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1E4" w:rsidRPr="001C4082" w:rsidRDefault="00AC51E4" w:rsidP="00AC51E4">
      <w:pPr>
        <w:pStyle w:val="Ttulo3"/>
        <w:keepLines w:val="0"/>
        <w:numPr>
          <w:ilvl w:val="0"/>
          <w:numId w:val="5"/>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Pr>
          <w:rFonts w:asciiTheme="minorHAnsi" w:eastAsia="Times New Roman" w:hAnsiTheme="minorHAnsi" w:cstheme="minorHAnsi"/>
          <w:color w:val="000000" w:themeColor="text1"/>
          <w:lang w:val="es-ES" w:eastAsia="es-BO"/>
        </w:rPr>
        <w:t xml:space="preserve"> Y COLOCADO DE LETREROS DE OBRA</w:t>
      </w:r>
    </w:p>
    <w:p w:rsidR="00AC51E4" w:rsidRDefault="00AC51E4" w:rsidP="00AC51E4">
      <w:pPr>
        <w:contextualSpacing/>
        <w:jc w:val="both"/>
        <w:rPr>
          <w:rFonts w:cstheme="minorHAnsi"/>
          <w:b/>
          <w:sz w:val="20"/>
          <w:szCs w:val="20"/>
        </w:rPr>
      </w:pPr>
      <w:r w:rsidRPr="00CB7103">
        <w:rPr>
          <w:rFonts w:cstheme="minorHAnsi"/>
          <w:b/>
          <w:sz w:val="20"/>
          <w:szCs w:val="20"/>
        </w:rPr>
        <w:t>UNIDAD: Global (Glb.)</w:t>
      </w:r>
    </w:p>
    <w:p w:rsidR="00AC51E4" w:rsidRPr="005770EB" w:rsidRDefault="005770EB" w:rsidP="00AC51E4">
      <w:pPr>
        <w:contextualSpacing/>
        <w:jc w:val="both"/>
        <w:rPr>
          <w:rFonts w:cstheme="minorHAnsi"/>
          <w:b/>
          <w:sz w:val="20"/>
          <w:szCs w:val="20"/>
          <w:lang w:val="en-US"/>
        </w:rPr>
      </w:pPr>
      <w:r>
        <w:rPr>
          <w:rFonts w:cstheme="minorHAnsi"/>
          <w:b/>
          <w:sz w:val="20"/>
          <w:szCs w:val="20"/>
          <w:lang w:val="en-US"/>
        </w:rPr>
        <w:t>LOTE 1.- ITEM 1</w:t>
      </w:r>
      <w:bookmarkStart w:id="0" w:name="_GoBack"/>
      <w:bookmarkEnd w:id="0"/>
    </w:p>
    <w:p w:rsidR="00AC51E4" w:rsidRPr="001C4082" w:rsidRDefault="00AC51E4" w:rsidP="00AC51E4">
      <w:pPr>
        <w:pStyle w:val="Prrafodelista"/>
        <w:numPr>
          <w:ilvl w:val="0"/>
          <w:numId w:val="3"/>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1" w:name="_Toc314666489"/>
    </w:p>
    <w:p w:rsidR="00AC51E4" w:rsidRPr="001C4082" w:rsidRDefault="00AC51E4" w:rsidP="00AC51E4">
      <w:pPr>
        <w:pStyle w:val="Prrafodelista"/>
        <w:numPr>
          <w:ilvl w:val="0"/>
          <w:numId w:val="3"/>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1"/>
    <w:p w:rsidR="00AC51E4" w:rsidRDefault="00AC51E4" w:rsidP="00AC51E4">
      <w:pPr>
        <w:pStyle w:val="Estilo1"/>
        <w:numPr>
          <w:ilvl w:val="1"/>
          <w:numId w:val="2"/>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AC51E4" w:rsidRPr="001C4082" w:rsidRDefault="00AC51E4" w:rsidP="00AC51E4">
      <w:pPr>
        <w:pStyle w:val="Estilo1"/>
        <w:contextualSpacing/>
        <w:rPr>
          <w:rFonts w:asciiTheme="minorHAnsi" w:hAnsiTheme="minorHAnsi" w:cstheme="minorHAnsi"/>
          <w:sz w:val="20"/>
          <w:szCs w:val="20"/>
        </w:rPr>
      </w:pPr>
    </w:p>
    <w:p w:rsidR="00AC51E4" w:rsidRPr="001C4082" w:rsidRDefault="00AC51E4" w:rsidP="00AC51E4">
      <w:pPr>
        <w:autoSpaceDE w:val="0"/>
        <w:autoSpaceDN w:val="0"/>
        <w:adjustRightInd w:val="0"/>
        <w:contextualSpacing/>
        <w:jc w:val="both"/>
        <w:rPr>
          <w:rFonts w:cstheme="minorHAnsi"/>
          <w:iCs/>
          <w:sz w:val="20"/>
          <w:szCs w:val="20"/>
          <w:lang w:val="es-ES_tradnl"/>
        </w:rPr>
      </w:pPr>
      <w:bookmarkStart w:id="2" w:name="_Toc314666490"/>
      <w:r w:rsidRPr="001C4082">
        <w:rPr>
          <w:rFonts w:cstheme="minorHAnsi"/>
          <w:kern w:val="28"/>
          <w:sz w:val="20"/>
          <w:szCs w:val="20"/>
          <w:lang w:val="es-ES_tradnl"/>
        </w:rPr>
        <w:t>Este Ítem comprende los trabajos necesarios para la Instalación de Faenas</w:t>
      </w:r>
      <w:r w:rsidR="00AF6472">
        <w:rPr>
          <w:rFonts w:cstheme="minorHAnsi"/>
          <w:kern w:val="28"/>
          <w:sz w:val="20"/>
          <w:szCs w:val="20"/>
          <w:lang w:val="es-ES_tradnl"/>
        </w:rPr>
        <w:t xml:space="preserve"> </w:t>
      </w:r>
      <w:r w:rsidR="00334D3B" w:rsidRPr="00334D3B">
        <w:rPr>
          <w:rFonts w:cstheme="minorHAnsi"/>
          <w:b/>
          <w:kern w:val="28"/>
          <w:sz w:val="20"/>
          <w:szCs w:val="20"/>
          <w:lang w:val="es-ES_tradnl"/>
        </w:rPr>
        <w:t xml:space="preserve">a ejecutarse </w:t>
      </w:r>
      <w:r w:rsidR="00334D3B">
        <w:rPr>
          <w:rFonts w:cstheme="minorHAnsi"/>
          <w:b/>
          <w:kern w:val="28"/>
          <w:sz w:val="20"/>
          <w:szCs w:val="20"/>
          <w:lang w:val="es-ES_tradnl"/>
        </w:rPr>
        <w:t>para toda la obra</w:t>
      </w:r>
      <w:r w:rsidRPr="00F27F35">
        <w:rPr>
          <w:rFonts w:cstheme="minorHAnsi"/>
          <w:b/>
          <w:kern w:val="28"/>
          <w:sz w:val="20"/>
          <w:szCs w:val="20"/>
          <w:lang w:val="es-ES_tradnl"/>
        </w:rPr>
        <w:t>,</w:t>
      </w:r>
      <w:r w:rsidRPr="001C4082">
        <w:rPr>
          <w:rFonts w:cstheme="minorHAnsi"/>
          <w:kern w:val="28"/>
          <w:sz w:val="20"/>
          <w:szCs w:val="20"/>
          <w:lang w:val="es-ES_tradnl"/>
        </w:rPr>
        <w:t xml:space="preserve"> siendo está emplazada en depósitos alquilados o la construcción de campamentos, además de ello involucra la colocación de letreros, informativos que deben estar localizados en sectores donde el Supervisor indique, </w:t>
      </w:r>
      <w:r w:rsidRPr="001C4082">
        <w:rPr>
          <w:rFonts w:cstheme="minorHAnsi"/>
          <w:sz w:val="20"/>
          <w:szCs w:val="20"/>
        </w:rPr>
        <w:t>(todo el material pertinente para una adecuada señalización</w:t>
      </w:r>
      <w:r w:rsidRPr="001C4082">
        <w:rPr>
          <w:rFonts w:cstheme="minorHAnsi"/>
          <w:kern w:val="28"/>
          <w:sz w:val="20"/>
          <w:szCs w:val="20"/>
          <w:lang w:val="es-ES_tradnl"/>
        </w:rPr>
        <w:t xml:space="preserve"> en obra), limpieza del sector de emplazamiento, movilización ,</w:t>
      </w:r>
      <w:r w:rsidRPr="001C4082">
        <w:rPr>
          <w:rFonts w:cstheme="minorHAnsi"/>
          <w:iCs/>
          <w:sz w:val="20"/>
          <w:szCs w:val="20"/>
          <w:lang w:val="es-ES_tradnl"/>
        </w:rPr>
        <w:t xml:space="preserve"> transportar, descargar, instalar, mantener, proveer maquinarias, herramientas y materiales necesarios para la ejecución de las obras. </w:t>
      </w:r>
    </w:p>
    <w:bookmarkEnd w:id="2"/>
    <w:p w:rsidR="00AC51E4" w:rsidRPr="001C4082" w:rsidRDefault="00AC51E4" w:rsidP="00AC51E4">
      <w:pPr>
        <w:contextualSpacing/>
        <w:jc w:val="both"/>
        <w:rPr>
          <w:rFonts w:eastAsia="Arial Unicode MS" w:cstheme="minorHAnsi"/>
          <w:sz w:val="20"/>
          <w:szCs w:val="20"/>
          <w:lang w:val="es-ES_tradnl"/>
        </w:rPr>
      </w:pPr>
    </w:p>
    <w:p w:rsidR="00AC51E4" w:rsidRDefault="00AC51E4" w:rsidP="00AC51E4">
      <w:pPr>
        <w:contextualSpacing/>
        <w:jc w:val="both"/>
        <w:rPr>
          <w:rFonts w:eastAsia="Arial Unicode MS" w:cstheme="minorHAnsi"/>
          <w:sz w:val="20"/>
          <w:szCs w:val="20"/>
          <w:lang w:val="es-ES_tradnl"/>
        </w:rPr>
      </w:pPr>
      <w:bookmarkStart w:id="3" w:name="_Toc314666491"/>
      <w:r w:rsidRPr="001C4082">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F6472" w:rsidRDefault="00AF6472" w:rsidP="00AC51E4">
      <w:pPr>
        <w:contextualSpacing/>
        <w:jc w:val="both"/>
        <w:rPr>
          <w:rFonts w:eastAsia="Arial Unicode MS" w:cstheme="minorHAnsi"/>
          <w:sz w:val="20"/>
          <w:szCs w:val="20"/>
          <w:lang w:val="es-ES_tradnl"/>
        </w:rPr>
      </w:pPr>
    </w:p>
    <w:p w:rsidR="00AC51E4" w:rsidRDefault="00AC51E4" w:rsidP="00AC51E4">
      <w:pPr>
        <w:contextualSpacing/>
        <w:jc w:val="both"/>
        <w:rPr>
          <w:rFonts w:eastAsia="Arial Unicode MS" w:cstheme="minorHAnsi"/>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1976"/>
        <w:gridCol w:w="710"/>
        <w:gridCol w:w="2839"/>
        <w:gridCol w:w="3303"/>
      </w:tblGrid>
      <w:tr w:rsidR="00AC51E4" w:rsidRPr="00112A7E" w:rsidTr="007436EA">
        <w:trPr>
          <w:trHeight w:val="211"/>
        </w:trPr>
        <w:tc>
          <w:tcPr>
            <w:tcW w:w="11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1E4" w:rsidRPr="00112A7E" w:rsidRDefault="00AC51E4" w:rsidP="007436EA">
            <w:pPr>
              <w:jc w:val="center"/>
              <w:rPr>
                <w:rFonts w:ascii="Calibri" w:hAnsi="Calibri"/>
                <w:color w:val="000000"/>
                <w:sz w:val="16"/>
              </w:rPr>
            </w:pPr>
            <w:r w:rsidRPr="00112A7E">
              <w:rPr>
                <w:rFonts w:ascii="Calibri" w:hAnsi="Calibri"/>
                <w:color w:val="000000"/>
                <w:sz w:val="16"/>
              </w:rPr>
              <w:t xml:space="preserve">DETALLE </w:t>
            </w:r>
          </w:p>
        </w:tc>
        <w:tc>
          <w:tcPr>
            <w:tcW w:w="4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1E4" w:rsidRPr="00112A7E" w:rsidRDefault="00AC51E4" w:rsidP="007436EA">
            <w:pPr>
              <w:jc w:val="center"/>
              <w:rPr>
                <w:rFonts w:ascii="Calibri" w:hAnsi="Calibri"/>
                <w:color w:val="000000"/>
                <w:sz w:val="16"/>
              </w:rPr>
            </w:pPr>
            <w:r w:rsidRPr="00112A7E">
              <w:rPr>
                <w:rFonts w:ascii="Calibri" w:hAnsi="Calibri"/>
                <w:color w:val="000000"/>
                <w:sz w:val="16"/>
              </w:rPr>
              <w:t>UNIDAD</w:t>
            </w:r>
          </w:p>
        </w:tc>
        <w:tc>
          <w:tcPr>
            <w:tcW w:w="3479" w:type="pct"/>
            <w:gridSpan w:val="2"/>
            <w:tcBorders>
              <w:top w:val="single" w:sz="4" w:space="0" w:color="auto"/>
              <w:left w:val="nil"/>
              <w:bottom w:val="single" w:sz="4" w:space="0" w:color="auto"/>
              <w:right w:val="single" w:sz="4" w:space="0" w:color="auto"/>
            </w:tcBorders>
            <w:shd w:val="clear" w:color="auto" w:fill="auto"/>
            <w:noWrap/>
            <w:vAlign w:val="bottom"/>
            <w:hideMark/>
          </w:tcPr>
          <w:p w:rsidR="00AC51E4" w:rsidRPr="00112A7E" w:rsidRDefault="00AC51E4" w:rsidP="007436EA">
            <w:pPr>
              <w:jc w:val="center"/>
              <w:rPr>
                <w:rFonts w:ascii="Calibri" w:hAnsi="Calibri"/>
                <w:color w:val="000000"/>
                <w:sz w:val="16"/>
              </w:rPr>
            </w:pPr>
            <w:r w:rsidRPr="00112A7E">
              <w:rPr>
                <w:rFonts w:ascii="Calibri" w:hAnsi="Calibri"/>
                <w:color w:val="000000"/>
                <w:sz w:val="16"/>
              </w:rPr>
              <w:t>CANTIDAD</w:t>
            </w:r>
          </w:p>
        </w:tc>
      </w:tr>
      <w:tr w:rsidR="00AC51E4" w:rsidRPr="00112A7E" w:rsidTr="00AC51E4">
        <w:trPr>
          <w:trHeight w:val="585"/>
        </w:trPr>
        <w:tc>
          <w:tcPr>
            <w:tcW w:w="1119" w:type="pct"/>
            <w:vMerge/>
            <w:tcBorders>
              <w:top w:val="single" w:sz="4" w:space="0" w:color="auto"/>
              <w:left w:val="single" w:sz="4" w:space="0" w:color="auto"/>
              <w:bottom w:val="single" w:sz="4" w:space="0" w:color="auto"/>
              <w:right w:val="single" w:sz="4" w:space="0" w:color="auto"/>
            </w:tcBorders>
            <w:vAlign w:val="center"/>
            <w:hideMark/>
          </w:tcPr>
          <w:p w:rsidR="00AC51E4" w:rsidRPr="00112A7E" w:rsidRDefault="00AC51E4" w:rsidP="007436EA">
            <w:pPr>
              <w:rPr>
                <w:rFonts w:ascii="Calibri" w:hAnsi="Calibri"/>
                <w:color w:val="000000"/>
                <w:sz w:val="16"/>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AC51E4" w:rsidRPr="00112A7E" w:rsidRDefault="00AC51E4" w:rsidP="007436EA">
            <w:pPr>
              <w:rPr>
                <w:rFonts w:ascii="Calibri" w:hAnsi="Calibri"/>
                <w:color w:val="000000"/>
                <w:sz w:val="16"/>
              </w:rPr>
            </w:pPr>
          </w:p>
        </w:tc>
        <w:tc>
          <w:tcPr>
            <w:tcW w:w="1608" w:type="pct"/>
            <w:tcBorders>
              <w:top w:val="nil"/>
              <w:left w:val="nil"/>
              <w:bottom w:val="single" w:sz="4" w:space="0" w:color="auto"/>
              <w:right w:val="single" w:sz="4" w:space="0" w:color="auto"/>
            </w:tcBorders>
            <w:shd w:val="clear" w:color="auto" w:fill="auto"/>
            <w:vAlign w:val="center"/>
            <w:hideMark/>
          </w:tcPr>
          <w:p w:rsidR="00AC51E4" w:rsidRPr="00112A7E" w:rsidRDefault="00AC51E4" w:rsidP="00AC51E4">
            <w:pPr>
              <w:jc w:val="center"/>
              <w:rPr>
                <w:rFonts w:ascii="Calibri" w:hAnsi="Calibri"/>
                <w:color w:val="000000"/>
                <w:sz w:val="16"/>
              </w:rPr>
            </w:pPr>
            <w:r w:rsidRPr="00112A7E">
              <w:rPr>
                <w:rFonts w:ascii="Calibri" w:hAnsi="Calibri"/>
                <w:color w:val="000000"/>
                <w:sz w:val="16"/>
              </w:rPr>
              <w:t xml:space="preserve">LOTE 1                                                      </w:t>
            </w:r>
            <w:r>
              <w:rPr>
                <w:rFonts w:ascii="Calibri" w:hAnsi="Calibri"/>
                <w:color w:val="000000"/>
                <w:sz w:val="16"/>
              </w:rPr>
              <w:t xml:space="preserve">            CITY GATE BASILIO</w:t>
            </w:r>
          </w:p>
        </w:tc>
        <w:tc>
          <w:tcPr>
            <w:tcW w:w="1871" w:type="pct"/>
            <w:tcBorders>
              <w:top w:val="nil"/>
              <w:left w:val="nil"/>
              <w:bottom w:val="single" w:sz="4" w:space="0" w:color="auto"/>
              <w:right w:val="single" w:sz="4" w:space="0" w:color="auto"/>
            </w:tcBorders>
            <w:shd w:val="clear" w:color="auto" w:fill="auto"/>
            <w:vAlign w:val="center"/>
            <w:hideMark/>
          </w:tcPr>
          <w:p w:rsidR="00AC51E4" w:rsidRDefault="00AC51E4" w:rsidP="00AC51E4">
            <w:pPr>
              <w:spacing w:after="0" w:line="240" w:lineRule="auto"/>
              <w:jc w:val="center"/>
              <w:rPr>
                <w:rFonts w:ascii="Calibri" w:hAnsi="Calibri"/>
                <w:color w:val="000000"/>
                <w:sz w:val="16"/>
              </w:rPr>
            </w:pPr>
            <w:r w:rsidRPr="00112A7E">
              <w:rPr>
                <w:rFonts w:ascii="Calibri" w:hAnsi="Calibri"/>
                <w:color w:val="000000"/>
                <w:sz w:val="16"/>
              </w:rPr>
              <w:t xml:space="preserve">LOTE </w:t>
            </w:r>
            <w:r>
              <w:rPr>
                <w:rFonts w:ascii="Calibri" w:hAnsi="Calibri"/>
                <w:color w:val="000000"/>
                <w:sz w:val="16"/>
              </w:rPr>
              <w:t>2  EDR</w:t>
            </w:r>
          </w:p>
          <w:p w:rsidR="00AC51E4" w:rsidRPr="00112A7E" w:rsidRDefault="00AC51E4" w:rsidP="00AC51E4">
            <w:pPr>
              <w:spacing w:after="0" w:line="240" w:lineRule="auto"/>
              <w:jc w:val="center"/>
              <w:rPr>
                <w:rFonts w:ascii="Calibri" w:hAnsi="Calibri"/>
                <w:color w:val="000000"/>
                <w:sz w:val="16"/>
              </w:rPr>
            </w:pPr>
            <w:r>
              <w:rPr>
                <w:rFonts w:ascii="Calibri" w:hAnsi="Calibri"/>
                <w:color w:val="000000"/>
                <w:sz w:val="16"/>
              </w:rPr>
              <w:t>BASILIO</w:t>
            </w:r>
          </w:p>
        </w:tc>
      </w:tr>
      <w:tr w:rsidR="00CB7103" w:rsidRPr="00112A7E" w:rsidTr="00CB7103">
        <w:trPr>
          <w:trHeight w:val="300"/>
        </w:trPr>
        <w:tc>
          <w:tcPr>
            <w:tcW w:w="1119" w:type="pct"/>
            <w:tcBorders>
              <w:top w:val="nil"/>
              <w:left w:val="single" w:sz="4" w:space="0" w:color="auto"/>
              <w:bottom w:val="single" w:sz="4" w:space="0" w:color="auto"/>
              <w:right w:val="single" w:sz="4" w:space="0" w:color="auto"/>
            </w:tcBorders>
            <w:shd w:val="clear" w:color="auto" w:fill="auto"/>
            <w:noWrap/>
            <w:vAlign w:val="bottom"/>
            <w:hideMark/>
          </w:tcPr>
          <w:p w:rsidR="00CB7103" w:rsidRPr="00112A7E" w:rsidRDefault="00CB7103" w:rsidP="007436EA">
            <w:pPr>
              <w:rPr>
                <w:rFonts w:ascii="Calibri" w:hAnsi="Calibri"/>
                <w:color w:val="000000"/>
                <w:sz w:val="16"/>
              </w:rPr>
            </w:pPr>
            <w:r w:rsidRPr="00112A7E">
              <w:rPr>
                <w:rFonts w:ascii="Calibri" w:hAnsi="Calibri"/>
                <w:color w:val="000000"/>
                <w:sz w:val="16"/>
              </w:rPr>
              <w:t xml:space="preserve">DEPOSITO DE MATERIALES CON OFICINA DE OBRA         </w:t>
            </w:r>
          </w:p>
        </w:tc>
        <w:tc>
          <w:tcPr>
            <w:tcW w:w="402" w:type="pct"/>
            <w:tcBorders>
              <w:top w:val="nil"/>
              <w:left w:val="nil"/>
              <w:bottom w:val="single" w:sz="4" w:space="0" w:color="auto"/>
              <w:right w:val="single" w:sz="4" w:space="0" w:color="auto"/>
            </w:tcBorders>
            <w:shd w:val="clear" w:color="auto" w:fill="auto"/>
            <w:noWrap/>
            <w:vAlign w:val="bottom"/>
            <w:hideMark/>
          </w:tcPr>
          <w:p w:rsidR="00CB7103" w:rsidRPr="00112A7E" w:rsidRDefault="00CB7103" w:rsidP="007436EA">
            <w:pPr>
              <w:jc w:val="center"/>
              <w:rPr>
                <w:rFonts w:ascii="Calibri" w:hAnsi="Calibri"/>
                <w:color w:val="000000"/>
                <w:sz w:val="16"/>
              </w:rPr>
            </w:pPr>
            <w:r w:rsidRPr="00112A7E">
              <w:rPr>
                <w:rFonts w:ascii="Calibri" w:hAnsi="Calibri"/>
                <w:color w:val="000000"/>
                <w:sz w:val="16"/>
              </w:rPr>
              <w:t>MES</w:t>
            </w:r>
          </w:p>
        </w:tc>
        <w:tc>
          <w:tcPr>
            <w:tcW w:w="3479" w:type="pct"/>
            <w:gridSpan w:val="2"/>
            <w:tcBorders>
              <w:top w:val="nil"/>
              <w:left w:val="nil"/>
              <w:bottom w:val="single" w:sz="4" w:space="0" w:color="auto"/>
              <w:right w:val="single" w:sz="4" w:space="0" w:color="auto"/>
            </w:tcBorders>
            <w:shd w:val="clear" w:color="auto" w:fill="auto"/>
            <w:noWrap/>
            <w:vAlign w:val="bottom"/>
            <w:hideMark/>
          </w:tcPr>
          <w:p w:rsidR="00CB7103" w:rsidRPr="00112A7E" w:rsidRDefault="00CB7103" w:rsidP="00CB7103">
            <w:pPr>
              <w:jc w:val="center"/>
              <w:rPr>
                <w:rFonts w:ascii="Calibri" w:hAnsi="Calibri"/>
                <w:color w:val="000000"/>
                <w:sz w:val="16"/>
              </w:rPr>
            </w:pPr>
            <w:r>
              <w:rPr>
                <w:rFonts w:ascii="Calibri" w:hAnsi="Calibri"/>
                <w:color w:val="000000"/>
                <w:sz w:val="16"/>
              </w:rPr>
              <w:t>3</w:t>
            </w:r>
          </w:p>
        </w:tc>
      </w:tr>
      <w:tr w:rsidR="00AC51E4" w:rsidRPr="00112A7E" w:rsidTr="00AC51E4">
        <w:trPr>
          <w:trHeight w:val="300"/>
        </w:trPr>
        <w:tc>
          <w:tcPr>
            <w:tcW w:w="1119" w:type="pct"/>
            <w:tcBorders>
              <w:top w:val="nil"/>
              <w:left w:val="single" w:sz="4" w:space="0" w:color="auto"/>
              <w:bottom w:val="single" w:sz="4" w:space="0" w:color="auto"/>
              <w:right w:val="single" w:sz="4" w:space="0" w:color="auto"/>
            </w:tcBorders>
            <w:shd w:val="clear" w:color="auto" w:fill="auto"/>
            <w:noWrap/>
            <w:vAlign w:val="bottom"/>
            <w:hideMark/>
          </w:tcPr>
          <w:p w:rsidR="00AC51E4" w:rsidRPr="00112A7E" w:rsidRDefault="00AC51E4" w:rsidP="007436EA">
            <w:pPr>
              <w:rPr>
                <w:rFonts w:ascii="Calibri" w:hAnsi="Calibri"/>
                <w:color w:val="000000"/>
                <w:sz w:val="16"/>
              </w:rPr>
            </w:pPr>
            <w:r w:rsidRPr="00112A7E">
              <w:rPr>
                <w:rFonts w:ascii="Calibri" w:hAnsi="Calibri"/>
                <w:color w:val="000000"/>
                <w:sz w:val="16"/>
                <w:lang w:val="es-ES_tradnl"/>
              </w:rPr>
              <w:t xml:space="preserve">LETRERO DE OBRA       </w:t>
            </w:r>
          </w:p>
        </w:tc>
        <w:tc>
          <w:tcPr>
            <w:tcW w:w="402" w:type="pct"/>
            <w:tcBorders>
              <w:top w:val="nil"/>
              <w:left w:val="nil"/>
              <w:bottom w:val="single" w:sz="4" w:space="0" w:color="auto"/>
              <w:right w:val="single" w:sz="4" w:space="0" w:color="auto"/>
            </w:tcBorders>
            <w:shd w:val="clear" w:color="auto" w:fill="auto"/>
            <w:noWrap/>
            <w:vAlign w:val="bottom"/>
            <w:hideMark/>
          </w:tcPr>
          <w:p w:rsidR="00AC51E4" w:rsidRPr="00112A7E" w:rsidRDefault="00AC51E4" w:rsidP="007436EA">
            <w:pPr>
              <w:jc w:val="center"/>
              <w:rPr>
                <w:rFonts w:ascii="Calibri" w:hAnsi="Calibri"/>
                <w:color w:val="000000"/>
                <w:sz w:val="16"/>
              </w:rPr>
            </w:pPr>
            <w:r w:rsidRPr="00112A7E">
              <w:rPr>
                <w:rFonts w:ascii="Calibri" w:hAnsi="Calibri"/>
                <w:color w:val="000000"/>
                <w:sz w:val="16"/>
              </w:rPr>
              <w:t>PZA</w:t>
            </w:r>
          </w:p>
        </w:tc>
        <w:tc>
          <w:tcPr>
            <w:tcW w:w="1608" w:type="pct"/>
            <w:tcBorders>
              <w:top w:val="nil"/>
              <w:left w:val="nil"/>
              <w:bottom w:val="single" w:sz="4" w:space="0" w:color="auto"/>
              <w:right w:val="single" w:sz="4" w:space="0" w:color="auto"/>
            </w:tcBorders>
            <w:shd w:val="clear" w:color="auto" w:fill="auto"/>
            <w:noWrap/>
            <w:vAlign w:val="bottom"/>
            <w:hideMark/>
          </w:tcPr>
          <w:p w:rsidR="00AC51E4" w:rsidRPr="00112A7E" w:rsidRDefault="00AC51E4" w:rsidP="007436EA">
            <w:pPr>
              <w:jc w:val="center"/>
              <w:rPr>
                <w:rFonts w:ascii="Calibri" w:hAnsi="Calibri"/>
                <w:color w:val="000000"/>
                <w:sz w:val="16"/>
              </w:rPr>
            </w:pPr>
            <w:r w:rsidRPr="00112A7E">
              <w:rPr>
                <w:rFonts w:ascii="Calibri" w:hAnsi="Calibri"/>
                <w:color w:val="000000"/>
                <w:sz w:val="16"/>
              </w:rPr>
              <w:t>1</w:t>
            </w:r>
          </w:p>
        </w:tc>
        <w:tc>
          <w:tcPr>
            <w:tcW w:w="1871" w:type="pct"/>
            <w:tcBorders>
              <w:top w:val="nil"/>
              <w:left w:val="nil"/>
              <w:bottom w:val="single" w:sz="4" w:space="0" w:color="auto"/>
              <w:right w:val="single" w:sz="4" w:space="0" w:color="auto"/>
            </w:tcBorders>
            <w:shd w:val="clear" w:color="auto" w:fill="auto"/>
            <w:noWrap/>
            <w:vAlign w:val="bottom"/>
            <w:hideMark/>
          </w:tcPr>
          <w:p w:rsidR="00AC51E4" w:rsidRPr="00112A7E" w:rsidRDefault="00AC51E4" w:rsidP="007436EA">
            <w:pPr>
              <w:jc w:val="center"/>
              <w:rPr>
                <w:rFonts w:ascii="Calibri" w:hAnsi="Calibri"/>
                <w:color w:val="000000"/>
                <w:sz w:val="16"/>
              </w:rPr>
            </w:pPr>
            <w:r w:rsidRPr="00112A7E">
              <w:rPr>
                <w:rFonts w:ascii="Calibri" w:hAnsi="Calibri"/>
                <w:color w:val="000000"/>
                <w:sz w:val="16"/>
              </w:rPr>
              <w:t>1</w:t>
            </w:r>
          </w:p>
        </w:tc>
      </w:tr>
    </w:tbl>
    <w:p w:rsidR="00AC51E4" w:rsidRDefault="00AC51E4" w:rsidP="00AC51E4">
      <w:pPr>
        <w:contextualSpacing/>
        <w:jc w:val="both"/>
        <w:rPr>
          <w:rFonts w:eastAsia="Arial Unicode MS" w:cstheme="minorHAnsi"/>
          <w:sz w:val="20"/>
          <w:szCs w:val="20"/>
          <w:lang w:val="es-ES_tradnl"/>
        </w:rPr>
      </w:pPr>
    </w:p>
    <w:p w:rsidR="00AC51E4" w:rsidRDefault="00AC51E4" w:rsidP="00AC51E4">
      <w:pPr>
        <w:pStyle w:val="Estilo1"/>
        <w:numPr>
          <w:ilvl w:val="1"/>
          <w:numId w:val="2"/>
        </w:numPr>
        <w:tabs>
          <w:tab w:val="clear" w:pos="780"/>
          <w:tab w:val="num" w:pos="426"/>
        </w:tabs>
        <w:ind w:hanging="780"/>
        <w:contextualSpacing/>
        <w:rPr>
          <w:rFonts w:asciiTheme="minorHAnsi" w:hAnsiTheme="minorHAnsi" w:cstheme="minorHAnsi"/>
          <w:sz w:val="20"/>
          <w:szCs w:val="20"/>
        </w:rPr>
      </w:pPr>
      <w:bookmarkStart w:id="4" w:name="_Toc314666493"/>
      <w:r w:rsidRPr="001C4082">
        <w:rPr>
          <w:rFonts w:asciiTheme="minorHAnsi" w:hAnsiTheme="minorHAnsi" w:cstheme="minorHAnsi"/>
          <w:sz w:val="20"/>
          <w:szCs w:val="20"/>
        </w:rPr>
        <w:t>MATERIALES, HERRAMIENTAS Y EQUIPO</w:t>
      </w:r>
      <w:bookmarkEnd w:id="4"/>
    </w:p>
    <w:p w:rsidR="00AC51E4" w:rsidRPr="001C4082" w:rsidRDefault="00AC51E4" w:rsidP="00AC51E4">
      <w:pPr>
        <w:pStyle w:val="Estilo1"/>
        <w:contextualSpacing/>
        <w:rPr>
          <w:rFonts w:asciiTheme="minorHAnsi" w:hAnsiTheme="minorHAnsi" w:cstheme="minorHAnsi"/>
          <w:sz w:val="20"/>
          <w:szCs w:val="20"/>
        </w:rPr>
      </w:pPr>
    </w:p>
    <w:p w:rsidR="00AC51E4" w:rsidRDefault="00AC51E4" w:rsidP="00AC51E4">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C51E4" w:rsidRPr="001C4082" w:rsidRDefault="00AC51E4" w:rsidP="00AC51E4">
      <w:pPr>
        <w:pStyle w:val="Estilo1"/>
        <w:contextualSpacing/>
        <w:rPr>
          <w:rFonts w:asciiTheme="minorHAnsi" w:hAnsiTheme="minorHAnsi" w:cstheme="minorHAnsi"/>
          <w:b w:val="0"/>
          <w:sz w:val="20"/>
          <w:szCs w:val="20"/>
        </w:rPr>
      </w:pPr>
    </w:p>
    <w:p w:rsidR="00AC51E4" w:rsidRPr="001C4082" w:rsidRDefault="00AC51E4" w:rsidP="00AC51E4">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AC51E4" w:rsidRDefault="00AC51E4" w:rsidP="00AC51E4">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AF6472" w:rsidRPr="00216F79" w:rsidRDefault="00AF6472" w:rsidP="00AC51E4">
      <w:pPr>
        <w:contextualSpacing/>
        <w:jc w:val="both"/>
        <w:rPr>
          <w:rFonts w:cstheme="minorHAnsi"/>
          <w:kern w:val="28"/>
          <w:sz w:val="20"/>
          <w:szCs w:val="20"/>
          <w:lang w:val="es-ES_tradnl"/>
        </w:rPr>
      </w:pPr>
    </w:p>
    <w:p w:rsidR="00AC51E4" w:rsidRDefault="00AC51E4" w:rsidP="00AC51E4">
      <w:pPr>
        <w:pStyle w:val="Estilo1"/>
        <w:numPr>
          <w:ilvl w:val="1"/>
          <w:numId w:val="2"/>
        </w:numPr>
        <w:tabs>
          <w:tab w:val="clear" w:pos="780"/>
          <w:tab w:val="num" w:pos="426"/>
        </w:tabs>
        <w:ind w:hanging="780"/>
        <w:contextualSpacing/>
        <w:rPr>
          <w:rFonts w:asciiTheme="minorHAnsi" w:hAnsiTheme="minorHAnsi" w:cstheme="minorHAnsi"/>
          <w:sz w:val="20"/>
          <w:szCs w:val="20"/>
        </w:rPr>
      </w:pPr>
      <w:bookmarkStart w:id="5" w:name="_Toc314666495"/>
      <w:r w:rsidRPr="001C4082">
        <w:rPr>
          <w:rFonts w:asciiTheme="minorHAnsi" w:hAnsiTheme="minorHAnsi" w:cstheme="minorHAnsi"/>
          <w:sz w:val="20"/>
          <w:szCs w:val="20"/>
        </w:rPr>
        <w:t>PROCEDIMIENTO PARA LA EJECUCIÓN</w:t>
      </w:r>
      <w:bookmarkEnd w:id="5"/>
    </w:p>
    <w:p w:rsidR="00AC51E4" w:rsidRPr="001C4082" w:rsidRDefault="00AC51E4" w:rsidP="00AC51E4">
      <w:pPr>
        <w:pStyle w:val="Estilo1"/>
        <w:contextualSpacing/>
        <w:rPr>
          <w:rFonts w:asciiTheme="minorHAnsi" w:hAnsiTheme="minorHAnsi" w:cstheme="minorHAnsi"/>
          <w:sz w:val="20"/>
          <w:szCs w:val="20"/>
        </w:rPr>
      </w:pPr>
    </w:p>
    <w:p w:rsidR="00AC51E4" w:rsidRPr="001C4082" w:rsidRDefault="00AC51E4" w:rsidP="00AC51E4">
      <w:pPr>
        <w:contextualSpacing/>
        <w:jc w:val="both"/>
        <w:rPr>
          <w:rFonts w:eastAsia="Arial Unicode MS" w:cstheme="minorHAnsi"/>
          <w:sz w:val="20"/>
          <w:szCs w:val="20"/>
          <w:lang w:val="es-ES_tradnl"/>
        </w:rPr>
      </w:pPr>
      <w:bookmarkStart w:id="6" w:name="_Toc314666496"/>
      <w:r w:rsidRPr="001C4082">
        <w:rPr>
          <w:rFonts w:eastAsia="Arial Unicode MS"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w:t>
      </w:r>
      <w:r w:rsidRPr="00D3480B">
        <w:rPr>
          <w:rFonts w:eastAsia="Arial Unicode MS" w:cstheme="minorHAnsi"/>
          <w:sz w:val="20"/>
          <w:szCs w:val="20"/>
          <w:lang w:val="es-ES_tradnl"/>
        </w:rPr>
        <w:t>obras</w:t>
      </w:r>
      <w:r w:rsidRPr="001C4082">
        <w:rPr>
          <w:rFonts w:eastAsia="Arial Unicode MS" w:cstheme="minorHAnsi"/>
          <w:sz w:val="20"/>
          <w:szCs w:val="20"/>
          <w:lang w:val="es-ES_tradnl"/>
        </w:rPr>
        <w:t xml:space="preserve"> </w:t>
      </w:r>
      <w:r w:rsidRPr="001C4082">
        <w:rPr>
          <w:rFonts w:eastAsia="Arial Unicode MS" w:cstheme="minorHAnsi"/>
          <w:sz w:val="20"/>
          <w:szCs w:val="20"/>
          <w:lang w:val="es-ES_tradnl"/>
        </w:rPr>
        <w:lastRenderedPageBreak/>
        <w:t>mecánicas</w:t>
      </w:r>
      <w:bookmarkEnd w:id="6"/>
      <w:r w:rsidRPr="001C4082">
        <w:rPr>
          <w:rFonts w:eastAsia="Arial Unicode MS" w:cstheme="minorHAnsi"/>
          <w:sz w:val="20"/>
          <w:szCs w:val="20"/>
          <w:lang w:val="es-ES_tradnl"/>
        </w:rPr>
        <w:t>,</w:t>
      </w:r>
      <w:r w:rsidRPr="001C4082">
        <w:rPr>
          <w:rFonts w:cstheme="minorHAnsi"/>
          <w:sz w:val="20"/>
          <w:szCs w:val="20"/>
        </w:rPr>
        <w:t xml:space="preserve"> </w:t>
      </w:r>
      <w:r>
        <w:rPr>
          <w:rFonts w:cstheme="minorHAnsi"/>
          <w:sz w:val="20"/>
          <w:szCs w:val="20"/>
        </w:rPr>
        <w:t>p</w:t>
      </w:r>
      <w:r w:rsidRPr="001C4082">
        <w:rPr>
          <w:rFonts w:cstheme="minorHAnsi"/>
          <w:sz w:val="20"/>
          <w:szCs w:val="20"/>
        </w:rPr>
        <w:t>ara ello se deberá presentar al SUPERVISOR DE OBRA un Croquis; en el cual se indicar</w:t>
      </w:r>
      <w:r>
        <w:rPr>
          <w:rFonts w:cstheme="minorHAnsi"/>
          <w:sz w:val="20"/>
          <w:szCs w:val="20"/>
        </w:rPr>
        <w:t>á el</w:t>
      </w:r>
      <w:r w:rsidRPr="001C4082">
        <w:rPr>
          <w:rFonts w:cstheme="minorHAnsi"/>
          <w:sz w:val="20"/>
          <w:szCs w:val="20"/>
        </w:rPr>
        <w:t xml:space="preserve"> lugar donde será</w:t>
      </w:r>
      <w:r>
        <w:rPr>
          <w:rFonts w:cstheme="minorHAnsi"/>
          <w:sz w:val="20"/>
          <w:szCs w:val="20"/>
        </w:rPr>
        <w:t>n</w:t>
      </w:r>
      <w:r w:rsidRPr="001C4082">
        <w:rPr>
          <w:rFonts w:cstheme="minorHAnsi"/>
          <w:sz w:val="20"/>
          <w:szCs w:val="20"/>
        </w:rPr>
        <w:t xml:space="preserve"> emplazado</w:t>
      </w:r>
      <w:r>
        <w:rPr>
          <w:rFonts w:cstheme="minorHAnsi"/>
          <w:sz w:val="20"/>
          <w:szCs w:val="20"/>
        </w:rPr>
        <w:t>s</w:t>
      </w:r>
      <w:r w:rsidRPr="001C4082">
        <w:rPr>
          <w:rFonts w:cstheme="minorHAnsi"/>
          <w:sz w:val="20"/>
          <w:szCs w:val="20"/>
        </w:rPr>
        <w:t xml:space="preserve"> </w:t>
      </w:r>
      <w:r>
        <w:rPr>
          <w:rFonts w:cstheme="minorHAnsi"/>
          <w:sz w:val="20"/>
          <w:szCs w:val="20"/>
        </w:rPr>
        <w:t xml:space="preserve">los </w:t>
      </w:r>
      <w:r w:rsidRPr="001C4082">
        <w:rPr>
          <w:rFonts w:cstheme="minorHAnsi"/>
          <w:sz w:val="20"/>
          <w:szCs w:val="20"/>
        </w:rPr>
        <w:t>Depósito</w:t>
      </w:r>
      <w:r>
        <w:rPr>
          <w:rFonts w:cstheme="minorHAnsi"/>
          <w:sz w:val="20"/>
          <w:szCs w:val="20"/>
        </w:rPr>
        <w:t>s</w:t>
      </w:r>
      <w:r w:rsidRPr="001C4082">
        <w:rPr>
          <w:rFonts w:cstheme="minorHAnsi"/>
          <w:sz w:val="20"/>
          <w:szCs w:val="20"/>
        </w:rPr>
        <w:t xml:space="preserve"> o Campamento</w:t>
      </w:r>
      <w:r>
        <w:rPr>
          <w:rFonts w:cstheme="minorHAnsi"/>
          <w:sz w:val="20"/>
          <w:szCs w:val="20"/>
        </w:rPr>
        <w:t>s</w:t>
      </w:r>
      <w:r w:rsidRPr="001C4082">
        <w:rPr>
          <w:rFonts w:cstheme="minorHAnsi"/>
          <w:sz w:val="20"/>
          <w:szCs w:val="20"/>
        </w:rPr>
        <w:t xml:space="preserve"> para la Instalación de Faenas.</w:t>
      </w:r>
    </w:p>
    <w:p w:rsidR="00AC51E4" w:rsidRPr="001C4082" w:rsidRDefault="00AC51E4" w:rsidP="00AC51E4">
      <w:pPr>
        <w:contextualSpacing/>
        <w:jc w:val="both"/>
        <w:rPr>
          <w:rFonts w:eastAsia="Arial Unicode MS" w:cstheme="minorHAnsi"/>
          <w:sz w:val="20"/>
          <w:szCs w:val="20"/>
          <w:lang w:val="es-ES_tradnl"/>
        </w:rPr>
      </w:pPr>
    </w:p>
    <w:p w:rsidR="00AC51E4" w:rsidRDefault="00AC51E4" w:rsidP="00AC51E4">
      <w:pPr>
        <w:contextualSpacing/>
        <w:jc w:val="both"/>
        <w:rPr>
          <w:rFonts w:eastAsia="Arial Unicode MS" w:cstheme="minorHAnsi"/>
          <w:sz w:val="20"/>
          <w:szCs w:val="20"/>
        </w:rPr>
      </w:pPr>
      <w:r w:rsidRPr="001C4082">
        <w:rPr>
          <w:rFonts w:cstheme="minorHAnsi"/>
          <w:sz w:val="20"/>
          <w:szCs w:val="20"/>
        </w:rPr>
        <w:t>El CONTRATISTA hará uso de un espacio que se encuentre a no más de 500 metros del sector de construcción de la obra</w:t>
      </w:r>
      <w:r>
        <w:rPr>
          <w:rFonts w:cstheme="minorHAnsi"/>
          <w:sz w:val="20"/>
          <w:szCs w:val="20"/>
        </w:rPr>
        <w:t xml:space="preserve"> para cada una de las Estaciones Distritales de Regulación a instalar</w:t>
      </w:r>
      <w:r w:rsidRPr="001C4082">
        <w:rPr>
          <w:rFonts w:cstheme="minorHAnsi"/>
          <w:sz w:val="20"/>
          <w:szCs w:val="20"/>
        </w:rPr>
        <w:t>. Dicha ubicación debe ser autorizada</w:t>
      </w:r>
      <w:r>
        <w:rPr>
          <w:rFonts w:cstheme="minorHAnsi"/>
          <w:sz w:val="20"/>
          <w:szCs w:val="20"/>
        </w:rPr>
        <w:t xml:space="preserve"> por el SUPERVISOR DE OBRA. Estos</w:t>
      </w:r>
      <w:r w:rsidRPr="001C4082">
        <w:rPr>
          <w:rFonts w:cstheme="minorHAnsi"/>
          <w:sz w:val="20"/>
          <w:szCs w:val="20"/>
        </w:rPr>
        <w:t xml:space="preserve"> predio</w:t>
      </w:r>
      <w:r>
        <w:rPr>
          <w:rFonts w:cstheme="minorHAnsi"/>
          <w:sz w:val="20"/>
          <w:szCs w:val="20"/>
        </w:rPr>
        <w:t>s</w:t>
      </w:r>
      <w:r w:rsidRPr="001C4082">
        <w:rPr>
          <w:rFonts w:cstheme="minorHAnsi"/>
          <w:sz w:val="20"/>
          <w:szCs w:val="20"/>
        </w:rPr>
        <w:t xml:space="preserve"> o sector</w:t>
      </w:r>
      <w:r>
        <w:rPr>
          <w:rFonts w:cstheme="minorHAnsi"/>
          <w:sz w:val="20"/>
          <w:szCs w:val="20"/>
        </w:rPr>
        <w:t>es</w:t>
      </w:r>
      <w:r w:rsidRPr="001C4082">
        <w:rPr>
          <w:rFonts w:cstheme="minorHAnsi"/>
          <w:sz w:val="20"/>
          <w:szCs w:val="20"/>
        </w:rPr>
        <w:t xml:space="preserve"> será</w:t>
      </w:r>
      <w:r>
        <w:rPr>
          <w:rFonts w:cstheme="minorHAnsi"/>
          <w:sz w:val="20"/>
          <w:szCs w:val="20"/>
        </w:rPr>
        <w:t>n</w:t>
      </w:r>
      <w:r w:rsidRPr="001C4082">
        <w:rPr>
          <w:rFonts w:cstheme="minorHAnsi"/>
          <w:sz w:val="20"/>
          <w:szCs w:val="20"/>
        </w:rPr>
        <w:t xml:space="preserve"> de uso exclusivo, para el resguardo de los materiales o accesorios quedando a responsabilid</w:t>
      </w:r>
      <w:r>
        <w:rPr>
          <w:rFonts w:cstheme="minorHAnsi"/>
          <w:sz w:val="20"/>
          <w:szCs w:val="20"/>
        </w:rPr>
        <w:t>ad del CONTRATISTA realizar la c</w:t>
      </w:r>
      <w:r w:rsidRPr="001C4082">
        <w:rPr>
          <w:rFonts w:cstheme="minorHAnsi"/>
          <w:sz w:val="20"/>
          <w:szCs w:val="20"/>
        </w:rPr>
        <w:t xml:space="preserve">orrespondiente delimitación, para no tener inconvenientes con otras actividades dentro de la Instalación de Faenas. </w:t>
      </w:r>
      <w:r w:rsidRPr="001C4082">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rsidR="00AC51E4" w:rsidRPr="001C4082" w:rsidRDefault="00AC51E4" w:rsidP="00AC51E4">
      <w:pPr>
        <w:contextualSpacing/>
        <w:jc w:val="both"/>
        <w:rPr>
          <w:rFonts w:eastAsia="Arial Unicode MS" w:cstheme="minorHAnsi"/>
          <w:sz w:val="20"/>
          <w:szCs w:val="20"/>
        </w:rPr>
      </w:pPr>
    </w:p>
    <w:p w:rsidR="00AC51E4" w:rsidRPr="001C4082" w:rsidRDefault="00AC51E4" w:rsidP="00AC51E4">
      <w:pPr>
        <w:contextualSpacing/>
        <w:jc w:val="both"/>
        <w:rPr>
          <w:rFonts w:eastAsia="Arial Unicode MS" w:cstheme="minorHAnsi"/>
          <w:sz w:val="20"/>
          <w:szCs w:val="20"/>
          <w:lang w:val="es-ES_tradnl"/>
        </w:rPr>
      </w:pPr>
      <w:bookmarkStart w:id="7" w:name="_Toc314666500"/>
      <w:r w:rsidRPr="001C4082">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AC51E4" w:rsidRPr="001C4082" w:rsidRDefault="00AC51E4" w:rsidP="00AC51E4">
      <w:pPr>
        <w:contextualSpacing/>
        <w:jc w:val="both"/>
        <w:rPr>
          <w:rFonts w:eastAsia="Arial Unicode MS" w:cstheme="minorHAnsi"/>
          <w:sz w:val="20"/>
          <w:szCs w:val="20"/>
          <w:lang w:val="es-ES_tradnl"/>
        </w:rPr>
      </w:pPr>
    </w:p>
    <w:p w:rsidR="00AC51E4" w:rsidRPr="001C4082" w:rsidRDefault="00AC51E4" w:rsidP="00AC51E4">
      <w:pPr>
        <w:contextualSpacing/>
        <w:jc w:val="both"/>
        <w:rPr>
          <w:rFonts w:eastAsia="Arial Unicode MS" w:cstheme="minorHAnsi"/>
          <w:sz w:val="20"/>
          <w:szCs w:val="20"/>
          <w:lang w:val="es-ES_tradnl"/>
        </w:rPr>
      </w:pPr>
      <w:bookmarkStart w:id="8" w:name="_Toc314666501"/>
      <w:r w:rsidRPr="001C4082">
        <w:rPr>
          <w:rFonts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C51E4" w:rsidRPr="001C4082" w:rsidRDefault="00AC51E4" w:rsidP="00AC51E4">
      <w:pPr>
        <w:contextualSpacing/>
        <w:jc w:val="both"/>
        <w:rPr>
          <w:rFonts w:eastAsia="Arial Unicode MS" w:cstheme="minorHAnsi"/>
          <w:sz w:val="20"/>
          <w:szCs w:val="20"/>
          <w:lang w:val="es-ES_tradnl"/>
        </w:rPr>
      </w:pPr>
    </w:p>
    <w:p w:rsidR="00AC51E4" w:rsidRPr="001C4082" w:rsidRDefault="00AC51E4" w:rsidP="00AC51E4">
      <w:pPr>
        <w:contextualSpacing/>
        <w:jc w:val="both"/>
        <w:rPr>
          <w:rFonts w:eastAsia="Arial Unicode MS" w:cstheme="minorHAnsi"/>
          <w:sz w:val="20"/>
          <w:szCs w:val="20"/>
        </w:rPr>
      </w:pPr>
      <w:r w:rsidRPr="001C4082">
        <w:rPr>
          <w:rFonts w:eastAsia="Arial Unicode MS" w:cstheme="minorHAnsi"/>
          <w:sz w:val="20"/>
          <w:szCs w:val="20"/>
          <w:lang w:val="es-ES_tradnl"/>
        </w:rPr>
        <w:t xml:space="preserve">Los letreros de obra serán </w:t>
      </w:r>
      <w:r w:rsidRPr="001C4082">
        <w:rPr>
          <w:rFonts w:eastAsia="Arial Unicode MS" w:cstheme="minorHAnsi"/>
          <w:sz w:val="20"/>
          <w:szCs w:val="20"/>
        </w:rPr>
        <w:t>elaborados en lona con densidad de 18 onzas/m</w:t>
      </w:r>
      <w:r w:rsidRPr="001C4082">
        <w:rPr>
          <w:rFonts w:eastAsia="Arial Unicode MS" w:cstheme="minorHAnsi"/>
          <w:sz w:val="20"/>
          <w:szCs w:val="20"/>
          <w:vertAlign w:val="superscript"/>
        </w:rPr>
        <w:t>2</w:t>
      </w:r>
      <w:r w:rsidRPr="001C4082">
        <w:rPr>
          <w:rFonts w:eastAsia="Arial Unicode MS" w:cstheme="minorHAnsi"/>
          <w:sz w:val="20"/>
          <w:szCs w:val="20"/>
        </w:rPr>
        <w:t>, con una impresión como mínimo de 1440 DPI de resolución, no aceptándose de ninguna manera trabajos con menor calidad.</w:t>
      </w:r>
    </w:p>
    <w:p w:rsidR="00AC51E4" w:rsidRPr="001C4082" w:rsidRDefault="00AC51E4" w:rsidP="00AC51E4">
      <w:pPr>
        <w:contextualSpacing/>
        <w:jc w:val="both"/>
        <w:rPr>
          <w:rFonts w:eastAsia="Arial Unicode MS" w:cstheme="minorHAnsi"/>
          <w:sz w:val="20"/>
          <w:szCs w:val="20"/>
        </w:rPr>
      </w:pPr>
    </w:p>
    <w:p w:rsidR="00AC51E4" w:rsidRPr="001C4082" w:rsidRDefault="00AC51E4" w:rsidP="00AC51E4">
      <w:pPr>
        <w:contextualSpacing/>
        <w:jc w:val="both"/>
        <w:rPr>
          <w:rFonts w:eastAsia="Arial Unicode MS" w:cstheme="minorHAnsi"/>
          <w:sz w:val="20"/>
          <w:szCs w:val="20"/>
        </w:rPr>
      </w:pPr>
      <w:r w:rsidRPr="001C4082">
        <w:rPr>
          <w:rFonts w:eastAsia="Arial Unicode MS"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Pr>
          <w:rFonts w:eastAsia="Arial Unicode MS" w:cstheme="minorHAnsi"/>
          <w:sz w:val="20"/>
          <w:szCs w:val="20"/>
        </w:rPr>
        <w:t>a de fierro galvanizado de 3”), l</w:t>
      </w:r>
      <w:r w:rsidRPr="001C4082">
        <w:rPr>
          <w:rFonts w:eastAsia="Arial Unicode MS"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AC51E4" w:rsidRPr="001C4082" w:rsidRDefault="00AC51E4" w:rsidP="00AC51E4">
      <w:pPr>
        <w:contextualSpacing/>
        <w:jc w:val="both"/>
        <w:rPr>
          <w:rFonts w:eastAsia="Arial Unicode MS" w:cstheme="minorHAnsi"/>
          <w:sz w:val="20"/>
          <w:szCs w:val="20"/>
        </w:rPr>
      </w:pPr>
    </w:p>
    <w:p w:rsidR="00AC51E4" w:rsidRDefault="00AC51E4" w:rsidP="00AC51E4">
      <w:pPr>
        <w:contextualSpacing/>
        <w:jc w:val="both"/>
        <w:rPr>
          <w:rFonts w:eastAsia="Arial Unicode MS" w:cstheme="minorHAnsi"/>
          <w:sz w:val="20"/>
          <w:szCs w:val="20"/>
        </w:rPr>
      </w:pPr>
      <w:r w:rsidRPr="001C4082">
        <w:rPr>
          <w:rFonts w:eastAsia="Arial Unicode MS"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Pr>
          <w:rFonts w:eastAsia="Arial Unicode MS" w:cstheme="minorHAnsi"/>
          <w:sz w:val="20"/>
          <w:szCs w:val="20"/>
        </w:rPr>
        <w:t>.</w:t>
      </w:r>
    </w:p>
    <w:p w:rsidR="00AC51E4" w:rsidRPr="001C4082" w:rsidRDefault="00AC51E4" w:rsidP="00AC51E4">
      <w:pPr>
        <w:contextualSpacing/>
        <w:jc w:val="both"/>
        <w:rPr>
          <w:rFonts w:eastAsia="Arial Unicode MS" w:cstheme="minorHAnsi"/>
          <w:sz w:val="20"/>
          <w:szCs w:val="20"/>
        </w:rPr>
      </w:pPr>
      <w:r w:rsidRPr="001C4082">
        <w:rPr>
          <w:rFonts w:eastAsia="Arial Unicode MS" w:cstheme="minorHAnsi"/>
          <w:sz w:val="20"/>
          <w:szCs w:val="20"/>
        </w:rPr>
        <w:t xml:space="preserve"> </w:t>
      </w:r>
    </w:p>
    <w:p w:rsidR="00AC51E4" w:rsidRPr="001C4082" w:rsidRDefault="00AC51E4" w:rsidP="00AC51E4">
      <w:pPr>
        <w:contextualSpacing/>
        <w:jc w:val="both"/>
        <w:rPr>
          <w:rFonts w:eastAsia="Arial Unicode MS" w:cstheme="minorHAnsi"/>
          <w:sz w:val="20"/>
          <w:szCs w:val="20"/>
        </w:rPr>
      </w:pPr>
      <w:r w:rsidRPr="001C4082">
        <w:rPr>
          <w:rFonts w:eastAsia="Arial Unicode MS" w:cstheme="minorHAnsi"/>
          <w:sz w:val="20"/>
          <w:szCs w:val="20"/>
        </w:rPr>
        <w:lastRenderedPageBreak/>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1C4082">
        <w:rPr>
          <w:rFonts w:eastAsia="Arial Unicode MS" w:cstheme="minorHAnsi"/>
          <w:sz w:val="20"/>
          <w:szCs w:val="20"/>
        </w:rPr>
        <w:t>impresión, que correrá por cuenta del CONTRATISTA.</w:t>
      </w:r>
    </w:p>
    <w:p w:rsidR="00AC51E4" w:rsidRPr="001C4082" w:rsidRDefault="00AC51E4" w:rsidP="00AC51E4">
      <w:pPr>
        <w:contextualSpacing/>
        <w:jc w:val="both"/>
        <w:rPr>
          <w:rFonts w:eastAsia="Arial Unicode MS" w:cstheme="minorHAnsi"/>
          <w:sz w:val="20"/>
          <w:szCs w:val="20"/>
        </w:rPr>
      </w:pPr>
    </w:p>
    <w:p w:rsidR="00AC51E4" w:rsidRPr="001C4082" w:rsidRDefault="00AC51E4" w:rsidP="00AC51E4">
      <w:pPr>
        <w:contextualSpacing/>
        <w:jc w:val="both"/>
        <w:rPr>
          <w:rFonts w:eastAsia="Arial Unicode MS" w:cstheme="minorHAnsi"/>
          <w:sz w:val="20"/>
          <w:szCs w:val="20"/>
        </w:rPr>
      </w:pPr>
      <w:r w:rsidRPr="001C4082">
        <w:rPr>
          <w:rFonts w:cstheme="minorHAnsi"/>
          <w:sz w:val="20"/>
          <w:szCs w:val="20"/>
        </w:rPr>
        <w:t>Será de exclusiva responsabilidad del CONTRATISTA y a su costo el resguardar, mantener y reponer en caso de deterioro y sustracción de los letreros.</w:t>
      </w:r>
    </w:p>
    <w:p w:rsidR="00AC51E4" w:rsidRPr="001C4082" w:rsidRDefault="00AC51E4" w:rsidP="00AC51E4">
      <w:pPr>
        <w:contextualSpacing/>
        <w:jc w:val="both"/>
        <w:rPr>
          <w:rFonts w:eastAsia="Arial Unicode MS" w:cstheme="minorHAnsi"/>
          <w:sz w:val="20"/>
          <w:szCs w:val="20"/>
        </w:rPr>
      </w:pPr>
    </w:p>
    <w:p w:rsidR="00AC51E4" w:rsidRPr="001C4082" w:rsidRDefault="00AC51E4" w:rsidP="00AC51E4">
      <w:pPr>
        <w:autoSpaceDE w:val="0"/>
        <w:autoSpaceDN w:val="0"/>
        <w:adjustRightInd w:val="0"/>
        <w:contextualSpacing/>
        <w:jc w:val="both"/>
        <w:rPr>
          <w:rFonts w:cstheme="minorHAnsi"/>
          <w:sz w:val="20"/>
          <w:szCs w:val="20"/>
        </w:rPr>
      </w:pPr>
      <w:r w:rsidRPr="001C4082">
        <w:rPr>
          <w:rFonts w:cstheme="minorHAnsi"/>
          <w:sz w:val="20"/>
          <w:szCs w:val="20"/>
        </w:rPr>
        <w:t>El CONTRATISTA deberá proveer y colocar letreros, los cuales deberán permanecer durante todo el tiempo que du</w:t>
      </w:r>
      <w:r>
        <w:rPr>
          <w:rFonts w:cstheme="minorHAnsi"/>
          <w:sz w:val="20"/>
          <w:szCs w:val="20"/>
        </w:rPr>
        <w:t>re el trabajo en obra, el o los l</w:t>
      </w:r>
      <w:r w:rsidRPr="001C4082">
        <w:rPr>
          <w:rFonts w:cstheme="minorHAnsi"/>
          <w:sz w:val="20"/>
          <w:szCs w:val="20"/>
        </w:rPr>
        <w:t xml:space="preserve">etreros serán retirados </w:t>
      </w:r>
      <w:r w:rsidRPr="001C4082">
        <w:rPr>
          <w:rFonts w:cstheme="minorHAnsi"/>
          <w:b/>
          <w:bCs/>
          <w:sz w:val="20"/>
          <w:szCs w:val="20"/>
        </w:rPr>
        <w:t>durante la Inspección de la entrega definitiva del Proyecto</w:t>
      </w:r>
      <w:r w:rsidRPr="001C4082">
        <w:rPr>
          <w:rFonts w:cstheme="minorHAnsi"/>
          <w:sz w:val="20"/>
          <w:szCs w:val="20"/>
        </w:rPr>
        <w:t>.</w:t>
      </w:r>
    </w:p>
    <w:p w:rsidR="00AC51E4" w:rsidRPr="001C4082" w:rsidRDefault="00AC51E4" w:rsidP="00AC51E4">
      <w:pPr>
        <w:contextualSpacing/>
        <w:jc w:val="both"/>
        <w:rPr>
          <w:rFonts w:eastAsia="Arial Unicode MS" w:cstheme="minorHAnsi"/>
          <w:sz w:val="20"/>
          <w:szCs w:val="20"/>
          <w:lang w:val="es-ES_tradnl"/>
        </w:rPr>
      </w:pPr>
      <w:r w:rsidRPr="001C4082">
        <w:rPr>
          <w:rFonts w:eastAsia="Arial Unicode MS" w:cstheme="minorHAnsi"/>
          <w:sz w:val="20"/>
          <w:szCs w:val="20"/>
        </w:rPr>
        <w:t>Por otra parte el CONTRATISTA deberá proveer y colocar varios letreros de señalización y prevención</w:t>
      </w:r>
      <w:r>
        <w:rPr>
          <w:rFonts w:eastAsia="Arial Unicode MS" w:cstheme="minorHAnsi"/>
          <w:sz w:val="20"/>
          <w:szCs w:val="20"/>
        </w:rPr>
        <w:t>,</w:t>
      </w:r>
      <w:r w:rsidRPr="001C4082">
        <w:rPr>
          <w:rFonts w:eastAsia="Arial Unicode MS" w:cstheme="minorHAnsi"/>
          <w:sz w:val="20"/>
          <w:szCs w:val="20"/>
        </w:rPr>
        <w:t xml:space="preserve"> los cuales deberán permanecer durante todo el tiempo que dure la obra y será de exclusiva responsabilidad del CONTRATISTA el resguardar, mantener y r</w:t>
      </w:r>
      <w:r>
        <w:rPr>
          <w:rFonts w:eastAsia="Arial Unicode MS" w:cstheme="minorHAnsi"/>
          <w:sz w:val="20"/>
          <w:szCs w:val="20"/>
        </w:rPr>
        <w:t>eponer en caso de deterioro o pé</w:t>
      </w:r>
      <w:r w:rsidRPr="001C4082">
        <w:rPr>
          <w:rFonts w:eastAsia="Arial Unicode MS" w:cstheme="minorHAnsi"/>
          <w:sz w:val="20"/>
          <w:szCs w:val="20"/>
        </w:rPr>
        <w:t xml:space="preserve">rdida los mismos, </w:t>
      </w:r>
      <w:r w:rsidRPr="001C4082">
        <w:rPr>
          <w:rFonts w:eastAsia="Arial Unicode MS" w:cstheme="minorHAnsi"/>
          <w:sz w:val="20"/>
          <w:szCs w:val="20"/>
          <w:lang w:val="es-ES_tradnl"/>
        </w:rPr>
        <w:t>los letreros deberán tener las leyendas de precaución</w:t>
      </w:r>
      <w:r>
        <w:rPr>
          <w:rFonts w:eastAsia="Arial Unicode MS" w:cstheme="minorHAnsi"/>
          <w:sz w:val="20"/>
          <w:szCs w:val="20"/>
          <w:lang w:val="es-ES_tradnl"/>
        </w:rPr>
        <w:t>, prohibición y otros.</w:t>
      </w:r>
      <w:r w:rsidRPr="001C4082">
        <w:rPr>
          <w:rFonts w:eastAsia="Arial Unicode MS" w:cstheme="minorHAnsi"/>
          <w:sz w:val="20"/>
          <w:szCs w:val="20"/>
          <w:lang w:val="es-ES_tradnl"/>
        </w:rPr>
        <w:t xml:space="preserve"> </w:t>
      </w:r>
      <w:r>
        <w:rPr>
          <w:rFonts w:eastAsia="Arial Unicode MS" w:cstheme="minorHAnsi"/>
          <w:sz w:val="20"/>
          <w:szCs w:val="20"/>
          <w:lang w:val="es-ES_tradnl"/>
        </w:rPr>
        <w:t>L</w:t>
      </w:r>
      <w:r w:rsidRPr="001C4082">
        <w:rPr>
          <w:rFonts w:eastAsia="Arial Unicode MS" w:cstheme="minorHAnsi"/>
          <w:sz w:val="20"/>
          <w:szCs w:val="20"/>
          <w:lang w:val="es-ES_tradnl"/>
        </w:rPr>
        <w:t xml:space="preserve">a cantidad será cuantificada de acuerdo a la </w:t>
      </w:r>
      <w:r>
        <w:rPr>
          <w:rFonts w:eastAsia="Arial Unicode MS" w:cstheme="minorHAnsi"/>
          <w:sz w:val="20"/>
          <w:szCs w:val="20"/>
          <w:lang w:val="es-ES_tradnl"/>
        </w:rPr>
        <w:t>magni</w:t>
      </w:r>
      <w:r w:rsidRPr="001C4082">
        <w:rPr>
          <w:rFonts w:eastAsia="Arial Unicode MS" w:cstheme="minorHAnsi"/>
          <w:sz w:val="20"/>
          <w:szCs w:val="20"/>
          <w:lang w:val="es-ES_tradnl"/>
        </w:rPr>
        <w:t xml:space="preserve">tud de cada proyecto de acuerdo a </w:t>
      </w:r>
      <w:r>
        <w:rPr>
          <w:rFonts w:eastAsia="Arial Unicode MS" w:cstheme="minorHAnsi"/>
          <w:sz w:val="20"/>
          <w:szCs w:val="20"/>
          <w:lang w:val="es-ES_tradnl"/>
        </w:rPr>
        <w:t>los gráficos señalados en el anexo correspondiente</w:t>
      </w:r>
      <w:r w:rsidRPr="001C4082">
        <w:rPr>
          <w:rFonts w:eastAsia="Arial Unicode MS" w:cstheme="minorHAnsi"/>
          <w:sz w:val="20"/>
          <w:szCs w:val="20"/>
          <w:lang w:val="es-ES_tradnl"/>
        </w:rPr>
        <w:t>, estos letreros de señalización correrán por cuenta del CONTRATISTA.</w:t>
      </w:r>
    </w:p>
    <w:p w:rsidR="00AC51E4" w:rsidRPr="001C4082" w:rsidRDefault="00AC51E4" w:rsidP="00AC51E4">
      <w:pPr>
        <w:pStyle w:val="Estilo1"/>
        <w:numPr>
          <w:ilvl w:val="1"/>
          <w:numId w:val="2"/>
        </w:numPr>
        <w:tabs>
          <w:tab w:val="clear" w:pos="780"/>
          <w:tab w:val="num" w:pos="993"/>
        </w:tabs>
        <w:ind w:left="426" w:hanging="426"/>
        <w:contextualSpacing/>
        <w:rPr>
          <w:rFonts w:asciiTheme="minorHAnsi" w:hAnsiTheme="minorHAnsi" w:cstheme="minorHAnsi"/>
          <w:sz w:val="20"/>
          <w:szCs w:val="20"/>
        </w:rPr>
      </w:pPr>
      <w:bookmarkStart w:id="9" w:name="_Toc314666502"/>
      <w:r w:rsidRPr="001C4082">
        <w:rPr>
          <w:rFonts w:asciiTheme="minorHAnsi" w:hAnsiTheme="minorHAnsi" w:cstheme="minorHAnsi"/>
          <w:sz w:val="20"/>
          <w:szCs w:val="20"/>
        </w:rPr>
        <w:t>MEDIDAS DE MITIGACIÓN AMBIENTAL</w:t>
      </w:r>
    </w:p>
    <w:p w:rsidR="00AC51E4" w:rsidRDefault="00AC51E4" w:rsidP="00AC51E4">
      <w:pPr>
        <w:contextualSpacing/>
        <w:jc w:val="both"/>
        <w:rPr>
          <w:rFonts w:cstheme="minorHAnsi"/>
          <w:kern w:val="28"/>
          <w:sz w:val="20"/>
          <w:szCs w:val="20"/>
          <w:lang w:val="es-ES_tradnl"/>
        </w:rPr>
      </w:pPr>
    </w:p>
    <w:p w:rsidR="00AC51E4" w:rsidRPr="001C4082" w:rsidRDefault="00AC51E4" w:rsidP="00AC51E4">
      <w:pPr>
        <w:contextualSpacing/>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51E4" w:rsidRPr="001C4082" w:rsidRDefault="00AC51E4" w:rsidP="00AC51E4">
      <w:pPr>
        <w:contextualSpacing/>
        <w:jc w:val="both"/>
        <w:rPr>
          <w:rFonts w:cstheme="minorHAnsi"/>
          <w:kern w:val="28"/>
          <w:sz w:val="20"/>
          <w:szCs w:val="20"/>
          <w:lang w:val="es-ES_tradnl"/>
        </w:rPr>
      </w:pPr>
    </w:p>
    <w:p w:rsidR="00AC51E4" w:rsidRPr="001C4082" w:rsidRDefault="00AC51E4" w:rsidP="00AC51E4">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6FCB" w:rsidRDefault="00C06FCB" w:rsidP="00AC51E4">
      <w:pPr>
        <w:contextualSpacing/>
        <w:jc w:val="both"/>
        <w:rPr>
          <w:rFonts w:cstheme="minorHAnsi"/>
          <w:kern w:val="28"/>
          <w:sz w:val="20"/>
          <w:szCs w:val="20"/>
          <w:lang w:val="es-ES_tradnl"/>
        </w:rPr>
      </w:pPr>
    </w:p>
    <w:p w:rsidR="00AC51E4" w:rsidRPr="001C4082" w:rsidRDefault="00AC51E4" w:rsidP="00AC51E4">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C51E4" w:rsidRPr="001C4082" w:rsidRDefault="00AC51E4" w:rsidP="00AC51E4">
      <w:pPr>
        <w:contextualSpacing/>
        <w:jc w:val="both"/>
        <w:rPr>
          <w:rFonts w:cstheme="minorHAnsi"/>
          <w:kern w:val="28"/>
          <w:sz w:val="20"/>
          <w:szCs w:val="20"/>
          <w:lang w:val="es-ES_tradnl"/>
        </w:rPr>
      </w:pPr>
    </w:p>
    <w:p w:rsidR="00AC51E4" w:rsidRPr="001C4082" w:rsidRDefault="00AC51E4" w:rsidP="00AC51E4">
      <w:pPr>
        <w:contextualSpacing/>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C51E4" w:rsidRPr="001C4082" w:rsidRDefault="00AC51E4" w:rsidP="00AC51E4">
      <w:pPr>
        <w:pStyle w:val="Estilo1"/>
        <w:ind w:left="426"/>
        <w:contextualSpacing/>
        <w:rPr>
          <w:rFonts w:asciiTheme="minorHAnsi" w:hAnsiTheme="minorHAnsi" w:cstheme="minorHAnsi"/>
          <w:sz w:val="20"/>
          <w:szCs w:val="20"/>
        </w:rPr>
      </w:pPr>
    </w:p>
    <w:p w:rsidR="00AC51E4" w:rsidRDefault="00AC51E4" w:rsidP="00AC51E4">
      <w:pPr>
        <w:pStyle w:val="Estilo1"/>
        <w:numPr>
          <w:ilvl w:val="1"/>
          <w:numId w:val="2"/>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10" w:name="_Toc314666503"/>
      <w:bookmarkEnd w:id="9"/>
    </w:p>
    <w:p w:rsidR="00AC51E4" w:rsidRPr="001C4082" w:rsidRDefault="00AC51E4" w:rsidP="00AC51E4">
      <w:pPr>
        <w:pStyle w:val="Estilo1"/>
        <w:contextualSpacing/>
        <w:rPr>
          <w:rFonts w:asciiTheme="minorHAnsi" w:hAnsiTheme="minorHAnsi" w:cstheme="minorHAnsi"/>
          <w:sz w:val="20"/>
          <w:szCs w:val="20"/>
        </w:rPr>
      </w:pPr>
    </w:p>
    <w:p w:rsidR="00AC51E4" w:rsidRDefault="00AC51E4" w:rsidP="00AC51E4">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w:t>
      </w:r>
      <w:r>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AC51E4" w:rsidRPr="001C4082" w:rsidRDefault="00AC51E4" w:rsidP="00AC51E4">
      <w:pPr>
        <w:pStyle w:val="Estilo1"/>
        <w:contextualSpacing/>
        <w:rPr>
          <w:rFonts w:asciiTheme="minorHAnsi" w:hAnsiTheme="minorHAnsi" w:cstheme="minorHAnsi"/>
          <w:b w:val="0"/>
          <w:sz w:val="20"/>
          <w:szCs w:val="20"/>
        </w:rPr>
      </w:pPr>
    </w:p>
    <w:p w:rsidR="00AC51E4" w:rsidRDefault="00AC51E4" w:rsidP="00AC51E4">
      <w:pPr>
        <w:contextualSpacing/>
        <w:jc w:val="both"/>
        <w:rPr>
          <w:rFonts w:cstheme="minorHAnsi"/>
          <w:kern w:val="28"/>
          <w:sz w:val="20"/>
          <w:szCs w:val="20"/>
          <w:lang w:val="es-ES_tradnl"/>
        </w:rPr>
      </w:pPr>
      <w:r w:rsidRPr="001C4082">
        <w:rPr>
          <w:rFonts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w:t>
      </w:r>
      <w:r>
        <w:rPr>
          <w:rFonts w:cstheme="minorHAnsi"/>
          <w:kern w:val="28"/>
          <w:sz w:val="20"/>
          <w:szCs w:val="20"/>
          <w:lang w:val="es-ES_tradnl"/>
        </w:rPr>
        <w:t xml:space="preserve"> en cada uno de los lugares de emplazamiento de las Estaciones Distritales de Regulación</w:t>
      </w:r>
      <w:r w:rsidRPr="001C4082">
        <w:rPr>
          <w:rFonts w:cstheme="minorHAnsi"/>
          <w:kern w:val="28"/>
          <w:sz w:val="20"/>
          <w:szCs w:val="20"/>
          <w:lang w:val="es-ES_tradnl"/>
        </w:rPr>
        <w:t>. En ningún caso se admitirá letreros que no estén debidamente instalados.</w:t>
      </w:r>
      <w:bookmarkEnd w:id="10"/>
    </w:p>
    <w:p w:rsidR="007B214D" w:rsidRPr="001C4082" w:rsidRDefault="007B214D" w:rsidP="007B214D">
      <w:pPr>
        <w:contextualSpacing/>
        <w:jc w:val="both"/>
        <w:rPr>
          <w:rFonts w:cstheme="minorHAnsi"/>
          <w:kern w:val="28"/>
          <w:sz w:val="20"/>
          <w:szCs w:val="20"/>
          <w:lang w:val="es-ES_tradnl"/>
        </w:rPr>
      </w:pPr>
    </w:p>
    <w:p w:rsidR="007B214D" w:rsidRPr="001C4082" w:rsidRDefault="007B214D" w:rsidP="007B214D">
      <w:pPr>
        <w:pStyle w:val="Ttulo3"/>
        <w:keepLines w:val="0"/>
        <w:numPr>
          <w:ilvl w:val="0"/>
          <w:numId w:val="5"/>
        </w:numPr>
        <w:spacing w:before="0" w:line="240" w:lineRule="auto"/>
        <w:ind w:left="0" w:firstLine="0"/>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 xml:space="preserve">MOVILIZACIÓN </w:t>
      </w:r>
      <w:r w:rsidRPr="001C4082">
        <w:rPr>
          <w:rFonts w:asciiTheme="minorHAnsi" w:eastAsia="Times New Roman" w:hAnsiTheme="minorHAnsi" w:cstheme="minorHAnsi"/>
          <w:iCs/>
          <w:color w:val="auto"/>
          <w:lang w:val="es-ES_tradnl" w:eastAsia="es-ES"/>
        </w:rPr>
        <w:t xml:space="preserve">DE </w:t>
      </w:r>
      <w:r>
        <w:rPr>
          <w:rFonts w:asciiTheme="minorHAnsi" w:eastAsia="Times New Roman" w:hAnsiTheme="minorHAnsi" w:cstheme="minorHAnsi"/>
          <w:iCs/>
          <w:color w:val="auto"/>
          <w:lang w:val="es-ES_tradnl" w:eastAsia="es-ES"/>
        </w:rPr>
        <w:t xml:space="preserve">PERSONAL Y </w:t>
      </w:r>
      <w:r w:rsidRPr="001C4082">
        <w:rPr>
          <w:rFonts w:asciiTheme="minorHAnsi" w:eastAsia="Times New Roman" w:hAnsiTheme="minorHAnsi" w:cstheme="minorHAnsi"/>
          <w:iCs/>
          <w:color w:val="auto"/>
          <w:lang w:val="es-ES_tradnl" w:eastAsia="es-ES"/>
        </w:rPr>
        <w:t>EQUIPO</w:t>
      </w:r>
    </w:p>
    <w:p w:rsidR="007B214D" w:rsidRDefault="007B214D" w:rsidP="007B214D">
      <w:pPr>
        <w:autoSpaceDE w:val="0"/>
        <w:autoSpaceDN w:val="0"/>
        <w:adjustRightInd w:val="0"/>
        <w:contextualSpacing/>
        <w:jc w:val="both"/>
        <w:rPr>
          <w:rFonts w:cstheme="minorHAnsi"/>
          <w:b/>
          <w:sz w:val="20"/>
          <w:szCs w:val="20"/>
        </w:rPr>
      </w:pPr>
      <w:r w:rsidRPr="001C4082">
        <w:rPr>
          <w:rFonts w:cstheme="minorHAnsi"/>
          <w:b/>
          <w:sz w:val="20"/>
          <w:szCs w:val="20"/>
        </w:rPr>
        <w:t xml:space="preserve">UNIDAD: </w:t>
      </w:r>
      <w:r>
        <w:rPr>
          <w:rFonts w:cstheme="minorHAnsi"/>
          <w:b/>
          <w:sz w:val="20"/>
          <w:szCs w:val="20"/>
        </w:rPr>
        <w:t>Global (</w:t>
      </w:r>
      <w:r w:rsidRPr="001C4082">
        <w:rPr>
          <w:rFonts w:cstheme="minorHAnsi"/>
          <w:b/>
          <w:sz w:val="20"/>
          <w:szCs w:val="20"/>
        </w:rPr>
        <w:t>G</w:t>
      </w:r>
      <w:r>
        <w:rPr>
          <w:rFonts w:cstheme="minorHAnsi"/>
          <w:b/>
          <w:sz w:val="20"/>
          <w:szCs w:val="20"/>
        </w:rPr>
        <w:t>lb.)</w:t>
      </w:r>
    </w:p>
    <w:p w:rsidR="005770EB" w:rsidRPr="005770EB" w:rsidRDefault="005770EB" w:rsidP="005770EB">
      <w:pPr>
        <w:contextualSpacing/>
        <w:jc w:val="both"/>
        <w:rPr>
          <w:rFonts w:cstheme="minorHAnsi"/>
          <w:b/>
          <w:sz w:val="20"/>
          <w:szCs w:val="20"/>
          <w:lang w:val="en-US"/>
        </w:rPr>
      </w:pPr>
      <w:r>
        <w:rPr>
          <w:rFonts w:cstheme="minorHAnsi"/>
          <w:b/>
          <w:sz w:val="20"/>
          <w:szCs w:val="20"/>
          <w:lang w:val="en-US"/>
        </w:rPr>
        <w:t>LOTE 1.- ITEM 2</w:t>
      </w:r>
    </w:p>
    <w:p w:rsidR="007B214D" w:rsidRPr="001C4082" w:rsidRDefault="007B214D" w:rsidP="007B214D">
      <w:pPr>
        <w:pStyle w:val="Estilo2"/>
        <w:numPr>
          <w:ilvl w:val="1"/>
          <w:numId w:val="7"/>
        </w:numPr>
        <w:spacing w:line="240" w:lineRule="auto"/>
        <w:contextualSpacing/>
      </w:pPr>
      <w:r w:rsidRPr="001C4082">
        <w:t>DEFINICIÓN</w:t>
      </w:r>
    </w:p>
    <w:p w:rsidR="007B214D" w:rsidRPr="001C4082" w:rsidRDefault="007B214D" w:rsidP="007B214D">
      <w:pPr>
        <w:autoSpaceDE w:val="0"/>
        <w:autoSpaceDN w:val="0"/>
        <w:adjustRightInd w:val="0"/>
        <w:contextualSpacing/>
        <w:jc w:val="both"/>
        <w:rPr>
          <w:rFonts w:cstheme="minorHAnsi"/>
          <w:sz w:val="20"/>
          <w:szCs w:val="20"/>
        </w:rPr>
      </w:pP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 xml:space="preserve">Este ítem comprende la movilización y desmovilización de equipo, material, herramientas y personal necesarios </w:t>
      </w:r>
      <w:r w:rsidR="00334D3B" w:rsidRPr="00334D3B">
        <w:rPr>
          <w:rFonts w:cstheme="minorHAnsi"/>
          <w:b/>
          <w:kern w:val="28"/>
          <w:sz w:val="20"/>
          <w:szCs w:val="20"/>
          <w:lang w:val="es-ES_tradnl"/>
        </w:rPr>
        <w:t xml:space="preserve">a ejecutarse </w:t>
      </w:r>
      <w:r w:rsidR="00334D3B">
        <w:rPr>
          <w:rFonts w:cstheme="minorHAnsi"/>
          <w:b/>
          <w:kern w:val="28"/>
          <w:sz w:val="20"/>
          <w:szCs w:val="20"/>
          <w:lang w:val="es-ES_tradnl"/>
        </w:rPr>
        <w:t>para toda la obra</w:t>
      </w:r>
      <w:r w:rsidRPr="0092490C">
        <w:rPr>
          <w:rFonts w:cstheme="minorHAnsi"/>
          <w:b/>
          <w:sz w:val="20"/>
          <w:szCs w:val="20"/>
        </w:rPr>
        <w:t>.</w:t>
      </w:r>
    </w:p>
    <w:p w:rsidR="007B214D" w:rsidRPr="001C4082" w:rsidRDefault="007B214D" w:rsidP="007B214D">
      <w:pPr>
        <w:autoSpaceDE w:val="0"/>
        <w:autoSpaceDN w:val="0"/>
        <w:adjustRightInd w:val="0"/>
        <w:contextualSpacing/>
        <w:jc w:val="both"/>
        <w:rPr>
          <w:rFonts w:cstheme="minorHAnsi"/>
          <w:sz w:val="20"/>
          <w:szCs w:val="20"/>
        </w:rPr>
      </w:pP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lastRenderedPageBreak/>
        <w:t>El CONTRATISTA realizará los trabajos siguientes: transportar, descargar, proveer maquinarias, herramientas, materiales y personal necesarios para la ejecución de las obras</w:t>
      </w:r>
      <w:r>
        <w:rPr>
          <w:rFonts w:cstheme="minorHAnsi"/>
          <w:sz w:val="20"/>
          <w:szCs w:val="20"/>
        </w:rPr>
        <w:t xml:space="preserve"> en cada uno de los lugares de emplazamiento del City Gate y la Estación Distrital de Regulación</w:t>
      </w:r>
      <w:r w:rsidRPr="001C4082">
        <w:rPr>
          <w:rFonts w:cstheme="minorHAnsi"/>
          <w:sz w:val="20"/>
          <w:szCs w:val="20"/>
        </w:rPr>
        <w:t xml:space="preserve">. </w:t>
      </w:r>
    </w:p>
    <w:p w:rsidR="007B214D" w:rsidRPr="001C4082" w:rsidRDefault="007B214D" w:rsidP="007B214D">
      <w:pPr>
        <w:autoSpaceDE w:val="0"/>
        <w:autoSpaceDN w:val="0"/>
        <w:adjustRightInd w:val="0"/>
        <w:contextualSpacing/>
        <w:jc w:val="both"/>
        <w:rPr>
          <w:rFonts w:cstheme="minorHAnsi"/>
          <w:sz w:val="20"/>
          <w:szCs w:val="20"/>
        </w:rPr>
      </w:pPr>
    </w:p>
    <w:p w:rsidR="007B214D" w:rsidRDefault="007B214D" w:rsidP="007B214D">
      <w:pPr>
        <w:pStyle w:val="Estilo2"/>
        <w:numPr>
          <w:ilvl w:val="1"/>
          <w:numId w:val="7"/>
        </w:numPr>
        <w:spacing w:line="240" w:lineRule="auto"/>
        <w:contextualSpacing/>
      </w:pPr>
      <w:r w:rsidRPr="001C4082">
        <w:t>MATERIALES, HERRAMIENTAS, EQUIPO Y PERSONAL</w:t>
      </w:r>
    </w:p>
    <w:p w:rsidR="007B214D" w:rsidRDefault="007B214D" w:rsidP="007B214D">
      <w:pPr>
        <w:contextualSpacing/>
        <w:rPr>
          <w:lang w:val="es-ES_tradnl"/>
        </w:rPr>
      </w:pPr>
    </w:p>
    <w:p w:rsidR="007B214D"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El CONTRATISTA deberá proporcionar todos los materiales, herramientas, equipo y personal necesario para la ejecución de este ítem.</w:t>
      </w:r>
    </w:p>
    <w:p w:rsidR="007B214D" w:rsidRPr="001C4082" w:rsidRDefault="007B214D" w:rsidP="007B214D">
      <w:pPr>
        <w:autoSpaceDE w:val="0"/>
        <w:autoSpaceDN w:val="0"/>
        <w:adjustRightInd w:val="0"/>
        <w:contextualSpacing/>
        <w:jc w:val="both"/>
        <w:rPr>
          <w:rFonts w:cstheme="minorHAnsi"/>
          <w:sz w:val="20"/>
          <w:szCs w:val="20"/>
        </w:rPr>
      </w:pP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Todo el equipo y personal mínimo comprometido para la obra deberá ser puesto a disposición del SUPERVISOR durante toda la ejecución de la obra.</w:t>
      </w:r>
    </w:p>
    <w:p w:rsidR="007B214D" w:rsidRPr="001C4082" w:rsidRDefault="007B214D" w:rsidP="007B214D">
      <w:pPr>
        <w:autoSpaceDE w:val="0"/>
        <w:autoSpaceDN w:val="0"/>
        <w:adjustRightInd w:val="0"/>
        <w:contextualSpacing/>
        <w:jc w:val="both"/>
        <w:rPr>
          <w:rFonts w:cstheme="minorHAnsi"/>
          <w:sz w:val="20"/>
          <w:szCs w:val="20"/>
        </w:rPr>
      </w:pPr>
    </w:p>
    <w:p w:rsidR="007B214D" w:rsidRDefault="007B214D" w:rsidP="007B214D">
      <w:pPr>
        <w:pStyle w:val="Estilo2"/>
        <w:numPr>
          <w:ilvl w:val="1"/>
          <w:numId w:val="7"/>
        </w:numPr>
        <w:spacing w:line="240" w:lineRule="auto"/>
        <w:contextualSpacing/>
      </w:pPr>
      <w:r w:rsidRPr="001C4082">
        <w:t>PROCEDIMIENTO PARA LA EJECUCIÓN</w:t>
      </w:r>
    </w:p>
    <w:p w:rsidR="007B214D" w:rsidRDefault="007B214D" w:rsidP="007B214D">
      <w:pPr>
        <w:contextualSpacing/>
        <w:rPr>
          <w:lang w:val="es-ES_tradnl"/>
        </w:rPr>
      </w:pPr>
    </w:p>
    <w:p w:rsidR="007B214D"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El CONTRATISTA deberá presentar al SUPERVISOR un plan de Movilización y Desmovilización que contemple lo siguiente:</w:t>
      </w:r>
    </w:p>
    <w:p w:rsidR="007B214D" w:rsidRPr="001C4082" w:rsidRDefault="007B214D" w:rsidP="007B214D">
      <w:pPr>
        <w:autoSpaceDE w:val="0"/>
        <w:autoSpaceDN w:val="0"/>
        <w:adjustRightInd w:val="0"/>
        <w:contextualSpacing/>
        <w:jc w:val="both"/>
        <w:rPr>
          <w:rFonts w:cstheme="minorHAnsi"/>
          <w:sz w:val="20"/>
          <w:szCs w:val="20"/>
        </w:rPr>
      </w:pP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 Medio de Transporte</w:t>
      </w: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 Tipo de carga a transportar</w:t>
      </w:r>
    </w:p>
    <w:p w:rsidR="007B214D" w:rsidRPr="001C4082" w:rsidRDefault="007B214D" w:rsidP="008B1D85">
      <w:pPr>
        <w:tabs>
          <w:tab w:val="left" w:pos="6474"/>
        </w:tabs>
        <w:autoSpaceDE w:val="0"/>
        <w:autoSpaceDN w:val="0"/>
        <w:adjustRightInd w:val="0"/>
        <w:contextualSpacing/>
        <w:jc w:val="both"/>
        <w:rPr>
          <w:rFonts w:cstheme="minorHAnsi"/>
          <w:sz w:val="20"/>
          <w:szCs w:val="20"/>
        </w:rPr>
      </w:pPr>
      <w:r w:rsidRPr="001C4082">
        <w:rPr>
          <w:rFonts w:cstheme="minorHAnsi"/>
          <w:sz w:val="20"/>
          <w:szCs w:val="20"/>
        </w:rPr>
        <w:t>- Inspección de equipos, herramientas y carga</w:t>
      </w:r>
      <w:r w:rsidR="008B1D85">
        <w:rPr>
          <w:rFonts w:cstheme="minorHAnsi"/>
          <w:sz w:val="20"/>
          <w:szCs w:val="20"/>
        </w:rPr>
        <w:tab/>
      </w: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 Descripción de las rutas</w:t>
      </w: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 Horarios de viaje</w:t>
      </w: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 Cronogramas de trabajo.</w:t>
      </w:r>
    </w:p>
    <w:p w:rsidR="007B214D" w:rsidRPr="001C4082" w:rsidRDefault="007B214D" w:rsidP="007B214D">
      <w:pPr>
        <w:autoSpaceDE w:val="0"/>
        <w:autoSpaceDN w:val="0"/>
        <w:adjustRightInd w:val="0"/>
        <w:contextualSpacing/>
        <w:jc w:val="both"/>
        <w:rPr>
          <w:rFonts w:cstheme="minorHAnsi"/>
          <w:sz w:val="20"/>
          <w:szCs w:val="20"/>
        </w:rPr>
      </w:pP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El CONTRATISTA será responsable de todas las actividades y consecuencias de las mismas.</w:t>
      </w:r>
    </w:p>
    <w:p w:rsidR="007B214D" w:rsidRPr="001C4082" w:rsidRDefault="007B214D" w:rsidP="007B214D">
      <w:pPr>
        <w:autoSpaceDE w:val="0"/>
        <w:autoSpaceDN w:val="0"/>
        <w:adjustRightInd w:val="0"/>
        <w:contextualSpacing/>
        <w:jc w:val="both"/>
        <w:rPr>
          <w:rFonts w:cstheme="minorHAnsi"/>
          <w:sz w:val="20"/>
          <w:szCs w:val="20"/>
        </w:rPr>
      </w:pPr>
    </w:p>
    <w:p w:rsidR="007B214D" w:rsidRPr="001C4082"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7B214D" w:rsidRPr="001C4082" w:rsidRDefault="007B214D" w:rsidP="007B214D">
      <w:pPr>
        <w:autoSpaceDE w:val="0"/>
        <w:autoSpaceDN w:val="0"/>
        <w:adjustRightInd w:val="0"/>
        <w:contextualSpacing/>
        <w:jc w:val="both"/>
        <w:rPr>
          <w:rFonts w:cstheme="minorHAnsi"/>
          <w:sz w:val="20"/>
          <w:szCs w:val="20"/>
        </w:rPr>
      </w:pPr>
    </w:p>
    <w:p w:rsidR="007B214D" w:rsidRDefault="007B214D" w:rsidP="007B214D">
      <w:pPr>
        <w:pStyle w:val="Estilo2"/>
        <w:numPr>
          <w:ilvl w:val="1"/>
          <w:numId w:val="7"/>
        </w:numPr>
        <w:spacing w:line="240" w:lineRule="auto"/>
        <w:contextualSpacing/>
      </w:pPr>
      <w:r w:rsidRPr="001C4082">
        <w:t>MEDIDAS DE MITIGACIÓN AMBIENTAL</w:t>
      </w:r>
    </w:p>
    <w:p w:rsidR="007B214D" w:rsidRPr="001C4082"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B214D" w:rsidRPr="001C4082" w:rsidRDefault="007B214D" w:rsidP="007B214D">
      <w:pPr>
        <w:contextualSpacing/>
        <w:jc w:val="both"/>
        <w:rPr>
          <w:rFonts w:cstheme="minorHAnsi"/>
          <w:kern w:val="28"/>
          <w:sz w:val="20"/>
          <w:szCs w:val="20"/>
          <w:lang w:val="es-ES_tradnl"/>
        </w:rPr>
      </w:pPr>
    </w:p>
    <w:p w:rsidR="007B214D" w:rsidRPr="001C4082"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B214D" w:rsidRPr="001C4082" w:rsidRDefault="007B214D" w:rsidP="007B214D">
      <w:pPr>
        <w:contextualSpacing/>
        <w:jc w:val="both"/>
        <w:rPr>
          <w:rFonts w:cstheme="minorHAnsi"/>
          <w:kern w:val="28"/>
          <w:sz w:val="20"/>
          <w:szCs w:val="20"/>
          <w:lang w:val="es-ES_tradnl"/>
        </w:rPr>
      </w:pPr>
    </w:p>
    <w:p w:rsidR="007B214D" w:rsidRPr="001C4082"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B214D" w:rsidRPr="001C4082" w:rsidRDefault="007B214D" w:rsidP="007B214D">
      <w:pPr>
        <w:contextualSpacing/>
        <w:jc w:val="both"/>
        <w:rPr>
          <w:rFonts w:cstheme="minorHAnsi"/>
          <w:kern w:val="28"/>
          <w:sz w:val="20"/>
          <w:szCs w:val="20"/>
          <w:lang w:val="es-ES_tradnl"/>
        </w:rPr>
      </w:pPr>
    </w:p>
    <w:p w:rsidR="007B214D" w:rsidRPr="001C4082"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B214D" w:rsidRPr="001C4082" w:rsidRDefault="007B214D" w:rsidP="007B214D">
      <w:pPr>
        <w:contextualSpacing/>
        <w:jc w:val="both"/>
        <w:rPr>
          <w:lang w:val="es-ES_tradnl"/>
        </w:rPr>
      </w:pPr>
    </w:p>
    <w:p w:rsidR="007B214D" w:rsidRDefault="007B214D" w:rsidP="007B214D">
      <w:pPr>
        <w:pStyle w:val="Estilo2"/>
        <w:numPr>
          <w:ilvl w:val="1"/>
          <w:numId w:val="7"/>
        </w:numPr>
        <w:spacing w:line="240" w:lineRule="auto"/>
        <w:contextualSpacing/>
      </w:pPr>
      <w:r w:rsidRPr="001C4082">
        <w:t>MEDICIÓN Y FORMA DE PAGO</w:t>
      </w:r>
    </w:p>
    <w:p w:rsidR="007B214D" w:rsidRDefault="007B214D" w:rsidP="007B214D">
      <w:pPr>
        <w:contextualSpacing/>
        <w:rPr>
          <w:lang w:val="es-ES_tradnl"/>
        </w:rPr>
      </w:pPr>
    </w:p>
    <w:p w:rsidR="007B214D" w:rsidRDefault="007B214D" w:rsidP="007B214D">
      <w:pPr>
        <w:autoSpaceDE w:val="0"/>
        <w:autoSpaceDN w:val="0"/>
        <w:adjustRightInd w:val="0"/>
        <w:contextualSpacing/>
        <w:jc w:val="both"/>
        <w:rPr>
          <w:rFonts w:cstheme="minorHAnsi"/>
          <w:sz w:val="20"/>
          <w:szCs w:val="20"/>
        </w:rPr>
      </w:pPr>
      <w:r w:rsidRPr="001C4082">
        <w:rPr>
          <w:rFonts w:cstheme="minorHAnsi"/>
          <w:sz w:val="20"/>
          <w:szCs w:val="20"/>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B214D" w:rsidRPr="001C4082" w:rsidRDefault="007B214D" w:rsidP="007B214D">
      <w:pPr>
        <w:pStyle w:val="Ttulo3"/>
        <w:keepLines w:val="0"/>
        <w:numPr>
          <w:ilvl w:val="0"/>
          <w:numId w:val="5"/>
        </w:numPr>
        <w:spacing w:before="0" w:line="240" w:lineRule="auto"/>
        <w:ind w:left="426" w:hanging="426"/>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lastRenderedPageBreak/>
        <w:t>REPLANTEO Y TRAZADO TOPOGRÁFICO</w:t>
      </w:r>
    </w:p>
    <w:p w:rsidR="007B214D" w:rsidRPr="00DB4A7D" w:rsidRDefault="007B214D" w:rsidP="007B214D">
      <w:pPr>
        <w:contextualSpacing/>
        <w:jc w:val="both"/>
        <w:rPr>
          <w:rFonts w:cstheme="minorHAnsi"/>
          <w:b/>
          <w:sz w:val="20"/>
          <w:szCs w:val="20"/>
          <w:lang w:val="en-US"/>
        </w:rPr>
      </w:pPr>
      <w:r w:rsidRPr="00DB4A7D">
        <w:rPr>
          <w:rFonts w:cstheme="minorHAnsi"/>
          <w:b/>
          <w:sz w:val="20"/>
          <w:szCs w:val="20"/>
          <w:lang w:val="en-US"/>
        </w:rPr>
        <w:t>UNIDAD: Metro (m</w:t>
      </w:r>
      <w:r w:rsidR="00DB4A7D" w:rsidRPr="00DB4A7D">
        <w:rPr>
          <w:rFonts w:cstheme="minorHAnsi"/>
          <w:b/>
          <w:sz w:val="20"/>
          <w:szCs w:val="20"/>
          <w:lang w:val="en-US"/>
        </w:rPr>
        <w:t>2</w:t>
      </w:r>
      <w:r w:rsidRPr="00DB4A7D">
        <w:rPr>
          <w:rFonts w:cstheme="minorHAnsi"/>
          <w:b/>
          <w:sz w:val="20"/>
          <w:szCs w:val="20"/>
          <w:lang w:val="en-US"/>
        </w:rPr>
        <w:t>)</w:t>
      </w:r>
    </w:p>
    <w:p w:rsidR="007B214D" w:rsidRPr="00DB4A7D" w:rsidRDefault="007B214D" w:rsidP="007B214D">
      <w:pPr>
        <w:contextualSpacing/>
        <w:jc w:val="both"/>
        <w:rPr>
          <w:rFonts w:cstheme="minorHAnsi"/>
          <w:b/>
          <w:sz w:val="20"/>
          <w:szCs w:val="20"/>
          <w:lang w:val="en-US"/>
        </w:rPr>
      </w:pPr>
    </w:p>
    <w:p w:rsidR="007B214D" w:rsidRPr="00DB4A7D" w:rsidRDefault="00DB4A7D" w:rsidP="007B214D">
      <w:pPr>
        <w:contextualSpacing/>
        <w:jc w:val="both"/>
        <w:rPr>
          <w:rFonts w:cstheme="minorHAnsi"/>
          <w:b/>
          <w:sz w:val="20"/>
          <w:szCs w:val="20"/>
          <w:lang w:val="en-US"/>
        </w:rPr>
      </w:pPr>
      <w:r>
        <w:rPr>
          <w:rFonts w:cstheme="minorHAnsi"/>
          <w:b/>
          <w:sz w:val="20"/>
          <w:szCs w:val="20"/>
          <w:lang w:val="en-US"/>
        </w:rPr>
        <w:t>LOTE 1.- ITEM 3</w:t>
      </w:r>
    </w:p>
    <w:p w:rsidR="007B214D" w:rsidRPr="00DB4A7D" w:rsidRDefault="00DB4A7D" w:rsidP="007B214D">
      <w:pPr>
        <w:contextualSpacing/>
        <w:jc w:val="both"/>
        <w:rPr>
          <w:rFonts w:cstheme="minorHAnsi"/>
          <w:b/>
          <w:sz w:val="20"/>
          <w:szCs w:val="20"/>
          <w:lang w:val="en-US"/>
        </w:rPr>
      </w:pPr>
      <w:r>
        <w:rPr>
          <w:rFonts w:cstheme="minorHAnsi"/>
          <w:b/>
          <w:sz w:val="20"/>
          <w:szCs w:val="20"/>
          <w:lang w:val="en-US"/>
        </w:rPr>
        <w:t>LOTE 2.- ITEM 1</w:t>
      </w:r>
    </w:p>
    <w:p w:rsidR="007B214D" w:rsidRPr="00DB4A7D" w:rsidRDefault="007B214D" w:rsidP="007B214D">
      <w:pPr>
        <w:contextualSpacing/>
        <w:jc w:val="both"/>
        <w:rPr>
          <w:rFonts w:cstheme="minorHAnsi"/>
          <w:b/>
          <w:sz w:val="20"/>
          <w:szCs w:val="20"/>
          <w:lang w:val="en-US"/>
        </w:rPr>
      </w:pPr>
    </w:p>
    <w:p w:rsidR="007B214D" w:rsidRPr="001C4082" w:rsidRDefault="007B214D" w:rsidP="007B214D">
      <w:pPr>
        <w:pStyle w:val="Prrafodelista"/>
        <w:numPr>
          <w:ilvl w:val="0"/>
          <w:numId w:val="8"/>
        </w:numPr>
        <w:contextualSpacing/>
        <w:jc w:val="both"/>
        <w:rPr>
          <w:rFonts w:asciiTheme="minorHAnsi" w:eastAsia="Arial Unicode MS" w:hAnsiTheme="minorHAnsi" w:cstheme="minorHAnsi"/>
          <w:b/>
          <w:vanish/>
          <w:sz w:val="20"/>
          <w:szCs w:val="20"/>
          <w:lang w:val="es-ES_tradnl"/>
        </w:rPr>
      </w:pPr>
    </w:p>
    <w:p w:rsidR="007B214D" w:rsidRPr="001C4082" w:rsidRDefault="007B214D" w:rsidP="007B214D">
      <w:pPr>
        <w:pStyle w:val="Prrafodelista"/>
        <w:numPr>
          <w:ilvl w:val="0"/>
          <w:numId w:val="8"/>
        </w:numPr>
        <w:contextualSpacing/>
        <w:jc w:val="both"/>
        <w:rPr>
          <w:rFonts w:asciiTheme="minorHAnsi" w:eastAsia="Arial Unicode MS" w:hAnsiTheme="minorHAnsi" w:cstheme="minorHAnsi"/>
          <w:b/>
          <w:vanish/>
          <w:sz w:val="20"/>
          <w:szCs w:val="20"/>
          <w:lang w:val="es-ES_tradnl"/>
        </w:rPr>
      </w:pPr>
    </w:p>
    <w:p w:rsidR="007B214D" w:rsidRDefault="007B214D" w:rsidP="007B214D">
      <w:pPr>
        <w:pStyle w:val="Estilo1"/>
        <w:numPr>
          <w:ilvl w:val="1"/>
          <w:numId w:val="8"/>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7B214D" w:rsidRPr="001C4082" w:rsidRDefault="007B214D" w:rsidP="007B214D">
      <w:pPr>
        <w:pStyle w:val="Estilo1"/>
        <w:ind w:left="360"/>
        <w:contextualSpacing/>
        <w:rPr>
          <w:rFonts w:asciiTheme="minorHAnsi" w:hAnsiTheme="minorHAnsi" w:cstheme="minorHAnsi"/>
          <w:sz w:val="20"/>
          <w:szCs w:val="20"/>
        </w:rPr>
      </w:pPr>
    </w:p>
    <w:p w:rsidR="007B214D" w:rsidRDefault="007B214D" w:rsidP="007B214D">
      <w:pPr>
        <w:pStyle w:val="Default"/>
        <w:contextualSpacing/>
        <w:jc w:val="both"/>
        <w:rPr>
          <w:rFonts w:asciiTheme="minorHAnsi" w:hAnsiTheme="minorHAnsi" w:cstheme="minorHAnsi"/>
          <w:color w:val="auto"/>
          <w:sz w:val="20"/>
          <w:szCs w:val="20"/>
        </w:rPr>
      </w:pPr>
      <w:bookmarkStart w:id="11"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w:t>
      </w:r>
      <w:r>
        <w:rPr>
          <w:rFonts w:asciiTheme="minorHAnsi" w:hAnsiTheme="minorHAnsi" w:cstheme="minorHAnsi"/>
          <w:color w:val="auto"/>
          <w:sz w:val="20"/>
          <w:szCs w:val="20"/>
        </w:rPr>
        <w:t xml:space="preserve"> de las líneas de acometida, enfriamiento e interconexión,</w:t>
      </w:r>
      <w:r w:rsidRPr="001C4082">
        <w:rPr>
          <w:rFonts w:asciiTheme="minorHAnsi" w:hAnsiTheme="minorHAnsi" w:cstheme="minorHAnsi"/>
          <w:color w:val="auto"/>
          <w:sz w:val="20"/>
          <w:szCs w:val="20"/>
        </w:rPr>
        <w:t xml:space="preserve"> ubicación de cámaras, </w:t>
      </w:r>
      <w:r w:rsidRPr="009B14DA">
        <w:rPr>
          <w:rFonts w:asciiTheme="minorHAnsi" w:hAnsiTheme="minorHAnsi" w:cstheme="minorHAnsi"/>
          <w:kern w:val="28"/>
          <w:sz w:val="20"/>
          <w:szCs w:val="20"/>
          <w:lang w:val="es-ES_tradnl"/>
        </w:rPr>
        <w:t xml:space="preserve">cerramientos, </w:t>
      </w:r>
      <w:r>
        <w:rPr>
          <w:rFonts w:asciiTheme="minorHAnsi" w:hAnsiTheme="minorHAnsi" w:cstheme="minorHAnsi"/>
          <w:kern w:val="28"/>
          <w:sz w:val="20"/>
          <w:szCs w:val="20"/>
          <w:lang w:val="es-ES_tradnl"/>
        </w:rPr>
        <w:t>bases</w:t>
      </w:r>
      <w:r w:rsidRPr="009B14DA">
        <w:rPr>
          <w:rFonts w:asciiTheme="minorHAnsi" w:hAnsiTheme="minorHAnsi" w:cstheme="minorHAnsi"/>
          <w:kern w:val="28"/>
          <w:sz w:val="20"/>
          <w:szCs w:val="20"/>
          <w:lang w:val="es-ES_tradnl"/>
        </w:rPr>
        <w:t xml:space="preserve"> de estructuras</w:t>
      </w:r>
      <w:r>
        <w:rPr>
          <w:rFonts w:asciiTheme="minorHAnsi" w:hAnsiTheme="minorHAnsi" w:cstheme="minorHAnsi"/>
          <w:kern w:val="28"/>
          <w:sz w:val="20"/>
          <w:szCs w:val="20"/>
          <w:lang w:val="es-ES_tradnl"/>
        </w:rPr>
        <w:t>,</w:t>
      </w:r>
      <w:r w:rsidRPr="001C4082">
        <w:rPr>
          <w:rFonts w:asciiTheme="minorHAnsi" w:hAnsiTheme="minorHAnsi" w:cstheme="minorHAnsi"/>
          <w:color w:val="auto"/>
          <w:sz w:val="20"/>
          <w:szCs w:val="20"/>
        </w:rPr>
        <w:t xml:space="preserve"> cruces especiales, uniones y accesorios de acuerdo a los planos de construcción y/o indicaciones del SUPERVISOR DE OBRA, de forma tal que se facilite la cuantificación de los volúmenes y áreas de ejecución,</w:t>
      </w:r>
      <w:r>
        <w:rPr>
          <w:rFonts w:asciiTheme="minorHAnsi" w:hAnsiTheme="minorHAnsi" w:cstheme="minorHAnsi"/>
          <w:color w:val="auto"/>
          <w:sz w:val="20"/>
          <w:szCs w:val="20"/>
        </w:rPr>
        <w:t xml:space="preserve"> que comprende el área </w:t>
      </w:r>
      <w:r w:rsidRPr="001C4082">
        <w:rPr>
          <w:rFonts w:asciiTheme="minorHAnsi" w:hAnsiTheme="minorHAnsi" w:cstheme="minorHAnsi"/>
          <w:color w:val="auto"/>
          <w:sz w:val="20"/>
          <w:szCs w:val="20"/>
        </w:rPr>
        <w:t xml:space="preserve"> de</w:t>
      </w:r>
      <w:r>
        <w:rPr>
          <w:rFonts w:asciiTheme="minorHAnsi" w:hAnsiTheme="minorHAnsi" w:cstheme="minorHAnsi"/>
          <w:color w:val="auto"/>
          <w:sz w:val="20"/>
          <w:szCs w:val="20"/>
        </w:rPr>
        <w:t xml:space="preserve"> emplazamiento del City Gate y </w:t>
      </w:r>
      <w:r w:rsidR="00DB4A7D">
        <w:rPr>
          <w:rFonts w:asciiTheme="minorHAnsi" w:hAnsiTheme="minorHAnsi" w:cstheme="minorHAnsi"/>
          <w:color w:val="auto"/>
          <w:sz w:val="20"/>
          <w:szCs w:val="20"/>
        </w:rPr>
        <w:t xml:space="preserve">el </w:t>
      </w:r>
      <w:r>
        <w:rPr>
          <w:rFonts w:asciiTheme="minorHAnsi" w:hAnsiTheme="minorHAnsi" w:cstheme="minorHAnsi"/>
          <w:color w:val="auto"/>
          <w:sz w:val="20"/>
          <w:szCs w:val="20"/>
        </w:rPr>
        <w:t xml:space="preserve"> EDR, cámaras de interconexión, líneas de acometida, </w:t>
      </w:r>
      <w:r w:rsidR="00F6746B">
        <w:rPr>
          <w:rFonts w:asciiTheme="minorHAnsi" w:hAnsiTheme="minorHAnsi" w:cstheme="minorHAnsi"/>
          <w:color w:val="auto"/>
          <w:sz w:val="20"/>
          <w:szCs w:val="20"/>
        </w:rPr>
        <w:t xml:space="preserve">red primaria, </w:t>
      </w:r>
      <w:r>
        <w:rPr>
          <w:rFonts w:asciiTheme="minorHAnsi" w:hAnsiTheme="minorHAnsi" w:cstheme="minorHAnsi"/>
          <w:color w:val="auto"/>
          <w:sz w:val="20"/>
          <w:szCs w:val="20"/>
        </w:rPr>
        <w:t xml:space="preserve">líneas de enfriamiento y conexión con las redes de distribución de gas natural existentes, de </w:t>
      </w:r>
      <w:r w:rsidRPr="001C4082">
        <w:rPr>
          <w:rFonts w:asciiTheme="minorHAnsi" w:hAnsiTheme="minorHAnsi" w:cstheme="minorHAnsi"/>
          <w:color w:val="auto"/>
          <w:sz w:val="20"/>
          <w:szCs w:val="20"/>
        </w:rPr>
        <w:t xml:space="preserve">igual manera se incluyen los trabajos topográficos de control de la obra durante todo el período de construcción, así como el registro de las diferentes superficies </w:t>
      </w:r>
      <w:r>
        <w:rPr>
          <w:rFonts w:asciiTheme="minorHAnsi" w:hAnsiTheme="minorHAnsi" w:cstheme="minorHAnsi"/>
          <w:color w:val="auto"/>
          <w:sz w:val="20"/>
          <w:szCs w:val="20"/>
        </w:rPr>
        <w:t>o coberturas encontradas en el t</w:t>
      </w:r>
      <w:r w:rsidRPr="001C4082">
        <w:rPr>
          <w:rFonts w:asciiTheme="minorHAnsi" w:hAnsiTheme="minorHAnsi" w:cstheme="minorHAnsi"/>
          <w:color w:val="auto"/>
          <w:sz w:val="20"/>
          <w:szCs w:val="20"/>
        </w:rPr>
        <w:t>erreno, para ser consideradas en la cancelación a la empresa CONTRATISTA por su remoción y reposició</w:t>
      </w:r>
      <w:bookmarkEnd w:id="11"/>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7B214D" w:rsidRPr="001C4082" w:rsidRDefault="007B214D" w:rsidP="007B214D">
      <w:pPr>
        <w:pStyle w:val="Default"/>
        <w:contextualSpacing/>
        <w:jc w:val="both"/>
        <w:rPr>
          <w:rFonts w:asciiTheme="minorHAnsi" w:hAnsiTheme="minorHAnsi" w:cstheme="minorHAnsi"/>
          <w:color w:val="auto"/>
          <w:sz w:val="20"/>
          <w:szCs w:val="20"/>
        </w:rPr>
      </w:pPr>
    </w:p>
    <w:p w:rsidR="007B214D" w:rsidRPr="00F6746B" w:rsidRDefault="007B214D" w:rsidP="007B214D">
      <w:pPr>
        <w:jc w:val="both"/>
        <w:rPr>
          <w:rFonts w:cstheme="minorHAnsi"/>
          <w:kern w:val="28"/>
          <w:sz w:val="20"/>
          <w:szCs w:val="20"/>
          <w:lang w:val="es-ES_tradnl"/>
        </w:rPr>
      </w:pPr>
      <w:r w:rsidRPr="009B14DA">
        <w:rPr>
          <w:rFonts w:cstheme="minorHAnsi"/>
          <w:kern w:val="28"/>
          <w:sz w:val="20"/>
          <w:szCs w:val="20"/>
          <w:lang w:val="es-ES_tradnl"/>
        </w:rPr>
        <w:t>De igual manera contempla la def</w:t>
      </w:r>
      <w:r>
        <w:rPr>
          <w:rFonts w:cstheme="minorHAnsi"/>
          <w:kern w:val="28"/>
          <w:sz w:val="20"/>
          <w:szCs w:val="20"/>
          <w:lang w:val="es-ES_tradnl"/>
        </w:rPr>
        <w:t>inición de la poligonal abierta</w:t>
      </w:r>
      <w:r w:rsidRPr="009B14DA">
        <w:rPr>
          <w:rFonts w:cstheme="minorHAnsi"/>
          <w:kern w:val="28"/>
          <w:sz w:val="20"/>
          <w:szCs w:val="20"/>
          <w:lang w:val="es-ES_tradnl"/>
        </w:rPr>
        <w:t xml:space="preserve"> y la monumentación de </w:t>
      </w:r>
      <w:r>
        <w:rPr>
          <w:rFonts w:cstheme="minorHAnsi"/>
          <w:kern w:val="28"/>
          <w:sz w:val="20"/>
          <w:szCs w:val="20"/>
          <w:lang w:val="es-ES_tradnl"/>
        </w:rPr>
        <w:t xml:space="preserve">al menos 2 </w:t>
      </w:r>
      <w:r w:rsidRPr="009B14DA">
        <w:rPr>
          <w:rFonts w:cstheme="minorHAnsi"/>
          <w:kern w:val="28"/>
          <w:sz w:val="20"/>
          <w:szCs w:val="20"/>
          <w:lang w:val="es-ES_tradnl"/>
        </w:rPr>
        <w:t>BM´s</w:t>
      </w:r>
      <w:r>
        <w:rPr>
          <w:rFonts w:cstheme="minorHAnsi"/>
          <w:kern w:val="28"/>
          <w:sz w:val="20"/>
          <w:szCs w:val="20"/>
          <w:lang w:val="es-ES_tradnl"/>
        </w:rPr>
        <w:t xml:space="preserve"> lecturados con GPS estacionario por lote, a objeto de tener establecidas y georreferenciadas </w:t>
      </w:r>
      <w:r w:rsidRPr="009B14DA">
        <w:rPr>
          <w:rFonts w:cstheme="minorHAnsi"/>
          <w:kern w:val="28"/>
          <w:sz w:val="20"/>
          <w:szCs w:val="20"/>
          <w:lang w:val="es-ES_tradnl"/>
        </w:rPr>
        <w:t>las coordenadas de</w:t>
      </w:r>
      <w:r>
        <w:rPr>
          <w:rFonts w:cstheme="minorHAnsi"/>
          <w:kern w:val="28"/>
          <w:sz w:val="20"/>
          <w:szCs w:val="20"/>
          <w:lang w:val="es-ES_tradnl"/>
        </w:rPr>
        <w:t xml:space="preserve"> las instalaciones a construir</w:t>
      </w:r>
      <w:r w:rsidRPr="009B14DA">
        <w:rPr>
          <w:rFonts w:cstheme="minorHAnsi"/>
          <w:kern w:val="28"/>
          <w:sz w:val="20"/>
          <w:szCs w:val="20"/>
          <w:lang w:val="es-ES_tradnl"/>
        </w:rPr>
        <w:t>.</w:t>
      </w:r>
    </w:p>
    <w:p w:rsidR="007B214D" w:rsidRDefault="007B214D" w:rsidP="007B214D">
      <w:pPr>
        <w:pStyle w:val="Estilo1"/>
        <w:numPr>
          <w:ilvl w:val="1"/>
          <w:numId w:val="8"/>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7B214D" w:rsidRPr="001C4082" w:rsidRDefault="007B214D" w:rsidP="007B214D">
      <w:pPr>
        <w:pStyle w:val="Estilo1"/>
        <w:contextualSpacing/>
        <w:rPr>
          <w:rFonts w:asciiTheme="minorHAnsi" w:hAnsiTheme="minorHAnsi" w:cstheme="minorHAnsi"/>
          <w:sz w:val="20"/>
          <w:szCs w:val="20"/>
        </w:rPr>
      </w:pPr>
    </w:p>
    <w:p w:rsidR="007B214D" w:rsidRPr="001C4082" w:rsidRDefault="007B214D" w:rsidP="007B214D">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Pr>
          <w:rFonts w:asciiTheme="minorHAnsi" w:hAnsiTheme="minorHAnsi" w:cstheme="minorHAnsi"/>
          <w:b w:val="0"/>
          <w:kern w:val="28"/>
          <w:sz w:val="20"/>
          <w:szCs w:val="20"/>
        </w:rPr>
        <w:t xml:space="preserve"> pintura, estacas, mojones de hormigón, GPS estacionario</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7B214D" w:rsidRPr="001C4082" w:rsidRDefault="007B214D" w:rsidP="007B214D">
      <w:pPr>
        <w:pStyle w:val="Estilo1"/>
        <w:contextualSpacing/>
        <w:rPr>
          <w:rFonts w:asciiTheme="minorHAnsi" w:hAnsiTheme="minorHAnsi" w:cstheme="minorHAnsi"/>
          <w:b w:val="0"/>
          <w:sz w:val="20"/>
          <w:szCs w:val="20"/>
        </w:rPr>
      </w:pPr>
    </w:p>
    <w:p w:rsidR="007B214D" w:rsidRDefault="007B214D" w:rsidP="007B214D">
      <w:pPr>
        <w:pStyle w:val="Estilo1"/>
        <w:numPr>
          <w:ilvl w:val="1"/>
          <w:numId w:val="8"/>
        </w:numPr>
        <w:contextualSpacing/>
        <w:rPr>
          <w:rFonts w:asciiTheme="minorHAnsi" w:hAnsiTheme="minorHAnsi" w:cstheme="minorHAnsi"/>
          <w:sz w:val="20"/>
          <w:szCs w:val="20"/>
        </w:rPr>
      </w:pPr>
      <w:bookmarkStart w:id="12" w:name="_Toc314666511"/>
      <w:r w:rsidRPr="001C4082">
        <w:rPr>
          <w:rFonts w:asciiTheme="minorHAnsi" w:hAnsiTheme="minorHAnsi" w:cstheme="minorHAnsi"/>
          <w:sz w:val="20"/>
          <w:szCs w:val="20"/>
        </w:rPr>
        <w:t>PROCEDIMIENTO PARA LA EJECUCIÓN</w:t>
      </w:r>
      <w:bookmarkEnd w:id="12"/>
    </w:p>
    <w:p w:rsidR="007B214D" w:rsidRPr="001C4082" w:rsidRDefault="007B214D" w:rsidP="007B214D">
      <w:pPr>
        <w:pStyle w:val="Estilo1"/>
        <w:contextualSpacing/>
        <w:rPr>
          <w:rFonts w:asciiTheme="minorHAnsi" w:hAnsiTheme="minorHAnsi" w:cstheme="minorHAnsi"/>
          <w:sz w:val="20"/>
          <w:szCs w:val="20"/>
        </w:rPr>
      </w:pPr>
    </w:p>
    <w:p w:rsidR="007B214D" w:rsidRPr="001C4082" w:rsidRDefault="007B214D" w:rsidP="007B214D">
      <w:pPr>
        <w:contextualSpacing/>
        <w:jc w:val="both"/>
        <w:rPr>
          <w:rFonts w:eastAsia="Arial Unicode MS" w:cstheme="minorHAnsi"/>
          <w:iCs/>
          <w:sz w:val="20"/>
          <w:szCs w:val="20"/>
          <w:lang w:val="es-ES_tradnl"/>
        </w:rPr>
      </w:pPr>
      <w:bookmarkStart w:id="13" w:name="_Toc314666512"/>
      <w:r w:rsidRPr="001C4082">
        <w:rPr>
          <w:rFonts w:eastAsia="Arial Unicode MS" w:cstheme="minorHAnsi"/>
          <w:sz w:val="20"/>
          <w:szCs w:val="20"/>
          <w:lang w:val="es-ES_tradnl"/>
        </w:rPr>
        <w:t>El personal técnico propuesto por el CONTRATISTA, SUPERINTENDENTE, DIRECTOR O RESIDENTE DE OBRA Y RESPONSABLE DE PLANOS (CADISTA) conjuntamente con el SUPERVISOR DE OBRA demarcar</w:t>
      </w:r>
      <w:r>
        <w:rPr>
          <w:rFonts w:eastAsia="Arial Unicode MS" w:cstheme="minorHAnsi"/>
          <w:sz w:val="20"/>
          <w:szCs w:val="20"/>
          <w:lang w:val="es-ES_tradnl"/>
        </w:rPr>
        <w:t>á</w:t>
      </w:r>
      <w:r w:rsidRPr="001C4082">
        <w:rPr>
          <w:rFonts w:eastAsia="Arial Unicode MS" w:cstheme="minorHAnsi"/>
          <w:sz w:val="20"/>
          <w:szCs w:val="20"/>
          <w:lang w:val="es-ES_tradnl"/>
        </w:rPr>
        <w:t xml:space="preserve"> toda el área </w:t>
      </w:r>
      <w:r w:rsidRPr="001C4082">
        <w:rPr>
          <w:rFonts w:eastAsia="Arial Unicode MS" w:cstheme="minorHAnsi"/>
          <w:sz w:val="20"/>
          <w:szCs w:val="20"/>
          <w:lang w:val="es-ES_tradnl"/>
        </w:rPr>
        <w:lastRenderedPageBreak/>
        <w:t xml:space="preserve">simultáneamente a los trabajos de tendido de red con progresivas pintadas cada 50 metros, el </w:t>
      </w:r>
      <w:r w:rsidRPr="001C4082">
        <w:rPr>
          <w:rFonts w:eastAsia="Arial Unicode MS" w:cstheme="minorHAnsi"/>
          <w:iCs/>
          <w:sz w:val="20"/>
          <w:szCs w:val="20"/>
          <w:lang w:val="es-ES_tradnl"/>
        </w:rPr>
        <w:t>replanteo a realizar comprende:</w:t>
      </w:r>
      <w:bookmarkEnd w:id="13"/>
    </w:p>
    <w:p w:rsidR="007B214D" w:rsidRPr="001C4082" w:rsidRDefault="007B214D" w:rsidP="007B214D">
      <w:pPr>
        <w:contextualSpacing/>
        <w:jc w:val="both"/>
        <w:rPr>
          <w:rFonts w:eastAsia="Arial Unicode MS" w:cstheme="minorHAnsi"/>
          <w:b/>
          <w:bCs/>
          <w:iCs/>
          <w:sz w:val="20"/>
          <w:szCs w:val="20"/>
          <w:lang w:val="es-ES_tradnl"/>
        </w:rPr>
      </w:pPr>
    </w:p>
    <w:p w:rsidR="007B214D" w:rsidRPr="00B2288A" w:rsidRDefault="007B214D" w:rsidP="007B214D">
      <w:pPr>
        <w:pStyle w:val="Prrafodelista"/>
        <w:numPr>
          <w:ilvl w:val="0"/>
          <w:numId w:val="9"/>
        </w:numPr>
        <w:ind w:left="714" w:hanging="357"/>
        <w:jc w:val="both"/>
        <w:rPr>
          <w:rFonts w:asciiTheme="minorHAnsi" w:eastAsia="Arial Unicode MS" w:hAnsiTheme="minorHAnsi" w:cstheme="minorHAnsi"/>
          <w:iCs/>
          <w:sz w:val="20"/>
          <w:szCs w:val="20"/>
          <w:lang w:val="es-ES_tradnl"/>
        </w:rPr>
      </w:pPr>
      <w:bookmarkStart w:id="14" w:name="_Toc314666513"/>
      <w:r w:rsidRPr="00453DFC">
        <w:rPr>
          <w:rFonts w:asciiTheme="minorHAnsi" w:hAnsiTheme="minorHAnsi" w:cstheme="minorHAnsi"/>
          <w:kern w:val="28"/>
          <w:sz w:val="20"/>
          <w:szCs w:val="20"/>
          <w:lang w:val="es-ES_tradnl"/>
        </w:rPr>
        <w:t>Levantamiento topográfico del área de emplazamiento de</w:t>
      </w:r>
      <w:r>
        <w:rPr>
          <w:rFonts w:asciiTheme="minorHAnsi" w:hAnsiTheme="minorHAnsi" w:cstheme="minorHAnsi"/>
          <w:kern w:val="28"/>
          <w:sz w:val="20"/>
          <w:szCs w:val="20"/>
          <w:lang w:val="es-ES_tradnl"/>
        </w:rPr>
        <w:t>l city gate y EDR,</w:t>
      </w:r>
      <w:r w:rsidRPr="00453DFC">
        <w:rPr>
          <w:rFonts w:asciiTheme="minorHAnsi" w:hAnsiTheme="minorHAnsi" w:cstheme="minorHAnsi"/>
          <w:kern w:val="28"/>
          <w:sz w:val="20"/>
          <w:szCs w:val="20"/>
          <w:lang w:val="es-ES_tradnl"/>
        </w:rPr>
        <w:t xml:space="preserve"> 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de interconexión, </w:t>
      </w:r>
      <w:r>
        <w:rPr>
          <w:rFonts w:asciiTheme="minorHAnsi" w:hAnsiTheme="minorHAnsi" w:cstheme="minorHAnsi"/>
          <w:kern w:val="28"/>
          <w:sz w:val="20"/>
          <w:szCs w:val="20"/>
          <w:lang w:val="es-ES_tradnl"/>
        </w:rPr>
        <w:t>líneas de acometida,</w:t>
      </w:r>
      <w:r w:rsidR="00F6746B">
        <w:rPr>
          <w:rFonts w:asciiTheme="minorHAnsi" w:hAnsiTheme="minorHAnsi" w:cstheme="minorHAnsi"/>
          <w:kern w:val="28"/>
          <w:sz w:val="20"/>
          <w:szCs w:val="20"/>
          <w:lang w:val="es-ES_tradnl"/>
        </w:rPr>
        <w:t xml:space="preserve"> red primaria, </w:t>
      </w:r>
      <w:r>
        <w:rPr>
          <w:rFonts w:asciiTheme="minorHAnsi" w:hAnsiTheme="minorHAnsi" w:cstheme="minorHAnsi"/>
          <w:kern w:val="28"/>
          <w:sz w:val="20"/>
          <w:szCs w:val="20"/>
          <w:lang w:val="es-ES_tradnl"/>
        </w:rPr>
        <w:t xml:space="preserve"> línea de enfriamiento </w:t>
      </w:r>
      <w:r>
        <w:rPr>
          <w:rFonts w:asciiTheme="minorHAnsi" w:hAnsiTheme="minorHAnsi" w:cstheme="minorHAnsi"/>
          <w:sz w:val="20"/>
          <w:szCs w:val="20"/>
        </w:rPr>
        <w:t>y conexión en los casos que corresponda con las redes de distribución de gas natural existentes.</w:t>
      </w:r>
      <w:r>
        <w:rPr>
          <w:rFonts w:asciiTheme="minorHAnsi" w:hAnsiTheme="minorHAnsi" w:cstheme="minorHAnsi"/>
          <w:kern w:val="28"/>
          <w:sz w:val="20"/>
          <w:szCs w:val="20"/>
          <w:lang w:val="es-ES_tradnl"/>
        </w:rPr>
        <w:t xml:space="preserve"> S</w:t>
      </w:r>
      <w:r w:rsidRPr="00453DFC">
        <w:rPr>
          <w:rFonts w:asciiTheme="minorHAnsi" w:hAnsiTheme="minorHAnsi" w:cstheme="minorHAnsi"/>
          <w:kern w:val="28"/>
          <w:sz w:val="20"/>
          <w:szCs w:val="20"/>
          <w:lang w:val="es-ES_tradnl"/>
        </w:rPr>
        <w:t>e relevarán puntos aleatorios y representativos del terreno, caminos adyacentes,</w:t>
      </w:r>
      <w:r>
        <w:rPr>
          <w:rFonts w:asciiTheme="minorHAnsi" w:hAnsiTheme="minorHAnsi" w:cstheme="minorHAnsi"/>
          <w:kern w:val="28"/>
          <w:sz w:val="20"/>
          <w:szCs w:val="20"/>
          <w:lang w:val="es-ES_tradnl"/>
        </w:rPr>
        <w:t xml:space="preserve"> derechos de vía,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 y determinar área y volúmenes de nivelación y movimiento de suelos</w:t>
      </w:r>
    </w:p>
    <w:p w:rsidR="007B214D" w:rsidRPr="00B2288A" w:rsidRDefault="007B214D" w:rsidP="007B214D">
      <w:pPr>
        <w:jc w:val="both"/>
        <w:rPr>
          <w:rFonts w:eastAsia="Arial Unicode MS" w:cstheme="minorHAnsi"/>
          <w:iCs/>
          <w:sz w:val="20"/>
          <w:szCs w:val="20"/>
          <w:lang w:val="es-ES_tradnl"/>
        </w:rPr>
      </w:pPr>
    </w:p>
    <w:p w:rsidR="007B214D" w:rsidRDefault="007B214D" w:rsidP="007B214D">
      <w:pPr>
        <w:pStyle w:val="Prrafodelista"/>
        <w:numPr>
          <w:ilvl w:val="0"/>
          <w:numId w:val="9"/>
        </w:numPr>
        <w:ind w:left="714" w:hanging="357"/>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L</w:t>
      </w:r>
      <w:r w:rsidRPr="00F44F1F">
        <w:rPr>
          <w:rFonts w:asciiTheme="minorHAnsi" w:eastAsia="Arial Unicode MS" w:hAnsiTheme="minorHAnsi" w:cstheme="minorHAnsi"/>
          <w:iCs/>
          <w:sz w:val="20"/>
          <w:szCs w:val="20"/>
          <w:lang w:val="es-ES_tradnl"/>
        </w:rPr>
        <w:t xml:space="preserve">a </w:t>
      </w:r>
      <w:r>
        <w:rPr>
          <w:rFonts w:asciiTheme="minorHAnsi" w:eastAsia="Arial Unicode MS" w:hAnsiTheme="minorHAnsi" w:cstheme="minorHAnsi"/>
          <w:iCs/>
          <w:sz w:val="20"/>
          <w:szCs w:val="20"/>
          <w:lang w:val="es-ES_tradnl"/>
        </w:rPr>
        <w:t>f</w:t>
      </w:r>
      <w:r w:rsidRPr="00F44F1F">
        <w:rPr>
          <w:rFonts w:asciiTheme="minorHAnsi" w:eastAsia="Arial Unicode MS" w:hAnsiTheme="minorHAnsi" w:cstheme="minorHAnsi"/>
          <w:iCs/>
          <w:sz w:val="20"/>
          <w:szCs w:val="20"/>
          <w:lang w:val="es-ES_tradnl"/>
        </w:rPr>
        <w:t>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5" w:name="_Toc314666514"/>
      <w:bookmarkEnd w:id="14"/>
    </w:p>
    <w:p w:rsidR="007B214D" w:rsidRPr="00B2288A" w:rsidRDefault="007B214D" w:rsidP="007B214D">
      <w:pPr>
        <w:jc w:val="both"/>
        <w:rPr>
          <w:rFonts w:eastAsia="Arial Unicode MS" w:cstheme="minorHAnsi"/>
          <w:iCs/>
          <w:sz w:val="20"/>
          <w:szCs w:val="20"/>
          <w:lang w:val="es-ES_tradnl"/>
        </w:rPr>
      </w:pPr>
    </w:p>
    <w:p w:rsidR="007B214D" w:rsidRDefault="007B214D" w:rsidP="007B214D">
      <w:pPr>
        <w:pStyle w:val="Prrafodelista"/>
        <w:numPr>
          <w:ilvl w:val="0"/>
          <w:numId w:val="9"/>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F44F1F">
        <w:rPr>
          <w:rFonts w:asciiTheme="minorHAnsi" w:eastAsia="Arial Unicode MS" w:hAnsiTheme="minorHAnsi" w:cstheme="minorHAnsi"/>
          <w:iCs/>
          <w:sz w:val="20"/>
          <w:szCs w:val="20"/>
          <w:lang w:val="es-ES_tradnl"/>
        </w:rPr>
        <w:t>.</w:t>
      </w:r>
      <w:bookmarkStart w:id="16" w:name="_Toc314666516"/>
    </w:p>
    <w:p w:rsidR="007B214D" w:rsidRPr="00B2288A" w:rsidRDefault="007B214D" w:rsidP="007B214D">
      <w:pPr>
        <w:jc w:val="both"/>
        <w:rPr>
          <w:rFonts w:eastAsia="Arial Unicode MS" w:cstheme="minorHAnsi"/>
          <w:iCs/>
          <w:sz w:val="20"/>
          <w:szCs w:val="20"/>
          <w:lang w:val="es-ES_tradnl"/>
        </w:rPr>
      </w:pPr>
    </w:p>
    <w:p w:rsidR="007B214D" w:rsidRPr="00B2288A" w:rsidRDefault="007B214D" w:rsidP="007B214D">
      <w:pPr>
        <w:pStyle w:val="Prrafodelista"/>
        <w:numPr>
          <w:ilvl w:val="0"/>
          <w:numId w:val="9"/>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iniciar </w:t>
      </w:r>
      <w:r w:rsidRPr="00F44F1F">
        <w:rPr>
          <w:rFonts w:asciiTheme="minorHAnsi" w:eastAsia="Arial Unicode MS" w:hAnsiTheme="minorHAnsi" w:cstheme="minorHAnsi"/>
          <w:iCs/>
          <w:sz w:val="20"/>
          <w:szCs w:val="20"/>
        </w:rPr>
        <w:t>cualquier trabajo.</w:t>
      </w:r>
      <w:bookmarkStart w:id="17" w:name="_Toc314666518"/>
      <w:bookmarkEnd w:id="16"/>
    </w:p>
    <w:p w:rsidR="007B214D" w:rsidRPr="00B2288A" w:rsidRDefault="007B214D" w:rsidP="007B214D">
      <w:pPr>
        <w:pStyle w:val="Prrafodelista"/>
        <w:rPr>
          <w:rFonts w:asciiTheme="minorHAnsi" w:eastAsia="Arial Unicode MS" w:hAnsiTheme="minorHAnsi" w:cstheme="minorHAnsi"/>
          <w:iCs/>
          <w:sz w:val="20"/>
          <w:szCs w:val="20"/>
          <w:lang w:val="es-ES_tradnl"/>
        </w:rPr>
      </w:pPr>
    </w:p>
    <w:p w:rsidR="007B214D" w:rsidRPr="00F44F1F" w:rsidRDefault="007B214D" w:rsidP="007B214D">
      <w:pPr>
        <w:pStyle w:val="Prrafodelista"/>
        <w:numPr>
          <w:ilvl w:val="0"/>
          <w:numId w:val="9"/>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7"/>
      <w:r w:rsidRPr="00F44F1F">
        <w:rPr>
          <w:rFonts w:asciiTheme="minorHAnsi" w:eastAsia="Arial Unicode MS" w:hAnsiTheme="minorHAnsi" w:cstheme="minorHAnsi"/>
          <w:iCs/>
          <w:sz w:val="20"/>
          <w:szCs w:val="20"/>
          <w:lang w:val="es-ES_tradnl"/>
        </w:rPr>
        <w:t>los gobiernos Departamentales y municipales.</w:t>
      </w:r>
    </w:p>
    <w:p w:rsidR="007B214D" w:rsidRPr="001C4082" w:rsidRDefault="007B214D" w:rsidP="007B214D">
      <w:pPr>
        <w:contextualSpacing/>
        <w:jc w:val="both"/>
        <w:rPr>
          <w:rFonts w:eastAsia="Arial Unicode MS" w:cstheme="minorHAnsi"/>
          <w:iCs/>
          <w:strike/>
          <w:sz w:val="20"/>
          <w:szCs w:val="20"/>
          <w:lang w:val="es-ES_tradnl"/>
        </w:rPr>
      </w:pPr>
    </w:p>
    <w:p w:rsidR="007B214D" w:rsidRPr="001C4082" w:rsidRDefault="007B214D" w:rsidP="007B214D">
      <w:pPr>
        <w:contextualSpacing/>
        <w:jc w:val="both"/>
        <w:rPr>
          <w:rFonts w:cstheme="minorHAnsi"/>
          <w:sz w:val="20"/>
          <w:szCs w:val="20"/>
        </w:rPr>
      </w:pPr>
      <w:r w:rsidRPr="001C4082">
        <w:rPr>
          <w:rFonts w:cstheme="minorHAnsi"/>
          <w:sz w:val="20"/>
          <w:szCs w:val="20"/>
        </w:rPr>
        <w:t>En el proceso del replanteo las leyendas deberán ser pintadas en los muros y/o en las aceras de las casas existentes sin deformar la estética del lugar, teniendo en cuenta una d</w:t>
      </w:r>
      <w:r>
        <w:rPr>
          <w:rFonts w:cstheme="minorHAnsi"/>
          <w:sz w:val="20"/>
          <w:szCs w:val="20"/>
        </w:rPr>
        <w:t>istancia entre progresivas d</w:t>
      </w:r>
      <w:r w:rsidRPr="001C4082">
        <w:rPr>
          <w:rFonts w:cstheme="minorHAnsi"/>
          <w:sz w:val="20"/>
          <w:szCs w:val="20"/>
        </w:rPr>
        <w:t>e 20 metros y en curvas una distancia de 10</w:t>
      </w:r>
      <w:r>
        <w:rPr>
          <w:rFonts w:cstheme="minorHAnsi"/>
          <w:sz w:val="20"/>
          <w:szCs w:val="20"/>
        </w:rPr>
        <w:t xml:space="preserve"> </w:t>
      </w:r>
      <w:r w:rsidRPr="001C4082">
        <w:rPr>
          <w:rFonts w:cstheme="minorHAnsi"/>
          <w:sz w:val="20"/>
          <w:szCs w:val="20"/>
        </w:rPr>
        <w:t>m.</w:t>
      </w:r>
    </w:p>
    <w:p w:rsidR="007B214D" w:rsidRPr="001C4082" w:rsidRDefault="007B214D" w:rsidP="007B214D">
      <w:pPr>
        <w:contextualSpacing/>
        <w:jc w:val="both"/>
        <w:rPr>
          <w:rFonts w:eastAsia="Arial Unicode MS" w:cstheme="minorHAnsi"/>
          <w:sz w:val="20"/>
          <w:szCs w:val="20"/>
          <w:lang w:val="es-ES_tradnl"/>
        </w:rPr>
      </w:pPr>
      <w:r w:rsidRPr="001C4082">
        <w:rPr>
          <w:rFonts w:cstheme="minorHAnsi"/>
          <w:b/>
          <w:sz w:val="20"/>
          <w:szCs w:val="20"/>
        </w:rPr>
        <w:lastRenderedPageBreak/>
        <w:t>NOTA:</w:t>
      </w:r>
      <w:r w:rsidRPr="001C4082">
        <w:rPr>
          <w:rFonts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eastAsia="Arial Unicode MS" w:cstheme="minorHAnsi"/>
          <w:sz w:val="20"/>
          <w:szCs w:val="20"/>
          <w:lang w:val="es-ES_tradnl"/>
        </w:rPr>
        <w:t xml:space="preserve"> </w:t>
      </w:r>
    </w:p>
    <w:p w:rsidR="007B214D" w:rsidRDefault="007B214D" w:rsidP="007B214D">
      <w:pPr>
        <w:pStyle w:val="Estilo2"/>
        <w:numPr>
          <w:ilvl w:val="1"/>
          <w:numId w:val="8"/>
        </w:numPr>
        <w:spacing w:line="240" w:lineRule="auto"/>
        <w:contextualSpacing/>
      </w:pPr>
      <w:r w:rsidRPr="001C4082">
        <w:t>MEDIDAS DE MITIGACIÓN AMBIENTAL</w:t>
      </w:r>
    </w:p>
    <w:p w:rsidR="00B452CA" w:rsidRDefault="00B452CA" w:rsidP="007B214D">
      <w:pPr>
        <w:contextualSpacing/>
        <w:jc w:val="both"/>
        <w:rPr>
          <w:lang w:val="es-ES_tradnl"/>
        </w:rPr>
      </w:pPr>
    </w:p>
    <w:p w:rsidR="007B214D" w:rsidRPr="001C4082"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B214D" w:rsidRPr="001C4082" w:rsidRDefault="007B214D" w:rsidP="007B214D">
      <w:pPr>
        <w:contextualSpacing/>
        <w:jc w:val="both"/>
        <w:rPr>
          <w:rFonts w:cstheme="minorHAnsi"/>
          <w:kern w:val="28"/>
          <w:sz w:val="20"/>
          <w:szCs w:val="20"/>
          <w:lang w:val="es-ES_tradnl"/>
        </w:rPr>
      </w:pPr>
    </w:p>
    <w:p w:rsidR="007B214D" w:rsidRPr="001C4082"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B214D" w:rsidRPr="001C4082" w:rsidRDefault="007B214D" w:rsidP="007B214D">
      <w:pPr>
        <w:contextualSpacing/>
        <w:jc w:val="both"/>
        <w:rPr>
          <w:rFonts w:cstheme="minorHAnsi"/>
          <w:kern w:val="28"/>
          <w:sz w:val="20"/>
          <w:szCs w:val="20"/>
          <w:lang w:val="es-ES_tradnl"/>
        </w:rPr>
      </w:pPr>
    </w:p>
    <w:p w:rsidR="007B214D" w:rsidRPr="001C4082"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B214D" w:rsidRPr="001C4082" w:rsidRDefault="007B214D" w:rsidP="007B214D">
      <w:pPr>
        <w:contextualSpacing/>
        <w:jc w:val="both"/>
        <w:rPr>
          <w:rFonts w:cstheme="minorHAnsi"/>
          <w:kern w:val="28"/>
          <w:sz w:val="20"/>
          <w:szCs w:val="20"/>
          <w:lang w:val="es-ES_tradnl"/>
        </w:rPr>
      </w:pPr>
    </w:p>
    <w:p w:rsidR="007B214D" w:rsidRPr="001C4082"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B214D" w:rsidRDefault="007B214D" w:rsidP="007B214D">
      <w:pPr>
        <w:pStyle w:val="Estilo1"/>
        <w:contextualSpacing/>
        <w:rPr>
          <w:rFonts w:asciiTheme="minorHAnsi" w:hAnsiTheme="minorHAnsi" w:cstheme="minorHAnsi"/>
        </w:rPr>
      </w:pPr>
    </w:p>
    <w:p w:rsidR="00F6746B" w:rsidRPr="001C4082" w:rsidRDefault="00F6746B" w:rsidP="007B214D">
      <w:pPr>
        <w:pStyle w:val="Estilo1"/>
        <w:contextualSpacing/>
        <w:rPr>
          <w:rFonts w:asciiTheme="minorHAnsi" w:hAnsiTheme="minorHAnsi" w:cstheme="minorHAnsi"/>
        </w:rPr>
      </w:pPr>
    </w:p>
    <w:p w:rsidR="007B214D" w:rsidRDefault="007B214D" w:rsidP="007B214D">
      <w:pPr>
        <w:pStyle w:val="Estilo1"/>
        <w:numPr>
          <w:ilvl w:val="1"/>
          <w:numId w:val="8"/>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7B214D" w:rsidRPr="001C4082" w:rsidRDefault="007B214D" w:rsidP="007B214D">
      <w:pPr>
        <w:pStyle w:val="Estilo1"/>
        <w:contextualSpacing/>
        <w:rPr>
          <w:rFonts w:asciiTheme="minorHAnsi" w:hAnsiTheme="minorHAnsi" w:cstheme="minorHAnsi"/>
          <w:sz w:val="20"/>
          <w:szCs w:val="20"/>
        </w:rPr>
      </w:pPr>
    </w:p>
    <w:p w:rsidR="007B214D" w:rsidRDefault="007B214D" w:rsidP="007B214D">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w:t>
      </w:r>
      <w:r>
        <w:rPr>
          <w:rFonts w:asciiTheme="minorHAnsi" w:hAnsiTheme="minorHAnsi" w:cstheme="minorHAnsi"/>
          <w:b w:val="0"/>
          <w:kern w:val="28"/>
          <w:sz w:val="20"/>
          <w:szCs w:val="20"/>
        </w:rPr>
        <w:t>s</w:t>
      </w:r>
      <w:r w:rsidRPr="001C4082">
        <w:rPr>
          <w:rFonts w:asciiTheme="minorHAnsi" w:hAnsiTheme="minorHAnsi" w:cstheme="minorHAnsi"/>
          <w:b w:val="0"/>
          <w:kern w:val="28"/>
          <w:sz w:val="20"/>
          <w:szCs w:val="20"/>
        </w:rPr>
        <w:t xml:space="preserve"> </w:t>
      </w:r>
      <w:r w:rsidR="00B452CA">
        <w:rPr>
          <w:rFonts w:asciiTheme="minorHAnsi" w:hAnsiTheme="minorHAnsi" w:cstheme="minorHAnsi"/>
          <w:b w:val="0"/>
          <w:kern w:val="28"/>
          <w:sz w:val="20"/>
          <w:szCs w:val="20"/>
        </w:rPr>
        <w:t>cuadrados</w:t>
      </w:r>
      <w:r w:rsidRPr="001C4082">
        <w:rPr>
          <w:rFonts w:asciiTheme="minorHAnsi" w:hAnsiTheme="minorHAnsi" w:cstheme="minorHAnsi"/>
          <w:b w:val="0"/>
          <w:kern w:val="28"/>
          <w:sz w:val="20"/>
          <w:szCs w:val="20"/>
        </w:rPr>
        <w:t>, en concordancia con lo establecido en los requerimientos técnicos, los cuales serán aprobados y reconocidos por el SUPERVISOR DE OBR</w:t>
      </w:r>
      <w:r>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7B214D" w:rsidRPr="001C4082" w:rsidRDefault="007B214D" w:rsidP="007B214D">
      <w:pPr>
        <w:pStyle w:val="Estilo1"/>
        <w:contextualSpacing/>
        <w:rPr>
          <w:rFonts w:asciiTheme="minorHAnsi" w:hAnsiTheme="minorHAnsi" w:cstheme="minorHAnsi"/>
          <w:b w:val="0"/>
          <w:sz w:val="20"/>
          <w:szCs w:val="20"/>
        </w:rPr>
      </w:pPr>
    </w:p>
    <w:p w:rsidR="007B214D" w:rsidRDefault="007B214D" w:rsidP="007B214D">
      <w:pPr>
        <w:contextualSpacing/>
        <w:jc w:val="both"/>
        <w:rPr>
          <w:rFonts w:cstheme="minorHAnsi"/>
          <w:kern w:val="28"/>
          <w:sz w:val="20"/>
          <w:szCs w:val="20"/>
          <w:lang w:val="es-ES_tradnl"/>
        </w:rPr>
      </w:pPr>
      <w:r w:rsidRPr="001C4082">
        <w:rPr>
          <w:rFonts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w:t>
      </w:r>
      <w:r>
        <w:rPr>
          <w:rFonts w:cstheme="minorHAnsi"/>
          <w:kern w:val="28"/>
          <w:sz w:val="20"/>
          <w:szCs w:val="20"/>
          <w:lang w:val="es-ES_tradnl"/>
        </w:rPr>
        <w:t>se encuentran descritos en las e</w:t>
      </w:r>
      <w:r w:rsidRPr="001C4082">
        <w:rPr>
          <w:rFonts w:cstheme="minorHAnsi"/>
          <w:kern w:val="28"/>
          <w:sz w:val="20"/>
          <w:szCs w:val="20"/>
          <w:lang w:val="es-ES_tradnl"/>
        </w:rPr>
        <w:t xml:space="preserve">specificaciones técnicas. </w:t>
      </w:r>
    </w:p>
    <w:p w:rsidR="00B452CA" w:rsidRPr="0042004C" w:rsidRDefault="00B452CA" w:rsidP="00B452CA">
      <w:pPr>
        <w:tabs>
          <w:tab w:val="left" w:pos="0"/>
        </w:tabs>
        <w:jc w:val="both"/>
        <w:rPr>
          <w:rFonts w:cstheme="minorHAnsi"/>
          <w:kern w:val="28"/>
          <w:sz w:val="20"/>
          <w:szCs w:val="20"/>
        </w:rPr>
      </w:pPr>
    </w:p>
    <w:p w:rsidR="00B452CA" w:rsidRDefault="00B452CA" w:rsidP="00B452CA">
      <w:pPr>
        <w:pStyle w:val="Ttulo3"/>
        <w:keepLines w:val="0"/>
        <w:numPr>
          <w:ilvl w:val="0"/>
          <w:numId w:val="5"/>
        </w:numPr>
        <w:spacing w:before="0" w:line="240" w:lineRule="auto"/>
        <w:ind w:left="567" w:hanging="567"/>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APERTURA DE VIA, ACCESO Y DESBROCE</w:t>
      </w:r>
    </w:p>
    <w:p w:rsidR="00B452CA" w:rsidRPr="00EB3A4F" w:rsidRDefault="00B452CA" w:rsidP="00EB3A4F">
      <w:pPr>
        <w:jc w:val="both"/>
        <w:rPr>
          <w:rFonts w:cstheme="minorHAnsi"/>
          <w:b/>
          <w:sz w:val="20"/>
          <w:szCs w:val="20"/>
        </w:rPr>
      </w:pPr>
      <w:r w:rsidRPr="0042004C">
        <w:rPr>
          <w:rFonts w:cstheme="minorHAnsi"/>
          <w:b/>
          <w:sz w:val="20"/>
          <w:szCs w:val="20"/>
        </w:rPr>
        <w:t xml:space="preserve">UNIDAD:   </w:t>
      </w:r>
      <w:r>
        <w:rPr>
          <w:rFonts w:cstheme="minorHAnsi"/>
          <w:b/>
          <w:sz w:val="20"/>
          <w:szCs w:val="20"/>
        </w:rPr>
        <w:t>Metro Cuadrado</w:t>
      </w:r>
      <w:r w:rsidRPr="0042004C">
        <w:rPr>
          <w:rFonts w:cstheme="minorHAnsi"/>
          <w:b/>
          <w:sz w:val="20"/>
          <w:szCs w:val="20"/>
        </w:rPr>
        <w:t xml:space="preserve"> (</w:t>
      </w:r>
      <w:r>
        <w:rPr>
          <w:rFonts w:cstheme="minorHAnsi"/>
          <w:b/>
          <w:sz w:val="20"/>
          <w:szCs w:val="20"/>
        </w:rPr>
        <w:t>m</w:t>
      </w:r>
      <w:r w:rsidRPr="00054FAB">
        <w:rPr>
          <w:rFonts w:cstheme="minorHAnsi"/>
          <w:b/>
          <w:sz w:val="20"/>
          <w:szCs w:val="20"/>
          <w:vertAlign w:val="superscript"/>
        </w:rPr>
        <w:t>2</w:t>
      </w:r>
      <w:r>
        <w:rPr>
          <w:rFonts w:cstheme="minorHAnsi"/>
          <w:b/>
          <w:sz w:val="20"/>
          <w:szCs w:val="20"/>
        </w:rPr>
        <w:t>)</w:t>
      </w:r>
    </w:p>
    <w:p w:rsidR="00B452CA" w:rsidRPr="00EB3A4F" w:rsidRDefault="00B452CA" w:rsidP="00EB3A4F">
      <w:pPr>
        <w:contextualSpacing/>
        <w:jc w:val="both"/>
        <w:rPr>
          <w:rFonts w:cstheme="minorHAnsi"/>
          <w:b/>
          <w:sz w:val="20"/>
          <w:szCs w:val="20"/>
        </w:rPr>
      </w:pPr>
      <w:r>
        <w:rPr>
          <w:rFonts w:cstheme="minorHAnsi"/>
          <w:b/>
          <w:sz w:val="20"/>
          <w:szCs w:val="20"/>
        </w:rPr>
        <w:t>L</w:t>
      </w:r>
      <w:r w:rsidR="00EB3A4F">
        <w:rPr>
          <w:rFonts w:cstheme="minorHAnsi"/>
          <w:b/>
          <w:sz w:val="20"/>
          <w:szCs w:val="20"/>
        </w:rPr>
        <w:t>OTE 1.- ITEM 4</w:t>
      </w:r>
    </w:p>
    <w:p w:rsidR="00B452CA" w:rsidRPr="00654BDD" w:rsidRDefault="00B452CA" w:rsidP="00B452CA">
      <w:pPr>
        <w:pStyle w:val="Ttulo3"/>
        <w:keepLines w:val="0"/>
        <w:numPr>
          <w:ilvl w:val="1"/>
          <w:numId w:val="5"/>
        </w:numPr>
        <w:spacing w:before="0" w:line="240" w:lineRule="auto"/>
        <w:ind w:left="567" w:hanging="567"/>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DEFINICIÓN</w:t>
      </w:r>
    </w:p>
    <w:p w:rsidR="00B452CA" w:rsidRDefault="00B452CA" w:rsidP="00B452CA">
      <w:pPr>
        <w:pStyle w:val="Estilo1"/>
        <w:rPr>
          <w:rFonts w:asciiTheme="minorHAnsi" w:hAnsiTheme="minorHAnsi" w:cstheme="minorHAnsi"/>
          <w:sz w:val="20"/>
          <w:szCs w:val="20"/>
        </w:rPr>
      </w:pPr>
    </w:p>
    <w:p w:rsidR="00B452CA" w:rsidRDefault="00B452CA" w:rsidP="00B452CA">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ía, desbroce, desbosque, destronque y la limpieza del terreno es el conjunto de trabajos necesarios para retirar y disponer los materiales vegetales, orgánicos y/o inadecuados existentes en la zona necesaria para constru</w:t>
      </w:r>
      <w:r>
        <w:rPr>
          <w:rFonts w:asciiTheme="minorHAnsi" w:hAnsiTheme="minorHAnsi" w:cstheme="minorHAnsi"/>
          <w:b w:val="0"/>
          <w:sz w:val="20"/>
          <w:szCs w:val="20"/>
        </w:rPr>
        <w:t xml:space="preserve">ir las instalaciones del city gate, </w:t>
      </w:r>
      <w:r w:rsidR="00824695">
        <w:rPr>
          <w:rFonts w:asciiTheme="minorHAnsi" w:hAnsiTheme="minorHAnsi" w:cstheme="minorHAnsi"/>
          <w:b w:val="0"/>
          <w:sz w:val="20"/>
          <w:szCs w:val="20"/>
        </w:rPr>
        <w:t xml:space="preserve">línea de </w:t>
      </w:r>
      <w:r>
        <w:rPr>
          <w:rFonts w:asciiTheme="minorHAnsi" w:hAnsiTheme="minorHAnsi" w:cstheme="minorHAnsi"/>
          <w:b w:val="0"/>
          <w:sz w:val="20"/>
          <w:szCs w:val="20"/>
        </w:rPr>
        <w:t>acometida</w:t>
      </w:r>
      <w:r w:rsidR="00824695">
        <w:rPr>
          <w:rFonts w:asciiTheme="minorHAnsi" w:hAnsiTheme="minorHAnsi" w:cstheme="minorHAnsi"/>
          <w:b w:val="0"/>
          <w:sz w:val="20"/>
          <w:szCs w:val="20"/>
        </w:rPr>
        <w:t xml:space="preserve"> de red primaria</w:t>
      </w:r>
      <w:r>
        <w:rPr>
          <w:rFonts w:asciiTheme="minorHAnsi" w:hAnsiTheme="minorHAnsi" w:cstheme="minorHAnsi"/>
          <w:b w:val="0"/>
          <w:sz w:val="20"/>
          <w:szCs w:val="20"/>
        </w:rPr>
        <w:t>, cámara de interconexión y la habilitación de una ví</w:t>
      </w:r>
      <w:r w:rsidRPr="00054FAB">
        <w:rPr>
          <w:rFonts w:asciiTheme="minorHAnsi" w:hAnsiTheme="minorHAnsi" w:cstheme="minorHAnsi"/>
          <w:b w:val="0"/>
          <w:sz w:val="20"/>
          <w:szCs w:val="20"/>
        </w:rPr>
        <w:t>a de acceso de acuerdo con las presentes Especificaciones.</w:t>
      </w:r>
    </w:p>
    <w:p w:rsidR="00B452CA" w:rsidRDefault="00B452CA" w:rsidP="00B452CA">
      <w:pPr>
        <w:pStyle w:val="Estilo1"/>
        <w:rPr>
          <w:rFonts w:asciiTheme="minorHAnsi" w:hAnsiTheme="minorHAnsi" w:cstheme="minorHAnsi"/>
          <w:b w:val="0"/>
          <w:sz w:val="20"/>
          <w:szCs w:val="20"/>
        </w:rPr>
      </w:pPr>
    </w:p>
    <w:p w:rsidR="00B452CA" w:rsidRPr="001C4082" w:rsidRDefault="00B452CA" w:rsidP="00B452CA">
      <w:pPr>
        <w:jc w:val="both"/>
        <w:rPr>
          <w:rFonts w:cstheme="minorHAnsi"/>
          <w:kern w:val="28"/>
          <w:sz w:val="20"/>
          <w:szCs w:val="20"/>
          <w:lang w:val="es-ES_tradnl"/>
        </w:rPr>
      </w:pPr>
      <w:r w:rsidRPr="001C4082">
        <w:rPr>
          <w:rFonts w:cstheme="minorHAnsi"/>
          <w:kern w:val="28"/>
          <w:sz w:val="20"/>
          <w:szCs w:val="20"/>
          <w:lang w:val="es-ES_tradnl"/>
        </w:rPr>
        <w:t>El trabajo de</w:t>
      </w:r>
      <w:r>
        <w:rPr>
          <w:rFonts w:cstheme="minorHAnsi"/>
          <w:kern w:val="28"/>
          <w:sz w:val="20"/>
          <w:szCs w:val="20"/>
          <w:lang w:val="es-ES_tradnl"/>
        </w:rPr>
        <w:t xml:space="preserve"> desbroce y </w:t>
      </w:r>
      <w:r w:rsidRPr="001C4082">
        <w:rPr>
          <w:rFonts w:cstheme="minorHAnsi"/>
          <w:kern w:val="28"/>
          <w:sz w:val="20"/>
          <w:szCs w:val="20"/>
          <w:lang w:val="es-ES_tradnl"/>
        </w:rPr>
        <w:t>desbosque consistirá en el corte y remoción de toda la vegetación constituida por arbustos o árbo</w:t>
      </w:r>
      <w:r>
        <w:rPr>
          <w:rFonts w:cstheme="minorHAnsi"/>
          <w:kern w:val="28"/>
          <w:sz w:val="20"/>
          <w:szCs w:val="20"/>
          <w:lang w:val="es-ES_tradnl"/>
        </w:rPr>
        <w:t xml:space="preserve">les, cualquiera sea su densidad </w:t>
      </w:r>
      <w:r w:rsidRPr="00054FAB">
        <w:rPr>
          <w:rFonts w:cstheme="minorHAnsi"/>
          <w:sz w:val="20"/>
          <w:szCs w:val="20"/>
        </w:rPr>
        <w:t xml:space="preserve">en el área de implementación del city gate de </w:t>
      </w:r>
      <w:r>
        <w:rPr>
          <w:rFonts w:cstheme="minorHAnsi"/>
          <w:sz w:val="20"/>
          <w:szCs w:val="20"/>
        </w:rPr>
        <w:t>50</w:t>
      </w:r>
      <w:r w:rsidRPr="00054FAB">
        <w:rPr>
          <w:rFonts w:cstheme="minorHAnsi"/>
          <w:sz w:val="20"/>
          <w:szCs w:val="20"/>
        </w:rPr>
        <w:t xml:space="preserve">,0 m x </w:t>
      </w:r>
      <w:r>
        <w:rPr>
          <w:rFonts w:cstheme="minorHAnsi"/>
          <w:sz w:val="20"/>
          <w:szCs w:val="20"/>
        </w:rPr>
        <w:t>40</w:t>
      </w:r>
      <w:r w:rsidRPr="00054FAB">
        <w:rPr>
          <w:rFonts w:cstheme="minorHAnsi"/>
          <w:sz w:val="20"/>
          <w:szCs w:val="20"/>
        </w:rPr>
        <w:t>,0</w:t>
      </w:r>
      <w:r>
        <w:rPr>
          <w:rFonts w:cstheme="minorHAnsi"/>
          <w:sz w:val="20"/>
          <w:szCs w:val="20"/>
        </w:rPr>
        <w:t xml:space="preserve"> m</w:t>
      </w:r>
      <w:r w:rsidRPr="00054FAB">
        <w:rPr>
          <w:rFonts w:cstheme="minorHAnsi"/>
          <w:sz w:val="20"/>
          <w:szCs w:val="20"/>
        </w:rPr>
        <w:t>, el área necesaria para la construcción de la cámara de interconexión</w:t>
      </w:r>
      <w:r>
        <w:rPr>
          <w:rFonts w:cstheme="minorHAnsi"/>
          <w:sz w:val="20"/>
          <w:szCs w:val="20"/>
        </w:rPr>
        <w:t xml:space="preserve"> y acometida dentro el DDV de YPFB Transporte S.A., de 7,50 m x 22,0 m aproximadamente y</w:t>
      </w:r>
      <w:r w:rsidRPr="00054FAB">
        <w:rPr>
          <w:rFonts w:cstheme="minorHAnsi"/>
          <w:sz w:val="20"/>
          <w:szCs w:val="20"/>
        </w:rPr>
        <w:t xml:space="preserve"> a lo largo de la </w:t>
      </w:r>
      <w:r>
        <w:rPr>
          <w:rFonts w:cstheme="minorHAnsi"/>
          <w:sz w:val="20"/>
          <w:szCs w:val="20"/>
        </w:rPr>
        <w:t xml:space="preserve">fachada del city gate de 25,0 m x 7,0 de ancho para el posterior </w:t>
      </w:r>
      <w:r w:rsidR="00824695">
        <w:rPr>
          <w:rFonts w:cstheme="minorHAnsi"/>
          <w:sz w:val="20"/>
          <w:szCs w:val="20"/>
        </w:rPr>
        <w:t>nivelado</w:t>
      </w:r>
      <w:r>
        <w:rPr>
          <w:rFonts w:cstheme="minorHAnsi"/>
          <w:sz w:val="20"/>
          <w:szCs w:val="20"/>
        </w:rPr>
        <w:t xml:space="preserve"> del área de acceso.</w:t>
      </w:r>
    </w:p>
    <w:p w:rsidR="00B452CA" w:rsidRDefault="00B452CA" w:rsidP="00B452CA">
      <w:pPr>
        <w:pStyle w:val="Estilo1"/>
        <w:rPr>
          <w:rFonts w:asciiTheme="minorHAnsi" w:hAnsiTheme="minorHAnsi" w:cstheme="minorHAnsi"/>
          <w:b w:val="0"/>
          <w:sz w:val="20"/>
          <w:szCs w:val="20"/>
        </w:rPr>
      </w:pPr>
    </w:p>
    <w:p w:rsidR="00B452CA" w:rsidRPr="001C4082" w:rsidRDefault="00B452CA" w:rsidP="00B452CA">
      <w:pPr>
        <w:jc w:val="both"/>
        <w:rPr>
          <w:rFonts w:cstheme="minorHAnsi"/>
          <w:kern w:val="28"/>
          <w:sz w:val="20"/>
          <w:szCs w:val="20"/>
          <w:lang w:val="es-ES_tradnl"/>
        </w:rPr>
      </w:pPr>
      <w:r w:rsidRPr="001C4082">
        <w:rPr>
          <w:rFonts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w:t>
      </w:r>
      <w:r>
        <w:rPr>
          <w:rFonts w:cstheme="minorHAnsi"/>
          <w:kern w:val="28"/>
          <w:sz w:val="20"/>
          <w:szCs w:val="20"/>
          <w:lang w:val="es-ES_tradnl"/>
        </w:rPr>
        <w:t>s</w:t>
      </w:r>
      <w:r w:rsidRPr="001C4082">
        <w:rPr>
          <w:rFonts w:cstheme="minorHAnsi"/>
          <w:kern w:val="28"/>
          <w:sz w:val="20"/>
          <w:szCs w:val="20"/>
          <w:lang w:val="es-ES_tradnl"/>
        </w:rPr>
        <w:t xml:space="preserve"> </w:t>
      </w:r>
      <w:r>
        <w:rPr>
          <w:rFonts w:cstheme="minorHAnsi"/>
          <w:kern w:val="28"/>
          <w:sz w:val="20"/>
          <w:szCs w:val="20"/>
          <w:lang w:val="es-ES_tradnl"/>
        </w:rPr>
        <w:t>e</w:t>
      </w:r>
      <w:r w:rsidRPr="001C4082">
        <w:rPr>
          <w:rFonts w:cstheme="minorHAnsi"/>
          <w:kern w:val="28"/>
          <w:sz w:val="20"/>
          <w:szCs w:val="20"/>
          <w:lang w:val="es-ES_tradnl"/>
        </w:rPr>
        <w:t>specificaci</w:t>
      </w:r>
      <w:r>
        <w:rPr>
          <w:rFonts w:cstheme="minorHAnsi"/>
          <w:kern w:val="28"/>
          <w:sz w:val="20"/>
          <w:szCs w:val="20"/>
          <w:lang w:val="es-ES_tradnl"/>
        </w:rPr>
        <w:t>ones</w:t>
      </w:r>
      <w:r w:rsidRPr="001C4082">
        <w:rPr>
          <w:rFonts w:cstheme="minorHAnsi"/>
          <w:kern w:val="28"/>
          <w:sz w:val="20"/>
          <w:szCs w:val="20"/>
          <w:lang w:val="es-ES_tradnl"/>
        </w:rPr>
        <w:t xml:space="preserve"> </w:t>
      </w:r>
      <w:r>
        <w:rPr>
          <w:rFonts w:cstheme="minorHAnsi"/>
          <w:kern w:val="28"/>
          <w:sz w:val="20"/>
          <w:szCs w:val="20"/>
          <w:lang w:val="es-ES_tradnl"/>
        </w:rPr>
        <w:t>técnicas</w:t>
      </w:r>
      <w:r w:rsidRPr="001C4082">
        <w:rPr>
          <w:rFonts w:cstheme="minorHAnsi"/>
          <w:kern w:val="28"/>
          <w:sz w:val="20"/>
          <w:szCs w:val="20"/>
          <w:lang w:val="es-ES_tradnl"/>
        </w:rPr>
        <w:t xml:space="preserve"> o por el SUPERVISOR.</w:t>
      </w:r>
    </w:p>
    <w:p w:rsidR="00B452CA" w:rsidRPr="00054FAB" w:rsidRDefault="00B452CA" w:rsidP="00B452CA">
      <w:pPr>
        <w:pStyle w:val="Estilo1"/>
        <w:rPr>
          <w:rFonts w:asciiTheme="minorHAnsi" w:hAnsiTheme="minorHAnsi" w:cstheme="minorHAnsi"/>
          <w:b w:val="0"/>
          <w:sz w:val="20"/>
          <w:szCs w:val="20"/>
        </w:rPr>
      </w:pPr>
    </w:p>
    <w:p w:rsidR="00B452CA" w:rsidRDefault="00B452CA" w:rsidP="00B452CA">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lastRenderedPageBreak/>
        <w:t>También se refiere al trabajo de limpieza de cauces para el retiro de depósitos de sedimentación, detritos y palizadas, basuras y materiales que se hayan depositado por efecto de la sedimentación.</w:t>
      </w:r>
    </w:p>
    <w:p w:rsidR="00B452CA" w:rsidRDefault="00B452CA" w:rsidP="00B452CA">
      <w:pPr>
        <w:pStyle w:val="Estilo1"/>
        <w:rPr>
          <w:rFonts w:asciiTheme="minorHAnsi" w:hAnsiTheme="minorHAnsi" w:cstheme="minorHAnsi"/>
          <w:b w:val="0"/>
          <w:sz w:val="20"/>
          <w:szCs w:val="20"/>
        </w:rPr>
      </w:pPr>
    </w:p>
    <w:p w:rsidR="00B452CA" w:rsidRDefault="00B452CA" w:rsidP="00B452CA">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También incluye la demolición y el retiro de los alambrados existentes y otras instalaciones que obstruyan, crucen u obstaculicen de alguna manera la obra, de acuerdo a las indicaciones del Supervisor de Obra, excepto cuando los planos o Especificaciones Técnicas es</w:t>
      </w:r>
      <w:r>
        <w:rPr>
          <w:rFonts w:asciiTheme="minorHAnsi" w:hAnsiTheme="minorHAnsi" w:cstheme="minorHAnsi"/>
          <w:b w:val="0"/>
          <w:sz w:val="20"/>
          <w:szCs w:val="20"/>
        </w:rPr>
        <w:t xml:space="preserve">tablezcan otra cosa al respecto, realizando luego de la ejecución de la obra la reposición de los mismos dejando en las mismas o mejores condiciones en las que se encontraban antes de retirarlas y </w:t>
      </w:r>
      <w:r w:rsidRPr="00C85781">
        <w:rPr>
          <w:rFonts w:asciiTheme="minorHAnsi" w:hAnsiTheme="minorHAnsi" w:cstheme="minorHAnsi"/>
          <w:b w:val="0"/>
          <w:sz w:val="20"/>
          <w:szCs w:val="20"/>
        </w:rPr>
        <w:t>sin distorsionar el paisaje del entorno</w:t>
      </w:r>
      <w:r>
        <w:rPr>
          <w:rFonts w:asciiTheme="minorHAnsi" w:hAnsiTheme="minorHAnsi" w:cstheme="minorHAnsi"/>
          <w:b w:val="0"/>
          <w:sz w:val="20"/>
          <w:szCs w:val="20"/>
        </w:rPr>
        <w:t xml:space="preserve"> y las nuevas estructuras.</w:t>
      </w:r>
    </w:p>
    <w:p w:rsidR="00B452CA" w:rsidRPr="00054FAB" w:rsidRDefault="00B452CA" w:rsidP="00B452CA">
      <w:pPr>
        <w:pStyle w:val="Estilo1"/>
        <w:rPr>
          <w:rFonts w:asciiTheme="minorHAnsi" w:hAnsiTheme="minorHAnsi" w:cstheme="minorHAnsi"/>
          <w:b w:val="0"/>
          <w:sz w:val="20"/>
          <w:szCs w:val="20"/>
        </w:rPr>
      </w:pPr>
    </w:p>
    <w:p w:rsidR="00B452CA" w:rsidRDefault="00B452CA" w:rsidP="00B452CA">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En sectores donde la presencia de arbustos y/o árboles, que por su pequeña cantidad no perjudiquen a los trabajos de construcción y al futuro desempeño de la obra, a exclusivo criterio del SUPERVISOR, no serán objeto de desbosque y destronque, mucho menos c</w:t>
      </w:r>
      <w:r w:rsidR="00824695">
        <w:rPr>
          <w:rFonts w:asciiTheme="minorHAnsi" w:hAnsiTheme="minorHAnsi" w:cstheme="minorHAnsi"/>
          <w:b w:val="0"/>
          <w:sz w:val="20"/>
          <w:szCs w:val="20"/>
        </w:rPr>
        <w:t>onsiderado como apertura de vía.</w:t>
      </w:r>
    </w:p>
    <w:p w:rsidR="00824695" w:rsidRPr="00824695" w:rsidRDefault="00824695" w:rsidP="00B452CA">
      <w:pPr>
        <w:pStyle w:val="Estilo1"/>
        <w:rPr>
          <w:rFonts w:asciiTheme="minorHAnsi" w:hAnsiTheme="minorHAnsi" w:cstheme="minorHAnsi"/>
          <w:sz w:val="20"/>
          <w:szCs w:val="20"/>
        </w:rPr>
      </w:pPr>
    </w:p>
    <w:p w:rsidR="00B452CA" w:rsidRPr="00654BDD" w:rsidRDefault="00B452CA" w:rsidP="00B452CA">
      <w:pPr>
        <w:pStyle w:val="Ttulo3"/>
        <w:keepLines w:val="0"/>
        <w:numPr>
          <w:ilvl w:val="1"/>
          <w:numId w:val="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MATERIALES, HERRAMIENTAS Y EQUIPO</w:t>
      </w:r>
    </w:p>
    <w:p w:rsidR="00B452CA" w:rsidRPr="00054FAB" w:rsidRDefault="00B452CA" w:rsidP="00B452CA">
      <w:pPr>
        <w:pStyle w:val="Estilo1"/>
        <w:rPr>
          <w:rFonts w:asciiTheme="minorHAnsi" w:hAnsiTheme="minorHAnsi" w:cstheme="minorHAnsi"/>
          <w:b w:val="0"/>
          <w:sz w:val="20"/>
          <w:szCs w:val="20"/>
        </w:rPr>
      </w:pPr>
    </w:p>
    <w:p w:rsidR="00B452CA" w:rsidRDefault="00B452CA" w:rsidP="00B452CA">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La naturaleza, capacidad y cantidad de herramientas a ser utilizadas dependerá del tipo y dimensiones del servicio a ejecutar.  El CONTRATISTA presentará una relación detallada de las herramientas que empleará en cada trabajo o en el conjunto de actividades para su análisis y aprobación del SUPERVISOR, quién podrá instruir al CONTRATISTA que modifique el equipo o herramientas a fin de hacer lo más adecuado para alcanzar los objetivos de la Obra.</w:t>
      </w:r>
    </w:p>
    <w:p w:rsidR="00B452CA" w:rsidRPr="00054FAB" w:rsidRDefault="00B452CA" w:rsidP="00B452CA">
      <w:pPr>
        <w:pStyle w:val="Estilo1"/>
        <w:rPr>
          <w:rFonts w:asciiTheme="minorHAnsi" w:hAnsiTheme="minorHAnsi" w:cstheme="minorHAnsi"/>
          <w:b w:val="0"/>
          <w:sz w:val="20"/>
          <w:szCs w:val="20"/>
        </w:rPr>
      </w:pPr>
    </w:p>
    <w:p w:rsidR="00B452CA" w:rsidRPr="00054FAB" w:rsidRDefault="00B452CA" w:rsidP="00B452CA">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El CONTRATISTA efectuará el desbroce, desbosque, destronque y limpieza utilizando herramientas, equipo y maquinaria que crea necesario como ser topadora, excavadoras o retroexcavadoras, machetes, motosierras, complementado con el empleo de servicios manuales. La cantidad de equipo que asigne el CONTRATISTA será función de la densidad y tipo de vegetación existente, de las obras a ser demolidas y de los plazos exigidos para la conclusión de la obra.</w:t>
      </w:r>
    </w:p>
    <w:p w:rsidR="00B452CA" w:rsidRDefault="00B452CA" w:rsidP="00B452CA">
      <w:pPr>
        <w:pStyle w:val="Estilo1"/>
        <w:rPr>
          <w:rFonts w:asciiTheme="minorHAnsi" w:hAnsiTheme="minorHAnsi" w:cstheme="minorHAnsi"/>
          <w:sz w:val="20"/>
          <w:szCs w:val="20"/>
        </w:rPr>
      </w:pPr>
    </w:p>
    <w:p w:rsidR="00B452CA" w:rsidRPr="00654BDD" w:rsidRDefault="00B452CA" w:rsidP="00B452CA">
      <w:pPr>
        <w:pStyle w:val="Ttulo3"/>
        <w:keepLines w:val="0"/>
        <w:numPr>
          <w:ilvl w:val="1"/>
          <w:numId w:val="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PROCEDIMIENTO PARA LA EJECUCIÓN</w:t>
      </w:r>
    </w:p>
    <w:p w:rsidR="00B452CA" w:rsidRDefault="00B452CA" w:rsidP="00B452CA">
      <w:pPr>
        <w:pStyle w:val="Estilo1"/>
        <w:rPr>
          <w:rFonts w:asciiTheme="minorHAnsi" w:hAnsiTheme="minorHAnsi" w:cstheme="minorHAnsi"/>
          <w:sz w:val="20"/>
          <w:szCs w:val="20"/>
        </w:rPr>
      </w:pPr>
    </w:p>
    <w:p w:rsidR="00B452CA" w:rsidRDefault="00B452CA" w:rsidP="00B452CA">
      <w:pPr>
        <w:jc w:val="both"/>
        <w:rPr>
          <w:rFonts w:ascii="Calibri" w:hAnsi="Calibri" w:cs="Calibri"/>
          <w:bCs/>
          <w:sz w:val="20"/>
          <w:szCs w:val="20"/>
        </w:rPr>
      </w:pPr>
      <w:r w:rsidRPr="00054FAB">
        <w:rPr>
          <w:rFonts w:ascii="Calibri" w:hAnsi="Calibri" w:cs="Calibri"/>
          <w:bCs/>
          <w:sz w:val="20"/>
          <w:szCs w:val="20"/>
        </w:rPr>
        <w:t>Luego de recibir la autorización, el CONTRATISTA iniciará las operaciones de desbroce, limpieza y apertura de vía.</w:t>
      </w:r>
    </w:p>
    <w:p w:rsidR="00B452CA" w:rsidRDefault="00B452CA" w:rsidP="00B452CA">
      <w:pPr>
        <w:jc w:val="both"/>
        <w:rPr>
          <w:rFonts w:ascii="Calibri" w:hAnsi="Calibri" w:cs="Calibri"/>
          <w:bCs/>
          <w:sz w:val="20"/>
          <w:szCs w:val="20"/>
        </w:rPr>
      </w:pPr>
      <w:r w:rsidRPr="00054FAB">
        <w:rPr>
          <w:rFonts w:ascii="Calibri" w:hAnsi="Calibri" w:cs="Calibri"/>
          <w:bCs/>
          <w:sz w:val="20"/>
          <w:szCs w:val="20"/>
        </w:rPr>
        <w:t>El CONTRATISTA colocará estacas a ambos lados del eje de la línea delimitando los extremos de la faja de Desbroce, Desbosque, Destronque y Limpieza de acuerdo a los límites definidos en las Especifica</w:t>
      </w:r>
      <w:r>
        <w:rPr>
          <w:rFonts w:ascii="Calibri" w:hAnsi="Calibri" w:cs="Calibri"/>
          <w:bCs/>
          <w:sz w:val="20"/>
          <w:szCs w:val="20"/>
        </w:rPr>
        <w:t>ciones Técnicas.</w:t>
      </w:r>
      <w:r w:rsidRPr="00054FAB">
        <w:rPr>
          <w:rFonts w:ascii="Calibri" w:hAnsi="Calibri" w:cs="Calibri"/>
          <w:bCs/>
          <w:sz w:val="20"/>
          <w:szCs w:val="20"/>
        </w:rPr>
        <w:t xml:space="preserve"> De igual manera colocará estacas en las esquinas y el perímetro del área de emplazamiento del city </w:t>
      </w:r>
      <w:r w:rsidRPr="00054FAB">
        <w:rPr>
          <w:rFonts w:ascii="Calibri" w:hAnsi="Calibri" w:cs="Calibri"/>
          <w:bCs/>
          <w:sz w:val="20"/>
          <w:szCs w:val="20"/>
        </w:rPr>
        <w:lastRenderedPageBreak/>
        <w:t>gate</w:t>
      </w:r>
      <w:r>
        <w:rPr>
          <w:rFonts w:ascii="Calibri" w:hAnsi="Calibri" w:cs="Calibri"/>
          <w:bCs/>
          <w:sz w:val="20"/>
          <w:szCs w:val="20"/>
        </w:rPr>
        <w:t>, de la cámara de interconexión</w:t>
      </w:r>
      <w:r w:rsidRPr="00054FAB">
        <w:rPr>
          <w:rFonts w:ascii="Calibri" w:hAnsi="Calibri" w:cs="Calibri"/>
          <w:bCs/>
          <w:sz w:val="20"/>
          <w:szCs w:val="20"/>
        </w:rPr>
        <w:t xml:space="preserve"> y el área de acceso al frente de la fachada, para delimitar los extremos del desbroce.</w:t>
      </w:r>
    </w:p>
    <w:p w:rsidR="00B452CA" w:rsidRDefault="00B452CA" w:rsidP="00B452CA">
      <w:pPr>
        <w:jc w:val="both"/>
        <w:rPr>
          <w:rFonts w:ascii="Calibri" w:hAnsi="Calibri" w:cs="Calibri"/>
          <w:bCs/>
          <w:sz w:val="20"/>
          <w:szCs w:val="20"/>
        </w:rPr>
      </w:pPr>
      <w:r w:rsidRPr="00054FAB">
        <w:rPr>
          <w:rFonts w:ascii="Calibri" w:hAnsi="Calibri" w:cs="Calibri"/>
          <w:bCs/>
          <w:sz w:val="20"/>
          <w:szCs w:val="20"/>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9811F0" w:rsidRDefault="009811F0" w:rsidP="009811F0">
      <w:pPr>
        <w:spacing w:after="0"/>
        <w:jc w:val="both"/>
        <w:rPr>
          <w:rFonts w:ascii="Calibri" w:hAnsi="Calibri" w:cs="Calibri"/>
          <w:bCs/>
          <w:sz w:val="20"/>
          <w:szCs w:val="20"/>
        </w:rPr>
      </w:pPr>
    </w:p>
    <w:p w:rsidR="00B452CA" w:rsidRPr="00054FAB" w:rsidRDefault="00B452CA" w:rsidP="009811F0">
      <w:pPr>
        <w:spacing w:after="0"/>
        <w:jc w:val="both"/>
        <w:rPr>
          <w:rFonts w:ascii="Calibri" w:hAnsi="Calibri" w:cs="Calibri"/>
          <w:bCs/>
          <w:sz w:val="20"/>
          <w:szCs w:val="20"/>
        </w:rPr>
      </w:pPr>
      <w:r w:rsidRPr="00054FAB">
        <w:rPr>
          <w:rFonts w:ascii="Calibri" w:hAnsi="Calibri" w:cs="Calibri"/>
          <w:bCs/>
          <w:sz w:val="20"/>
          <w:szCs w:val="20"/>
        </w:rPr>
        <w:t>Los materiales provenientes del desbroce, desbosque, destronque y limpieza serán dispuestos de la siguiente manera, si las Especificaciones Técnicas no instruyen de otra forma:</w:t>
      </w:r>
    </w:p>
    <w:p w:rsidR="00B452CA" w:rsidRDefault="00B452CA" w:rsidP="00B452CA">
      <w:pPr>
        <w:pStyle w:val="Prrafodelista"/>
        <w:numPr>
          <w:ilvl w:val="0"/>
          <w:numId w:val="10"/>
        </w:numPr>
        <w:spacing w:after="120"/>
        <w:ind w:left="708"/>
        <w:jc w:val="both"/>
        <w:rPr>
          <w:rFonts w:ascii="Calibri" w:hAnsi="Calibri" w:cs="Calibri"/>
          <w:bCs/>
          <w:sz w:val="20"/>
          <w:szCs w:val="20"/>
        </w:rPr>
      </w:pPr>
      <w:r w:rsidRPr="007B091F">
        <w:rPr>
          <w:rFonts w:ascii="Calibri" w:hAnsi="Calibri" w:cs="Calibri"/>
          <w:bCs/>
          <w:sz w:val="20"/>
          <w:szCs w:val="20"/>
        </w:rPr>
        <w:t>Las maderas que sean requeridas para la construcción de campamentos, encofrados, apuntalamientos y otras obras complementarias serán utilizadas por el CONTRATISTA previa autorización escrita del SUPERVISOR.</w:t>
      </w:r>
    </w:p>
    <w:p w:rsidR="00B452CA" w:rsidRDefault="00B452CA" w:rsidP="00B452CA">
      <w:pPr>
        <w:pStyle w:val="Prrafodelista"/>
        <w:numPr>
          <w:ilvl w:val="0"/>
          <w:numId w:val="10"/>
        </w:numPr>
        <w:spacing w:after="120"/>
        <w:ind w:left="708"/>
        <w:jc w:val="both"/>
        <w:rPr>
          <w:rFonts w:ascii="Calibri" w:hAnsi="Calibri" w:cs="Calibri"/>
          <w:bCs/>
          <w:sz w:val="20"/>
          <w:szCs w:val="20"/>
        </w:rPr>
      </w:pPr>
      <w:r w:rsidRPr="007B091F">
        <w:rPr>
          <w:rFonts w:ascii="Calibri" w:hAnsi="Calibri" w:cs="Calibri"/>
          <w:bCs/>
          <w:sz w:val="20"/>
          <w:szCs w:val="20"/>
        </w:rPr>
        <w:t>De las partes comerciales de árboles talados serán eliminadas de ramas y raíces y luego serán apiladas convenientemente en áreas señaladas por el SUPERVISOR, en los límites del derecho de vía.</w:t>
      </w:r>
    </w:p>
    <w:p w:rsidR="00B452CA" w:rsidRPr="007B091F" w:rsidRDefault="00B452CA" w:rsidP="00B452CA">
      <w:pPr>
        <w:pStyle w:val="Prrafodelista"/>
        <w:numPr>
          <w:ilvl w:val="0"/>
          <w:numId w:val="10"/>
        </w:numPr>
        <w:ind w:left="703" w:hanging="357"/>
        <w:jc w:val="both"/>
        <w:rPr>
          <w:rFonts w:ascii="Calibri" w:hAnsi="Calibri" w:cs="Calibri"/>
          <w:bCs/>
          <w:sz w:val="20"/>
          <w:szCs w:val="20"/>
        </w:rPr>
      </w:pPr>
      <w:r w:rsidRPr="007B091F">
        <w:rPr>
          <w:rFonts w:ascii="Calibri" w:hAnsi="Calibri" w:cs="Calibri"/>
          <w:bCs/>
          <w:sz w:val="20"/>
          <w:szCs w:val="20"/>
        </w:rPr>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B452CA" w:rsidRPr="00054FAB" w:rsidRDefault="00B452CA" w:rsidP="00B452CA">
      <w:pPr>
        <w:ind w:left="708"/>
        <w:jc w:val="both"/>
        <w:rPr>
          <w:rFonts w:ascii="Calibri" w:hAnsi="Calibri" w:cs="Calibri"/>
          <w:bCs/>
          <w:sz w:val="20"/>
          <w:szCs w:val="20"/>
        </w:rPr>
      </w:pPr>
    </w:p>
    <w:p w:rsidR="00B452CA" w:rsidRDefault="00B452CA" w:rsidP="00B452CA">
      <w:pPr>
        <w:jc w:val="both"/>
        <w:rPr>
          <w:rFonts w:ascii="Calibri" w:hAnsi="Calibri" w:cs="Calibri"/>
          <w:bCs/>
          <w:sz w:val="20"/>
          <w:szCs w:val="20"/>
        </w:rPr>
      </w:pPr>
      <w:r w:rsidRPr="00054FAB">
        <w:rPr>
          <w:rFonts w:ascii="Calibri" w:hAnsi="Calibri" w:cs="Calibri"/>
          <w:bCs/>
          <w:sz w:val="20"/>
          <w:szCs w:val="20"/>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B452CA" w:rsidRDefault="00B452CA" w:rsidP="00B452CA">
      <w:pPr>
        <w:jc w:val="both"/>
        <w:rPr>
          <w:rFonts w:ascii="Calibri" w:hAnsi="Calibri" w:cs="Calibri"/>
          <w:bCs/>
          <w:sz w:val="20"/>
          <w:szCs w:val="20"/>
        </w:rPr>
      </w:pPr>
      <w:r w:rsidRPr="001C4082">
        <w:rPr>
          <w:rFonts w:cstheme="minorHAnsi"/>
          <w:kern w:val="28"/>
          <w:sz w:val="20"/>
          <w:szCs w:val="20"/>
          <w:lang w:val="es-ES_tradnl"/>
        </w:rPr>
        <w:t xml:space="preserve">Las operaciones de desbroce, desbosque, destronque y limpieza </w:t>
      </w:r>
      <w:r w:rsidRPr="00054FAB">
        <w:rPr>
          <w:rFonts w:ascii="Calibri" w:hAnsi="Calibri" w:cs="Calibri"/>
          <w:bCs/>
          <w:sz w:val="20"/>
          <w:szCs w:val="20"/>
        </w:rPr>
        <w:t>se adelantarán en todo momento a los frentes de tra</w:t>
      </w:r>
      <w:r>
        <w:rPr>
          <w:rFonts w:ascii="Calibri" w:hAnsi="Calibri" w:cs="Calibri"/>
          <w:bCs/>
          <w:sz w:val="20"/>
          <w:szCs w:val="20"/>
        </w:rPr>
        <w:t>bajo del movimiento de tierras.</w:t>
      </w:r>
    </w:p>
    <w:p w:rsidR="00B452CA" w:rsidRDefault="00B452CA" w:rsidP="00B452CA">
      <w:pPr>
        <w:jc w:val="both"/>
        <w:rPr>
          <w:rFonts w:ascii="Calibri" w:hAnsi="Calibri" w:cs="Calibri"/>
          <w:bCs/>
          <w:sz w:val="20"/>
          <w:szCs w:val="20"/>
        </w:rPr>
      </w:pPr>
      <w:r w:rsidRPr="00054FAB">
        <w:rPr>
          <w:rFonts w:ascii="Calibri" w:hAnsi="Calibri" w:cs="Calibri"/>
          <w:bCs/>
          <w:sz w:val="20"/>
          <w:szCs w:val="20"/>
        </w:rPr>
        <w:t>Ningún trabajo de movimiento de tierras podrá iniciarse antes que hayan sido totalmente concluidas y aprobadas por el SUPERVISOR las operaciones de desbroce, desbosque, destronque, limpieza y apertura de vía.</w:t>
      </w:r>
    </w:p>
    <w:p w:rsidR="00B452CA" w:rsidRDefault="00B452CA" w:rsidP="00B452CA">
      <w:pPr>
        <w:jc w:val="both"/>
        <w:rPr>
          <w:rFonts w:ascii="Calibri" w:hAnsi="Calibri" w:cs="Calibri"/>
          <w:bCs/>
          <w:sz w:val="20"/>
          <w:szCs w:val="20"/>
        </w:rPr>
      </w:pPr>
      <w:r w:rsidRPr="00054FAB">
        <w:rPr>
          <w:rFonts w:ascii="Calibri" w:hAnsi="Calibri" w:cs="Calibri"/>
          <w:bCs/>
          <w:sz w:val="20"/>
          <w:szCs w:val="20"/>
        </w:rPr>
        <w:lastRenderedPageBreak/>
        <w:t xml:space="preserve">El personal de topografía del SUPERVISOR verificará los límites colocados por el CONTRATISTA para la ejecución de los trabajos de </w:t>
      </w:r>
      <w:r w:rsidRPr="001C4082">
        <w:rPr>
          <w:rFonts w:cstheme="minorHAnsi"/>
          <w:kern w:val="28"/>
          <w:sz w:val="20"/>
          <w:szCs w:val="20"/>
          <w:lang w:val="es-ES_tradnl"/>
        </w:rPr>
        <w:t>desbroce, desbosque, destronque y limpieza</w:t>
      </w:r>
      <w:r w:rsidRPr="00054FAB">
        <w:rPr>
          <w:rFonts w:ascii="Calibri" w:hAnsi="Calibri" w:cs="Calibri"/>
          <w:bCs/>
          <w:sz w:val="20"/>
          <w:szCs w:val="20"/>
        </w:rPr>
        <w:t>, previamente a la aprobación y autorización para iniciar los trabajos.</w:t>
      </w:r>
    </w:p>
    <w:p w:rsidR="00B452CA" w:rsidRDefault="00B452CA" w:rsidP="00B452CA">
      <w:pPr>
        <w:pStyle w:val="Estilo1"/>
        <w:rPr>
          <w:rFonts w:ascii="Calibri" w:hAnsi="Calibri" w:cs="Calibri"/>
          <w:b w:val="0"/>
          <w:bCs/>
          <w:sz w:val="20"/>
          <w:szCs w:val="20"/>
        </w:rPr>
      </w:pPr>
      <w:r w:rsidRPr="00AD372B">
        <w:rPr>
          <w:rFonts w:ascii="Calibri" w:hAnsi="Calibri" w:cs="Calibri"/>
          <w:b w:val="0"/>
          <w:bCs/>
          <w:sz w:val="20"/>
          <w:szCs w:val="20"/>
        </w:rPr>
        <w:t>Una vez aprobados los límites para realizar las operaciones de desbroce, desbosque, destronque y limpieza, el personal del SUPERVISOR controlará visualmente para que todas las actividades que realice el CONTRATISTA se enmarquen dentro de lo señalado en las Especificaciones técnicas y/o instrucciones impartidas por el SUPERVISOR.</w:t>
      </w:r>
    </w:p>
    <w:p w:rsidR="009811F0" w:rsidRDefault="009811F0" w:rsidP="00B452CA">
      <w:pPr>
        <w:pStyle w:val="Estilo1"/>
        <w:rPr>
          <w:rFonts w:ascii="Calibri" w:hAnsi="Calibri" w:cs="Calibri"/>
          <w:b w:val="0"/>
          <w:bCs/>
          <w:sz w:val="20"/>
          <w:szCs w:val="20"/>
        </w:rPr>
      </w:pPr>
    </w:p>
    <w:p w:rsidR="009811F0" w:rsidRPr="00824695" w:rsidRDefault="009811F0" w:rsidP="009811F0">
      <w:pPr>
        <w:pStyle w:val="Estilo1"/>
        <w:rPr>
          <w:rFonts w:asciiTheme="minorHAnsi" w:hAnsiTheme="minorHAnsi" w:cstheme="minorHAnsi"/>
          <w:sz w:val="20"/>
          <w:szCs w:val="20"/>
        </w:rPr>
      </w:pPr>
      <w:r>
        <w:rPr>
          <w:rFonts w:ascii="Calibri" w:hAnsi="Calibri" w:cs="Calibri"/>
          <w:bCs/>
          <w:sz w:val="20"/>
          <w:szCs w:val="20"/>
        </w:rPr>
        <w:t xml:space="preserve">Nota: Todos los trabajos a ser ejecutados deben ser </w:t>
      </w:r>
      <w:r w:rsidR="00344DA7">
        <w:rPr>
          <w:rFonts w:ascii="Calibri" w:hAnsi="Calibri" w:cs="Calibri"/>
          <w:bCs/>
          <w:sz w:val="20"/>
          <w:szCs w:val="20"/>
        </w:rPr>
        <w:t xml:space="preserve">coordinados por instrucción del Supervisor  de Obra, </w:t>
      </w:r>
      <w:r w:rsidRPr="00824695">
        <w:rPr>
          <w:rFonts w:ascii="Calibri" w:hAnsi="Calibri" w:cs="Calibri"/>
          <w:bCs/>
          <w:sz w:val="20"/>
          <w:szCs w:val="20"/>
        </w:rPr>
        <w:t xml:space="preserve">Teniendo especial cuidado con las  instalaciones existentes dentro el predio evitando el daño </w:t>
      </w:r>
      <w:r>
        <w:rPr>
          <w:rFonts w:ascii="Calibri" w:hAnsi="Calibri" w:cs="Calibri"/>
          <w:bCs/>
          <w:sz w:val="20"/>
          <w:szCs w:val="20"/>
        </w:rPr>
        <w:t xml:space="preserve">a los mismos </w:t>
      </w:r>
      <w:r w:rsidRPr="00824695">
        <w:rPr>
          <w:rFonts w:ascii="Calibri" w:hAnsi="Calibri" w:cs="Calibri"/>
          <w:bCs/>
          <w:sz w:val="20"/>
          <w:szCs w:val="20"/>
        </w:rPr>
        <w:t>durante la ejecución de los trabajos</w:t>
      </w:r>
      <w:r w:rsidR="00344DA7">
        <w:rPr>
          <w:rFonts w:ascii="Calibri" w:hAnsi="Calibri" w:cs="Calibri"/>
          <w:bCs/>
          <w:sz w:val="20"/>
          <w:szCs w:val="20"/>
        </w:rPr>
        <w:t>.</w:t>
      </w:r>
    </w:p>
    <w:p w:rsidR="00B452CA" w:rsidRPr="00AD372B" w:rsidRDefault="00B452CA" w:rsidP="00B452CA">
      <w:pPr>
        <w:pStyle w:val="Estilo1"/>
        <w:rPr>
          <w:rFonts w:ascii="Calibri" w:hAnsi="Calibri" w:cs="Calibri"/>
          <w:b w:val="0"/>
          <w:bCs/>
          <w:sz w:val="20"/>
          <w:szCs w:val="20"/>
        </w:rPr>
      </w:pPr>
    </w:p>
    <w:p w:rsidR="00B452CA" w:rsidRPr="00654BDD" w:rsidRDefault="00B452CA" w:rsidP="00B452CA">
      <w:pPr>
        <w:pStyle w:val="Ttulo3"/>
        <w:keepLines w:val="0"/>
        <w:numPr>
          <w:ilvl w:val="1"/>
          <w:numId w:val="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MEDIDAS DE MITIGACION AMBIENTAL</w:t>
      </w:r>
    </w:p>
    <w:p w:rsidR="00B452CA" w:rsidRPr="00920A4F" w:rsidRDefault="00B452CA" w:rsidP="00B452CA">
      <w:pPr>
        <w:pStyle w:val="Estilo1"/>
        <w:ind w:left="360"/>
        <w:rPr>
          <w:rFonts w:asciiTheme="minorHAnsi" w:hAnsiTheme="minorHAnsi" w:cstheme="minorHAnsi"/>
          <w:kern w:val="28"/>
          <w:sz w:val="20"/>
          <w:szCs w:val="20"/>
        </w:rPr>
      </w:pPr>
    </w:p>
    <w:p w:rsidR="00B452CA" w:rsidRPr="00920A4F" w:rsidRDefault="00B452CA" w:rsidP="00B452CA">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52CA" w:rsidRPr="00920A4F" w:rsidRDefault="00B452CA" w:rsidP="00B452CA">
      <w:pPr>
        <w:contextualSpacing/>
        <w:jc w:val="both"/>
        <w:rPr>
          <w:rFonts w:cstheme="minorHAnsi"/>
          <w:kern w:val="28"/>
          <w:sz w:val="20"/>
          <w:szCs w:val="20"/>
        </w:rPr>
      </w:pPr>
    </w:p>
    <w:p w:rsidR="00B452CA" w:rsidRPr="00920A4F" w:rsidRDefault="00B452CA" w:rsidP="00B452CA">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52CA" w:rsidRPr="00920A4F" w:rsidRDefault="00B452CA" w:rsidP="00B452CA">
      <w:pPr>
        <w:contextualSpacing/>
        <w:jc w:val="both"/>
        <w:rPr>
          <w:rFonts w:cstheme="minorHAnsi"/>
          <w:kern w:val="28"/>
          <w:sz w:val="20"/>
          <w:szCs w:val="20"/>
        </w:rPr>
      </w:pPr>
    </w:p>
    <w:p w:rsidR="00B452CA" w:rsidRPr="00920A4F" w:rsidRDefault="00B452CA" w:rsidP="00B452CA">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452CA" w:rsidRDefault="00B452CA" w:rsidP="00B452CA">
      <w:pPr>
        <w:contextualSpacing/>
        <w:jc w:val="both"/>
        <w:rPr>
          <w:rFonts w:cstheme="minorHAnsi"/>
          <w:kern w:val="28"/>
          <w:sz w:val="20"/>
          <w:szCs w:val="20"/>
        </w:rPr>
      </w:pPr>
      <w:r w:rsidRPr="00920A4F">
        <w:rPr>
          <w:rFonts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B452CA" w:rsidRPr="00920A4F" w:rsidRDefault="00B452CA" w:rsidP="00B452CA">
      <w:pPr>
        <w:contextualSpacing/>
        <w:jc w:val="both"/>
        <w:rPr>
          <w:rFonts w:cstheme="minorHAnsi"/>
          <w:kern w:val="28"/>
          <w:sz w:val="20"/>
          <w:szCs w:val="20"/>
        </w:rPr>
      </w:pPr>
    </w:p>
    <w:p w:rsidR="00B452CA" w:rsidRPr="00654BDD" w:rsidRDefault="00B452CA" w:rsidP="00B452CA">
      <w:pPr>
        <w:pStyle w:val="Ttulo3"/>
        <w:keepLines w:val="0"/>
        <w:numPr>
          <w:ilvl w:val="1"/>
          <w:numId w:val="5"/>
        </w:numPr>
        <w:spacing w:before="0" w:line="240" w:lineRule="auto"/>
        <w:contextualSpacing/>
        <w:jc w:val="both"/>
        <w:rPr>
          <w:rFonts w:asciiTheme="minorHAnsi" w:eastAsia="Arial Unicode MS" w:hAnsiTheme="minorHAnsi" w:cstheme="minorHAnsi"/>
          <w:bCs w:val="0"/>
          <w:color w:val="auto"/>
          <w:lang w:val="es-ES_tradnl" w:eastAsia="es-ES"/>
        </w:rPr>
      </w:pPr>
      <w:bookmarkStart w:id="18" w:name="_Toc314666520"/>
      <w:r w:rsidRPr="00654BDD">
        <w:rPr>
          <w:rFonts w:asciiTheme="minorHAnsi" w:eastAsia="Arial Unicode MS" w:hAnsiTheme="minorHAnsi" w:cstheme="minorHAnsi"/>
          <w:bCs w:val="0"/>
          <w:color w:val="auto"/>
          <w:lang w:val="es-ES_tradnl" w:eastAsia="es-ES"/>
        </w:rPr>
        <w:t>MEDICIÓN Y FORMA DE PAGO</w:t>
      </w:r>
      <w:bookmarkEnd w:id="18"/>
    </w:p>
    <w:p w:rsidR="00B452CA" w:rsidRPr="00054FAB" w:rsidRDefault="00B452CA" w:rsidP="00B452CA">
      <w:pPr>
        <w:pStyle w:val="Estilo1"/>
        <w:rPr>
          <w:rFonts w:asciiTheme="minorHAnsi" w:hAnsiTheme="minorHAnsi" w:cstheme="minorHAnsi"/>
          <w:sz w:val="20"/>
          <w:szCs w:val="20"/>
          <w:lang w:val="es-ES"/>
        </w:rPr>
      </w:pPr>
    </w:p>
    <w:p w:rsidR="00B452CA" w:rsidRPr="00054FAB" w:rsidRDefault="00B452CA" w:rsidP="00B452CA">
      <w:pPr>
        <w:contextualSpacing/>
        <w:jc w:val="both"/>
        <w:rPr>
          <w:rFonts w:cstheme="minorHAnsi"/>
          <w:sz w:val="20"/>
          <w:szCs w:val="20"/>
        </w:rPr>
      </w:pPr>
      <w:r w:rsidRPr="00054FAB">
        <w:rPr>
          <w:rFonts w:cstheme="minorHAnsi"/>
          <w:sz w:val="20"/>
          <w:szCs w:val="20"/>
        </w:rPr>
        <w:t>El ítem de apertura de vía, acceso y desbroce será medido en metros cuadrad</w:t>
      </w:r>
      <w:r>
        <w:rPr>
          <w:rFonts w:cstheme="minorHAnsi"/>
          <w:sz w:val="20"/>
          <w:szCs w:val="20"/>
        </w:rPr>
        <w:t>os, de acuerdo a las áreas</w:t>
      </w:r>
      <w:r w:rsidRPr="00054FAB">
        <w:rPr>
          <w:rFonts w:cstheme="minorHAnsi"/>
          <w:sz w:val="20"/>
          <w:szCs w:val="20"/>
        </w:rPr>
        <w:t xml:space="preserve"> ejecutadas y dimensiones establecidas en los planos y especificaciones técnicas, las cuales serán aprobadas por el SUPERVISOR. La forma de pago se efectuará de acuerdo al precio unitario de la propuesta aceptada, cualquier imprevisto correrá por cuenta del CONTRATISTA.</w:t>
      </w:r>
    </w:p>
    <w:p w:rsidR="00B452CA" w:rsidRPr="00054FAB" w:rsidRDefault="00B452CA" w:rsidP="00B452CA">
      <w:pPr>
        <w:contextualSpacing/>
        <w:jc w:val="both"/>
        <w:rPr>
          <w:rFonts w:cstheme="minorHAnsi"/>
          <w:sz w:val="20"/>
          <w:szCs w:val="20"/>
        </w:rPr>
      </w:pPr>
    </w:p>
    <w:p w:rsidR="00B452CA" w:rsidRDefault="00B452CA" w:rsidP="00B452CA">
      <w:pPr>
        <w:contextualSpacing/>
        <w:jc w:val="both"/>
        <w:rPr>
          <w:rFonts w:cstheme="minorHAnsi"/>
          <w:sz w:val="20"/>
          <w:szCs w:val="20"/>
        </w:rPr>
      </w:pPr>
      <w:r w:rsidRPr="00054FAB">
        <w:rPr>
          <w:rFonts w:cstheme="minorHAnsi"/>
          <w:sz w:val="20"/>
          <w:szCs w:val="20"/>
        </w:rPr>
        <w:t>Dicho pago será la compensación total por los materiales, mano de obra, herramientas, equipo y otros gastos que sean necesarios para la adecuada y correcta ejecución de los trabajos.</w:t>
      </w:r>
    </w:p>
    <w:p w:rsidR="00EB3A4F" w:rsidRPr="00054FAB" w:rsidRDefault="00EB3A4F" w:rsidP="00EB3A4F">
      <w:pPr>
        <w:contextualSpacing/>
        <w:jc w:val="both"/>
        <w:rPr>
          <w:rFonts w:cstheme="minorHAnsi"/>
          <w:sz w:val="20"/>
          <w:szCs w:val="20"/>
        </w:rPr>
      </w:pPr>
    </w:p>
    <w:p w:rsidR="00EB3A4F" w:rsidRDefault="00EB3A4F" w:rsidP="00EB3A4F">
      <w:pPr>
        <w:pStyle w:val="Ttulo2"/>
        <w:numPr>
          <w:ilvl w:val="0"/>
          <w:numId w:val="5"/>
        </w:numPr>
        <w:spacing w:before="0"/>
        <w:ind w:left="284" w:hanging="284"/>
        <w:rPr>
          <w:rFonts w:asciiTheme="minorHAnsi" w:hAnsiTheme="minorHAnsi" w:cstheme="minorHAnsi"/>
          <w:b/>
          <w:color w:val="auto"/>
          <w:sz w:val="20"/>
          <w:szCs w:val="20"/>
        </w:rPr>
      </w:pPr>
      <w:r w:rsidRPr="008033A0">
        <w:rPr>
          <w:rFonts w:asciiTheme="minorHAnsi" w:hAnsiTheme="minorHAnsi" w:cstheme="minorHAnsi"/>
          <w:b/>
          <w:color w:val="auto"/>
          <w:sz w:val="20"/>
          <w:szCs w:val="20"/>
        </w:rPr>
        <w:t>NIVELACION DE TERRENO</w:t>
      </w:r>
    </w:p>
    <w:p w:rsidR="00EB3A4F" w:rsidRPr="00EB3A4F" w:rsidRDefault="00EB3A4F" w:rsidP="00EB3A4F">
      <w:pPr>
        <w:rPr>
          <w:b/>
          <w:sz w:val="20"/>
          <w:szCs w:val="20"/>
          <w:lang w:val="es-ES" w:eastAsia="es-ES"/>
        </w:rPr>
      </w:pPr>
      <w:r w:rsidRPr="00EB3A4F">
        <w:rPr>
          <w:b/>
          <w:sz w:val="20"/>
          <w:szCs w:val="20"/>
          <w:lang w:val="es-ES" w:eastAsia="es-ES"/>
        </w:rPr>
        <w:t>LOTE 1.- ITEM 5</w:t>
      </w:r>
    </w:p>
    <w:p w:rsidR="00EB3A4F" w:rsidRDefault="00EB3A4F" w:rsidP="00EB3A4F">
      <w:pPr>
        <w:rPr>
          <w:rFonts w:cstheme="minorHAnsi"/>
          <w:b/>
          <w:sz w:val="20"/>
          <w:szCs w:val="20"/>
        </w:rPr>
      </w:pPr>
      <w:r w:rsidRPr="00920A4F">
        <w:rPr>
          <w:rFonts w:cstheme="minorHAnsi"/>
          <w:b/>
          <w:sz w:val="20"/>
          <w:szCs w:val="20"/>
        </w:rPr>
        <w:t>UNIDAD: Metro C</w:t>
      </w:r>
      <w:r>
        <w:rPr>
          <w:rFonts w:cstheme="minorHAnsi"/>
          <w:b/>
          <w:sz w:val="20"/>
          <w:szCs w:val="20"/>
        </w:rPr>
        <w:t>úbico</w:t>
      </w:r>
      <w:r w:rsidRPr="00920A4F">
        <w:rPr>
          <w:rFonts w:cstheme="minorHAnsi"/>
          <w:b/>
          <w:sz w:val="20"/>
          <w:szCs w:val="20"/>
        </w:rPr>
        <w:t xml:space="preserve"> (m</w:t>
      </w:r>
      <w:r>
        <w:rPr>
          <w:rFonts w:cstheme="minorHAnsi"/>
          <w:b/>
          <w:sz w:val="20"/>
          <w:szCs w:val="20"/>
        </w:rPr>
        <w:t>³</w:t>
      </w:r>
      <w:r w:rsidRPr="00920A4F">
        <w:rPr>
          <w:rFonts w:cstheme="minorHAnsi"/>
          <w:b/>
          <w:sz w:val="20"/>
          <w:szCs w:val="20"/>
        </w:rPr>
        <w:t>)</w:t>
      </w:r>
    </w:p>
    <w:p w:rsidR="00EB3A4F" w:rsidRDefault="00EB3A4F" w:rsidP="00EB3A4F">
      <w:pPr>
        <w:pStyle w:val="Estilo1"/>
        <w:numPr>
          <w:ilvl w:val="1"/>
          <w:numId w:val="5"/>
        </w:numPr>
        <w:rPr>
          <w:rFonts w:asciiTheme="minorHAnsi" w:hAnsiTheme="minorHAnsi" w:cstheme="minorHAnsi"/>
          <w:sz w:val="20"/>
          <w:szCs w:val="20"/>
        </w:rPr>
      </w:pPr>
      <w:r>
        <w:rPr>
          <w:rFonts w:asciiTheme="minorHAnsi" w:hAnsiTheme="minorHAnsi" w:cstheme="minorHAnsi"/>
          <w:sz w:val="20"/>
          <w:szCs w:val="20"/>
        </w:rPr>
        <w:t>DEFINICIÓN</w:t>
      </w:r>
    </w:p>
    <w:p w:rsidR="00EB3A4F" w:rsidRPr="00EB3A4F" w:rsidRDefault="00EB3A4F" w:rsidP="00EB3A4F">
      <w:pPr>
        <w:pStyle w:val="Estilo1"/>
        <w:ind w:left="2345"/>
        <w:rPr>
          <w:rFonts w:asciiTheme="minorHAnsi" w:hAnsiTheme="minorHAnsi" w:cstheme="minorHAnsi"/>
          <w:sz w:val="20"/>
          <w:szCs w:val="20"/>
        </w:rPr>
      </w:pPr>
      <w:r w:rsidRPr="00EB3A4F">
        <w:rPr>
          <w:rFonts w:asciiTheme="minorHAnsi" w:hAnsiTheme="minorHAnsi" w:cstheme="minorHAnsi"/>
          <w:sz w:val="20"/>
          <w:szCs w:val="20"/>
        </w:rPr>
        <w:tab/>
      </w:r>
    </w:p>
    <w:p w:rsidR="00EB3A4F" w:rsidRPr="00824695" w:rsidRDefault="00EB3A4F" w:rsidP="00EB3A4F">
      <w:pPr>
        <w:jc w:val="both"/>
        <w:rPr>
          <w:rFonts w:ascii="Calibri" w:hAnsi="Calibri" w:cs="Calibri"/>
          <w:b/>
          <w:bCs/>
          <w:sz w:val="20"/>
          <w:szCs w:val="20"/>
        </w:rPr>
      </w:pPr>
      <w:r w:rsidRPr="00054FAB">
        <w:rPr>
          <w:rFonts w:ascii="Calibri" w:hAnsi="Calibri" w:cs="Calibri"/>
          <w:bCs/>
          <w:sz w:val="20"/>
          <w:szCs w:val="20"/>
        </w:rPr>
        <w:t xml:space="preserve">Este trabajo consiste en la ejecución de todo el movimiento de tierra necesario para adecuar </w:t>
      </w:r>
      <w:r>
        <w:rPr>
          <w:rFonts w:ascii="Calibri" w:hAnsi="Calibri" w:cs="Calibri"/>
          <w:bCs/>
          <w:sz w:val="20"/>
          <w:szCs w:val="20"/>
        </w:rPr>
        <w:t>y nivelar el</w:t>
      </w:r>
      <w:r w:rsidRPr="00054FAB">
        <w:rPr>
          <w:rFonts w:ascii="Calibri" w:hAnsi="Calibri" w:cs="Calibri"/>
          <w:bCs/>
          <w:sz w:val="20"/>
          <w:szCs w:val="20"/>
        </w:rPr>
        <w:t xml:space="preserve"> área </w:t>
      </w:r>
      <w:r>
        <w:rPr>
          <w:rFonts w:ascii="Calibri" w:hAnsi="Calibri" w:cs="Calibri"/>
          <w:bCs/>
          <w:sz w:val="20"/>
          <w:szCs w:val="20"/>
        </w:rPr>
        <w:t xml:space="preserve">para la instalación tanto del City Gate </w:t>
      </w:r>
      <w:r w:rsidRPr="00054FAB">
        <w:rPr>
          <w:rFonts w:ascii="Calibri" w:hAnsi="Calibri" w:cs="Calibri"/>
          <w:bCs/>
          <w:sz w:val="20"/>
          <w:szCs w:val="20"/>
        </w:rPr>
        <w:t>a</w:t>
      </w:r>
      <w:r>
        <w:rPr>
          <w:rFonts w:ascii="Calibri" w:hAnsi="Calibri" w:cs="Calibri"/>
          <w:bCs/>
          <w:sz w:val="20"/>
          <w:szCs w:val="20"/>
        </w:rPr>
        <w:t xml:space="preserve"> la cota y </w:t>
      </w:r>
      <w:r w:rsidRPr="00054FAB">
        <w:rPr>
          <w:rFonts w:ascii="Calibri" w:hAnsi="Calibri" w:cs="Calibri"/>
          <w:bCs/>
          <w:sz w:val="20"/>
          <w:szCs w:val="20"/>
        </w:rPr>
        <w:t xml:space="preserve">niveles </w:t>
      </w:r>
      <w:r>
        <w:rPr>
          <w:rFonts w:ascii="Calibri" w:hAnsi="Calibri" w:cs="Calibri"/>
          <w:bCs/>
          <w:sz w:val="20"/>
          <w:szCs w:val="20"/>
        </w:rPr>
        <w:t xml:space="preserve">señalados en las especificaciones técnicas y por el Supervisor de Obra, de acuerdo a la topografía del lugar de emplazamiento, garantizando un nivel de terreno tal que evite el ingreso de agua a las instalaciones y una adecuada capacidad portante del suelo para la construcción de las diferentes estructuras. Incluye </w:t>
      </w:r>
      <w:r w:rsidRPr="00054FAB">
        <w:rPr>
          <w:rFonts w:ascii="Calibri" w:hAnsi="Calibri" w:cs="Calibri"/>
          <w:bCs/>
          <w:sz w:val="20"/>
          <w:szCs w:val="20"/>
        </w:rPr>
        <w:t>la evacuación de materiales inadecuados que se encuentran en las áreas sobre las cuales se realizará la construcción</w:t>
      </w:r>
      <w:r>
        <w:rPr>
          <w:rFonts w:ascii="Calibri" w:hAnsi="Calibri" w:cs="Calibri"/>
          <w:bCs/>
          <w:sz w:val="20"/>
          <w:szCs w:val="20"/>
        </w:rPr>
        <w:t xml:space="preserve">, así como </w:t>
      </w:r>
      <w:r w:rsidRPr="00054FAB">
        <w:rPr>
          <w:rFonts w:ascii="Calibri" w:hAnsi="Calibri" w:cs="Calibri"/>
          <w:bCs/>
          <w:sz w:val="20"/>
          <w:szCs w:val="20"/>
        </w:rPr>
        <w:t>el retiro de la capa vegetal del terreno y la disposición final de los materiales explanados</w:t>
      </w:r>
      <w:r>
        <w:rPr>
          <w:rFonts w:ascii="Calibri" w:hAnsi="Calibri" w:cs="Calibri"/>
          <w:bCs/>
          <w:sz w:val="20"/>
          <w:szCs w:val="20"/>
        </w:rPr>
        <w:t>,</w:t>
      </w:r>
      <w:r w:rsidRPr="00054FAB">
        <w:rPr>
          <w:rFonts w:ascii="Calibri" w:hAnsi="Calibri" w:cs="Calibri"/>
          <w:bCs/>
          <w:sz w:val="20"/>
          <w:szCs w:val="20"/>
        </w:rPr>
        <w:t xml:space="preserve"> la conformación y compactación de las á</w:t>
      </w:r>
      <w:r w:rsidR="00824695">
        <w:rPr>
          <w:rFonts w:ascii="Calibri" w:hAnsi="Calibri" w:cs="Calibri"/>
          <w:bCs/>
          <w:sz w:val="20"/>
          <w:szCs w:val="20"/>
        </w:rPr>
        <w:t>r</w:t>
      </w:r>
      <w:r w:rsidR="009811F0">
        <w:rPr>
          <w:rFonts w:ascii="Calibri" w:hAnsi="Calibri" w:cs="Calibri"/>
          <w:bCs/>
          <w:sz w:val="20"/>
          <w:szCs w:val="20"/>
        </w:rPr>
        <w:t>eas donde se realizará la obra,.</w:t>
      </w:r>
    </w:p>
    <w:p w:rsidR="00EB3A4F" w:rsidRDefault="00EB3A4F" w:rsidP="00EB3A4F">
      <w:pPr>
        <w:jc w:val="both"/>
        <w:rPr>
          <w:rFonts w:ascii="Calibri" w:hAnsi="Calibri" w:cs="Calibri"/>
          <w:bCs/>
          <w:sz w:val="20"/>
          <w:szCs w:val="20"/>
        </w:rPr>
      </w:pPr>
      <w:r w:rsidRPr="00054FAB">
        <w:rPr>
          <w:rFonts w:ascii="Calibri" w:hAnsi="Calibri" w:cs="Calibri"/>
          <w:bCs/>
          <w:sz w:val="20"/>
          <w:szCs w:val="20"/>
        </w:rPr>
        <w:t>Estos trabajos se ejecutarán en conformidad con los detalles mostrados en los planos para el área de i</w:t>
      </w:r>
      <w:r>
        <w:rPr>
          <w:rFonts w:ascii="Calibri" w:hAnsi="Calibri" w:cs="Calibri"/>
          <w:bCs/>
          <w:sz w:val="20"/>
          <w:szCs w:val="20"/>
        </w:rPr>
        <w:t>mplementación del City Gate, así como las indicaciones de las presentes especificaciones técnicas,</w:t>
      </w:r>
      <w:r w:rsidRPr="00054FAB">
        <w:rPr>
          <w:rFonts w:ascii="Calibri" w:hAnsi="Calibri" w:cs="Calibri"/>
          <w:bCs/>
          <w:sz w:val="20"/>
          <w:szCs w:val="20"/>
        </w:rPr>
        <w:t xml:space="preserve"> siguiendo en todo momento las órdenes dadas por el SUPERVISOR y utilizando el equipo apropiado para ello.</w:t>
      </w:r>
    </w:p>
    <w:p w:rsidR="00EB3A4F" w:rsidRDefault="00EB3A4F" w:rsidP="00EB3A4F">
      <w:pPr>
        <w:jc w:val="both"/>
        <w:rPr>
          <w:rFonts w:ascii="Calibri" w:hAnsi="Calibri" w:cs="Calibri"/>
          <w:bCs/>
          <w:sz w:val="20"/>
          <w:szCs w:val="20"/>
        </w:rPr>
      </w:pPr>
      <w:r w:rsidRPr="00054FAB">
        <w:rPr>
          <w:rFonts w:ascii="Calibri" w:hAnsi="Calibri" w:cs="Calibri"/>
          <w:bCs/>
          <w:sz w:val="20"/>
          <w:szCs w:val="20"/>
        </w:rPr>
        <w:lastRenderedPageBreak/>
        <w:t xml:space="preserve">La secuencia de las operaciones y métodos empleados en la construcción, serán tales que permitan la eficiente utilización de los materiales cortados para la construcción de terraplenes o relleno de excavaciones. De los volúmenes de </w:t>
      </w:r>
      <w:r>
        <w:rPr>
          <w:rFonts w:ascii="Calibri" w:hAnsi="Calibri" w:cs="Calibri"/>
          <w:bCs/>
          <w:sz w:val="20"/>
          <w:szCs w:val="20"/>
        </w:rPr>
        <w:t>excavaciones</w:t>
      </w:r>
      <w:r w:rsidRPr="00054FAB">
        <w:rPr>
          <w:rFonts w:ascii="Calibri" w:hAnsi="Calibri" w:cs="Calibri"/>
          <w:bCs/>
          <w:sz w:val="20"/>
          <w:szCs w:val="20"/>
        </w:rPr>
        <w:t xml:space="preserve"> que hayan de utilizarse para la construcción de terraplenes, se retirará la capa vegetal, las basuras, y cualquier otro material inadecuado.</w:t>
      </w:r>
    </w:p>
    <w:p w:rsidR="00EB3A4F" w:rsidRPr="00294C8B" w:rsidRDefault="00EB3A4F" w:rsidP="00EB3A4F">
      <w:pPr>
        <w:jc w:val="both"/>
        <w:rPr>
          <w:rFonts w:ascii="Calibri" w:hAnsi="Calibri" w:cs="Calibri"/>
          <w:bCs/>
          <w:sz w:val="20"/>
          <w:szCs w:val="20"/>
        </w:rPr>
      </w:pPr>
      <w:r w:rsidRPr="00054FAB">
        <w:rPr>
          <w:rFonts w:ascii="Calibri" w:hAnsi="Calibri" w:cs="Calibri"/>
          <w:bCs/>
          <w:sz w:val="20"/>
          <w:szCs w:val="20"/>
        </w:rPr>
        <w:t>El material proveniente de los cortes será dispuesto según indicaciones del Supervisor de Obra.</w:t>
      </w:r>
      <w:r>
        <w:rPr>
          <w:rFonts w:ascii="Calibri" w:hAnsi="Calibri" w:cs="Calibri"/>
          <w:bCs/>
          <w:sz w:val="20"/>
          <w:szCs w:val="20"/>
        </w:rPr>
        <w:t xml:space="preserve"> Incluye </w:t>
      </w:r>
      <w:r w:rsidRPr="00054FAB">
        <w:rPr>
          <w:rFonts w:ascii="Calibri" w:hAnsi="Calibri" w:cs="Calibri"/>
          <w:bCs/>
          <w:sz w:val="20"/>
          <w:szCs w:val="20"/>
        </w:rPr>
        <w:t>todos los trabajos de provisión de material de relleno y compactado del área</w:t>
      </w:r>
      <w:r>
        <w:rPr>
          <w:rFonts w:ascii="Calibri" w:hAnsi="Calibri" w:cs="Calibri"/>
          <w:bCs/>
          <w:sz w:val="20"/>
          <w:szCs w:val="20"/>
        </w:rPr>
        <w:t xml:space="preserve"> de emplazamiento del city gate.</w:t>
      </w:r>
    </w:p>
    <w:p w:rsidR="00EB3A4F" w:rsidRDefault="00EB3A4F" w:rsidP="00EB3A4F">
      <w:pPr>
        <w:pStyle w:val="Estilo1"/>
        <w:numPr>
          <w:ilvl w:val="1"/>
          <w:numId w:val="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EB3A4F" w:rsidRDefault="00EB3A4F" w:rsidP="00EB3A4F">
      <w:pPr>
        <w:pStyle w:val="Estilo1"/>
        <w:ind w:left="357"/>
        <w:rPr>
          <w:rFonts w:asciiTheme="minorHAnsi" w:hAnsiTheme="minorHAnsi" w:cstheme="minorHAnsi"/>
          <w:sz w:val="20"/>
          <w:szCs w:val="20"/>
        </w:rPr>
      </w:pPr>
    </w:p>
    <w:p w:rsidR="00EB3A4F" w:rsidRDefault="00EB3A4F" w:rsidP="00EB3A4F">
      <w:pPr>
        <w:contextualSpacing/>
        <w:jc w:val="both"/>
        <w:rPr>
          <w:rFonts w:cstheme="minorHAnsi"/>
          <w:kern w:val="28"/>
          <w:sz w:val="20"/>
          <w:szCs w:val="20"/>
        </w:rPr>
      </w:pPr>
      <w:r>
        <w:rPr>
          <w:rFonts w:cstheme="minorHAnsi"/>
          <w:kern w:val="28"/>
          <w:sz w:val="20"/>
          <w:szCs w:val="20"/>
        </w:rPr>
        <w:t>El Contratista suministrará</w:t>
      </w:r>
      <w:r w:rsidRPr="001C4082">
        <w:rPr>
          <w:rFonts w:cstheme="minorHAnsi"/>
          <w:kern w:val="28"/>
          <w:sz w:val="20"/>
          <w:szCs w:val="20"/>
        </w:rPr>
        <w:t xml:space="preserve"> tod</w:t>
      </w:r>
      <w:r>
        <w:rPr>
          <w:rFonts w:cstheme="minorHAnsi"/>
          <w:kern w:val="28"/>
          <w:sz w:val="20"/>
          <w:szCs w:val="20"/>
        </w:rPr>
        <w:t>o</w:t>
      </w:r>
      <w:r w:rsidRPr="001C4082">
        <w:rPr>
          <w:rFonts w:cstheme="minorHAnsi"/>
          <w:kern w:val="28"/>
          <w:sz w:val="20"/>
          <w:szCs w:val="20"/>
        </w:rPr>
        <w:t xml:space="preserve">s </w:t>
      </w:r>
      <w:r>
        <w:rPr>
          <w:rFonts w:cstheme="minorHAnsi"/>
          <w:kern w:val="28"/>
          <w:sz w:val="20"/>
          <w:szCs w:val="20"/>
        </w:rPr>
        <w:t xml:space="preserve">los materiales, </w:t>
      </w:r>
      <w:r w:rsidRPr="001C4082">
        <w:rPr>
          <w:rFonts w:cstheme="minorHAnsi"/>
          <w:kern w:val="28"/>
          <w:sz w:val="20"/>
          <w:szCs w:val="20"/>
        </w:rPr>
        <w:t xml:space="preserve">herramientas, maquinaria y equipo apropiados </w:t>
      </w:r>
      <w:r>
        <w:rPr>
          <w:rFonts w:cstheme="minorHAnsi"/>
          <w:kern w:val="28"/>
          <w:sz w:val="20"/>
          <w:szCs w:val="20"/>
        </w:rPr>
        <w:t>para la ejecución de las actividades</w:t>
      </w:r>
      <w:r w:rsidRPr="001C4082">
        <w:rPr>
          <w:rFonts w:cstheme="minorHAnsi"/>
          <w:kern w:val="28"/>
          <w:sz w:val="20"/>
          <w:szCs w:val="20"/>
        </w:rPr>
        <w:t>,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EB3A4F" w:rsidRDefault="00EB3A4F" w:rsidP="00EB3A4F">
      <w:pPr>
        <w:contextualSpacing/>
        <w:jc w:val="both"/>
        <w:rPr>
          <w:rFonts w:cstheme="minorHAnsi"/>
          <w:kern w:val="28"/>
          <w:sz w:val="20"/>
          <w:szCs w:val="20"/>
        </w:rPr>
      </w:pPr>
    </w:p>
    <w:p w:rsidR="00EB3A4F" w:rsidRPr="00054FAB" w:rsidRDefault="00EB3A4F" w:rsidP="00EB3A4F">
      <w:pPr>
        <w:contextualSpacing/>
        <w:jc w:val="both"/>
        <w:rPr>
          <w:rFonts w:cstheme="minorHAnsi"/>
          <w:b/>
          <w:sz w:val="20"/>
          <w:szCs w:val="20"/>
        </w:rPr>
      </w:pPr>
      <w:r w:rsidRPr="00054FAB">
        <w:rPr>
          <w:rFonts w:cstheme="minorHAnsi"/>
          <w:sz w:val="20"/>
          <w:szCs w:val="20"/>
        </w:rPr>
        <w:t>El material de relleno a emplearse deberá estar libre de pedrones y material orgánico, será preferentemente ripio bruto para relleno de capa base. No se permitirá la utilización de suelos con excesivo contenido de humedad, considerándose como tales, aquellos que igualen o sobrepasen el límite plástico del suelo. Igualmente se prohíbe el empleo de suelos con piedras mayores a 10 cm de diámetro.</w:t>
      </w:r>
    </w:p>
    <w:p w:rsidR="00EB3A4F" w:rsidRDefault="00EB3A4F" w:rsidP="00EB3A4F">
      <w:pPr>
        <w:pStyle w:val="Estilo1"/>
        <w:numPr>
          <w:ilvl w:val="1"/>
          <w:numId w:val="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EB3A4F" w:rsidRDefault="00EB3A4F" w:rsidP="00EB3A4F">
      <w:pPr>
        <w:pStyle w:val="Estilo1"/>
        <w:ind w:left="357"/>
        <w:rPr>
          <w:rFonts w:asciiTheme="minorHAnsi" w:hAnsiTheme="minorHAnsi" w:cstheme="minorHAnsi"/>
          <w:sz w:val="20"/>
          <w:szCs w:val="20"/>
        </w:rPr>
      </w:pPr>
    </w:p>
    <w:p w:rsidR="00EB3A4F" w:rsidRDefault="00EB3A4F" w:rsidP="00EB3A4F">
      <w:pPr>
        <w:jc w:val="both"/>
        <w:rPr>
          <w:rFonts w:ascii="Calibri" w:hAnsi="Calibri" w:cs="Calibri"/>
          <w:bCs/>
          <w:sz w:val="20"/>
          <w:szCs w:val="20"/>
        </w:rPr>
      </w:pPr>
      <w:r w:rsidRPr="00054FAB">
        <w:rPr>
          <w:rFonts w:ascii="Calibri" w:hAnsi="Calibri" w:cs="Calibri"/>
          <w:bCs/>
          <w:sz w:val="20"/>
          <w:szCs w:val="20"/>
        </w:rPr>
        <w:t xml:space="preserve">Se deberá adecuar el área donde se implementará el proyecto a los niveles previstos para la construcción de obras </w:t>
      </w:r>
      <w:r>
        <w:rPr>
          <w:rFonts w:ascii="Calibri" w:hAnsi="Calibri" w:cs="Calibri"/>
          <w:bCs/>
          <w:sz w:val="20"/>
          <w:szCs w:val="20"/>
        </w:rPr>
        <w:t xml:space="preserve">y conforme a lo señalado en las especificaciones técnicas y por el Supervisor de Obra, </w:t>
      </w:r>
      <w:r w:rsidRPr="00054FAB">
        <w:rPr>
          <w:rFonts w:ascii="Calibri" w:hAnsi="Calibri" w:cs="Calibri"/>
          <w:bCs/>
          <w:sz w:val="20"/>
          <w:szCs w:val="20"/>
        </w:rPr>
        <w:t>retirando la capa vegetal del terreno, recurriendo al corte de materiales de préstam</w:t>
      </w:r>
      <w:r>
        <w:rPr>
          <w:rFonts w:ascii="Calibri" w:hAnsi="Calibri" w:cs="Calibri"/>
          <w:bCs/>
          <w:sz w:val="20"/>
          <w:szCs w:val="20"/>
        </w:rPr>
        <w:t xml:space="preserve">o cuando éstos sean necesarios, realizando la </w:t>
      </w:r>
      <w:r w:rsidRPr="00054FAB">
        <w:rPr>
          <w:rFonts w:ascii="Calibri" w:hAnsi="Calibri" w:cs="Calibri"/>
          <w:bCs/>
          <w:sz w:val="20"/>
          <w:szCs w:val="20"/>
        </w:rPr>
        <w:t>provisión de material de relleno y compactado del área de emplazamiento</w:t>
      </w:r>
      <w:r>
        <w:rPr>
          <w:rFonts w:ascii="Calibri" w:hAnsi="Calibri" w:cs="Calibri"/>
          <w:bCs/>
          <w:sz w:val="20"/>
          <w:szCs w:val="20"/>
        </w:rPr>
        <w:t xml:space="preserve"> de las nuevas instalaciones y la  </w:t>
      </w:r>
      <w:r w:rsidRPr="00054FAB">
        <w:rPr>
          <w:rFonts w:ascii="Calibri" w:hAnsi="Calibri" w:cs="Calibri"/>
          <w:bCs/>
          <w:sz w:val="20"/>
          <w:szCs w:val="20"/>
        </w:rPr>
        <w:t xml:space="preserve"> evacuación de materiales inadecuados que se encuentran en las áreas sobre las cuales se realizará la construcción. </w:t>
      </w:r>
    </w:p>
    <w:p w:rsidR="00EB3A4F" w:rsidRPr="001C4082" w:rsidRDefault="00EB3A4F" w:rsidP="00EB3A4F">
      <w:pPr>
        <w:contextualSpacing/>
        <w:jc w:val="both"/>
        <w:rPr>
          <w:rFonts w:cstheme="minorHAnsi"/>
          <w:kern w:val="28"/>
          <w:sz w:val="20"/>
          <w:szCs w:val="20"/>
        </w:rPr>
      </w:pPr>
      <w:r w:rsidRPr="00054FAB">
        <w:rPr>
          <w:rFonts w:ascii="Calibri" w:hAnsi="Calibri" w:cs="Calibri"/>
          <w:bCs/>
          <w:sz w:val="20"/>
          <w:szCs w:val="20"/>
        </w:rPr>
        <w:t>El Contratista deberá utilizar los métodos adecuados para proteger estructuras, muros, vías, redes de servicios públicos u otras obras existentes en las zonas adyacentes a la construcción.</w:t>
      </w:r>
      <w:r w:rsidRPr="002F347D">
        <w:rPr>
          <w:rFonts w:cstheme="minorHAnsi"/>
          <w:kern w:val="28"/>
          <w:sz w:val="20"/>
          <w:szCs w:val="20"/>
        </w:rPr>
        <w:t xml:space="preserve"> </w:t>
      </w:r>
      <w:r w:rsidRPr="001C4082">
        <w:rPr>
          <w:rFonts w:cstheme="minorHAnsi"/>
          <w:kern w:val="28"/>
          <w:sz w:val="20"/>
          <w:szCs w:val="20"/>
        </w:rPr>
        <w:t>Además construirá a su costa las zanjas de drenaje provisionales.</w:t>
      </w:r>
    </w:p>
    <w:p w:rsidR="00EB3A4F" w:rsidRDefault="00EB3A4F" w:rsidP="00EB3A4F">
      <w:pPr>
        <w:contextualSpacing/>
        <w:jc w:val="both"/>
        <w:rPr>
          <w:rFonts w:ascii="Calibri" w:hAnsi="Calibri" w:cs="Calibri"/>
          <w:bCs/>
          <w:sz w:val="20"/>
          <w:szCs w:val="20"/>
        </w:rPr>
      </w:pPr>
    </w:p>
    <w:p w:rsidR="00EB3A4F" w:rsidRPr="001C4082" w:rsidRDefault="00EB3A4F" w:rsidP="00EB3A4F">
      <w:pPr>
        <w:contextualSpacing/>
        <w:jc w:val="both"/>
        <w:rPr>
          <w:rFonts w:cstheme="minorHAnsi"/>
          <w:kern w:val="28"/>
          <w:sz w:val="20"/>
          <w:szCs w:val="20"/>
        </w:rPr>
      </w:pPr>
      <w:r>
        <w:rPr>
          <w:rFonts w:cstheme="minorHAnsi"/>
          <w:kern w:val="28"/>
          <w:sz w:val="20"/>
          <w:szCs w:val="20"/>
        </w:rPr>
        <w:t>Los cortes se realizará</w:t>
      </w:r>
      <w:r w:rsidRPr="001C4082">
        <w:rPr>
          <w:rFonts w:cstheme="minorHAnsi"/>
          <w:kern w:val="28"/>
          <w:sz w:val="20"/>
          <w:szCs w:val="20"/>
        </w:rPr>
        <w:t xml:space="preserve">n en forma organizada y con las precauciones necesarias, de manera que puedan evitarse al máximo los deslizamientos del terreno. Por lo tanto, todas las áreas de explanaciones y cortes </w:t>
      </w:r>
      <w:r w:rsidRPr="001C4082">
        <w:rPr>
          <w:rFonts w:cstheme="minorHAnsi"/>
          <w:kern w:val="28"/>
          <w:sz w:val="20"/>
          <w:szCs w:val="20"/>
        </w:rPr>
        <w:lastRenderedPageBreak/>
        <w:t>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EB3A4F" w:rsidRDefault="00EB3A4F" w:rsidP="00EB3A4F">
      <w:pPr>
        <w:jc w:val="both"/>
        <w:rPr>
          <w:rFonts w:ascii="Calibri" w:hAnsi="Calibri" w:cs="Calibri"/>
          <w:bCs/>
          <w:sz w:val="20"/>
          <w:szCs w:val="20"/>
        </w:rPr>
      </w:pPr>
    </w:p>
    <w:p w:rsidR="00EB3A4F" w:rsidRPr="00054FAB" w:rsidRDefault="00EB3A4F" w:rsidP="00EB3A4F">
      <w:pPr>
        <w:jc w:val="both"/>
        <w:rPr>
          <w:rFonts w:ascii="Calibri" w:hAnsi="Calibri" w:cs="Calibri"/>
          <w:bCs/>
          <w:sz w:val="20"/>
          <w:szCs w:val="20"/>
        </w:rPr>
      </w:pPr>
      <w:r w:rsidRPr="00054FAB">
        <w:rPr>
          <w:rFonts w:ascii="Calibri" w:hAnsi="Calibri" w:cs="Calibri"/>
          <w:bCs/>
          <w:sz w:val="20"/>
          <w:szCs w:val="20"/>
        </w:rPr>
        <w:t>Los materiales resultantes se utilizarán para la construcción de terraplenes o rellenos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rellenos, sin autorización del Supervisor, tendrá la obligación de suministrar por su cuenta una cantidad equivalente de material con igual calidad para reponer el material retirado.</w:t>
      </w:r>
    </w:p>
    <w:p w:rsidR="00EB3A4F" w:rsidRDefault="00EB3A4F" w:rsidP="00EB3A4F">
      <w:pPr>
        <w:pStyle w:val="Estilo1"/>
        <w:spacing w:before="100" w:beforeAutospacing="1" w:after="100" w:afterAutospacing="1"/>
        <w:rPr>
          <w:rFonts w:ascii="Calibri" w:hAnsi="Calibri" w:cs="Calibri"/>
          <w:b w:val="0"/>
          <w:bCs/>
          <w:sz w:val="20"/>
          <w:szCs w:val="20"/>
          <w:lang w:val="es-ES"/>
        </w:rPr>
      </w:pPr>
      <w:r w:rsidRPr="00D35C7F">
        <w:rPr>
          <w:rFonts w:ascii="Calibri" w:hAnsi="Calibri" w:cs="Calibri"/>
          <w:b w:val="0"/>
          <w:bCs/>
          <w:sz w:val="20"/>
          <w:szCs w:val="20"/>
          <w:lang w:val="es-ES"/>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w:t>
      </w:r>
    </w:p>
    <w:p w:rsidR="00EB3A4F" w:rsidRDefault="00EB3A4F" w:rsidP="00EB3A4F">
      <w:pPr>
        <w:jc w:val="both"/>
        <w:rPr>
          <w:rFonts w:ascii="Calibri" w:hAnsi="Calibri" w:cs="Calibri"/>
          <w:bCs/>
          <w:sz w:val="20"/>
          <w:szCs w:val="20"/>
        </w:rPr>
      </w:pPr>
      <w:r w:rsidRPr="00054FAB">
        <w:rPr>
          <w:rFonts w:ascii="Calibri" w:hAnsi="Calibri" w:cs="Calibri"/>
          <w:bCs/>
          <w:sz w:val="20"/>
          <w:szCs w:val="20"/>
        </w:rPr>
        <w:t>Para efectuar el relleno, el contratista deberá disponer en obra del número suficiente de pisones manuales de peso adecuado y apisonadores a explosión mecánica.</w:t>
      </w:r>
    </w:p>
    <w:p w:rsidR="00EB3A4F" w:rsidRDefault="00EB3A4F" w:rsidP="00EB3A4F">
      <w:pPr>
        <w:jc w:val="both"/>
        <w:rPr>
          <w:rFonts w:ascii="Calibri" w:hAnsi="Calibri" w:cs="Calibri"/>
          <w:bCs/>
          <w:sz w:val="20"/>
          <w:szCs w:val="20"/>
        </w:rPr>
      </w:pPr>
      <w:r w:rsidRPr="00054FAB">
        <w:rPr>
          <w:rFonts w:ascii="Calibri" w:hAnsi="Calibri" w:cs="Calibri"/>
          <w:bCs/>
          <w:sz w:val="20"/>
          <w:szCs w:val="20"/>
        </w:rPr>
        <w:t>En caso de relleno y compactado con maquinaria, el contratista deberá disponer de topadora oruga, volquetas, vibro compactadoras, retroexcavadoras y todo el equipo necesario para la ejecución de esta actividad.</w:t>
      </w:r>
    </w:p>
    <w:p w:rsidR="00EB3A4F" w:rsidRDefault="00EB3A4F" w:rsidP="00EB3A4F">
      <w:pPr>
        <w:jc w:val="both"/>
        <w:rPr>
          <w:rFonts w:cstheme="minorHAnsi"/>
          <w:sz w:val="20"/>
          <w:szCs w:val="20"/>
          <w:lang w:val="es-MX"/>
        </w:rPr>
      </w:pPr>
      <w:r w:rsidRPr="00054FAB">
        <w:rPr>
          <w:rFonts w:ascii="Calibri" w:hAnsi="Calibri" w:cs="Calibri"/>
          <w:bCs/>
          <w:sz w:val="20"/>
          <w:szCs w:val="20"/>
        </w:rPr>
        <w:t>El material de relleno deberá colocarse en capas no mayores a 20 cm, con un contenido óptimo de humedad, procediéndose al compactado manual o mecánico, según se especifique.</w:t>
      </w:r>
      <w:r>
        <w:rPr>
          <w:rFonts w:ascii="Calibri" w:hAnsi="Calibri" w:cs="Calibri"/>
          <w:bCs/>
          <w:sz w:val="20"/>
          <w:szCs w:val="20"/>
        </w:rPr>
        <w:t xml:space="preserve"> </w:t>
      </w:r>
      <w:r w:rsidRPr="001C4082">
        <w:rPr>
          <w:rFonts w:cstheme="minorHAnsi"/>
          <w:sz w:val="20"/>
          <w:szCs w:val="20"/>
          <w:lang w:val="es-MX"/>
        </w:rPr>
        <w:t>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B3A4F" w:rsidRDefault="00EB3A4F" w:rsidP="00EB3A4F">
      <w:pPr>
        <w:jc w:val="both"/>
        <w:rPr>
          <w:rFonts w:ascii="Calibri" w:hAnsi="Calibri" w:cs="Calibri"/>
          <w:bCs/>
          <w:sz w:val="20"/>
          <w:szCs w:val="20"/>
        </w:rPr>
      </w:pPr>
      <w:r w:rsidRPr="00054FAB">
        <w:rPr>
          <w:rFonts w:ascii="Calibri" w:hAnsi="Calibri" w:cs="Calibri"/>
          <w:bCs/>
          <w:sz w:val="20"/>
          <w:szCs w:val="20"/>
        </w:rPr>
        <w:t xml:space="preserve">La compactación efectuada deberá alcanzar una densidad relativa no menor al 90% del ensayo Proctor Modificado.   </w:t>
      </w:r>
    </w:p>
    <w:p w:rsidR="00EB3A4F" w:rsidRDefault="00EB3A4F" w:rsidP="00EB3A4F">
      <w:pPr>
        <w:contextualSpacing/>
        <w:jc w:val="both"/>
        <w:rPr>
          <w:rFonts w:ascii="Calibri" w:hAnsi="Calibri" w:cs="Calibri"/>
          <w:bCs/>
          <w:sz w:val="20"/>
          <w:szCs w:val="20"/>
        </w:rPr>
      </w:pPr>
      <w:r w:rsidRPr="00054FAB">
        <w:rPr>
          <w:rFonts w:ascii="Calibri" w:hAnsi="Calibri" w:cs="Calibri"/>
          <w:bCs/>
          <w:sz w:val="20"/>
          <w:szCs w:val="20"/>
        </w:rPr>
        <w:t xml:space="preserve">Las pruebas de compactación serán llevadas a cabo por el Contratista o podrá solicitar la realización de este trabajo a un laboratorio especializado, quedando a su cargo el costo de las mismas. </w:t>
      </w:r>
    </w:p>
    <w:p w:rsidR="00EB3A4F" w:rsidRDefault="00EB3A4F" w:rsidP="00EB3A4F">
      <w:pPr>
        <w:contextualSpacing/>
        <w:jc w:val="both"/>
        <w:rPr>
          <w:rFonts w:ascii="Calibri" w:hAnsi="Calibri" w:cs="Calibri"/>
          <w:bCs/>
          <w:sz w:val="20"/>
          <w:szCs w:val="20"/>
        </w:rPr>
      </w:pPr>
    </w:p>
    <w:p w:rsidR="00EB3A4F" w:rsidRPr="001C4082" w:rsidRDefault="00EB3A4F" w:rsidP="00EB3A4F">
      <w:pPr>
        <w:jc w:val="both"/>
        <w:rPr>
          <w:rFonts w:cstheme="minorHAnsi"/>
          <w:sz w:val="20"/>
          <w:szCs w:val="20"/>
          <w:lang w:val="es-MX"/>
        </w:rPr>
      </w:pPr>
      <w:r w:rsidRPr="001C4082">
        <w:rPr>
          <w:rFonts w:cstheme="minorHAnsi"/>
          <w:sz w:val="20"/>
          <w:szCs w:val="20"/>
          <w:lang w:val="es-MX"/>
        </w:rPr>
        <w:lastRenderedPageBreak/>
        <w:t>En caso de ser necesaria la utilización de agua para la compactación del suelo, la operación deberá ser previamente autorizada por la Supervisión.</w:t>
      </w:r>
    </w:p>
    <w:p w:rsidR="00EB3A4F" w:rsidRPr="001C4082" w:rsidRDefault="00EB3A4F" w:rsidP="00EB3A4F">
      <w:pPr>
        <w:jc w:val="both"/>
        <w:rPr>
          <w:rFonts w:cstheme="minorHAnsi"/>
          <w:sz w:val="20"/>
          <w:szCs w:val="20"/>
          <w:lang w:val="es-MX"/>
        </w:rPr>
      </w:pPr>
      <w:r>
        <w:rPr>
          <w:rFonts w:cstheme="minorHAnsi"/>
          <w:sz w:val="20"/>
          <w:szCs w:val="20"/>
          <w:lang w:val="es-MX"/>
        </w:rPr>
        <w:t>La tierra sobrante de la nivelación del terreno</w:t>
      </w:r>
      <w:r w:rsidRPr="001C4082">
        <w:rPr>
          <w:rFonts w:cstheme="minorHAnsi"/>
          <w:sz w:val="20"/>
          <w:szCs w:val="20"/>
          <w:lang w:val="es-MX"/>
        </w:rPr>
        <w:t xml:space="preserve"> deberá ser retirada de inmediato.</w:t>
      </w:r>
    </w:p>
    <w:p w:rsidR="00EB3A4F" w:rsidRDefault="00EB3A4F" w:rsidP="00EB3A4F">
      <w:pPr>
        <w:jc w:val="both"/>
        <w:rPr>
          <w:rFonts w:cstheme="minorHAnsi"/>
          <w:sz w:val="20"/>
          <w:szCs w:val="20"/>
          <w:lang w:val="es-MX"/>
        </w:rPr>
      </w:pPr>
      <w:r w:rsidRPr="001C4082">
        <w:rPr>
          <w:rFonts w:cstheme="minorHAnsi"/>
          <w:sz w:val="20"/>
          <w:szCs w:val="20"/>
          <w:lang w:val="es-MX"/>
        </w:rPr>
        <w:t xml:space="preserve">En caso que por efecto de las lluvias, rotura de tuberías de agua o cualquier otra causa, que haya afectado las </w:t>
      </w:r>
      <w:r>
        <w:rPr>
          <w:rFonts w:cstheme="minorHAnsi"/>
          <w:sz w:val="20"/>
          <w:szCs w:val="20"/>
          <w:lang w:val="es-MX"/>
        </w:rPr>
        <w:t>áreas</w:t>
      </w:r>
      <w:r w:rsidRPr="001C4082">
        <w:rPr>
          <w:rFonts w:cstheme="minorHAnsi"/>
          <w:sz w:val="20"/>
          <w:szCs w:val="20"/>
          <w:lang w:val="es-MX"/>
        </w:rPr>
        <w:t xml:space="preserve">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EB3A4F" w:rsidRPr="001C4082" w:rsidRDefault="00EB3A4F" w:rsidP="00EB3A4F">
      <w:pPr>
        <w:jc w:val="both"/>
        <w:rPr>
          <w:rFonts w:cstheme="minorHAnsi"/>
          <w:sz w:val="20"/>
          <w:szCs w:val="20"/>
          <w:lang w:val="es-MX"/>
        </w:rPr>
      </w:pPr>
      <w:r w:rsidRPr="001C4082">
        <w:rPr>
          <w:rFonts w:cstheme="minorHAnsi"/>
          <w:sz w:val="20"/>
          <w:szCs w:val="20"/>
          <w:lang w:val="es-MX"/>
        </w:rPr>
        <w:t>Todas las áreas comprendidas en el trabajo deberán nivelarse en forma uniforme. La superficie final deberá entregarse libre de irregularidades.</w:t>
      </w:r>
    </w:p>
    <w:p w:rsidR="00EB3A4F" w:rsidRPr="001C4082" w:rsidRDefault="00EB3A4F" w:rsidP="00EB3A4F">
      <w:pPr>
        <w:tabs>
          <w:tab w:val="left" w:pos="0"/>
          <w:tab w:val="left" w:pos="142"/>
        </w:tabs>
        <w:autoSpaceDE w:val="0"/>
        <w:autoSpaceDN w:val="0"/>
        <w:adjustRightInd w:val="0"/>
        <w:jc w:val="both"/>
        <w:rPr>
          <w:rFonts w:eastAsia="Arial Unicode MS" w:cstheme="minorHAnsi"/>
          <w:sz w:val="20"/>
          <w:szCs w:val="20"/>
          <w:lang w:val="es-ES_tradnl"/>
        </w:rPr>
      </w:pPr>
      <w:r w:rsidRPr="001C4082">
        <w:rPr>
          <w:rFonts w:eastAsia="Arial Unicode MS" w:cstheme="minorHAnsi"/>
          <w:sz w:val="20"/>
          <w:szCs w:val="20"/>
          <w:lang w:val="es-ES_tradnl"/>
        </w:rPr>
        <w:t>Tan pronto como se haya culminado con el relleno y compactado, el CONTRATISTA una vez finalizada est</w:t>
      </w:r>
      <w:r>
        <w:rPr>
          <w:rFonts w:eastAsia="Arial Unicode MS" w:cstheme="minorHAnsi"/>
          <w:sz w:val="20"/>
          <w:szCs w:val="20"/>
          <w:lang w:val="es-ES_tradnl"/>
        </w:rPr>
        <w:t>a actividad deberá proceder al:</w:t>
      </w:r>
    </w:p>
    <w:p w:rsidR="00EB3A4F" w:rsidRPr="001C4082" w:rsidRDefault="00EB3A4F" w:rsidP="00EB3A4F">
      <w:pPr>
        <w:numPr>
          <w:ilvl w:val="0"/>
          <w:numId w:val="11"/>
        </w:numPr>
        <w:tabs>
          <w:tab w:val="num" w:pos="741"/>
        </w:tabs>
        <w:spacing w:after="0" w:line="240" w:lineRule="auto"/>
        <w:ind w:left="0" w:firstLine="0"/>
        <w:jc w:val="both"/>
        <w:rPr>
          <w:rFonts w:eastAsia="Arial Unicode MS" w:cstheme="minorHAnsi"/>
          <w:sz w:val="20"/>
          <w:szCs w:val="20"/>
          <w:lang w:val="es-ES_tradnl"/>
        </w:rPr>
      </w:pPr>
      <w:r w:rsidRPr="001C4082">
        <w:rPr>
          <w:rFonts w:eastAsia="Arial Unicode MS" w:cstheme="minorHAnsi"/>
          <w:sz w:val="20"/>
          <w:szCs w:val="20"/>
          <w:lang w:val="es-ES_tradnl"/>
        </w:rPr>
        <w:t>Retiro de todos los escombros y materiales en exceso o rechazados.</w:t>
      </w:r>
    </w:p>
    <w:p w:rsidR="00EB3A4F" w:rsidRPr="001C4082" w:rsidRDefault="00EB3A4F" w:rsidP="00EB3A4F">
      <w:pPr>
        <w:numPr>
          <w:ilvl w:val="0"/>
          <w:numId w:val="11"/>
        </w:numPr>
        <w:tabs>
          <w:tab w:val="num" w:pos="741"/>
        </w:tabs>
        <w:spacing w:after="0" w:line="240" w:lineRule="auto"/>
        <w:ind w:left="426" w:hanging="426"/>
        <w:jc w:val="both"/>
        <w:rPr>
          <w:rFonts w:eastAsia="Arial Unicode MS" w:cstheme="minorHAnsi"/>
          <w:sz w:val="20"/>
          <w:szCs w:val="20"/>
          <w:lang w:val="es-ES_tradnl"/>
        </w:rPr>
      </w:pPr>
      <w:r w:rsidRPr="001C4082">
        <w:rPr>
          <w:rFonts w:eastAsia="Arial Unicode MS" w:cstheme="minorHAnsi"/>
          <w:sz w:val="20"/>
          <w:szCs w:val="20"/>
          <w:lang w:val="es-ES_tradnl"/>
        </w:rPr>
        <w:t>Limpieza y retiro de todos los escombros incluyendo rocas de gran tamaño, que serán llevados a sitios autorizados.</w:t>
      </w:r>
    </w:p>
    <w:p w:rsidR="00EB3A4F" w:rsidRDefault="00EB3A4F" w:rsidP="00EB3A4F">
      <w:pPr>
        <w:numPr>
          <w:ilvl w:val="0"/>
          <w:numId w:val="11"/>
        </w:numPr>
        <w:tabs>
          <w:tab w:val="num" w:pos="741"/>
        </w:tabs>
        <w:spacing w:after="0" w:line="240" w:lineRule="auto"/>
        <w:ind w:left="426" w:hanging="426"/>
        <w:jc w:val="both"/>
        <w:rPr>
          <w:rFonts w:eastAsia="Arial Unicode MS" w:cstheme="minorHAnsi"/>
          <w:sz w:val="20"/>
          <w:szCs w:val="20"/>
          <w:lang w:val="es-ES_tradnl"/>
        </w:rPr>
      </w:pPr>
      <w:r w:rsidRPr="001C4082">
        <w:rPr>
          <w:rFonts w:eastAsia="Arial Unicode MS"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9811F0" w:rsidRDefault="009811F0" w:rsidP="009811F0">
      <w:pPr>
        <w:tabs>
          <w:tab w:val="num" w:pos="741"/>
        </w:tabs>
        <w:spacing w:after="0" w:line="240" w:lineRule="auto"/>
        <w:ind w:left="426"/>
        <w:jc w:val="both"/>
        <w:rPr>
          <w:rFonts w:eastAsia="Arial Unicode MS" w:cstheme="minorHAnsi"/>
          <w:sz w:val="20"/>
          <w:szCs w:val="20"/>
          <w:lang w:val="es-ES_tradnl"/>
        </w:rPr>
      </w:pPr>
    </w:p>
    <w:p w:rsidR="00344DA7" w:rsidRPr="00824695" w:rsidRDefault="00344DA7" w:rsidP="00344DA7">
      <w:pPr>
        <w:pStyle w:val="Estilo1"/>
        <w:rPr>
          <w:rFonts w:asciiTheme="minorHAnsi" w:hAnsiTheme="minorHAnsi" w:cstheme="minorHAnsi"/>
          <w:sz w:val="20"/>
          <w:szCs w:val="20"/>
        </w:rPr>
      </w:pPr>
      <w:r>
        <w:rPr>
          <w:rFonts w:ascii="Calibri" w:hAnsi="Calibri" w:cs="Calibri"/>
          <w:bCs/>
          <w:sz w:val="20"/>
          <w:szCs w:val="20"/>
        </w:rPr>
        <w:t xml:space="preserve">Nota: Todos los trabajos a ser ejecutados deben ser coordinados por instrucción del Supervisor  de Obra, </w:t>
      </w:r>
      <w:r w:rsidRPr="00824695">
        <w:rPr>
          <w:rFonts w:ascii="Calibri" w:hAnsi="Calibri" w:cs="Calibri"/>
          <w:bCs/>
          <w:sz w:val="20"/>
          <w:szCs w:val="20"/>
        </w:rPr>
        <w:t xml:space="preserve">Teniendo especial cuidado con las  instalaciones existentes dentro el predio evitando el daño </w:t>
      </w:r>
      <w:r>
        <w:rPr>
          <w:rFonts w:ascii="Calibri" w:hAnsi="Calibri" w:cs="Calibri"/>
          <w:bCs/>
          <w:sz w:val="20"/>
          <w:szCs w:val="20"/>
        </w:rPr>
        <w:t xml:space="preserve">a los mismos </w:t>
      </w:r>
      <w:r w:rsidRPr="00824695">
        <w:rPr>
          <w:rFonts w:ascii="Calibri" w:hAnsi="Calibri" w:cs="Calibri"/>
          <w:bCs/>
          <w:sz w:val="20"/>
          <w:szCs w:val="20"/>
        </w:rPr>
        <w:t>durante la ejecución de los trabajos</w:t>
      </w:r>
      <w:r>
        <w:rPr>
          <w:rFonts w:ascii="Calibri" w:hAnsi="Calibri" w:cs="Calibri"/>
          <w:bCs/>
          <w:sz w:val="20"/>
          <w:szCs w:val="20"/>
        </w:rPr>
        <w:t>.</w:t>
      </w:r>
    </w:p>
    <w:p w:rsidR="00EB3A4F" w:rsidRPr="001C4082" w:rsidRDefault="00EB3A4F" w:rsidP="00EB3A4F">
      <w:pPr>
        <w:jc w:val="both"/>
        <w:rPr>
          <w:rFonts w:eastAsia="Arial Unicode MS" w:cstheme="minorHAnsi"/>
          <w:sz w:val="20"/>
          <w:szCs w:val="20"/>
          <w:lang w:val="es-ES_tradnl"/>
        </w:rPr>
      </w:pPr>
    </w:p>
    <w:p w:rsidR="00EB3A4F" w:rsidRDefault="00EB3A4F" w:rsidP="00EB3A4F">
      <w:pPr>
        <w:pStyle w:val="Estilo1"/>
        <w:numPr>
          <w:ilvl w:val="1"/>
          <w:numId w:val="5"/>
        </w:numPr>
        <w:ind w:left="357" w:hanging="35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EB3A4F" w:rsidRPr="00920A4F" w:rsidRDefault="00EB3A4F" w:rsidP="00EB3A4F">
      <w:pPr>
        <w:pStyle w:val="Estilo1"/>
        <w:ind w:left="357"/>
        <w:rPr>
          <w:rFonts w:asciiTheme="minorHAnsi" w:hAnsiTheme="minorHAnsi" w:cstheme="minorHAnsi"/>
          <w:kern w:val="28"/>
          <w:sz w:val="20"/>
          <w:szCs w:val="20"/>
        </w:rPr>
      </w:pPr>
    </w:p>
    <w:p w:rsidR="00EB3A4F" w:rsidRPr="00920A4F" w:rsidRDefault="00EB3A4F" w:rsidP="00EB3A4F">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3A4F" w:rsidRDefault="00EB3A4F" w:rsidP="00EB3A4F">
      <w:pPr>
        <w:contextualSpacing/>
        <w:jc w:val="both"/>
        <w:rPr>
          <w:rFonts w:cstheme="minorHAnsi"/>
          <w:kern w:val="28"/>
          <w:sz w:val="20"/>
          <w:szCs w:val="20"/>
        </w:rPr>
      </w:pPr>
      <w:r w:rsidRPr="00920A4F">
        <w:rPr>
          <w:rFonts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3A4F" w:rsidRPr="00920A4F" w:rsidRDefault="00EB3A4F" w:rsidP="00EB3A4F">
      <w:pPr>
        <w:contextualSpacing/>
        <w:jc w:val="both"/>
        <w:rPr>
          <w:rFonts w:cstheme="minorHAnsi"/>
          <w:kern w:val="28"/>
          <w:sz w:val="20"/>
          <w:szCs w:val="20"/>
        </w:rPr>
      </w:pPr>
    </w:p>
    <w:p w:rsidR="00EB3A4F" w:rsidRPr="00920A4F" w:rsidRDefault="00EB3A4F" w:rsidP="00EB3A4F">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B3A4F" w:rsidRPr="00920A4F" w:rsidRDefault="00EB3A4F" w:rsidP="00EB3A4F">
      <w:pPr>
        <w:contextualSpacing/>
        <w:jc w:val="both"/>
        <w:rPr>
          <w:rFonts w:cstheme="minorHAnsi"/>
          <w:kern w:val="28"/>
          <w:sz w:val="20"/>
          <w:szCs w:val="20"/>
        </w:rPr>
      </w:pPr>
    </w:p>
    <w:p w:rsidR="00EB3A4F" w:rsidRDefault="00EB3A4F" w:rsidP="00EB3A4F">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B3A4F" w:rsidRPr="00920A4F" w:rsidRDefault="00EB3A4F" w:rsidP="00EB3A4F">
      <w:pPr>
        <w:pStyle w:val="Estilo1"/>
        <w:numPr>
          <w:ilvl w:val="1"/>
          <w:numId w:val="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w:t>
      </w:r>
      <w:r>
        <w:rPr>
          <w:rFonts w:asciiTheme="minorHAnsi" w:hAnsiTheme="minorHAnsi" w:cstheme="minorHAnsi"/>
          <w:sz w:val="20"/>
          <w:szCs w:val="20"/>
        </w:rPr>
        <w:t>Y FORMA DE PAGO</w:t>
      </w:r>
    </w:p>
    <w:p w:rsidR="00EB3A4F" w:rsidRDefault="00EB3A4F" w:rsidP="00EB3A4F">
      <w:pPr>
        <w:contextualSpacing/>
        <w:jc w:val="both"/>
        <w:rPr>
          <w:rFonts w:ascii="Calibri" w:hAnsi="Calibri" w:cs="Calibri"/>
          <w:bCs/>
          <w:sz w:val="20"/>
          <w:szCs w:val="20"/>
        </w:rPr>
      </w:pPr>
    </w:p>
    <w:p w:rsidR="00EB3A4F" w:rsidRPr="00054FAB" w:rsidRDefault="00EB3A4F" w:rsidP="00EB3A4F">
      <w:pPr>
        <w:contextualSpacing/>
        <w:jc w:val="both"/>
        <w:rPr>
          <w:rFonts w:cstheme="minorHAnsi"/>
          <w:sz w:val="20"/>
          <w:szCs w:val="20"/>
        </w:rPr>
      </w:pPr>
      <w:r w:rsidRPr="00054FAB">
        <w:rPr>
          <w:rFonts w:ascii="Calibri" w:hAnsi="Calibri" w:cs="Calibri"/>
          <w:bCs/>
          <w:sz w:val="20"/>
          <w:szCs w:val="20"/>
        </w:rPr>
        <w:t>El ítem de nivelación de terreno será medido en metros c</w:t>
      </w:r>
      <w:r>
        <w:rPr>
          <w:rFonts w:ascii="Calibri" w:hAnsi="Calibri" w:cs="Calibri"/>
          <w:bCs/>
          <w:sz w:val="20"/>
          <w:szCs w:val="20"/>
        </w:rPr>
        <w:t>úbicos</w:t>
      </w:r>
      <w:r w:rsidRPr="00054FAB">
        <w:rPr>
          <w:rFonts w:ascii="Calibri" w:hAnsi="Calibri" w:cs="Calibri"/>
          <w:bCs/>
          <w:sz w:val="20"/>
          <w:szCs w:val="20"/>
        </w:rPr>
        <w:t>, de acuerdo a las áreas netas ejecutadas y dimensiones establecidas en los planos y especificaciones técnicas, las cuales serán aprobadas por el SUPERVISOR</w:t>
      </w:r>
      <w:r>
        <w:rPr>
          <w:rFonts w:ascii="Calibri" w:hAnsi="Calibri" w:cs="Calibri"/>
          <w:bCs/>
          <w:sz w:val="20"/>
          <w:szCs w:val="20"/>
        </w:rPr>
        <w:t xml:space="preserve"> DE OBRA</w:t>
      </w:r>
      <w:r w:rsidRPr="00054FAB">
        <w:rPr>
          <w:rFonts w:ascii="Calibri" w:hAnsi="Calibri" w:cs="Calibri"/>
          <w:bCs/>
          <w:sz w:val="20"/>
          <w:szCs w:val="20"/>
        </w:rPr>
        <w:t xml:space="preserve">. </w:t>
      </w:r>
      <w:r w:rsidRPr="00054FAB">
        <w:rPr>
          <w:rFonts w:cstheme="minorHAnsi"/>
          <w:sz w:val="20"/>
          <w:szCs w:val="20"/>
        </w:rPr>
        <w:t>La forma de pago se efectuará de acuerdo al precio unitario de la propuesta aceptada, cualquier imprevisto correrá por cuenta del CONTRATISTA.</w:t>
      </w:r>
    </w:p>
    <w:p w:rsidR="00EB3A4F" w:rsidRPr="00054FAB" w:rsidRDefault="00EB3A4F" w:rsidP="00EB3A4F">
      <w:pPr>
        <w:spacing w:before="100" w:beforeAutospacing="1" w:after="100" w:afterAutospacing="1"/>
        <w:contextualSpacing/>
        <w:jc w:val="both"/>
        <w:rPr>
          <w:rFonts w:cstheme="minorHAnsi"/>
          <w:sz w:val="20"/>
          <w:szCs w:val="20"/>
        </w:rPr>
      </w:pPr>
    </w:p>
    <w:p w:rsidR="00B27E42" w:rsidRPr="00B27E42" w:rsidRDefault="00EB3A4F" w:rsidP="00B27E42">
      <w:pPr>
        <w:spacing w:before="100" w:beforeAutospacing="1" w:after="100" w:afterAutospacing="1"/>
        <w:contextualSpacing/>
        <w:jc w:val="both"/>
        <w:rPr>
          <w:rFonts w:cstheme="minorHAnsi"/>
          <w:sz w:val="20"/>
          <w:szCs w:val="20"/>
        </w:rPr>
      </w:pPr>
      <w:r w:rsidRPr="00054FAB">
        <w:rPr>
          <w:rFonts w:cstheme="minorHAnsi"/>
          <w:sz w:val="20"/>
          <w:szCs w:val="20"/>
        </w:rPr>
        <w:t>Dicho pago será en compensación total por los materiales, mano de obra, herramientas, equipo y otros gastos que sean necesarios para la adecuada y cor</w:t>
      </w:r>
      <w:r w:rsidR="00B27E42">
        <w:rPr>
          <w:rFonts w:cstheme="minorHAnsi"/>
          <w:sz w:val="20"/>
          <w:szCs w:val="20"/>
        </w:rPr>
        <w:t>recta ejecución de los trabajos</w:t>
      </w:r>
    </w:p>
    <w:p w:rsidR="00B27E42" w:rsidRDefault="00B27E42" w:rsidP="00B27E42">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color w:val="auto"/>
        </w:rPr>
      </w:pPr>
      <w:r>
        <w:rPr>
          <w:rFonts w:asciiTheme="minorHAnsi" w:hAnsiTheme="minorHAnsi" w:cstheme="minorHAnsi"/>
          <w:color w:val="auto"/>
        </w:rPr>
        <w:t>6</w:t>
      </w:r>
      <w:r w:rsidRPr="001C4082">
        <w:rPr>
          <w:rFonts w:asciiTheme="minorHAnsi" w:hAnsiTheme="minorHAnsi" w:cstheme="minorHAnsi"/>
          <w:color w:val="auto"/>
        </w:rPr>
        <w:t xml:space="preserve"> </w:t>
      </w:r>
      <w:r w:rsidRPr="001C4082">
        <w:rPr>
          <w:rFonts w:asciiTheme="minorHAnsi" w:eastAsia="Times New Roman" w:hAnsiTheme="minorHAnsi" w:cstheme="minorHAnsi"/>
          <w:color w:val="auto"/>
        </w:rPr>
        <w:t xml:space="preserve">EXCAVACIÓN DE ZANJA TERRENO BLANDO. </w:t>
      </w:r>
    </w:p>
    <w:p w:rsidR="00B27E42" w:rsidRPr="00C06FCB" w:rsidRDefault="00B27E42" w:rsidP="00B27E42">
      <w:pPr>
        <w:spacing w:after="0"/>
        <w:rPr>
          <w:b/>
          <w:sz w:val="20"/>
          <w:szCs w:val="20"/>
          <w:lang w:val="en-US" w:eastAsia="es-ES"/>
        </w:rPr>
      </w:pPr>
      <w:r w:rsidRPr="00C06FCB">
        <w:rPr>
          <w:b/>
          <w:sz w:val="20"/>
          <w:szCs w:val="20"/>
          <w:lang w:val="en-US" w:eastAsia="es-ES"/>
        </w:rPr>
        <w:t>LOTE 1.- ITEM 6</w:t>
      </w:r>
    </w:p>
    <w:p w:rsidR="00B27E42" w:rsidRPr="00C06FCB" w:rsidRDefault="00B27E42" w:rsidP="00B27E42">
      <w:pPr>
        <w:spacing w:after="0"/>
        <w:rPr>
          <w:b/>
          <w:sz w:val="20"/>
          <w:szCs w:val="20"/>
          <w:lang w:val="en-US" w:eastAsia="es-ES"/>
        </w:rPr>
      </w:pPr>
      <w:r w:rsidRPr="00C06FCB">
        <w:rPr>
          <w:b/>
          <w:sz w:val="20"/>
          <w:szCs w:val="20"/>
          <w:lang w:val="en-US" w:eastAsia="es-ES"/>
        </w:rPr>
        <w:t>LOTE 2.- ITEM 2</w:t>
      </w:r>
    </w:p>
    <w:p w:rsidR="00B27E42" w:rsidRPr="00C06FCB" w:rsidRDefault="00B27E42" w:rsidP="00B27E42">
      <w:pPr>
        <w:contextualSpacing/>
        <w:jc w:val="both"/>
        <w:rPr>
          <w:rFonts w:cstheme="minorHAnsi"/>
          <w:b/>
          <w:sz w:val="20"/>
          <w:szCs w:val="20"/>
          <w:vertAlign w:val="superscript"/>
          <w:lang w:val="en-US"/>
        </w:rPr>
      </w:pPr>
      <w:r w:rsidRPr="00C06FCB">
        <w:rPr>
          <w:rFonts w:cstheme="minorHAnsi"/>
          <w:b/>
          <w:sz w:val="20"/>
          <w:szCs w:val="20"/>
          <w:lang w:val="en-US"/>
        </w:rPr>
        <w:t>UNIDAD: m</w:t>
      </w:r>
      <w:r w:rsidRPr="00C06FCB">
        <w:rPr>
          <w:rFonts w:cstheme="minorHAnsi"/>
          <w:b/>
          <w:sz w:val="20"/>
          <w:szCs w:val="20"/>
          <w:vertAlign w:val="superscript"/>
          <w:lang w:val="en-US"/>
        </w:rPr>
        <w:t>3</w:t>
      </w:r>
    </w:p>
    <w:p w:rsidR="00B27E42" w:rsidRPr="001C4082" w:rsidRDefault="00B27E42" w:rsidP="00B27E42">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B27E42" w:rsidRDefault="00B27E42" w:rsidP="00B27E42">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bookmarkStart w:id="19" w:name="_Toc314666598"/>
    </w:p>
    <w:p w:rsidR="00B27E42" w:rsidRPr="001C4082" w:rsidRDefault="00B27E42" w:rsidP="00B27E42">
      <w:pPr>
        <w:pStyle w:val="Estilo1"/>
        <w:ind w:left="360"/>
        <w:contextualSpacing/>
        <w:rPr>
          <w:rFonts w:asciiTheme="minorHAnsi" w:hAnsiTheme="minorHAnsi" w:cstheme="minorHAnsi"/>
          <w:sz w:val="20"/>
          <w:szCs w:val="20"/>
        </w:rPr>
      </w:pPr>
    </w:p>
    <w:p w:rsidR="00B27E42" w:rsidRPr="001C4082" w:rsidRDefault="00B27E42" w:rsidP="00B27E42">
      <w:pPr>
        <w:contextualSpacing/>
        <w:jc w:val="both"/>
        <w:rPr>
          <w:rFonts w:cstheme="minorHAnsi"/>
          <w:kern w:val="28"/>
          <w:sz w:val="20"/>
          <w:szCs w:val="20"/>
          <w:lang w:val="es-ES_tradnl"/>
        </w:rPr>
      </w:pPr>
      <w:r w:rsidRPr="001C4082">
        <w:rPr>
          <w:rFonts w:eastAsia="Arial Unicode MS" w:cstheme="minorHAnsi"/>
          <w:sz w:val="20"/>
          <w:szCs w:val="20"/>
          <w:lang w:val="es-ES_tradnl"/>
        </w:rPr>
        <w:lastRenderedPageBreak/>
        <w:t>Este ítem comprende los trabajos necesarios para</w:t>
      </w:r>
      <w:r w:rsidRPr="001C4082">
        <w:rPr>
          <w:rFonts w:cstheme="minorHAnsi"/>
          <w:kern w:val="28"/>
          <w:sz w:val="20"/>
          <w:szCs w:val="20"/>
          <w:lang w:val="es-ES_tradnl"/>
        </w:rPr>
        <w:t xml:space="preserve"> la excavación en zanja con la finalidad de realizar el tendido de tuberías de acero negro al carbón en sus distintos diámetros, 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w:t>
      </w:r>
      <w:r w:rsidRPr="001C4082">
        <w:rPr>
          <w:rFonts w:eastAsia="Arial Unicode MS" w:cstheme="minorHAnsi"/>
          <w:sz w:val="20"/>
          <w:szCs w:val="20"/>
          <w:lang w:val="es-ES_tradnl"/>
        </w:rPr>
        <w:t>instrucciones emitidas por el SUPERVISOR DE OBRA</w:t>
      </w:r>
      <w:r w:rsidRPr="001C4082">
        <w:rPr>
          <w:rFonts w:cstheme="minorHAnsi"/>
          <w:kern w:val="28"/>
          <w:sz w:val="20"/>
          <w:szCs w:val="20"/>
          <w:lang w:val="es-ES_tradnl"/>
        </w:rPr>
        <w:t>, utilizando medios mecánicos o manuales. En este ítem se incluye cualquier desbroce superficial</w:t>
      </w:r>
      <w:bookmarkEnd w:id="19"/>
      <w:r w:rsidRPr="001C4082">
        <w:rPr>
          <w:rFonts w:cstheme="minorHAnsi"/>
          <w:kern w:val="28"/>
          <w:sz w:val="20"/>
          <w:szCs w:val="20"/>
          <w:lang w:val="es-ES_tradnl"/>
        </w:rPr>
        <w:t>.</w:t>
      </w:r>
    </w:p>
    <w:p w:rsidR="00B27E42" w:rsidRPr="001C4082" w:rsidRDefault="00B27E42" w:rsidP="00B27E42">
      <w:pPr>
        <w:contextualSpacing/>
        <w:jc w:val="both"/>
        <w:rPr>
          <w:rFonts w:cstheme="minorHAnsi"/>
          <w:kern w:val="28"/>
          <w:sz w:val="20"/>
          <w:szCs w:val="20"/>
          <w:lang w:val="es-ES_tradnl"/>
        </w:rPr>
      </w:pPr>
    </w:p>
    <w:p w:rsidR="00B27E42" w:rsidRPr="001C4082" w:rsidRDefault="00B27E42" w:rsidP="00B27E42">
      <w:pPr>
        <w:contextualSpacing/>
        <w:jc w:val="both"/>
        <w:rPr>
          <w:rFonts w:cstheme="minorHAnsi"/>
          <w:sz w:val="20"/>
          <w:szCs w:val="20"/>
        </w:rPr>
      </w:pPr>
      <w:r w:rsidRPr="001C4082">
        <w:rPr>
          <w:rFonts w:cstheme="minorHAnsi"/>
          <w:sz w:val="20"/>
          <w:szCs w:val="20"/>
        </w:rPr>
        <w:t>De acuerdo a la naturaleza y características del suelo a excavarse durante el Proyecto, se establece en este ítem el tipo de suelo:</w:t>
      </w:r>
    </w:p>
    <w:p w:rsidR="00B27E42" w:rsidRPr="001C4082" w:rsidRDefault="00B27E42" w:rsidP="00B27E42">
      <w:pPr>
        <w:pStyle w:val="PARRAFO"/>
        <w:spacing w:after="0" w:afterAutospacing="0" w:line="240" w:lineRule="auto"/>
        <w:contextualSpacing/>
        <w:jc w:val="left"/>
        <w:rPr>
          <w:sz w:val="20"/>
          <w:szCs w:val="20"/>
          <w:u w:val="single"/>
          <w:lang w:val="es-BO"/>
        </w:rPr>
      </w:pPr>
      <w:r w:rsidRPr="001C4082">
        <w:rPr>
          <w:sz w:val="20"/>
          <w:szCs w:val="20"/>
          <w:u w:val="single"/>
          <w:lang w:val="es-BO"/>
        </w:rPr>
        <w:t>Terreno Normal a Semiduro Tipo I: Dunas, arenas sueltas, terreno de relleno y tierra vegetal.</w:t>
      </w:r>
    </w:p>
    <w:p w:rsidR="00B27E42" w:rsidRPr="001C4082" w:rsidRDefault="00B27E42" w:rsidP="00B27E42">
      <w:pPr>
        <w:pStyle w:val="PARRAFO"/>
        <w:spacing w:after="0" w:afterAutospacing="0" w:line="240" w:lineRule="auto"/>
        <w:contextualSpacing/>
        <w:jc w:val="left"/>
        <w:rPr>
          <w:sz w:val="20"/>
          <w:szCs w:val="20"/>
          <w:u w:val="single"/>
          <w:lang w:val="es-BO"/>
        </w:rPr>
      </w:pPr>
    </w:p>
    <w:p w:rsidR="00B27E42" w:rsidRDefault="00B27E42" w:rsidP="00B27E42">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B27E42" w:rsidRPr="001C4082" w:rsidRDefault="00B27E42" w:rsidP="00B27E42">
      <w:pPr>
        <w:pStyle w:val="Estilo1"/>
        <w:ind w:left="360"/>
        <w:contextualSpacing/>
        <w:rPr>
          <w:rFonts w:asciiTheme="minorHAnsi" w:hAnsiTheme="minorHAnsi" w:cstheme="minorHAnsi"/>
          <w:sz w:val="20"/>
          <w:szCs w:val="20"/>
        </w:rPr>
      </w:pPr>
    </w:p>
    <w:p w:rsidR="00B27E42" w:rsidRPr="001C4082" w:rsidRDefault="00B27E42" w:rsidP="00B27E42">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B27E42" w:rsidRPr="001C4082" w:rsidRDefault="00B27E42" w:rsidP="00B27E42">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B27E42" w:rsidRPr="001C4082" w:rsidRDefault="00B27E42" w:rsidP="00B27E42">
      <w:pPr>
        <w:contextualSpacing/>
        <w:jc w:val="both"/>
        <w:rPr>
          <w:rFonts w:eastAsia="Arial Unicode MS" w:cstheme="minorHAnsi"/>
          <w:sz w:val="20"/>
          <w:szCs w:val="20"/>
          <w:lang w:val="es-ES_tradnl"/>
        </w:rPr>
      </w:pPr>
      <w:bookmarkStart w:id="20" w:name="_Toc314666600"/>
      <w:r w:rsidRPr="001C4082">
        <w:rPr>
          <w:rFonts w:eastAsia="Arial Unicode MS" w:cstheme="minorHAnsi"/>
          <w:sz w:val="20"/>
          <w:szCs w:val="20"/>
          <w:lang w:val="es-ES_tradnl"/>
        </w:rPr>
        <w:t xml:space="preserve">Realizado el correspondiente replanteo topográfico en Obra, el SUPERVISOR DE OBRA evaluara y aprobara cambios en el trazo. </w:t>
      </w:r>
    </w:p>
    <w:p w:rsidR="00B27E42" w:rsidRPr="001C4082" w:rsidRDefault="00B27E42" w:rsidP="00B27E42">
      <w:pPr>
        <w:contextualSpacing/>
        <w:jc w:val="both"/>
        <w:rPr>
          <w:rFonts w:eastAsia="Arial Unicode MS" w:cstheme="minorHAnsi"/>
          <w:sz w:val="20"/>
          <w:szCs w:val="20"/>
          <w:lang w:val="es-ES_tradnl"/>
        </w:rPr>
      </w:pPr>
    </w:p>
    <w:p w:rsidR="00B27E42" w:rsidRPr="001C4082" w:rsidRDefault="00B27E42" w:rsidP="00B27E42">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1C4082">
        <w:rPr>
          <w:rFonts w:cstheme="minorHAnsi"/>
          <w:kern w:val="28"/>
          <w:sz w:val="20"/>
          <w:szCs w:val="20"/>
          <w:lang w:val="es-ES_tradnl"/>
        </w:rPr>
        <w:t xml:space="preserve"> en cada tramo.</w:t>
      </w:r>
    </w:p>
    <w:p w:rsidR="00B27E42" w:rsidRPr="001C4082" w:rsidRDefault="00B27E42" w:rsidP="00B27E42">
      <w:pPr>
        <w:contextualSpacing/>
        <w:jc w:val="both"/>
        <w:rPr>
          <w:rFonts w:cstheme="minorHAnsi"/>
          <w:kern w:val="28"/>
          <w:sz w:val="20"/>
          <w:szCs w:val="20"/>
          <w:lang w:val="es-ES_tradnl"/>
        </w:rPr>
      </w:pPr>
      <w:r w:rsidRPr="001C4082">
        <w:rPr>
          <w:rFonts w:cstheme="minorHAnsi"/>
          <w:kern w:val="28"/>
          <w:sz w:val="20"/>
          <w:szCs w:val="20"/>
          <w:lang w:val="es-ES_tradnl"/>
        </w:rPr>
        <w:br/>
      </w:r>
      <w:bookmarkStart w:id="21" w:name="_Toc314666601"/>
      <w:r w:rsidRPr="001C4082">
        <w:rPr>
          <w:rFonts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21"/>
    </w:p>
    <w:p w:rsidR="00B27E42" w:rsidRPr="001C4082" w:rsidRDefault="00B27E42" w:rsidP="00B27E42">
      <w:pPr>
        <w:contextualSpacing/>
        <w:jc w:val="both"/>
        <w:rPr>
          <w:rFonts w:cstheme="minorHAnsi"/>
          <w:kern w:val="28"/>
          <w:sz w:val="20"/>
          <w:szCs w:val="20"/>
          <w:lang w:val="es-ES_tradnl"/>
        </w:rPr>
      </w:pPr>
    </w:p>
    <w:p w:rsidR="00B27E42" w:rsidRPr="001C4082" w:rsidRDefault="00B27E42" w:rsidP="00B27E42">
      <w:pPr>
        <w:contextualSpacing/>
        <w:jc w:val="both"/>
        <w:rPr>
          <w:rFonts w:cstheme="minorHAnsi"/>
          <w:kern w:val="28"/>
          <w:sz w:val="20"/>
          <w:szCs w:val="20"/>
          <w:lang w:val="es-ES_tradnl"/>
        </w:rPr>
      </w:pPr>
      <w:bookmarkStart w:id="22" w:name="_Toc314666602"/>
      <w:r w:rsidRPr="001C4082">
        <w:rPr>
          <w:rFonts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B27E42" w:rsidRPr="001C4082" w:rsidRDefault="00B27E42" w:rsidP="00B27E42">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B27E42" w:rsidRPr="001C4082" w:rsidRDefault="00B27E42" w:rsidP="00B27E42">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B27E42" w:rsidRPr="001C4082" w:rsidRDefault="00B27E42" w:rsidP="00B27E42">
      <w:pPr>
        <w:pStyle w:val="Prrafodelista"/>
        <w:ind w:left="644"/>
        <w:contextualSpacing/>
        <w:jc w:val="both"/>
        <w:rPr>
          <w:rFonts w:asciiTheme="minorHAnsi" w:hAnsiTheme="minorHAnsi" w:cstheme="minorHAnsi"/>
          <w:kern w:val="28"/>
          <w:sz w:val="20"/>
          <w:szCs w:val="20"/>
          <w:lang w:val="es-ES_tradnl"/>
        </w:rPr>
      </w:pPr>
    </w:p>
    <w:p w:rsidR="00B27E42" w:rsidRPr="001C4082" w:rsidRDefault="00B27E42" w:rsidP="00B27E42">
      <w:pPr>
        <w:contextualSpacing/>
        <w:jc w:val="both"/>
        <w:rPr>
          <w:rFonts w:cstheme="minorHAnsi"/>
          <w:kern w:val="28"/>
          <w:sz w:val="20"/>
          <w:szCs w:val="20"/>
          <w:lang w:val="es-ES_tradnl"/>
        </w:rPr>
      </w:pPr>
      <w:bookmarkStart w:id="23" w:name="_Toc314666603"/>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B27E42" w:rsidRPr="001C4082" w:rsidRDefault="00B27E42" w:rsidP="00B27E42">
      <w:pPr>
        <w:contextualSpacing/>
        <w:jc w:val="both"/>
        <w:rPr>
          <w:rFonts w:cstheme="minorHAnsi"/>
          <w:kern w:val="28"/>
          <w:sz w:val="20"/>
          <w:szCs w:val="20"/>
          <w:lang w:val="es-ES_tradnl"/>
        </w:rPr>
      </w:pPr>
    </w:p>
    <w:p w:rsidR="00B27E42" w:rsidRPr="001C4082" w:rsidRDefault="00B27E42" w:rsidP="00B27E42">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B27E42" w:rsidRPr="001C4082" w:rsidRDefault="00B27E42" w:rsidP="00B27E42">
      <w:pPr>
        <w:contextualSpacing/>
        <w:jc w:val="both"/>
        <w:rPr>
          <w:rFonts w:cstheme="minorHAnsi"/>
          <w:kern w:val="28"/>
          <w:sz w:val="20"/>
          <w:szCs w:val="20"/>
          <w:lang w:val="es-ES_tradnl"/>
        </w:rPr>
      </w:pPr>
    </w:p>
    <w:p w:rsidR="00B27E42" w:rsidRPr="001C4082" w:rsidRDefault="00B27E42" w:rsidP="00B27E42">
      <w:pPr>
        <w:contextualSpacing/>
        <w:jc w:val="both"/>
        <w:rPr>
          <w:rFonts w:cstheme="minorHAnsi"/>
          <w:kern w:val="28"/>
          <w:sz w:val="20"/>
          <w:szCs w:val="20"/>
          <w:lang w:val="es-ES_tradnl"/>
        </w:rPr>
      </w:pPr>
      <w:r w:rsidRPr="001C4082">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B27E42" w:rsidRPr="001C4082" w:rsidRDefault="00B27E42" w:rsidP="00B27E42">
      <w:pPr>
        <w:pStyle w:val="PARRAFO"/>
        <w:spacing w:after="0" w:afterAutospacing="0" w:line="240" w:lineRule="auto"/>
        <w:contextualSpacing/>
        <w:rPr>
          <w:sz w:val="20"/>
          <w:szCs w:val="20"/>
        </w:rPr>
      </w:pPr>
      <w:r w:rsidRPr="001C4082">
        <w:rPr>
          <w:sz w:val="20"/>
          <w:szCs w:val="20"/>
          <w:lang w:val="es-ES_tradnl"/>
        </w:rPr>
        <w:t xml:space="preserve">Será responsabilidad del CONTRATISTA y del SUPERVISOR DE OBRA  </w:t>
      </w:r>
      <w:r w:rsidRPr="001C4082">
        <w:rPr>
          <w:sz w:val="20"/>
          <w:szCs w:val="20"/>
        </w:rPr>
        <w:t>comunicar a los vecinos beneficiarios del proyecto (ya sea a través de la dirigencia, de Distrito u otra institución que sea representativa)</w:t>
      </w:r>
      <w:r w:rsidRPr="001C4082">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1C4082">
        <w:rPr>
          <w:sz w:val="20"/>
          <w:szCs w:val="20"/>
        </w:rPr>
        <w:t>La ejecución de la actividad conllevara la responsabilidad de reparación de daños si corresponde.</w:t>
      </w:r>
    </w:p>
    <w:p w:rsidR="00B27E42" w:rsidRPr="001C4082" w:rsidRDefault="00B27E42" w:rsidP="00B27E42">
      <w:pPr>
        <w:pStyle w:val="PARRAFO"/>
        <w:spacing w:after="0" w:afterAutospacing="0" w:line="240" w:lineRule="auto"/>
        <w:contextualSpacing/>
        <w:rPr>
          <w:sz w:val="20"/>
          <w:szCs w:val="20"/>
          <w:lang w:val="es-ES_tradnl"/>
        </w:rPr>
      </w:pPr>
    </w:p>
    <w:p w:rsidR="00B27E42" w:rsidRPr="001C4082" w:rsidRDefault="00B27E42" w:rsidP="00B27E42">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La ejecución de la actividad conllevara la responsabilidad de reparación de daños si corresponde. </w:t>
      </w:r>
    </w:p>
    <w:p w:rsidR="00B27E42" w:rsidRPr="001C4082" w:rsidRDefault="00B27E42" w:rsidP="00B27E42">
      <w:pPr>
        <w:contextualSpacing/>
        <w:jc w:val="both"/>
        <w:rPr>
          <w:rFonts w:cstheme="minorHAnsi"/>
          <w:kern w:val="28"/>
          <w:sz w:val="20"/>
          <w:szCs w:val="20"/>
          <w:lang w:val="es-ES_tradnl"/>
        </w:rPr>
      </w:pPr>
      <w:r w:rsidRPr="001C4082">
        <w:rPr>
          <w:rFonts w:cstheme="minorHAnsi"/>
          <w:sz w:val="20"/>
          <w:szCs w:val="20"/>
        </w:rPr>
        <w:lastRenderedPageBreak/>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B27E42" w:rsidRPr="001C4082" w:rsidRDefault="00B27E42" w:rsidP="00B27E42">
      <w:pPr>
        <w:contextualSpacing/>
        <w:jc w:val="both"/>
        <w:rPr>
          <w:rFonts w:cstheme="minorHAnsi"/>
          <w:sz w:val="20"/>
          <w:szCs w:val="20"/>
        </w:rPr>
      </w:pPr>
    </w:p>
    <w:p w:rsidR="00B27E42" w:rsidRPr="001C4082" w:rsidRDefault="00B27E42" w:rsidP="00B27E42">
      <w:pPr>
        <w:contextualSpacing/>
        <w:jc w:val="both"/>
        <w:rPr>
          <w:rFonts w:cstheme="minorHAnsi"/>
          <w:sz w:val="20"/>
          <w:szCs w:val="20"/>
        </w:rPr>
      </w:pPr>
      <w:r w:rsidRPr="001C4082">
        <w:rPr>
          <w:rFonts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B27E42" w:rsidRPr="001C4082" w:rsidRDefault="00B27E42" w:rsidP="00B27E42">
      <w:pPr>
        <w:contextualSpacing/>
        <w:jc w:val="both"/>
        <w:rPr>
          <w:rFonts w:cstheme="minorHAnsi"/>
          <w:sz w:val="20"/>
          <w:szCs w:val="20"/>
        </w:rPr>
      </w:pPr>
    </w:p>
    <w:p w:rsidR="00B27E42" w:rsidRPr="001C4082" w:rsidRDefault="00B27E42" w:rsidP="00B27E42">
      <w:pPr>
        <w:contextualSpacing/>
        <w:jc w:val="both"/>
        <w:rPr>
          <w:rFonts w:cstheme="minorHAnsi"/>
          <w:kern w:val="28"/>
          <w:sz w:val="20"/>
          <w:szCs w:val="20"/>
          <w:lang w:val="es-ES_tradnl"/>
        </w:rPr>
      </w:pPr>
      <w:bookmarkStart w:id="25" w:name="_Toc314666610"/>
      <w:r w:rsidRPr="001C4082">
        <w:rPr>
          <w:rFonts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6" w:name="_Toc314666612"/>
      <w:bookmarkEnd w:id="25"/>
    </w:p>
    <w:p w:rsidR="00B27E42" w:rsidRPr="001C4082" w:rsidRDefault="00B27E42" w:rsidP="00B27E42">
      <w:pPr>
        <w:contextualSpacing/>
        <w:jc w:val="both"/>
        <w:rPr>
          <w:rFonts w:cstheme="minorHAnsi"/>
          <w:kern w:val="28"/>
          <w:sz w:val="20"/>
          <w:szCs w:val="20"/>
          <w:lang w:val="es-ES_tradnl"/>
        </w:rPr>
      </w:pPr>
    </w:p>
    <w:p w:rsidR="00B27E42" w:rsidRPr="001C4082" w:rsidRDefault="00B27E42" w:rsidP="00B27E42">
      <w:pPr>
        <w:contextualSpacing/>
        <w:jc w:val="both"/>
        <w:rPr>
          <w:rFonts w:eastAsia="Arial Unicode MS" w:cstheme="minorHAnsi"/>
          <w:iCs/>
          <w:sz w:val="20"/>
          <w:szCs w:val="20"/>
          <w:lang w:val="es-ES_tradnl"/>
        </w:rPr>
      </w:pPr>
      <w:r w:rsidRPr="001C4082">
        <w:rPr>
          <w:rFonts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1C4082">
        <w:rPr>
          <w:rFonts w:cstheme="minorHAnsi"/>
          <w:kern w:val="28"/>
          <w:sz w:val="20"/>
          <w:szCs w:val="20"/>
          <w:lang w:val="es-ES_tradnl"/>
        </w:rPr>
        <w:t xml:space="preserve"> </w:t>
      </w:r>
      <w:r w:rsidRPr="001C4082">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B27E42" w:rsidRPr="001C4082" w:rsidRDefault="00B27E42" w:rsidP="00B27E42">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B27E42" w:rsidRPr="001C4082" w:rsidRDefault="00B27E42" w:rsidP="00B27E42">
      <w:pPr>
        <w:tabs>
          <w:tab w:val="left" w:pos="2235"/>
        </w:tabs>
        <w:contextualSpacing/>
        <w:jc w:val="both"/>
        <w:rPr>
          <w:rFonts w:eastAsia="Arial Unicode MS" w:cstheme="minorHAnsi"/>
          <w:sz w:val="20"/>
          <w:szCs w:val="20"/>
        </w:rPr>
      </w:pPr>
      <w:r w:rsidRPr="001C4082">
        <w:rPr>
          <w:rFonts w:eastAsia="Arial Unicode M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27E42" w:rsidRPr="001C4082" w:rsidRDefault="00B27E42" w:rsidP="00B27E42">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B27E42" w:rsidRPr="001C4082" w:rsidRDefault="00B27E42" w:rsidP="00B27E42">
      <w:pPr>
        <w:pStyle w:val="Estilo1"/>
        <w:contextualSpacing/>
        <w:rPr>
          <w:rFonts w:asciiTheme="minorHAnsi" w:hAnsiTheme="minorHAnsi" w:cstheme="minorHAnsi"/>
          <w:sz w:val="20"/>
          <w:szCs w:val="20"/>
        </w:rPr>
      </w:pPr>
    </w:p>
    <w:p w:rsidR="00B27E42" w:rsidRPr="001C4082" w:rsidRDefault="00B27E42" w:rsidP="00B27E42">
      <w:pPr>
        <w:numPr>
          <w:ilvl w:val="0"/>
          <w:numId w:val="14"/>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Cruce con líneas enterradas existentes</w:t>
      </w:r>
    </w:p>
    <w:p w:rsidR="00B27E42" w:rsidRPr="001C4082" w:rsidRDefault="00B27E42" w:rsidP="00B27E42">
      <w:pPr>
        <w:numPr>
          <w:ilvl w:val="0"/>
          <w:numId w:val="13"/>
        </w:numPr>
        <w:tabs>
          <w:tab w:val="clear" w:pos="360"/>
          <w:tab w:val="num" w:pos="426"/>
          <w:tab w:val="left" w:pos="9072"/>
        </w:tabs>
        <w:autoSpaceDE w:val="0"/>
        <w:autoSpaceDN w:val="0"/>
        <w:adjustRightInd w:val="0"/>
        <w:spacing w:after="0" w:line="240" w:lineRule="auto"/>
        <w:ind w:left="426" w:right="51" w:hanging="426"/>
        <w:contextualSpacing/>
        <w:jc w:val="both"/>
        <w:rPr>
          <w:rFonts w:cstheme="minorHAnsi"/>
          <w:sz w:val="20"/>
          <w:szCs w:val="20"/>
          <w:lang w:val="es-ES_tradnl"/>
        </w:rPr>
      </w:pPr>
      <w:bookmarkStart w:id="28" w:name="_Toc314666620"/>
      <w:r w:rsidRPr="001C4082">
        <w:rPr>
          <w:rFonts w:cstheme="minorHAnsi"/>
          <w:sz w:val="20"/>
          <w:szCs w:val="20"/>
          <w:lang w:val="es-ES_tradnl"/>
        </w:rPr>
        <w:t>El CONTRATISTA debe ubicar cada uno de los puntos de cruce de la tubería de acero negro al carbon con los sistemas existentes, en cada punto realizará la excavación con el objeto de determinar cómo se ejecutara el cruce.</w:t>
      </w:r>
      <w:bookmarkEnd w:id="28"/>
    </w:p>
    <w:p w:rsidR="00B27E42" w:rsidRPr="001C4082" w:rsidRDefault="00B27E42" w:rsidP="00B27E42">
      <w:pPr>
        <w:numPr>
          <w:ilvl w:val="0"/>
          <w:numId w:val="13"/>
        </w:numPr>
        <w:tabs>
          <w:tab w:val="clear" w:pos="360"/>
          <w:tab w:val="num" w:pos="426"/>
          <w:tab w:val="left" w:pos="9072"/>
        </w:tabs>
        <w:autoSpaceDE w:val="0"/>
        <w:autoSpaceDN w:val="0"/>
        <w:adjustRightInd w:val="0"/>
        <w:spacing w:after="0" w:line="240" w:lineRule="auto"/>
        <w:ind w:left="426" w:right="51" w:hanging="426"/>
        <w:contextualSpacing/>
        <w:jc w:val="both"/>
        <w:rPr>
          <w:rFonts w:cstheme="minorHAnsi"/>
          <w:sz w:val="20"/>
          <w:szCs w:val="20"/>
          <w:lang w:val="es-ES_tradnl"/>
        </w:rPr>
      </w:pPr>
      <w:bookmarkStart w:id="29" w:name="_Toc314666621"/>
      <w:r w:rsidRPr="001C4082">
        <w:rPr>
          <w:rFonts w:cstheme="minorHAnsi"/>
          <w:sz w:val="20"/>
          <w:szCs w:val="20"/>
          <w:lang w:val="es-ES_tradnl"/>
        </w:rPr>
        <w:t>El CONTRATISTA realizará el cruce por debajo o encima del sistema existente bajo autorización del SUPERVISOR DE OBRA.</w:t>
      </w:r>
      <w:bookmarkEnd w:id="29"/>
    </w:p>
    <w:p w:rsidR="00B27E42" w:rsidRPr="00344DA7" w:rsidRDefault="00B27E42" w:rsidP="00344DA7">
      <w:pPr>
        <w:numPr>
          <w:ilvl w:val="0"/>
          <w:numId w:val="13"/>
        </w:numPr>
        <w:tabs>
          <w:tab w:val="clear" w:pos="360"/>
          <w:tab w:val="num" w:pos="426"/>
          <w:tab w:val="left" w:pos="9072"/>
        </w:tabs>
        <w:autoSpaceDE w:val="0"/>
        <w:autoSpaceDN w:val="0"/>
        <w:adjustRightInd w:val="0"/>
        <w:spacing w:after="0" w:line="240" w:lineRule="auto"/>
        <w:ind w:left="426" w:right="51" w:hanging="426"/>
        <w:contextualSpacing/>
        <w:jc w:val="both"/>
        <w:rPr>
          <w:rFonts w:cstheme="minorHAnsi"/>
          <w:sz w:val="20"/>
          <w:szCs w:val="20"/>
          <w:lang w:val="es-ES_tradnl"/>
        </w:rPr>
      </w:pPr>
      <w:bookmarkStart w:id="30" w:name="_Toc314666623"/>
      <w:r w:rsidRPr="001C4082">
        <w:rPr>
          <w:rFonts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B27E42" w:rsidRPr="001C4082" w:rsidRDefault="00B27E42" w:rsidP="00B27E42">
      <w:pPr>
        <w:numPr>
          <w:ilvl w:val="0"/>
          <w:numId w:val="14"/>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lastRenderedPageBreak/>
        <w:t>Paralelismo c</w:t>
      </w:r>
      <w:bookmarkStart w:id="31" w:name="_Toc314666624"/>
      <w:r w:rsidRPr="001C4082">
        <w:rPr>
          <w:rFonts w:eastAsia="Arial Unicode MS" w:cstheme="minorHAnsi"/>
          <w:b/>
          <w:sz w:val="20"/>
          <w:szCs w:val="20"/>
          <w:lang w:val="es-ES_tradnl"/>
        </w:rPr>
        <w:t>on líneas enterradas existentes</w:t>
      </w:r>
    </w:p>
    <w:bookmarkEnd w:id="31"/>
    <w:p w:rsidR="00B27E42" w:rsidRPr="001C4082" w:rsidRDefault="00B27E42" w:rsidP="00B27E42">
      <w:pPr>
        <w:numPr>
          <w:ilvl w:val="0"/>
          <w:numId w:val="13"/>
        </w:numPr>
        <w:tabs>
          <w:tab w:val="clear" w:pos="360"/>
          <w:tab w:val="num" w:pos="426"/>
          <w:tab w:val="left" w:pos="9072"/>
        </w:tabs>
        <w:autoSpaceDE w:val="0"/>
        <w:autoSpaceDN w:val="0"/>
        <w:adjustRightInd w:val="0"/>
        <w:spacing w:after="0" w:line="240" w:lineRule="auto"/>
        <w:ind w:left="426" w:right="51" w:hanging="426"/>
        <w:contextualSpacing/>
        <w:jc w:val="both"/>
        <w:rPr>
          <w:rFonts w:cstheme="minorHAnsi"/>
          <w:sz w:val="20"/>
          <w:szCs w:val="20"/>
          <w:lang w:val="es-ES_tradnl"/>
        </w:rPr>
      </w:pPr>
      <w:r w:rsidRPr="001C4082">
        <w:rPr>
          <w:rFonts w:cstheme="minorHAnsi"/>
          <w:sz w:val="20"/>
          <w:szCs w:val="20"/>
          <w:lang w:val="es-ES_tradnl"/>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B27E42" w:rsidRPr="001C4082" w:rsidRDefault="00B27E42" w:rsidP="00B27E42">
      <w:pPr>
        <w:numPr>
          <w:ilvl w:val="0"/>
          <w:numId w:val="13"/>
        </w:numPr>
        <w:tabs>
          <w:tab w:val="clear" w:pos="360"/>
          <w:tab w:val="num" w:pos="426"/>
          <w:tab w:val="left" w:pos="9072"/>
        </w:tabs>
        <w:autoSpaceDE w:val="0"/>
        <w:autoSpaceDN w:val="0"/>
        <w:adjustRightInd w:val="0"/>
        <w:spacing w:after="0" w:line="240" w:lineRule="auto"/>
        <w:ind w:left="426" w:right="51" w:hanging="426"/>
        <w:contextualSpacing/>
        <w:jc w:val="both"/>
        <w:rPr>
          <w:rFonts w:cstheme="minorHAnsi"/>
          <w:sz w:val="20"/>
          <w:szCs w:val="20"/>
          <w:lang w:val="es-ES_tradnl"/>
        </w:rPr>
      </w:pPr>
      <w:r w:rsidRPr="001C4082">
        <w:rPr>
          <w:rFonts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B27E42" w:rsidRPr="001C4082" w:rsidRDefault="00B27E42" w:rsidP="00B27E42">
      <w:pPr>
        <w:numPr>
          <w:ilvl w:val="0"/>
          <w:numId w:val="13"/>
        </w:numPr>
        <w:tabs>
          <w:tab w:val="clear" w:pos="360"/>
          <w:tab w:val="num" w:pos="426"/>
          <w:tab w:val="left" w:pos="9072"/>
        </w:tabs>
        <w:autoSpaceDE w:val="0"/>
        <w:autoSpaceDN w:val="0"/>
        <w:adjustRightInd w:val="0"/>
        <w:spacing w:after="0" w:line="240" w:lineRule="auto"/>
        <w:ind w:left="426" w:right="51" w:hanging="426"/>
        <w:contextualSpacing/>
        <w:jc w:val="both"/>
        <w:rPr>
          <w:rFonts w:eastAsia="Arial Unicode MS" w:cstheme="minorHAnsi"/>
          <w:b/>
          <w:sz w:val="20"/>
          <w:szCs w:val="20"/>
          <w:lang w:val="es-ES_tradnl"/>
        </w:rPr>
      </w:pPr>
      <w:r w:rsidRPr="001C4082">
        <w:rPr>
          <w:rFonts w:cstheme="minorHAnsi"/>
          <w:sz w:val="20"/>
          <w:szCs w:val="20"/>
          <w:lang w:val="es-ES_tradnl"/>
        </w:rPr>
        <w:t>Cuando el contratista provea de fundas de protección de PVC y la cinta para realizar proteger y señalizar las tubería de gas, estas deberán contar con su respectivo archivo fotográfico y deben ser verificadas y aprobadas</w:t>
      </w:r>
      <w:r w:rsidRPr="001C4082">
        <w:rPr>
          <w:rFonts w:eastAsia="Arial Unicode MS" w:cstheme="minorHAnsi"/>
          <w:sz w:val="20"/>
          <w:szCs w:val="20"/>
          <w:lang w:val="es-ES_tradnl"/>
        </w:rPr>
        <w:t xml:space="preserve"> por el SUPERVISOR DE OBRA. </w:t>
      </w:r>
    </w:p>
    <w:p w:rsidR="00B27E42" w:rsidRPr="001C4082" w:rsidRDefault="00B27E42" w:rsidP="00B27E42">
      <w:pPr>
        <w:tabs>
          <w:tab w:val="left" w:pos="9072"/>
        </w:tabs>
        <w:autoSpaceDE w:val="0"/>
        <w:autoSpaceDN w:val="0"/>
        <w:adjustRightInd w:val="0"/>
        <w:ind w:left="426" w:right="51"/>
        <w:contextualSpacing/>
        <w:jc w:val="both"/>
        <w:rPr>
          <w:rFonts w:eastAsia="Arial Unicode MS" w:cstheme="minorHAnsi"/>
          <w:b/>
          <w:sz w:val="20"/>
          <w:szCs w:val="20"/>
          <w:lang w:val="es-ES_tradnl"/>
        </w:rPr>
      </w:pPr>
    </w:p>
    <w:p w:rsidR="00B27E42" w:rsidRPr="001C4082" w:rsidRDefault="00B27E42" w:rsidP="00B27E42">
      <w:pPr>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Excavación para uniones de tubería</w:t>
      </w:r>
    </w:p>
    <w:p w:rsidR="00B27E42" w:rsidRPr="001C4082" w:rsidRDefault="00B27E42" w:rsidP="00B27E42">
      <w:pPr>
        <w:numPr>
          <w:ilvl w:val="0"/>
          <w:numId w:val="13"/>
        </w:numPr>
        <w:tabs>
          <w:tab w:val="clear" w:pos="360"/>
          <w:tab w:val="num" w:pos="426"/>
          <w:tab w:val="left" w:pos="9072"/>
        </w:tabs>
        <w:autoSpaceDE w:val="0"/>
        <w:autoSpaceDN w:val="0"/>
        <w:adjustRightInd w:val="0"/>
        <w:spacing w:after="0" w:line="240" w:lineRule="auto"/>
        <w:ind w:left="426" w:right="51" w:hanging="426"/>
        <w:contextualSpacing/>
        <w:jc w:val="both"/>
        <w:rPr>
          <w:rFonts w:cstheme="minorHAnsi"/>
          <w:bCs/>
          <w:sz w:val="20"/>
          <w:szCs w:val="20"/>
        </w:rPr>
      </w:pPr>
      <w:r w:rsidRPr="001C4082">
        <w:rPr>
          <w:rFonts w:eastAsia="Arial Unicode MS" w:cstheme="minorHAnsi"/>
          <w:sz w:val="20"/>
          <w:szCs w:val="20"/>
          <w:lang w:val="es-ES_tradnl"/>
        </w:rPr>
        <w:t xml:space="preserve">El </w:t>
      </w:r>
      <w:r w:rsidRPr="001C4082">
        <w:rPr>
          <w:rFonts w:cstheme="minorHAnsi"/>
          <w:sz w:val="20"/>
          <w:szCs w:val="20"/>
          <w:lang w:val="es-ES_tradnl"/>
        </w:rPr>
        <w:t>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B27E42" w:rsidRPr="001C4082" w:rsidRDefault="00B27E42" w:rsidP="00B27E42">
      <w:pPr>
        <w:tabs>
          <w:tab w:val="left" w:pos="9072"/>
        </w:tabs>
        <w:autoSpaceDE w:val="0"/>
        <w:autoSpaceDN w:val="0"/>
        <w:adjustRightInd w:val="0"/>
        <w:ind w:left="426" w:right="51"/>
        <w:contextualSpacing/>
        <w:jc w:val="both"/>
        <w:rPr>
          <w:rFonts w:cstheme="minorHAnsi"/>
          <w:bCs/>
          <w:sz w:val="20"/>
          <w:szCs w:val="20"/>
        </w:rPr>
      </w:pPr>
    </w:p>
    <w:p w:rsidR="00B27E42" w:rsidRPr="001C4082" w:rsidRDefault="00B27E42" w:rsidP="00B27E42">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B27E42" w:rsidRPr="001C4082" w:rsidRDefault="00B27E42" w:rsidP="00B27E42">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7E42" w:rsidRPr="001C4082" w:rsidRDefault="00B27E42" w:rsidP="00B27E42">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7E42" w:rsidRPr="001C4082" w:rsidRDefault="00B27E42" w:rsidP="00B27E42">
      <w:pPr>
        <w:jc w:val="both"/>
        <w:rPr>
          <w:rFonts w:cstheme="minorHAnsi"/>
          <w:kern w:val="28"/>
          <w:sz w:val="20"/>
          <w:szCs w:val="20"/>
          <w:lang w:val="es-ES_tradnl"/>
        </w:rPr>
      </w:pPr>
      <w:r w:rsidRPr="001C4082">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27E42" w:rsidRPr="00B27E42" w:rsidRDefault="00B27E42" w:rsidP="00B27E42">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27E42" w:rsidRPr="001C4082" w:rsidRDefault="00B27E42" w:rsidP="00B27E42">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B27E42" w:rsidRPr="001C4082" w:rsidRDefault="00B27E42" w:rsidP="00B27E42">
      <w:pPr>
        <w:contextualSpacing/>
        <w:jc w:val="both"/>
        <w:rPr>
          <w:rFonts w:cstheme="minorHAnsi"/>
          <w:kern w:val="28"/>
          <w:sz w:val="20"/>
          <w:szCs w:val="20"/>
          <w:lang w:val="es-ES_tradnl"/>
        </w:rPr>
      </w:pPr>
      <w:r w:rsidRPr="001C4082">
        <w:rPr>
          <w:rFonts w:cstheme="minorHAnsi"/>
          <w:kern w:val="28"/>
          <w:sz w:val="20"/>
          <w:szCs w:val="20"/>
        </w:rPr>
        <w:t xml:space="preserve">El ítem de </w:t>
      </w:r>
      <w:r w:rsidRPr="001C4082">
        <w:rPr>
          <w:rFonts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B27E42" w:rsidRPr="001C4082" w:rsidRDefault="00B27E42" w:rsidP="00B27E42">
      <w:pPr>
        <w:contextualSpacing/>
        <w:jc w:val="both"/>
        <w:rPr>
          <w:rFonts w:cstheme="minorHAnsi"/>
          <w:kern w:val="28"/>
          <w:sz w:val="20"/>
          <w:szCs w:val="20"/>
          <w:lang w:val="es-ES_tradnl"/>
        </w:rPr>
      </w:pPr>
    </w:p>
    <w:p w:rsidR="007436EA" w:rsidRDefault="00B27E42" w:rsidP="000B6F23">
      <w:pPr>
        <w:contextualSpacing/>
        <w:jc w:val="both"/>
        <w:rPr>
          <w:rFonts w:cstheme="minorHAnsi"/>
          <w:kern w:val="28"/>
          <w:sz w:val="20"/>
          <w:szCs w:val="20"/>
          <w:lang w:val="es-ES_tradnl"/>
        </w:rPr>
      </w:pPr>
      <w:r w:rsidRPr="001C4082">
        <w:rPr>
          <w:rFonts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B6F23" w:rsidRPr="000B6F23" w:rsidRDefault="000B6F23" w:rsidP="000B6F23">
      <w:pPr>
        <w:contextualSpacing/>
        <w:jc w:val="both"/>
        <w:rPr>
          <w:rFonts w:cstheme="minorHAnsi"/>
          <w:kern w:val="28"/>
          <w:sz w:val="20"/>
          <w:szCs w:val="20"/>
          <w:lang w:val="es-ES_tradnl"/>
        </w:rPr>
      </w:pPr>
    </w:p>
    <w:p w:rsidR="007436EA" w:rsidRDefault="007436EA" w:rsidP="007436EA">
      <w:pPr>
        <w:pStyle w:val="Ttulo3"/>
        <w:keepLines w:val="0"/>
        <w:numPr>
          <w:ilvl w:val="0"/>
          <w:numId w:val="16"/>
        </w:numPr>
        <w:spacing w:before="0" w:line="240" w:lineRule="auto"/>
        <w:contextualSpacing/>
        <w:jc w:val="both"/>
        <w:rPr>
          <w:rFonts w:asciiTheme="minorHAnsi" w:eastAsiaTheme="minorHAnsi" w:hAnsiTheme="minorHAnsi" w:cstheme="minorHAnsi"/>
          <w:bCs w:val="0"/>
          <w:color w:val="auto"/>
        </w:rPr>
      </w:pPr>
      <w:r w:rsidRPr="007436EA">
        <w:rPr>
          <w:rFonts w:asciiTheme="minorHAnsi" w:eastAsiaTheme="minorHAnsi" w:hAnsiTheme="minorHAnsi" w:cstheme="minorHAnsi"/>
          <w:bCs w:val="0"/>
          <w:color w:val="auto"/>
        </w:rPr>
        <w:t xml:space="preserve">LASTRADO DE TUBERÍA </w:t>
      </w:r>
    </w:p>
    <w:p w:rsidR="007436EA" w:rsidRDefault="007436EA" w:rsidP="007436EA">
      <w:pPr>
        <w:pStyle w:val="Prrafodelista"/>
        <w:ind w:left="360"/>
        <w:rPr>
          <w:rFonts w:ascii="Calibri" w:hAnsi="Calibri" w:cs="Calibri"/>
          <w:b/>
          <w:sz w:val="20"/>
          <w:szCs w:val="20"/>
        </w:rPr>
      </w:pPr>
      <w:r w:rsidRPr="007436EA">
        <w:rPr>
          <w:rFonts w:ascii="Calibri" w:hAnsi="Calibri" w:cs="Calibri"/>
          <w:b/>
          <w:sz w:val="20"/>
          <w:szCs w:val="20"/>
        </w:rPr>
        <w:t>LOTE 1.- ITEM 7</w:t>
      </w:r>
    </w:p>
    <w:p w:rsidR="007436EA" w:rsidRPr="007436EA" w:rsidRDefault="007436EA" w:rsidP="007436EA">
      <w:pPr>
        <w:pStyle w:val="Prrafodelista"/>
        <w:ind w:left="360"/>
        <w:rPr>
          <w:rFonts w:ascii="Calibri" w:hAnsi="Calibri" w:cs="Calibri"/>
          <w:b/>
          <w:sz w:val="20"/>
          <w:szCs w:val="20"/>
        </w:rPr>
      </w:pPr>
    </w:p>
    <w:p w:rsidR="000B6F23" w:rsidRPr="000B6F23" w:rsidRDefault="007436EA" w:rsidP="007436EA">
      <w:pPr>
        <w:contextualSpacing/>
        <w:jc w:val="both"/>
        <w:rPr>
          <w:rFonts w:cstheme="minorHAnsi"/>
          <w:b/>
          <w:kern w:val="28"/>
          <w:sz w:val="20"/>
          <w:szCs w:val="20"/>
          <w:vertAlign w:val="superscript"/>
        </w:rPr>
      </w:pPr>
      <w:r w:rsidRPr="001C4082">
        <w:rPr>
          <w:rFonts w:cstheme="minorHAnsi"/>
          <w:b/>
          <w:kern w:val="28"/>
          <w:sz w:val="20"/>
          <w:szCs w:val="20"/>
        </w:rPr>
        <w:t>UNIDAD: m</w:t>
      </w:r>
      <w:r w:rsidRPr="001C4082">
        <w:rPr>
          <w:rFonts w:cstheme="minorHAnsi"/>
          <w:b/>
          <w:kern w:val="28"/>
          <w:sz w:val="20"/>
          <w:szCs w:val="20"/>
          <w:vertAlign w:val="superscript"/>
        </w:rPr>
        <w:t>3</w:t>
      </w:r>
    </w:p>
    <w:p w:rsidR="000B6F23" w:rsidRDefault="000B6F23" w:rsidP="000B6F23">
      <w:pPr>
        <w:pStyle w:val="Estilo1"/>
        <w:numPr>
          <w:ilvl w:val="1"/>
          <w:numId w:val="16"/>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DEFINICIÓN</w:t>
      </w:r>
    </w:p>
    <w:p w:rsidR="000B6F23" w:rsidRPr="0077744F" w:rsidRDefault="000B6F23" w:rsidP="000B6F23">
      <w:pPr>
        <w:pStyle w:val="Estilo1"/>
        <w:ind w:left="360"/>
        <w:rPr>
          <w:rFonts w:asciiTheme="minorHAnsi" w:eastAsia="Times New Roman" w:hAnsiTheme="minorHAnsi" w:cstheme="minorHAnsi"/>
          <w:sz w:val="20"/>
          <w:szCs w:val="20"/>
          <w:lang w:val="es-ES"/>
        </w:rPr>
      </w:pPr>
    </w:p>
    <w:p w:rsidR="000B6F23" w:rsidRPr="002A3385" w:rsidRDefault="000B6F23" w:rsidP="000B6F23">
      <w:pPr>
        <w:autoSpaceDE w:val="0"/>
        <w:autoSpaceDN w:val="0"/>
        <w:adjustRightInd w:val="0"/>
        <w:contextualSpacing/>
        <w:jc w:val="both"/>
        <w:rPr>
          <w:rFonts w:eastAsia="Arial Unicode MS"/>
          <w:sz w:val="20"/>
          <w:szCs w:val="20"/>
        </w:rPr>
      </w:pPr>
      <w:r w:rsidRPr="002A3385">
        <w:rPr>
          <w:rFonts w:eastAsia="Arial Unicode MS"/>
          <w:sz w:val="20"/>
          <w:szCs w:val="20"/>
        </w:rPr>
        <w:t xml:space="preserve">Este ítem consiste en agregar una protección a la tubería mediante </w:t>
      </w:r>
      <w:r>
        <w:rPr>
          <w:rFonts w:eastAsia="Arial Unicode MS"/>
          <w:sz w:val="20"/>
          <w:szCs w:val="20"/>
        </w:rPr>
        <w:t>hormigón</w:t>
      </w:r>
      <w:r w:rsidRPr="002A3385">
        <w:rPr>
          <w:rFonts w:eastAsia="Arial Unicode MS"/>
          <w:sz w:val="20"/>
          <w:szCs w:val="20"/>
        </w:rPr>
        <w:t xml:space="preserve"> reforzado en forma de camisa continua con el fin de brindar mayor </w:t>
      </w:r>
      <w:r>
        <w:rPr>
          <w:rFonts w:eastAsia="Arial Unicode MS"/>
          <w:sz w:val="20"/>
          <w:szCs w:val="20"/>
        </w:rPr>
        <w:t>protección</w:t>
      </w:r>
      <w:r w:rsidRPr="002A3385">
        <w:rPr>
          <w:rFonts w:eastAsia="Arial Unicode MS"/>
          <w:sz w:val="20"/>
          <w:szCs w:val="20"/>
        </w:rPr>
        <w:t xml:space="preserve"> a la tubería en los cruces de ríos y quebradas.</w:t>
      </w:r>
    </w:p>
    <w:p w:rsidR="000B6F23" w:rsidRPr="002A3385" w:rsidRDefault="000B6F23" w:rsidP="000B6F23">
      <w:pPr>
        <w:contextualSpacing/>
        <w:jc w:val="both"/>
        <w:rPr>
          <w:rFonts w:eastAsia="Arial Unicode MS"/>
          <w:sz w:val="20"/>
          <w:szCs w:val="20"/>
        </w:rPr>
      </w:pPr>
    </w:p>
    <w:p w:rsidR="000B6F23" w:rsidRDefault="000B6F23" w:rsidP="000B6F23">
      <w:pPr>
        <w:autoSpaceDE w:val="0"/>
        <w:autoSpaceDN w:val="0"/>
        <w:adjustRightInd w:val="0"/>
        <w:contextualSpacing/>
        <w:jc w:val="both"/>
        <w:rPr>
          <w:rFonts w:eastAsia="Arial Unicode MS"/>
          <w:sz w:val="20"/>
          <w:szCs w:val="20"/>
        </w:rPr>
      </w:pPr>
      <w:r w:rsidRPr="002A3385">
        <w:rPr>
          <w:rFonts w:eastAsia="Arial Unicode MS"/>
          <w:sz w:val="20"/>
          <w:szCs w:val="20"/>
        </w:rPr>
        <w:t>El lastrado de la tubería será de sección cuadrada de las dimensiones indicadas en las presentes especificaciones y lo instruido por el SUPERVISOR DE OBRA, pero no menor a 0,30 m x 0,30 m. La longitud del lastrado será definida por el SUPERVISOR DE OBRA de acuerdo a las características de cada cruce, deb</w:t>
      </w:r>
      <w:r>
        <w:rPr>
          <w:rFonts w:eastAsia="Arial Unicode MS"/>
          <w:sz w:val="20"/>
          <w:szCs w:val="20"/>
        </w:rPr>
        <w:t>iendo</w:t>
      </w:r>
      <w:r w:rsidRPr="002A3385">
        <w:rPr>
          <w:rFonts w:eastAsia="Arial Unicode MS"/>
          <w:sz w:val="20"/>
          <w:szCs w:val="20"/>
        </w:rPr>
        <w:t xml:space="preserve"> ser tal que permita un espacio libre de al menos 0,30 m entre el extremo del lastrado y </w:t>
      </w:r>
      <w:r>
        <w:rPr>
          <w:rFonts w:eastAsia="Arial Unicode MS"/>
          <w:sz w:val="20"/>
          <w:szCs w:val="20"/>
        </w:rPr>
        <w:t>la junta de soldadura</w:t>
      </w:r>
      <w:r w:rsidRPr="002A3385">
        <w:rPr>
          <w:rFonts w:eastAsia="Arial Unicode MS"/>
          <w:sz w:val="20"/>
          <w:szCs w:val="20"/>
        </w:rPr>
        <w:t>.</w:t>
      </w:r>
      <w:r>
        <w:rPr>
          <w:rFonts w:eastAsia="Arial Unicode MS"/>
          <w:sz w:val="20"/>
          <w:szCs w:val="20"/>
        </w:rPr>
        <w:t xml:space="preserve"> </w:t>
      </w:r>
    </w:p>
    <w:p w:rsidR="000B6F23" w:rsidRDefault="000B6F23" w:rsidP="000B6F23">
      <w:pPr>
        <w:autoSpaceDE w:val="0"/>
        <w:autoSpaceDN w:val="0"/>
        <w:adjustRightInd w:val="0"/>
        <w:contextualSpacing/>
        <w:jc w:val="both"/>
        <w:rPr>
          <w:rFonts w:eastAsia="Arial Unicode MS"/>
          <w:sz w:val="20"/>
          <w:szCs w:val="20"/>
        </w:rPr>
      </w:pPr>
    </w:p>
    <w:p w:rsidR="000B6F23" w:rsidRPr="002A3385" w:rsidRDefault="000B6F23" w:rsidP="000B6F23">
      <w:pPr>
        <w:autoSpaceDE w:val="0"/>
        <w:autoSpaceDN w:val="0"/>
        <w:adjustRightInd w:val="0"/>
        <w:contextualSpacing/>
        <w:jc w:val="both"/>
        <w:rPr>
          <w:rFonts w:eastAsia="Arial Unicode MS"/>
          <w:sz w:val="20"/>
          <w:szCs w:val="20"/>
        </w:rPr>
      </w:pPr>
      <w:r>
        <w:rPr>
          <w:rFonts w:eastAsia="Arial Unicode MS"/>
          <w:sz w:val="20"/>
          <w:szCs w:val="20"/>
        </w:rPr>
        <w:lastRenderedPageBreak/>
        <w:t>La longitud del lastrado en el cruce de quebrada, tanto de la línea de acometida al EDR como la línea de enfriamiento en la población de San Isidro deberá ser como mínimo de 10 metros.</w:t>
      </w:r>
    </w:p>
    <w:p w:rsidR="000B6F23" w:rsidRDefault="000B6F23" w:rsidP="000B6F23">
      <w:pPr>
        <w:autoSpaceDE w:val="0"/>
        <w:autoSpaceDN w:val="0"/>
        <w:adjustRightInd w:val="0"/>
        <w:contextualSpacing/>
        <w:jc w:val="both"/>
        <w:rPr>
          <w:rFonts w:cstheme="minorHAnsi"/>
          <w:sz w:val="20"/>
          <w:szCs w:val="20"/>
        </w:rPr>
      </w:pPr>
    </w:p>
    <w:p w:rsidR="000B6F23" w:rsidRDefault="000B6F23" w:rsidP="000B6F23">
      <w:pPr>
        <w:pStyle w:val="Estilo1"/>
        <w:numPr>
          <w:ilvl w:val="1"/>
          <w:numId w:val="16"/>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MATERIALES, HERRAMIENTAS, EQUIPO Y PERSONAL</w:t>
      </w:r>
    </w:p>
    <w:p w:rsidR="000B6F23" w:rsidRPr="0077744F" w:rsidRDefault="000B6F23" w:rsidP="000B6F23">
      <w:pPr>
        <w:pStyle w:val="Estilo1"/>
        <w:rPr>
          <w:rFonts w:asciiTheme="minorHAnsi" w:eastAsia="Times New Roman" w:hAnsiTheme="minorHAnsi" w:cstheme="minorHAnsi"/>
          <w:sz w:val="20"/>
          <w:szCs w:val="20"/>
          <w:lang w:val="es-ES"/>
        </w:rPr>
      </w:pPr>
    </w:p>
    <w:p w:rsidR="000B6F23" w:rsidRDefault="000B6F23" w:rsidP="000B6F23">
      <w:pPr>
        <w:jc w:val="both"/>
        <w:rPr>
          <w:rFonts w:eastAsia="Arial Unicode MS"/>
          <w:sz w:val="20"/>
          <w:szCs w:val="20"/>
        </w:rPr>
      </w:pPr>
      <w:r w:rsidRPr="002A3385">
        <w:rPr>
          <w:rFonts w:eastAsia="Arial Unicode MS"/>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w:t>
      </w:r>
      <w:r>
        <w:rPr>
          <w:rFonts w:eastAsia="Arial Unicode MS"/>
          <w:sz w:val="20"/>
          <w:szCs w:val="20"/>
        </w:rPr>
        <w:t xml:space="preserve"> </w:t>
      </w:r>
      <w:r w:rsidRPr="002A3385">
        <w:rPr>
          <w:rFonts w:eastAsia="Arial Unicode MS"/>
          <w:sz w:val="20"/>
          <w:szCs w:val="20"/>
        </w:rPr>
        <w:t>mm) de malla y grava no mayor a 3/4” con previa consulta y aprobación del SUPERVISOR. Además deberá emplearse acero corrugado con una tensión de fluencia de 500 kg/cm².  Todos los materiales, herramientas y equipos deberán ser aprobados por el SUPERVISOR al inicio de la actividad.</w:t>
      </w:r>
    </w:p>
    <w:p w:rsidR="000B6F23" w:rsidRPr="000B6F23" w:rsidRDefault="000B6F23" w:rsidP="000B6F23">
      <w:pPr>
        <w:jc w:val="both"/>
        <w:rPr>
          <w:rFonts w:eastAsia="Arial Unicode MS"/>
          <w:sz w:val="20"/>
          <w:szCs w:val="20"/>
        </w:rPr>
      </w:pPr>
      <w:r w:rsidRPr="002A3385">
        <w:rPr>
          <w:rFonts w:eastAsia="Calibri" w:cs="Century Gothic"/>
          <w:sz w:val="20"/>
          <w:szCs w:val="20"/>
        </w:rPr>
        <w:t xml:space="preserve">El Hormigón deberá tener una dosificación de 1:2:3 con un contenido mínimo de cemento de 350 kg/m³. </w:t>
      </w:r>
    </w:p>
    <w:p w:rsidR="000B6F23" w:rsidRDefault="000B6F23" w:rsidP="000B6F23">
      <w:pPr>
        <w:pStyle w:val="Estilo1"/>
        <w:numPr>
          <w:ilvl w:val="1"/>
          <w:numId w:val="16"/>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PROCEDIMIENTO PARA LA EJECUCIÓN</w:t>
      </w:r>
    </w:p>
    <w:p w:rsidR="000B6F23" w:rsidRDefault="000B6F23" w:rsidP="000B6F23">
      <w:pPr>
        <w:autoSpaceDE w:val="0"/>
        <w:autoSpaceDN w:val="0"/>
        <w:adjustRightInd w:val="0"/>
        <w:contextualSpacing/>
        <w:jc w:val="both"/>
        <w:rPr>
          <w:rFonts w:cstheme="minorHAnsi"/>
          <w:sz w:val="20"/>
          <w:szCs w:val="20"/>
        </w:rPr>
      </w:pPr>
    </w:p>
    <w:p w:rsidR="000B6F23" w:rsidRDefault="000B6F23" w:rsidP="000B6F23">
      <w:pPr>
        <w:autoSpaceDE w:val="0"/>
        <w:autoSpaceDN w:val="0"/>
        <w:adjustRightInd w:val="0"/>
        <w:contextualSpacing/>
        <w:jc w:val="both"/>
        <w:rPr>
          <w:rFonts w:cstheme="minorHAnsi"/>
          <w:sz w:val="20"/>
          <w:szCs w:val="20"/>
        </w:rPr>
      </w:pPr>
      <w:r w:rsidRPr="001C4082">
        <w:rPr>
          <w:rFonts w:cstheme="minorHAnsi"/>
          <w:sz w:val="20"/>
          <w:szCs w:val="20"/>
        </w:rPr>
        <w:t xml:space="preserve">El proceso de lastrado se efectuará </w:t>
      </w:r>
      <w:r>
        <w:rPr>
          <w:rFonts w:cstheme="minorHAnsi"/>
          <w:sz w:val="20"/>
          <w:szCs w:val="20"/>
        </w:rPr>
        <w:t>sobre el</w:t>
      </w:r>
      <w:r w:rsidRPr="001C4082">
        <w:rPr>
          <w:rFonts w:cstheme="minorHAnsi"/>
          <w:sz w:val="20"/>
          <w:szCs w:val="20"/>
        </w:rPr>
        <w:t xml:space="preserve"> revesti</w:t>
      </w:r>
      <w:r>
        <w:rPr>
          <w:rFonts w:cstheme="minorHAnsi"/>
          <w:sz w:val="20"/>
          <w:szCs w:val="20"/>
        </w:rPr>
        <w:t>miento</w:t>
      </w:r>
      <w:r w:rsidRPr="001C4082">
        <w:rPr>
          <w:rFonts w:cstheme="minorHAnsi"/>
          <w:sz w:val="20"/>
          <w:szCs w:val="20"/>
        </w:rPr>
        <w:t xml:space="preserve"> anticorrosivo</w:t>
      </w:r>
      <w:r>
        <w:rPr>
          <w:rFonts w:cstheme="minorHAnsi"/>
          <w:sz w:val="20"/>
          <w:szCs w:val="20"/>
        </w:rPr>
        <w:t xml:space="preserve"> de la tubería.</w:t>
      </w:r>
      <w:r w:rsidRPr="001C4082">
        <w:rPr>
          <w:rFonts w:cstheme="minorHAnsi"/>
          <w:sz w:val="20"/>
          <w:szCs w:val="20"/>
        </w:rPr>
        <w:t xml:space="preserve"> </w:t>
      </w:r>
    </w:p>
    <w:p w:rsidR="000B6F23" w:rsidRDefault="000B6F23" w:rsidP="000B6F23">
      <w:pPr>
        <w:autoSpaceDE w:val="0"/>
        <w:autoSpaceDN w:val="0"/>
        <w:adjustRightInd w:val="0"/>
        <w:contextualSpacing/>
        <w:jc w:val="both"/>
        <w:rPr>
          <w:rFonts w:cstheme="minorHAnsi"/>
          <w:sz w:val="20"/>
          <w:szCs w:val="20"/>
        </w:rPr>
      </w:pPr>
    </w:p>
    <w:p w:rsidR="000B6F23" w:rsidRPr="002A3385" w:rsidRDefault="000B6F23" w:rsidP="000B6F23">
      <w:pPr>
        <w:autoSpaceDE w:val="0"/>
        <w:autoSpaceDN w:val="0"/>
        <w:adjustRightInd w:val="0"/>
        <w:contextualSpacing/>
        <w:jc w:val="both"/>
        <w:rPr>
          <w:rFonts w:eastAsia="Calibri" w:cs="Arial"/>
          <w:sz w:val="20"/>
          <w:szCs w:val="20"/>
        </w:rPr>
      </w:pPr>
      <w:r w:rsidRPr="002A3385">
        <w:rPr>
          <w:rFonts w:eastAsia="Calibri" w:cs="Arial"/>
          <w:sz w:val="20"/>
          <w:szCs w:val="20"/>
        </w:rPr>
        <w:t>La empresa Contratista presentará al SUPERVISOR DE OBRA un procedimiento para realizar el lastrado de la tubería, el cual deberá ser debidamente aprobado por el mismo antes de su ejecución.</w:t>
      </w:r>
    </w:p>
    <w:p w:rsidR="000B6F23" w:rsidRPr="002A3385" w:rsidRDefault="000B6F23" w:rsidP="000B6F23">
      <w:pPr>
        <w:autoSpaceDE w:val="0"/>
        <w:autoSpaceDN w:val="0"/>
        <w:adjustRightInd w:val="0"/>
        <w:contextualSpacing/>
        <w:jc w:val="both"/>
        <w:rPr>
          <w:rFonts w:eastAsia="Calibri" w:cs="Arial"/>
          <w:sz w:val="20"/>
          <w:szCs w:val="20"/>
        </w:rPr>
      </w:pPr>
    </w:p>
    <w:p w:rsidR="000B6F23" w:rsidRPr="002A3385" w:rsidRDefault="000B6F23" w:rsidP="000B6F23">
      <w:pPr>
        <w:autoSpaceDE w:val="0"/>
        <w:autoSpaceDN w:val="0"/>
        <w:adjustRightInd w:val="0"/>
        <w:contextualSpacing/>
        <w:jc w:val="both"/>
        <w:rPr>
          <w:rFonts w:eastAsia="Calibri" w:cs="Arial"/>
          <w:sz w:val="20"/>
          <w:szCs w:val="20"/>
        </w:rPr>
      </w:pPr>
      <w:r w:rsidRPr="002A3385">
        <w:rPr>
          <w:rFonts w:eastAsia="Calibri" w:cs="Arial"/>
          <w:sz w:val="20"/>
          <w:szCs w:val="20"/>
        </w:rPr>
        <w:t>Tanto para la elaboración del procedimiento como para la ejecución del lastrado de tubería se deberá en cuenta lo siguiente:</w:t>
      </w:r>
    </w:p>
    <w:p w:rsidR="000B6F23" w:rsidRDefault="000B6F23" w:rsidP="000B6F23">
      <w:pPr>
        <w:pStyle w:val="Prrafodelista"/>
        <w:numPr>
          <w:ilvl w:val="0"/>
          <w:numId w:val="17"/>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03484B">
        <w:rPr>
          <w:rFonts w:asciiTheme="minorHAnsi" w:eastAsia="Calibri" w:hAnsiTheme="minorHAnsi" w:cs="Arial"/>
          <w:sz w:val="20"/>
          <w:szCs w:val="20"/>
          <w:lang w:val="es-BO" w:eastAsia="en-US"/>
        </w:rPr>
        <w:t xml:space="preserve">En los cruces de ríos o quebradas en suelo limoso, arenoso o arcilloso el lastrado de la tubería deberá sobrepasar como mínimo 3,0 metros del borde u orilla en ambos lados del curso de agua  </w:t>
      </w:r>
    </w:p>
    <w:p w:rsidR="000B6F23" w:rsidRDefault="000B6F23" w:rsidP="000B6F23">
      <w:pPr>
        <w:pStyle w:val="Prrafodelista"/>
        <w:numPr>
          <w:ilvl w:val="0"/>
          <w:numId w:val="17"/>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03484B">
        <w:rPr>
          <w:rFonts w:asciiTheme="minorHAnsi" w:eastAsia="Calibri" w:hAnsiTheme="minorHAnsi" w:cs="Arial"/>
          <w:sz w:val="20"/>
          <w:szCs w:val="20"/>
          <w:lang w:val="es-BO" w:eastAsia="en-US"/>
        </w:rPr>
        <w:t xml:space="preserve">El lastrado de la tubería debe terminar a 300 mm como mínimo de una junta soldada </w:t>
      </w:r>
    </w:p>
    <w:p w:rsidR="000B6F23" w:rsidRDefault="000B6F23" w:rsidP="000B6F23">
      <w:pPr>
        <w:pStyle w:val="Prrafodelista"/>
        <w:numPr>
          <w:ilvl w:val="0"/>
          <w:numId w:val="17"/>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03484B">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0B6F23" w:rsidRPr="00C36B11" w:rsidRDefault="000B6F23" w:rsidP="000B6F23">
      <w:pPr>
        <w:pStyle w:val="Prrafodelista"/>
        <w:numPr>
          <w:ilvl w:val="0"/>
          <w:numId w:val="17"/>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C36B11">
        <w:rPr>
          <w:rFonts w:asciiTheme="minorHAnsi" w:eastAsia="Calibri" w:hAnsiTheme="minorHAnsi" w:cs="Arial"/>
          <w:sz w:val="20"/>
          <w:szCs w:val="20"/>
          <w:lang w:val="es-BO" w:eastAsia="en-US"/>
        </w:rPr>
        <w:t>El hormigón puede ser aplicado por el método de vaciado y vibrado, u otro método previamente aprobado</w:t>
      </w:r>
    </w:p>
    <w:p w:rsidR="000B6F23" w:rsidRPr="002A3385" w:rsidRDefault="000B6F23" w:rsidP="000B6F23">
      <w:pPr>
        <w:pStyle w:val="Prrafodelista"/>
        <w:numPr>
          <w:ilvl w:val="0"/>
          <w:numId w:val="17"/>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lastRenderedPageBreak/>
        <w:t>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w:t>
      </w:r>
    </w:p>
    <w:p w:rsidR="000B6F23" w:rsidRDefault="000B6F23" w:rsidP="000B6F23">
      <w:pPr>
        <w:pStyle w:val="Prrafodelista"/>
        <w:numPr>
          <w:ilvl w:val="0"/>
          <w:numId w:val="17"/>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w:t>
      </w:r>
    </w:p>
    <w:p w:rsidR="000B6F23" w:rsidRPr="002300A6" w:rsidRDefault="000B6F23" w:rsidP="000B6F23">
      <w:pPr>
        <w:autoSpaceDE w:val="0"/>
        <w:autoSpaceDN w:val="0"/>
        <w:adjustRightInd w:val="0"/>
        <w:spacing w:line="276" w:lineRule="auto"/>
        <w:contextualSpacing/>
        <w:jc w:val="both"/>
        <w:rPr>
          <w:rFonts w:eastAsia="Calibri" w:cs="Arial"/>
          <w:sz w:val="20"/>
          <w:szCs w:val="20"/>
        </w:rPr>
      </w:pPr>
    </w:p>
    <w:p w:rsidR="000B6F23" w:rsidRPr="002A3385" w:rsidRDefault="000B6F23" w:rsidP="000B6F23">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lang w:val="es-BO" w:eastAsia="es-BO"/>
        </w:rPr>
        <w:drawing>
          <wp:inline distT="0" distB="0" distL="0" distR="0" wp14:anchorId="32B560AF" wp14:editId="734AF8E1">
            <wp:extent cx="5040000" cy="3044127"/>
            <wp:effectExtent l="0" t="0" r="825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0000" cy="3044127"/>
                    </a:xfrm>
                    <a:prstGeom prst="rect">
                      <a:avLst/>
                    </a:prstGeom>
                    <a:noFill/>
                    <a:ln>
                      <a:noFill/>
                    </a:ln>
                  </pic:spPr>
                </pic:pic>
              </a:graphicData>
            </a:graphic>
          </wp:inline>
        </w:drawing>
      </w:r>
    </w:p>
    <w:p w:rsidR="000B6F23" w:rsidRPr="002A3385" w:rsidRDefault="000B6F23" w:rsidP="000B6F23">
      <w:pPr>
        <w:pStyle w:val="Prrafodelista"/>
        <w:autoSpaceDE w:val="0"/>
        <w:autoSpaceDN w:val="0"/>
        <w:adjustRightInd w:val="0"/>
        <w:spacing w:line="276" w:lineRule="auto"/>
        <w:ind w:hanging="708"/>
        <w:contextualSpacing/>
        <w:jc w:val="center"/>
        <w:rPr>
          <w:rFonts w:asciiTheme="minorHAnsi" w:eastAsia="Calibri" w:hAnsiTheme="minorHAnsi"/>
          <w:sz w:val="20"/>
          <w:szCs w:val="20"/>
        </w:rPr>
      </w:pPr>
      <w:r w:rsidRPr="002A3385">
        <w:rPr>
          <w:rFonts w:asciiTheme="minorHAnsi" w:eastAsia="Calibri" w:hAnsiTheme="minorHAnsi"/>
          <w:noProof/>
          <w:sz w:val="20"/>
          <w:szCs w:val="20"/>
          <w:lang w:val="es-BO" w:eastAsia="es-BO"/>
        </w:rPr>
        <w:lastRenderedPageBreak/>
        <w:drawing>
          <wp:inline distT="0" distB="0" distL="0" distR="0" wp14:anchorId="1E3AD1BE" wp14:editId="518D1F31">
            <wp:extent cx="5040000" cy="3004131"/>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5417" t="3664" r="39447" b="6743"/>
                    <a:stretch>
                      <a:fillRect/>
                    </a:stretch>
                  </pic:blipFill>
                  <pic:spPr bwMode="auto">
                    <a:xfrm>
                      <a:off x="0" y="0"/>
                      <a:ext cx="5040000" cy="3004131"/>
                    </a:xfrm>
                    <a:prstGeom prst="rect">
                      <a:avLst/>
                    </a:prstGeom>
                    <a:noFill/>
                    <a:ln>
                      <a:noFill/>
                    </a:ln>
                  </pic:spPr>
                </pic:pic>
              </a:graphicData>
            </a:graphic>
          </wp:inline>
        </w:drawing>
      </w:r>
    </w:p>
    <w:p w:rsidR="000B6F23" w:rsidRDefault="000B6F23" w:rsidP="000B6F23">
      <w:pPr>
        <w:pStyle w:val="Norma"/>
        <w:spacing w:after="0" w:line="240" w:lineRule="auto"/>
        <w:ind w:left="720"/>
        <w:jc w:val="both"/>
        <w:rPr>
          <w:rFonts w:asciiTheme="minorHAnsi" w:hAnsiTheme="minorHAnsi"/>
          <w:b/>
          <w:sz w:val="20"/>
          <w:szCs w:val="20"/>
        </w:rPr>
      </w:pPr>
    </w:p>
    <w:p w:rsidR="000B6F23" w:rsidRPr="002A3385" w:rsidRDefault="000B6F23" w:rsidP="000B6F23">
      <w:pPr>
        <w:pStyle w:val="Norma"/>
        <w:numPr>
          <w:ilvl w:val="0"/>
          <w:numId w:val="50"/>
        </w:numPr>
        <w:spacing w:after="0" w:line="240" w:lineRule="auto"/>
        <w:jc w:val="both"/>
        <w:rPr>
          <w:rFonts w:asciiTheme="minorHAnsi" w:hAnsiTheme="minorHAnsi"/>
          <w:b/>
          <w:sz w:val="20"/>
          <w:szCs w:val="20"/>
        </w:rPr>
      </w:pPr>
      <w:r w:rsidRPr="002A3385">
        <w:rPr>
          <w:rFonts w:asciiTheme="minorHAnsi" w:hAnsiTheme="minorHAnsi"/>
          <w:b/>
          <w:sz w:val="20"/>
          <w:szCs w:val="20"/>
        </w:rPr>
        <w:t>Encofrados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0B6F23" w:rsidRPr="002A3385"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0B6F23" w:rsidRPr="002A3385"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Para el hormigón visto, se utilizarán tablones cepillados del lado interior. En este caso, el encofrado deberá ser realizado con suma prolijidad.</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0B6F23"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numPr>
          <w:ilvl w:val="0"/>
          <w:numId w:val="50"/>
        </w:numPr>
        <w:spacing w:after="0" w:line="240" w:lineRule="auto"/>
        <w:jc w:val="both"/>
        <w:rPr>
          <w:rFonts w:asciiTheme="minorHAnsi" w:hAnsiTheme="minorHAnsi"/>
          <w:b/>
          <w:sz w:val="20"/>
          <w:szCs w:val="20"/>
        </w:rPr>
      </w:pPr>
      <w:r w:rsidRPr="002A3385">
        <w:rPr>
          <w:rFonts w:asciiTheme="minorHAnsi" w:hAnsiTheme="minorHAnsi"/>
          <w:b/>
          <w:sz w:val="20"/>
          <w:szCs w:val="20"/>
        </w:rPr>
        <w:t>Mezclado del Hormigón.</w:t>
      </w:r>
    </w:p>
    <w:p w:rsidR="000B6F23" w:rsidRPr="002A3385" w:rsidRDefault="000B6F23" w:rsidP="000B6F23">
      <w:pPr>
        <w:pStyle w:val="Norma"/>
        <w:spacing w:after="0" w:line="240" w:lineRule="auto"/>
        <w:ind w:left="709"/>
        <w:jc w:val="both"/>
        <w:rPr>
          <w:rFonts w:asciiTheme="minorHAnsi" w:hAnsiTheme="minorHAnsi"/>
          <w:b/>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 El agua, el cemento y los agregados deben ser los que se utilizarán en obra.</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0B6F23"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numPr>
          <w:ilvl w:val="0"/>
          <w:numId w:val="50"/>
        </w:numPr>
        <w:tabs>
          <w:tab w:val="num" w:pos="426"/>
        </w:tabs>
        <w:spacing w:after="120" w:line="240" w:lineRule="auto"/>
        <w:ind w:left="714" w:hanging="357"/>
        <w:jc w:val="both"/>
        <w:rPr>
          <w:rFonts w:asciiTheme="minorHAnsi" w:hAnsiTheme="minorHAnsi"/>
          <w:b/>
          <w:sz w:val="20"/>
          <w:szCs w:val="20"/>
        </w:rPr>
      </w:pPr>
      <w:r w:rsidRPr="002A3385">
        <w:rPr>
          <w:rFonts w:asciiTheme="minorHAnsi" w:hAnsiTheme="minorHAnsi"/>
          <w:b/>
          <w:sz w:val="20"/>
          <w:szCs w:val="20"/>
        </w:rPr>
        <w:t>Transporte</w:t>
      </w: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Para el transporte se utilizarán procedimientos concordantes con la composición del hormigón fresco, con el fin de que la mezcla llegue al lugar de su colocación sin experimentar variación de las características que poseía </w:t>
      </w:r>
      <w:r w:rsidRPr="002A3385">
        <w:rPr>
          <w:rFonts w:asciiTheme="minorHAnsi" w:hAnsiTheme="minorHAnsi"/>
          <w:sz w:val="20"/>
          <w:szCs w:val="20"/>
        </w:rPr>
        <w:lastRenderedPageBreak/>
        <w:t>recién amasada, es decir, sin presentar disgregación, introducción de cuerpos extraños ni cambios en el contenido de agua.</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0B6F23" w:rsidRPr="002A3385"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numPr>
          <w:ilvl w:val="0"/>
          <w:numId w:val="50"/>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0B6F23" w:rsidRPr="002A3385" w:rsidRDefault="000B6F23" w:rsidP="000B6F23">
      <w:pPr>
        <w:pStyle w:val="Norma"/>
        <w:numPr>
          <w:ilvl w:val="0"/>
          <w:numId w:val="50"/>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lastRenderedPageBreak/>
        <w:t>Desencofrado</w:t>
      </w: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0B6F23" w:rsidRPr="002A3385"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numPr>
          <w:ilvl w:val="0"/>
          <w:numId w:val="50"/>
        </w:numPr>
        <w:tabs>
          <w:tab w:val="num" w:pos="426"/>
        </w:tabs>
        <w:spacing w:after="120" w:line="240" w:lineRule="auto"/>
        <w:ind w:left="714" w:hanging="357"/>
        <w:jc w:val="both"/>
        <w:rPr>
          <w:rFonts w:asciiTheme="minorHAnsi" w:hAnsiTheme="minorHAnsi"/>
          <w:b/>
          <w:sz w:val="20"/>
          <w:szCs w:val="20"/>
        </w:rPr>
      </w:pPr>
      <w:r w:rsidRPr="002A3385">
        <w:rPr>
          <w:rFonts w:asciiTheme="minorHAnsi" w:hAnsiTheme="minorHAnsi"/>
          <w:b/>
          <w:sz w:val="20"/>
          <w:szCs w:val="20"/>
        </w:rPr>
        <w:t>Reparación del Hormigón Armado</w:t>
      </w: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numPr>
          <w:ilvl w:val="0"/>
          <w:numId w:val="5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0B6F23" w:rsidRPr="002A3385" w:rsidRDefault="000B6F23" w:rsidP="000B6F23">
      <w:pPr>
        <w:pStyle w:val="Norma"/>
        <w:spacing w:after="0" w:line="240" w:lineRule="auto"/>
        <w:ind w:left="709"/>
        <w:jc w:val="both"/>
        <w:rPr>
          <w:rFonts w:asciiTheme="minorHAnsi" w:hAnsiTheme="minorHAnsi"/>
          <w:b/>
          <w:sz w:val="20"/>
          <w:szCs w:val="20"/>
        </w:rPr>
      </w:pPr>
    </w:p>
    <w:p w:rsidR="000B6F23" w:rsidRPr="00F506D3" w:rsidRDefault="000B6F23" w:rsidP="000B6F23">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0B6F23" w:rsidRPr="00F506D3" w:rsidRDefault="000B6F23" w:rsidP="000B6F23">
      <w:pPr>
        <w:pStyle w:val="Prrafodelista"/>
        <w:numPr>
          <w:ilvl w:val="0"/>
          <w:numId w:val="31"/>
        </w:numPr>
        <w:ind w:left="426" w:hanging="426"/>
        <w:jc w:val="both"/>
        <w:rPr>
          <w:rFonts w:asciiTheme="minorHAnsi" w:hAnsiTheme="minorHAnsi" w:cs="Calibri"/>
          <w:bCs/>
          <w:sz w:val="20"/>
          <w:szCs w:val="20"/>
        </w:rPr>
      </w:pPr>
      <w:r w:rsidRPr="00F506D3">
        <w:rPr>
          <w:rFonts w:asciiTheme="minorHAnsi" w:hAnsiTheme="minorHAnsi" w:cs="Calibri"/>
          <w:bCs/>
          <w:sz w:val="20"/>
          <w:szCs w:val="20"/>
        </w:rPr>
        <w:lastRenderedPageBreak/>
        <w:t>Prueba de Cono de Abrams para determinar la consistencia del hormigón y cantidad de agua requerida</w:t>
      </w:r>
    </w:p>
    <w:p w:rsidR="000B6F23" w:rsidRDefault="000B6F23" w:rsidP="000B6F23">
      <w:pPr>
        <w:pStyle w:val="Prrafodelista"/>
        <w:numPr>
          <w:ilvl w:val="0"/>
          <w:numId w:val="31"/>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0B6F23" w:rsidRPr="002C30C2" w:rsidRDefault="000B6F23" w:rsidP="000B6F23">
      <w:pPr>
        <w:jc w:val="both"/>
        <w:rPr>
          <w:rFonts w:cs="Calibri"/>
          <w:bCs/>
          <w:sz w:val="20"/>
          <w:szCs w:val="20"/>
        </w:rPr>
      </w:pPr>
    </w:p>
    <w:p w:rsidR="000B6F23" w:rsidRPr="00834D9D" w:rsidRDefault="000B6F23" w:rsidP="000B6F23">
      <w:pPr>
        <w:jc w:val="both"/>
        <w:rPr>
          <w:rFonts w:eastAsia="Arial Unicode MS" w:cstheme="minorHAnsi"/>
          <w:sz w:val="20"/>
          <w:szCs w:val="20"/>
        </w:rPr>
      </w:pPr>
      <w:r w:rsidRPr="00834D9D">
        <w:rPr>
          <w:rFonts w:eastAsia="Arial Unicode MS"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numPr>
          <w:ilvl w:val="0"/>
          <w:numId w:val="5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0B6F23"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numPr>
          <w:ilvl w:val="0"/>
          <w:numId w:val="5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0B6F23" w:rsidRPr="002A3385" w:rsidRDefault="000B6F23" w:rsidP="000B6F23">
      <w:pPr>
        <w:pStyle w:val="Norma"/>
        <w:spacing w:after="0" w:line="240" w:lineRule="auto"/>
        <w:ind w:left="709"/>
        <w:jc w:val="both"/>
        <w:rPr>
          <w:rFonts w:asciiTheme="minorHAnsi" w:hAnsiTheme="minorHAnsi"/>
          <w:b/>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numPr>
          <w:ilvl w:val="0"/>
          <w:numId w:val="5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0B6F23" w:rsidRPr="002A3385" w:rsidRDefault="000B6F23" w:rsidP="000B6F23">
      <w:pPr>
        <w:pStyle w:val="Norma"/>
        <w:spacing w:after="0" w:line="240" w:lineRule="auto"/>
        <w:ind w:left="709"/>
        <w:jc w:val="both"/>
        <w:rPr>
          <w:rFonts w:asciiTheme="minorHAnsi" w:hAnsiTheme="minorHAnsi"/>
          <w:b/>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0B6F23" w:rsidRPr="002A3385" w:rsidRDefault="000B6F23" w:rsidP="000B6F23">
      <w:pPr>
        <w:pStyle w:val="Norma"/>
        <w:numPr>
          <w:ilvl w:val="0"/>
          <w:numId w:val="5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0B6F23" w:rsidRPr="002A3385" w:rsidRDefault="000B6F23" w:rsidP="000B6F23">
      <w:pPr>
        <w:pStyle w:val="Norma"/>
        <w:spacing w:after="0" w:line="240" w:lineRule="auto"/>
        <w:ind w:left="709"/>
        <w:jc w:val="both"/>
        <w:rPr>
          <w:rFonts w:asciiTheme="minorHAnsi" w:hAnsiTheme="minorHAnsi"/>
          <w:b/>
          <w:sz w:val="20"/>
          <w:szCs w:val="20"/>
        </w:rPr>
      </w:pPr>
    </w:p>
    <w:p w:rsidR="000B6F23"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0B6F23" w:rsidRDefault="000B6F23" w:rsidP="000B6F23">
      <w:pPr>
        <w:pStyle w:val="Norma"/>
        <w:numPr>
          <w:ilvl w:val="0"/>
          <w:numId w:val="46"/>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lastRenderedPageBreak/>
        <w:t>Resistencia mayor o igual 90 %:</w:t>
      </w:r>
    </w:p>
    <w:p w:rsidR="000B6F23" w:rsidRPr="002A3385" w:rsidRDefault="000B6F23" w:rsidP="000B6F23">
      <w:pPr>
        <w:pStyle w:val="Norma"/>
        <w:spacing w:after="0" w:line="240" w:lineRule="auto"/>
        <w:jc w:val="both"/>
        <w:rPr>
          <w:rFonts w:asciiTheme="minorHAnsi" w:hAnsiTheme="minorHAnsi"/>
          <w:sz w:val="20"/>
          <w:szCs w:val="20"/>
        </w:rPr>
      </w:pPr>
    </w:p>
    <w:p w:rsidR="000B6F23" w:rsidRDefault="000B6F23" w:rsidP="000B6F23">
      <w:pPr>
        <w:pStyle w:val="Norma"/>
        <w:numPr>
          <w:ilvl w:val="1"/>
          <w:numId w:val="46"/>
        </w:numPr>
        <w:spacing w:after="0" w:line="240" w:lineRule="auto"/>
        <w:ind w:left="1843"/>
        <w:jc w:val="both"/>
        <w:rPr>
          <w:rFonts w:asciiTheme="minorHAnsi" w:hAnsiTheme="minorHAnsi"/>
          <w:sz w:val="20"/>
          <w:szCs w:val="20"/>
        </w:rPr>
      </w:pPr>
      <w:r w:rsidRPr="00143216">
        <w:rPr>
          <w:rFonts w:asciiTheme="minorHAnsi" w:hAnsiTheme="minorHAnsi"/>
          <w:sz w:val="20"/>
          <w:szCs w:val="20"/>
        </w:rPr>
        <w:t>Ensayo con esclerómetro, senos copio u otro no destructivo.</w:t>
      </w:r>
    </w:p>
    <w:p w:rsidR="000B6F23" w:rsidRDefault="000B6F23" w:rsidP="000B6F23">
      <w:pPr>
        <w:pStyle w:val="Norma"/>
        <w:numPr>
          <w:ilvl w:val="1"/>
          <w:numId w:val="46"/>
        </w:numPr>
        <w:spacing w:after="0" w:line="240" w:lineRule="auto"/>
        <w:ind w:left="1843"/>
        <w:jc w:val="both"/>
        <w:rPr>
          <w:rFonts w:asciiTheme="minorHAnsi" w:hAnsiTheme="minorHAnsi"/>
          <w:sz w:val="20"/>
          <w:szCs w:val="20"/>
        </w:rPr>
      </w:pPr>
      <w:r w:rsidRPr="00143216">
        <w:rPr>
          <w:rFonts w:asciiTheme="minorHAnsi" w:hAnsiTheme="minorHAnsi"/>
          <w:sz w:val="20"/>
          <w:szCs w:val="20"/>
        </w:rPr>
        <w:t>Carga directa según normas y precauciones previstas. En caso de obtener resultados satisfactorios, será aceptada la estructura.</w:t>
      </w:r>
    </w:p>
    <w:p w:rsidR="000B6F23" w:rsidRPr="00143216" w:rsidRDefault="000B6F23" w:rsidP="000B6F23">
      <w:pPr>
        <w:pStyle w:val="Norma"/>
        <w:spacing w:after="0" w:line="240" w:lineRule="auto"/>
        <w:jc w:val="both"/>
        <w:rPr>
          <w:rFonts w:asciiTheme="minorHAnsi" w:hAnsiTheme="minorHAnsi"/>
          <w:sz w:val="20"/>
          <w:szCs w:val="20"/>
        </w:rPr>
      </w:pPr>
    </w:p>
    <w:p w:rsidR="000B6F23" w:rsidRDefault="000B6F23" w:rsidP="000B6F23">
      <w:pPr>
        <w:pStyle w:val="Norma"/>
        <w:numPr>
          <w:ilvl w:val="0"/>
          <w:numId w:val="46"/>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0B6F23" w:rsidRPr="002A3385"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numPr>
          <w:ilvl w:val="0"/>
          <w:numId w:val="47"/>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0B6F23" w:rsidRPr="002A3385" w:rsidRDefault="000B6F23" w:rsidP="000B6F23">
      <w:pPr>
        <w:autoSpaceDE w:val="0"/>
        <w:autoSpaceDN w:val="0"/>
        <w:adjustRightInd w:val="0"/>
        <w:contextualSpacing/>
        <w:jc w:val="both"/>
        <w:rPr>
          <w:rFonts w:cs="Arial"/>
          <w:sz w:val="20"/>
          <w:szCs w:val="20"/>
        </w:rPr>
      </w:pPr>
    </w:p>
    <w:p w:rsidR="000B6F23" w:rsidRPr="002A3385" w:rsidRDefault="000B6F23" w:rsidP="000B6F23">
      <w:pPr>
        <w:pStyle w:val="Norma"/>
        <w:numPr>
          <w:ilvl w:val="1"/>
          <w:numId w:val="48"/>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0B6F23" w:rsidRPr="002A3385" w:rsidRDefault="000B6F23" w:rsidP="000B6F23">
      <w:pPr>
        <w:pStyle w:val="Norma"/>
        <w:spacing w:after="0" w:line="240" w:lineRule="auto"/>
        <w:ind w:left="1440"/>
        <w:jc w:val="both"/>
        <w:rPr>
          <w:rFonts w:asciiTheme="minorHAnsi" w:hAnsiTheme="minorHAnsi"/>
          <w:b/>
          <w:sz w:val="20"/>
          <w:szCs w:val="20"/>
        </w:rPr>
      </w:pPr>
    </w:p>
    <w:p w:rsidR="000B6F23" w:rsidRPr="002A3385" w:rsidRDefault="000B6F23" w:rsidP="000B6F23">
      <w:pPr>
        <w:pStyle w:val="Norma"/>
        <w:numPr>
          <w:ilvl w:val="0"/>
          <w:numId w:val="49"/>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numPr>
          <w:ilvl w:val="0"/>
          <w:numId w:val="49"/>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Limpieza y colocación de las armaduras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0B6F23" w:rsidRPr="002A3385"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0B6F23" w:rsidRPr="002A3385"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numPr>
          <w:ilvl w:val="0"/>
          <w:numId w:val="49"/>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0B6F23" w:rsidRPr="002A3385" w:rsidRDefault="000B6F23" w:rsidP="000B6F23">
      <w:pPr>
        <w:pStyle w:val="Norma"/>
        <w:spacing w:after="0" w:line="240" w:lineRule="auto"/>
        <w:ind w:left="709"/>
        <w:jc w:val="both"/>
        <w:rPr>
          <w:rFonts w:asciiTheme="minorHAnsi" w:hAnsiTheme="minorHAnsi"/>
          <w:sz w:val="20"/>
          <w:szCs w:val="20"/>
        </w:rPr>
      </w:pPr>
    </w:p>
    <w:p w:rsidR="000B6F23" w:rsidRDefault="000B6F23" w:rsidP="000B6F2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0B6F23" w:rsidRPr="002A3385"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0B6F23" w:rsidRPr="002A3385" w:rsidRDefault="000B6F23" w:rsidP="000B6F23">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0B6F23" w:rsidRPr="002A3385" w:rsidRDefault="000B6F23" w:rsidP="000B6F23">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0B6F23" w:rsidRPr="002A3385" w:rsidRDefault="000B6F23" w:rsidP="000B6F23">
      <w:pPr>
        <w:pStyle w:val="Norma"/>
        <w:spacing w:after="0" w:line="240" w:lineRule="auto"/>
        <w:jc w:val="both"/>
        <w:rPr>
          <w:rFonts w:asciiTheme="minorHAnsi" w:hAnsiTheme="minorHAnsi"/>
          <w:sz w:val="20"/>
          <w:szCs w:val="20"/>
        </w:rPr>
      </w:pPr>
    </w:p>
    <w:p w:rsidR="000B6F23" w:rsidRPr="002A3385" w:rsidRDefault="000B6F23" w:rsidP="000B6F23">
      <w:pPr>
        <w:autoSpaceDE w:val="0"/>
        <w:autoSpaceDN w:val="0"/>
        <w:adjustRightInd w:val="0"/>
        <w:jc w:val="both"/>
        <w:rPr>
          <w:rFonts w:eastAsia="Arial Unicode MS"/>
          <w:bCs/>
          <w:sz w:val="20"/>
          <w:szCs w:val="20"/>
        </w:rPr>
      </w:pPr>
      <w:r w:rsidRPr="002A3385">
        <w:rPr>
          <w:rFonts w:eastAsia="Arial Unicode MS"/>
          <w:bCs/>
          <w:sz w:val="20"/>
          <w:szCs w:val="20"/>
        </w:rPr>
        <w:t xml:space="preserve">En el caso de superficies que por razones arquitectónicas deben ser pulidas o labradas, dichos recubrimientos se aumentarán en medio centímetro. </w:t>
      </w:r>
    </w:p>
    <w:p w:rsidR="000B6F23" w:rsidRPr="002A3385" w:rsidRDefault="000B6F23" w:rsidP="000B6F23">
      <w:pPr>
        <w:pStyle w:val="Norma"/>
        <w:numPr>
          <w:ilvl w:val="0"/>
          <w:numId w:val="49"/>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0B6F23" w:rsidRPr="002A3385" w:rsidRDefault="000B6F23" w:rsidP="000B6F23">
      <w:pPr>
        <w:autoSpaceDE w:val="0"/>
        <w:autoSpaceDN w:val="0"/>
        <w:adjustRightInd w:val="0"/>
        <w:jc w:val="both"/>
        <w:rPr>
          <w:rFonts w:eastAsia="Arial Unicode MS"/>
          <w:bCs/>
          <w:sz w:val="20"/>
          <w:szCs w:val="20"/>
        </w:rPr>
      </w:pPr>
    </w:p>
    <w:p w:rsidR="000B6F23" w:rsidRPr="002A3385" w:rsidRDefault="000B6F23" w:rsidP="000B6F23">
      <w:pPr>
        <w:autoSpaceDE w:val="0"/>
        <w:autoSpaceDN w:val="0"/>
        <w:adjustRightInd w:val="0"/>
        <w:jc w:val="both"/>
        <w:rPr>
          <w:rFonts w:eastAsia="Arial Unicode MS"/>
          <w:bCs/>
          <w:sz w:val="20"/>
          <w:szCs w:val="20"/>
        </w:rPr>
      </w:pPr>
      <w:r w:rsidRPr="002A3385">
        <w:rPr>
          <w:rFonts w:eastAsia="Arial Unicode MS"/>
          <w:bCs/>
          <w:sz w:val="20"/>
          <w:szCs w:val="20"/>
        </w:rPr>
        <w:t xml:space="preserve">En lo posible no se realizarán empalmes en barras sometidas a tracción. Si resultara necesario hacer empalmes, estos se ubicarán en aquellos lugares en que las barras tengan las menores solicitaciones. </w:t>
      </w:r>
    </w:p>
    <w:p w:rsidR="000B6F23" w:rsidRPr="002A3385" w:rsidRDefault="000B6F23" w:rsidP="000B6F23">
      <w:pPr>
        <w:autoSpaceDE w:val="0"/>
        <w:autoSpaceDN w:val="0"/>
        <w:adjustRightInd w:val="0"/>
        <w:jc w:val="both"/>
        <w:rPr>
          <w:rFonts w:eastAsia="Arial Unicode MS"/>
          <w:bCs/>
          <w:sz w:val="20"/>
          <w:szCs w:val="20"/>
        </w:rPr>
      </w:pPr>
      <w:r w:rsidRPr="002A3385">
        <w:rPr>
          <w:rFonts w:eastAsia="Arial Unicode MS"/>
          <w:bCs/>
          <w:sz w:val="20"/>
          <w:szCs w:val="20"/>
        </w:rPr>
        <w:t xml:space="preserve">En la misma sección del elemento estructural sólo podrá haber una barra empalmada sobre cada cinco. </w:t>
      </w:r>
    </w:p>
    <w:p w:rsidR="000B6F23" w:rsidRPr="002A3385" w:rsidRDefault="000B6F23" w:rsidP="000B6F23">
      <w:pPr>
        <w:autoSpaceDE w:val="0"/>
        <w:autoSpaceDN w:val="0"/>
        <w:adjustRightInd w:val="0"/>
        <w:jc w:val="both"/>
        <w:rPr>
          <w:rFonts w:eastAsia="Arial Unicode MS"/>
          <w:bCs/>
          <w:sz w:val="20"/>
          <w:szCs w:val="20"/>
        </w:rPr>
      </w:pPr>
      <w:r w:rsidRPr="002A3385">
        <w:rPr>
          <w:rFonts w:eastAsia="Arial Unicode MS"/>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0B6F23" w:rsidRPr="002A3385" w:rsidRDefault="000B6F23" w:rsidP="000B6F23">
      <w:pPr>
        <w:jc w:val="both"/>
        <w:rPr>
          <w:rFonts w:eastAsia="Arial Unicode MS"/>
          <w:bCs/>
          <w:sz w:val="20"/>
          <w:szCs w:val="20"/>
        </w:rPr>
      </w:pPr>
      <w:r w:rsidRPr="002A3385">
        <w:rPr>
          <w:rFonts w:eastAsia="Arial Unicode MS"/>
          <w:bCs/>
          <w:sz w:val="20"/>
          <w:szCs w:val="20"/>
        </w:rPr>
        <w:t>En toda la longitud de empalme se colocarán armaduras transversales suplementarias para mejorar las condiciones de empalme.</w:t>
      </w:r>
    </w:p>
    <w:p w:rsidR="000B6F23" w:rsidRDefault="000B6F23" w:rsidP="000B6F23">
      <w:pPr>
        <w:autoSpaceDE w:val="0"/>
        <w:autoSpaceDN w:val="0"/>
        <w:adjustRightInd w:val="0"/>
        <w:contextualSpacing/>
        <w:jc w:val="both"/>
        <w:rPr>
          <w:rFonts w:cstheme="minorHAnsi"/>
          <w:sz w:val="20"/>
          <w:szCs w:val="20"/>
        </w:rPr>
      </w:pPr>
    </w:p>
    <w:p w:rsidR="000B6F23" w:rsidRPr="001C4082" w:rsidRDefault="000B6F23" w:rsidP="000B6F23">
      <w:pPr>
        <w:autoSpaceDE w:val="0"/>
        <w:autoSpaceDN w:val="0"/>
        <w:adjustRightInd w:val="0"/>
        <w:contextualSpacing/>
        <w:jc w:val="both"/>
        <w:rPr>
          <w:rFonts w:cstheme="minorHAnsi"/>
          <w:sz w:val="20"/>
          <w:szCs w:val="20"/>
        </w:rPr>
      </w:pPr>
    </w:p>
    <w:p w:rsidR="000B6F23" w:rsidRPr="006129CC" w:rsidRDefault="000B6F23" w:rsidP="000B6F23">
      <w:pPr>
        <w:pStyle w:val="Estilo1"/>
        <w:numPr>
          <w:ilvl w:val="1"/>
          <w:numId w:val="16"/>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lastRenderedPageBreak/>
        <w:t>MEDIDAS DE MITIGACIÓN AMBIENTAL</w:t>
      </w:r>
    </w:p>
    <w:p w:rsidR="000B6F23" w:rsidRPr="001C4082" w:rsidRDefault="000B6F23" w:rsidP="000B6F23">
      <w:pPr>
        <w:pStyle w:val="Estilo1"/>
        <w:ind w:left="426"/>
        <w:contextualSpacing/>
        <w:rPr>
          <w:rFonts w:asciiTheme="minorHAnsi" w:hAnsiTheme="minorHAnsi" w:cstheme="minorHAnsi"/>
          <w:sz w:val="20"/>
          <w:szCs w:val="20"/>
        </w:rPr>
      </w:pPr>
    </w:p>
    <w:p w:rsidR="000B6F23" w:rsidRPr="001C4082" w:rsidRDefault="000B6F23" w:rsidP="000B6F23">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6F23" w:rsidRPr="001C4082" w:rsidRDefault="000B6F23" w:rsidP="000B6F23">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6F23" w:rsidRPr="001C4082" w:rsidRDefault="000B6F23" w:rsidP="000B6F23">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B6F23" w:rsidRPr="000B6F23" w:rsidRDefault="000B6F23" w:rsidP="000B6F23">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B6F23" w:rsidRDefault="000B6F23" w:rsidP="000B6F23">
      <w:pPr>
        <w:pStyle w:val="Estilo1"/>
        <w:numPr>
          <w:ilvl w:val="1"/>
          <w:numId w:val="16"/>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0B6F23" w:rsidRPr="006129CC" w:rsidRDefault="000B6F23" w:rsidP="000B6F23">
      <w:pPr>
        <w:pStyle w:val="Estilo1"/>
        <w:rPr>
          <w:rFonts w:asciiTheme="minorHAnsi" w:eastAsia="Times New Roman" w:hAnsiTheme="minorHAnsi" w:cstheme="minorHAnsi"/>
          <w:sz w:val="20"/>
          <w:szCs w:val="20"/>
          <w:lang w:val="es-ES"/>
        </w:rPr>
      </w:pPr>
    </w:p>
    <w:p w:rsidR="000B6F23" w:rsidRPr="001C4082" w:rsidRDefault="000B6F23" w:rsidP="000B6F23">
      <w:pPr>
        <w:autoSpaceDE w:val="0"/>
        <w:autoSpaceDN w:val="0"/>
        <w:adjustRightInd w:val="0"/>
        <w:contextualSpacing/>
        <w:jc w:val="both"/>
        <w:rPr>
          <w:rFonts w:cstheme="minorHAnsi"/>
          <w:sz w:val="20"/>
          <w:szCs w:val="20"/>
        </w:rPr>
      </w:pPr>
      <w:r w:rsidRPr="001C4082">
        <w:rPr>
          <w:rFonts w:cstheme="minorHAnsi"/>
          <w:sz w:val="20"/>
          <w:szCs w:val="20"/>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0B6F23" w:rsidRPr="001C4082" w:rsidRDefault="000B6F23" w:rsidP="000B6F23">
      <w:pPr>
        <w:autoSpaceDE w:val="0"/>
        <w:autoSpaceDN w:val="0"/>
        <w:adjustRightInd w:val="0"/>
        <w:contextualSpacing/>
        <w:jc w:val="both"/>
        <w:rPr>
          <w:rFonts w:cstheme="minorHAnsi"/>
          <w:sz w:val="20"/>
          <w:szCs w:val="20"/>
        </w:rPr>
      </w:pPr>
    </w:p>
    <w:p w:rsidR="000B6F23" w:rsidRPr="000B6F23" w:rsidRDefault="000B6F23" w:rsidP="000B6F23">
      <w:pPr>
        <w:autoSpaceDE w:val="0"/>
        <w:autoSpaceDN w:val="0"/>
        <w:adjustRightInd w:val="0"/>
        <w:contextualSpacing/>
        <w:jc w:val="both"/>
        <w:rPr>
          <w:rFonts w:cstheme="minorHAnsi"/>
          <w:sz w:val="20"/>
          <w:szCs w:val="20"/>
        </w:rPr>
      </w:pPr>
      <w:r w:rsidRPr="001C4082">
        <w:rPr>
          <w:rFonts w:cstheme="minorHAnsi"/>
          <w:sz w:val="20"/>
          <w:szCs w:val="20"/>
        </w:rPr>
        <w:t>Estos precios serán la compensación total por concepto de mano de obra, materiales, equipos, herramientas e imprevistos.</w:t>
      </w:r>
    </w:p>
    <w:p w:rsidR="00086D4A" w:rsidRDefault="00086D4A" w:rsidP="00086D4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rPr>
        <w:lastRenderedPageBreak/>
        <w:t>8</w:t>
      </w:r>
      <w:r w:rsidRPr="001C4082">
        <w:rPr>
          <w:rFonts w:asciiTheme="minorHAnsi" w:eastAsiaTheme="minorHAnsi" w:hAnsiTheme="minorHAnsi" w:cstheme="minorHAnsi"/>
          <w:bCs w:val="0"/>
          <w:color w:val="auto"/>
        </w:rPr>
        <w:t xml:space="preserve"> RELLENO Y COMPACTADO DE ZANJA CON MATERIAL COMUN.</w:t>
      </w:r>
      <w:r w:rsidRPr="001C4082">
        <w:rPr>
          <w:rFonts w:asciiTheme="minorHAnsi" w:hAnsiTheme="minorHAnsi" w:cstheme="minorHAnsi"/>
          <w:color w:val="auto"/>
        </w:rPr>
        <w:t xml:space="preserve"> </w:t>
      </w:r>
    </w:p>
    <w:p w:rsidR="00086D4A" w:rsidRPr="00C06FCB" w:rsidRDefault="00086D4A" w:rsidP="00086D4A">
      <w:pPr>
        <w:spacing w:after="0"/>
        <w:rPr>
          <w:b/>
          <w:sz w:val="20"/>
          <w:szCs w:val="20"/>
          <w:lang w:val="en-US" w:eastAsia="es-ES"/>
        </w:rPr>
      </w:pPr>
      <w:r w:rsidRPr="00C06FCB">
        <w:rPr>
          <w:b/>
          <w:sz w:val="20"/>
          <w:szCs w:val="20"/>
          <w:lang w:val="en-US" w:eastAsia="es-ES"/>
        </w:rPr>
        <w:t>LOTE 1.- ITEM 8</w:t>
      </w:r>
    </w:p>
    <w:p w:rsidR="00086D4A" w:rsidRPr="00C06FCB" w:rsidRDefault="00086D4A" w:rsidP="00086D4A">
      <w:pPr>
        <w:spacing w:after="0"/>
        <w:rPr>
          <w:b/>
          <w:sz w:val="20"/>
          <w:szCs w:val="20"/>
          <w:lang w:val="en-US" w:eastAsia="es-ES"/>
        </w:rPr>
      </w:pPr>
      <w:r w:rsidRPr="00C06FCB">
        <w:rPr>
          <w:b/>
          <w:sz w:val="20"/>
          <w:szCs w:val="20"/>
          <w:lang w:val="en-US" w:eastAsia="es-ES"/>
        </w:rPr>
        <w:t>LOTE 2.- ITEM 3</w:t>
      </w:r>
    </w:p>
    <w:p w:rsidR="00086D4A" w:rsidRPr="00C06FCB" w:rsidRDefault="00086D4A" w:rsidP="00086D4A">
      <w:pPr>
        <w:spacing w:after="0"/>
        <w:rPr>
          <w:b/>
          <w:sz w:val="20"/>
          <w:szCs w:val="20"/>
          <w:lang w:val="en-US" w:eastAsia="es-ES"/>
        </w:rPr>
      </w:pPr>
    </w:p>
    <w:p w:rsidR="00086D4A" w:rsidRPr="00C06FCB" w:rsidRDefault="00086D4A" w:rsidP="00086D4A">
      <w:pPr>
        <w:jc w:val="both"/>
        <w:rPr>
          <w:rFonts w:cstheme="minorHAnsi"/>
          <w:b/>
          <w:sz w:val="20"/>
          <w:szCs w:val="20"/>
          <w:lang w:val="en-US"/>
        </w:rPr>
      </w:pPr>
      <w:r w:rsidRPr="00C06FCB">
        <w:rPr>
          <w:rFonts w:cstheme="minorHAnsi"/>
          <w:b/>
          <w:sz w:val="20"/>
          <w:szCs w:val="20"/>
          <w:lang w:val="en-US"/>
        </w:rPr>
        <w:t>UNIDAD: m3</w:t>
      </w:r>
    </w:p>
    <w:p w:rsidR="00086D4A" w:rsidRDefault="00086D4A" w:rsidP="00086D4A">
      <w:pPr>
        <w:pStyle w:val="Estilo1"/>
        <w:numPr>
          <w:ilvl w:val="1"/>
          <w:numId w:val="23"/>
        </w:numPr>
        <w:rPr>
          <w:rFonts w:asciiTheme="minorHAnsi" w:hAnsiTheme="minorHAnsi" w:cstheme="minorHAnsi"/>
          <w:sz w:val="20"/>
          <w:szCs w:val="20"/>
        </w:rPr>
      </w:pPr>
      <w:r w:rsidRPr="001C4082">
        <w:rPr>
          <w:rFonts w:asciiTheme="minorHAnsi" w:hAnsiTheme="minorHAnsi" w:cstheme="minorHAnsi"/>
          <w:sz w:val="20"/>
          <w:szCs w:val="20"/>
        </w:rPr>
        <w:t>DEFINICIÓN.</w:t>
      </w:r>
    </w:p>
    <w:p w:rsidR="00126381" w:rsidRPr="001C4082" w:rsidRDefault="00126381" w:rsidP="00126381">
      <w:pPr>
        <w:pStyle w:val="Estilo1"/>
        <w:ind w:left="360"/>
        <w:rPr>
          <w:rFonts w:asciiTheme="minorHAnsi" w:hAnsiTheme="minorHAnsi" w:cstheme="minorHAnsi"/>
          <w:sz w:val="20"/>
          <w:szCs w:val="20"/>
        </w:rPr>
      </w:pPr>
    </w:p>
    <w:p w:rsidR="00086D4A" w:rsidRPr="001C4082" w:rsidRDefault="00086D4A" w:rsidP="00086D4A">
      <w:pPr>
        <w:jc w:val="both"/>
        <w:rPr>
          <w:rFonts w:cstheme="minorHAnsi"/>
          <w:sz w:val="20"/>
          <w:szCs w:val="20"/>
          <w:lang w:val="es-MX"/>
        </w:rPr>
      </w:pPr>
      <w:r w:rsidRPr="001C4082">
        <w:rPr>
          <w:rFonts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086D4A" w:rsidRPr="001C4082" w:rsidRDefault="00086D4A" w:rsidP="00086D4A">
      <w:pPr>
        <w:jc w:val="both"/>
        <w:rPr>
          <w:rFonts w:cstheme="minorHAnsi"/>
          <w:sz w:val="20"/>
          <w:szCs w:val="20"/>
          <w:lang w:val="es-MX"/>
        </w:rPr>
      </w:pPr>
      <w:r w:rsidRPr="001C4082">
        <w:rPr>
          <w:rFonts w:cstheme="minorHAnsi"/>
          <w:sz w:val="20"/>
          <w:szCs w:val="20"/>
          <w:lang w:val="es-MX"/>
        </w:rPr>
        <w:t>Específicamente se refiere a la provisión y al empleo de tierra común o seleccionada, echada por capas, cada una debi</w:t>
      </w:r>
      <w:r w:rsidR="00126381">
        <w:rPr>
          <w:rFonts w:cstheme="minorHAnsi"/>
          <w:sz w:val="20"/>
          <w:szCs w:val="20"/>
          <w:lang w:val="es-MX"/>
        </w:rPr>
        <w:t>damente compactada con máquina.</w:t>
      </w:r>
    </w:p>
    <w:p w:rsidR="00086D4A" w:rsidRDefault="00086D4A" w:rsidP="00086D4A">
      <w:pPr>
        <w:pStyle w:val="Estilo1"/>
        <w:numPr>
          <w:ilvl w:val="1"/>
          <w:numId w:val="23"/>
        </w:numPr>
        <w:rPr>
          <w:rFonts w:asciiTheme="minorHAnsi" w:hAnsiTheme="minorHAnsi" w:cstheme="minorHAnsi"/>
          <w:sz w:val="20"/>
          <w:szCs w:val="20"/>
        </w:rPr>
      </w:pPr>
      <w:r w:rsidRPr="001C4082">
        <w:rPr>
          <w:rFonts w:asciiTheme="minorHAnsi" w:hAnsiTheme="minorHAnsi" w:cstheme="minorHAnsi"/>
          <w:sz w:val="20"/>
          <w:szCs w:val="20"/>
        </w:rPr>
        <w:t>MATERIAL, HERRAMIENTAS Y EQUIPO.</w:t>
      </w:r>
    </w:p>
    <w:p w:rsidR="00126381" w:rsidRPr="001C4082" w:rsidRDefault="00126381" w:rsidP="00126381">
      <w:pPr>
        <w:pStyle w:val="Estilo1"/>
        <w:ind w:left="360"/>
        <w:rPr>
          <w:rFonts w:asciiTheme="minorHAnsi" w:hAnsiTheme="minorHAnsi" w:cstheme="minorHAnsi"/>
          <w:sz w:val="20"/>
          <w:szCs w:val="20"/>
        </w:rPr>
      </w:pPr>
    </w:p>
    <w:p w:rsidR="00086D4A" w:rsidRPr="001C4082" w:rsidRDefault="00086D4A" w:rsidP="00086D4A">
      <w:pPr>
        <w:jc w:val="both"/>
        <w:rPr>
          <w:rFonts w:cstheme="minorHAnsi"/>
          <w:sz w:val="20"/>
          <w:szCs w:val="20"/>
          <w:lang w:val="es-MX"/>
        </w:rPr>
      </w:pPr>
      <w:r w:rsidRPr="001C4082">
        <w:rPr>
          <w:rFonts w:cstheme="minorHAnsi"/>
          <w:kern w:val="28"/>
          <w:sz w:val="20"/>
          <w:szCs w:val="20"/>
          <w:lang w:val="es-ES_tradnl"/>
        </w:rPr>
        <w:t>El CONTRATISTA proporcionará todos los materiales, herramientas y equipos necesarios (</w:t>
      </w:r>
      <w:r w:rsidRPr="001C4082">
        <w:rPr>
          <w:rFonts w:eastAsia="Arial Unicode MS" w:cstheme="minorHAnsi"/>
          <w:sz w:val="20"/>
          <w:szCs w:val="20"/>
          <w:lang w:val="es-ES_tradnl"/>
        </w:rPr>
        <w:t>compactadora mecánica, etc.</w:t>
      </w:r>
      <w:r w:rsidRPr="001C4082">
        <w:rPr>
          <w:rFonts w:cstheme="minorHAnsi"/>
          <w:kern w:val="28"/>
          <w:sz w:val="20"/>
          <w:szCs w:val="20"/>
          <w:lang w:val="es-ES_tradnl"/>
        </w:rPr>
        <w:t xml:space="preserve">) para la ejecución de los trabajos, los mismos deberán ser aprobados por el SUPERVISOR al Inicio de la actividad. </w:t>
      </w:r>
      <w:r w:rsidRPr="001C4082">
        <w:rPr>
          <w:rFonts w:eastAsia="Arial Unicode MS" w:cstheme="minorHAnsi"/>
          <w:sz w:val="20"/>
          <w:szCs w:val="20"/>
          <w:lang w:val="es-ES_tradnl"/>
        </w:rPr>
        <w:t xml:space="preserve">El material de relleno, será provisto de la misma excavación. </w:t>
      </w:r>
      <w:r w:rsidRPr="001C4082">
        <w:rPr>
          <w:rFonts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086D4A" w:rsidRPr="001C4082" w:rsidRDefault="00086D4A" w:rsidP="00086D4A">
      <w:pPr>
        <w:jc w:val="both"/>
        <w:rPr>
          <w:rFonts w:cstheme="minorHAnsi"/>
          <w:sz w:val="20"/>
          <w:szCs w:val="20"/>
          <w:lang w:val="es-MX"/>
        </w:rPr>
      </w:pPr>
      <w:r w:rsidRPr="001C4082">
        <w:rPr>
          <w:rFonts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086D4A" w:rsidRPr="001C4082" w:rsidRDefault="00086D4A" w:rsidP="00086D4A">
      <w:pPr>
        <w:jc w:val="both"/>
        <w:rPr>
          <w:rFonts w:cstheme="minorHAnsi"/>
          <w:sz w:val="20"/>
          <w:szCs w:val="20"/>
          <w:lang w:val="es-MX"/>
        </w:rPr>
      </w:pPr>
      <w:r w:rsidRPr="001C4082">
        <w:rPr>
          <w:rFonts w:cstheme="minorHAnsi"/>
          <w:sz w:val="20"/>
          <w:szCs w:val="20"/>
          <w:lang w:val="es-MX"/>
        </w:rPr>
        <w:t>Para efectuar el relleno, el CONTRATISTA deberá disponer en obra del número suficiente de compactadoras mecánicas exigido por el SUPERVISOR DE OBRA, en función a la longitud de la obra.</w:t>
      </w:r>
    </w:p>
    <w:p w:rsidR="00086D4A" w:rsidRDefault="00086D4A" w:rsidP="00086D4A">
      <w:pPr>
        <w:pStyle w:val="Estilo1"/>
        <w:numPr>
          <w:ilvl w:val="1"/>
          <w:numId w:val="23"/>
        </w:numPr>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126381" w:rsidRPr="001C4082" w:rsidRDefault="00126381" w:rsidP="00126381">
      <w:pPr>
        <w:pStyle w:val="Estilo1"/>
        <w:ind w:left="360"/>
        <w:rPr>
          <w:rFonts w:asciiTheme="minorHAnsi" w:hAnsiTheme="minorHAnsi" w:cstheme="minorHAnsi"/>
          <w:sz w:val="20"/>
          <w:szCs w:val="20"/>
        </w:rPr>
      </w:pPr>
    </w:p>
    <w:p w:rsidR="00086D4A" w:rsidRPr="001C4082" w:rsidRDefault="00086D4A" w:rsidP="00086D4A">
      <w:pPr>
        <w:jc w:val="both"/>
        <w:rPr>
          <w:rFonts w:eastAsia="Arial Unicode MS" w:cstheme="minorHAnsi"/>
          <w:sz w:val="20"/>
          <w:szCs w:val="20"/>
          <w:lang w:val="es-ES_tradnl"/>
        </w:rPr>
      </w:pPr>
      <w:r w:rsidRPr="001C4082">
        <w:rPr>
          <w:rFonts w:eastAsia="Arial Unicode MS" w:cstheme="minorHAnsi"/>
          <w:sz w:val="20"/>
          <w:szCs w:val="20"/>
          <w:lang w:val="es-ES_tradnl"/>
        </w:rPr>
        <w:lastRenderedPageBreak/>
        <w:t>Los trabajos de provisión, relleno y compactado de zanja serán autorizados por el SUPERVISOR, siempre y cuando se verifique en zanja lo siguiente:</w:t>
      </w:r>
    </w:p>
    <w:p w:rsidR="00086D4A" w:rsidRPr="001C4082" w:rsidRDefault="00086D4A" w:rsidP="00086D4A">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La zanja deberá estar perfilada, libre de cualquier escombro o cualquier otro elemento que pueda dañar la tubería.</w:t>
      </w:r>
    </w:p>
    <w:p w:rsidR="00086D4A" w:rsidRPr="001C4082" w:rsidRDefault="00086D4A" w:rsidP="00086D4A">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 </w:t>
      </w:r>
    </w:p>
    <w:p w:rsidR="00086D4A" w:rsidRPr="001C4082" w:rsidRDefault="00086D4A" w:rsidP="00086D4A">
      <w:pPr>
        <w:jc w:val="both"/>
        <w:rPr>
          <w:rFonts w:cstheme="minorHAnsi"/>
          <w:sz w:val="20"/>
          <w:szCs w:val="20"/>
          <w:lang w:val="es-MX"/>
        </w:rPr>
      </w:pPr>
      <w:r w:rsidRPr="001C4082">
        <w:rPr>
          <w:rFonts w:cstheme="minorHAnsi"/>
          <w:sz w:val="20"/>
          <w:szCs w:val="20"/>
          <w:lang w:val="es-MX"/>
        </w:rPr>
        <w:t>A partir de la capa de relleno con tierra cernida, se colocará material de relleno (tierra común), en una altura de 55 centímetros en aceras y 65 centímetros en calzada.</w:t>
      </w:r>
    </w:p>
    <w:p w:rsidR="00086D4A" w:rsidRPr="001C4082" w:rsidRDefault="00086D4A" w:rsidP="00086D4A">
      <w:pPr>
        <w:tabs>
          <w:tab w:val="left" w:pos="0"/>
          <w:tab w:val="left" w:pos="142"/>
        </w:tabs>
        <w:autoSpaceDE w:val="0"/>
        <w:autoSpaceDN w:val="0"/>
        <w:adjustRightInd w:val="0"/>
        <w:jc w:val="both"/>
        <w:rPr>
          <w:rFonts w:cstheme="minorHAnsi"/>
          <w:iCs/>
          <w:sz w:val="20"/>
          <w:szCs w:val="20"/>
          <w:lang w:val="es-ES_tradnl"/>
        </w:rPr>
      </w:pPr>
      <w:r w:rsidRPr="001C4082">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086D4A" w:rsidRPr="001C4082" w:rsidRDefault="00086D4A" w:rsidP="00086D4A">
      <w:pPr>
        <w:jc w:val="both"/>
        <w:rPr>
          <w:rFonts w:cstheme="minorHAnsi"/>
          <w:sz w:val="20"/>
          <w:szCs w:val="20"/>
          <w:lang w:val="es-MX"/>
        </w:rPr>
      </w:pPr>
      <w:r w:rsidRPr="001C4082">
        <w:rPr>
          <w:rFonts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086D4A" w:rsidRPr="001C4082" w:rsidRDefault="00086D4A" w:rsidP="00086D4A">
      <w:pPr>
        <w:jc w:val="both"/>
        <w:rPr>
          <w:rFonts w:cstheme="minorHAnsi"/>
          <w:sz w:val="20"/>
          <w:szCs w:val="20"/>
          <w:lang w:val="es-MX"/>
        </w:rPr>
      </w:pPr>
      <w:r w:rsidRPr="001C4082">
        <w:rPr>
          <w:rFonts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086D4A" w:rsidRPr="001C4082" w:rsidRDefault="00086D4A" w:rsidP="00086D4A">
      <w:pPr>
        <w:jc w:val="both"/>
        <w:rPr>
          <w:rFonts w:cstheme="minorHAnsi"/>
          <w:sz w:val="20"/>
          <w:szCs w:val="20"/>
          <w:lang w:val="es-MX"/>
        </w:rPr>
      </w:pPr>
      <w:r w:rsidRPr="001C4082">
        <w:rPr>
          <w:rFonts w:cstheme="minorHAnsi"/>
          <w:sz w:val="20"/>
          <w:szCs w:val="20"/>
          <w:lang w:val="es-MX"/>
        </w:rPr>
        <w:t>El grado de compactación para vías con tráfico vehicular deberá ser de 95% del Proctor modificado. Y en el caso de veredas deberá ser del orden del 90% mínimo del Proctor modificado.</w:t>
      </w:r>
    </w:p>
    <w:p w:rsidR="00086D4A" w:rsidRPr="001C4082" w:rsidRDefault="00086D4A" w:rsidP="00086D4A">
      <w:pPr>
        <w:jc w:val="both"/>
        <w:rPr>
          <w:rFonts w:cstheme="minorHAnsi"/>
          <w:sz w:val="20"/>
          <w:szCs w:val="20"/>
          <w:lang w:val="es-MX"/>
        </w:rPr>
      </w:pPr>
      <w:r w:rsidRPr="001C4082">
        <w:rPr>
          <w:rFonts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086D4A" w:rsidRPr="001C4082" w:rsidRDefault="00086D4A" w:rsidP="00086D4A">
      <w:pPr>
        <w:jc w:val="both"/>
        <w:rPr>
          <w:rFonts w:cstheme="minorHAnsi"/>
          <w:sz w:val="20"/>
          <w:szCs w:val="20"/>
          <w:lang w:val="es-MX"/>
        </w:rPr>
      </w:pPr>
      <w:r w:rsidRPr="001C4082">
        <w:rPr>
          <w:rFonts w:cstheme="minorHAnsi"/>
          <w:sz w:val="20"/>
          <w:szCs w:val="20"/>
          <w:lang w:val="es-MX"/>
        </w:rPr>
        <w:t xml:space="preserve">Las pruebas de laboratorio de suelos serán llevados a cabo por un laboratorio especializado, quedando a cargo del CONTRATISTA el costo de los mismos. </w:t>
      </w:r>
    </w:p>
    <w:p w:rsidR="00086D4A" w:rsidRPr="001C4082" w:rsidRDefault="00086D4A" w:rsidP="00086D4A">
      <w:pPr>
        <w:jc w:val="both"/>
        <w:rPr>
          <w:rFonts w:cstheme="minorHAnsi"/>
          <w:sz w:val="20"/>
          <w:szCs w:val="20"/>
          <w:lang w:val="es-MX"/>
        </w:rPr>
      </w:pPr>
      <w:r w:rsidRPr="001C4082">
        <w:rPr>
          <w:rFonts w:cstheme="minorHAnsi"/>
          <w:sz w:val="20"/>
          <w:szCs w:val="20"/>
          <w:lang w:val="es-MX"/>
        </w:rPr>
        <w:t>En caso de ser necesaria la utilización de agua para la compactación del suelo, la operación deberá ser previamente autorizada por la Supervisión.</w:t>
      </w:r>
    </w:p>
    <w:p w:rsidR="00086D4A" w:rsidRPr="001C4082" w:rsidRDefault="00086D4A" w:rsidP="00086D4A">
      <w:pPr>
        <w:jc w:val="both"/>
        <w:rPr>
          <w:rFonts w:cstheme="minorHAnsi"/>
          <w:sz w:val="20"/>
          <w:szCs w:val="20"/>
          <w:lang w:val="es-MX"/>
        </w:rPr>
      </w:pPr>
      <w:r w:rsidRPr="001C4082">
        <w:rPr>
          <w:rFonts w:cstheme="minorHAnsi"/>
          <w:sz w:val="20"/>
          <w:szCs w:val="20"/>
          <w:lang w:val="es-MX"/>
        </w:rPr>
        <w:lastRenderedPageBreak/>
        <w:t>La tierra sobrante del tapado de zanjas, deberá ser retirada de inmediato, tan pronto como haya sido repuesto el contrapiso de la vereda o la base de la calzada.</w:t>
      </w:r>
    </w:p>
    <w:p w:rsidR="00086D4A" w:rsidRPr="001C4082" w:rsidRDefault="00086D4A" w:rsidP="00086D4A">
      <w:pPr>
        <w:jc w:val="both"/>
        <w:rPr>
          <w:rFonts w:cstheme="minorHAnsi"/>
          <w:sz w:val="20"/>
          <w:szCs w:val="20"/>
          <w:lang w:val="es-MX"/>
        </w:rPr>
      </w:pPr>
      <w:r w:rsidRPr="001C4082">
        <w:rPr>
          <w:rFonts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086D4A" w:rsidRPr="001C4082" w:rsidRDefault="00086D4A" w:rsidP="00086D4A">
      <w:pPr>
        <w:jc w:val="both"/>
        <w:rPr>
          <w:rFonts w:cstheme="minorHAnsi"/>
          <w:sz w:val="20"/>
          <w:szCs w:val="20"/>
          <w:lang w:val="es-MX"/>
        </w:rPr>
      </w:pPr>
      <w:r w:rsidRPr="001C4082">
        <w:rPr>
          <w:rFonts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086D4A" w:rsidRPr="001C4082" w:rsidRDefault="00086D4A" w:rsidP="00086D4A">
      <w:pPr>
        <w:jc w:val="both"/>
        <w:rPr>
          <w:rFonts w:cstheme="minorHAnsi"/>
          <w:sz w:val="20"/>
          <w:szCs w:val="20"/>
          <w:lang w:val="es-MX"/>
        </w:rPr>
      </w:pPr>
      <w:r w:rsidRPr="001C4082">
        <w:rPr>
          <w:rFonts w:cstheme="minorHAnsi"/>
          <w:sz w:val="20"/>
          <w:szCs w:val="20"/>
          <w:lang w:val="es-MX"/>
        </w:rPr>
        <w:t>Todas las áreas comprendidas en el trabajo deberán nivelarse en forma uniforme. La superficie final deberá entregarse libre de irregularidades.</w:t>
      </w:r>
    </w:p>
    <w:p w:rsidR="00086D4A" w:rsidRPr="001C4082" w:rsidRDefault="00086D4A" w:rsidP="00086D4A">
      <w:pPr>
        <w:tabs>
          <w:tab w:val="left" w:pos="0"/>
          <w:tab w:val="left" w:pos="142"/>
        </w:tabs>
        <w:jc w:val="both"/>
        <w:rPr>
          <w:rFonts w:cstheme="minorHAnsi"/>
          <w:sz w:val="20"/>
          <w:szCs w:val="20"/>
          <w:lang w:val="es-ES_tradnl"/>
        </w:rPr>
      </w:pPr>
      <w:r w:rsidRPr="001C4082">
        <w:rPr>
          <w:rFonts w:cstheme="minorHAnsi"/>
          <w:sz w:val="20"/>
          <w:szCs w:val="20"/>
          <w:lang w:val="es-ES_tradnl"/>
        </w:rPr>
        <w:t xml:space="preserve">En todo momento los bordes de la zanja deberán tener un espacio libre de 20 cm; para evitar que el material excavado u otros elementos perjudiciales caigan a la zanja.  </w:t>
      </w:r>
    </w:p>
    <w:p w:rsidR="00086D4A" w:rsidRPr="001C4082" w:rsidRDefault="00086D4A" w:rsidP="00086D4A">
      <w:pPr>
        <w:tabs>
          <w:tab w:val="left" w:pos="0"/>
          <w:tab w:val="left" w:pos="142"/>
        </w:tabs>
        <w:autoSpaceDE w:val="0"/>
        <w:autoSpaceDN w:val="0"/>
        <w:adjustRightInd w:val="0"/>
        <w:jc w:val="both"/>
        <w:rPr>
          <w:rFonts w:eastAsia="Arial Unicode MS" w:cstheme="minorHAnsi"/>
          <w:sz w:val="20"/>
          <w:szCs w:val="20"/>
          <w:lang w:val="es-ES_tradnl"/>
        </w:rPr>
      </w:pPr>
      <w:r w:rsidRPr="001C4082">
        <w:rPr>
          <w:rFonts w:eastAsia="Arial Unicode MS" w:cstheme="minorHAnsi"/>
          <w:sz w:val="20"/>
          <w:szCs w:val="20"/>
          <w:lang w:val="es-ES_tradnl"/>
        </w:rPr>
        <w:t>Tan pronto como se haya culminado con el relleno y compactado, el CONTRATISTA una vez finalizada esta actividad deberá proceder al:</w:t>
      </w:r>
    </w:p>
    <w:p w:rsidR="00086D4A" w:rsidRPr="001C4082" w:rsidRDefault="00086D4A" w:rsidP="00086D4A">
      <w:pPr>
        <w:numPr>
          <w:ilvl w:val="0"/>
          <w:numId w:val="11"/>
        </w:numPr>
        <w:tabs>
          <w:tab w:val="num" w:pos="741"/>
        </w:tabs>
        <w:spacing w:after="0" w:line="240" w:lineRule="auto"/>
        <w:ind w:left="0" w:firstLine="0"/>
        <w:jc w:val="both"/>
        <w:rPr>
          <w:rFonts w:eastAsia="Arial Unicode MS" w:cstheme="minorHAnsi"/>
          <w:sz w:val="20"/>
          <w:szCs w:val="20"/>
          <w:lang w:val="es-ES_tradnl"/>
        </w:rPr>
      </w:pPr>
      <w:r w:rsidRPr="001C4082">
        <w:rPr>
          <w:rFonts w:eastAsia="Arial Unicode MS" w:cstheme="minorHAnsi"/>
          <w:sz w:val="20"/>
          <w:szCs w:val="20"/>
          <w:lang w:val="es-ES_tradnl"/>
        </w:rPr>
        <w:t>Retiro de todos los escombros y materiales en exceso o rechazados.</w:t>
      </w:r>
    </w:p>
    <w:p w:rsidR="00086D4A" w:rsidRPr="001C4082" w:rsidRDefault="00086D4A" w:rsidP="00086D4A">
      <w:pPr>
        <w:numPr>
          <w:ilvl w:val="0"/>
          <w:numId w:val="11"/>
        </w:numPr>
        <w:tabs>
          <w:tab w:val="num" w:pos="741"/>
        </w:tabs>
        <w:spacing w:after="0" w:line="240" w:lineRule="auto"/>
        <w:ind w:left="0" w:firstLine="0"/>
        <w:jc w:val="both"/>
        <w:rPr>
          <w:rFonts w:eastAsia="Arial Unicode MS" w:cstheme="minorHAnsi"/>
          <w:sz w:val="20"/>
          <w:szCs w:val="20"/>
          <w:lang w:val="es-ES_tradnl"/>
        </w:rPr>
      </w:pPr>
      <w:r w:rsidRPr="001C4082">
        <w:rPr>
          <w:rFonts w:eastAsia="Arial Unicode MS"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086D4A" w:rsidRPr="001C4082" w:rsidRDefault="00086D4A" w:rsidP="00086D4A">
      <w:pPr>
        <w:numPr>
          <w:ilvl w:val="0"/>
          <w:numId w:val="11"/>
        </w:numPr>
        <w:tabs>
          <w:tab w:val="num" w:pos="741"/>
        </w:tabs>
        <w:spacing w:after="0" w:line="240" w:lineRule="auto"/>
        <w:ind w:left="0" w:firstLine="0"/>
        <w:jc w:val="both"/>
        <w:rPr>
          <w:rFonts w:eastAsia="Arial Unicode MS" w:cstheme="minorHAnsi"/>
          <w:sz w:val="20"/>
          <w:szCs w:val="20"/>
          <w:lang w:val="es-ES_tradnl"/>
        </w:rPr>
      </w:pPr>
      <w:r w:rsidRPr="001C4082">
        <w:rPr>
          <w:rFonts w:eastAsia="Arial Unicode MS" w:cstheme="minorHAnsi"/>
          <w:sz w:val="20"/>
          <w:szCs w:val="20"/>
          <w:lang w:val="es-ES_tradnl"/>
        </w:rPr>
        <w:t>Limpieza y retiro de todos los escombros incluyendo rocas de gran tamaño, que serán llevados a sitios autorizados.</w:t>
      </w:r>
    </w:p>
    <w:p w:rsidR="00086D4A" w:rsidRPr="001C4082" w:rsidRDefault="00086D4A" w:rsidP="00086D4A">
      <w:pPr>
        <w:numPr>
          <w:ilvl w:val="0"/>
          <w:numId w:val="11"/>
        </w:numPr>
        <w:tabs>
          <w:tab w:val="num" w:pos="741"/>
        </w:tabs>
        <w:spacing w:after="0" w:line="240" w:lineRule="auto"/>
        <w:ind w:left="0" w:firstLine="0"/>
        <w:jc w:val="both"/>
        <w:rPr>
          <w:rFonts w:eastAsia="Arial Unicode MS" w:cstheme="minorHAnsi"/>
          <w:sz w:val="20"/>
          <w:szCs w:val="20"/>
          <w:lang w:val="es-ES_tradnl"/>
        </w:rPr>
      </w:pPr>
      <w:r w:rsidRPr="001C4082">
        <w:rPr>
          <w:rFonts w:eastAsia="Arial Unicode MS"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086D4A" w:rsidRPr="001C4082" w:rsidRDefault="00086D4A" w:rsidP="00086D4A">
      <w:pPr>
        <w:numPr>
          <w:ilvl w:val="0"/>
          <w:numId w:val="11"/>
        </w:numPr>
        <w:tabs>
          <w:tab w:val="num" w:pos="741"/>
        </w:tabs>
        <w:spacing w:after="0" w:line="240" w:lineRule="auto"/>
        <w:ind w:left="0" w:firstLine="0"/>
        <w:jc w:val="both"/>
        <w:rPr>
          <w:rFonts w:eastAsia="Arial Unicode MS" w:cstheme="minorHAnsi"/>
          <w:sz w:val="20"/>
          <w:szCs w:val="20"/>
          <w:lang w:val="es-ES_tradnl"/>
        </w:rPr>
      </w:pPr>
      <w:r w:rsidRPr="001C4082">
        <w:rPr>
          <w:rFonts w:eastAsia="Arial Unicode MS"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086D4A" w:rsidRPr="001C4082" w:rsidRDefault="00086D4A" w:rsidP="00086D4A">
      <w:pPr>
        <w:jc w:val="both"/>
        <w:rPr>
          <w:rFonts w:eastAsia="Arial Unicode MS" w:cstheme="minorHAnsi"/>
          <w:sz w:val="20"/>
          <w:szCs w:val="20"/>
          <w:lang w:val="es-ES_tradnl"/>
        </w:rPr>
      </w:pPr>
    </w:p>
    <w:p w:rsidR="00086D4A" w:rsidRDefault="00086D4A" w:rsidP="00086D4A">
      <w:pPr>
        <w:pStyle w:val="Estilo1"/>
        <w:numPr>
          <w:ilvl w:val="1"/>
          <w:numId w:val="23"/>
        </w:numPr>
        <w:ind w:left="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126381" w:rsidRPr="001C4082" w:rsidRDefault="00126381" w:rsidP="00126381">
      <w:pPr>
        <w:pStyle w:val="Estilo1"/>
        <w:ind w:left="426"/>
        <w:contextualSpacing/>
        <w:rPr>
          <w:rFonts w:asciiTheme="minorHAnsi" w:hAnsiTheme="minorHAnsi" w:cstheme="minorHAnsi"/>
          <w:sz w:val="20"/>
          <w:szCs w:val="20"/>
        </w:rPr>
      </w:pPr>
    </w:p>
    <w:p w:rsidR="00086D4A" w:rsidRPr="001C4082" w:rsidRDefault="00086D4A" w:rsidP="00086D4A">
      <w:pPr>
        <w:jc w:val="both"/>
        <w:rPr>
          <w:rFonts w:cstheme="minorHAnsi"/>
          <w:kern w:val="28"/>
          <w:sz w:val="20"/>
          <w:szCs w:val="20"/>
          <w:lang w:val="es-ES_tradnl"/>
        </w:rPr>
      </w:pPr>
      <w:r w:rsidRPr="001C4082">
        <w:rPr>
          <w:rFonts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86D4A" w:rsidRPr="001C4082" w:rsidRDefault="00086D4A" w:rsidP="00086D4A">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86D4A" w:rsidRPr="001C4082" w:rsidRDefault="00086D4A" w:rsidP="00086D4A">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86D4A" w:rsidRPr="00086D4A" w:rsidRDefault="00086D4A" w:rsidP="00086D4A">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86D4A" w:rsidRDefault="00086D4A" w:rsidP="00086D4A">
      <w:pPr>
        <w:pStyle w:val="Estilo1"/>
        <w:numPr>
          <w:ilvl w:val="1"/>
          <w:numId w:val="23"/>
        </w:numPr>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126381" w:rsidRPr="001C4082" w:rsidRDefault="00126381" w:rsidP="00126381">
      <w:pPr>
        <w:pStyle w:val="Estilo1"/>
        <w:ind w:left="360"/>
        <w:rPr>
          <w:rFonts w:asciiTheme="minorHAnsi" w:hAnsiTheme="minorHAnsi" w:cstheme="minorHAnsi"/>
          <w:sz w:val="20"/>
          <w:szCs w:val="20"/>
        </w:rPr>
      </w:pPr>
    </w:p>
    <w:p w:rsidR="00086D4A" w:rsidRPr="001C4082" w:rsidRDefault="00086D4A" w:rsidP="00086D4A">
      <w:pPr>
        <w:jc w:val="both"/>
        <w:rPr>
          <w:rFonts w:cstheme="minorHAnsi"/>
          <w:sz w:val="20"/>
          <w:szCs w:val="20"/>
          <w:lang w:val="es-MX"/>
        </w:rPr>
      </w:pPr>
      <w:r w:rsidRPr="001C4082">
        <w:rPr>
          <w:rFonts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1C4082">
        <w:rPr>
          <w:rFonts w:cstheme="minorHAnsi"/>
          <w:sz w:val="20"/>
          <w:szCs w:val="20"/>
          <w:lang w:val="es-MX"/>
        </w:rPr>
        <w:t>En la medición se deberá descontar los volúmenes de tierra que desplazan, estructuras y otros que la SUPERVISIÓN considere necesario.</w:t>
      </w:r>
    </w:p>
    <w:p w:rsidR="00086D4A" w:rsidRPr="001C4082" w:rsidRDefault="00086D4A" w:rsidP="00086D4A">
      <w:pPr>
        <w:jc w:val="both"/>
        <w:rPr>
          <w:rFonts w:cstheme="minorHAnsi"/>
          <w:sz w:val="20"/>
          <w:szCs w:val="20"/>
          <w:lang w:val="es-MX"/>
        </w:rPr>
      </w:pPr>
      <w:r w:rsidRPr="001C4082">
        <w:rPr>
          <w:rFonts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086D4A" w:rsidRPr="001C4082" w:rsidRDefault="00086D4A" w:rsidP="00086D4A">
      <w:pPr>
        <w:jc w:val="both"/>
        <w:rPr>
          <w:rFonts w:cstheme="minorHAnsi"/>
          <w:sz w:val="20"/>
          <w:szCs w:val="20"/>
          <w:lang w:val="es-MX"/>
        </w:rPr>
      </w:pPr>
      <w:r w:rsidRPr="001C4082">
        <w:rPr>
          <w:rFonts w:cstheme="minorHAnsi"/>
          <w:sz w:val="20"/>
          <w:szCs w:val="20"/>
          <w:lang w:val="es-MX"/>
        </w:rPr>
        <w:lastRenderedPageBreak/>
        <w:t>Dicho precio será compensación total por los materiales, mano de obra, herramientas, equipo y otros gastos que sean necesarios para la adecuada y correcta ejecución de los trabajos.</w:t>
      </w:r>
    </w:p>
    <w:p w:rsidR="00086D4A" w:rsidRPr="000B6F23" w:rsidRDefault="00086D4A" w:rsidP="000B6F23">
      <w:pPr>
        <w:jc w:val="both"/>
        <w:rPr>
          <w:rFonts w:cstheme="minorHAnsi"/>
          <w:b/>
          <w:sz w:val="20"/>
          <w:szCs w:val="20"/>
        </w:rPr>
      </w:pPr>
      <w:r w:rsidRPr="001C4082">
        <w:rPr>
          <w:rFonts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1C4082">
        <w:rPr>
          <w:rFonts w:cstheme="minorHAnsi"/>
          <w:b/>
          <w:sz w:val="20"/>
          <w:szCs w:val="20"/>
        </w:rPr>
        <w:t xml:space="preserve"> </w:t>
      </w:r>
    </w:p>
    <w:p w:rsidR="00086D4A" w:rsidRPr="00126381" w:rsidRDefault="00086D4A" w:rsidP="00086D4A">
      <w:pPr>
        <w:pStyle w:val="Ttulo2"/>
        <w:numPr>
          <w:ilvl w:val="0"/>
          <w:numId w:val="23"/>
        </w:numPr>
        <w:spacing w:before="200" w:line="276" w:lineRule="auto"/>
        <w:jc w:val="both"/>
        <w:rPr>
          <w:rFonts w:asciiTheme="minorHAnsi" w:hAnsiTheme="minorHAnsi" w:cstheme="minorHAnsi"/>
          <w:b/>
          <w:color w:val="auto"/>
          <w:sz w:val="20"/>
          <w:szCs w:val="20"/>
        </w:rPr>
      </w:pPr>
      <w:r w:rsidRPr="00126381">
        <w:rPr>
          <w:rFonts w:asciiTheme="minorHAnsi" w:hAnsiTheme="minorHAnsi" w:cstheme="minorHAnsi"/>
          <w:b/>
          <w:color w:val="auto"/>
          <w:sz w:val="20"/>
          <w:szCs w:val="20"/>
        </w:rPr>
        <w:t xml:space="preserve">PROVISIÓN Y COLOCADO DE CINTA DE SEÑALIZACIÓN </w:t>
      </w:r>
    </w:p>
    <w:p w:rsidR="00086D4A" w:rsidRPr="00C06FCB" w:rsidRDefault="00086D4A" w:rsidP="00086D4A">
      <w:pPr>
        <w:spacing w:after="0"/>
        <w:rPr>
          <w:b/>
          <w:sz w:val="20"/>
          <w:szCs w:val="20"/>
          <w:lang w:val="en-US" w:eastAsia="es-ES"/>
        </w:rPr>
      </w:pPr>
      <w:r w:rsidRPr="00C06FCB">
        <w:rPr>
          <w:b/>
          <w:sz w:val="20"/>
          <w:szCs w:val="20"/>
          <w:lang w:val="en-US" w:eastAsia="es-ES"/>
        </w:rPr>
        <w:t>LOTE 1.- ITEM 9</w:t>
      </w:r>
    </w:p>
    <w:p w:rsidR="00086D4A" w:rsidRPr="00C06FCB" w:rsidRDefault="00086D4A" w:rsidP="00086D4A">
      <w:pPr>
        <w:spacing w:after="0"/>
        <w:rPr>
          <w:b/>
          <w:sz w:val="20"/>
          <w:szCs w:val="20"/>
          <w:lang w:val="en-US" w:eastAsia="es-ES"/>
        </w:rPr>
      </w:pPr>
      <w:r w:rsidRPr="00C06FCB">
        <w:rPr>
          <w:b/>
          <w:sz w:val="20"/>
          <w:szCs w:val="20"/>
          <w:lang w:val="en-US" w:eastAsia="es-ES"/>
        </w:rPr>
        <w:t>LOTE 2.- ITEM 5</w:t>
      </w:r>
    </w:p>
    <w:p w:rsidR="00086D4A" w:rsidRPr="00C06FCB" w:rsidRDefault="00086D4A" w:rsidP="00086D4A">
      <w:pPr>
        <w:spacing w:after="0"/>
        <w:rPr>
          <w:b/>
          <w:sz w:val="20"/>
          <w:szCs w:val="20"/>
          <w:lang w:val="en-US" w:eastAsia="es-ES"/>
        </w:rPr>
      </w:pPr>
    </w:p>
    <w:p w:rsidR="00086D4A" w:rsidRPr="00C06FCB" w:rsidRDefault="00086D4A" w:rsidP="00086D4A">
      <w:pPr>
        <w:rPr>
          <w:rFonts w:cstheme="minorHAnsi"/>
          <w:b/>
          <w:sz w:val="20"/>
          <w:szCs w:val="20"/>
          <w:lang w:val="en-US"/>
        </w:rPr>
      </w:pPr>
      <w:r w:rsidRPr="00C06FCB">
        <w:rPr>
          <w:rFonts w:cstheme="minorHAnsi"/>
          <w:b/>
          <w:sz w:val="20"/>
          <w:szCs w:val="20"/>
          <w:lang w:val="en-US"/>
        </w:rPr>
        <w:t>UNIDAD: Metro (m)</w:t>
      </w:r>
    </w:p>
    <w:p w:rsidR="00086D4A" w:rsidRPr="00920A4F" w:rsidRDefault="00086D4A" w:rsidP="00086D4A">
      <w:pPr>
        <w:pStyle w:val="Estilo1"/>
        <w:numPr>
          <w:ilvl w:val="1"/>
          <w:numId w:val="2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086D4A" w:rsidRPr="00920A4F" w:rsidRDefault="00086D4A" w:rsidP="00086D4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086D4A" w:rsidRPr="00920A4F" w:rsidRDefault="00086D4A" w:rsidP="00086D4A">
      <w:pPr>
        <w:pStyle w:val="Estilo1"/>
        <w:numPr>
          <w:ilvl w:val="1"/>
          <w:numId w:val="2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086D4A" w:rsidRPr="00920A4F" w:rsidRDefault="00086D4A" w:rsidP="00086D4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086D4A" w:rsidRPr="00920A4F" w:rsidRDefault="00086D4A" w:rsidP="00086D4A">
      <w:pPr>
        <w:pStyle w:val="Estilo1"/>
        <w:spacing w:line="276" w:lineRule="auto"/>
        <w:rPr>
          <w:rFonts w:asciiTheme="minorHAnsi" w:eastAsia="Times New Roman" w:hAnsiTheme="minorHAnsi" w:cstheme="minorHAnsi"/>
          <w:b w:val="0"/>
          <w:sz w:val="20"/>
          <w:szCs w:val="20"/>
          <w:lang w:val="es-ES"/>
        </w:rPr>
      </w:pPr>
    </w:p>
    <w:p w:rsidR="00086D4A" w:rsidRPr="00920A4F" w:rsidRDefault="00086D4A" w:rsidP="00086D4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086D4A" w:rsidRPr="00920A4F" w:rsidRDefault="00086D4A" w:rsidP="00086D4A">
      <w:pPr>
        <w:pStyle w:val="Estilo1"/>
        <w:numPr>
          <w:ilvl w:val="1"/>
          <w:numId w:val="2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086D4A" w:rsidRPr="00920A4F" w:rsidRDefault="00086D4A" w:rsidP="00086D4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086D4A" w:rsidRPr="00920A4F" w:rsidRDefault="00086D4A" w:rsidP="00086D4A">
      <w:pPr>
        <w:pStyle w:val="Estilo1"/>
        <w:spacing w:line="276" w:lineRule="auto"/>
        <w:rPr>
          <w:rFonts w:asciiTheme="minorHAnsi" w:eastAsia="Times New Roman" w:hAnsiTheme="minorHAnsi" w:cstheme="minorHAnsi"/>
          <w:b w:val="0"/>
          <w:sz w:val="20"/>
          <w:szCs w:val="20"/>
          <w:lang w:val="es-ES"/>
        </w:rPr>
      </w:pPr>
    </w:p>
    <w:p w:rsidR="00086D4A" w:rsidRPr="00920A4F" w:rsidRDefault="00086D4A" w:rsidP="00086D4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086D4A" w:rsidRPr="00920A4F" w:rsidRDefault="00086D4A" w:rsidP="00086D4A">
      <w:pPr>
        <w:jc w:val="both"/>
        <w:rPr>
          <w:rFonts w:cstheme="minorHAnsi"/>
          <w:sz w:val="20"/>
          <w:szCs w:val="20"/>
        </w:rPr>
      </w:pPr>
    </w:p>
    <w:p w:rsidR="00086D4A" w:rsidRPr="00920A4F" w:rsidRDefault="00086D4A" w:rsidP="00086D4A">
      <w:pPr>
        <w:jc w:val="both"/>
        <w:rPr>
          <w:rFonts w:cstheme="minorHAnsi"/>
          <w:sz w:val="20"/>
          <w:szCs w:val="20"/>
        </w:rPr>
      </w:pPr>
      <w:r w:rsidRPr="00920A4F">
        <w:rPr>
          <w:rFonts w:cstheme="minorHAnsi"/>
          <w:sz w:val="20"/>
          <w:szCs w:val="20"/>
        </w:rPr>
        <w:lastRenderedPageBreak/>
        <w:t>Los bienes a adquirir deben cumplir con las siguientes características, mismas que tienen carácter enunciativo pero no limitativo:</w:t>
      </w:r>
    </w:p>
    <w:p w:rsidR="00086D4A" w:rsidRPr="00920A4F" w:rsidRDefault="00086D4A" w:rsidP="00086D4A">
      <w:pPr>
        <w:jc w:val="both"/>
        <w:rPr>
          <w:rFonts w:cstheme="minorHAnsi"/>
          <w:sz w:val="20"/>
          <w:szCs w:val="20"/>
        </w:rPr>
      </w:pPr>
    </w:p>
    <w:p w:rsidR="00086D4A" w:rsidRPr="00920A4F" w:rsidRDefault="00086D4A" w:rsidP="00086D4A">
      <w:pPr>
        <w:numPr>
          <w:ilvl w:val="2"/>
          <w:numId w:val="24"/>
        </w:numPr>
        <w:spacing w:after="0" w:line="276" w:lineRule="auto"/>
        <w:jc w:val="both"/>
        <w:rPr>
          <w:rFonts w:cstheme="minorHAnsi"/>
          <w:sz w:val="20"/>
          <w:szCs w:val="20"/>
        </w:rPr>
      </w:pPr>
      <w:r w:rsidRPr="00920A4F">
        <w:rPr>
          <w:rFonts w:cstheme="minorHAnsi"/>
          <w:sz w:val="20"/>
          <w:szCs w:val="20"/>
        </w:rPr>
        <w:t>Cinta de señalización de 50 micrones (de carácter obligatorio)</w:t>
      </w:r>
    </w:p>
    <w:p w:rsidR="00086D4A" w:rsidRPr="00920A4F" w:rsidRDefault="00086D4A" w:rsidP="00086D4A">
      <w:pPr>
        <w:numPr>
          <w:ilvl w:val="2"/>
          <w:numId w:val="24"/>
        </w:numPr>
        <w:spacing w:after="0" w:line="276" w:lineRule="auto"/>
        <w:jc w:val="both"/>
        <w:rPr>
          <w:rFonts w:cstheme="minorHAnsi"/>
          <w:sz w:val="20"/>
          <w:szCs w:val="20"/>
        </w:rPr>
      </w:pPr>
      <w:r w:rsidRPr="00920A4F">
        <w:rPr>
          <w:rFonts w:cstheme="minorHAnsi"/>
          <w:sz w:val="20"/>
          <w:szCs w:val="20"/>
        </w:rPr>
        <w:t>Ancho de la cinta de 35 cm. (como mínimo)</w:t>
      </w:r>
    </w:p>
    <w:p w:rsidR="00086D4A" w:rsidRPr="00920A4F" w:rsidRDefault="00086D4A" w:rsidP="00086D4A">
      <w:pPr>
        <w:numPr>
          <w:ilvl w:val="2"/>
          <w:numId w:val="24"/>
        </w:numPr>
        <w:spacing w:after="0" w:line="276" w:lineRule="auto"/>
        <w:jc w:val="both"/>
        <w:rPr>
          <w:rFonts w:cstheme="minorHAnsi"/>
          <w:sz w:val="20"/>
          <w:szCs w:val="20"/>
        </w:rPr>
      </w:pPr>
      <w:r w:rsidRPr="00920A4F">
        <w:rPr>
          <w:rFonts w:cstheme="minorHAnsi"/>
          <w:sz w:val="20"/>
          <w:szCs w:val="20"/>
        </w:rPr>
        <w:t>Color amarillo</w:t>
      </w:r>
    </w:p>
    <w:p w:rsidR="00086D4A" w:rsidRPr="00920A4F" w:rsidRDefault="00086D4A" w:rsidP="00086D4A">
      <w:pPr>
        <w:numPr>
          <w:ilvl w:val="2"/>
          <w:numId w:val="24"/>
        </w:numPr>
        <w:spacing w:after="0" w:line="276" w:lineRule="auto"/>
        <w:jc w:val="both"/>
        <w:rPr>
          <w:rFonts w:cstheme="minorHAnsi"/>
          <w:sz w:val="20"/>
          <w:szCs w:val="20"/>
        </w:rPr>
      </w:pPr>
      <w:r w:rsidRPr="00920A4F">
        <w:rPr>
          <w:rFonts w:cstheme="minorHAnsi"/>
          <w:sz w:val="20"/>
          <w:szCs w:val="20"/>
        </w:rPr>
        <w:t>Texto: PRECAUCIÓN! YPFB LÍNEA DE GAS.</w:t>
      </w:r>
    </w:p>
    <w:p w:rsidR="00086D4A" w:rsidRPr="00920A4F" w:rsidRDefault="00086D4A" w:rsidP="00086D4A">
      <w:pPr>
        <w:numPr>
          <w:ilvl w:val="2"/>
          <w:numId w:val="24"/>
        </w:numPr>
        <w:spacing w:after="0" w:line="276" w:lineRule="auto"/>
        <w:jc w:val="both"/>
        <w:rPr>
          <w:rFonts w:cstheme="minorHAnsi"/>
          <w:sz w:val="20"/>
          <w:szCs w:val="20"/>
        </w:rPr>
      </w:pPr>
    </w:p>
    <w:p w:rsidR="00086D4A" w:rsidRPr="00920A4F" w:rsidRDefault="00D770A3" w:rsidP="00086D4A">
      <w:pPr>
        <w:tabs>
          <w:tab w:val="left" w:pos="1140"/>
        </w:tabs>
        <w:ind w:left="1108"/>
        <w:jc w:val="center"/>
        <w:rPr>
          <w:rFonts w:eastAsia="Arial Unicode MS" w:cstheme="minorHAnsi"/>
          <w:b/>
          <w:bCs/>
          <w:sz w:val="20"/>
          <w:szCs w:val="20"/>
        </w:rPr>
      </w:pPr>
      <w:r>
        <w:rPr>
          <w:noProof/>
          <w:lang w:eastAsia="es-BO"/>
        </w:rPr>
        <w:drawing>
          <wp:anchor distT="0" distB="0" distL="114300" distR="114300" simplePos="0" relativeHeight="251665408" behindDoc="0" locked="0" layoutInCell="1" allowOverlap="1" wp14:anchorId="4749FF22" wp14:editId="7CCD8C92">
            <wp:simplePos x="0" y="0"/>
            <wp:positionH relativeFrom="column">
              <wp:posOffset>1499058</wp:posOffset>
            </wp:positionH>
            <wp:positionV relativeFrom="paragraph">
              <wp:posOffset>214807</wp:posOffset>
            </wp:positionV>
            <wp:extent cx="3072765" cy="2007235"/>
            <wp:effectExtent l="0" t="0" r="0" b="0"/>
            <wp:wrapNone/>
            <wp:docPr id="12" name="Imagen 1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60212-WA00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086D4A" w:rsidRPr="00920A4F">
        <w:rPr>
          <w:rFonts w:eastAsia="Arial Unicode MS" w:cstheme="minorHAnsi"/>
          <w:b/>
          <w:bCs/>
          <w:sz w:val="20"/>
          <w:szCs w:val="20"/>
        </w:rPr>
        <w:t>GRAFICO 1 (Dimensiones)</w:t>
      </w:r>
    </w:p>
    <w:p w:rsidR="00086D4A" w:rsidRDefault="00086D4A" w:rsidP="00D770A3">
      <w:pPr>
        <w:tabs>
          <w:tab w:val="left" w:pos="5241"/>
        </w:tabs>
        <w:rPr>
          <w:rFonts w:cstheme="minorHAnsi"/>
          <w:b/>
          <w:noProof/>
          <w:sz w:val="20"/>
          <w:szCs w:val="20"/>
          <w:lang w:eastAsia="es-BO"/>
        </w:rPr>
      </w:pPr>
      <w:r w:rsidRPr="00920A4F">
        <w:rPr>
          <w:rFonts w:cstheme="minorHAnsi"/>
          <w:b/>
          <w:noProof/>
          <w:sz w:val="20"/>
          <w:szCs w:val="20"/>
          <w:lang w:eastAsia="es-BO"/>
        </w:rPr>
        <w:t xml:space="preserve">                                   </w:t>
      </w:r>
      <w:r w:rsidRPr="00920A4F">
        <w:rPr>
          <w:rFonts w:cstheme="minorHAnsi"/>
          <w:b/>
          <w:noProof/>
          <w:sz w:val="20"/>
          <w:szCs w:val="20"/>
          <w:lang w:eastAsia="es-BO"/>
        </w:rPr>
        <mc:AlternateContent>
          <mc:Choice Requires="wps">
            <w:drawing>
              <wp:anchor distT="0" distB="0" distL="114300" distR="114300" simplePos="0" relativeHeight="251661312" behindDoc="0" locked="0" layoutInCell="1" allowOverlap="1" wp14:anchorId="0481FAED" wp14:editId="0983FA84">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5770EB" w:rsidRPr="00723B04" w:rsidRDefault="005770EB" w:rsidP="00086D4A">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81FAED"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5770EB" w:rsidRPr="00723B04" w:rsidRDefault="005770EB" w:rsidP="00086D4A">
                      <w:pPr>
                        <w:rPr>
                          <w:b/>
                        </w:rPr>
                      </w:pPr>
                      <w:r w:rsidRPr="00723B04">
                        <w:rPr>
                          <w:b/>
                        </w:rPr>
                        <w:t>35 (cm)</w:t>
                      </w:r>
                    </w:p>
                  </w:txbxContent>
                </v:textbox>
              </v:shape>
            </w:pict>
          </mc:Fallback>
        </mc:AlternateContent>
      </w:r>
      <w:r w:rsidRPr="00920A4F">
        <w:rPr>
          <w:rFonts w:cstheme="minorHAnsi"/>
          <w:b/>
          <w:noProof/>
          <w:sz w:val="20"/>
          <w:szCs w:val="20"/>
          <w:lang w:eastAsia="es-BO"/>
        </w:rPr>
        <mc:AlternateContent>
          <mc:Choice Requires="wps">
            <w:drawing>
              <wp:anchor distT="0" distB="0" distL="114300" distR="114300" simplePos="0" relativeHeight="251660288" behindDoc="0" locked="0" layoutInCell="1" allowOverlap="1" wp14:anchorId="272E5812" wp14:editId="37F5744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DE633B"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r w:rsidR="00D770A3">
        <w:rPr>
          <w:rFonts w:cstheme="minorHAnsi"/>
          <w:b/>
          <w:noProof/>
          <w:sz w:val="20"/>
          <w:szCs w:val="20"/>
          <w:lang w:eastAsia="es-BO"/>
        </w:rPr>
        <w:tab/>
      </w:r>
    </w:p>
    <w:p w:rsidR="00D770A3" w:rsidRDefault="00D770A3" w:rsidP="00D770A3">
      <w:pPr>
        <w:tabs>
          <w:tab w:val="left" w:pos="5241"/>
        </w:tabs>
        <w:rPr>
          <w:rFonts w:cstheme="minorHAnsi"/>
          <w:b/>
          <w:noProof/>
          <w:sz w:val="20"/>
          <w:szCs w:val="20"/>
          <w:lang w:eastAsia="es-BO"/>
        </w:rPr>
      </w:pPr>
    </w:p>
    <w:p w:rsidR="00D770A3" w:rsidRDefault="00D770A3" w:rsidP="00D770A3">
      <w:pPr>
        <w:tabs>
          <w:tab w:val="left" w:pos="5241"/>
        </w:tabs>
        <w:rPr>
          <w:rFonts w:cstheme="minorHAnsi"/>
          <w:b/>
          <w:noProof/>
          <w:sz w:val="20"/>
          <w:szCs w:val="20"/>
          <w:lang w:eastAsia="es-BO"/>
        </w:rPr>
      </w:pPr>
    </w:p>
    <w:p w:rsidR="00D770A3" w:rsidRDefault="00D770A3" w:rsidP="00D770A3">
      <w:pPr>
        <w:tabs>
          <w:tab w:val="left" w:pos="5241"/>
        </w:tabs>
        <w:rPr>
          <w:rFonts w:cstheme="minorHAnsi"/>
          <w:b/>
          <w:noProof/>
          <w:sz w:val="20"/>
          <w:szCs w:val="20"/>
          <w:lang w:eastAsia="es-BO"/>
        </w:rPr>
      </w:pPr>
    </w:p>
    <w:p w:rsidR="00D770A3" w:rsidRDefault="00D770A3" w:rsidP="00D770A3">
      <w:pPr>
        <w:tabs>
          <w:tab w:val="left" w:pos="5241"/>
        </w:tabs>
        <w:rPr>
          <w:rFonts w:cstheme="minorHAnsi"/>
          <w:b/>
          <w:noProof/>
          <w:sz w:val="20"/>
          <w:szCs w:val="20"/>
          <w:lang w:eastAsia="es-BO"/>
        </w:rPr>
      </w:pPr>
    </w:p>
    <w:p w:rsidR="00D770A3" w:rsidRDefault="00D770A3" w:rsidP="00D770A3">
      <w:pPr>
        <w:tabs>
          <w:tab w:val="left" w:pos="5241"/>
        </w:tabs>
        <w:rPr>
          <w:rFonts w:cstheme="minorHAnsi"/>
          <w:b/>
          <w:noProof/>
          <w:sz w:val="20"/>
          <w:szCs w:val="20"/>
          <w:lang w:eastAsia="es-BO"/>
        </w:rPr>
      </w:pPr>
    </w:p>
    <w:p w:rsidR="00D770A3" w:rsidRPr="00920A4F" w:rsidRDefault="00D770A3" w:rsidP="00D770A3">
      <w:pPr>
        <w:tabs>
          <w:tab w:val="left" w:pos="5241"/>
        </w:tabs>
        <w:rPr>
          <w:rFonts w:cstheme="minorHAnsi"/>
          <w:b/>
          <w:sz w:val="20"/>
          <w:szCs w:val="20"/>
        </w:rPr>
      </w:pPr>
    </w:p>
    <w:p w:rsidR="00086D4A" w:rsidRPr="00920A4F" w:rsidRDefault="00086D4A" w:rsidP="00086D4A">
      <w:pPr>
        <w:jc w:val="both"/>
        <w:rPr>
          <w:rFonts w:cstheme="minorHAnsi"/>
          <w:b/>
          <w:sz w:val="20"/>
          <w:szCs w:val="20"/>
        </w:rPr>
      </w:pPr>
      <w:r w:rsidRPr="00920A4F">
        <w:rPr>
          <w:rFonts w:cstheme="minorHAnsi"/>
          <w:b/>
          <w:noProof/>
          <w:sz w:val="20"/>
          <w:szCs w:val="20"/>
          <w:lang w:eastAsia="es-BO"/>
        </w:rPr>
        <mc:AlternateContent>
          <mc:Choice Requires="wps">
            <w:drawing>
              <wp:anchor distT="0" distB="0" distL="114300" distR="114300" simplePos="0" relativeHeight="251659264" behindDoc="0" locked="0" layoutInCell="1" allowOverlap="1" wp14:anchorId="5E7A4AB7" wp14:editId="14912B8B">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71AE5"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086D4A" w:rsidRPr="00920A4F" w:rsidRDefault="00086D4A" w:rsidP="00086D4A">
      <w:pPr>
        <w:jc w:val="both"/>
        <w:rPr>
          <w:rFonts w:cstheme="minorHAnsi"/>
          <w:b/>
          <w:sz w:val="20"/>
          <w:szCs w:val="20"/>
        </w:rPr>
      </w:pPr>
      <w:r w:rsidRPr="00920A4F">
        <w:rPr>
          <w:rFonts w:cstheme="minorHAnsi"/>
          <w:b/>
          <w:sz w:val="20"/>
          <w:szCs w:val="20"/>
        </w:rPr>
        <w:t xml:space="preserve">                                                                   500 metros</w:t>
      </w:r>
    </w:p>
    <w:p w:rsidR="00086D4A" w:rsidRPr="00920A4F" w:rsidRDefault="00086D4A" w:rsidP="00086D4A">
      <w:pPr>
        <w:jc w:val="both"/>
        <w:rPr>
          <w:rFonts w:cstheme="minorHAnsi"/>
          <w:sz w:val="20"/>
          <w:szCs w:val="20"/>
        </w:rPr>
      </w:pPr>
    </w:p>
    <w:p w:rsidR="00086D4A" w:rsidRPr="00920A4F" w:rsidRDefault="00086D4A" w:rsidP="00086D4A">
      <w:pPr>
        <w:widowControl w:val="0"/>
        <w:autoSpaceDE w:val="0"/>
        <w:autoSpaceDN w:val="0"/>
        <w:adjustRightInd w:val="0"/>
        <w:jc w:val="both"/>
        <w:rPr>
          <w:rFonts w:cstheme="minorHAnsi"/>
          <w:sz w:val="20"/>
          <w:szCs w:val="20"/>
        </w:rPr>
      </w:pPr>
      <w:r w:rsidRPr="00920A4F">
        <w:rPr>
          <w:rFonts w:cstheme="minorHAnsi"/>
          <w:sz w:val="20"/>
          <w:szCs w:val="20"/>
        </w:rPr>
        <w:t>La cinta de señalización debe ser ubicada 30 cm antes del nivel superior de la zanja indicando “PRECAUCIÓN – LÍNEA DE GAS”</w:t>
      </w:r>
    </w:p>
    <w:p w:rsidR="00086D4A" w:rsidRPr="00920A4F" w:rsidRDefault="00086D4A" w:rsidP="00086D4A">
      <w:pPr>
        <w:widowControl w:val="0"/>
        <w:autoSpaceDE w:val="0"/>
        <w:autoSpaceDN w:val="0"/>
        <w:adjustRightInd w:val="0"/>
        <w:jc w:val="both"/>
        <w:rPr>
          <w:rFonts w:cstheme="minorHAnsi"/>
          <w:sz w:val="20"/>
          <w:szCs w:val="20"/>
        </w:rPr>
      </w:pPr>
      <w:r w:rsidRPr="00920A4F">
        <w:rPr>
          <w:rFonts w:cstheme="minorHAnsi"/>
          <w:sz w:val="20"/>
          <w:szCs w:val="20"/>
        </w:rPr>
        <w:t>Se debe tener especial cuidado en no rasgar o doblar la cinta al momento de la compactación, esta cinta no podrá ser usada por el contratista para señalizar un área de trabajo.</w:t>
      </w:r>
    </w:p>
    <w:p w:rsidR="00086D4A" w:rsidRPr="001B1365" w:rsidRDefault="00086D4A" w:rsidP="00086D4A">
      <w:pPr>
        <w:pStyle w:val="Estilo1"/>
        <w:numPr>
          <w:ilvl w:val="1"/>
          <w:numId w:val="23"/>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086D4A" w:rsidRPr="001B1365" w:rsidRDefault="00086D4A" w:rsidP="00086D4A">
      <w:pPr>
        <w:contextualSpacing/>
        <w:jc w:val="both"/>
        <w:rPr>
          <w:rFonts w:cstheme="minorHAnsi"/>
          <w:kern w:val="28"/>
          <w:sz w:val="20"/>
          <w:szCs w:val="20"/>
        </w:rPr>
      </w:pPr>
      <w:r w:rsidRPr="001B1365">
        <w:rPr>
          <w:rFonts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86D4A" w:rsidRPr="001B1365" w:rsidRDefault="00086D4A" w:rsidP="00086D4A">
      <w:pPr>
        <w:contextualSpacing/>
        <w:jc w:val="both"/>
        <w:rPr>
          <w:rFonts w:cstheme="minorHAnsi"/>
          <w:kern w:val="28"/>
          <w:sz w:val="20"/>
          <w:szCs w:val="20"/>
        </w:rPr>
      </w:pPr>
    </w:p>
    <w:p w:rsidR="00086D4A" w:rsidRPr="001B1365" w:rsidRDefault="00086D4A" w:rsidP="00086D4A">
      <w:pPr>
        <w:contextualSpacing/>
        <w:jc w:val="both"/>
        <w:rPr>
          <w:rFonts w:cstheme="minorHAnsi"/>
          <w:kern w:val="28"/>
          <w:sz w:val="20"/>
          <w:szCs w:val="20"/>
        </w:rPr>
      </w:pPr>
      <w:r w:rsidRPr="001B1365">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86D4A" w:rsidRPr="001B1365" w:rsidRDefault="00086D4A" w:rsidP="00086D4A">
      <w:pPr>
        <w:contextualSpacing/>
        <w:jc w:val="both"/>
        <w:rPr>
          <w:rFonts w:cstheme="minorHAnsi"/>
          <w:kern w:val="28"/>
          <w:sz w:val="20"/>
          <w:szCs w:val="20"/>
        </w:rPr>
      </w:pPr>
    </w:p>
    <w:p w:rsidR="00086D4A" w:rsidRPr="001B1365" w:rsidRDefault="00086D4A" w:rsidP="00086D4A">
      <w:pPr>
        <w:contextualSpacing/>
        <w:jc w:val="both"/>
        <w:rPr>
          <w:rFonts w:cstheme="minorHAnsi"/>
          <w:kern w:val="28"/>
          <w:sz w:val="20"/>
          <w:szCs w:val="20"/>
        </w:rPr>
      </w:pPr>
      <w:r w:rsidRPr="001B1365">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86D4A" w:rsidRPr="001B1365" w:rsidRDefault="00086D4A" w:rsidP="00086D4A">
      <w:pPr>
        <w:contextualSpacing/>
        <w:jc w:val="both"/>
        <w:rPr>
          <w:rFonts w:cstheme="minorHAnsi"/>
          <w:kern w:val="28"/>
          <w:sz w:val="20"/>
          <w:szCs w:val="20"/>
        </w:rPr>
      </w:pPr>
    </w:p>
    <w:p w:rsidR="00086D4A" w:rsidRPr="001B1365" w:rsidRDefault="00086D4A" w:rsidP="00086D4A">
      <w:pPr>
        <w:contextualSpacing/>
        <w:jc w:val="both"/>
        <w:rPr>
          <w:rFonts w:cstheme="minorHAnsi"/>
          <w:kern w:val="28"/>
          <w:sz w:val="20"/>
          <w:szCs w:val="20"/>
        </w:rPr>
      </w:pPr>
      <w:r w:rsidRPr="001B1365">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86D4A" w:rsidRPr="00920A4F" w:rsidRDefault="00086D4A" w:rsidP="00086D4A">
      <w:pPr>
        <w:pStyle w:val="Estilo1"/>
        <w:numPr>
          <w:ilvl w:val="1"/>
          <w:numId w:val="2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086D4A" w:rsidRPr="00920A4F" w:rsidRDefault="00086D4A" w:rsidP="00086D4A">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086D4A" w:rsidRPr="00920A4F" w:rsidRDefault="00086D4A" w:rsidP="00086D4A">
      <w:pPr>
        <w:pStyle w:val="Prrafodelista"/>
        <w:ind w:left="0"/>
        <w:jc w:val="both"/>
        <w:rPr>
          <w:rFonts w:asciiTheme="minorHAnsi" w:hAnsiTheme="minorHAnsi" w:cstheme="minorHAnsi"/>
          <w:sz w:val="20"/>
          <w:szCs w:val="20"/>
        </w:rPr>
      </w:pPr>
    </w:p>
    <w:p w:rsidR="00086D4A" w:rsidRPr="00920A4F" w:rsidRDefault="00086D4A" w:rsidP="00086D4A">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86D4A" w:rsidRDefault="00086D4A" w:rsidP="00086D4A">
      <w:pPr>
        <w:pStyle w:val="Estilo1"/>
        <w:rPr>
          <w:rFonts w:asciiTheme="minorHAnsi" w:hAnsiTheme="minorHAnsi" w:cstheme="minorHAnsi"/>
          <w:b w:val="0"/>
          <w:sz w:val="20"/>
          <w:szCs w:val="20"/>
        </w:rPr>
      </w:pPr>
    </w:p>
    <w:p w:rsidR="00086D4A" w:rsidRPr="00086D4A" w:rsidRDefault="00086D4A" w:rsidP="008933C5">
      <w:pPr>
        <w:pStyle w:val="Ttulo2"/>
        <w:numPr>
          <w:ilvl w:val="0"/>
          <w:numId w:val="23"/>
        </w:numPr>
        <w:spacing w:before="0"/>
        <w:jc w:val="both"/>
        <w:rPr>
          <w:rFonts w:asciiTheme="minorHAnsi" w:hAnsiTheme="minorHAnsi" w:cstheme="minorHAnsi"/>
          <w:b/>
          <w:color w:val="auto"/>
          <w:sz w:val="20"/>
          <w:szCs w:val="20"/>
        </w:rPr>
      </w:pPr>
      <w:r w:rsidRPr="003E04F5">
        <w:rPr>
          <w:rFonts w:asciiTheme="minorHAnsi" w:hAnsiTheme="minorHAnsi" w:cstheme="minorHAnsi"/>
          <w:b/>
          <w:color w:val="auto"/>
          <w:sz w:val="20"/>
          <w:szCs w:val="20"/>
        </w:rPr>
        <w:lastRenderedPageBreak/>
        <w:t>HORMIGON DE LIMPIEZA</w:t>
      </w:r>
    </w:p>
    <w:p w:rsidR="00086D4A" w:rsidRDefault="00086D4A" w:rsidP="00086D4A">
      <w:pPr>
        <w:spacing w:after="0"/>
        <w:rPr>
          <w:b/>
          <w:sz w:val="20"/>
          <w:szCs w:val="20"/>
          <w:lang w:val="en-US" w:eastAsia="es-ES"/>
        </w:rPr>
      </w:pPr>
      <w:r w:rsidRPr="00086D4A">
        <w:rPr>
          <w:b/>
          <w:sz w:val="20"/>
          <w:szCs w:val="20"/>
          <w:lang w:val="en-US" w:eastAsia="es-ES"/>
        </w:rPr>
        <w:t>LOTE 1</w:t>
      </w:r>
      <w:r w:rsidR="00126381" w:rsidRPr="00086D4A">
        <w:rPr>
          <w:b/>
          <w:sz w:val="20"/>
          <w:szCs w:val="20"/>
          <w:lang w:val="en-US" w:eastAsia="es-ES"/>
        </w:rPr>
        <w:t>. -</w:t>
      </w:r>
      <w:r w:rsidRPr="00086D4A">
        <w:rPr>
          <w:b/>
          <w:sz w:val="20"/>
          <w:szCs w:val="20"/>
          <w:lang w:val="en-US" w:eastAsia="es-ES"/>
        </w:rPr>
        <w:t xml:space="preserve"> ITEM </w:t>
      </w:r>
      <w:r>
        <w:rPr>
          <w:b/>
          <w:sz w:val="20"/>
          <w:szCs w:val="20"/>
          <w:lang w:val="en-US" w:eastAsia="es-ES"/>
        </w:rPr>
        <w:t>10</w:t>
      </w:r>
    </w:p>
    <w:p w:rsidR="00086D4A" w:rsidRPr="00086D4A" w:rsidRDefault="00086D4A" w:rsidP="00086D4A">
      <w:pPr>
        <w:spacing w:after="0"/>
        <w:rPr>
          <w:b/>
          <w:sz w:val="20"/>
          <w:szCs w:val="20"/>
          <w:lang w:val="en-US" w:eastAsia="es-ES"/>
        </w:rPr>
      </w:pPr>
    </w:p>
    <w:p w:rsidR="00086D4A" w:rsidRPr="00086D4A" w:rsidRDefault="00086D4A" w:rsidP="00086D4A">
      <w:pPr>
        <w:tabs>
          <w:tab w:val="left" w:pos="5135"/>
        </w:tabs>
        <w:jc w:val="both"/>
        <w:rPr>
          <w:rFonts w:cstheme="minorHAnsi"/>
          <w:b/>
          <w:sz w:val="20"/>
          <w:szCs w:val="20"/>
          <w:lang w:val="en-US"/>
        </w:rPr>
      </w:pPr>
      <w:r w:rsidRPr="00086D4A">
        <w:rPr>
          <w:rFonts w:cstheme="minorHAnsi"/>
          <w:b/>
          <w:sz w:val="20"/>
          <w:szCs w:val="20"/>
          <w:lang w:val="en-US"/>
        </w:rPr>
        <w:t>UNIDAD: Metro Cúbico (m3)</w:t>
      </w:r>
      <w:r w:rsidRPr="00086D4A">
        <w:rPr>
          <w:rFonts w:cstheme="minorHAnsi"/>
          <w:b/>
          <w:sz w:val="20"/>
          <w:szCs w:val="20"/>
          <w:lang w:val="en-US"/>
        </w:rPr>
        <w:tab/>
      </w: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Pr="00086D4A" w:rsidRDefault="00086D4A" w:rsidP="00086D4A">
      <w:pPr>
        <w:pStyle w:val="Prrafodelista"/>
        <w:numPr>
          <w:ilvl w:val="0"/>
          <w:numId w:val="32"/>
        </w:numPr>
        <w:jc w:val="both"/>
        <w:rPr>
          <w:rFonts w:asciiTheme="minorHAnsi" w:eastAsia="Arial Unicode MS" w:hAnsiTheme="minorHAnsi" w:cstheme="minorHAnsi"/>
          <w:b/>
          <w:vanish/>
          <w:sz w:val="20"/>
          <w:szCs w:val="20"/>
          <w:lang w:val="en-US"/>
        </w:rPr>
      </w:pPr>
    </w:p>
    <w:p w:rsidR="00086D4A" w:rsidRDefault="00086D4A" w:rsidP="008933C5">
      <w:pPr>
        <w:pStyle w:val="Estilo1"/>
        <w:numPr>
          <w:ilvl w:val="1"/>
          <w:numId w:val="23"/>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086D4A" w:rsidRDefault="00086D4A" w:rsidP="00086D4A">
      <w:pPr>
        <w:pStyle w:val="Estilo1"/>
        <w:rPr>
          <w:rFonts w:asciiTheme="minorHAnsi" w:hAnsiTheme="minorHAnsi" w:cstheme="minorHAnsi"/>
          <w:sz w:val="20"/>
          <w:szCs w:val="20"/>
        </w:rPr>
      </w:pPr>
    </w:p>
    <w:p w:rsidR="00086D4A" w:rsidRDefault="00086D4A" w:rsidP="00086D4A">
      <w:pPr>
        <w:pStyle w:val="Norma"/>
        <w:spacing w:after="0" w:line="240" w:lineRule="auto"/>
        <w:jc w:val="both"/>
        <w:rPr>
          <w:rFonts w:asciiTheme="minorHAnsi" w:hAnsiTheme="minorHAnsi" w:cstheme="minorHAnsi"/>
          <w:sz w:val="20"/>
          <w:szCs w:val="20"/>
          <w:lang w:val="es-BO" w:eastAsia="es-BO"/>
        </w:rPr>
      </w:pPr>
      <w:r w:rsidRPr="00834D9D">
        <w:rPr>
          <w:rFonts w:asciiTheme="minorHAnsi" w:hAnsiTheme="minorHAnsi" w:cstheme="minorHAnsi"/>
          <w:sz w:val="20"/>
          <w:szCs w:val="20"/>
          <w:lang w:val="es-BO" w:eastAsia="es-BO"/>
        </w:rPr>
        <w:t xml:space="preserve">Este trabajo consiste en la preparación y vaciado de una capa de hormigón de limpieza de 5,0 cm de espesor para mantener limpia de tierra la superficie de hormigonado de las fundaciones y estructuras de hormigón armado, según se muestra en los planos constructivos aprobados por la Supervisión. </w:t>
      </w:r>
    </w:p>
    <w:p w:rsidR="00086D4A" w:rsidRDefault="00086D4A" w:rsidP="00086D4A">
      <w:pPr>
        <w:pStyle w:val="Norma"/>
        <w:spacing w:after="0" w:line="240" w:lineRule="auto"/>
        <w:jc w:val="both"/>
        <w:rPr>
          <w:rFonts w:asciiTheme="minorHAnsi" w:hAnsiTheme="minorHAnsi" w:cstheme="minorHAnsi"/>
          <w:sz w:val="20"/>
          <w:szCs w:val="20"/>
        </w:rPr>
      </w:pPr>
    </w:p>
    <w:p w:rsidR="00086D4A" w:rsidRDefault="00086D4A" w:rsidP="008933C5">
      <w:pPr>
        <w:pStyle w:val="Estilo1"/>
        <w:numPr>
          <w:ilvl w:val="1"/>
          <w:numId w:val="23"/>
        </w:numPr>
        <w:ind w:left="357" w:hanging="357"/>
        <w:rPr>
          <w:rFonts w:asciiTheme="minorHAnsi" w:hAnsiTheme="minorHAnsi" w:cstheme="minorHAnsi"/>
          <w:sz w:val="20"/>
          <w:szCs w:val="20"/>
        </w:rPr>
      </w:pPr>
      <w:r w:rsidRPr="003E04F5">
        <w:rPr>
          <w:rFonts w:asciiTheme="minorHAnsi" w:hAnsiTheme="minorHAnsi" w:cstheme="minorHAnsi"/>
          <w:sz w:val="20"/>
          <w:szCs w:val="20"/>
        </w:rPr>
        <w:t>MA</w:t>
      </w:r>
      <w:r>
        <w:rPr>
          <w:rFonts w:asciiTheme="minorHAnsi" w:hAnsiTheme="minorHAnsi" w:cstheme="minorHAnsi"/>
          <w:sz w:val="20"/>
          <w:szCs w:val="20"/>
        </w:rPr>
        <w:t>TERIALES, HERRAMIENTAS Y EQUIPO</w:t>
      </w:r>
    </w:p>
    <w:p w:rsidR="00086D4A" w:rsidRPr="003E04F5" w:rsidRDefault="00086D4A" w:rsidP="00086D4A">
      <w:pPr>
        <w:pStyle w:val="Estilo1"/>
        <w:rPr>
          <w:rFonts w:asciiTheme="minorHAnsi" w:hAnsiTheme="minorHAnsi" w:cstheme="minorHAnsi"/>
          <w:sz w:val="20"/>
          <w:szCs w:val="20"/>
        </w:rPr>
      </w:pPr>
    </w:p>
    <w:p w:rsidR="00086D4A" w:rsidRDefault="00086D4A" w:rsidP="00086D4A">
      <w:pPr>
        <w:pStyle w:val="Prrafodelista"/>
        <w:ind w:left="0"/>
        <w:rPr>
          <w:rFonts w:asciiTheme="minorHAnsi" w:hAnsiTheme="minorHAnsi" w:cstheme="minorHAnsi"/>
          <w:sz w:val="20"/>
          <w:szCs w:val="20"/>
        </w:rPr>
      </w:pPr>
      <w:r w:rsidRPr="00834D9D">
        <w:rPr>
          <w:rFonts w:asciiTheme="minorHAnsi" w:hAnsiTheme="minorHAnsi" w:cstheme="minorHAnsi"/>
          <w:sz w:val="20"/>
          <w:szCs w:val="20"/>
        </w:rPr>
        <w:t>La empresa CONTRATISTA deberá proporcionar todos los materiales, herramientas y equipos necesarios para el colocado del hormigón de limpieza previo el vaciado de las estructuras de hormigón armado. Para ello deberá proveer cemento portland, agregados y agua limpia de impurezas</w:t>
      </w:r>
      <w:r>
        <w:rPr>
          <w:rFonts w:asciiTheme="minorHAnsi" w:hAnsiTheme="minorHAnsi" w:cstheme="minorHAnsi"/>
          <w:sz w:val="20"/>
          <w:szCs w:val="20"/>
        </w:rPr>
        <w:t>.</w:t>
      </w:r>
    </w:p>
    <w:p w:rsidR="00086D4A" w:rsidRPr="00834D9D" w:rsidRDefault="00086D4A" w:rsidP="00086D4A">
      <w:pPr>
        <w:pStyle w:val="Prrafodelista"/>
        <w:ind w:left="0"/>
        <w:rPr>
          <w:rFonts w:asciiTheme="minorHAnsi" w:hAnsiTheme="minorHAnsi" w:cstheme="minorHAnsi"/>
          <w:sz w:val="20"/>
          <w:szCs w:val="20"/>
        </w:rPr>
      </w:pPr>
      <w:r w:rsidRPr="00834D9D">
        <w:rPr>
          <w:rFonts w:asciiTheme="minorHAnsi" w:hAnsiTheme="minorHAnsi" w:cstheme="minorHAnsi"/>
          <w:sz w:val="20"/>
          <w:szCs w:val="20"/>
        </w:rPr>
        <w:tab/>
      </w:r>
    </w:p>
    <w:p w:rsidR="00086D4A" w:rsidRDefault="00086D4A" w:rsidP="008933C5">
      <w:pPr>
        <w:pStyle w:val="Estilo1"/>
        <w:numPr>
          <w:ilvl w:val="1"/>
          <w:numId w:val="23"/>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086D4A" w:rsidRPr="003E04F5" w:rsidRDefault="00086D4A" w:rsidP="00086D4A">
      <w:pPr>
        <w:pStyle w:val="Estilo1"/>
        <w:rPr>
          <w:rFonts w:asciiTheme="minorHAnsi" w:hAnsiTheme="minorHAnsi" w:cstheme="minorHAnsi"/>
          <w:sz w:val="20"/>
          <w:szCs w:val="20"/>
        </w:rPr>
      </w:pPr>
    </w:p>
    <w:p w:rsidR="00086D4A" w:rsidRDefault="00086D4A" w:rsidP="00086D4A">
      <w:pPr>
        <w:jc w:val="both"/>
        <w:rPr>
          <w:rFonts w:ascii="Calibri" w:hAnsi="Calibri" w:cs="Calibri"/>
          <w:bCs/>
          <w:sz w:val="20"/>
          <w:szCs w:val="20"/>
        </w:rPr>
      </w:pPr>
      <w:r w:rsidRPr="00834D9D">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rsidR="00086D4A" w:rsidRDefault="00086D4A" w:rsidP="00086D4A">
      <w:pPr>
        <w:jc w:val="both"/>
        <w:rPr>
          <w:rFonts w:ascii="Calibri" w:hAnsi="Calibri" w:cs="Calibri"/>
          <w:bCs/>
          <w:sz w:val="20"/>
          <w:szCs w:val="20"/>
        </w:rPr>
      </w:pPr>
      <w:r w:rsidRPr="00834D9D">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rsidR="00086D4A" w:rsidRDefault="00086D4A" w:rsidP="00086D4A">
      <w:pPr>
        <w:jc w:val="both"/>
        <w:rPr>
          <w:rFonts w:ascii="Calibri" w:hAnsi="Calibri" w:cs="Calibri"/>
          <w:bCs/>
          <w:sz w:val="20"/>
          <w:szCs w:val="20"/>
        </w:rPr>
      </w:pPr>
      <w:r w:rsidRPr="00834D9D">
        <w:rPr>
          <w:rFonts w:ascii="Calibri" w:hAnsi="Calibri" w:cs="Calibri"/>
          <w:bCs/>
          <w:sz w:val="20"/>
          <w:szCs w:val="20"/>
        </w:rPr>
        <w:t>El contratista deberá realizar un adecuado control de calidad en el vaciado de hormigon de limpieza con el fin de obtener una superficie homogénea y nivelada, algo más horizontal y uniforme que la superficie que resulta de la excavación</w:t>
      </w:r>
      <w:r>
        <w:rPr>
          <w:rFonts w:ascii="Calibri" w:hAnsi="Calibri" w:cs="Calibri"/>
          <w:bCs/>
          <w:sz w:val="20"/>
          <w:szCs w:val="20"/>
        </w:rPr>
        <w:t>.</w:t>
      </w:r>
    </w:p>
    <w:p w:rsidR="00086D4A" w:rsidRDefault="00086D4A" w:rsidP="00086D4A">
      <w:pPr>
        <w:pStyle w:val="Estilo1"/>
        <w:rPr>
          <w:rFonts w:ascii="Calibri" w:hAnsi="Calibri" w:cs="Calibri"/>
          <w:b w:val="0"/>
          <w:bCs/>
          <w:sz w:val="20"/>
          <w:szCs w:val="20"/>
          <w:lang w:val="es-ES"/>
        </w:rPr>
      </w:pPr>
      <w:r w:rsidRPr="00834D9D">
        <w:rPr>
          <w:rFonts w:ascii="Calibri" w:hAnsi="Calibri" w:cs="Calibri"/>
          <w:b w:val="0"/>
          <w:bCs/>
          <w:sz w:val="20"/>
          <w:szCs w:val="20"/>
          <w:lang w:val="es-ES"/>
        </w:rPr>
        <w:t>El hormigón de limpieza al no ser un material estructural, sino que realiza unas funciones de rigidez, nivelación y limpieza, basta con que el material que se aporte en los 5,0 cm sea un material más rígido y más resistente que el terreno sobre el que apoya, sin embargo, se deberá garantizar una determinada durabilidad al hormigón de limpieza para garantizar que sus cualidades se mantienen a lo largo de la vida útil de la estructura.</w:t>
      </w:r>
    </w:p>
    <w:p w:rsidR="008933C5" w:rsidRDefault="008933C5" w:rsidP="00086D4A">
      <w:pPr>
        <w:pStyle w:val="Estilo1"/>
        <w:rPr>
          <w:rFonts w:ascii="Calibri" w:hAnsi="Calibri" w:cs="Calibri"/>
          <w:b w:val="0"/>
          <w:bCs/>
          <w:sz w:val="20"/>
          <w:szCs w:val="20"/>
          <w:lang w:val="es-ES"/>
        </w:rPr>
      </w:pPr>
    </w:p>
    <w:p w:rsidR="00086D4A" w:rsidRDefault="00086D4A" w:rsidP="008933C5">
      <w:pPr>
        <w:pStyle w:val="Estilo1"/>
        <w:numPr>
          <w:ilvl w:val="1"/>
          <w:numId w:val="23"/>
        </w:numPr>
        <w:ind w:left="357" w:hanging="357"/>
        <w:rPr>
          <w:rFonts w:asciiTheme="minorHAnsi" w:hAnsiTheme="minorHAnsi" w:cstheme="minorHAnsi"/>
          <w:sz w:val="20"/>
          <w:szCs w:val="20"/>
        </w:rPr>
      </w:pPr>
      <w:r w:rsidRPr="00375E71">
        <w:rPr>
          <w:rFonts w:asciiTheme="minorHAnsi" w:hAnsiTheme="minorHAnsi" w:cstheme="minorHAnsi"/>
          <w:sz w:val="20"/>
          <w:szCs w:val="20"/>
        </w:rPr>
        <w:lastRenderedPageBreak/>
        <w:t>MEDIDAS DE MITIGACION AMBIENTAL</w:t>
      </w:r>
    </w:p>
    <w:p w:rsidR="00086D4A" w:rsidRPr="00375E71" w:rsidRDefault="00086D4A" w:rsidP="00086D4A">
      <w:pPr>
        <w:pStyle w:val="Estilo1"/>
        <w:rPr>
          <w:rFonts w:asciiTheme="minorHAnsi" w:hAnsiTheme="minorHAnsi" w:cstheme="minorHAnsi"/>
          <w:sz w:val="20"/>
          <w:szCs w:val="20"/>
        </w:rPr>
      </w:pPr>
    </w:p>
    <w:p w:rsidR="00086D4A" w:rsidRPr="00375E71" w:rsidRDefault="00086D4A" w:rsidP="00086D4A">
      <w:pPr>
        <w:jc w:val="both"/>
        <w:rPr>
          <w:rFonts w:cstheme="minorHAnsi"/>
          <w:kern w:val="28"/>
          <w:sz w:val="20"/>
          <w:szCs w:val="20"/>
        </w:rPr>
      </w:pPr>
      <w:r w:rsidRPr="00375E71">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86D4A" w:rsidRPr="00375E71" w:rsidRDefault="00086D4A" w:rsidP="00086D4A">
      <w:pPr>
        <w:spacing w:before="100" w:beforeAutospacing="1" w:after="100" w:afterAutospacing="1"/>
        <w:jc w:val="both"/>
        <w:rPr>
          <w:rFonts w:cstheme="minorHAnsi"/>
          <w:kern w:val="28"/>
          <w:sz w:val="20"/>
          <w:szCs w:val="20"/>
        </w:rPr>
      </w:pPr>
      <w:r w:rsidRPr="00375E71">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86D4A" w:rsidRDefault="00086D4A" w:rsidP="00086D4A">
      <w:pPr>
        <w:jc w:val="both"/>
        <w:rPr>
          <w:rFonts w:cstheme="minorHAnsi"/>
          <w:kern w:val="28"/>
          <w:sz w:val="20"/>
          <w:szCs w:val="20"/>
        </w:rPr>
      </w:pPr>
      <w:r w:rsidRPr="00375E71">
        <w:rPr>
          <w:rFonts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cstheme="minorHAnsi"/>
          <w:kern w:val="28"/>
          <w:sz w:val="20"/>
          <w:szCs w:val="20"/>
        </w:rPr>
        <w:t>r</w:t>
      </w:r>
      <w:r w:rsidRPr="00375E71">
        <w:rPr>
          <w:rFonts w:cstheme="minorHAnsi"/>
          <w:kern w:val="28"/>
          <w:sz w:val="20"/>
          <w:szCs w:val="20"/>
        </w:rPr>
        <w:t xml:space="preserve">mación detallada sobre cualquier accidente que ocurra. </w:t>
      </w:r>
    </w:p>
    <w:p w:rsidR="00086D4A" w:rsidRPr="00375E71" w:rsidRDefault="00086D4A" w:rsidP="00086D4A">
      <w:pPr>
        <w:jc w:val="both"/>
        <w:rPr>
          <w:rFonts w:cstheme="minorHAnsi"/>
          <w:kern w:val="28"/>
          <w:sz w:val="20"/>
          <w:szCs w:val="20"/>
        </w:rPr>
      </w:pPr>
      <w:r w:rsidRPr="00375E71">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86D4A" w:rsidRDefault="00086D4A" w:rsidP="008933C5">
      <w:pPr>
        <w:pStyle w:val="Estilo1"/>
        <w:numPr>
          <w:ilvl w:val="1"/>
          <w:numId w:val="23"/>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086D4A" w:rsidRDefault="00086D4A" w:rsidP="00086D4A">
      <w:pPr>
        <w:pStyle w:val="Estilo1"/>
        <w:rPr>
          <w:rFonts w:asciiTheme="minorHAnsi" w:hAnsiTheme="minorHAnsi" w:cstheme="minorHAnsi"/>
          <w:sz w:val="20"/>
          <w:szCs w:val="20"/>
        </w:rPr>
      </w:pPr>
    </w:p>
    <w:p w:rsidR="00086D4A" w:rsidRDefault="00086D4A" w:rsidP="00086D4A">
      <w:pPr>
        <w:pStyle w:val="Estilo1"/>
        <w:rPr>
          <w:rFonts w:ascii="Calibri" w:hAnsi="Calibri" w:cs="Calibri"/>
          <w:b w:val="0"/>
          <w:bCs/>
          <w:sz w:val="20"/>
          <w:szCs w:val="20"/>
        </w:rPr>
      </w:pPr>
      <w:r w:rsidRPr="00834D9D">
        <w:rPr>
          <w:rFonts w:ascii="Calibri" w:hAnsi="Calibri" w:cs="Calibri"/>
          <w:b w:val="0"/>
          <w:bCs/>
          <w:sz w:val="20"/>
          <w:szCs w:val="20"/>
        </w:rPr>
        <w:t>El ítem de hormigón de limpieza será medido en metros cúbicos, de acuerdo a las dimensiones netas ejecutadas y dimensiones establecidas en los planos y especificaciones técnicas, las cuales serán aprobadas por el SUPERVISOR.</w:t>
      </w:r>
      <w:r>
        <w:rPr>
          <w:rFonts w:ascii="Calibri" w:hAnsi="Calibri" w:cs="Calibri"/>
          <w:b w:val="0"/>
          <w:bCs/>
          <w:sz w:val="20"/>
          <w:szCs w:val="20"/>
        </w:rPr>
        <w:t xml:space="preserve"> </w:t>
      </w:r>
      <w:r w:rsidRPr="00834D9D">
        <w:rPr>
          <w:rFonts w:ascii="Calibri" w:hAnsi="Calibri" w:cs="Calibri"/>
          <w:b w:val="0"/>
          <w:bCs/>
          <w:sz w:val="20"/>
          <w:szCs w:val="20"/>
        </w:rPr>
        <w:t>Las cantidades determinadas en la forma a</w:t>
      </w:r>
      <w:r>
        <w:rPr>
          <w:rFonts w:ascii="Calibri" w:hAnsi="Calibri" w:cs="Calibri"/>
          <w:b w:val="0"/>
          <w:bCs/>
          <w:sz w:val="20"/>
          <w:szCs w:val="20"/>
        </w:rPr>
        <w:t>ntes indicada se pagará</w:t>
      </w:r>
      <w:r w:rsidRPr="00834D9D">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126381" w:rsidRPr="008933C5" w:rsidRDefault="00126381" w:rsidP="00086D4A">
      <w:pPr>
        <w:pStyle w:val="Estilo1"/>
        <w:rPr>
          <w:rFonts w:ascii="Calibri" w:hAnsi="Calibri" w:cs="Calibri"/>
          <w:b w:val="0"/>
          <w:bCs/>
          <w:sz w:val="20"/>
          <w:szCs w:val="20"/>
        </w:rPr>
      </w:pPr>
    </w:p>
    <w:p w:rsidR="00086D4A" w:rsidRDefault="00086D4A" w:rsidP="008933C5">
      <w:pPr>
        <w:pStyle w:val="Ttulo2"/>
        <w:numPr>
          <w:ilvl w:val="0"/>
          <w:numId w:val="23"/>
        </w:numPr>
        <w:spacing w:before="0"/>
        <w:ind w:left="708" w:hanging="708"/>
        <w:jc w:val="both"/>
        <w:rPr>
          <w:rFonts w:asciiTheme="minorHAnsi" w:hAnsiTheme="minorHAnsi" w:cstheme="minorHAnsi"/>
          <w:b/>
          <w:color w:val="auto"/>
          <w:sz w:val="20"/>
          <w:szCs w:val="20"/>
        </w:rPr>
      </w:pPr>
      <w:r w:rsidRPr="003E04F5">
        <w:rPr>
          <w:rFonts w:asciiTheme="minorHAnsi" w:hAnsiTheme="minorHAnsi" w:cstheme="minorHAnsi"/>
          <w:b/>
          <w:color w:val="auto"/>
          <w:sz w:val="20"/>
          <w:szCs w:val="20"/>
        </w:rPr>
        <w:lastRenderedPageBreak/>
        <w:t>LOSA DE FUNDACION DE HORMIGON ARMADO H-21</w:t>
      </w:r>
    </w:p>
    <w:p w:rsidR="008933C5" w:rsidRDefault="008933C5" w:rsidP="008933C5">
      <w:pPr>
        <w:contextualSpacing/>
        <w:jc w:val="both"/>
        <w:rPr>
          <w:rFonts w:cstheme="minorHAnsi"/>
          <w:b/>
          <w:sz w:val="20"/>
          <w:szCs w:val="20"/>
        </w:rPr>
      </w:pPr>
      <w:r>
        <w:rPr>
          <w:rFonts w:cstheme="minorHAnsi"/>
          <w:b/>
          <w:sz w:val="20"/>
          <w:szCs w:val="20"/>
        </w:rPr>
        <w:t>LOTE 1.- ITEM 11</w:t>
      </w:r>
    </w:p>
    <w:p w:rsidR="000B6F23" w:rsidRDefault="000B6F23" w:rsidP="00086D4A">
      <w:pPr>
        <w:jc w:val="both"/>
        <w:rPr>
          <w:lang w:val="es-ES" w:eastAsia="es-ES"/>
        </w:rPr>
      </w:pPr>
    </w:p>
    <w:p w:rsidR="00086D4A" w:rsidRDefault="00086D4A" w:rsidP="00086D4A">
      <w:pPr>
        <w:jc w:val="both"/>
        <w:rPr>
          <w:rFonts w:cstheme="minorHAnsi"/>
          <w:b/>
          <w:sz w:val="20"/>
          <w:szCs w:val="20"/>
        </w:rPr>
      </w:pPr>
      <w:r>
        <w:rPr>
          <w:rFonts w:cstheme="minorHAnsi"/>
          <w:b/>
          <w:sz w:val="20"/>
          <w:szCs w:val="20"/>
        </w:rPr>
        <w:t>UNIDAD: Metro Cúbico</w:t>
      </w:r>
      <w:r w:rsidRPr="00920A4F">
        <w:rPr>
          <w:rFonts w:cstheme="minorHAnsi"/>
          <w:b/>
          <w:sz w:val="20"/>
          <w:szCs w:val="20"/>
        </w:rPr>
        <w:t xml:space="preserve"> (</w:t>
      </w:r>
      <w:r>
        <w:rPr>
          <w:rFonts w:cstheme="minorHAnsi"/>
          <w:b/>
          <w:sz w:val="20"/>
          <w:szCs w:val="20"/>
        </w:rPr>
        <w:t>m</w:t>
      </w:r>
      <w:r w:rsidRPr="00834D9D">
        <w:rPr>
          <w:rFonts w:cstheme="minorHAnsi"/>
          <w:b/>
          <w:sz w:val="20"/>
          <w:szCs w:val="20"/>
          <w:vertAlign w:val="superscript"/>
        </w:rPr>
        <w:t>3</w:t>
      </w:r>
      <w:r w:rsidRPr="00920A4F">
        <w:rPr>
          <w:rFonts w:cstheme="minorHAnsi"/>
          <w:b/>
          <w:sz w:val="20"/>
          <w:szCs w:val="20"/>
        </w:rPr>
        <w:t>)</w:t>
      </w:r>
    </w:p>
    <w:p w:rsidR="00086D4A" w:rsidRPr="00EF3D3D" w:rsidRDefault="00086D4A" w:rsidP="00086D4A">
      <w:pPr>
        <w:pStyle w:val="Prrafodelista"/>
        <w:numPr>
          <w:ilvl w:val="0"/>
          <w:numId w:val="32"/>
        </w:numPr>
        <w:jc w:val="both"/>
        <w:rPr>
          <w:rFonts w:asciiTheme="minorHAnsi" w:eastAsia="Arial Unicode MS" w:hAnsiTheme="minorHAnsi" w:cstheme="minorHAnsi"/>
          <w:b/>
          <w:vanish/>
          <w:sz w:val="20"/>
          <w:szCs w:val="20"/>
          <w:lang w:val="es-ES_tradnl"/>
        </w:rPr>
      </w:pPr>
    </w:p>
    <w:p w:rsidR="00086D4A" w:rsidRDefault="00086D4A" w:rsidP="008933C5">
      <w:pPr>
        <w:pStyle w:val="Estilo1"/>
        <w:numPr>
          <w:ilvl w:val="1"/>
          <w:numId w:val="23"/>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086D4A" w:rsidRDefault="00086D4A" w:rsidP="00086D4A">
      <w:pPr>
        <w:pStyle w:val="Estilo1"/>
        <w:rPr>
          <w:rFonts w:asciiTheme="minorHAnsi" w:hAnsiTheme="minorHAnsi" w:cstheme="minorHAnsi"/>
          <w:sz w:val="20"/>
          <w:szCs w:val="20"/>
        </w:rPr>
      </w:pPr>
    </w:p>
    <w:p w:rsidR="00086D4A" w:rsidRDefault="00086D4A" w:rsidP="00086D4A">
      <w:pPr>
        <w:jc w:val="both"/>
        <w:rPr>
          <w:rFonts w:ascii="Calibri" w:eastAsia="Arial Unicode MS" w:hAnsi="Calibri"/>
          <w:sz w:val="20"/>
        </w:rPr>
      </w:pPr>
      <w:r w:rsidRPr="00834D9D">
        <w:rPr>
          <w:rFonts w:ascii="Calibri" w:hAnsi="Calibri" w:cs="Calibri"/>
          <w:bCs/>
          <w:sz w:val="20"/>
          <w:szCs w:val="20"/>
        </w:rPr>
        <w:t xml:space="preserve">Este trabajo consiste en la construcción de la estructura 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C</w:t>
      </w:r>
      <w:r w:rsidRPr="00834D9D">
        <w:rPr>
          <w:rFonts w:ascii="Calibri" w:hAnsi="Calibri" w:cs="Calibri"/>
          <w:bCs/>
          <w:sz w:val="20"/>
          <w:szCs w:val="20"/>
        </w:rPr>
        <w:t xml:space="preserve">ity </w:t>
      </w:r>
      <w:r>
        <w:rPr>
          <w:rFonts w:ascii="Calibri" w:hAnsi="Calibri" w:cs="Calibri"/>
          <w:bCs/>
          <w:sz w:val="20"/>
          <w:szCs w:val="20"/>
        </w:rPr>
        <w:t>G</w:t>
      </w:r>
      <w:r w:rsidRPr="00834D9D">
        <w:rPr>
          <w:rFonts w:ascii="Calibri" w:hAnsi="Calibri" w:cs="Calibri"/>
          <w:bCs/>
          <w:sz w:val="20"/>
          <w:szCs w:val="20"/>
        </w:rPr>
        <w:t xml:space="preserve">ate y otras estructuras. La losa de fundación de hormigón armado del </w:t>
      </w:r>
      <w:r>
        <w:rPr>
          <w:rFonts w:ascii="Calibri" w:hAnsi="Calibri" w:cs="Calibri"/>
          <w:bCs/>
          <w:sz w:val="20"/>
          <w:szCs w:val="20"/>
        </w:rPr>
        <w:t>C</w:t>
      </w:r>
      <w:r w:rsidRPr="00834D9D">
        <w:rPr>
          <w:rFonts w:ascii="Calibri" w:hAnsi="Calibri" w:cs="Calibri"/>
          <w:bCs/>
          <w:sz w:val="20"/>
          <w:szCs w:val="20"/>
        </w:rPr>
        <w:t xml:space="preserve">ity </w:t>
      </w:r>
      <w:r>
        <w:rPr>
          <w:rFonts w:ascii="Calibri" w:hAnsi="Calibri" w:cs="Calibri"/>
          <w:bCs/>
          <w:sz w:val="20"/>
          <w:szCs w:val="20"/>
        </w:rPr>
        <w:t>G</w:t>
      </w:r>
      <w:r w:rsidRPr="00834D9D">
        <w:rPr>
          <w:rFonts w:ascii="Calibri" w:hAnsi="Calibri" w:cs="Calibri"/>
          <w:bCs/>
          <w:sz w:val="20"/>
          <w:szCs w:val="20"/>
        </w:rPr>
        <w:t xml:space="preserve">ate tendrá 3,0 m de ancho por 12,0 m de longitud y 0,20 m de espesor, contará con dentellones y orificios para el paso de la tubería tanto a la entrada como a la salida del </w:t>
      </w:r>
      <w:r>
        <w:rPr>
          <w:rFonts w:ascii="Calibri" w:hAnsi="Calibri" w:cs="Calibri"/>
          <w:bCs/>
          <w:sz w:val="20"/>
          <w:szCs w:val="20"/>
        </w:rPr>
        <w:t>City G</w:t>
      </w:r>
      <w:r w:rsidRPr="00834D9D">
        <w:rPr>
          <w:rFonts w:ascii="Calibri" w:hAnsi="Calibri" w:cs="Calibri"/>
          <w:bCs/>
          <w:sz w:val="20"/>
          <w:szCs w:val="20"/>
        </w:rPr>
        <w:t>ate 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rPr>
        <w:t>El hecho que el Contratista no presente objeción a la ubicación</w:t>
      </w:r>
      <w:r>
        <w:rPr>
          <w:rFonts w:ascii="Calibri" w:eastAsia="Arial Unicode MS" w:hAnsi="Calibri"/>
          <w:sz w:val="20"/>
        </w:rPr>
        <w:t>, dimensiones</w:t>
      </w:r>
      <w:r w:rsidRPr="008F7279">
        <w:rPr>
          <w:rFonts w:ascii="Calibri" w:eastAsia="Arial Unicode MS" w:hAnsi="Calibri"/>
          <w:sz w:val="20"/>
        </w:rPr>
        <w:t xml:space="preserve"> o tipo de estructura, significará que asume la total responsabilidad tanto de la estabilidad como del sitio de </w:t>
      </w:r>
      <w:r>
        <w:rPr>
          <w:rFonts w:ascii="Calibri" w:eastAsia="Arial Unicode MS" w:hAnsi="Calibri"/>
          <w:sz w:val="20"/>
        </w:rPr>
        <w:t>emplazamiento</w:t>
      </w:r>
      <w:r w:rsidRPr="008F7279">
        <w:rPr>
          <w:rFonts w:ascii="Calibri" w:eastAsia="Arial Unicode MS" w:hAnsi="Calibri"/>
          <w:sz w:val="20"/>
        </w:rPr>
        <w:t xml:space="preserve"> de </w:t>
      </w:r>
      <w:r>
        <w:rPr>
          <w:rFonts w:ascii="Calibri" w:eastAsia="Arial Unicode MS" w:hAnsi="Calibri"/>
          <w:sz w:val="20"/>
        </w:rPr>
        <w:t>la</w:t>
      </w:r>
      <w:r w:rsidRPr="008F7279">
        <w:rPr>
          <w:rFonts w:ascii="Calibri" w:eastAsia="Arial Unicode MS" w:hAnsi="Calibri"/>
          <w:sz w:val="20"/>
        </w:rPr>
        <w:t xml:space="preserve"> estructura.</w:t>
      </w:r>
    </w:p>
    <w:p w:rsidR="00086D4A" w:rsidRDefault="00086D4A" w:rsidP="00086D4A">
      <w:pPr>
        <w:contextualSpacing/>
        <w:jc w:val="both"/>
        <w:rPr>
          <w:rFonts w:eastAsia="Arial Unicode MS" w:cs="Calibri"/>
          <w:bCs/>
          <w:sz w:val="20"/>
          <w:szCs w:val="20"/>
          <w:lang w:val="es-MX"/>
        </w:rPr>
      </w:pPr>
      <w:r w:rsidRPr="00DA058D">
        <w:rPr>
          <w:rFonts w:cs="Calibri"/>
          <w:bCs/>
          <w:sz w:val="20"/>
          <w:szCs w:val="20"/>
        </w:rPr>
        <w:t>El CONSTRATISTA podrá proponer otro modelo de estructura que cumpla con las normas nacionales e internacionales vigentes, previa autorización del Supervisor de Obra. Para ello deberá presentar el cálculo y plano correspondiente.</w:t>
      </w:r>
      <w:r>
        <w:rPr>
          <w:rFonts w:cs="Calibri"/>
          <w:bCs/>
          <w:sz w:val="20"/>
          <w:szCs w:val="20"/>
        </w:rPr>
        <w:t xml:space="preserve"> </w:t>
      </w:r>
      <w:r w:rsidRPr="00EA1B53">
        <w:rPr>
          <w:rFonts w:eastAsia="Arial Unicode MS" w:cs="Calibri"/>
          <w:bCs/>
          <w:sz w:val="20"/>
          <w:szCs w:val="20"/>
          <w:lang w:val="es-MX"/>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8933C5" w:rsidRPr="00EA1B53" w:rsidRDefault="008933C5" w:rsidP="00086D4A">
      <w:pPr>
        <w:contextualSpacing/>
        <w:jc w:val="both"/>
        <w:rPr>
          <w:rFonts w:eastAsia="Arial Unicode MS" w:cs="Calibri"/>
          <w:bCs/>
          <w:sz w:val="20"/>
          <w:szCs w:val="20"/>
          <w:lang w:val="es-MX"/>
        </w:rPr>
      </w:pPr>
    </w:p>
    <w:p w:rsidR="00086D4A" w:rsidRPr="00EA1B53" w:rsidRDefault="00086D4A" w:rsidP="00086D4A">
      <w:pPr>
        <w:contextualSpacing/>
        <w:jc w:val="both"/>
        <w:rPr>
          <w:rFonts w:eastAsia="Arial Unicode MS" w:cs="Calibri"/>
          <w:bCs/>
          <w:sz w:val="20"/>
          <w:szCs w:val="20"/>
          <w:lang w:val="es-MX"/>
        </w:rPr>
      </w:pPr>
      <w:r w:rsidRPr="00EA1B53">
        <w:rPr>
          <w:rFonts w:eastAsia="Arial Unicode MS" w:cs="Calibri"/>
          <w:bCs/>
          <w:sz w:val="20"/>
          <w:szCs w:val="20"/>
          <w:lang w:val="es-MX"/>
        </w:rPr>
        <w:t>Lo señalado en las presentes especificaciones</w:t>
      </w:r>
      <w:r>
        <w:rPr>
          <w:rFonts w:eastAsia="Arial Unicode MS" w:cs="Calibri"/>
          <w:bCs/>
          <w:sz w:val="20"/>
          <w:szCs w:val="20"/>
          <w:lang w:val="es-MX"/>
        </w:rPr>
        <w:t xml:space="preserve">, planos </w:t>
      </w:r>
      <w:r w:rsidRPr="00EA1B53">
        <w:rPr>
          <w:rFonts w:eastAsia="Arial Unicode MS" w:cs="Calibri"/>
          <w:bCs/>
          <w:sz w:val="20"/>
          <w:szCs w:val="20"/>
          <w:lang w:val="es-MX"/>
        </w:rPr>
        <w:t xml:space="preserve">o lo instruido por el Supervisor de Obra no exime al CONTRATISTA de la responsabilidad en caso de encontrarse cualquier defecto en forma posterior, por lo que el Contratista está en la obligación de verificar y validar </w:t>
      </w:r>
      <w:r>
        <w:rPr>
          <w:rFonts w:eastAsia="Arial Unicode MS" w:cs="Calibri"/>
          <w:bCs/>
          <w:sz w:val="20"/>
          <w:szCs w:val="20"/>
          <w:lang w:val="es-MX"/>
        </w:rPr>
        <w:t>las dimensiones, ubicación y tipo de estructura</w:t>
      </w:r>
      <w:r w:rsidRPr="00EA1B53">
        <w:rPr>
          <w:rFonts w:eastAsia="Arial Unicode MS" w:cs="Calibri"/>
          <w:bCs/>
          <w:sz w:val="20"/>
          <w:szCs w:val="20"/>
          <w:lang w:val="es-MX"/>
        </w:rPr>
        <w:t>,</w:t>
      </w:r>
      <w:r>
        <w:rPr>
          <w:rFonts w:eastAsia="Arial Unicode MS" w:cs="Calibri"/>
          <w:bCs/>
          <w:sz w:val="20"/>
          <w:szCs w:val="20"/>
          <w:lang w:val="es-MX"/>
        </w:rPr>
        <w:t xml:space="preserve"> </w:t>
      </w:r>
      <w:r w:rsidRPr="00EA1B53">
        <w:rPr>
          <w:rFonts w:eastAsia="Arial Unicode MS" w:cs="Calibri"/>
          <w:bCs/>
          <w:sz w:val="20"/>
          <w:szCs w:val="20"/>
          <w:lang w:val="es-MX"/>
        </w:rPr>
        <w:t xml:space="preserve">realizando los estudios y cálculos que sean necesarios para la correcta ejecución de las actividades. </w:t>
      </w:r>
    </w:p>
    <w:p w:rsidR="008933C5" w:rsidRDefault="008933C5" w:rsidP="00086D4A">
      <w:pPr>
        <w:jc w:val="both"/>
        <w:rPr>
          <w:rFonts w:ascii="Calibri" w:hAnsi="Calibri" w:cs="Calibri"/>
          <w:bCs/>
          <w:sz w:val="20"/>
          <w:szCs w:val="20"/>
        </w:rPr>
      </w:pPr>
      <w:r>
        <w:rPr>
          <w:rFonts w:ascii="Calibri" w:hAnsi="Calibri" w:cs="Calibri"/>
          <w:bCs/>
          <w:sz w:val="20"/>
          <w:szCs w:val="20"/>
        </w:rPr>
        <w:t xml:space="preserve"> </w:t>
      </w:r>
    </w:p>
    <w:p w:rsidR="00086D4A" w:rsidRPr="003E04F5" w:rsidRDefault="00086D4A" w:rsidP="00086D4A">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trabajo incluirá la ejecución de aberturas para instalaciones</w:t>
      </w:r>
      <w:r>
        <w:rPr>
          <w:rFonts w:ascii="Calibri" w:hAnsi="Calibri" w:cs="Calibri"/>
          <w:bCs/>
          <w:sz w:val="20"/>
          <w:szCs w:val="20"/>
        </w:rPr>
        <w:t>, paso de tuberías, conduits</w:t>
      </w:r>
      <w:r w:rsidRPr="003E04F5">
        <w:rPr>
          <w:rFonts w:ascii="Calibri" w:hAnsi="Calibri" w:cs="Calibri"/>
          <w:bCs/>
          <w:sz w:val="20"/>
          <w:szCs w:val="20"/>
        </w:rPr>
        <w:t>, juntas, acabados, remoción de encofrados y cimbras, además de otros detalles requeridos en los planos de construcción.</w:t>
      </w:r>
    </w:p>
    <w:p w:rsidR="00086D4A" w:rsidRDefault="00086D4A" w:rsidP="008933C5">
      <w:pPr>
        <w:pStyle w:val="Estilo1"/>
        <w:numPr>
          <w:ilvl w:val="1"/>
          <w:numId w:val="23"/>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086D4A" w:rsidRDefault="00086D4A" w:rsidP="00086D4A">
      <w:pPr>
        <w:pStyle w:val="Estilo1"/>
        <w:rPr>
          <w:rFonts w:asciiTheme="minorHAnsi" w:hAnsiTheme="minorHAnsi" w:cstheme="minorHAnsi"/>
          <w:sz w:val="20"/>
          <w:szCs w:val="20"/>
        </w:rPr>
      </w:pPr>
    </w:p>
    <w:p w:rsidR="00086D4A" w:rsidRPr="00834D9D" w:rsidRDefault="00086D4A" w:rsidP="00086D4A">
      <w:pPr>
        <w:jc w:val="both"/>
        <w:rPr>
          <w:rFonts w:cstheme="minorHAnsi"/>
          <w:sz w:val="20"/>
          <w:szCs w:val="20"/>
        </w:rPr>
      </w:pPr>
      <w:r w:rsidRPr="00834D9D">
        <w:rPr>
          <w:rFonts w:cstheme="minorHAnsi"/>
          <w:sz w:val="20"/>
          <w:szCs w:val="20"/>
        </w:rPr>
        <w:lastRenderedPageBreak/>
        <w:t>Las especificaciones de los materiales no podrán ser alteradas por el contratista, en caso de no proveer el material aquí especificado se deberá presentar una justificación técnica para que sea aprobada por el Supervisor antes d</w:t>
      </w:r>
      <w:r w:rsidR="008933C5">
        <w:rPr>
          <w:rFonts w:cstheme="minorHAnsi"/>
          <w:sz w:val="20"/>
          <w:szCs w:val="20"/>
        </w:rPr>
        <w:t>e la adquisición de los mismos.</w:t>
      </w:r>
    </w:p>
    <w:p w:rsidR="00086D4A" w:rsidRDefault="00086D4A" w:rsidP="00086D4A">
      <w:pPr>
        <w:pStyle w:val="Prrafodelista"/>
        <w:numPr>
          <w:ilvl w:val="0"/>
          <w:numId w:val="27"/>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086D4A" w:rsidRDefault="00086D4A" w:rsidP="00086D4A">
      <w:pPr>
        <w:pStyle w:val="Prrafodelista"/>
        <w:numPr>
          <w:ilvl w:val="0"/>
          <w:numId w:val="27"/>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086D4A" w:rsidRDefault="00086D4A" w:rsidP="00086D4A">
      <w:pPr>
        <w:pStyle w:val="Prrafodelista"/>
        <w:numPr>
          <w:ilvl w:val="0"/>
          <w:numId w:val="27"/>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086D4A" w:rsidRDefault="00086D4A" w:rsidP="00086D4A">
      <w:pPr>
        <w:pStyle w:val="Prrafodelista"/>
        <w:numPr>
          <w:ilvl w:val="0"/>
          <w:numId w:val="27"/>
        </w:numPr>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086D4A" w:rsidRDefault="00086D4A" w:rsidP="00086D4A">
      <w:pPr>
        <w:rPr>
          <w:rFonts w:cstheme="minorHAnsi"/>
          <w:sz w:val="20"/>
          <w:szCs w:val="20"/>
        </w:rPr>
      </w:pPr>
    </w:p>
    <w:p w:rsidR="00086D4A" w:rsidRDefault="00086D4A" w:rsidP="00086D4A">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 norma CBH 87.</w:t>
      </w:r>
    </w:p>
    <w:p w:rsidR="00086D4A" w:rsidRPr="005A12F1" w:rsidRDefault="00086D4A" w:rsidP="00086D4A">
      <w:pPr>
        <w:rPr>
          <w:rFonts w:cstheme="minorHAnsi"/>
          <w:sz w:val="20"/>
          <w:szCs w:val="20"/>
          <w:lang w:val="es-ES_tradnl"/>
        </w:rPr>
      </w:pPr>
    </w:p>
    <w:p w:rsidR="00086D4A" w:rsidRPr="00DA058D" w:rsidRDefault="00086D4A" w:rsidP="008933C5">
      <w:pPr>
        <w:pStyle w:val="Estilo1"/>
        <w:numPr>
          <w:ilvl w:val="1"/>
          <w:numId w:val="23"/>
        </w:numPr>
        <w:ind w:left="357" w:hanging="357"/>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086D4A" w:rsidRPr="00834D9D" w:rsidRDefault="00086D4A" w:rsidP="00086D4A">
      <w:pPr>
        <w:pStyle w:val="Estilo1"/>
        <w:ind w:left="420"/>
        <w:jc w:val="left"/>
        <w:rPr>
          <w:rFonts w:asciiTheme="minorHAnsi" w:hAnsiTheme="minorHAnsi" w:cstheme="minorHAnsi"/>
          <w:kern w:val="28"/>
          <w:sz w:val="20"/>
          <w:szCs w:val="20"/>
        </w:rPr>
      </w:pPr>
    </w:p>
    <w:p w:rsidR="00086D4A" w:rsidRPr="00834D9D" w:rsidRDefault="00086D4A" w:rsidP="00086D4A">
      <w:pPr>
        <w:jc w:val="both"/>
        <w:rPr>
          <w:rFonts w:eastAsia="Arial Unicode MS" w:cstheme="minorHAnsi"/>
          <w:b/>
          <w:sz w:val="20"/>
          <w:szCs w:val="20"/>
        </w:rPr>
      </w:pPr>
      <w:r w:rsidRPr="00834D9D">
        <w:rPr>
          <w:rFonts w:eastAsia="Arial Unicode MS" w:cstheme="minorHAnsi"/>
          <w:b/>
          <w:sz w:val="20"/>
          <w:szCs w:val="20"/>
        </w:rPr>
        <w:t>a)</w:t>
      </w:r>
      <w:r w:rsidRPr="00834D9D">
        <w:rPr>
          <w:rFonts w:eastAsia="Arial Unicode MS" w:cstheme="minorHAnsi"/>
          <w:b/>
          <w:sz w:val="20"/>
          <w:szCs w:val="20"/>
        </w:rPr>
        <w:tab/>
        <w:t>Encofrados</w:t>
      </w:r>
    </w:p>
    <w:p w:rsidR="00086D4A" w:rsidRDefault="00086D4A" w:rsidP="00086D4A">
      <w:pPr>
        <w:jc w:val="both"/>
        <w:rPr>
          <w:rFonts w:eastAsia="Arial Unicode MS" w:cstheme="minorHAnsi"/>
          <w:sz w:val="20"/>
          <w:szCs w:val="20"/>
        </w:rPr>
      </w:pPr>
      <w:r w:rsidRPr="00834D9D">
        <w:rPr>
          <w:rFonts w:eastAsia="Arial Unicode MS" w:cs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lastRenderedPageBreak/>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086D4A" w:rsidRDefault="00086D4A" w:rsidP="00086D4A">
      <w:pPr>
        <w:jc w:val="both"/>
        <w:rPr>
          <w:rFonts w:eastAsia="Arial Unicode MS" w:cstheme="minorHAnsi"/>
          <w:sz w:val="20"/>
          <w:szCs w:val="20"/>
        </w:rPr>
      </w:pPr>
      <w:r w:rsidRPr="00834D9D">
        <w:rPr>
          <w:rFonts w:eastAsia="Arial Unicode MS" w:cstheme="minorHAnsi"/>
          <w:sz w:val="20"/>
          <w:szCs w:val="20"/>
        </w:rPr>
        <w:t>Para el hormigón visto, se utilizarán tablones cepillados del lado interior. En este caso, el encofrado deberá ser realizado con suma prolijidad.</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 xml:space="preserve">Cuando el Supervisor de Obra compruebe que los encofrados presentan defectos, interrumpirá las operaciones de vaciado hasta que las deficiencias sean corregidas.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Como medida previa a la colocación del hormigón se procederá a la limpieza y humedecimiento de los encofrados, no debiendo sin embargo quedar películas de agua sobre la superficie.</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Se deberán realizar los trabajos adecuados de encofrado para dejar orificios que permitan el paso de la tubería tanto a l</w:t>
      </w:r>
      <w:r>
        <w:rPr>
          <w:rFonts w:eastAsia="Arial Unicode MS" w:cstheme="minorHAnsi"/>
          <w:sz w:val="20"/>
          <w:szCs w:val="20"/>
        </w:rPr>
        <w:t>a entrada como a la salida del City G</w:t>
      </w:r>
      <w:r w:rsidRPr="00834D9D">
        <w:rPr>
          <w:rFonts w:eastAsia="Arial Unicode MS" w:cstheme="minorHAnsi"/>
          <w:sz w:val="20"/>
          <w:szCs w:val="20"/>
        </w:rPr>
        <w:t>ate en todo el espesor de la losa y la capa de hormigón de limpieza. Estos orificios serán rellenados con ripio posteriorment</w:t>
      </w:r>
      <w:r>
        <w:rPr>
          <w:rFonts w:eastAsia="Arial Unicode MS" w:cstheme="minorHAnsi"/>
          <w:sz w:val="20"/>
          <w:szCs w:val="20"/>
        </w:rPr>
        <w:t>e al vaciado e instalación del City G</w:t>
      </w:r>
      <w:r w:rsidRPr="00834D9D">
        <w:rPr>
          <w:rFonts w:eastAsia="Arial Unicode MS" w:cstheme="minorHAnsi"/>
          <w:sz w:val="20"/>
          <w:szCs w:val="20"/>
        </w:rPr>
        <w:t xml:space="preserve">ate.  </w:t>
      </w:r>
    </w:p>
    <w:p w:rsidR="00086D4A" w:rsidRPr="00834D9D" w:rsidRDefault="00086D4A" w:rsidP="00086D4A">
      <w:pPr>
        <w:jc w:val="both"/>
        <w:rPr>
          <w:rFonts w:eastAsia="Arial Unicode MS" w:cstheme="minorHAnsi"/>
          <w:b/>
          <w:sz w:val="20"/>
          <w:szCs w:val="20"/>
        </w:rPr>
      </w:pPr>
      <w:r>
        <w:rPr>
          <w:rFonts w:eastAsia="Arial Unicode MS" w:cstheme="minorHAnsi"/>
          <w:b/>
          <w:sz w:val="20"/>
          <w:szCs w:val="20"/>
        </w:rPr>
        <w:t>b)</w:t>
      </w:r>
      <w:r>
        <w:rPr>
          <w:rFonts w:eastAsia="Arial Unicode MS" w:cstheme="minorHAnsi"/>
          <w:b/>
          <w:sz w:val="20"/>
          <w:szCs w:val="20"/>
        </w:rPr>
        <w:tab/>
        <w:t>Mezclado del Hormigón</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Este diseño debe ser presentado con la firma de un profesional calificado y en un laboratorio de acuerdo a lo descrito en el Código Boliviano del Hormigón (CBH-87). El agua, el cemento y los agregados deben ser los que se utilizarán en obra.</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 xml:space="preserve">Se utilizará una mezcladora de capacidad suficiente para la realización de los trabajos requeridos.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El hormigón se amasará de manera que se obtenga una distribución uniforme de los componentes (en particular de los aditivos) y una consistencia uniforme de la mezcla.</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lastRenderedPageBreak/>
        <w:t>El tiempo mínimo de mezclado será de 1.5 minutos por cada metro cúbico o menos. El tiempo máximo de mezclado será tal que no se produzca la</w:t>
      </w:r>
      <w:r w:rsidR="008933C5">
        <w:rPr>
          <w:rFonts w:eastAsia="Arial Unicode MS" w:cstheme="minorHAnsi"/>
          <w:sz w:val="20"/>
          <w:szCs w:val="20"/>
        </w:rPr>
        <w:t xml:space="preserve"> disgregación de los agregados.</w:t>
      </w:r>
    </w:p>
    <w:p w:rsidR="00086D4A" w:rsidRPr="00834D9D" w:rsidRDefault="00086D4A" w:rsidP="00086D4A">
      <w:pPr>
        <w:jc w:val="both"/>
        <w:rPr>
          <w:rFonts w:eastAsia="Arial Unicode MS" w:cstheme="minorHAnsi"/>
          <w:b/>
          <w:sz w:val="20"/>
          <w:szCs w:val="20"/>
        </w:rPr>
      </w:pPr>
      <w:r w:rsidRPr="00834D9D">
        <w:rPr>
          <w:rFonts w:eastAsia="Arial Unicode MS" w:cstheme="minorHAnsi"/>
          <w:b/>
          <w:sz w:val="20"/>
          <w:szCs w:val="20"/>
        </w:rPr>
        <w:t>c)</w:t>
      </w:r>
      <w:r w:rsidRPr="00834D9D">
        <w:rPr>
          <w:rFonts w:eastAsia="Arial Unicode MS" w:cstheme="minorHAnsi"/>
          <w:b/>
          <w:sz w:val="20"/>
          <w:szCs w:val="20"/>
        </w:rPr>
        <w:tab/>
        <w:t>Transporte</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086D4A" w:rsidRPr="00834D9D" w:rsidRDefault="00086D4A" w:rsidP="00086D4A">
      <w:pPr>
        <w:jc w:val="both"/>
        <w:rPr>
          <w:rFonts w:eastAsia="Arial Unicode MS" w:cstheme="minorHAnsi"/>
          <w:b/>
          <w:sz w:val="20"/>
          <w:szCs w:val="20"/>
        </w:rPr>
      </w:pPr>
      <w:r w:rsidRPr="00834D9D">
        <w:rPr>
          <w:rFonts w:eastAsia="Arial Unicode MS" w:cstheme="minorHAnsi"/>
          <w:b/>
          <w:sz w:val="20"/>
          <w:szCs w:val="20"/>
        </w:rPr>
        <w:t>d)</w:t>
      </w:r>
      <w:r w:rsidRPr="00834D9D">
        <w:rPr>
          <w:rFonts w:eastAsia="Arial Unicode MS" w:cstheme="minorHAnsi"/>
          <w:b/>
          <w:sz w:val="20"/>
          <w:szCs w:val="20"/>
        </w:rPr>
        <w:tab/>
        <w:t>Vaciado</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La compactación de los hormigones se realizará mediante vibrado de manera tal que se eliminen los espacios vacíos o burbujas de aire en el interior de la masa, evitando la disgregación de los agregados.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lastRenderedPageBreak/>
        <w:t xml:space="preserve">El vibrado será realizado mediante vibradoras de inmersión y alta frecuencia que deberán ser manejadas por obreros especializados. De ninguna manera se permitirá el uso de las vibradoras para el transporte de la mezcla.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w:t>
      </w:r>
      <w:r w:rsidR="008933C5">
        <w:rPr>
          <w:rFonts w:eastAsia="Arial Unicode MS" w:cstheme="minorHAnsi"/>
          <w:sz w:val="20"/>
          <w:szCs w:val="20"/>
        </w:rPr>
        <w:t>do el vibrado en las armaduras.</w:t>
      </w:r>
    </w:p>
    <w:p w:rsidR="00086D4A" w:rsidRPr="00834D9D" w:rsidRDefault="00086D4A" w:rsidP="00086D4A">
      <w:pPr>
        <w:jc w:val="both"/>
        <w:rPr>
          <w:rFonts w:eastAsia="Arial Unicode MS" w:cstheme="minorHAnsi"/>
          <w:b/>
          <w:sz w:val="20"/>
          <w:szCs w:val="20"/>
        </w:rPr>
      </w:pPr>
      <w:r w:rsidRPr="00834D9D">
        <w:rPr>
          <w:rFonts w:eastAsia="Arial Unicode MS" w:cstheme="minorHAnsi"/>
          <w:b/>
          <w:sz w:val="20"/>
          <w:szCs w:val="20"/>
        </w:rPr>
        <w:t>e)</w:t>
      </w:r>
      <w:r w:rsidRPr="00834D9D">
        <w:rPr>
          <w:rFonts w:eastAsia="Arial Unicode MS" w:cstheme="minorHAnsi"/>
          <w:b/>
          <w:sz w:val="20"/>
          <w:szCs w:val="20"/>
        </w:rPr>
        <w:tab/>
        <w:t>Desencofrado</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Durante la construcción, queda prohibido aplicar cargas, acumular materiales o maquinarias que signifiquen un peligro en la estabilidad de la estructura.</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Los plazos mínimos de desencofrados serán los siguientes:</w:t>
      </w:r>
    </w:p>
    <w:p w:rsidR="00086D4A" w:rsidRPr="00834D9D" w:rsidRDefault="00086D4A" w:rsidP="00086D4A">
      <w:pPr>
        <w:jc w:val="both"/>
        <w:rPr>
          <w:rFonts w:eastAsia="Arial Unicode MS" w:cstheme="minorHAnsi"/>
          <w:sz w:val="20"/>
          <w:szCs w:val="20"/>
        </w:rPr>
      </w:pP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w:t>
      </w:r>
      <w:r w:rsidRPr="00834D9D">
        <w:rPr>
          <w:rFonts w:eastAsia="Arial Unicode MS" w:cstheme="minorHAnsi"/>
          <w:sz w:val="20"/>
          <w:szCs w:val="20"/>
        </w:rPr>
        <w:tab/>
        <w:t xml:space="preserve">Encofrados verticales </w:t>
      </w:r>
      <w:r w:rsidRPr="00834D9D">
        <w:rPr>
          <w:rFonts w:eastAsia="Arial Unicode MS" w:cstheme="minorHAnsi"/>
          <w:sz w:val="20"/>
          <w:szCs w:val="20"/>
        </w:rPr>
        <w:tab/>
      </w:r>
      <w:r>
        <w:rPr>
          <w:rFonts w:eastAsia="Arial Unicode MS" w:cstheme="minorHAnsi"/>
          <w:sz w:val="20"/>
          <w:szCs w:val="20"/>
        </w:rPr>
        <w:tab/>
      </w:r>
      <w:r w:rsidRPr="00834D9D">
        <w:rPr>
          <w:rFonts w:eastAsia="Arial Unicode MS" w:cstheme="minorHAnsi"/>
          <w:sz w:val="20"/>
          <w:szCs w:val="20"/>
        </w:rPr>
        <w:t>1 día</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w:t>
      </w:r>
      <w:r w:rsidRPr="00834D9D">
        <w:rPr>
          <w:rFonts w:eastAsia="Arial Unicode MS" w:cstheme="minorHAnsi"/>
          <w:sz w:val="20"/>
          <w:szCs w:val="20"/>
        </w:rPr>
        <w:tab/>
        <w:t xml:space="preserve">Encofrados de Fundaciones </w:t>
      </w:r>
      <w:r w:rsidRPr="00834D9D">
        <w:rPr>
          <w:rFonts w:eastAsia="Arial Unicode MS" w:cstheme="minorHAnsi"/>
          <w:sz w:val="20"/>
          <w:szCs w:val="20"/>
        </w:rPr>
        <w:tab/>
        <w:t>5 días</w:t>
      </w:r>
    </w:p>
    <w:p w:rsidR="00086D4A" w:rsidRPr="00834D9D" w:rsidRDefault="00086D4A" w:rsidP="00086D4A">
      <w:pPr>
        <w:jc w:val="both"/>
        <w:rPr>
          <w:rFonts w:eastAsia="Arial Unicode MS" w:cstheme="minorHAnsi"/>
          <w:sz w:val="20"/>
          <w:szCs w:val="20"/>
        </w:rPr>
      </w:pP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Para el desencofrado de elementos estructurales importantes o de grandes luces, se requerirá la autorización del Supervisor.</w:t>
      </w:r>
    </w:p>
    <w:p w:rsidR="00086D4A" w:rsidRPr="00834D9D" w:rsidRDefault="00086D4A" w:rsidP="00086D4A">
      <w:pPr>
        <w:jc w:val="both"/>
        <w:rPr>
          <w:rFonts w:eastAsia="Arial Unicode MS" w:cstheme="minorHAnsi"/>
          <w:b/>
          <w:sz w:val="20"/>
          <w:szCs w:val="20"/>
        </w:rPr>
      </w:pPr>
      <w:r w:rsidRPr="00834D9D">
        <w:rPr>
          <w:rFonts w:eastAsia="Arial Unicode MS" w:cstheme="minorHAnsi"/>
          <w:b/>
          <w:sz w:val="20"/>
          <w:szCs w:val="20"/>
        </w:rPr>
        <w:t>f)</w:t>
      </w:r>
      <w:r w:rsidRPr="00834D9D">
        <w:rPr>
          <w:rFonts w:eastAsia="Arial Unicode MS" w:cstheme="minorHAnsi"/>
          <w:b/>
          <w:sz w:val="20"/>
          <w:szCs w:val="20"/>
        </w:rPr>
        <w:tab/>
        <w:t>Reparación del Hormigón Armado</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lastRenderedPageBreak/>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El área parchada deberá ser m</w:t>
      </w:r>
      <w:r w:rsidR="008933C5">
        <w:rPr>
          <w:rFonts w:eastAsia="Arial Unicode MS" w:cstheme="minorHAnsi"/>
          <w:sz w:val="20"/>
          <w:szCs w:val="20"/>
        </w:rPr>
        <w:t>antenida húmeda por siete días.</w:t>
      </w:r>
    </w:p>
    <w:p w:rsidR="00086D4A" w:rsidRPr="00834D9D" w:rsidRDefault="00086D4A" w:rsidP="00086D4A">
      <w:pPr>
        <w:jc w:val="both"/>
        <w:rPr>
          <w:rFonts w:eastAsia="Arial Unicode MS" w:cstheme="minorHAnsi"/>
          <w:b/>
          <w:sz w:val="20"/>
          <w:szCs w:val="20"/>
        </w:rPr>
      </w:pPr>
      <w:r w:rsidRPr="00834D9D">
        <w:rPr>
          <w:rFonts w:eastAsia="Arial Unicode MS" w:cstheme="minorHAnsi"/>
          <w:b/>
          <w:sz w:val="20"/>
          <w:szCs w:val="20"/>
        </w:rPr>
        <w:t>g)</w:t>
      </w:r>
      <w:r w:rsidRPr="00834D9D">
        <w:rPr>
          <w:rFonts w:eastAsia="Arial Unicode MS" w:cstheme="minorHAnsi"/>
          <w:b/>
          <w:sz w:val="20"/>
          <w:szCs w:val="20"/>
        </w:rPr>
        <w:tab/>
        <w:t>Ensayos</w:t>
      </w:r>
    </w:p>
    <w:p w:rsidR="00086D4A" w:rsidRPr="00F506D3" w:rsidRDefault="00086D4A" w:rsidP="00086D4A">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086D4A" w:rsidRPr="00F506D3" w:rsidRDefault="00086D4A" w:rsidP="00086D4A">
      <w:pPr>
        <w:pStyle w:val="Prrafodelista"/>
        <w:numPr>
          <w:ilvl w:val="0"/>
          <w:numId w:val="31"/>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086D4A" w:rsidRDefault="00086D4A" w:rsidP="00086D4A">
      <w:pPr>
        <w:pStyle w:val="Prrafodelista"/>
        <w:numPr>
          <w:ilvl w:val="0"/>
          <w:numId w:val="31"/>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086D4A" w:rsidRPr="002C30C2" w:rsidRDefault="00086D4A" w:rsidP="00086D4A">
      <w:pPr>
        <w:jc w:val="both"/>
        <w:rPr>
          <w:rFonts w:cs="Calibri"/>
          <w:bCs/>
          <w:sz w:val="20"/>
          <w:szCs w:val="20"/>
        </w:rPr>
      </w:pPr>
    </w:p>
    <w:p w:rsidR="00086D4A" w:rsidRDefault="00086D4A" w:rsidP="00086D4A">
      <w:pPr>
        <w:jc w:val="both"/>
        <w:rPr>
          <w:rFonts w:eastAsia="Arial Unicode MS" w:cstheme="minorHAnsi"/>
          <w:sz w:val="20"/>
          <w:szCs w:val="20"/>
        </w:rPr>
      </w:pPr>
      <w:r w:rsidRPr="00834D9D">
        <w:rPr>
          <w:rFonts w:eastAsia="Arial Unicode MS" w:cstheme="minorHAnsi"/>
          <w:sz w:val="20"/>
          <w:szCs w:val="20"/>
        </w:rPr>
        <w:t>Todos los materiales y operaciones de la Obra deberán ser ensayados e inspeccionados durante la construcción, no eximiéndose la responsabilidad del Contratista en caso de encontrarse cualqui</w:t>
      </w:r>
      <w:r w:rsidR="008933C5">
        <w:rPr>
          <w:rFonts w:eastAsia="Arial Unicode MS" w:cstheme="minorHAnsi"/>
          <w:sz w:val="20"/>
          <w:szCs w:val="20"/>
        </w:rPr>
        <w:t>er defecto en forma posterior.</w:t>
      </w:r>
    </w:p>
    <w:p w:rsidR="00086D4A" w:rsidRPr="00834D9D" w:rsidRDefault="00086D4A" w:rsidP="00086D4A">
      <w:pPr>
        <w:jc w:val="both"/>
        <w:rPr>
          <w:rFonts w:eastAsia="Arial Unicode MS" w:cstheme="minorHAnsi"/>
          <w:b/>
          <w:sz w:val="20"/>
          <w:szCs w:val="20"/>
        </w:rPr>
      </w:pPr>
      <w:r w:rsidRPr="00834D9D">
        <w:rPr>
          <w:rFonts w:eastAsia="Arial Unicode MS" w:cstheme="minorHAnsi"/>
          <w:b/>
          <w:sz w:val="20"/>
          <w:szCs w:val="20"/>
        </w:rPr>
        <w:t>h)</w:t>
      </w:r>
      <w:r w:rsidRPr="00834D9D">
        <w:rPr>
          <w:rFonts w:eastAsia="Arial Unicode MS" w:cstheme="minorHAnsi"/>
          <w:b/>
          <w:sz w:val="20"/>
          <w:szCs w:val="20"/>
        </w:rPr>
        <w:tab/>
        <w:t>Laboratorio</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Todos los ensayos se realizarán en un laboratorio de reconocida solvencia técnica debidame</w:t>
      </w:r>
      <w:r w:rsidR="008933C5">
        <w:rPr>
          <w:rFonts w:eastAsia="Arial Unicode MS" w:cstheme="minorHAnsi"/>
          <w:sz w:val="20"/>
          <w:szCs w:val="20"/>
        </w:rPr>
        <w:t>nte aprobado por la Supervisión</w:t>
      </w:r>
    </w:p>
    <w:p w:rsidR="00086D4A" w:rsidRPr="00834D9D" w:rsidRDefault="00086D4A" w:rsidP="00086D4A">
      <w:pPr>
        <w:jc w:val="both"/>
        <w:rPr>
          <w:rFonts w:eastAsia="Arial Unicode MS" w:cstheme="minorHAnsi"/>
          <w:b/>
          <w:sz w:val="20"/>
          <w:szCs w:val="20"/>
        </w:rPr>
      </w:pPr>
      <w:r w:rsidRPr="00834D9D">
        <w:rPr>
          <w:rFonts w:eastAsia="Arial Unicode MS" w:cstheme="minorHAnsi"/>
          <w:b/>
          <w:sz w:val="20"/>
          <w:szCs w:val="20"/>
        </w:rPr>
        <w:lastRenderedPageBreak/>
        <w:t>i)</w:t>
      </w:r>
      <w:r w:rsidRPr="00834D9D">
        <w:rPr>
          <w:rFonts w:eastAsia="Arial Unicode MS" w:cstheme="minorHAnsi"/>
          <w:b/>
          <w:sz w:val="20"/>
          <w:szCs w:val="20"/>
        </w:rPr>
        <w:tab/>
        <w:t>Frecuencia de los ensayos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086D4A" w:rsidRDefault="00086D4A" w:rsidP="00086D4A">
      <w:pPr>
        <w:jc w:val="both"/>
        <w:rPr>
          <w:rFonts w:eastAsia="Arial Unicode MS" w:cstheme="minorHAnsi"/>
          <w:sz w:val="20"/>
          <w:szCs w:val="20"/>
        </w:rPr>
      </w:pPr>
      <w:r w:rsidRPr="00834D9D">
        <w:rPr>
          <w:rFonts w:eastAsia="Arial Unicode MS" w:cstheme="minorHAnsi"/>
          <w:sz w:val="20"/>
          <w:szCs w:val="20"/>
        </w:rPr>
        <w:t>Las probetas deben estar debidamente etiquetadas con la fecha del vaciado y la fundación a la que pertenecen. El Contratista deberá proveer los medios y mano de obra para realizar los ensayos.</w:t>
      </w:r>
    </w:p>
    <w:p w:rsidR="008933C5" w:rsidRPr="00834D9D" w:rsidRDefault="00086D4A" w:rsidP="00086D4A">
      <w:pPr>
        <w:jc w:val="both"/>
        <w:rPr>
          <w:rFonts w:eastAsia="Arial Unicode MS" w:cstheme="minorHAnsi"/>
          <w:sz w:val="20"/>
          <w:szCs w:val="20"/>
        </w:rPr>
      </w:pPr>
      <w:r w:rsidRPr="00834D9D">
        <w:rPr>
          <w:rFonts w:eastAsia="Arial Unicode MS" w:cstheme="minorHAnsi"/>
          <w:sz w:val="20"/>
          <w:szCs w:val="20"/>
        </w:rPr>
        <w:t>Es responsabilidad del contratista el demostrar que sus equipos de laboratorio estén calibrados y certificados. La supervisión de obra podrá solicitar probetas para ser e</w:t>
      </w:r>
      <w:r w:rsidR="008933C5">
        <w:rPr>
          <w:rFonts w:eastAsia="Arial Unicode MS" w:cstheme="minorHAnsi"/>
          <w:sz w:val="20"/>
          <w:szCs w:val="20"/>
        </w:rPr>
        <w:t>nsayadas en otros laboratorios.</w:t>
      </w:r>
    </w:p>
    <w:p w:rsidR="00086D4A" w:rsidRPr="000B6F23" w:rsidRDefault="00086D4A" w:rsidP="00086D4A">
      <w:pPr>
        <w:jc w:val="both"/>
        <w:rPr>
          <w:rFonts w:eastAsia="Arial Unicode MS" w:cstheme="minorHAnsi"/>
          <w:b/>
          <w:sz w:val="20"/>
          <w:szCs w:val="20"/>
        </w:rPr>
      </w:pPr>
      <w:r w:rsidRPr="00834D9D">
        <w:rPr>
          <w:rFonts w:eastAsia="Arial Unicode MS" w:cstheme="minorHAnsi"/>
          <w:b/>
          <w:sz w:val="20"/>
          <w:szCs w:val="20"/>
        </w:rPr>
        <w:t>j)</w:t>
      </w:r>
      <w:r w:rsidRPr="00834D9D">
        <w:rPr>
          <w:rFonts w:eastAsia="Arial Unicode MS" w:cstheme="minorHAnsi"/>
          <w:b/>
          <w:sz w:val="20"/>
          <w:szCs w:val="20"/>
        </w:rPr>
        <w:tab/>
        <w:t>Evaluación y aceptación del hormigón</w:t>
      </w:r>
    </w:p>
    <w:p w:rsidR="00086D4A" w:rsidRPr="000B6F23" w:rsidRDefault="00086D4A" w:rsidP="00086D4A">
      <w:pPr>
        <w:jc w:val="both"/>
        <w:rPr>
          <w:rFonts w:eastAsia="Arial Unicode MS" w:cstheme="minorHAnsi"/>
        </w:rPr>
      </w:pPr>
      <w:r w:rsidRPr="00834D9D">
        <w:rPr>
          <w:rFonts w:eastAsia="Arial Unicode MS" w:cstheme="minorHAnsi"/>
          <w:sz w:val="20"/>
          <w:szCs w:val="20"/>
        </w:rPr>
        <w:t>Los resultados serán evaluados en forma separada para cada mezcla que estará representada por lo menos por 3 probetas. Se podrá aceptar el hormigón, cuando dos de</w:t>
      </w:r>
      <w:r w:rsidRPr="002C30C2">
        <w:rPr>
          <w:rFonts w:eastAsia="Arial Unicode MS" w:cstheme="minorHAnsi"/>
          <w:sz w:val="20"/>
          <w:szCs w:val="20"/>
        </w:rPr>
        <w:t xml:space="preserve"> tres ensayos consecutivos (7, 14 y 28 días) sean iguales o excedan las resistencias especificadas líneas arriba.</w:t>
      </w:r>
    </w:p>
    <w:p w:rsidR="00086D4A" w:rsidRPr="000B6F23" w:rsidRDefault="00086D4A" w:rsidP="00086D4A">
      <w:pPr>
        <w:jc w:val="both"/>
        <w:rPr>
          <w:rFonts w:eastAsia="Arial Unicode MS" w:cstheme="minorHAnsi"/>
          <w:b/>
          <w:sz w:val="20"/>
          <w:szCs w:val="20"/>
        </w:rPr>
      </w:pPr>
      <w:r w:rsidRPr="00834D9D">
        <w:rPr>
          <w:rFonts w:eastAsia="Arial Unicode MS" w:cstheme="minorHAnsi"/>
          <w:b/>
          <w:sz w:val="20"/>
          <w:szCs w:val="20"/>
        </w:rPr>
        <w:t>k)</w:t>
      </w:r>
      <w:r w:rsidRPr="00834D9D">
        <w:rPr>
          <w:rFonts w:eastAsia="Arial Unicode MS" w:cstheme="minorHAnsi"/>
          <w:b/>
          <w:sz w:val="20"/>
          <w:szCs w:val="20"/>
        </w:rPr>
        <w:tab/>
        <w:t>Aceptación de la estructura</w:t>
      </w:r>
    </w:p>
    <w:p w:rsidR="00086D4A" w:rsidRDefault="00086D4A" w:rsidP="00086D4A">
      <w:pPr>
        <w:jc w:val="both"/>
        <w:rPr>
          <w:rFonts w:eastAsia="Arial Unicode MS" w:cstheme="minorHAnsi"/>
          <w:sz w:val="20"/>
          <w:szCs w:val="20"/>
        </w:rPr>
      </w:pPr>
      <w:r w:rsidRPr="00834D9D">
        <w:rPr>
          <w:rFonts w:eastAsia="Arial Unicode MS" w:cstheme="minorHAnsi"/>
          <w:sz w:val="20"/>
          <w:szCs w:val="20"/>
        </w:rPr>
        <w:t>Todo el hormigón que cumpla las especificaciones será aceptado, si los resultados son menores a la resistencia especificada, se considerarán los siguientes casos:</w:t>
      </w:r>
    </w:p>
    <w:p w:rsidR="00086D4A" w:rsidRPr="00FE014E" w:rsidRDefault="00086D4A" w:rsidP="00086D4A">
      <w:pPr>
        <w:pStyle w:val="Prrafodelista"/>
        <w:numPr>
          <w:ilvl w:val="0"/>
          <w:numId w:val="28"/>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086D4A" w:rsidRPr="00A01520" w:rsidRDefault="00086D4A" w:rsidP="00086D4A">
      <w:pPr>
        <w:pStyle w:val="Prrafodelista"/>
        <w:numPr>
          <w:ilvl w:val="0"/>
          <w:numId w:val="29"/>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086D4A" w:rsidRPr="00A01520" w:rsidRDefault="00086D4A" w:rsidP="00086D4A">
      <w:pPr>
        <w:pStyle w:val="Prrafodelista"/>
        <w:numPr>
          <w:ilvl w:val="0"/>
          <w:numId w:val="29"/>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086D4A" w:rsidRPr="00834D9D" w:rsidRDefault="00086D4A" w:rsidP="00086D4A">
      <w:pPr>
        <w:jc w:val="both"/>
        <w:rPr>
          <w:rFonts w:eastAsia="Arial Unicode MS" w:cstheme="minorHAnsi"/>
          <w:sz w:val="20"/>
          <w:szCs w:val="20"/>
        </w:rPr>
      </w:pPr>
    </w:p>
    <w:p w:rsidR="00086D4A" w:rsidRPr="00FE014E" w:rsidRDefault="00086D4A" w:rsidP="00086D4A">
      <w:pPr>
        <w:pStyle w:val="Prrafodelista"/>
        <w:numPr>
          <w:ilvl w:val="0"/>
          <w:numId w:val="28"/>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086D4A" w:rsidRPr="000B6F23" w:rsidRDefault="00086D4A" w:rsidP="00086D4A">
      <w:pPr>
        <w:pStyle w:val="Prrafodelista"/>
        <w:numPr>
          <w:ilvl w:val="0"/>
          <w:numId w:val="30"/>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086D4A" w:rsidRPr="008933C5" w:rsidRDefault="008933C5" w:rsidP="00086D4A">
      <w:pPr>
        <w:jc w:val="both"/>
        <w:rPr>
          <w:rFonts w:eastAsia="Arial Unicode MS" w:cstheme="minorHAnsi"/>
          <w:b/>
          <w:sz w:val="20"/>
          <w:szCs w:val="20"/>
        </w:rPr>
      </w:pPr>
      <w:r>
        <w:rPr>
          <w:rFonts w:eastAsia="Arial Unicode MS" w:cstheme="minorHAnsi"/>
          <w:b/>
          <w:sz w:val="20"/>
          <w:szCs w:val="20"/>
        </w:rPr>
        <w:t>l)</w:t>
      </w:r>
      <w:r>
        <w:rPr>
          <w:rFonts w:eastAsia="Arial Unicode MS" w:cstheme="minorHAnsi"/>
          <w:b/>
          <w:sz w:val="20"/>
          <w:szCs w:val="20"/>
        </w:rPr>
        <w:tab/>
        <w:t>Armaduras</w:t>
      </w:r>
    </w:p>
    <w:p w:rsidR="00086D4A" w:rsidRPr="00DA058D" w:rsidRDefault="00086D4A" w:rsidP="00086D4A">
      <w:pPr>
        <w:jc w:val="both"/>
        <w:rPr>
          <w:rFonts w:eastAsia="Arial Unicode MS" w:cstheme="minorHAnsi"/>
          <w:b/>
          <w:sz w:val="20"/>
          <w:szCs w:val="20"/>
        </w:rPr>
      </w:pPr>
      <w:r w:rsidRPr="00DA058D">
        <w:rPr>
          <w:rFonts w:eastAsia="Arial Unicode MS" w:cstheme="minorHAnsi"/>
          <w:b/>
          <w:sz w:val="20"/>
          <w:szCs w:val="20"/>
        </w:rPr>
        <w:t>•</w:t>
      </w:r>
      <w:r w:rsidRPr="00DA058D">
        <w:rPr>
          <w:rFonts w:eastAsia="Arial Unicode MS" w:cstheme="minorHAnsi"/>
          <w:b/>
          <w:sz w:val="20"/>
          <w:szCs w:val="20"/>
        </w:rPr>
        <w:tab/>
        <w:t>Disposiciones del Orden Constructivo y Doblado de las Armaduras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Los aceros de distintos tipos o características se almacenarán separadamente, a fin de evitar toda posibilidad de intercambio de barras.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lastRenderedPageBreak/>
        <w:t>Queda terminantemente prohibido el empleo de aceros de diferentes tipos en una sección.</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Las barras se cortarán y doblarán, ajustándose a las dimensiones y formas indicadas en los planos y las planillas, las mismas que deberán ser verificadas por el Contratista antes de su utilización.</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 xml:space="preserve">El doblado de las barras se realizará en frío mediante equipo adecuado y velocidad limitada, sin golpes ni choques.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Queda prohibido el corte y el doblado en caliente.</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Las barras que han sido dobladas no deberán enderezarse, ni podrán ser utilizadas nuevamente, sin antes eliminar la zona doblada.</w:t>
      </w:r>
    </w:p>
    <w:p w:rsidR="00086D4A" w:rsidRPr="000B6F23" w:rsidRDefault="00086D4A" w:rsidP="00086D4A">
      <w:pPr>
        <w:jc w:val="both"/>
        <w:rPr>
          <w:rFonts w:eastAsia="Arial Unicode MS" w:cstheme="minorHAnsi"/>
          <w:b/>
          <w:sz w:val="20"/>
          <w:szCs w:val="20"/>
        </w:rPr>
      </w:pPr>
      <w:r w:rsidRPr="00DA058D">
        <w:rPr>
          <w:rFonts w:eastAsia="Arial Unicode MS" w:cstheme="minorHAnsi"/>
          <w:b/>
          <w:sz w:val="20"/>
          <w:szCs w:val="20"/>
        </w:rPr>
        <w:t>•</w:t>
      </w:r>
      <w:r w:rsidRPr="00DA058D">
        <w:rPr>
          <w:rFonts w:eastAsia="Arial Unicode MS" w:cstheme="minorHAnsi"/>
          <w:b/>
          <w:sz w:val="20"/>
          <w:szCs w:val="20"/>
        </w:rPr>
        <w:tab/>
        <w:t>Limpieza y colocación de las armaduras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Antes de introducir las armaduras en los encofrados, se limpiarán adecuadamente, librándolas de polvo, barro, grasa, pinturas y todo aquello capaz de disminuir su adherencia.</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Si en el momento de colocar el hormigón existen barras con mortero u hormigón endurecido, estos se deberán eliminar completamente.</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Todas las armaduras se colocarán en las posiciones precisas y de acuerdo a los planos. Las barras de la armadura principal se vincularán firmemente con los estribos, barras de repartición y demás armaduras.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Se cuidará especialmente que todas las armaduras queden protegidas mediante los recubrimientos mínimos especificados en los planos. Todos los cruces de barras deberán atarse en forma adecuada.</w:t>
      </w:r>
    </w:p>
    <w:p w:rsidR="00086D4A" w:rsidRDefault="00086D4A" w:rsidP="00086D4A">
      <w:pPr>
        <w:jc w:val="both"/>
        <w:rPr>
          <w:rFonts w:eastAsia="Arial Unicode MS" w:cstheme="minorHAnsi"/>
          <w:sz w:val="20"/>
          <w:szCs w:val="20"/>
        </w:rPr>
      </w:pPr>
    </w:p>
    <w:p w:rsidR="000B6F23" w:rsidRDefault="000B6F23" w:rsidP="00086D4A">
      <w:pPr>
        <w:jc w:val="both"/>
        <w:rPr>
          <w:rFonts w:eastAsia="Arial Unicode MS" w:cstheme="minorHAnsi"/>
          <w:sz w:val="20"/>
          <w:szCs w:val="20"/>
        </w:rPr>
      </w:pPr>
    </w:p>
    <w:p w:rsidR="000B6F23" w:rsidRDefault="000B6F23" w:rsidP="00086D4A">
      <w:pPr>
        <w:jc w:val="both"/>
        <w:rPr>
          <w:rFonts w:eastAsia="Arial Unicode MS" w:cstheme="minorHAnsi"/>
          <w:sz w:val="20"/>
          <w:szCs w:val="20"/>
        </w:rPr>
      </w:pPr>
    </w:p>
    <w:p w:rsidR="000B6F23" w:rsidRPr="00834D9D" w:rsidRDefault="000B6F23" w:rsidP="00086D4A">
      <w:pPr>
        <w:jc w:val="both"/>
        <w:rPr>
          <w:rFonts w:eastAsia="Arial Unicode MS" w:cstheme="minorHAnsi"/>
          <w:sz w:val="20"/>
          <w:szCs w:val="20"/>
        </w:rPr>
      </w:pPr>
    </w:p>
    <w:p w:rsidR="00086D4A" w:rsidRPr="000B6F23" w:rsidRDefault="00086D4A" w:rsidP="00086D4A">
      <w:pPr>
        <w:jc w:val="both"/>
        <w:rPr>
          <w:rFonts w:eastAsia="Arial Unicode MS" w:cstheme="minorHAnsi"/>
          <w:b/>
          <w:sz w:val="20"/>
          <w:szCs w:val="20"/>
        </w:rPr>
      </w:pPr>
      <w:r w:rsidRPr="00A01520">
        <w:rPr>
          <w:rFonts w:eastAsia="Arial Unicode MS" w:cstheme="minorHAnsi"/>
          <w:b/>
          <w:sz w:val="20"/>
          <w:szCs w:val="20"/>
        </w:rPr>
        <w:lastRenderedPageBreak/>
        <w:t>•</w:t>
      </w:r>
      <w:r w:rsidRPr="00A01520">
        <w:rPr>
          <w:rFonts w:eastAsia="Arial Unicode MS" w:cstheme="minorHAnsi"/>
          <w:b/>
          <w:sz w:val="20"/>
          <w:szCs w:val="20"/>
        </w:rPr>
        <w:tab/>
        <w:t>Recubrimiento mínimo de las armaduras</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 xml:space="preserve">Serán los indicados en los planos respectivos, en caso de no estarlo se sobrentenderán los siguientes recubrimientos: </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Ambientes interiores</w:t>
      </w:r>
      <w:r w:rsidRPr="00834D9D">
        <w:rPr>
          <w:rFonts w:eastAsia="Arial Unicode MS" w:cstheme="minorHAnsi"/>
          <w:sz w:val="20"/>
          <w:szCs w:val="20"/>
        </w:rPr>
        <w:tab/>
      </w:r>
      <w:r w:rsidRPr="00834D9D">
        <w:rPr>
          <w:rFonts w:eastAsia="Arial Unicode MS" w:cstheme="minorHAnsi"/>
          <w:sz w:val="20"/>
          <w:szCs w:val="20"/>
        </w:rPr>
        <w:tab/>
      </w:r>
      <w:r w:rsidRPr="00834D9D">
        <w:rPr>
          <w:rFonts w:eastAsia="Arial Unicode MS" w:cstheme="minorHAnsi"/>
          <w:sz w:val="20"/>
          <w:szCs w:val="20"/>
        </w:rPr>
        <w:tab/>
      </w:r>
      <w:r w:rsidRPr="00834D9D">
        <w:rPr>
          <w:rFonts w:eastAsia="Arial Unicode MS" w:cstheme="minorHAnsi"/>
          <w:sz w:val="20"/>
          <w:szCs w:val="20"/>
        </w:rPr>
        <w:tab/>
      </w:r>
      <w:r w:rsidRPr="00834D9D">
        <w:rPr>
          <w:rFonts w:eastAsia="Arial Unicode MS" w:cstheme="minorHAnsi"/>
          <w:sz w:val="20"/>
          <w:szCs w:val="20"/>
        </w:rPr>
        <w:tab/>
        <w:t>1 a 1.5 cm</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Elementos expuestos a la atmósfera húmeda</w:t>
      </w:r>
      <w:r w:rsidRPr="00834D9D">
        <w:rPr>
          <w:rFonts w:eastAsia="Arial Unicode MS" w:cstheme="minorHAnsi"/>
          <w:sz w:val="20"/>
          <w:szCs w:val="20"/>
        </w:rPr>
        <w:tab/>
      </w:r>
      <w:r w:rsidRPr="00834D9D">
        <w:rPr>
          <w:rFonts w:eastAsia="Arial Unicode MS" w:cstheme="minorHAnsi"/>
          <w:sz w:val="20"/>
          <w:szCs w:val="20"/>
        </w:rPr>
        <w:tab/>
        <w:t>1.5 a 2 cm</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Elementos expuestos a la atmósfera corrosiva</w:t>
      </w:r>
      <w:r w:rsidRPr="00834D9D">
        <w:rPr>
          <w:rFonts w:eastAsia="Arial Unicode MS" w:cstheme="minorHAnsi"/>
          <w:sz w:val="20"/>
          <w:szCs w:val="20"/>
        </w:rPr>
        <w:tab/>
      </w:r>
      <w:r w:rsidRPr="00834D9D">
        <w:rPr>
          <w:rFonts w:eastAsia="Arial Unicode MS" w:cstheme="minorHAnsi"/>
          <w:sz w:val="20"/>
          <w:szCs w:val="20"/>
        </w:rPr>
        <w:tab/>
        <w:t>4 a 7 cm</w:t>
      </w:r>
    </w:p>
    <w:p w:rsidR="00086D4A" w:rsidRPr="00834D9D" w:rsidRDefault="00086D4A" w:rsidP="00086D4A">
      <w:pPr>
        <w:jc w:val="both"/>
        <w:rPr>
          <w:rFonts w:eastAsia="Arial Unicode MS" w:cstheme="minorHAnsi"/>
          <w:sz w:val="20"/>
          <w:szCs w:val="20"/>
        </w:rPr>
      </w:pPr>
      <w:r w:rsidRPr="00834D9D">
        <w:rPr>
          <w:rFonts w:eastAsia="Arial Unicode MS" w:cstheme="minorHAnsi"/>
          <w:sz w:val="20"/>
          <w:szCs w:val="20"/>
        </w:rPr>
        <w:t>La losa par la base de fundación del city gate deberá contar con una junta de dilatación de 1 cm. de espesor en la sección media de la misma en sentido transversal, la misma deberá rellenarse con asfalto o alquitrán mezclado con arena fina.</w:t>
      </w:r>
    </w:p>
    <w:p w:rsidR="00086D4A" w:rsidRDefault="00086D4A" w:rsidP="008933C5">
      <w:pPr>
        <w:pStyle w:val="Estilo1"/>
        <w:numPr>
          <w:ilvl w:val="1"/>
          <w:numId w:val="23"/>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086D4A" w:rsidRPr="00DA058D" w:rsidRDefault="00086D4A" w:rsidP="00086D4A">
      <w:pPr>
        <w:pStyle w:val="Estilo1"/>
        <w:rPr>
          <w:rFonts w:asciiTheme="minorHAnsi" w:hAnsiTheme="minorHAnsi" w:cstheme="minorHAnsi"/>
          <w:sz w:val="20"/>
          <w:szCs w:val="20"/>
        </w:rPr>
      </w:pPr>
    </w:p>
    <w:p w:rsidR="00086D4A" w:rsidRPr="00920A4F" w:rsidRDefault="00086D4A" w:rsidP="00086D4A">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86D4A" w:rsidRPr="00920A4F" w:rsidRDefault="00086D4A" w:rsidP="00086D4A">
      <w:pPr>
        <w:contextualSpacing/>
        <w:jc w:val="both"/>
        <w:rPr>
          <w:rFonts w:cstheme="minorHAnsi"/>
          <w:kern w:val="28"/>
          <w:sz w:val="20"/>
          <w:szCs w:val="20"/>
        </w:rPr>
      </w:pPr>
    </w:p>
    <w:p w:rsidR="00086D4A" w:rsidRPr="00920A4F" w:rsidRDefault="00086D4A" w:rsidP="00086D4A">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86D4A" w:rsidRPr="00920A4F" w:rsidRDefault="00086D4A" w:rsidP="00086D4A">
      <w:pPr>
        <w:contextualSpacing/>
        <w:jc w:val="both"/>
        <w:rPr>
          <w:rFonts w:cstheme="minorHAnsi"/>
          <w:kern w:val="28"/>
          <w:sz w:val="20"/>
          <w:szCs w:val="20"/>
        </w:rPr>
      </w:pPr>
    </w:p>
    <w:p w:rsidR="00086D4A" w:rsidRPr="00920A4F" w:rsidRDefault="00086D4A" w:rsidP="00086D4A">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086D4A" w:rsidRPr="00920A4F" w:rsidRDefault="00086D4A" w:rsidP="00086D4A">
      <w:pPr>
        <w:contextualSpacing/>
        <w:jc w:val="both"/>
        <w:rPr>
          <w:rFonts w:cstheme="minorHAnsi"/>
          <w:kern w:val="28"/>
          <w:sz w:val="20"/>
          <w:szCs w:val="20"/>
        </w:rPr>
      </w:pPr>
    </w:p>
    <w:p w:rsidR="00086D4A" w:rsidRDefault="00086D4A" w:rsidP="00086D4A">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86D4A" w:rsidRDefault="00086D4A" w:rsidP="00086D4A">
      <w:pPr>
        <w:contextualSpacing/>
        <w:jc w:val="both"/>
        <w:rPr>
          <w:rFonts w:cstheme="minorHAnsi"/>
          <w:kern w:val="28"/>
          <w:sz w:val="20"/>
          <w:szCs w:val="20"/>
        </w:rPr>
      </w:pPr>
    </w:p>
    <w:p w:rsidR="00086D4A" w:rsidRDefault="00086D4A" w:rsidP="008933C5">
      <w:pPr>
        <w:pStyle w:val="Estilo1"/>
        <w:numPr>
          <w:ilvl w:val="1"/>
          <w:numId w:val="23"/>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086D4A" w:rsidRDefault="00086D4A" w:rsidP="00086D4A">
      <w:pPr>
        <w:pStyle w:val="Estilo1"/>
        <w:rPr>
          <w:rFonts w:asciiTheme="minorHAnsi" w:hAnsiTheme="minorHAnsi" w:cstheme="minorHAnsi"/>
          <w:sz w:val="20"/>
          <w:szCs w:val="20"/>
        </w:rPr>
      </w:pPr>
    </w:p>
    <w:p w:rsidR="00086D4A" w:rsidRDefault="00086D4A" w:rsidP="00086D4A">
      <w:pPr>
        <w:pStyle w:val="Estilo1"/>
        <w:rPr>
          <w:rFonts w:ascii="Calibri" w:hAnsi="Calibri" w:cs="Calibri"/>
          <w:b w:val="0"/>
          <w:bCs/>
          <w:sz w:val="20"/>
          <w:szCs w:val="20"/>
        </w:rPr>
      </w:pPr>
      <w:r w:rsidRPr="00782350">
        <w:rPr>
          <w:rFonts w:ascii="Calibri" w:hAnsi="Calibri" w:cs="Calibri"/>
          <w:b w:val="0"/>
          <w:bCs/>
          <w:sz w:val="20"/>
          <w:szCs w:val="20"/>
        </w:rPr>
        <w:t>El ítem de losa de hormigón armado H-21 será medido en metros cúbicos, de</w:t>
      </w:r>
      <w:r>
        <w:rPr>
          <w:rFonts w:ascii="Calibri" w:hAnsi="Calibri" w:cs="Calibri"/>
          <w:b w:val="0"/>
          <w:bCs/>
          <w:sz w:val="20"/>
          <w:szCs w:val="20"/>
        </w:rPr>
        <w:t xml:space="preserve"> acuerdo a las dimensiones reales</w:t>
      </w:r>
      <w:r w:rsidRPr="00782350">
        <w:rPr>
          <w:rFonts w:ascii="Calibri" w:hAnsi="Calibri" w:cs="Calibri"/>
          <w:b w:val="0"/>
          <w:bCs/>
          <w:sz w:val="20"/>
          <w:szCs w:val="20"/>
        </w:rPr>
        <w:t xml:space="preserve"> ejecutadas y dimensiones establecidas en los planos y especificaciones técnicas, las cuales serán aprobadas por el SUPERVISOR.</w:t>
      </w:r>
      <w:r>
        <w:rPr>
          <w:rFonts w:ascii="Calibri" w:hAnsi="Calibri" w:cs="Calibri"/>
          <w:b w:val="0"/>
          <w:bCs/>
          <w:sz w:val="20"/>
          <w:szCs w:val="20"/>
        </w:rPr>
        <w:t xml:space="preserve"> </w:t>
      </w:r>
      <w:r w:rsidRPr="00782350">
        <w:rPr>
          <w:rFonts w:ascii="Calibri" w:hAnsi="Calibri" w:cs="Calibri"/>
          <w:b w:val="0"/>
          <w:bCs/>
          <w:sz w:val="20"/>
          <w:szCs w:val="20"/>
        </w:rPr>
        <w:t>Las cantidades determinadas en l</w:t>
      </w:r>
      <w:r>
        <w:rPr>
          <w:rFonts w:ascii="Calibri" w:hAnsi="Calibri" w:cs="Calibri"/>
          <w:b w:val="0"/>
          <w:bCs/>
          <w:sz w:val="20"/>
          <w:szCs w:val="20"/>
        </w:rPr>
        <w:t>a forma antes indicada se pagará</w:t>
      </w:r>
      <w:r w:rsidRPr="00782350">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9F1319" w:rsidRDefault="009F1319" w:rsidP="009F1319">
      <w:pPr>
        <w:pStyle w:val="Estilo1"/>
        <w:rPr>
          <w:rFonts w:ascii="Calibri" w:hAnsi="Calibri" w:cs="Calibri"/>
          <w:b w:val="0"/>
          <w:bCs/>
          <w:sz w:val="20"/>
          <w:szCs w:val="20"/>
        </w:rPr>
      </w:pPr>
    </w:p>
    <w:p w:rsidR="009F1319" w:rsidRPr="00DA058D" w:rsidRDefault="009F1319" w:rsidP="009F1319">
      <w:pPr>
        <w:pStyle w:val="Ttulo2"/>
        <w:numPr>
          <w:ilvl w:val="0"/>
          <w:numId w:val="23"/>
        </w:numPr>
        <w:spacing w:before="0"/>
        <w:jc w:val="both"/>
        <w:rPr>
          <w:rFonts w:asciiTheme="minorHAnsi" w:hAnsiTheme="minorHAnsi" w:cstheme="minorHAnsi"/>
          <w:b/>
          <w:color w:val="auto"/>
          <w:sz w:val="20"/>
          <w:szCs w:val="20"/>
        </w:rPr>
      </w:pPr>
      <w:r w:rsidRPr="00DA058D">
        <w:rPr>
          <w:rFonts w:asciiTheme="minorHAnsi" w:hAnsiTheme="minorHAnsi" w:cstheme="minorHAnsi"/>
          <w:b/>
          <w:color w:val="auto"/>
          <w:sz w:val="20"/>
          <w:szCs w:val="20"/>
        </w:rPr>
        <w:t>BASE DE HORMIGON ARMADO H-21</w:t>
      </w:r>
    </w:p>
    <w:p w:rsidR="009F1319" w:rsidRDefault="009F1319" w:rsidP="009F1319">
      <w:pPr>
        <w:jc w:val="both"/>
        <w:rPr>
          <w:rFonts w:cstheme="minorHAnsi"/>
          <w:b/>
          <w:sz w:val="20"/>
          <w:szCs w:val="20"/>
        </w:rPr>
      </w:pPr>
      <w:r w:rsidRPr="00DA058D">
        <w:rPr>
          <w:rFonts w:cstheme="minorHAnsi"/>
          <w:b/>
          <w:sz w:val="20"/>
          <w:szCs w:val="20"/>
        </w:rPr>
        <w:t xml:space="preserve">UNIDAD: </w:t>
      </w:r>
      <w:r>
        <w:rPr>
          <w:rFonts w:cstheme="minorHAnsi"/>
          <w:b/>
          <w:sz w:val="20"/>
          <w:szCs w:val="20"/>
        </w:rPr>
        <w:t>Metro cúbico (</w:t>
      </w:r>
      <w:r w:rsidRPr="00DA058D">
        <w:rPr>
          <w:rFonts w:cstheme="minorHAnsi"/>
          <w:b/>
          <w:sz w:val="20"/>
          <w:szCs w:val="20"/>
        </w:rPr>
        <w:t>m</w:t>
      </w:r>
      <w:r w:rsidRPr="00DA058D">
        <w:rPr>
          <w:rFonts w:cstheme="minorHAnsi"/>
          <w:b/>
          <w:sz w:val="20"/>
          <w:szCs w:val="20"/>
          <w:vertAlign w:val="superscript"/>
        </w:rPr>
        <w:t>3</w:t>
      </w:r>
      <w:r>
        <w:rPr>
          <w:rFonts w:cstheme="minorHAnsi"/>
          <w:b/>
          <w:sz w:val="20"/>
          <w:szCs w:val="20"/>
        </w:rPr>
        <w:t>)</w:t>
      </w:r>
    </w:p>
    <w:p w:rsidR="009F1319" w:rsidRPr="009F1319" w:rsidRDefault="009F1319" w:rsidP="009F1319">
      <w:pPr>
        <w:contextualSpacing/>
        <w:jc w:val="both"/>
        <w:rPr>
          <w:rFonts w:cstheme="minorHAnsi"/>
          <w:b/>
          <w:sz w:val="20"/>
          <w:szCs w:val="20"/>
        </w:rPr>
      </w:pPr>
      <w:r>
        <w:rPr>
          <w:rFonts w:cstheme="minorHAnsi"/>
          <w:b/>
          <w:sz w:val="20"/>
          <w:szCs w:val="20"/>
        </w:rPr>
        <w:t xml:space="preserve">LOTE 1.- </w:t>
      </w:r>
      <w:r w:rsidRPr="009F1319">
        <w:rPr>
          <w:rFonts w:cstheme="minorHAnsi"/>
          <w:b/>
          <w:sz w:val="20"/>
          <w:szCs w:val="20"/>
        </w:rPr>
        <w:t>ITEM 12</w:t>
      </w:r>
    </w:p>
    <w:p w:rsidR="009F1319" w:rsidRPr="009F1319" w:rsidRDefault="009F1319" w:rsidP="009F1319">
      <w:pPr>
        <w:contextualSpacing/>
        <w:jc w:val="both"/>
        <w:rPr>
          <w:rFonts w:cstheme="minorHAnsi"/>
          <w:b/>
          <w:sz w:val="20"/>
          <w:szCs w:val="20"/>
          <w:lang w:val="en-US"/>
        </w:rPr>
      </w:pPr>
      <w:r w:rsidRPr="009F1319">
        <w:rPr>
          <w:rFonts w:cstheme="minorHAnsi"/>
          <w:b/>
          <w:sz w:val="20"/>
          <w:szCs w:val="20"/>
        </w:rPr>
        <w:t xml:space="preserve">LOTE 2.- </w:t>
      </w:r>
      <w:r w:rsidRPr="00793B0C">
        <w:rPr>
          <w:rFonts w:cstheme="minorHAnsi"/>
          <w:b/>
          <w:sz w:val="20"/>
          <w:szCs w:val="20"/>
          <w:lang w:val="en-US"/>
        </w:rPr>
        <w:t xml:space="preserve">ITEM </w:t>
      </w:r>
      <w:r>
        <w:rPr>
          <w:rFonts w:cstheme="minorHAnsi"/>
          <w:b/>
          <w:sz w:val="20"/>
          <w:szCs w:val="20"/>
          <w:lang w:val="en-US"/>
        </w:rPr>
        <w:t>6</w:t>
      </w: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8B152E" w:rsidRDefault="009F1319" w:rsidP="009F1319">
      <w:pPr>
        <w:pStyle w:val="Prrafodelista"/>
        <w:numPr>
          <w:ilvl w:val="0"/>
          <w:numId w:val="23"/>
        </w:numPr>
        <w:jc w:val="both"/>
        <w:rPr>
          <w:rFonts w:asciiTheme="minorHAnsi" w:eastAsia="Arial Unicode MS" w:hAnsiTheme="minorHAnsi" w:cstheme="minorHAnsi"/>
          <w:b/>
          <w:vanish/>
          <w:sz w:val="20"/>
          <w:szCs w:val="20"/>
          <w:lang w:val="es-ES_tradnl"/>
        </w:rPr>
      </w:pPr>
    </w:p>
    <w:p w:rsidR="009F1319" w:rsidRPr="00B630BC" w:rsidRDefault="009F1319" w:rsidP="009F1319">
      <w:pPr>
        <w:pStyle w:val="Prrafodelista"/>
        <w:numPr>
          <w:ilvl w:val="0"/>
          <w:numId w:val="33"/>
        </w:numPr>
        <w:jc w:val="both"/>
        <w:rPr>
          <w:rFonts w:asciiTheme="minorHAnsi" w:eastAsia="Arial Unicode MS" w:hAnsiTheme="minorHAnsi" w:cstheme="minorHAnsi"/>
          <w:b/>
          <w:vanish/>
          <w:sz w:val="20"/>
          <w:szCs w:val="20"/>
          <w:lang w:val="es-ES_tradnl"/>
        </w:rPr>
      </w:pPr>
    </w:p>
    <w:p w:rsidR="009F1319" w:rsidRPr="00B630BC" w:rsidRDefault="009F1319" w:rsidP="009F1319">
      <w:pPr>
        <w:pStyle w:val="Prrafodelista"/>
        <w:numPr>
          <w:ilvl w:val="0"/>
          <w:numId w:val="33"/>
        </w:numPr>
        <w:jc w:val="both"/>
        <w:rPr>
          <w:rFonts w:asciiTheme="minorHAnsi" w:eastAsia="Arial Unicode MS" w:hAnsiTheme="minorHAnsi" w:cstheme="minorHAnsi"/>
          <w:b/>
          <w:vanish/>
          <w:sz w:val="20"/>
          <w:szCs w:val="20"/>
          <w:lang w:val="es-ES_tradnl"/>
        </w:rPr>
      </w:pPr>
    </w:p>
    <w:p w:rsidR="009F1319" w:rsidRPr="00B630BC" w:rsidRDefault="009F1319" w:rsidP="009F1319">
      <w:pPr>
        <w:pStyle w:val="Prrafodelista"/>
        <w:numPr>
          <w:ilvl w:val="0"/>
          <w:numId w:val="33"/>
        </w:numPr>
        <w:jc w:val="both"/>
        <w:rPr>
          <w:rFonts w:asciiTheme="minorHAnsi" w:eastAsia="Arial Unicode MS" w:hAnsiTheme="minorHAnsi" w:cstheme="minorHAnsi"/>
          <w:b/>
          <w:vanish/>
          <w:sz w:val="20"/>
          <w:szCs w:val="20"/>
          <w:lang w:val="es-ES_tradnl"/>
        </w:rPr>
      </w:pPr>
    </w:p>
    <w:p w:rsidR="009F1319" w:rsidRPr="00B630BC" w:rsidRDefault="009F1319" w:rsidP="009F1319">
      <w:pPr>
        <w:pStyle w:val="Prrafodelista"/>
        <w:numPr>
          <w:ilvl w:val="0"/>
          <w:numId w:val="33"/>
        </w:numPr>
        <w:jc w:val="both"/>
        <w:rPr>
          <w:rFonts w:asciiTheme="minorHAnsi" w:eastAsia="Arial Unicode MS" w:hAnsiTheme="minorHAnsi" w:cstheme="minorHAnsi"/>
          <w:b/>
          <w:vanish/>
          <w:sz w:val="20"/>
          <w:szCs w:val="20"/>
          <w:lang w:val="es-ES_tradnl"/>
        </w:rPr>
      </w:pPr>
    </w:p>
    <w:p w:rsidR="009F1319" w:rsidRPr="00B630BC" w:rsidRDefault="009F1319" w:rsidP="009F1319">
      <w:pPr>
        <w:pStyle w:val="Prrafodelista"/>
        <w:numPr>
          <w:ilvl w:val="0"/>
          <w:numId w:val="33"/>
        </w:numPr>
        <w:jc w:val="both"/>
        <w:rPr>
          <w:rFonts w:asciiTheme="minorHAnsi" w:eastAsia="Arial Unicode MS" w:hAnsiTheme="minorHAnsi" w:cstheme="minorHAnsi"/>
          <w:b/>
          <w:vanish/>
          <w:sz w:val="20"/>
          <w:szCs w:val="20"/>
          <w:lang w:val="es-ES_tradnl"/>
        </w:rPr>
      </w:pPr>
    </w:p>
    <w:p w:rsidR="009F1319" w:rsidRDefault="009F1319" w:rsidP="009F1319">
      <w:pPr>
        <w:pStyle w:val="Estilo1"/>
        <w:numPr>
          <w:ilvl w:val="1"/>
          <w:numId w:val="35"/>
        </w:numPr>
        <w:rPr>
          <w:rFonts w:asciiTheme="minorHAnsi" w:hAnsiTheme="minorHAnsi" w:cstheme="minorHAnsi"/>
          <w:sz w:val="20"/>
          <w:szCs w:val="20"/>
        </w:rPr>
      </w:pPr>
      <w:r>
        <w:rPr>
          <w:rFonts w:asciiTheme="minorHAnsi" w:hAnsiTheme="minorHAnsi" w:cstheme="minorHAnsi"/>
          <w:sz w:val="20"/>
          <w:szCs w:val="20"/>
        </w:rPr>
        <w:t xml:space="preserve"> DEFINICIÓN</w:t>
      </w:r>
    </w:p>
    <w:p w:rsidR="009F1319" w:rsidRDefault="009F1319" w:rsidP="009F1319">
      <w:pPr>
        <w:pStyle w:val="Estilo1"/>
        <w:rPr>
          <w:rFonts w:asciiTheme="minorHAnsi" w:hAnsiTheme="minorHAnsi" w:cstheme="minorHAnsi"/>
          <w:sz w:val="20"/>
          <w:szCs w:val="20"/>
        </w:rPr>
      </w:pPr>
    </w:p>
    <w:p w:rsidR="009F1319" w:rsidRDefault="009F1319" w:rsidP="009F1319">
      <w:pPr>
        <w:jc w:val="both"/>
        <w:rPr>
          <w:rFonts w:ascii="Calibri" w:eastAsia="Arial Unicode MS" w:hAnsi="Calibri"/>
          <w:sz w:val="20"/>
        </w:rPr>
      </w:pPr>
      <w:r w:rsidRPr="00834D9D">
        <w:rPr>
          <w:rFonts w:ascii="Calibri" w:hAnsi="Calibri" w:cs="Calibri"/>
          <w:bCs/>
          <w:sz w:val="20"/>
          <w:szCs w:val="20"/>
        </w:rPr>
        <w:t xml:space="preserve">Este trabajo consiste en la construcción </w:t>
      </w:r>
      <w:r w:rsidRPr="00DA058D">
        <w:rPr>
          <w:rFonts w:cs="Calibri"/>
          <w:bCs/>
          <w:sz w:val="20"/>
          <w:szCs w:val="20"/>
        </w:rPr>
        <w:t>de todas las bases y fundaciones de hormigón armado que servirán de cimiento para las diferentes estructura</w:t>
      </w:r>
      <w:r>
        <w:rPr>
          <w:rFonts w:cs="Calibri"/>
          <w:bCs/>
          <w:sz w:val="20"/>
          <w:szCs w:val="20"/>
        </w:rPr>
        <w:t>s que se encuentren dentro del City G</w:t>
      </w:r>
      <w:r w:rsidRPr="00DA058D">
        <w:rPr>
          <w:rFonts w:cs="Calibri"/>
          <w:bCs/>
          <w:sz w:val="20"/>
          <w:szCs w:val="20"/>
        </w:rPr>
        <w:t>ate, como son las bases para la cubierta metálica, de la torre para el pararrayos, luminarias y otros</w:t>
      </w:r>
      <w:r>
        <w:rPr>
          <w:rFonts w:cs="Calibri"/>
          <w:bCs/>
          <w:sz w:val="20"/>
          <w:szCs w:val="20"/>
        </w:rPr>
        <w:t xml:space="preserve">, así como </w:t>
      </w:r>
      <w:r w:rsidRPr="00834D9D">
        <w:rPr>
          <w:rFonts w:ascii="Calibri" w:hAnsi="Calibri" w:cs="Calibri"/>
          <w:bCs/>
          <w:sz w:val="20"/>
          <w:szCs w:val="20"/>
        </w:rPr>
        <w:t xml:space="preserve">la estructura de hormigón armado que servirá de </w:t>
      </w:r>
      <w:r>
        <w:rPr>
          <w:rFonts w:ascii="Calibri" w:hAnsi="Calibri" w:cs="Calibri"/>
          <w:bCs/>
          <w:sz w:val="20"/>
          <w:szCs w:val="20"/>
        </w:rPr>
        <w:t>asiento a los gabinetes de la Estacion Distrital de Regulación,</w:t>
      </w:r>
      <w:r w:rsidRPr="00834D9D">
        <w:rPr>
          <w:rFonts w:ascii="Calibri" w:hAnsi="Calibri" w:cs="Calibri"/>
          <w:bCs/>
          <w:sz w:val="20"/>
          <w:szCs w:val="20"/>
        </w:rPr>
        <w:t xml:space="preserve"> en estricto acuerdo con las líneas, cotas, niveles, rasantes y tolerancias </w:t>
      </w:r>
      <w:r>
        <w:rPr>
          <w:rFonts w:ascii="Calibri" w:hAnsi="Calibri" w:cs="Calibri"/>
          <w:bCs/>
          <w:sz w:val="20"/>
          <w:szCs w:val="20"/>
        </w:rPr>
        <w:t>señalados</w:t>
      </w:r>
      <w:r w:rsidRPr="00834D9D">
        <w:rPr>
          <w:rFonts w:ascii="Calibri" w:hAnsi="Calibri" w:cs="Calibri"/>
          <w:bCs/>
          <w:sz w:val="20"/>
          <w:szCs w:val="20"/>
        </w:rPr>
        <w:t xml:space="preserve"> por </w:t>
      </w:r>
      <w:r>
        <w:rPr>
          <w:rFonts w:ascii="Calibri" w:hAnsi="Calibri" w:cs="Calibri"/>
          <w:bCs/>
          <w:sz w:val="20"/>
          <w:szCs w:val="20"/>
        </w:rPr>
        <w:t>el</w:t>
      </w:r>
      <w:r w:rsidRPr="00834D9D">
        <w:rPr>
          <w:rFonts w:ascii="Calibri" w:hAnsi="Calibri" w:cs="Calibri"/>
          <w:bCs/>
          <w:sz w:val="20"/>
          <w:szCs w:val="20"/>
        </w:rPr>
        <w:t xml:space="preserve"> Supervis</w:t>
      </w:r>
      <w:r>
        <w:rPr>
          <w:rFonts w:ascii="Calibri" w:hAnsi="Calibri" w:cs="Calibri"/>
          <w:bCs/>
          <w:sz w:val="20"/>
          <w:szCs w:val="20"/>
        </w:rPr>
        <w:t>or de Obra</w:t>
      </w:r>
      <w:r w:rsidRPr="00834D9D">
        <w:rPr>
          <w:rFonts w:ascii="Calibri" w:hAnsi="Calibri" w:cs="Calibri"/>
          <w:bCs/>
          <w:sz w:val="20"/>
          <w:szCs w:val="20"/>
        </w:rPr>
        <w:t xml:space="preserve"> y de conformidad con las presentes especificaciones</w:t>
      </w:r>
      <w:r>
        <w:rPr>
          <w:rFonts w:ascii="Calibri" w:hAnsi="Calibri" w:cs="Calibri"/>
          <w:bCs/>
          <w:sz w:val="20"/>
          <w:szCs w:val="20"/>
        </w:rPr>
        <w:t xml:space="preserve"> técnicas</w:t>
      </w:r>
      <w:r w:rsidRPr="00834D9D">
        <w:rPr>
          <w:rFonts w:ascii="Calibri" w:hAnsi="Calibri" w:cs="Calibri"/>
          <w:bCs/>
          <w:sz w:val="20"/>
          <w:szCs w:val="20"/>
        </w:rPr>
        <w:t>.</w:t>
      </w:r>
      <w:r>
        <w:rPr>
          <w:rFonts w:ascii="Calibri" w:hAnsi="Calibri" w:cs="Calibri"/>
          <w:bCs/>
          <w:sz w:val="20"/>
          <w:szCs w:val="20"/>
        </w:rPr>
        <w:t xml:space="preserve"> </w:t>
      </w:r>
      <w:r w:rsidRPr="008F7279">
        <w:rPr>
          <w:rFonts w:ascii="Calibri" w:eastAsia="Arial Unicode MS" w:hAnsi="Calibri"/>
          <w:sz w:val="20"/>
        </w:rPr>
        <w:t>El hecho que el Contratista no presente objeción a la ubicación</w:t>
      </w:r>
      <w:r>
        <w:rPr>
          <w:rFonts w:ascii="Calibri" w:eastAsia="Arial Unicode MS" w:hAnsi="Calibri"/>
          <w:sz w:val="20"/>
        </w:rPr>
        <w:t xml:space="preserve">, </w:t>
      </w:r>
      <w:r w:rsidRPr="008F7279">
        <w:rPr>
          <w:rFonts w:ascii="Calibri" w:eastAsia="Arial Unicode MS" w:hAnsi="Calibri"/>
          <w:sz w:val="20"/>
        </w:rPr>
        <w:t>tipo de estructura</w:t>
      </w:r>
      <w:r>
        <w:rPr>
          <w:rFonts w:ascii="Calibri" w:eastAsia="Arial Unicode MS" w:hAnsi="Calibri"/>
          <w:sz w:val="20"/>
        </w:rPr>
        <w:t xml:space="preserve"> profundidad de cimentación o dimensiones, tanto de las columnas y vigas como de las zapatas</w:t>
      </w:r>
      <w:r w:rsidRPr="008F7279">
        <w:rPr>
          <w:rFonts w:ascii="Calibri" w:eastAsia="Arial Unicode MS" w:hAnsi="Calibri"/>
          <w:sz w:val="20"/>
        </w:rPr>
        <w:t xml:space="preserve">, significará que asume la total responsabilidad tanto de la estabilidad como del sitio de </w:t>
      </w:r>
      <w:r>
        <w:rPr>
          <w:rFonts w:ascii="Calibri" w:eastAsia="Arial Unicode MS" w:hAnsi="Calibri"/>
          <w:sz w:val="20"/>
        </w:rPr>
        <w:t>emplazamiento</w:t>
      </w:r>
      <w:r w:rsidRPr="008F7279">
        <w:rPr>
          <w:rFonts w:ascii="Calibri" w:eastAsia="Arial Unicode MS" w:hAnsi="Calibri"/>
          <w:sz w:val="20"/>
        </w:rPr>
        <w:t xml:space="preserve"> de </w:t>
      </w:r>
      <w:r>
        <w:rPr>
          <w:rFonts w:ascii="Calibri" w:eastAsia="Arial Unicode MS" w:hAnsi="Calibri"/>
          <w:sz w:val="20"/>
        </w:rPr>
        <w:t>la</w:t>
      </w:r>
      <w:r w:rsidRPr="008F7279">
        <w:rPr>
          <w:rFonts w:ascii="Calibri" w:eastAsia="Arial Unicode MS" w:hAnsi="Calibri"/>
          <w:sz w:val="20"/>
        </w:rPr>
        <w:t xml:space="preserve"> estructura.</w:t>
      </w:r>
    </w:p>
    <w:p w:rsidR="009F1319" w:rsidRDefault="009F1319" w:rsidP="009F1319">
      <w:pPr>
        <w:contextualSpacing/>
        <w:jc w:val="both"/>
        <w:rPr>
          <w:rFonts w:eastAsia="Arial Unicode MS" w:cs="Calibri"/>
          <w:bCs/>
          <w:sz w:val="20"/>
          <w:szCs w:val="20"/>
          <w:lang w:val="es-MX"/>
        </w:rPr>
      </w:pPr>
      <w:r w:rsidRPr="00DA058D">
        <w:rPr>
          <w:rFonts w:cs="Calibri"/>
          <w:bCs/>
          <w:sz w:val="20"/>
          <w:szCs w:val="20"/>
        </w:rPr>
        <w:t>El CONSTRATISTA podrá proponer otro modelo de estructura que cumpla con las normas nacionales e internacionales vigentes, previa autorización del Supervisor de Obra</w:t>
      </w:r>
      <w:r>
        <w:rPr>
          <w:rFonts w:cs="Calibri"/>
          <w:bCs/>
          <w:sz w:val="20"/>
          <w:szCs w:val="20"/>
        </w:rPr>
        <w:t xml:space="preserve">, en función de las dimensiones del equipo </w:t>
      </w:r>
      <w:r>
        <w:rPr>
          <w:rFonts w:cs="Calibri"/>
          <w:bCs/>
          <w:sz w:val="20"/>
          <w:szCs w:val="20"/>
        </w:rPr>
        <w:lastRenderedPageBreak/>
        <w:t>a ser entregado por YPFB al momento de la ejecución del proyecto</w:t>
      </w:r>
      <w:r w:rsidRPr="00DA058D">
        <w:rPr>
          <w:rFonts w:cs="Calibri"/>
          <w:bCs/>
          <w:sz w:val="20"/>
          <w:szCs w:val="20"/>
        </w:rPr>
        <w:t>. Para ello deberá presentar el cálculo y plano correspondiente.</w:t>
      </w:r>
      <w:r>
        <w:rPr>
          <w:rFonts w:cs="Calibri"/>
          <w:bCs/>
          <w:sz w:val="20"/>
          <w:szCs w:val="20"/>
        </w:rPr>
        <w:t xml:space="preserve"> </w:t>
      </w:r>
      <w:r w:rsidRPr="00EA1B53">
        <w:rPr>
          <w:rFonts w:eastAsia="Arial Unicode MS" w:cs="Calibri"/>
          <w:bCs/>
          <w:sz w:val="20"/>
          <w:szCs w:val="20"/>
          <w:lang w:val="es-MX"/>
        </w:rPr>
        <w:t>Cualquier cambio de la ubicación o tipo de estructura debe ser aprobado por el Supervisor de Obra, previo a la presentación por parte de la Contratista de su propuesta debidamente justificada. Esta aprobación no eximirá al CONTRATISTA de las responsabilidades que hubiera lugar en caso de presentarse desperfect</w:t>
      </w:r>
      <w:r>
        <w:rPr>
          <w:rFonts w:eastAsia="Arial Unicode MS" w:cs="Calibri"/>
          <w:bCs/>
          <w:sz w:val="20"/>
          <w:szCs w:val="20"/>
          <w:lang w:val="es-MX"/>
        </w:rPr>
        <w:t>os posteriores.</w:t>
      </w:r>
    </w:p>
    <w:p w:rsidR="009F1319" w:rsidRPr="00EA1B53" w:rsidRDefault="009F1319" w:rsidP="009F1319">
      <w:pPr>
        <w:contextualSpacing/>
        <w:jc w:val="both"/>
        <w:rPr>
          <w:rFonts w:eastAsia="Arial Unicode MS" w:cs="Calibri"/>
          <w:bCs/>
          <w:sz w:val="20"/>
          <w:szCs w:val="20"/>
          <w:lang w:val="es-MX"/>
        </w:rPr>
      </w:pPr>
    </w:p>
    <w:p w:rsidR="009F1319" w:rsidRPr="00EA1B53" w:rsidRDefault="009F1319" w:rsidP="009F1319">
      <w:pPr>
        <w:contextualSpacing/>
        <w:jc w:val="both"/>
        <w:rPr>
          <w:rFonts w:eastAsia="Arial Unicode MS" w:cs="Calibri"/>
          <w:bCs/>
          <w:sz w:val="20"/>
          <w:szCs w:val="20"/>
          <w:lang w:val="es-MX"/>
        </w:rPr>
      </w:pPr>
      <w:r w:rsidRPr="00EA1B53">
        <w:rPr>
          <w:rFonts w:eastAsia="Arial Unicode MS" w:cs="Calibri"/>
          <w:bCs/>
          <w:sz w:val="20"/>
          <w:szCs w:val="20"/>
          <w:lang w:val="es-MX"/>
        </w:rPr>
        <w:t>Lo señalado en las presentes especificaciones</w:t>
      </w:r>
      <w:r>
        <w:rPr>
          <w:rFonts w:eastAsia="Arial Unicode MS" w:cs="Calibri"/>
          <w:bCs/>
          <w:sz w:val="20"/>
          <w:szCs w:val="20"/>
          <w:lang w:val="es-MX"/>
        </w:rPr>
        <w:t xml:space="preserve">, planos </w:t>
      </w:r>
      <w:r w:rsidRPr="00EA1B53">
        <w:rPr>
          <w:rFonts w:eastAsia="Arial Unicode MS" w:cs="Calibri"/>
          <w:bCs/>
          <w:sz w:val="20"/>
          <w:szCs w:val="20"/>
          <w:lang w:val="es-MX"/>
        </w:rPr>
        <w:t xml:space="preserve">o lo instruido por el Supervisor de Obra no exime al CONTRATISTA de la responsabilidad en caso de encontrarse cualquier defecto en forma posterior, por lo que el Contratista está en la obligación de verificar y validar </w:t>
      </w:r>
      <w:r>
        <w:rPr>
          <w:rFonts w:eastAsia="Arial Unicode MS" w:cs="Calibri"/>
          <w:bCs/>
          <w:sz w:val="20"/>
          <w:szCs w:val="20"/>
          <w:lang w:val="es-MX"/>
        </w:rPr>
        <w:t>las dimensiones, ubicación, profundidad de cimentación y tipo de estructura</w:t>
      </w:r>
      <w:r w:rsidRPr="00EA1B53">
        <w:rPr>
          <w:rFonts w:eastAsia="Arial Unicode MS" w:cs="Calibri"/>
          <w:bCs/>
          <w:sz w:val="20"/>
          <w:szCs w:val="20"/>
          <w:lang w:val="es-MX"/>
        </w:rPr>
        <w:t>,</w:t>
      </w:r>
      <w:r>
        <w:rPr>
          <w:rFonts w:eastAsia="Arial Unicode MS" w:cs="Calibri"/>
          <w:bCs/>
          <w:sz w:val="20"/>
          <w:szCs w:val="20"/>
          <w:lang w:val="es-MX"/>
        </w:rPr>
        <w:t xml:space="preserve"> </w:t>
      </w:r>
      <w:r w:rsidRPr="00EA1B53">
        <w:rPr>
          <w:rFonts w:eastAsia="Arial Unicode MS" w:cs="Calibri"/>
          <w:bCs/>
          <w:sz w:val="20"/>
          <w:szCs w:val="20"/>
          <w:lang w:val="es-MX"/>
        </w:rPr>
        <w:t xml:space="preserve">realizando los estudios y cálculos que sean necesarios para la correcta ejecución de las actividades. </w:t>
      </w:r>
    </w:p>
    <w:p w:rsidR="009F1319" w:rsidRDefault="009F1319" w:rsidP="009F1319">
      <w:pPr>
        <w:jc w:val="both"/>
        <w:rPr>
          <w:rFonts w:ascii="Calibri" w:hAnsi="Calibri" w:cs="Calibri"/>
          <w:bCs/>
          <w:sz w:val="20"/>
          <w:szCs w:val="20"/>
        </w:rPr>
      </w:pPr>
      <w:r>
        <w:rPr>
          <w:rFonts w:ascii="Calibri" w:hAnsi="Calibri" w:cs="Calibri"/>
          <w:bCs/>
          <w:sz w:val="20"/>
          <w:szCs w:val="20"/>
        </w:rPr>
        <w:t xml:space="preserve"> </w:t>
      </w:r>
    </w:p>
    <w:p w:rsidR="009F1319" w:rsidRDefault="009F1319" w:rsidP="009F1319">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trabajo incluirá la ejecución de aberturas para instalaciones,</w:t>
      </w:r>
      <w:r>
        <w:rPr>
          <w:rFonts w:ascii="Calibri" w:hAnsi="Calibri" w:cs="Calibri"/>
          <w:bCs/>
          <w:sz w:val="20"/>
          <w:szCs w:val="20"/>
        </w:rPr>
        <w:t xml:space="preserve"> paso de tuberías,</w:t>
      </w:r>
      <w:r w:rsidRPr="003E04F5">
        <w:rPr>
          <w:rFonts w:ascii="Calibri" w:hAnsi="Calibri" w:cs="Calibri"/>
          <w:bCs/>
          <w:sz w:val="20"/>
          <w:szCs w:val="20"/>
        </w:rPr>
        <w:t xml:space="preserve"> </w:t>
      </w:r>
      <w:r>
        <w:rPr>
          <w:rFonts w:ascii="Calibri" w:hAnsi="Calibri" w:cs="Calibri"/>
          <w:bCs/>
          <w:sz w:val="20"/>
          <w:szCs w:val="20"/>
        </w:rPr>
        <w:t xml:space="preserve">conduits, </w:t>
      </w:r>
      <w:r w:rsidRPr="003E04F5">
        <w:rPr>
          <w:rFonts w:ascii="Calibri" w:hAnsi="Calibri" w:cs="Calibri"/>
          <w:bCs/>
          <w:sz w:val="20"/>
          <w:szCs w:val="20"/>
        </w:rPr>
        <w:t>juntas, acabados, remoción de encofrados y cimbras, además de otros detalles requeridos en los planos de construcción.</w:t>
      </w:r>
    </w:p>
    <w:p w:rsidR="009F1319" w:rsidRDefault="009F1319" w:rsidP="009F1319">
      <w:pPr>
        <w:pStyle w:val="Estilo1"/>
        <w:numPr>
          <w:ilvl w:val="1"/>
          <w:numId w:val="35"/>
        </w:numPr>
        <w:ind w:left="709" w:hanging="709"/>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9F1319" w:rsidRDefault="009F1319" w:rsidP="009F1319">
      <w:pPr>
        <w:pStyle w:val="Estilo1"/>
        <w:rPr>
          <w:rFonts w:asciiTheme="minorHAnsi" w:hAnsiTheme="minorHAnsi" w:cstheme="minorHAnsi"/>
          <w:sz w:val="20"/>
          <w:szCs w:val="20"/>
        </w:rPr>
      </w:pPr>
    </w:p>
    <w:p w:rsidR="009F1319" w:rsidRPr="00834D9D" w:rsidRDefault="009F1319" w:rsidP="007F1298">
      <w:pPr>
        <w:jc w:val="both"/>
        <w:rPr>
          <w:rFonts w:cstheme="minorHAnsi"/>
          <w:sz w:val="20"/>
          <w:szCs w:val="20"/>
        </w:rPr>
      </w:pPr>
      <w:r w:rsidRPr="00834D9D">
        <w:rPr>
          <w:rFonts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9F1319" w:rsidRDefault="009F1319" w:rsidP="009F1319">
      <w:pPr>
        <w:pStyle w:val="Prrafodelista"/>
        <w:numPr>
          <w:ilvl w:val="0"/>
          <w:numId w:val="27"/>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9F1319" w:rsidRDefault="009F1319" w:rsidP="009F1319">
      <w:pPr>
        <w:pStyle w:val="Prrafodelista"/>
        <w:numPr>
          <w:ilvl w:val="0"/>
          <w:numId w:val="27"/>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9F1319" w:rsidRDefault="009F1319" w:rsidP="009F1319">
      <w:pPr>
        <w:pStyle w:val="Prrafodelista"/>
        <w:numPr>
          <w:ilvl w:val="0"/>
          <w:numId w:val="27"/>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9F1319" w:rsidRDefault="009F1319" w:rsidP="009F1319">
      <w:pPr>
        <w:pStyle w:val="Prrafodelista"/>
        <w:numPr>
          <w:ilvl w:val="0"/>
          <w:numId w:val="27"/>
        </w:numPr>
        <w:rPr>
          <w:rFonts w:asciiTheme="minorHAnsi" w:hAnsiTheme="minorHAnsi" w:cstheme="minorHAnsi"/>
          <w:sz w:val="20"/>
          <w:szCs w:val="20"/>
        </w:rPr>
      </w:pPr>
      <w:r w:rsidRPr="00DA058D">
        <w:rPr>
          <w:rFonts w:asciiTheme="minorHAnsi" w:hAnsiTheme="minorHAnsi" w:cstheme="minorHAnsi"/>
          <w:b/>
          <w:sz w:val="20"/>
          <w:szCs w:val="20"/>
        </w:rPr>
        <w:lastRenderedPageBreak/>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9F1319" w:rsidRDefault="009F1319" w:rsidP="009F1319">
      <w:pPr>
        <w:rPr>
          <w:rFonts w:cstheme="minorHAnsi"/>
          <w:sz w:val="20"/>
          <w:szCs w:val="20"/>
        </w:rPr>
      </w:pPr>
    </w:p>
    <w:p w:rsidR="009F1319" w:rsidRDefault="009F1319" w:rsidP="009F1319">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 norma CBH 87.</w:t>
      </w:r>
    </w:p>
    <w:p w:rsidR="009F1319" w:rsidRDefault="009F1319" w:rsidP="009F1319">
      <w:pPr>
        <w:rPr>
          <w:rFonts w:cstheme="minorHAnsi"/>
          <w:sz w:val="20"/>
          <w:szCs w:val="20"/>
          <w:lang w:val="es-ES_tradnl"/>
        </w:rPr>
      </w:pPr>
    </w:p>
    <w:p w:rsidR="009F1319" w:rsidRPr="00DA058D" w:rsidRDefault="009F1319" w:rsidP="009F1319">
      <w:pPr>
        <w:pStyle w:val="Estilo1"/>
        <w:numPr>
          <w:ilvl w:val="1"/>
          <w:numId w:val="35"/>
        </w:numPr>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9F1319" w:rsidRDefault="009F1319" w:rsidP="009F1319">
      <w:pPr>
        <w:jc w:val="both"/>
        <w:rPr>
          <w:rFonts w:cs="Calibri"/>
          <w:bCs/>
          <w:sz w:val="20"/>
          <w:szCs w:val="20"/>
        </w:rPr>
      </w:pPr>
    </w:p>
    <w:p w:rsidR="009F1319" w:rsidRDefault="009F1319" w:rsidP="009F1319">
      <w:pPr>
        <w:jc w:val="both"/>
        <w:rPr>
          <w:rFonts w:cs="Calibri"/>
          <w:bCs/>
          <w:sz w:val="20"/>
          <w:szCs w:val="20"/>
        </w:rPr>
      </w:pPr>
      <w:r w:rsidRPr="00DA058D">
        <w:rPr>
          <w:rFonts w:cs="Calibri"/>
          <w:bCs/>
          <w:sz w:val="20"/>
          <w:szCs w:val="20"/>
        </w:rPr>
        <w:t xml:space="preserve">Para la construcción de las bases de hormigón armado se deberá seguir el mismo procedimiento detallado para la losa de fundación del </w:t>
      </w:r>
      <w:r>
        <w:rPr>
          <w:rFonts w:cs="Calibri"/>
          <w:bCs/>
          <w:sz w:val="20"/>
          <w:szCs w:val="20"/>
        </w:rPr>
        <w:t>C</w:t>
      </w:r>
      <w:r w:rsidRPr="00DA058D">
        <w:rPr>
          <w:rFonts w:cs="Calibri"/>
          <w:bCs/>
          <w:sz w:val="20"/>
          <w:szCs w:val="20"/>
        </w:rPr>
        <w:t xml:space="preserve">ity </w:t>
      </w:r>
      <w:r>
        <w:rPr>
          <w:rFonts w:cs="Calibri"/>
          <w:bCs/>
          <w:sz w:val="20"/>
          <w:szCs w:val="20"/>
        </w:rPr>
        <w:t>G</w:t>
      </w:r>
      <w:r w:rsidRPr="00DA058D">
        <w:rPr>
          <w:rFonts w:cs="Calibri"/>
          <w:bCs/>
          <w:sz w:val="20"/>
          <w:szCs w:val="20"/>
        </w:rPr>
        <w:t xml:space="preserve">ate. </w:t>
      </w:r>
    </w:p>
    <w:p w:rsidR="009F1319" w:rsidRDefault="009F1319" w:rsidP="009F1319">
      <w:pPr>
        <w:jc w:val="both"/>
        <w:rPr>
          <w:rFonts w:cs="Calibri"/>
          <w:bCs/>
          <w:sz w:val="20"/>
          <w:szCs w:val="20"/>
        </w:rPr>
      </w:pPr>
      <w:r w:rsidRPr="00DA058D">
        <w:rPr>
          <w:rFonts w:cs="Calibri"/>
          <w:bCs/>
          <w:sz w:val="20"/>
          <w:szCs w:val="20"/>
        </w:rPr>
        <w:t xml:space="preserve">En cuanto al encofrado estos podrán ser de madera, metálicos u otro material lo suficientemente rígido para soportar las cargas del concreto fresco. En todos los ángulos de los encofrados se colocarán molduras o filetes triangulares cepillados para darle el “chanfle” a las esquinas vistas.  Este </w:t>
      </w:r>
      <w:r>
        <w:rPr>
          <w:rFonts w:cs="Calibri"/>
          <w:bCs/>
          <w:sz w:val="20"/>
          <w:szCs w:val="20"/>
        </w:rPr>
        <w:t>chanfle será de 1 pulgada. Con a</w:t>
      </w:r>
      <w:r w:rsidRPr="00DA058D">
        <w:rPr>
          <w:rFonts w:cs="Calibri"/>
          <w:bCs/>
          <w:sz w:val="20"/>
          <w:szCs w:val="20"/>
        </w:rPr>
        <w:t>utorización del Supervisor de obra se podrá cambiar esta dimensión o eliminarla donde no se la pueda aplicar.</w:t>
      </w:r>
    </w:p>
    <w:p w:rsidR="009F1319" w:rsidRDefault="009F1319" w:rsidP="009F1319">
      <w:pPr>
        <w:jc w:val="both"/>
        <w:rPr>
          <w:rFonts w:cs="Calibri"/>
          <w:bCs/>
          <w:sz w:val="20"/>
          <w:szCs w:val="20"/>
        </w:rPr>
      </w:pPr>
      <w:r w:rsidRPr="00DA058D">
        <w:rPr>
          <w:rFonts w:cs="Calibri"/>
          <w:bCs/>
          <w:sz w:val="20"/>
          <w:szCs w:val="20"/>
        </w:rPr>
        <w:t>Como medida previa a la colocación del hormigón se procederá a la limpieza y humedecimiento de los encofrados, no debiendo sin embargo quedar películas de agua sobre la superficie.</w:t>
      </w:r>
    </w:p>
    <w:p w:rsidR="009F1319" w:rsidRDefault="009F1319" w:rsidP="009F1319">
      <w:pPr>
        <w:jc w:val="both"/>
        <w:rPr>
          <w:rFonts w:cs="Calibri"/>
          <w:bCs/>
          <w:sz w:val="20"/>
          <w:szCs w:val="20"/>
        </w:rPr>
      </w:pPr>
      <w:r w:rsidRPr="00DA058D">
        <w:rPr>
          <w:rFonts w:cs="Calibri"/>
          <w:bCs/>
          <w:sz w:val="20"/>
          <w:szCs w:val="20"/>
        </w:rPr>
        <w:t>Para la preparación del hormigón en obra se mezclará mecánicamente y respetando estrictamente las cantidades estable</w:t>
      </w:r>
      <w:r>
        <w:rPr>
          <w:rFonts w:cs="Calibri"/>
          <w:bCs/>
          <w:sz w:val="20"/>
          <w:szCs w:val="20"/>
        </w:rPr>
        <w:t>cidas en el procedimiento de preparado del h</w:t>
      </w:r>
      <w:r w:rsidRPr="00DA058D">
        <w:rPr>
          <w:rFonts w:cs="Calibri"/>
          <w:bCs/>
          <w:sz w:val="20"/>
          <w:szCs w:val="20"/>
        </w:rPr>
        <w:t>ormigón para garantizar la resistencia especificada.</w:t>
      </w:r>
    </w:p>
    <w:p w:rsidR="009F1319" w:rsidRDefault="009F1319" w:rsidP="009F1319">
      <w:pPr>
        <w:jc w:val="both"/>
        <w:rPr>
          <w:rFonts w:cs="Calibri"/>
          <w:bCs/>
          <w:sz w:val="20"/>
          <w:szCs w:val="20"/>
        </w:rPr>
      </w:pPr>
      <w:r w:rsidRPr="00DA058D">
        <w:rPr>
          <w:rFonts w:cs="Calibri"/>
          <w:bCs/>
          <w:sz w:val="20"/>
          <w:szCs w:val="20"/>
        </w:rPr>
        <w:t>El tiempo mínimo de mezclado será de 1.5 minutos por cada metro cúbico o menos. El tiempo máximo de mezclado será tal que no se produzca la disgregación de los agregados.</w:t>
      </w:r>
    </w:p>
    <w:p w:rsidR="009F1319" w:rsidRDefault="009F1319" w:rsidP="009F1319">
      <w:pPr>
        <w:jc w:val="both"/>
        <w:rPr>
          <w:rFonts w:cs="Calibri"/>
          <w:bCs/>
          <w:sz w:val="20"/>
          <w:szCs w:val="20"/>
        </w:rPr>
      </w:pPr>
      <w:r w:rsidRPr="00DA058D">
        <w:rPr>
          <w:rFonts w:cs="Calibri"/>
          <w:bCs/>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9F1319" w:rsidRDefault="009F1319" w:rsidP="009F1319">
      <w:pPr>
        <w:jc w:val="both"/>
        <w:rPr>
          <w:rFonts w:cs="Calibri"/>
          <w:bCs/>
          <w:sz w:val="20"/>
          <w:szCs w:val="20"/>
        </w:rPr>
      </w:pPr>
      <w:r w:rsidRPr="00DA058D">
        <w:rPr>
          <w:rFonts w:cs="Calibri"/>
          <w:bCs/>
          <w:sz w:val="20"/>
          <w:szCs w:val="20"/>
        </w:rPr>
        <w:lastRenderedPageBreak/>
        <w:t xml:space="preserve">No se procederá al vaciado de los elementos estructurales sin antes contar con la autorización de la Supervisión. La temperatura de vaciado será mayor a 5°C. No podrá efectuarse el vaciado durante la lluvia. </w:t>
      </w:r>
    </w:p>
    <w:p w:rsidR="009F1319" w:rsidRDefault="009F1319" w:rsidP="009F1319">
      <w:pPr>
        <w:jc w:val="both"/>
        <w:rPr>
          <w:rFonts w:cs="Calibri"/>
          <w:bCs/>
          <w:sz w:val="20"/>
          <w:szCs w:val="20"/>
        </w:rPr>
      </w:pPr>
      <w:r w:rsidRPr="00DA058D">
        <w:rPr>
          <w:rFonts w:cs="Calibri"/>
          <w:bCs/>
          <w:sz w:val="20"/>
          <w:szCs w:val="20"/>
        </w:rPr>
        <w:t>La compactación de los hormigones se realizará mediante vibrado de manera tal que se eliminen los espacios vacíos o burbujas de aire en el interior de la masa, evitando la disgregación de los agregados.</w:t>
      </w:r>
    </w:p>
    <w:p w:rsidR="009F1319" w:rsidRDefault="009F1319" w:rsidP="009F1319">
      <w:pPr>
        <w:jc w:val="both"/>
        <w:rPr>
          <w:rFonts w:cs="Calibri"/>
          <w:bCs/>
          <w:sz w:val="20"/>
          <w:szCs w:val="20"/>
        </w:rPr>
      </w:pPr>
      <w:r w:rsidRPr="00DA058D">
        <w:rPr>
          <w:rFonts w:cs="Calibri"/>
          <w:bCs/>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9F1319" w:rsidRDefault="009F1319" w:rsidP="009F1319">
      <w:pPr>
        <w:jc w:val="both"/>
        <w:rPr>
          <w:rFonts w:cs="Calibri"/>
          <w:bCs/>
          <w:sz w:val="20"/>
          <w:szCs w:val="20"/>
        </w:rPr>
      </w:pPr>
      <w:r w:rsidRPr="00DA058D">
        <w:rPr>
          <w:rFonts w:cs="Calibri"/>
          <w:bCs/>
          <w:sz w:val="20"/>
          <w:szCs w:val="20"/>
        </w:rPr>
        <w:t>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w:t>
      </w:r>
    </w:p>
    <w:p w:rsidR="009F1319" w:rsidRDefault="009F1319" w:rsidP="009F1319">
      <w:pPr>
        <w:jc w:val="both"/>
        <w:rPr>
          <w:rFonts w:cs="Calibri"/>
          <w:bCs/>
          <w:sz w:val="20"/>
          <w:szCs w:val="20"/>
        </w:rPr>
      </w:pPr>
      <w:r w:rsidRPr="00DA058D">
        <w:rPr>
          <w:rFonts w:cs="Calibri"/>
          <w:bCs/>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9F1319" w:rsidRDefault="009F1319" w:rsidP="009F1319">
      <w:pPr>
        <w:jc w:val="both"/>
        <w:rPr>
          <w:rFonts w:cs="Calibri"/>
          <w:bCs/>
          <w:sz w:val="20"/>
          <w:szCs w:val="20"/>
        </w:rPr>
      </w:pPr>
      <w:r w:rsidRPr="00DA058D">
        <w:rPr>
          <w:rFonts w:cs="Calibri"/>
          <w:bCs/>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9F1319" w:rsidRDefault="009F1319" w:rsidP="009F1319">
      <w:pPr>
        <w:jc w:val="both"/>
        <w:rPr>
          <w:rFonts w:cs="Calibri"/>
          <w:bCs/>
          <w:sz w:val="20"/>
          <w:szCs w:val="20"/>
        </w:rPr>
      </w:pPr>
      <w:r w:rsidRPr="00DA058D">
        <w:rPr>
          <w:rFonts w:cs="Calibri"/>
          <w:bCs/>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9F1319" w:rsidRDefault="009F1319" w:rsidP="009F1319">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9F1319" w:rsidRPr="00F506D3" w:rsidRDefault="009F1319" w:rsidP="009F1319">
      <w:pPr>
        <w:pStyle w:val="Norma"/>
        <w:spacing w:after="0" w:line="240" w:lineRule="auto"/>
        <w:jc w:val="both"/>
        <w:rPr>
          <w:rFonts w:asciiTheme="minorHAnsi" w:hAnsiTheme="minorHAnsi" w:cstheme="minorHAnsi"/>
          <w:sz w:val="20"/>
          <w:szCs w:val="20"/>
        </w:rPr>
      </w:pPr>
    </w:p>
    <w:p w:rsidR="009F1319" w:rsidRPr="00F506D3" w:rsidRDefault="009F1319" w:rsidP="009F1319">
      <w:pPr>
        <w:pStyle w:val="Prrafodelista"/>
        <w:numPr>
          <w:ilvl w:val="0"/>
          <w:numId w:val="31"/>
        </w:numPr>
        <w:spacing w:after="120"/>
        <w:ind w:left="284" w:hanging="284"/>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9F1319" w:rsidRPr="00F506D3" w:rsidRDefault="009F1319" w:rsidP="009F1319">
      <w:pPr>
        <w:pStyle w:val="Prrafodelista"/>
        <w:numPr>
          <w:ilvl w:val="0"/>
          <w:numId w:val="31"/>
        </w:numPr>
        <w:ind w:left="284" w:hanging="284"/>
        <w:jc w:val="both"/>
        <w:rPr>
          <w:rFonts w:asciiTheme="minorHAnsi" w:hAnsiTheme="minorHAnsi" w:cs="Calibri"/>
          <w:bCs/>
          <w:sz w:val="20"/>
          <w:szCs w:val="20"/>
        </w:rPr>
      </w:pPr>
      <w:r w:rsidRPr="00F506D3">
        <w:rPr>
          <w:rFonts w:asciiTheme="minorHAnsi" w:hAnsiTheme="minorHAnsi" w:cs="Calibri"/>
          <w:bCs/>
          <w:sz w:val="20"/>
          <w:szCs w:val="20"/>
        </w:rPr>
        <w:lastRenderedPageBreak/>
        <w:t>Probetas de Hormigón para verificar que la misma alcance la resistencia mecánica especificada. En caso de no cumplir con la resistencia mecánica especificada la Empresa Contratista correrá con los costos de demolición y reconstrucción de la cámara</w:t>
      </w:r>
    </w:p>
    <w:p w:rsidR="009F1319" w:rsidRDefault="009F1319" w:rsidP="009F1319">
      <w:pPr>
        <w:jc w:val="both"/>
        <w:rPr>
          <w:rFonts w:cs="Calibri"/>
          <w:bCs/>
          <w:sz w:val="20"/>
          <w:szCs w:val="20"/>
        </w:rPr>
      </w:pPr>
      <w:r w:rsidRPr="00DA058D">
        <w:rPr>
          <w:rFonts w:cs="Calibri"/>
          <w:bCs/>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9F1319" w:rsidRDefault="009F1319" w:rsidP="009F1319">
      <w:pPr>
        <w:jc w:val="both"/>
        <w:rPr>
          <w:rFonts w:cs="Calibri"/>
          <w:bCs/>
          <w:sz w:val="20"/>
          <w:szCs w:val="20"/>
        </w:rPr>
      </w:pPr>
      <w:r w:rsidRPr="00DA058D">
        <w:rPr>
          <w:rFonts w:cs="Calibri"/>
          <w:bCs/>
          <w:sz w:val="20"/>
          <w:szCs w:val="20"/>
        </w:rPr>
        <w:t>Las probetas deben estar debidamente etiquetadas con la fecha del vaciado y la fundación a la que pertenecen. El Contratista deberá proveer los medios y mano de obra para realizar los ensayos.</w:t>
      </w:r>
    </w:p>
    <w:p w:rsidR="009F1319" w:rsidRDefault="009F1319" w:rsidP="009F1319">
      <w:pPr>
        <w:jc w:val="both"/>
        <w:rPr>
          <w:rFonts w:cs="Calibri"/>
          <w:bCs/>
          <w:sz w:val="20"/>
          <w:szCs w:val="20"/>
        </w:rPr>
      </w:pPr>
      <w:r w:rsidRPr="00DA058D">
        <w:rPr>
          <w:rFonts w:cs="Calibri"/>
          <w:bCs/>
          <w:sz w:val="20"/>
          <w:szCs w:val="20"/>
        </w:rPr>
        <w:t>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9F1319" w:rsidRPr="00DA058D" w:rsidRDefault="009F1319" w:rsidP="009F1319">
      <w:pPr>
        <w:jc w:val="both"/>
        <w:rPr>
          <w:rFonts w:cs="Calibri"/>
          <w:bCs/>
          <w:sz w:val="20"/>
          <w:szCs w:val="20"/>
        </w:rPr>
      </w:pPr>
      <w:r w:rsidRPr="00DA058D">
        <w:rPr>
          <w:rFonts w:cs="Calibri"/>
          <w:bCs/>
          <w:sz w:val="20"/>
          <w:szCs w:val="20"/>
        </w:rPr>
        <w:t>Todo el hormigón que cumpla las especificaciones será aceptado, si los resultados son menores a la resistencia especificada, se con</w:t>
      </w:r>
      <w:r>
        <w:rPr>
          <w:rFonts w:cs="Calibri"/>
          <w:bCs/>
          <w:sz w:val="20"/>
          <w:szCs w:val="20"/>
        </w:rPr>
        <w:t>siderarán los siguientes casos:</w:t>
      </w:r>
    </w:p>
    <w:p w:rsidR="009F1319" w:rsidRDefault="009F1319" w:rsidP="009F1319">
      <w:pPr>
        <w:pStyle w:val="Prrafodelista"/>
        <w:numPr>
          <w:ilvl w:val="0"/>
          <w:numId w:val="34"/>
        </w:numPr>
        <w:jc w:val="both"/>
        <w:rPr>
          <w:rFonts w:asciiTheme="minorHAnsi" w:hAnsiTheme="minorHAnsi" w:cs="Calibri"/>
          <w:bCs/>
          <w:sz w:val="20"/>
          <w:szCs w:val="20"/>
        </w:rPr>
      </w:pPr>
      <w:r w:rsidRPr="00DA058D">
        <w:rPr>
          <w:rFonts w:asciiTheme="minorHAnsi" w:hAnsiTheme="minorHAnsi" w:cs="Calibri"/>
          <w:bCs/>
          <w:sz w:val="20"/>
          <w:szCs w:val="20"/>
        </w:rPr>
        <w:t>Resistencia mayor o igual 90 %:</w:t>
      </w:r>
    </w:p>
    <w:p w:rsidR="009F1319" w:rsidRPr="00DE347C" w:rsidRDefault="009F1319" w:rsidP="009F1319">
      <w:pPr>
        <w:jc w:val="both"/>
        <w:rPr>
          <w:rFonts w:cs="Calibri"/>
          <w:bCs/>
          <w:sz w:val="20"/>
          <w:szCs w:val="20"/>
        </w:rPr>
      </w:pPr>
    </w:p>
    <w:p w:rsidR="009F1319" w:rsidRPr="00DA058D" w:rsidRDefault="009F1319" w:rsidP="009F1319">
      <w:pPr>
        <w:pStyle w:val="Prrafodelista"/>
        <w:numPr>
          <w:ilvl w:val="1"/>
          <w:numId w:val="34"/>
        </w:numPr>
        <w:jc w:val="both"/>
        <w:rPr>
          <w:rFonts w:asciiTheme="minorHAnsi" w:hAnsiTheme="minorHAnsi" w:cs="Calibri"/>
          <w:bCs/>
          <w:sz w:val="20"/>
          <w:szCs w:val="20"/>
        </w:rPr>
      </w:pPr>
      <w:r w:rsidRPr="00DA058D">
        <w:rPr>
          <w:rFonts w:asciiTheme="minorHAnsi" w:hAnsiTheme="minorHAnsi" w:cs="Calibri"/>
          <w:bCs/>
          <w:sz w:val="20"/>
          <w:szCs w:val="20"/>
        </w:rPr>
        <w:t>Ensayo con esclerómetro, senos copio u otro no destructivo.</w:t>
      </w:r>
    </w:p>
    <w:p w:rsidR="009F1319" w:rsidRDefault="009F1319" w:rsidP="009F1319">
      <w:pPr>
        <w:pStyle w:val="Prrafodelista"/>
        <w:numPr>
          <w:ilvl w:val="1"/>
          <w:numId w:val="34"/>
        </w:numPr>
        <w:jc w:val="both"/>
        <w:rPr>
          <w:rFonts w:asciiTheme="minorHAnsi" w:hAnsiTheme="minorHAnsi" w:cs="Calibri"/>
          <w:bCs/>
          <w:sz w:val="20"/>
          <w:szCs w:val="20"/>
        </w:rPr>
      </w:pPr>
      <w:r w:rsidRPr="00DA058D">
        <w:rPr>
          <w:rFonts w:asciiTheme="minorHAnsi" w:hAnsiTheme="minorHAnsi" w:cs="Calibri"/>
          <w:bCs/>
          <w:sz w:val="20"/>
          <w:szCs w:val="20"/>
        </w:rPr>
        <w:t>Carga directa según normas y precauciones previstas. En caso de obtener resultados satisfactorios, será aceptada la estructura.</w:t>
      </w:r>
    </w:p>
    <w:p w:rsidR="009F1319" w:rsidRDefault="009F1319" w:rsidP="009F1319">
      <w:pPr>
        <w:pStyle w:val="Prrafodelista"/>
        <w:numPr>
          <w:ilvl w:val="0"/>
          <w:numId w:val="34"/>
        </w:numPr>
        <w:jc w:val="both"/>
        <w:rPr>
          <w:rFonts w:asciiTheme="minorHAnsi" w:hAnsiTheme="minorHAnsi" w:cs="Calibri"/>
          <w:bCs/>
          <w:sz w:val="20"/>
          <w:szCs w:val="20"/>
        </w:rPr>
      </w:pPr>
      <w:r>
        <w:rPr>
          <w:rFonts w:asciiTheme="minorHAnsi" w:hAnsiTheme="minorHAnsi" w:cs="Calibri"/>
          <w:bCs/>
          <w:sz w:val="20"/>
          <w:szCs w:val="20"/>
        </w:rPr>
        <w:t>Resistencia inferior al 90 %:</w:t>
      </w:r>
    </w:p>
    <w:p w:rsidR="009F1319" w:rsidRPr="00DE347C" w:rsidRDefault="009F1319" w:rsidP="009F1319">
      <w:pPr>
        <w:jc w:val="both"/>
        <w:rPr>
          <w:rFonts w:cs="Calibri"/>
          <w:bCs/>
          <w:sz w:val="20"/>
          <w:szCs w:val="20"/>
        </w:rPr>
      </w:pPr>
    </w:p>
    <w:p w:rsidR="009F1319" w:rsidRPr="00A01520" w:rsidRDefault="009F1319" w:rsidP="009F1319">
      <w:pPr>
        <w:pStyle w:val="Prrafodelista"/>
        <w:numPr>
          <w:ilvl w:val="0"/>
          <w:numId w:val="30"/>
        </w:numPr>
        <w:jc w:val="both"/>
        <w:rPr>
          <w:rFonts w:asciiTheme="minorHAnsi" w:hAnsiTheme="minorHAnsi" w:cs="Calibri"/>
          <w:bCs/>
          <w:sz w:val="20"/>
          <w:szCs w:val="20"/>
        </w:rPr>
      </w:pPr>
      <w:r w:rsidRPr="00A01520">
        <w:rPr>
          <w:rFonts w:asciiTheme="minorHAnsi" w:hAnsiTheme="minorHAnsi" w:cs="Calibri"/>
          <w:bCs/>
          <w:sz w:val="20"/>
          <w:szCs w:val="20"/>
        </w:rPr>
        <w:t>El Contratista procederá a la demolición y reemplazo de los elementos estructurales afectados. Todos los ensayos, pruebas, demoliciones, reemplazos necesarios serán por cuenta del Contratista.</w:t>
      </w:r>
    </w:p>
    <w:p w:rsidR="009F1319" w:rsidRPr="00DA058D" w:rsidRDefault="009F1319" w:rsidP="009F1319">
      <w:pPr>
        <w:jc w:val="both"/>
        <w:rPr>
          <w:rFonts w:cs="Calibri"/>
          <w:bCs/>
          <w:sz w:val="20"/>
          <w:szCs w:val="20"/>
        </w:rPr>
      </w:pPr>
    </w:p>
    <w:p w:rsidR="009F1319" w:rsidRDefault="009F1319" w:rsidP="009F1319">
      <w:pPr>
        <w:jc w:val="both"/>
        <w:rPr>
          <w:rFonts w:cs="Calibri"/>
          <w:bCs/>
          <w:sz w:val="20"/>
          <w:szCs w:val="20"/>
        </w:rPr>
      </w:pPr>
      <w:r w:rsidRPr="00DA058D">
        <w:rPr>
          <w:rFonts w:cs="Calibri"/>
          <w:bCs/>
          <w:sz w:val="20"/>
          <w:szCs w:val="20"/>
        </w:rPr>
        <w:t>De igual manera, se deberá tener los mismos cuidados para las armaduras de refuerzo, los aceros de distintos tipos o características se almacenarán separadamente, a fin de evitar toda posibilidad de intercambio de barras.</w:t>
      </w:r>
    </w:p>
    <w:p w:rsidR="009F1319" w:rsidRPr="00DA058D" w:rsidRDefault="009F1319" w:rsidP="009F1319">
      <w:pPr>
        <w:jc w:val="both"/>
        <w:rPr>
          <w:rFonts w:cs="Calibri"/>
          <w:bCs/>
          <w:sz w:val="20"/>
          <w:szCs w:val="20"/>
        </w:rPr>
      </w:pPr>
      <w:r w:rsidRPr="00DA058D">
        <w:rPr>
          <w:rFonts w:cs="Calibri"/>
          <w:bCs/>
          <w:sz w:val="20"/>
          <w:szCs w:val="20"/>
        </w:rPr>
        <w:t>Queda terminantemente prohibido el empleo de aceros de diferentes tipos en una sección.</w:t>
      </w:r>
    </w:p>
    <w:p w:rsidR="009F1319" w:rsidRDefault="009F1319" w:rsidP="009F1319">
      <w:pPr>
        <w:jc w:val="both"/>
        <w:rPr>
          <w:rFonts w:cs="Calibri"/>
          <w:bCs/>
          <w:sz w:val="20"/>
          <w:szCs w:val="20"/>
        </w:rPr>
      </w:pPr>
      <w:r w:rsidRPr="00DA058D">
        <w:rPr>
          <w:rFonts w:cs="Calibri"/>
          <w:bCs/>
          <w:sz w:val="20"/>
          <w:szCs w:val="20"/>
        </w:rPr>
        <w:lastRenderedPageBreak/>
        <w:t>Las barras se cortarán y doblarán, ajustándose a las dimensiones y formas indicadas en los planos y las planillas, las mismas que deberán ser verificadas por el Contratista antes de su utilización.</w:t>
      </w:r>
    </w:p>
    <w:p w:rsidR="009F1319" w:rsidRDefault="009F1319" w:rsidP="009F1319">
      <w:pPr>
        <w:jc w:val="both"/>
        <w:rPr>
          <w:rFonts w:cs="Calibri"/>
          <w:bCs/>
          <w:sz w:val="20"/>
          <w:szCs w:val="20"/>
        </w:rPr>
      </w:pPr>
      <w:r w:rsidRPr="00DA058D">
        <w:rPr>
          <w:rFonts w:cs="Calibri"/>
          <w:bCs/>
          <w:sz w:val="20"/>
          <w:szCs w:val="20"/>
        </w:rPr>
        <w:t>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w:t>
      </w:r>
    </w:p>
    <w:p w:rsidR="009F1319" w:rsidRDefault="009F1319" w:rsidP="009F1319">
      <w:pPr>
        <w:jc w:val="both"/>
        <w:rPr>
          <w:rFonts w:cs="Calibri"/>
          <w:bCs/>
          <w:sz w:val="20"/>
          <w:szCs w:val="20"/>
        </w:rPr>
      </w:pPr>
      <w:r w:rsidRPr="00DA058D">
        <w:rPr>
          <w:rFonts w:cs="Calibri"/>
          <w:bCs/>
          <w:sz w:val="20"/>
          <w:szCs w:val="20"/>
        </w:rPr>
        <w:t>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w:t>
      </w:r>
    </w:p>
    <w:p w:rsidR="009F1319" w:rsidRDefault="009F1319" w:rsidP="009F1319">
      <w:pPr>
        <w:jc w:val="both"/>
        <w:rPr>
          <w:rFonts w:cs="Calibri"/>
          <w:bCs/>
          <w:sz w:val="20"/>
          <w:szCs w:val="20"/>
        </w:rPr>
      </w:pPr>
      <w:r w:rsidRPr="00DA058D">
        <w:rPr>
          <w:rFonts w:cs="Calibri"/>
          <w:bCs/>
          <w:sz w:val="20"/>
          <w:szCs w:val="20"/>
        </w:rPr>
        <w:t>Todas las armaduras se colocarán en las posiciones precisas y de acuerdo a los planos. Las barras de la armadura principal se vincularán firmemente con los estribos, barras de repartición y demás armaduras.</w:t>
      </w:r>
    </w:p>
    <w:p w:rsidR="009F1319" w:rsidRDefault="009F1319" w:rsidP="009F1319">
      <w:pPr>
        <w:jc w:val="both"/>
        <w:rPr>
          <w:rFonts w:cs="Calibri"/>
          <w:bCs/>
          <w:sz w:val="20"/>
          <w:szCs w:val="20"/>
        </w:rPr>
      </w:pPr>
      <w:r w:rsidRPr="00DA058D">
        <w:rPr>
          <w:rFonts w:cs="Calibri"/>
          <w:bCs/>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9F1319" w:rsidRDefault="009F1319" w:rsidP="009F1319">
      <w:pPr>
        <w:jc w:val="both"/>
        <w:rPr>
          <w:rFonts w:cs="Calibri"/>
          <w:bCs/>
          <w:sz w:val="20"/>
          <w:szCs w:val="20"/>
        </w:rPr>
      </w:pPr>
      <w:r w:rsidRPr="00DA058D">
        <w:rPr>
          <w:rFonts w:cs="Calibri"/>
          <w:bCs/>
          <w:sz w:val="20"/>
          <w:szCs w:val="20"/>
        </w:rPr>
        <w:t>Se cuidará especialmente que todas las armaduras queden protegidas mediante los recubrimientos mínimos especificados en los planos. Todos los cruces de barras deberán atarse en forma adecuada.</w:t>
      </w:r>
    </w:p>
    <w:p w:rsidR="007F1298" w:rsidRDefault="009F1319" w:rsidP="009F1319">
      <w:pPr>
        <w:jc w:val="both"/>
        <w:rPr>
          <w:rFonts w:cs="Calibri"/>
          <w:bCs/>
          <w:sz w:val="20"/>
          <w:szCs w:val="20"/>
        </w:rPr>
      </w:pPr>
      <w:r w:rsidRPr="00DA058D">
        <w:rPr>
          <w:rFonts w:cs="Calibri"/>
          <w:bCs/>
          <w:sz w:val="20"/>
          <w:szCs w:val="20"/>
        </w:rPr>
        <w:t xml:space="preserve">Los recubrimientos son los siguientes: </w:t>
      </w:r>
    </w:p>
    <w:p w:rsidR="000B6F23" w:rsidRPr="00DA058D" w:rsidRDefault="000B6F23" w:rsidP="009F1319">
      <w:pPr>
        <w:jc w:val="both"/>
        <w:rPr>
          <w:rFonts w:cs="Calibri"/>
          <w:bCs/>
          <w:sz w:val="20"/>
          <w:szCs w:val="20"/>
        </w:rPr>
      </w:pPr>
    </w:p>
    <w:p w:rsidR="009F1319" w:rsidRPr="00DA058D" w:rsidRDefault="009F1319" w:rsidP="009F1319">
      <w:pPr>
        <w:jc w:val="both"/>
        <w:rPr>
          <w:rFonts w:cs="Calibri"/>
          <w:bCs/>
          <w:sz w:val="20"/>
          <w:szCs w:val="20"/>
        </w:rPr>
      </w:pPr>
      <w:r w:rsidRPr="00DA058D">
        <w:rPr>
          <w:rFonts w:cs="Calibri"/>
          <w:bCs/>
          <w:sz w:val="20"/>
          <w:szCs w:val="20"/>
        </w:rPr>
        <w:t>Ambientes interiores</w:t>
      </w:r>
      <w:r w:rsidRPr="00DA058D">
        <w:rPr>
          <w:rFonts w:cs="Calibri"/>
          <w:bCs/>
          <w:sz w:val="20"/>
          <w:szCs w:val="20"/>
        </w:rPr>
        <w:tab/>
      </w:r>
      <w:r w:rsidRPr="00DA058D">
        <w:rPr>
          <w:rFonts w:cs="Calibri"/>
          <w:bCs/>
          <w:sz w:val="20"/>
          <w:szCs w:val="20"/>
        </w:rPr>
        <w:tab/>
      </w:r>
      <w:r w:rsidRPr="00DA058D">
        <w:rPr>
          <w:rFonts w:cs="Calibri"/>
          <w:bCs/>
          <w:sz w:val="20"/>
          <w:szCs w:val="20"/>
        </w:rPr>
        <w:tab/>
      </w:r>
      <w:r w:rsidRPr="00DA058D">
        <w:rPr>
          <w:rFonts w:cs="Calibri"/>
          <w:bCs/>
          <w:sz w:val="20"/>
          <w:szCs w:val="20"/>
        </w:rPr>
        <w:tab/>
      </w:r>
      <w:r w:rsidRPr="00DA058D">
        <w:rPr>
          <w:rFonts w:cs="Calibri"/>
          <w:bCs/>
          <w:sz w:val="20"/>
          <w:szCs w:val="20"/>
        </w:rPr>
        <w:tab/>
        <w:t>1 a 1.5 cm</w:t>
      </w:r>
    </w:p>
    <w:p w:rsidR="009F1319" w:rsidRPr="00DA058D" w:rsidRDefault="009F1319" w:rsidP="009F1319">
      <w:pPr>
        <w:jc w:val="both"/>
        <w:rPr>
          <w:rFonts w:cs="Calibri"/>
          <w:bCs/>
          <w:sz w:val="20"/>
          <w:szCs w:val="20"/>
        </w:rPr>
      </w:pPr>
      <w:r w:rsidRPr="00DA058D">
        <w:rPr>
          <w:rFonts w:cs="Calibri"/>
          <w:bCs/>
          <w:sz w:val="20"/>
          <w:szCs w:val="20"/>
        </w:rPr>
        <w:t>Elementos expuestos a la atmósfera húmeda</w:t>
      </w:r>
      <w:r w:rsidRPr="00DA058D">
        <w:rPr>
          <w:rFonts w:cs="Calibri"/>
          <w:bCs/>
          <w:sz w:val="20"/>
          <w:szCs w:val="20"/>
        </w:rPr>
        <w:tab/>
      </w:r>
      <w:r w:rsidRPr="00DA058D">
        <w:rPr>
          <w:rFonts w:cs="Calibri"/>
          <w:bCs/>
          <w:sz w:val="20"/>
          <w:szCs w:val="20"/>
        </w:rPr>
        <w:tab/>
        <w:t>1.5 a 2 cm</w:t>
      </w:r>
    </w:p>
    <w:p w:rsidR="009F1319" w:rsidRPr="00B45D5F" w:rsidRDefault="009F1319" w:rsidP="009F1319">
      <w:pPr>
        <w:pStyle w:val="Estilo1"/>
        <w:jc w:val="left"/>
        <w:rPr>
          <w:rFonts w:asciiTheme="minorHAnsi" w:hAnsiTheme="minorHAnsi" w:cstheme="minorHAnsi"/>
          <w:b w:val="0"/>
          <w:sz w:val="20"/>
          <w:szCs w:val="20"/>
        </w:rPr>
      </w:pPr>
      <w:r w:rsidRPr="00B45D5F">
        <w:rPr>
          <w:rFonts w:asciiTheme="minorHAnsi" w:hAnsiTheme="minorHAnsi" w:cs="Calibri"/>
          <w:b w:val="0"/>
          <w:bCs/>
          <w:sz w:val="20"/>
          <w:szCs w:val="20"/>
          <w:lang w:val="es-ES"/>
        </w:rPr>
        <w:t>Elementos expuestos a la atmósfera corrosiva</w:t>
      </w:r>
      <w:r w:rsidRPr="00B45D5F">
        <w:rPr>
          <w:rFonts w:asciiTheme="minorHAnsi" w:hAnsiTheme="minorHAnsi" w:cs="Calibri"/>
          <w:b w:val="0"/>
          <w:bCs/>
          <w:sz w:val="20"/>
          <w:szCs w:val="20"/>
          <w:lang w:val="es-ES"/>
        </w:rPr>
        <w:tab/>
      </w:r>
      <w:r w:rsidRPr="00B45D5F">
        <w:rPr>
          <w:rFonts w:asciiTheme="minorHAnsi" w:hAnsiTheme="minorHAnsi" w:cs="Calibri"/>
          <w:b w:val="0"/>
          <w:bCs/>
          <w:sz w:val="20"/>
          <w:szCs w:val="20"/>
          <w:lang w:val="es-ES"/>
        </w:rPr>
        <w:tab/>
        <w:t>4 a 7 cm.</w:t>
      </w:r>
    </w:p>
    <w:p w:rsidR="009F1319" w:rsidRPr="00834D9D" w:rsidRDefault="009F1319" w:rsidP="009F1319">
      <w:pPr>
        <w:jc w:val="both"/>
        <w:rPr>
          <w:rFonts w:eastAsia="Arial Unicode MS" w:cstheme="minorHAnsi"/>
          <w:sz w:val="20"/>
          <w:szCs w:val="20"/>
        </w:rPr>
      </w:pPr>
    </w:p>
    <w:p w:rsidR="009F1319" w:rsidRDefault="009F1319" w:rsidP="009F1319">
      <w:pPr>
        <w:pStyle w:val="Estilo1"/>
        <w:numPr>
          <w:ilvl w:val="1"/>
          <w:numId w:val="35"/>
        </w:numPr>
        <w:ind w:left="709" w:hanging="709"/>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9F1319" w:rsidRPr="00DA058D" w:rsidRDefault="009F1319" w:rsidP="009F1319">
      <w:pPr>
        <w:pStyle w:val="Estilo1"/>
        <w:rPr>
          <w:rFonts w:asciiTheme="minorHAnsi" w:hAnsiTheme="minorHAnsi" w:cstheme="minorHAnsi"/>
          <w:sz w:val="20"/>
          <w:szCs w:val="20"/>
        </w:rPr>
      </w:pPr>
    </w:p>
    <w:p w:rsidR="009F1319" w:rsidRPr="00920A4F" w:rsidRDefault="009F1319" w:rsidP="009F1319">
      <w:pPr>
        <w:contextualSpacing/>
        <w:jc w:val="both"/>
        <w:rPr>
          <w:rFonts w:cstheme="minorHAnsi"/>
          <w:kern w:val="28"/>
          <w:sz w:val="20"/>
          <w:szCs w:val="20"/>
        </w:rPr>
      </w:pPr>
      <w:r w:rsidRPr="00920A4F">
        <w:rPr>
          <w:rFonts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1319" w:rsidRPr="00920A4F" w:rsidRDefault="009F1319" w:rsidP="009F1319">
      <w:pPr>
        <w:contextualSpacing/>
        <w:jc w:val="both"/>
        <w:rPr>
          <w:rFonts w:cstheme="minorHAnsi"/>
          <w:kern w:val="28"/>
          <w:sz w:val="20"/>
          <w:szCs w:val="20"/>
        </w:rPr>
      </w:pPr>
    </w:p>
    <w:p w:rsidR="009F1319" w:rsidRDefault="009F1319" w:rsidP="009F1319">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1319" w:rsidRPr="00920A4F" w:rsidRDefault="009F1319" w:rsidP="009F1319">
      <w:pPr>
        <w:contextualSpacing/>
        <w:jc w:val="both"/>
        <w:rPr>
          <w:rFonts w:cstheme="minorHAnsi"/>
          <w:kern w:val="28"/>
          <w:sz w:val="20"/>
          <w:szCs w:val="20"/>
        </w:rPr>
      </w:pPr>
    </w:p>
    <w:p w:rsidR="009F1319" w:rsidRPr="00920A4F" w:rsidRDefault="009F1319" w:rsidP="009F1319">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1319" w:rsidRPr="00920A4F" w:rsidRDefault="009F1319" w:rsidP="009F1319">
      <w:pPr>
        <w:contextualSpacing/>
        <w:jc w:val="both"/>
        <w:rPr>
          <w:rFonts w:cstheme="minorHAnsi"/>
          <w:kern w:val="28"/>
          <w:sz w:val="20"/>
          <w:szCs w:val="20"/>
        </w:rPr>
      </w:pPr>
    </w:p>
    <w:p w:rsidR="009F1319" w:rsidRDefault="009F1319" w:rsidP="009F1319">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1319" w:rsidRDefault="009F1319" w:rsidP="009F1319">
      <w:pPr>
        <w:contextualSpacing/>
        <w:jc w:val="both"/>
        <w:rPr>
          <w:rFonts w:cstheme="minorHAnsi"/>
          <w:kern w:val="28"/>
          <w:sz w:val="20"/>
          <w:szCs w:val="20"/>
        </w:rPr>
      </w:pPr>
    </w:p>
    <w:p w:rsidR="009F1319" w:rsidRDefault="009F1319" w:rsidP="009F1319">
      <w:pPr>
        <w:pStyle w:val="Estilo1"/>
        <w:numPr>
          <w:ilvl w:val="1"/>
          <w:numId w:val="35"/>
        </w:numPr>
        <w:ind w:left="709" w:hanging="709"/>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9F1319" w:rsidRDefault="009F1319" w:rsidP="009F1319">
      <w:pPr>
        <w:pStyle w:val="Estilo1"/>
        <w:rPr>
          <w:rFonts w:asciiTheme="minorHAnsi" w:hAnsiTheme="minorHAnsi" w:cstheme="minorHAnsi"/>
          <w:sz w:val="20"/>
          <w:szCs w:val="20"/>
        </w:rPr>
      </w:pPr>
    </w:p>
    <w:p w:rsidR="009F1319" w:rsidRDefault="009F1319" w:rsidP="009F1319">
      <w:pPr>
        <w:pStyle w:val="Estilo1"/>
        <w:rPr>
          <w:rFonts w:ascii="Calibri" w:hAnsi="Calibri" w:cs="Calibri"/>
          <w:b w:val="0"/>
          <w:bCs/>
          <w:sz w:val="20"/>
          <w:szCs w:val="20"/>
        </w:rPr>
      </w:pPr>
      <w:r>
        <w:rPr>
          <w:rFonts w:ascii="Calibri" w:hAnsi="Calibri" w:cs="Calibri"/>
          <w:b w:val="0"/>
          <w:bCs/>
          <w:sz w:val="20"/>
          <w:szCs w:val="20"/>
        </w:rPr>
        <w:t xml:space="preserve">El ítem de bases </w:t>
      </w:r>
      <w:r w:rsidRPr="00782350">
        <w:rPr>
          <w:rFonts w:ascii="Calibri" w:hAnsi="Calibri" w:cs="Calibri"/>
          <w:b w:val="0"/>
          <w:bCs/>
          <w:sz w:val="20"/>
          <w:szCs w:val="20"/>
        </w:rPr>
        <w:t>de hormigón armado H-21 será medido en metros cúbicos, de acuerdo a las dimensiones netas ejecutadas y dimensiones establecidas en los planos y especificaciones técnicas, las cuales serán aprobadas por el SUPERVISOR.</w:t>
      </w:r>
      <w:r>
        <w:rPr>
          <w:rFonts w:ascii="Calibri" w:hAnsi="Calibri" w:cs="Calibri"/>
          <w:b w:val="0"/>
          <w:bCs/>
          <w:sz w:val="20"/>
          <w:szCs w:val="20"/>
        </w:rPr>
        <w:t xml:space="preserve"> </w:t>
      </w:r>
      <w:r w:rsidRPr="00782350">
        <w:rPr>
          <w:rFonts w:ascii="Calibri" w:hAnsi="Calibri" w:cs="Calibri"/>
          <w:b w:val="0"/>
          <w:bCs/>
          <w:sz w:val="20"/>
          <w:szCs w:val="20"/>
        </w:rPr>
        <w:t>Las cantidades determinadas en l</w:t>
      </w:r>
      <w:r>
        <w:rPr>
          <w:rFonts w:ascii="Calibri" w:hAnsi="Calibri" w:cs="Calibri"/>
          <w:b w:val="0"/>
          <w:bCs/>
          <w:sz w:val="20"/>
          <w:szCs w:val="20"/>
        </w:rPr>
        <w:t>a forma antes indicada se pagará</w:t>
      </w:r>
      <w:r w:rsidRPr="00782350">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EF1C63" w:rsidRDefault="00EF1C63" w:rsidP="00EF1C63">
      <w:pPr>
        <w:pStyle w:val="Estilo1"/>
        <w:rPr>
          <w:rFonts w:ascii="Calibri" w:hAnsi="Calibri" w:cs="Calibri"/>
          <w:b w:val="0"/>
          <w:bCs/>
          <w:sz w:val="20"/>
          <w:szCs w:val="20"/>
        </w:rPr>
      </w:pPr>
    </w:p>
    <w:p w:rsidR="00EF1C63" w:rsidRDefault="00EF1C63" w:rsidP="00EF1C63">
      <w:pPr>
        <w:pStyle w:val="Ttulo2"/>
        <w:numPr>
          <w:ilvl w:val="0"/>
          <w:numId w:val="35"/>
        </w:numPr>
        <w:spacing w:before="0"/>
        <w:jc w:val="both"/>
        <w:rPr>
          <w:rFonts w:asciiTheme="minorHAnsi" w:hAnsiTheme="minorHAnsi" w:cstheme="minorHAnsi"/>
          <w:b/>
          <w:color w:val="auto"/>
          <w:sz w:val="20"/>
          <w:szCs w:val="20"/>
        </w:rPr>
      </w:pPr>
      <w:r w:rsidRPr="004B5EC0">
        <w:rPr>
          <w:rFonts w:asciiTheme="minorHAnsi" w:hAnsiTheme="minorHAnsi" w:cstheme="minorHAnsi"/>
          <w:b/>
          <w:color w:val="auto"/>
          <w:sz w:val="20"/>
          <w:szCs w:val="20"/>
        </w:rPr>
        <w:t>CONSTRUCCION DE CASETA DE CONTROL</w:t>
      </w:r>
    </w:p>
    <w:p w:rsidR="00EF1C63" w:rsidRDefault="00EF1C63" w:rsidP="00EF1C63">
      <w:pPr>
        <w:spacing w:after="0"/>
        <w:rPr>
          <w:b/>
          <w:sz w:val="20"/>
          <w:szCs w:val="20"/>
          <w:lang w:val="es-ES" w:eastAsia="es-ES"/>
        </w:rPr>
      </w:pPr>
      <w:r w:rsidRPr="00EB3A4F">
        <w:rPr>
          <w:b/>
          <w:sz w:val="20"/>
          <w:szCs w:val="20"/>
          <w:lang w:val="es-ES" w:eastAsia="es-ES"/>
        </w:rPr>
        <w:t xml:space="preserve">LOTE </w:t>
      </w:r>
      <w:r>
        <w:rPr>
          <w:b/>
          <w:sz w:val="20"/>
          <w:szCs w:val="20"/>
          <w:lang w:val="es-ES" w:eastAsia="es-ES"/>
        </w:rPr>
        <w:t>1</w:t>
      </w:r>
      <w:r w:rsidRPr="00EB3A4F">
        <w:rPr>
          <w:b/>
          <w:sz w:val="20"/>
          <w:szCs w:val="20"/>
          <w:lang w:val="es-ES" w:eastAsia="es-ES"/>
        </w:rPr>
        <w:t xml:space="preserve">- ITEM </w:t>
      </w:r>
      <w:r>
        <w:rPr>
          <w:b/>
          <w:sz w:val="20"/>
          <w:szCs w:val="20"/>
          <w:lang w:val="es-ES" w:eastAsia="es-ES"/>
        </w:rPr>
        <w:t>13</w:t>
      </w:r>
    </w:p>
    <w:p w:rsidR="00EF1C63" w:rsidRPr="00EF1C63" w:rsidRDefault="00EF1C63" w:rsidP="00EF1C63">
      <w:pPr>
        <w:spacing w:after="0"/>
        <w:rPr>
          <w:b/>
          <w:sz w:val="20"/>
          <w:szCs w:val="20"/>
          <w:lang w:val="es-ES" w:eastAsia="es-ES"/>
        </w:rPr>
      </w:pPr>
    </w:p>
    <w:p w:rsidR="00EF1C63" w:rsidRDefault="00EF1C63" w:rsidP="00EF1C63">
      <w:pPr>
        <w:jc w:val="both"/>
        <w:rPr>
          <w:rFonts w:cstheme="minorHAnsi"/>
          <w:b/>
          <w:sz w:val="20"/>
          <w:szCs w:val="20"/>
        </w:rPr>
      </w:pPr>
      <w:r w:rsidRPr="00DA058D">
        <w:rPr>
          <w:rFonts w:cstheme="minorHAnsi"/>
          <w:b/>
          <w:sz w:val="20"/>
          <w:szCs w:val="20"/>
        </w:rPr>
        <w:t>UNIDAD: Pieza (</w:t>
      </w:r>
      <w:r>
        <w:rPr>
          <w:rFonts w:cstheme="minorHAnsi"/>
          <w:b/>
          <w:sz w:val="20"/>
          <w:szCs w:val="20"/>
        </w:rPr>
        <w:t>P</w:t>
      </w:r>
      <w:r w:rsidRPr="00DA058D">
        <w:rPr>
          <w:rFonts w:cstheme="minorHAnsi"/>
          <w:b/>
          <w:sz w:val="20"/>
          <w:szCs w:val="20"/>
        </w:rPr>
        <w:t>za</w:t>
      </w:r>
      <w:r>
        <w:rPr>
          <w:rFonts w:cstheme="minorHAnsi"/>
          <w:b/>
          <w:sz w:val="20"/>
          <w:szCs w:val="20"/>
        </w:rPr>
        <w:t>.</w:t>
      </w:r>
      <w:r w:rsidRPr="00DA058D">
        <w:rPr>
          <w:rFonts w:cstheme="minorHAnsi"/>
          <w:b/>
          <w:sz w:val="20"/>
          <w:szCs w:val="20"/>
        </w:rPr>
        <w:t>)</w:t>
      </w:r>
    </w:p>
    <w:p w:rsidR="00EF1C63" w:rsidRDefault="00EF1C63" w:rsidP="00EF1C63">
      <w:pPr>
        <w:pStyle w:val="Estilo1"/>
        <w:numPr>
          <w:ilvl w:val="1"/>
          <w:numId w:val="35"/>
        </w:numPr>
        <w:rPr>
          <w:rFonts w:asciiTheme="minorHAnsi" w:hAnsiTheme="minorHAnsi" w:cstheme="minorHAnsi"/>
          <w:sz w:val="20"/>
          <w:szCs w:val="20"/>
        </w:rPr>
      </w:pPr>
      <w:r>
        <w:rPr>
          <w:rFonts w:asciiTheme="minorHAnsi" w:hAnsiTheme="minorHAnsi" w:cstheme="minorHAnsi"/>
          <w:sz w:val="20"/>
          <w:szCs w:val="20"/>
        </w:rPr>
        <w:lastRenderedPageBreak/>
        <w:t xml:space="preserve">DEFINICIÓN </w:t>
      </w:r>
    </w:p>
    <w:p w:rsidR="00EF1C63" w:rsidRPr="00B45D5F" w:rsidRDefault="00EF1C63" w:rsidP="00EF1C63">
      <w:pPr>
        <w:pStyle w:val="Estilo1"/>
        <w:rPr>
          <w:rFonts w:asciiTheme="minorHAnsi" w:hAnsiTheme="minorHAnsi" w:cstheme="minorHAnsi"/>
          <w:sz w:val="20"/>
          <w:szCs w:val="20"/>
        </w:rPr>
      </w:pPr>
    </w:p>
    <w:p w:rsidR="00EF1C63" w:rsidRDefault="00EF1C63" w:rsidP="00EF1C63">
      <w:pPr>
        <w:jc w:val="both"/>
        <w:rPr>
          <w:rFonts w:cs="Calibri"/>
          <w:bCs/>
          <w:sz w:val="20"/>
          <w:szCs w:val="20"/>
        </w:rPr>
      </w:pPr>
      <w:r w:rsidRPr="00DA058D">
        <w:rPr>
          <w:rFonts w:cs="Calibri"/>
          <w:bCs/>
          <w:sz w:val="20"/>
          <w:szCs w:val="20"/>
        </w:rPr>
        <w:t xml:space="preserve">Comprende la construcción de un recinto para la sala de control del </w:t>
      </w:r>
      <w:r>
        <w:rPr>
          <w:rFonts w:cs="Calibri"/>
          <w:bCs/>
          <w:sz w:val="20"/>
          <w:szCs w:val="20"/>
        </w:rPr>
        <w:t>City G</w:t>
      </w:r>
      <w:r w:rsidRPr="00DA058D">
        <w:rPr>
          <w:rFonts w:cs="Calibri"/>
          <w:bCs/>
          <w:sz w:val="20"/>
          <w:szCs w:val="20"/>
        </w:rPr>
        <w:t>ate, el cual contará con columnas y encadenado de hormigón armado, muros de ladrillo gambote visto con revoque interior de yeso, cubierta de calamina galvanizada y puerta metálica con chapa de seguridad. La caseta de control tendrá unas dimensiones internas de 1,65 m por 2,60 m y una altura entre el piso terminado y el cielo falso de 2,56 m como se detalla en los planos adjuntos.</w:t>
      </w:r>
    </w:p>
    <w:p w:rsidR="00EF1C63" w:rsidRDefault="00EF1C63" w:rsidP="00EF1C63">
      <w:pPr>
        <w:pStyle w:val="PARRAFO"/>
        <w:spacing w:after="0" w:afterAutospacing="0" w:line="240" w:lineRule="auto"/>
        <w:rPr>
          <w:rFonts w:cs="Calibri"/>
          <w:bCs/>
          <w:sz w:val="20"/>
          <w:szCs w:val="20"/>
        </w:rPr>
      </w:pPr>
      <w:r w:rsidRPr="00DA058D">
        <w:rPr>
          <w:rFonts w:cs="Calibri"/>
          <w:bCs/>
          <w:sz w:val="20"/>
          <w:szCs w:val="20"/>
        </w:rPr>
        <w:t xml:space="preserve">Se deberá contemplar la instalación eléctrica, iluminación y toma corrientes dentro la caseta de control, así como la puesta a tierra de todas las estructuras metálicas que correspondan.  </w:t>
      </w:r>
    </w:p>
    <w:p w:rsidR="00EF1C63" w:rsidRPr="00DA058D" w:rsidRDefault="00EF1C63" w:rsidP="00EF1C63">
      <w:pPr>
        <w:pStyle w:val="PARRAFO"/>
        <w:spacing w:after="0" w:afterAutospacing="0" w:line="240" w:lineRule="auto"/>
        <w:rPr>
          <w:b/>
          <w:sz w:val="20"/>
          <w:szCs w:val="20"/>
          <w:lang w:val="es-ES_tradnl"/>
        </w:rPr>
      </w:pPr>
      <w:r w:rsidRPr="00DA058D">
        <w:rPr>
          <w:rFonts w:cs="Calibri"/>
          <w:bCs/>
          <w:sz w:val="20"/>
          <w:szCs w:val="20"/>
        </w:rPr>
        <w:t xml:space="preserve"> </w:t>
      </w:r>
    </w:p>
    <w:p w:rsidR="00EF1C63" w:rsidRDefault="00EF1C63" w:rsidP="00EF1C63">
      <w:pPr>
        <w:pStyle w:val="Estilo1"/>
        <w:numPr>
          <w:ilvl w:val="1"/>
          <w:numId w:val="35"/>
        </w:numPr>
        <w:rPr>
          <w:rFonts w:asciiTheme="minorHAnsi" w:hAnsiTheme="minorHAnsi" w:cstheme="minorHAnsi"/>
          <w:sz w:val="20"/>
          <w:szCs w:val="20"/>
        </w:rPr>
      </w:pPr>
      <w:r w:rsidRPr="00B45D5F">
        <w:rPr>
          <w:rFonts w:asciiTheme="minorHAnsi" w:hAnsiTheme="minorHAnsi" w:cstheme="minorHAnsi"/>
          <w:sz w:val="20"/>
          <w:szCs w:val="20"/>
        </w:rPr>
        <w:t>MATERIALES, HERRAMIENTAS Y EQUIPO</w:t>
      </w:r>
    </w:p>
    <w:p w:rsidR="00EF1C63" w:rsidRPr="00B45D5F" w:rsidRDefault="00EF1C63" w:rsidP="00EF1C63">
      <w:pPr>
        <w:pStyle w:val="Estilo1"/>
        <w:rPr>
          <w:rFonts w:asciiTheme="minorHAnsi" w:hAnsiTheme="minorHAnsi" w:cstheme="minorHAnsi"/>
          <w:sz w:val="20"/>
          <w:szCs w:val="20"/>
        </w:rPr>
      </w:pPr>
    </w:p>
    <w:p w:rsidR="00EF1C63" w:rsidRPr="007F1298" w:rsidRDefault="00EF1C63" w:rsidP="00EF1C63">
      <w:pPr>
        <w:jc w:val="both"/>
        <w:rPr>
          <w:rFonts w:eastAsia="Arial Unicode MS" w:cstheme="minorHAnsi"/>
          <w:sz w:val="20"/>
          <w:szCs w:val="20"/>
        </w:rPr>
      </w:pPr>
      <w:r w:rsidRPr="00DA058D">
        <w:rPr>
          <w:rFonts w:eastAsia="Arial Unicode MS" w:cstheme="minorHAnsi"/>
          <w:sz w:val="20"/>
          <w:szCs w:val="20"/>
        </w:rPr>
        <w:t>La empresa CONTRATISTA deberá proporcionar todos los materiales, herramientas y equipos necesarios para la construcción de la caseta de control. Para ello deberá proveer cemento portland que cumpla con la resistencia solicitada, arena, arena fina, grava, piedra de desplazamiento para cimientos y sobre cimientos, madera de encofrado, acero estructural, alambre de amarre, clavos, ladrillo gambote de 18 huecos, alquitrán, polietileno,  alambre tejido, estuco, paja y todo el equipo necesario como mezcladoras y vibradoras</w:t>
      </w:r>
    </w:p>
    <w:p w:rsidR="00EF1C63" w:rsidRPr="00B45D5F" w:rsidRDefault="00EF1C63" w:rsidP="00EF1C63">
      <w:pPr>
        <w:pStyle w:val="Estilo1"/>
        <w:numPr>
          <w:ilvl w:val="1"/>
          <w:numId w:val="35"/>
        </w:numPr>
        <w:rPr>
          <w:rFonts w:asciiTheme="minorHAnsi" w:hAnsiTheme="minorHAnsi" w:cstheme="minorHAnsi"/>
          <w:sz w:val="20"/>
          <w:szCs w:val="20"/>
        </w:rPr>
      </w:pPr>
      <w:r w:rsidRPr="00B45D5F">
        <w:rPr>
          <w:rFonts w:asciiTheme="minorHAnsi" w:hAnsiTheme="minorHAnsi" w:cstheme="minorHAnsi"/>
          <w:sz w:val="20"/>
          <w:szCs w:val="20"/>
        </w:rPr>
        <w:t>PROCEDIMIENTO PARA LA EJECUCIÓN</w:t>
      </w:r>
    </w:p>
    <w:p w:rsidR="00EF1C63" w:rsidRPr="00DA058D" w:rsidRDefault="00EF1C63" w:rsidP="00EF1C63">
      <w:pPr>
        <w:pStyle w:val="PARRAFO"/>
        <w:spacing w:after="0" w:afterAutospacing="0" w:line="240" w:lineRule="auto"/>
        <w:rPr>
          <w:b/>
          <w:sz w:val="20"/>
          <w:szCs w:val="20"/>
          <w:lang w:val="es-ES_tradnl"/>
        </w:rPr>
      </w:pPr>
    </w:p>
    <w:p w:rsidR="00EF1C63" w:rsidRDefault="00EF1C63" w:rsidP="00EF1C63">
      <w:pPr>
        <w:jc w:val="both"/>
        <w:rPr>
          <w:rFonts w:cs="Calibri"/>
          <w:bCs/>
          <w:sz w:val="20"/>
          <w:szCs w:val="20"/>
        </w:rPr>
      </w:pPr>
      <w:r w:rsidRPr="00DA058D">
        <w:rPr>
          <w:rFonts w:cs="Calibri"/>
          <w:bCs/>
          <w:sz w:val="20"/>
          <w:szCs w:val="20"/>
        </w:rPr>
        <w:t>Los cimientos y sobre cimientos para el muro de la caseta de control serán construidos en hormigón ciclópeo, el cual será preparado empleando hormigón y piedras desplazadoras, cuyo volumen será establecido en los planos, especificaciones técnicas especiales o por el Supervisor, y en ningún caso será mayor al 33% del volumen total de la parte de trabajo en la cual dichas piedras deben ser colocadas.</w:t>
      </w:r>
    </w:p>
    <w:p w:rsidR="00EF1C63" w:rsidRDefault="00EF1C63" w:rsidP="00EF1C63">
      <w:pPr>
        <w:jc w:val="both"/>
        <w:rPr>
          <w:rFonts w:cs="Calibri"/>
          <w:bCs/>
          <w:sz w:val="20"/>
          <w:szCs w:val="20"/>
        </w:rPr>
      </w:pPr>
      <w:r w:rsidRPr="00DA058D">
        <w:rPr>
          <w:rFonts w:cs="Calibri"/>
          <w:bCs/>
          <w:sz w:val="20"/>
          <w:szCs w:val="20"/>
        </w:rPr>
        <w:t>Las piedras desplazadoras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EF1C63" w:rsidRDefault="00EF1C63" w:rsidP="00EF1C63">
      <w:pPr>
        <w:jc w:val="both"/>
        <w:rPr>
          <w:rFonts w:cs="Calibri"/>
          <w:bCs/>
          <w:sz w:val="20"/>
          <w:szCs w:val="20"/>
        </w:rPr>
      </w:pPr>
      <w:r w:rsidRPr="00DA058D">
        <w:rPr>
          <w:rFonts w:cs="Calibri"/>
          <w:bCs/>
          <w:sz w:val="20"/>
          <w:szCs w:val="20"/>
        </w:rPr>
        <w:t>Los cimientos para el muro de ladrillo de la caseta de control serán de 0,50 m de ancho por 0,</w:t>
      </w:r>
      <w:r>
        <w:rPr>
          <w:rFonts w:cs="Calibri"/>
          <w:bCs/>
          <w:sz w:val="20"/>
          <w:szCs w:val="20"/>
        </w:rPr>
        <w:t>5</w:t>
      </w:r>
      <w:r w:rsidRPr="00DA058D">
        <w:rPr>
          <w:rFonts w:cs="Calibri"/>
          <w:bCs/>
          <w:sz w:val="20"/>
          <w:szCs w:val="20"/>
        </w:rPr>
        <w:t>0 m de altura, con un sobre cimiento por encima de 0,20 m de ancho por 0,30 m de altura.</w:t>
      </w:r>
    </w:p>
    <w:p w:rsidR="00EF1C63" w:rsidRDefault="00EF1C63" w:rsidP="00EF1C63">
      <w:pPr>
        <w:jc w:val="both"/>
        <w:rPr>
          <w:rFonts w:cs="Calibri"/>
          <w:bCs/>
          <w:sz w:val="20"/>
          <w:szCs w:val="20"/>
        </w:rPr>
      </w:pPr>
      <w:r>
        <w:rPr>
          <w:rFonts w:cs="Calibri"/>
          <w:bCs/>
          <w:sz w:val="20"/>
          <w:szCs w:val="20"/>
        </w:rPr>
        <w:lastRenderedPageBreak/>
        <w:t xml:space="preserve"> </w:t>
      </w:r>
      <w:r w:rsidRPr="00DA058D">
        <w:rPr>
          <w:rFonts w:cs="Calibri"/>
          <w:bCs/>
          <w:sz w:val="20"/>
          <w:szCs w:val="20"/>
        </w:rPr>
        <w:t>Se aplicarán aditivos en el hormigón para impermeabilizar los sobre cimientos, que consistirá en el empleo de hidrófugos o bloqueadores como el Sika 1, con una dosificación de 1 kg por bolsa de cemento (por cada 50 kg de cemento).</w:t>
      </w:r>
    </w:p>
    <w:p w:rsidR="00EF1C63" w:rsidRDefault="00EF1C63" w:rsidP="00EF1C63">
      <w:pPr>
        <w:jc w:val="both"/>
        <w:rPr>
          <w:rFonts w:cs="Calibri"/>
          <w:bCs/>
          <w:sz w:val="20"/>
          <w:szCs w:val="20"/>
        </w:rPr>
      </w:pPr>
      <w:r w:rsidRPr="00DA058D">
        <w:rPr>
          <w:rFonts w:cs="Calibri"/>
          <w:bCs/>
          <w:sz w:val="20"/>
          <w:szCs w:val="20"/>
        </w:rPr>
        <w:t>Sobre los sobre cimientos, se deberá aplicar la impermeabilización de los muros, con el objeto de evitar que el ascenso capilar del agua a través de los muros deteriore los mismos. Para ello, el Contratista deberá proporcionar todos los materiales, herramientas y equipo necesarios para la ejecución de este ítem. En el trabajo de impermeabilización se emplearán alquitrán o pintura bituminosa, polietileno de 200 micrones, cartón asfáltico, lamiplast y otros materiales impermeabilizantes que existen en el mercado, previa aprobación del Supervisor de Obra.</w:t>
      </w:r>
    </w:p>
    <w:p w:rsidR="00EF1C63" w:rsidRDefault="00EF1C63" w:rsidP="00EF1C63">
      <w:pPr>
        <w:jc w:val="both"/>
        <w:rPr>
          <w:rFonts w:cs="Calibri"/>
          <w:bCs/>
          <w:sz w:val="20"/>
          <w:szCs w:val="20"/>
        </w:rPr>
      </w:pPr>
      <w:r w:rsidRPr="00DA058D">
        <w:rPr>
          <w:rFonts w:cs="Calibri"/>
          <w:bCs/>
          <w:sz w:val="20"/>
          <w:szCs w:val="20"/>
        </w:rPr>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rsidR="00EF1C63" w:rsidRDefault="00EF1C63" w:rsidP="00EF1C63">
      <w:pPr>
        <w:jc w:val="both"/>
        <w:rPr>
          <w:rFonts w:cs="Calibri"/>
          <w:bCs/>
          <w:sz w:val="20"/>
          <w:szCs w:val="20"/>
        </w:rPr>
      </w:pPr>
      <w:r w:rsidRPr="00DA058D">
        <w:rPr>
          <w:rFonts w:cs="Calibri"/>
          <w:bCs/>
          <w:sz w:val="20"/>
          <w:szCs w:val="20"/>
        </w:rPr>
        <w:t>Posteriormente se colocará una capa de mortero de cemento para comenzar con la primera hilada de ladrillos que conforman los muros. Éstos serán de ladrillo gambote de 18 huecos con un aparejo tipo soguilla, de dimensiones y anchos determinados en los planos respectivos. La altura del muro de ladrillo será de 2,20 m, desde la parte superior del sobre cimiento a la parte inferior del encadenado.</w:t>
      </w:r>
    </w:p>
    <w:p w:rsidR="00EF1C63" w:rsidRDefault="00EF1C63" w:rsidP="00EF1C63">
      <w:pPr>
        <w:jc w:val="both"/>
        <w:rPr>
          <w:rFonts w:cs="Calibri"/>
          <w:bCs/>
          <w:sz w:val="20"/>
          <w:szCs w:val="20"/>
        </w:rPr>
      </w:pPr>
      <w:r w:rsidRPr="00DA058D">
        <w:rPr>
          <w:rFonts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rsidR="00EF1C63" w:rsidRDefault="00EF1C63" w:rsidP="00EF1C63">
      <w:pPr>
        <w:jc w:val="both"/>
        <w:rPr>
          <w:rFonts w:cs="Calibri"/>
          <w:bCs/>
          <w:sz w:val="20"/>
          <w:szCs w:val="20"/>
        </w:rPr>
      </w:pPr>
      <w:r w:rsidRPr="00DA058D">
        <w:rPr>
          <w:rFonts w:cs="Calibri"/>
          <w:bCs/>
          <w:sz w:val="20"/>
          <w:szCs w:val="20"/>
        </w:rPr>
        <w:t>El mortero será preparado con cemento Pórtland y arena fina para una mejor adherencia en la proporción 1: 4, con un contenido mínimo de cemento de 340 kilogramos por metro cúbico de mortero. Se rechazará todo mortero que tenga treinta minutos o más, a partir del momento de mezclado</w:t>
      </w:r>
      <w:r>
        <w:rPr>
          <w:rFonts w:cs="Calibri"/>
          <w:bCs/>
          <w:sz w:val="20"/>
          <w:szCs w:val="20"/>
        </w:rPr>
        <w:t>.</w:t>
      </w:r>
    </w:p>
    <w:p w:rsidR="00EF1C63" w:rsidRPr="00DA058D" w:rsidRDefault="00EF1C63" w:rsidP="00EF1C63">
      <w:pPr>
        <w:jc w:val="both"/>
        <w:rPr>
          <w:rFonts w:cs="Calibri"/>
          <w:bCs/>
          <w:sz w:val="20"/>
          <w:szCs w:val="20"/>
        </w:rPr>
      </w:pPr>
      <w:r w:rsidRPr="00DA058D">
        <w:rPr>
          <w:rFonts w:cs="Calibri"/>
          <w:bCs/>
          <w:sz w:val="20"/>
          <w:szCs w:val="20"/>
        </w:rPr>
        <w:t>Los ladrillos se mojarán abundantemente antes de su colocación e igualmente antes de la aplicación del mortero sobre ellos, colocándose en hiladas perfectamente horizontales y a plomada. Se cuidará muy especialmente de que los ladrillos tengan una correcta trabazón entre hilada e hilada y en los cruces entre muro y muro y tabique. Se deberá tomar en cuenta la nivelación y el hilo en la fachada exterior, ya que internamente serán revocadas.</w:t>
      </w:r>
    </w:p>
    <w:p w:rsidR="00EF1C63" w:rsidRPr="00DA058D" w:rsidRDefault="00EF1C63" w:rsidP="00EF1C63">
      <w:pPr>
        <w:jc w:val="both"/>
        <w:rPr>
          <w:rFonts w:cs="Calibri"/>
          <w:bCs/>
          <w:sz w:val="20"/>
          <w:szCs w:val="20"/>
        </w:rPr>
      </w:pPr>
    </w:p>
    <w:p w:rsidR="00EF1C63" w:rsidRDefault="00EF1C63" w:rsidP="00EF1C63">
      <w:pPr>
        <w:jc w:val="both"/>
        <w:rPr>
          <w:rFonts w:cs="Calibri"/>
          <w:bCs/>
          <w:sz w:val="20"/>
          <w:szCs w:val="20"/>
        </w:rPr>
      </w:pPr>
      <w:r w:rsidRPr="00DA058D">
        <w:rPr>
          <w:rFonts w:cs="Calibri"/>
          <w:bCs/>
          <w:sz w:val="20"/>
          <w:szCs w:val="20"/>
        </w:rPr>
        <w:lastRenderedPageBreak/>
        <w:t>Para lograr un acabado uniforme y con mayor relieve del ladrillo sobre el mortero se deberá limpiar y calar las juntas con accesorios artesanales manuales El espesor de las juntas de mortero tanto vertical como horizontal deberá ser de 2,00 cm. Los ladrillos deberán tener una trabazón adecuada en las hiladas sucesivas, de tal manera de evitar la continuidad de las juntas verticales.</w:t>
      </w:r>
    </w:p>
    <w:p w:rsidR="00EF1C63" w:rsidRDefault="00EF1C63" w:rsidP="00EF1C63">
      <w:pPr>
        <w:jc w:val="both"/>
        <w:rPr>
          <w:rFonts w:cs="Calibri"/>
          <w:bCs/>
          <w:sz w:val="20"/>
          <w:szCs w:val="20"/>
        </w:rPr>
      </w:pPr>
      <w:r w:rsidRPr="00DA058D">
        <w:rPr>
          <w:rFonts w:cs="Calibri"/>
          <w:bCs/>
          <w:sz w:val="20"/>
          <w:szCs w:val="20"/>
        </w:rPr>
        <w:t xml:space="preserve">Para la construcción de las columnas y el encadenado se deberá seguir los lineamientos anteriormente mencionados para la ejecución de elementos de hormigón armado. </w:t>
      </w:r>
    </w:p>
    <w:p w:rsidR="00EF1C63" w:rsidRDefault="00EF1C63" w:rsidP="00EF1C63">
      <w:pPr>
        <w:jc w:val="both"/>
        <w:rPr>
          <w:rFonts w:cs="Calibri"/>
          <w:bCs/>
          <w:sz w:val="20"/>
          <w:szCs w:val="20"/>
        </w:rPr>
      </w:pPr>
      <w:r w:rsidRPr="00DA058D">
        <w:rPr>
          <w:rFonts w:cs="Calibri"/>
          <w:bCs/>
          <w:sz w:val="20"/>
          <w:szCs w:val="20"/>
        </w:rPr>
        <w:t xml:space="preserve">La cubierta deberá ser de material incombustible, calamina trapezoidal galvanizada de una sola caída con 30% de pendiente mínima. La cubierta estará diseñada para cubrir un área de 3,00 m de largo por 1,50 m de ancho. </w:t>
      </w:r>
    </w:p>
    <w:p w:rsidR="00EF1C63" w:rsidRDefault="00EF1C63" w:rsidP="00EF1C63">
      <w:pPr>
        <w:jc w:val="both"/>
        <w:rPr>
          <w:rFonts w:cs="Calibri"/>
          <w:bCs/>
          <w:sz w:val="20"/>
          <w:szCs w:val="20"/>
        </w:rPr>
      </w:pPr>
      <w:r w:rsidRPr="00DA058D">
        <w:rPr>
          <w:rFonts w:cs="Calibri"/>
          <w:bCs/>
          <w:sz w:val="20"/>
          <w:szCs w:val="20"/>
        </w:rPr>
        <w:t>Para la construcción de la estructura metálica de la cubierta se emplearán correas de sección canal o costanera de “C” 80x40x15x2 mm. Las calaminas para techos mínimamente deben ser galvanizadas No 26, de sección trapezoidal y deberá estar recubierta con esmalte a base de resina poliéster normal. El solape entre chapas de calamina deberá ser de 30 cm entre chapas en sentido longitudinal y 1,5 canales en sentido lateral.</w:t>
      </w:r>
    </w:p>
    <w:p w:rsidR="00EF1C63" w:rsidRDefault="00EF1C63" w:rsidP="00EF1C63">
      <w:pPr>
        <w:jc w:val="both"/>
        <w:rPr>
          <w:rFonts w:cs="Calibri"/>
          <w:bCs/>
          <w:sz w:val="20"/>
          <w:szCs w:val="20"/>
        </w:rPr>
      </w:pPr>
      <w:r w:rsidRPr="00DA058D">
        <w:rPr>
          <w:rFonts w:cs="Calibri"/>
          <w:bCs/>
          <w:sz w:val="20"/>
          <w:szCs w:val="20"/>
        </w:rPr>
        <w:t>El contratista proveerá, fabricará y montará las canaletas y bajantes empleando calamina plana No 26.</w:t>
      </w:r>
    </w:p>
    <w:p w:rsidR="00EF1C63" w:rsidRDefault="00EF1C63" w:rsidP="00EF1C63">
      <w:pPr>
        <w:jc w:val="both"/>
        <w:rPr>
          <w:rFonts w:cs="Calibri"/>
          <w:bCs/>
          <w:sz w:val="20"/>
          <w:szCs w:val="20"/>
        </w:rPr>
      </w:pPr>
      <w:r w:rsidRPr="00DA058D">
        <w:rPr>
          <w:rFonts w:cs="Calibri"/>
          <w:bCs/>
          <w:sz w:val="20"/>
          <w:szCs w:val="20"/>
        </w:rPr>
        <w:t>De igual manera incluye la provisión, fabricación y montaje de la puerta metálica empleando perfiles tubulares rectangulares y calamina de sección trapezoidal No 26, bisagras cilíndricas reforzadas y capa de seguridad con seguro de 3 golpes.</w:t>
      </w:r>
    </w:p>
    <w:p w:rsidR="00EF1C63" w:rsidRDefault="00EF1C63" w:rsidP="00EF1C63">
      <w:pPr>
        <w:jc w:val="both"/>
        <w:rPr>
          <w:rFonts w:cs="Calibri"/>
          <w:bCs/>
          <w:sz w:val="20"/>
          <w:szCs w:val="20"/>
        </w:rPr>
      </w:pPr>
      <w:r w:rsidRPr="00DA058D">
        <w:rPr>
          <w:rFonts w:cs="Calibri"/>
          <w:bCs/>
          <w:sz w:val="20"/>
          <w:szCs w:val="20"/>
        </w:rPr>
        <w:t>Todos los elementos metálicos deberán ser cepillados o pulidos, soldadas o empernadas como indiquen los planos constructivos y deberán estar protegidos con pintura anticorrosiva y pintura al óleo o similar.</w:t>
      </w:r>
    </w:p>
    <w:p w:rsidR="00EF1C63" w:rsidRDefault="00EF1C63" w:rsidP="00EF1C63">
      <w:pPr>
        <w:jc w:val="both"/>
        <w:rPr>
          <w:rFonts w:cs="Calibri"/>
          <w:bCs/>
          <w:sz w:val="20"/>
          <w:szCs w:val="20"/>
        </w:rPr>
      </w:pPr>
      <w:r w:rsidRPr="00DA058D">
        <w:rPr>
          <w:rFonts w:cs="Calibri"/>
          <w:bCs/>
          <w:sz w:val="20"/>
          <w:szCs w:val="20"/>
        </w:rPr>
        <w:t>Interiormente</w:t>
      </w:r>
      <w:r>
        <w:rPr>
          <w:rFonts w:cs="Calibri"/>
          <w:bCs/>
          <w:sz w:val="20"/>
          <w:szCs w:val="20"/>
        </w:rPr>
        <w:t>,</w:t>
      </w:r>
      <w:r w:rsidRPr="00DA058D">
        <w:rPr>
          <w:rFonts w:cs="Calibri"/>
          <w:bCs/>
          <w:sz w:val="20"/>
          <w:szCs w:val="20"/>
        </w:rPr>
        <w:t xml:space="preserve"> la caseta deberá contar con revoque de yeso, zócalo de cemento enlucido y revoque de cielo raso más maderamen, paja y alambre tejido. </w:t>
      </w:r>
    </w:p>
    <w:p w:rsidR="00EF1C63" w:rsidRDefault="00EF1C63" w:rsidP="00EF1C63">
      <w:pPr>
        <w:jc w:val="both"/>
        <w:rPr>
          <w:rFonts w:cs="Calibri"/>
          <w:bCs/>
          <w:sz w:val="20"/>
          <w:szCs w:val="20"/>
        </w:rPr>
      </w:pPr>
      <w:r w:rsidRPr="00DA058D">
        <w:rPr>
          <w:rFonts w:cs="Calibri"/>
          <w:bCs/>
          <w:sz w:val="20"/>
          <w:szCs w:val="20"/>
        </w:rPr>
        <w:t>El contra</w:t>
      </w:r>
      <w:r>
        <w:rPr>
          <w:rFonts w:cs="Calibri"/>
          <w:bCs/>
          <w:sz w:val="20"/>
          <w:szCs w:val="20"/>
        </w:rPr>
        <w:t xml:space="preserve"> </w:t>
      </w:r>
      <w:r w:rsidRPr="00DA058D">
        <w:rPr>
          <w:rFonts w:cs="Calibri"/>
          <w:bCs/>
          <w:sz w:val="20"/>
          <w:szCs w:val="20"/>
        </w:rPr>
        <w:t>piso y piso de la caseta para la caseta de control se deberá construir en una base de hormigón ciclópeo hasta un nivel de 5,0 cm por encima del enlosado del city gate. Se deberá señalizar/pintar veredas para la circulación.</w:t>
      </w:r>
    </w:p>
    <w:p w:rsidR="00EF1C63" w:rsidRDefault="00EF1C63" w:rsidP="00EF1C63">
      <w:pPr>
        <w:pStyle w:val="PARRAFO"/>
        <w:spacing w:after="0" w:afterAutospacing="0" w:line="240" w:lineRule="auto"/>
        <w:rPr>
          <w:rFonts w:cs="Calibri"/>
          <w:bCs/>
          <w:sz w:val="20"/>
          <w:szCs w:val="20"/>
        </w:rPr>
      </w:pPr>
      <w:r w:rsidRPr="00DA058D">
        <w:rPr>
          <w:rFonts w:cs="Calibri"/>
          <w:bCs/>
          <w:sz w:val="20"/>
          <w:szCs w:val="20"/>
        </w:rPr>
        <w:t>Previo al revoque de las paredes y al vaciado de la base de hormigón se deberá instalar adecuadamente el sistema de iluminación interna y de toma corrientes, así como la conexión al sistema de aterramiento de todas las estructuras metálicas que correspondan. Estos trabajos deberán estar debidamente aprobados por el Supervisor de Obra.</w:t>
      </w:r>
    </w:p>
    <w:p w:rsidR="00EF1C63" w:rsidRDefault="00EF1C63" w:rsidP="00EF1C63">
      <w:pPr>
        <w:pStyle w:val="PARRAFO"/>
        <w:spacing w:after="0" w:afterAutospacing="0" w:line="240" w:lineRule="auto"/>
        <w:rPr>
          <w:b/>
          <w:sz w:val="20"/>
          <w:szCs w:val="20"/>
          <w:lang w:val="es-ES_tradnl"/>
        </w:rPr>
      </w:pPr>
    </w:p>
    <w:p w:rsidR="000B6F23" w:rsidRPr="00DA058D" w:rsidRDefault="000B6F23" w:rsidP="00EF1C63">
      <w:pPr>
        <w:pStyle w:val="PARRAFO"/>
        <w:spacing w:after="0" w:afterAutospacing="0" w:line="240" w:lineRule="auto"/>
        <w:rPr>
          <w:b/>
          <w:sz w:val="20"/>
          <w:szCs w:val="20"/>
          <w:lang w:val="es-ES_tradnl"/>
        </w:rPr>
      </w:pPr>
    </w:p>
    <w:p w:rsidR="00EF1C63" w:rsidRPr="00300108" w:rsidRDefault="00EF1C63" w:rsidP="00EF1C63">
      <w:pPr>
        <w:pStyle w:val="Estilo1"/>
        <w:numPr>
          <w:ilvl w:val="1"/>
          <w:numId w:val="35"/>
        </w:numPr>
        <w:rPr>
          <w:rFonts w:asciiTheme="minorHAnsi" w:hAnsiTheme="minorHAnsi" w:cstheme="minorHAnsi"/>
          <w:sz w:val="20"/>
          <w:szCs w:val="20"/>
        </w:rPr>
      </w:pPr>
      <w:r>
        <w:rPr>
          <w:rFonts w:asciiTheme="minorHAnsi" w:hAnsiTheme="minorHAnsi" w:cstheme="minorHAnsi"/>
          <w:sz w:val="20"/>
          <w:szCs w:val="20"/>
        </w:rPr>
        <w:lastRenderedPageBreak/>
        <w:t xml:space="preserve"> </w:t>
      </w:r>
      <w:r w:rsidRPr="00300108">
        <w:rPr>
          <w:rFonts w:asciiTheme="minorHAnsi" w:hAnsiTheme="minorHAnsi" w:cstheme="minorHAnsi"/>
          <w:sz w:val="20"/>
          <w:szCs w:val="20"/>
        </w:rPr>
        <w:t>MEDIDAS DE MITIGACION AMBIENTAL</w:t>
      </w:r>
    </w:p>
    <w:p w:rsidR="00EF1C63" w:rsidRPr="00DA058D" w:rsidRDefault="00EF1C63" w:rsidP="00EF1C63">
      <w:pPr>
        <w:pStyle w:val="Estilo1"/>
        <w:rPr>
          <w:rFonts w:asciiTheme="minorHAnsi" w:hAnsiTheme="minorHAnsi" w:cstheme="minorHAnsi"/>
          <w:iCs/>
          <w:sz w:val="20"/>
          <w:szCs w:val="20"/>
        </w:rPr>
      </w:pPr>
    </w:p>
    <w:p w:rsidR="00EF1C63" w:rsidRPr="00DA058D" w:rsidRDefault="00EF1C63" w:rsidP="00EF1C63">
      <w:pPr>
        <w:jc w:val="both"/>
        <w:rPr>
          <w:rFonts w:cstheme="minorHAnsi"/>
          <w:kern w:val="28"/>
          <w:sz w:val="20"/>
          <w:szCs w:val="20"/>
        </w:rPr>
      </w:pPr>
      <w:r w:rsidRPr="00DA058D">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1C63" w:rsidRPr="00DA058D" w:rsidRDefault="00EF1C63" w:rsidP="00EF1C63">
      <w:pPr>
        <w:jc w:val="both"/>
        <w:rPr>
          <w:rFonts w:cstheme="minorHAnsi"/>
          <w:kern w:val="28"/>
          <w:sz w:val="20"/>
          <w:szCs w:val="20"/>
        </w:rPr>
      </w:pPr>
      <w:r w:rsidRPr="00DA058D">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1C63" w:rsidRPr="00DA058D" w:rsidRDefault="00EF1C63" w:rsidP="00EF1C63">
      <w:pPr>
        <w:jc w:val="both"/>
        <w:rPr>
          <w:rFonts w:cstheme="minorHAnsi"/>
          <w:kern w:val="28"/>
          <w:sz w:val="20"/>
          <w:szCs w:val="20"/>
        </w:rPr>
      </w:pPr>
      <w:r w:rsidRPr="00DA058D">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1C63" w:rsidRPr="00DA058D" w:rsidRDefault="00EF1C63" w:rsidP="00EF1C63">
      <w:pPr>
        <w:jc w:val="both"/>
        <w:rPr>
          <w:rFonts w:cstheme="minorHAnsi"/>
          <w:kern w:val="28"/>
          <w:sz w:val="20"/>
          <w:szCs w:val="20"/>
        </w:rPr>
      </w:pPr>
      <w:r w:rsidRPr="00DA058D">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1C63" w:rsidRPr="00DA058D" w:rsidRDefault="00EF1C63" w:rsidP="00EF1C63">
      <w:pPr>
        <w:pStyle w:val="Estilo1"/>
        <w:rPr>
          <w:rFonts w:asciiTheme="minorHAnsi" w:hAnsiTheme="minorHAnsi" w:cstheme="minorHAnsi"/>
          <w:sz w:val="20"/>
          <w:szCs w:val="20"/>
          <w:lang w:val="es-ES"/>
        </w:rPr>
      </w:pPr>
    </w:p>
    <w:p w:rsidR="00EF1C63" w:rsidRPr="00DA058D" w:rsidRDefault="00EF1C63" w:rsidP="00EF1C63">
      <w:pPr>
        <w:pStyle w:val="Estilo1"/>
        <w:numPr>
          <w:ilvl w:val="1"/>
          <w:numId w:val="35"/>
        </w:numPr>
        <w:rPr>
          <w:rFonts w:asciiTheme="minorHAnsi" w:hAnsiTheme="minorHAnsi" w:cstheme="minorHAnsi"/>
          <w:sz w:val="20"/>
          <w:szCs w:val="20"/>
        </w:rPr>
      </w:pPr>
      <w:r w:rsidRPr="00DA058D">
        <w:rPr>
          <w:rFonts w:asciiTheme="minorHAnsi" w:hAnsiTheme="minorHAnsi" w:cstheme="minorHAnsi"/>
          <w:sz w:val="20"/>
          <w:szCs w:val="20"/>
        </w:rPr>
        <w:t>MEDICIÓN Y FORMA DE PAGO.</w:t>
      </w:r>
    </w:p>
    <w:p w:rsidR="00EF1C63" w:rsidRPr="00DA058D" w:rsidRDefault="00EF1C63" w:rsidP="00EF1C63">
      <w:pPr>
        <w:pStyle w:val="Estilo1"/>
        <w:rPr>
          <w:rFonts w:asciiTheme="minorHAnsi" w:hAnsiTheme="minorHAnsi" w:cstheme="minorHAnsi"/>
          <w:sz w:val="20"/>
          <w:szCs w:val="20"/>
        </w:rPr>
      </w:pPr>
    </w:p>
    <w:p w:rsidR="00EF1C63" w:rsidRDefault="00EF1C63" w:rsidP="00EF1C63">
      <w:pPr>
        <w:pStyle w:val="Estilo1"/>
        <w:rPr>
          <w:rFonts w:asciiTheme="minorHAnsi" w:hAnsiTheme="minorHAnsi" w:cs="Calibri"/>
          <w:b w:val="0"/>
          <w:bCs/>
          <w:sz w:val="20"/>
          <w:szCs w:val="20"/>
        </w:rPr>
      </w:pPr>
      <w:r w:rsidRPr="00DA058D">
        <w:rPr>
          <w:rFonts w:asciiTheme="minorHAnsi" w:hAnsiTheme="minorHAnsi" w:cs="Calibri"/>
          <w:b w:val="0"/>
          <w:bCs/>
          <w:sz w:val="20"/>
          <w:szCs w:val="20"/>
        </w:rPr>
        <w:t>Este ítem será pagado por pieza de acuerdo a los precios unitarios establecidos en el contrato, el mismo será considerado como concluido una vez que el Supervisor compruebe que la caseta de control responde a las especificaciones solicitadas. Estos precios serán la compensación total por concepto de mano de obra, materiales, equipos y herramientas. Cualquier imprevisto correrá por cuenta del CONTRATISTA.</w:t>
      </w:r>
    </w:p>
    <w:p w:rsidR="00EF1C63" w:rsidRDefault="00EF1C63" w:rsidP="00EF1C63">
      <w:pPr>
        <w:pStyle w:val="Estilo1"/>
        <w:rPr>
          <w:rFonts w:ascii="Calibri" w:hAnsi="Calibri" w:cs="Calibri"/>
          <w:b w:val="0"/>
          <w:bCs/>
          <w:sz w:val="20"/>
          <w:szCs w:val="20"/>
        </w:rPr>
      </w:pPr>
    </w:p>
    <w:p w:rsidR="00EF1C63" w:rsidRDefault="00EF1C63" w:rsidP="00EF1C63">
      <w:pPr>
        <w:pStyle w:val="Ttulo3"/>
        <w:keepLines w:val="0"/>
        <w:numPr>
          <w:ilvl w:val="0"/>
          <w:numId w:val="0"/>
        </w:numPr>
        <w:spacing w:before="0" w:line="240" w:lineRule="auto"/>
        <w:ind w:left="720" w:hanging="720"/>
        <w:contextualSpacing/>
        <w:jc w:val="both"/>
        <w:rPr>
          <w:rFonts w:asciiTheme="minorHAnsi" w:eastAsia="Arial Unicode MS" w:hAnsiTheme="minorHAnsi" w:cstheme="minorHAnsi"/>
          <w:color w:val="auto"/>
          <w:kern w:val="28"/>
          <w:lang w:val="es-ES_tradnl"/>
        </w:rPr>
      </w:pPr>
      <w:r>
        <w:rPr>
          <w:rFonts w:asciiTheme="minorHAnsi" w:eastAsia="Arial Unicode MS" w:hAnsiTheme="minorHAnsi" w:cstheme="minorHAnsi"/>
          <w:color w:val="auto"/>
          <w:kern w:val="28"/>
          <w:lang w:val="es-ES_tradnl"/>
        </w:rPr>
        <w:t>14</w:t>
      </w:r>
      <w:r w:rsidRPr="001C4082">
        <w:rPr>
          <w:rFonts w:asciiTheme="minorHAnsi" w:eastAsia="Arial Unicode MS" w:hAnsiTheme="minorHAnsi" w:cstheme="minorHAnsi"/>
          <w:color w:val="auto"/>
          <w:kern w:val="28"/>
          <w:lang w:val="es-ES_tradnl"/>
        </w:rPr>
        <w:t xml:space="preserve"> CONS</w:t>
      </w:r>
      <w:r>
        <w:rPr>
          <w:rFonts w:asciiTheme="minorHAnsi" w:eastAsia="Arial Unicode MS" w:hAnsiTheme="minorHAnsi" w:cstheme="minorHAnsi"/>
          <w:color w:val="auto"/>
          <w:kern w:val="28"/>
          <w:lang w:val="es-ES_tradnl"/>
        </w:rPr>
        <w:t>TRUCCION DE CAMARA DE HORMIGON ARMADO</w:t>
      </w:r>
    </w:p>
    <w:p w:rsidR="00EF1C63" w:rsidRDefault="00EF1C63" w:rsidP="00EF1C63">
      <w:pPr>
        <w:spacing w:after="0"/>
        <w:rPr>
          <w:b/>
          <w:sz w:val="20"/>
          <w:szCs w:val="20"/>
          <w:lang w:val="es-ES" w:eastAsia="es-ES"/>
        </w:rPr>
      </w:pPr>
      <w:r w:rsidRPr="00EB3A4F">
        <w:rPr>
          <w:b/>
          <w:sz w:val="20"/>
          <w:szCs w:val="20"/>
          <w:lang w:val="es-ES" w:eastAsia="es-ES"/>
        </w:rPr>
        <w:t xml:space="preserve">LOTE </w:t>
      </w:r>
      <w:r>
        <w:rPr>
          <w:b/>
          <w:sz w:val="20"/>
          <w:szCs w:val="20"/>
          <w:lang w:val="es-ES" w:eastAsia="es-ES"/>
        </w:rPr>
        <w:t>1</w:t>
      </w:r>
      <w:r w:rsidRPr="00EB3A4F">
        <w:rPr>
          <w:b/>
          <w:sz w:val="20"/>
          <w:szCs w:val="20"/>
          <w:lang w:val="es-ES" w:eastAsia="es-ES"/>
        </w:rPr>
        <w:t xml:space="preserve">.- ITEM </w:t>
      </w:r>
      <w:r>
        <w:rPr>
          <w:b/>
          <w:sz w:val="20"/>
          <w:szCs w:val="20"/>
          <w:lang w:val="es-ES" w:eastAsia="es-ES"/>
        </w:rPr>
        <w:t>14</w:t>
      </w:r>
    </w:p>
    <w:p w:rsidR="00EF1C63" w:rsidRPr="001C4082" w:rsidRDefault="00EF1C63" w:rsidP="00EF1C63">
      <w:pPr>
        <w:autoSpaceDE w:val="0"/>
        <w:autoSpaceDN w:val="0"/>
        <w:adjustRightInd w:val="0"/>
        <w:rPr>
          <w:rFonts w:eastAsia="Arial Unicode MS" w:cstheme="minorHAnsi"/>
          <w:b/>
          <w:kern w:val="28"/>
          <w:sz w:val="20"/>
          <w:szCs w:val="20"/>
          <w:lang w:val="es-ES_tradnl"/>
        </w:rPr>
      </w:pPr>
      <w:r w:rsidRPr="001C4082">
        <w:rPr>
          <w:rFonts w:eastAsia="Arial Unicode MS" w:cstheme="minorHAnsi"/>
          <w:b/>
          <w:kern w:val="28"/>
          <w:sz w:val="20"/>
          <w:szCs w:val="20"/>
          <w:lang w:val="es-ES_tradnl"/>
        </w:rPr>
        <w:lastRenderedPageBreak/>
        <w:t>UNIDAD: PZA</w:t>
      </w:r>
    </w:p>
    <w:p w:rsidR="00EF1C63" w:rsidRDefault="00EF1C63" w:rsidP="00EF1C63">
      <w:pPr>
        <w:pStyle w:val="Estilo1"/>
        <w:numPr>
          <w:ilvl w:val="1"/>
          <w:numId w:val="39"/>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ED5E61" w:rsidRPr="001C4082" w:rsidRDefault="00ED5E61" w:rsidP="00ED5E61">
      <w:pPr>
        <w:pStyle w:val="Estilo1"/>
        <w:ind w:left="375"/>
        <w:contextualSpacing/>
        <w:rPr>
          <w:rFonts w:asciiTheme="minorHAnsi" w:hAnsiTheme="minorHAnsi" w:cstheme="minorHAnsi"/>
          <w:kern w:val="28"/>
          <w:sz w:val="20"/>
          <w:szCs w:val="20"/>
        </w:rPr>
      </w:pPr>
    </w:p>
    <w:p w:rsidR="00C96B2C" w:rsidRDefault="00C96B2C" w:rsidP="00C96B2C">
      <w:pPr>
        <w:jc w:val="both"/>
        <w:rPr>
          <w:rFonts w:eastAsia="Arial Unicode MS" w:cstheme="minorHAnsi"/>
          <w:sz w:val="20"/>
          <w:szCs w:val="20"/>
        </w:rPr>
      </w:pPr>
      <w:r w:rsidRPr="007C1012">
        <w:rPr>
          <w:rFonts w:eastAsia="Arial Unicode MS" w:cstheme="minorHAnsi"/>
          <w:sz w:val="20"/>
          <w:szCs w:val="20"/>
        </w:rPr>
        <w:t>Este ítem consiste en la construcción de la base, muros y losas de hormigón armado, 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C96B2C" w:rsidRDefault="00C96B2C" w:rsidP="00C96B2C">
      <w:pPr>
        <w:jc w:val="both"/>
        <w:rPr>
          <w:rFonts w:eastAsia="Arial Unicode MS" w:cstheme="minorHAnsi"/>
          <w:sz w:val="20"/>
          <w:szCs w:val="20"/>
        </w:rPr>
      </w:pPr>
      <w:r>
        <w:rPr>
          <w:rFonts w:eastAsia="Arial Unicode MS" w:cstheme="minorHAnsi"/>
          <w:sz w:val="20"/>
          <w:szCs w:val="20"/>
        </w:rPr>
        <w:t>Las cámaras a construirse en el presente proyecto serán 3 y estarán de acuerdo a los planos adjuntos:</w:t>
      </w:r>
    </w:p>
    <w:p w:rsidR="00C96B2C" w:rsidRPr="00C178A0" w:rsidRDefault="00C96B2C" w:rsidP="00C178A0">
      <w:pPr>
        <w:pStyle w:val="Prrafodelista"/>
        <w:numPr>
          <w:ilvl w:val="0"/>
          <w:numId w:val="2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1 cámara para la interconexión de</w:t>
      </w:r>
      <w:r w:rsidR="00C178A0">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rPr>
        <w:t>l</w:t>
      </w:r>
      <w:r w:rsidR="00C178A0">
        <w:rPr>
          <w:rFonts w:asciiTheme="minorHAnsi" w:eastAsia="Arial Unicode MS" w:hAnsiTheme="minorHAnsi" w:cstheme="minorHAnsi"/>
          <w:sz w:val="20"/>
          <w:szCs w:val="20"/>
        </w:rPr>
        <w:t xml:space="preserve">a acometida de ACN 2”DN  nueva con la existente </w:t>
      </w:r>
      <w:r w:rsidR="007D68F7">
        <w:rPr>
          <w:rFonts w:asciiTheme="minorHAnsi" w:eastAsia="Arial Unicode MS" w:hAnsiTheme="minorHAnsi" w:cstheme="minorHAnsi"/>
          <w:sz w:val="20"/>
          <w:szCs w:val="20"/>
        </w:rPr>
        <w:t>(Gasoducto</w:t>
      </w:r>
      <w:r>
        <w:rPr>
          <w:rFonts w:asciiTheme="minorHAnsi" w:eastAsia="Arial Unicode MS" w:hAnsiTheme="minorHAnsi" w:cstheme="minorHAnsi"/>
          <w:sz w:val="20"/>
          <w:szCs w:val="20"/>
        </w:rPr>
        <w:t xml:space="preserve"> GAA </w:t>
      </w:r>
      <w:r w:rsidR="00C178A0">
        <w:rPr>
          <w:rFonts w:asciiTheme="minorHAnsi" w:eastAsia="Arial Unicode MS" w:hAnsiTheme="minorHAnsi" w:cstheme="minorHAnsi"/>
          <w:sz w:val="20"/>
          <w:szCs w:val="20"/>
        </w:rPr>
        <w:t xml:space="preserve"> DN 10”) mediante Hot Tap de 10” a 2”</w:t>
      </w:r>
      <w:r w:rsidR="00CA7EC5">
        <w:rPr>
          <w:rFonts w:asciiTheme="minorHAnsi" w:eastAsia="Arial Unicode MS" w:hAnsiTheme="minorHAnsi" w:cstheme="minorHAnsi"/>
          <w:sz w:val="20"/>
          <w:szCs w:val="20"/>
        </w:rPr>
        <w:t xml:space="preserve"> (trabajo realizado por YPFB Transporte e instalación de una válvula</w:t>
      </w:r>
      <w:r w:rsidR="007D68F7">
        <w:rPr>
          <w:rFonts w:asciiTheme="minorHAnsi" w:eastAsia="Arial Unicode MS" w:hAnsiTheme="minorHAnsi" w:cstheme="minorHAnsi"/>
          <w:sz w:val="20"/>
          <w:szCs w:val="20"/>
        </w:rPr>
        <w:t>)</w:t>
      </w:r>
      <w:r w:rsidR="00CA7EC5">
        <w:rPr>
          <w:rFonts w:asciiTheme="minorHAnsi" w:eastAsia="Arial Unicode MS" w:hAnsiTheme="minorHAnsi" w:cstheme="minorHAnsi"/>
          <w:sz w:val="20"/>
          <w:szCs w:val="20"/>
        </w:rPr>
        <w:t>.</w:t>
      </w:r>
    </w:p>
    <w:p w:rsidR="00C96B2C" w:rsidRDefault="00C96B2C" w:rsidP="00C96B2C">
      <w:pPr>
        <w:pStyle w:val="Prrafodelista"/>
        <w:numPr>
          <w:ilvl w:val="0"/>
          <w:numId w:val="24"/>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w:t>
      </w:r>
      <w:r w:rsidR="00CA7EC5">
        <w:rPr>
          <w:rFonts w:asciiTheme="minorHAnsi" w:eastAsia="Arial Unicode MS" w:hAnsiTheme="minorHAnsi" w:cstheme="minorHAnsi"/>
          <w:sz w:val="20"/>
          <w:szCs w:val="20"/>
        </w:rPr>
        <w:t xml:space="preserve">instalación de una válvula de derivación con su respectivo Cap </w:t>
      </w:r>
      <w:r w:rsidRPr="00A30933">
        <w:rPr>
          <w:rFonts w:asciiTheme="minorHAnsi" w:eastAsia="Arial Unicode MS" w:hAnsiTheme="minorHAnsi" w:cstheme="minorHAnsi"/>
          <w:sz w:val="20"/>
          <w:szCs w:val="20"/>
        </w:rPr>
        <w:t xml:space="preserve">a instalarse a </w:t>
      </w:r>
      <w:r w:rsidR="00CA7EC5">
        <w:rPr>
          <w:rFonts w:asciiTheme="minorHAnsi" w:eastAsia="Arial Unicode MS" w:hAnsiTheme="minorHAnsi" w:cstheme="minorHAnsi"/>
          <w:sz w:val="20"/>
          <w:szCs w:val="20"/>
        </w:rPr>
        <w:t>inicios de</w:t>
      </w:r>
      <w:r w:rsidRPr="00A30933">
        <w:rPr>
          <w:rFonts w:asciiTheme="minorHAnsi" w:eastAsia="Arial Unicode MS" w:hAnsiTheme="minorHAnsi" w:cstheme="minorHAnsi"/>
          <w:sz w:val="20"/>
          <w:szCs w:val="20"/>
        </w:rPr>
        <w:t>l tramo de la red primaria para</w:t>
      </w:r>
    </w:p>
    <w:p w:rsidR="00C96B2C" w:rsidRPr="00A30933" w:rsidRDefault="00C96B2C" w:rsidP="00C96B2C">
      <w:pPr>
        <w:pStyle w:val="Prrafodelista"/>
        <w:numPr>
          <w:ilvl w:val="0"/>
          <w:numId w:val="24"/>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1 cámara para la derivación de la línea de acometida para el EDR, a través de una tee de derivaci</w:t>
      </w:r>
      <w:r w:rsidR="00CA7EC5">
        <w:rPr>
          <w:rFonts w:asciiTheme="minorHAnsi" w:eastAsia="Arial Unicode MS" w:hAnsiTheme="minorHAnsi" w:cstheme="minorHAnsi"/>
          <w:sz w:val="20"/>
          <w:szCs w:val="20"/>
        </w:rPr>
        <w:t>ón e instalación de 2 válvulas con su respectivo Cap.</w:t>
      </w:r>
    </w:p>
    <w:p w:rsidR="00EF1C63" w:rsidRPr="000B6F23" w:rsidRDefault="000B6F23" w:rsidP="000B6F23">
      <w:pPr>
        <w:tabs>
          <w:tab w:val="left" w:pos="645"/>
          <w:tab w:val="left" w:pos="3328"/>
        </w:tabs>
        <w:jc w:val="both"/>
        <w:rPr>
          <w:rFonts w:eastAsia="Arial Unicode MS" w:cstheme="minorHAnsi"/>
          <w:sz w:val="20"/>
          <w:szCs w:val="20"/>
          <w:lang w:val="es-ES"/>
        </w:rPr>
      </w:pPr>
      <w:r>
        <w:rPr>
          <w:rFonts w:eastAsia="Arial Unicode MS" w:cstheme="minorHAnsi"/>
          <w:sz w:val="20"/>
          <w:szCs w:val="20"/>
          <w:lang w:val="es-ES"/>
        </w:rPr>
        <w:tab/>
      </w:r>
    </w:p>
    <w:p w:rsidR="00EF1C63" w:rsidRDefault="00EF1C63" w:rsidP="00EF1C63">
      <w:pPr>
        <w:pStyle w:val="Prrafodelista"/>
        <w:numPr>
          <w:ilvl w:val="1"/>
          <w:numId w:val="39"/>
        </w:numPr>
        <w:autoSpaceDE w:val="0"/>
        <w:autoSpaceDN w:val="0"/>
        <w:adjustRightInd w:val="0"/>
        <w:contextualSpacing/>
        <w:jc w:val="both"/>
        <w:rPr>
          <w:rFonts w:asciiTheme="majorHAnsi" w:eastAsiaTheme="minorHAnsi" w:hAnsiTheme="majorHAnsi" w:cstheme="minorHAnsi"/>
          <w:b/>
          <w:bCs/>
          <w:color w:val="000000"/>
          <w:sz w:val="20"/>
          <w:szCs w:val="20"/>
        </w:rPr>
      </w:pPr>
      <w:r w:rsidRPr="00EF1C63">
        <w:rPr>
          <w:rFonts w:asciiTheme="majorHAnsi" w:eastAsiaTheme="minorHAnsi" w:hAnsiTheme="majorHAnsi" w:cstheme="minorHAnsi"/>
          <w:b/>
          <w:bCs/>
          <w:color w:val="000000"/>
          <w:sz w:val="20"/>
          <w:szCs w:val="20"/>
        </w:rPr>
        <w:t>MATERIALES, HERRAMIENTAS, EQUIPO Y PERSONAL</w:t>
      </w:r>
    </w:p>
    <w:p w:rsidR="007D68F7" w:rsidRDefault="007D68F7" w:rsidP="007D68F7">
      <w:pPr>
        <w:jc w:val="both"/>
        <w:rPr>
          <w:rFonts w:asciiTheme="majorHAnsi" w:hAnsiTheme="majorHAnsi" w:cstheme="minorHAnsi"/>
          <w:b/>
          <w:bCs/>
          <w:color w:val="000000"/>
          <w:sz w:val="20"/>
          <w:szCs w:val="20"/>
          <w:lang w:val="es-ES"/>
        </w:rPr>
      </w:pPr>
    </w:p>
    <w:p w:rsidR="007D68F7" w:rsidRDefault="007D68F7" w:rsidP="007D68F7">
      <w:pPr>
        <w:jc w:val="both"/>
        <w:rPr>
          <w:rFonts w:eastAsia="Arial Unicode MS" w:cstheme="minorHAnsi"/>
          <w:sz w:val="20"/>
          <w:szCs w:val="20"/>
        </w:rPr>
      </w:pPr>
      <w:r w:rsidRPr="007C1012">
        <w:rPr>
          <w:rFonts w:eastAsia="Arial Unicode MS" w:cstheme="minorHAnsi"/>
          <w:sz w:val="20"/>
          <w:szCs w:val="20"/>
        </w:rPr>
        <w:t>La empresa CONTRATISTA deberá proporcionar todos los materiales, herramientas y equipos necesarios para la construcción de la cámara de HºAº. Para ello deberá contar con cemento portland que cumpla con la resistencia solicitada, arena, grava, gravilla, madera de encofrado, alambre de amarre, clavos 2 ½’’, galletas de hormigón que fijen un recubrimiento constante de sección 5.00 x 5.00 cm, agua potable, acero estructural corrugado del diámetro especificado en los planos de detalle para la construcción de la cámara base y muros, acero estructural corrugado de ¾” para la construcción de la escalera metálica, plancha de 3.00 mm, angulares L 2’’x2”x3/16’’, bisagras torneadas de fierro macizo de 1’’, tubería de acero galvanizado de 2” con funda de tubería de acero galvanizado de 2’ de diámetro para venteo, mezcladoras y vibradoras.</w:t>
      </w:r>
    </w:p>
    <w:p w:rsidR="007D68F7" w:rsidRPr="007D68F7" w:rsidRDefault="007D68F7" w:rsidP="007D68F7">
      <w:pPr>
        <w:jc w:val="both"/>
        <w:rPr>
          <w:rFonts w:ascii="Calibri" w:hAnsi="Calibri" w:cs="Calibri"/>
          <w:bCs/>
          <w:sz w:val="20"/>
          <w:szCs w:val="20"/>
        </w:rPr>
      </w:pPr>
      <w:r>
        <w:rPr>
          <w:rFonts w:eastAsia="Arial Unicode MS" w:cstheme="minorHAnsi"/>
          <w:sz w:val="20"/>
          <w:szCs w:val="20"/>
        </w:rPr>
        <w:t xml:space="preserve">El hormigón armado deberá ser preparado y colocado de acuerdo a lo establecido en las Normas CBH 87 </w:t>
      </w:r>
      <w:r>
        <w:rPr>
          <w:rFonts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EF1C63" w:rsidRDefault="00EF1C63" w:rsidP="00EF1C63">
      <w:pPr>
        <w:pStyle w:val="Prrafodelista"/>
        <w:numPr>
          <w:ilvl w:val="1"/>
          <w:numId w:val="39"/>
        </w:numPr>
        <w:contextualSpacing/>
        <w:jc w:val="both"/>
        <w:rPr>
          <w:rFonts w:asciiTheme="minorHAnsi" w:eastAsiaTheme="minorHAnsi" w:hAnsiTheme="minorHAnsi" w:cstheme="minorHAnsi"/>
          <w:b/>
          <w:bCs/>
          <w:color w:val="000000"/>
          <w:sz w:val="20"/>
          <w:szCs w:val="20"/>
          <w:lang w:val="es-BO" w:eastAsia="en-US"/>
        </w:rPr>
      </w:pPr>
      <w:r w:rsidRPr="001C4082">
        <w:rPr>
          <w:rFonts w:asciiTheme="minorHAnsi" w:eastAsiaTheme="minorHAnsi" w:hAnsiTheme="minorHAnsi" w:cstheme="minorHAnsi"/>
          <w:b/>
          <w:bCs/>
          <w:color w:val="000000"/>
          <w:sz w:val="20"/>
          <w:szCs w:val="20"/>
          <w:lang w:val="es-BO" w:eastAsia="en-US"/>
        </w:rPr>
        <w:t>PROCEDIMIENTO PARA LA EJECUCIÓN</w:t>
      </w:r>
    </w:p>
    <w:p w:rsidR="00EF1C63" w:rsidRPr="001C4082" w:rsidRDefault="00EF1C63" w:rsidP="00EF1C63">
      <w:pPr>
        <w:pStyle w:val="Prrafodelista"/>
        <w:ind w:left="375"/>
        <w:contextualSpacing/>
        <w:jc w:val="both"/>
        <w:rPr>
          <w:rFonts w:asciiTheme="minorHAnsi" w:eastAsiaTheme="minorHAnsi" w:hAnsiTheme="minorHAnsi" w:cstheme="minorHAnsi"/>
          <w:b/>
          <w:bCs/>
          <w:color w:val="000000"/>
          <w:sz w:val="20"/>
          <w:szCs w:val="20"/>
          <w:lang w:val="es-BO" w:eastAsia="en-US"/>
        </w:rPr>
      </w:pPr>
    </w:p>
    <w:p w:rsidR="007D68F7" w:rsidRPr="007C1012" w:rsidRDefault="007D68F7" w:rsidP="007D68F7">
      <w:pPr>
        <w:jc w:val="both"/>
        <w:rPr>
          <w:rFonts w:cs="Calibri"/>
          <w:bCs/>
          <w:sz w:val="20"/>
          <w:szCs w:val="20"/>
        </w:rPr>
      </w:pPr>
      <w:r w:rsidRPr="007C1012">
        <w:rPr>
          <w:rFonts w:cs="Calibri"/>
          <w:bCs/>
          <w:sz w:val="20"/>
          <w:szCs w:val="20"/>
        </w:rPr>
        <w:lastRenderedPageBreak/>
        <w:t>El HºAº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7D68F7" w:rsidRPr="007C1012" w:rsidRDefault="007D68F7" w:rsidP="007D68F7">
      <w:pPr>
        <w:jc w:val="both"/>
        <w:rPr>
          <w:rFonts w:cs="Calibri"/>
          <w:bCs/>
          <w:sz w:val="20"/>
          <w:szCs w:val="20"/>
        </w:rPr>
      </w:pPr>
      <w:r w:rsidRPr="007C1012">
        <w:rPr>
          <w:rFonts w:cs="Calibri"/>
          <w:bCs/>
          <w:sz w:val="20"/>
          <w:szCs w:val="20"/>
        </w:rPr>
        <w:t>La empresa Contratista debe garantizar que los materiales cumplan con las siguientes consideraciones:</w:t>
      </w:r>
    </w:p>
    <w:p w:rsidR="007D68F7" w:rsidRPr="007C1012" w:rsidRDefault="007D68F7" w:rsidP="007D68F7">
      <w:pPr>
        <w:pStyle w:val="Norma"/>
        <w:numPr>
          <w:ilvl w:val="0"/>
          <w:numId w:val="43"/>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7D68F7" w:rsidRPr="007C1012" w:rsidRDefault="007D68F7" w:rsidP="007D68F7">
      <w:pPr>
        <w:pStyle w:val="Norma"/>
        <w:numPr>
          <w:ilvl w:val="0"/>
          <w:numId w:val="43"/>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encofrado debe estar debidamente apuntalado para evitar pérdidas de la mezcla de hormigón que correrán por cuenta de la empresa Contratista; asimismo, los tablones previo uso éstos deben ser pintados con aceite o diesel para evitar imperfecciones en el hormigón durante desencofrado</w:t>
      </w:r>
    </w:p>
    <w:p w:rsidR="007D68F7" w:rsidRPr="007C1012" w:rsidRDefault="007D68F7" w:rsidP="007D68F7">
      <w:pPr>
        <w:pStyle w:val="Norma"/>
        <w:numPr>
          <w:ilvl w:val="0"/>
          <w:numId w:val="43"/>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7D68F7" w:rsidRPr="007C1012" w:rsidRDefault="007D68F7" w:rsidP="007D68F7">
      <w:pPr>
        <w:pStyle w:val="Norma"/>
        <w:numPr>
          <w:ilvl w:val="0"/>
          <w:numId w:val="43"/>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agua de vaciado debe ser limpia, bebible y libre de materia orgánica, aceites u otros que afecten a la adherencia del hormigón</w:t>
      </w:r>
    </w:p>
    <w:p w:rsidR="007D68F7" w:rsidRPr="007C1012" w:rsidRDefault="007D68F7" w:rsidP="007D68F7">
      <w:pPr>
        <w:pStyle w:val="Norma"/>
        <w:numPr>
          <w:ilvl w:val="0"/>
          <w:numId w:val="43"/>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7D68F7" w:rsidRPr="007C1012" w:rsidRDefault="007D68F7" w:rsidP="007D68F7">
      <w:pPr>
        <w:pStyle w:val="Norma"/>
        <w:numPr>
          <w:ilvl w:val="0"/>
          <w:numId w:val="43"/>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7D68F7" w:rsidRPr="007C1012" w:rsidRDefault="007D68F7" w:rsidP="007D68F7">
      <w:pPr>
        <w:pStyle w:val="Norma"/>
        <w:numPr>
          <w:ilvl w:val="0"/>
          <w:numId w:val="43"/>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7D68F7" w:rsidRPr="007C1012" w:rsidRDefault="007D68F7" w:rsidP="007D68F7">
      <w:pPr>
        <w:pStyle w:val="Prrafodelista"/>
        <w:numPr>
          <w:ilvl w:val="0"/>
          <w:numId w:val="31"/>
        </w:numPr>
        <w:jc w:val="both"/>
        <w:rPr>
          <w:rFonts w:asciiTheme="minorHAnsi" w:hAnsiTheme="minorHAnsi" w:cs="Calibri"/>
          <w:bCs/>
          <w:sz w:val="20"/>
          <w:szCs w:val="20"/>
        </w:rPr>
      </w:pPr>
      <w:r w:rsidRPr="007C1012">
        <w:rPr>
          <w:rFonts w:asciiTheme="minorHAnsi" w:hAnsiTheme="minorHAnsi" w:cs="Calibri"/>
          <w:bCs/>
          <w:sz w:val="20"/>
          <w:szCs w:val="20"/>
        </w:rPr>
        <w:t>Prueba de Cono de Abrams para determinar la consistencia del hormigón y cantidad de agua requerida</w:t>
      </w:r>
    </w:p>
    <w:p w:rsidR="007D68F7" w:rsidRPr="007C1012" w:rsidRDefault="007D68F7" w:rsidP="007D68F7">
      <w:pPr>
        <w:pStyle w:val="Prrafodelista"/>
        <w:numPr>
          <w:ilvl w:val="0"/>
          <w:numId w:val="31"/>
        </w:numPr>
        <w:jc w:val="both"/>
        <w:rPr>
          <w:rFonts w:asciiTheme="minorHAnsi" w:hAnsiTheme="minorHAnsi" w:cs="Calibri"/>
          <w:bCs/>
          <w:sz w:val="20"/>
          <w:szCs w:val="20"/>
        </w:rPr>
      </w:pPr>
      <w:r w:rsidRPr="007C1012">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7D68F7" w:rsidRPr="007C1012" w:rsidRDefault="007D68F7" w:rsidP="007D68F7">
      <w:pPr>
        <w:jc w:val="both"/>
        <w:rPr>
          <w:rFonts w:cs="Calibri"/>
          <w:bCs/>
          <w:sz w:val="20"/>
          <w:szCs w:val="20"/>
        </w:rPr>
      </w:pPr>
    </w:p>
    <w:p w:rsidR="007D68F7" w:rsidRPr="0010691D" w:rsidRDefault="007D68F7" w:rsidP="007D68F7">
      <w:pPr>
        <w:jc w:val="both"/>
        <w:rPr>
          <w:rFonts w:cs="Calibri"/>
          <w:bCs/>
          <w:sz w:val="20"/>
          <w:szCs w:val="20"/>
        </w:rPr>
      </w:pPr>
      <w:r w:rsidRPr="007C1012">
        <w:rPr>
          <w:rFonts w:cs="Calibri"/>
          <w:bCs/>
          <w:sz w:val="20"/>
          <w:szCs w:val="20"/>
        </w:rPr>
        <w:lastRenderedPageBreak/>
        <w:t>Se aplicarán aditivos en el hormigón para impermeabilizar la cámara. La impermeabilización consistirá en el empleo de hidrófugos o bloqueadores como es el aditivo Sika 1 u otro de similares características, con una dosificación de 1 kg por bolsa de cemento</w:t>
      </w:r>
      <w:r w:rsidRPr="0010691D">
        <w:rPr>
          <w:rFonts w:cs="Calibri"/>
          <w:bCs/>
          <w:sz w:val="20"/>
          <w:szCs w:val="20"/>
        </w:rPr>
        <w:t xml:space="preserve"> (por cada 50 kg de cemento)</w:t>
      </w:r>
      <w:r>
        <w:rPr>
          <w:rFonts w:cs="Calibri"/>
          <w:bCs/>
          <w:sz w:val="20"/>
          <w:szCs w:val="20"/>
        </w:rPr>
        <w:t>, o como lo indique el fabricante</w:t>
      </w:r>
      <w:r w:rsidRPr="0010691D">
        <w:rPr>
          <w:rFonts w:cs="Calibri"/>
          <w:bCs/>
          <w:sz w:val="20"/>
          <w:szCs w:val="20"/>
        </w:rPr>
        <w:t>. Adicionalmente se aplicará un impermeabilizante siliconado para concreto a todas las paredes y losas internas de la cámara, una vez fraguado el hormigón y reali</w:t>
      </w:r>
      <w:r>
        <w:rPr>
          <w:rFonts w:cs="Calibri"/>
          <w:bCs/>
          <w:sz w:val="20"/>
          <w:szCs w:val="20"/>
        </w:rPr>
        <w:t>zado el enlucido de las paredes.</w:t>
      </w:r>
      <w:r w:rsidRPr="0010691D">
        <w:rPr>
          <w:rFonts w:cs="Calibri"/>
          <w:bCs/>
          <w:sz w:val="20"/>
          <w:szCs w:val="20"/>
        </w:rPr>
        <w:t xml:space="preserve"> </w:t>
      </w:r>
    </w:p>
    <w:p w:rsidR="007D68F7" w:rsidRDefault="007D68F7" w:rsidP="007D68F7">
      <w:pPr>
        <w:jc w:val="both"/>
        <w:rPr>
          <w:rFonts w:cs="Calibri"/>
          <w:bCs/>
          <w:sz w:val="20"/>
          <w:szCs w:val="20"/>
        </w:rPr>
      </w:pPr>
      <w:r w:rsidRPr="00DA058D">
        <w:rPr>
          <w:rFonts w:cs="Calibri"/>
          <w:bCs/>
          <w:sz w:val="20"/>
          <w:szCs w:val="20"/>
        </w:rPr>
        <w:t>A las 24 horas del vaciado se debe realizar el desencofrado para la reparación de cangrejeras y posterior curado de la estructura, dicha operación se realizará durante un periodo de 28 días como indica la CBH 87</w:t>
      </w:r>
      <w:r>
        <w:rPr>
          <w:rFonts w:cs="Calibri"/>
          <w:bCs/>
          <w:sz w:val="20"/>
          <w:szCs w:val="20"/>
        </w:rPr>
        <w:t xml:space="preserve"> </w:t>
      </w:r>
      <w:r>
        <w:rPr>
          <w:rFonts w:cstheme="minorHAnsi"/>
          <w:sz w:val="20"/>
          <w:szCs w:val="20"/>
        </w:rPr>
        <w:t xml:space="preserve">y </w:t>
      </w:r>
      <w:r w:rsidRPr="00F541C5">
        <w:rPr>
          <w:rFonts w:ascii="Calibri" w:hAnsi="Calibri" w:cs="Calibri"/>
          <w:bCs/>
          <w:sz w:val="20"/>
          <w:szCs w:val="20"/>
        </w:rPr>
        <w:t>NB 1225001</w:t>
      </w:r>
      <w:r w:rsidRPr="00DA058D">
        <w:rPr>
          <w:rFonts w:cs="Calibri"/>
          <w:bCs/>
          <w:sz w:val="20"/>
          <w:szCs w:val="20"/>
        </w:rPr>
        <w:t>.</w:t>
      </w:r>
    </w:p>
    <w:p w:rsidR="007D68F7" w:rsidRDefault="007D68F7" w:rsidP="007D68F7">
      <w:pPr>
        <w:jc w:val="both"/>
        <w:rPr>
          <w:rFonts w:cs="Calibri"/>
          <w:bCs/>
          <w:sz w:val="20"/>
          <w:szCs w:val="20"/>
        </w:rPr>
      </w:pPr>
      <w:r w:rsidRPr="00DA058D">
        <w:rPr>
          <w:rFonts w:cs="Calibri"/>
          <w:bCs/>
          <w:sz w:val="20"/>
          <w:szCs w:val="20"/>
        </w:rPr>
        <w:t xml:space="preserve">La losa de HºAº que forma parte de la tapa de la cámara dispondrá de dos pasamanos de fierro corrugado de diámetro de ¾’’ con las siguientes dimensiones, largo 25.00 cm y alto 30.00 cm de los cuales 15.00 cm estarán sobre la superficie de la losa de HºAº y 15.00 cm anclados en </w:t>
      </w:r>
      <w:r>
        <w:rPr>
          <w:rFonts w:cs="Calibri"/>
          <w:bCs/>
          <w:sz w:val="20"/>
          <w:szCs w:val="20"/>
        </w:rPr>
        <w:t>la misma</w:t>
      </w:r>
      <w:r w:rsidRPr="00DA058D">
        <w:rPr>
          <w:rFonts w:cs="Calibri"/>
          <w:bCs/>
          <w:sz w:val="20"/>
          <w:szCs w:val="20"/>
        </w:rPr>
        <w:t xml:space="preserve">. Esta losa de hormigón se vaciará de manera independiente de forma tal que se permita su retiro en futuros trabajos de mantenimiento. </w:t>
      </w:r>
    </w:p>
    <w:p w:rsidR="007D68F7" w:rsidRDefault="007D68F7" w:rsidP="007D68F7">
      <w:pPr>
        <w:jc w:val="both"/>
        <w:rPr>
          <w:rFonts w:cs="Calibri"/>
          <w:bCs/>
          <w:sz w:val="20"/>
          <w:szCs w:val="20"/>
        </w:rPr>
      </w:pPr>
      <w:r w:rsidRPr="00DA058D">
        <w:rPr>
          <w:rFonts w:cs="Calibri"/>
          <w:bCs/>
          <w:sz w:val="20"/>
          <w:szCs w:val="20"/>
        </w:rPr>
        <w:t>La tapa para entrada de hombre a la cámara será metálica con dimensiones de 1.03 x 1.03 m.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7D68F7" w:rsidRDefault="007D68F7" w:rsidP="007D68F7">
      <w:pPr>
        <w:jc w:val="both"/>
        <w:rPr>
          <w:rFonts w:cs="Calibri"/>
          <w:bCs/>
          <w:sz w:val="20"/>
          <w:szCs w:val="20"/>
        </w:rPr>
      </w:pPr>
      <w:r w:rsidRPr="00DA058D">
        <w:rPr>
          <w:rFonts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cs="Calibri"/>
          <w:bCs/>
          <w:sz w:val="20"/>
          <w:szCs w:val="20"/>
        </w:rPr>
        <w:t xml:space="preserve">no más de </w:t>
      </w:r>
      <w:r w:rsidRPr="00DA058D">
        <w:rPr>
          <w:rFonts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7D68F7" w:rsidRDefault="007D68F7" w:rsidP="007D68F7">
      <w:pPr>
        <w:jc w:val="both"/>
        <w:rPr>
          <w:rFonts w:cs="Calibri"/>
          <w:bCs/>
          <w:sz w:val="20"/>
          <w:szCs w:val="20"/>
        </w:rPr>
      </w:pPr>
      <w:r w:rsidRPr="00DA058D">
        <w:rPr>
          <w:rFonts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cs="Calibri"/>
          <w:bCs/>
          <w:sz w:val="20"/>
          <w:szCs w:val="20"/>
        </w:rPr>
        <w:t>o. Ambos conductos se encontrará</w:t>
      </w:r>
      <w:r w:rsidRPr="00DA058D">
        <w:rPr>
          <w:rFonts w:cs="Calibri"/>
          <w:bCs/>
          <w:sz w:val="20"/>
          <w:szCs w:val="20"/>
        </w:rPr>
        <w:t>n por encima del nivel del terreno, a una altura de 0.50 m, los mismos contarán con doble protección malla electrosoldada ¼’’ y capucha fabricada con calamina plana Nº 26 pintada de los colores indicados anteriormente.</w:t>
      </w:r>
    </w:p>
    <w:p w:rsidR="007D68F7" w:rsidRDefault="007D68F7" w:rsidP="007D68F7">
      <w:pPr>
        <w:jc w:val="both"/>
        <w:rPr>
          <w:rFonts w:ascii="Calibri" w:eastAsia="Arial Unicode MS" w:hAnsi="Calibri"/>
          <w:sz w:val="20"/>
        </w:rPr>
      </w:pPr>
      <w:r w:rsidRPr="00DA058D">
        <w:rPr>
          <w:rFonts w:cs="Calibri"/>
          <w:bCs/>
          <w:sz w:val="20"/>
          <w:szCs w:val="20"/>
        </w:rPr>
        <w:lastRenderedPageBreak/>
        <w:t>La empresa Contratista deberá construir la(s) cámara(s) conforme a los planos provistos por YPFB, los mismos especifican los materiales, dimensiones y detalles requeridos para cada una de ellas.</w:t>
      </w:r>
      <w:r>
        <w:rPr>
          <w:rFonts w:cs="Calibri"/>
          <w:bCs/>
          <w:sz w:val="20"/>
          <w:szCs w:val="20"/>
        </w:rPr>
        <w:t xml:space="preserve"> </w:t>
      </w:r>
      <w:r w:rsidRPr="008F7279">
        <w:rPr>
          <w:rFonts w:ascii="Calibri" w:eastAsia="Arial Unicode MS" w:hAnsi="Calibri"/>
          <w:sz w:val="20"/>
        </w:rPr>
        <w:t>El hecho que el Contratista no presente objeción a la ubicación</w:t>
      </w:r>
      <w:r>
        <w:rPr>
          <w:rFonts w:ascii="Calibri" w:eastAsia="Arial Unicode MS" w:hAnsi="Calibri"/>
          <w:sz w:val="20"/>
        </w:rPr>
        <w:t>, dimensiones</w:t>
      </w:r>
      <w:r w:rsidRPr="008F7279">
        <w:rPr>
          <w:rFonts w:ascii="Calibri" w:eastAsia="Arial Unicode MS" w:hAnsi="Calibri"/>
          <w:sz w:val="20"/>
        </w:rPr>
        <w:t xml:space="preserve"> o tipo de estructura, significará que asume la total responsabilidad tanto de la estabilidad como del sitio de </w:t>
      </w:r>
      <w:r>
        <w:rPr>
          <w:rFonts w:ascii="Calibri" w:eastAsia="Arial Unicode MS" w:hAnsi="Calibri"/>
          <w:sz w:val="20"/>
        </w:rPr>
        <w:t>emplazamiento</w:t>
      </w:r>
      <w:r w:rsidRPr="008F7279">
        <w:rPr>
          <w:rFonts w:ascii="Calibri" w:eastAsia="Arial Unicode MS" w:hAnsi="Calibri"/>
          <w:sz w:val="20"/>
        </w:rPr>
        <w:t xml:space="preserve"> de </w:t>
      </w:r>
      <w:r>
        <w:rPr>
          <w:rFonts w:ascii="Calibri" w:eastAsia="Arial Unicode MS" w:hAnsi="Calibri"/>
          <w:sz w:val="20"/>
        </w:rPr>
        <w:t>la</w:t>
      </w:r>
      <w:r w:rsidRPr="008F7279">
        <w:rPr>
          <w:rFonts w:ascii="Calibri" w:eastAsia="Arial Unicode MS" w:hAnsi="Calibri"/>
          <w:sz w:val="20"/>
        </w:rPr>
        <w:t xml:space="preserve"> estructura.</w:t>
      </w:r>
    </w:p>
    <w:p w:rsidR="007D68F7" w:rsidRDefault="007D68F7" w:rsidP="007D68F7">
      <w:pPr>
        <w:contextualSpacing/>
        <w:jc w:val="both"/>
        <w:rPr>
          <w:rFonts w:eastAsia="Arial Unicode MS" w:cs="Calibri"/>
          <w:bCs/>
          <w:sz w:val="20"/>
          <w:szCs w:val="20"/>
          <w:lang w:val="es-MX"/>
        </w:rPr>
      </w:pPr>
      <w:r w:rsidRPr="00DA058D">
        <w:rPr>
          <w:rFonts w:cs="Calibri"/>
          <w:bCs/>
          <w:sz w:val="20"/>
          <w:szCs w:val="20"/>
        </w:rPr>
        <w:t xml:space="preserve">El CONSTRATISTA podrá proponer otro modelo de </w:t>
      </w:r>
      <w:r>
        <w:rPr>
          <w:rFonts w:cs="Calibri"/>
          <w:bCs/>
          <w:sz w:val="20"/>
          <w:szCs w:val="20"/>
        </w:rPr>
        <w:t>cámara con su respectiva ventilación,</w:t>
      </w:r>
      <w:r w:rsidRPr="00DA058D">
        <w:rPr>
          <w:rFonts w:cs="Calibri"/>
          <w:bCs/>
          <w:sz w:val="20"/>
          <w:szCs w:val="20"/>
        </w:rPr>
        <w:t xml:space="preserve"> que cumpla con las normas nacionales e internacionales vigentes, previa autorización del Supervisor de Obra. Para ello deberá presentar el cálculo y plano correspondiente</w:t>
      </w:r>
      <w:r>
        <w:rPr>
          <w:rFonts w:cs="Calibri"/>
          <w:bCs/>
          <w:sz w:val="20"/>
          <w:szCs w:val="20"/>
        </w:rPr>
        <w:t xml:space="preserve"> </w:t>
      </w:r>
      <w:r>
        <w:rPr>
          <w:rFonts w:eastAsia="Arial Unicode MS" w:cs="Calibri"/>
          <w:bCs/>
          <w:sz w:val="20"/>
          <w:szCs w:val="20"/>
          <w:lang w:val="es-MX"/>
        </w:rPr>
        <w:t xml:space="preserve">en base a la Norma CBH 87 y </w:t>
      </w:r>
      <w:r w:rsidRPr="00F541C5">
        <w:rPr>
          <w:rFonts w:ascii="Calibri" w:hAnsi="Calibri" w:cs="Calibri"/>
          <w:bCs/>
          <w:sz w:val="20"/>
          <w:szCs w:val="20"/>
        </w:rPr>
        <w:t>NB 1225001</w:t>
      </w:r>
      <w:r w:rsidRPr="00DA058D">
        <w:rPr>
          <w:rFonts w:cs="Calibri"/>
          <w:bCs/>
          <w:sz w:val="20"/>
          <w:szCs w:val="20"/>
        </w:rPr>
        <w:t>.</w:t>
      </w:r>
      <w:r>
        <w:rPr>
          <w:rFonts w:cs="Calibri"/>
          <w:bCs/>
          <w:sz w:val="20"/>
          <w:szCs w:val="20"/>
        </w:rPr>
        <w:t xml:space="preserve"> </w:t>
      </w:r>
      <w:r w:rsidRPr="00EA1B53">
        <w:rPr>
          <w:rFonts w:eastAsia="Arial Unicode MS" w:cs="Calibri"/>
          <w:bCs/>
          <w:sz w:val="20"/>
          <w:szCs w:val="20"/>
          <w:lang w:val="es-MX"/>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7D68F7" w:rsidRPr="00EA1B53" w:rsidRDefault="007D68F7" w:rsidP="007D68F7">
      <w:pPr>
        <w:contextualSpacing/>
        <w:jc w:val="both"/>
        <w:rPr>
          <w:rFonts w:eastAsia="Arial Unicode MS" w:cs="Calibri"/>
          <w:bCs/>
          <w:sz w:val="20"/>
          <w:szCs w:val="20"/>
          <w:lang w:val="es-MX"/>
        </w:rPr>
      </w:pPr>
    </w:p>
    <w:p w:rsidR="007D68F7" w:rsidRPr="00EA1B53" w:rsidRDefault="007D68F7" w:rsidP="007D68F7">
      <w:pPr>
        <w:contextualSpacing/>
        <w:jc w:val="both"/>
        <w:rPr>
          <w:rFonts w:eastAsia="Arial Unicode MS" w:cs="Calibri"/>
          <w:bCs/>
          <w:sz w:val="20"/>
          <w:szCs w:val="20"/>
          <w:lang w:val="es-MX"/>
        </w:rPr>
      </w:pPr>
      <w:r w:rsidRPr="00EA1B53">
        <w:rPr>
          <w:rFonts w:eastAsia="Arial Unicode MS" w:cs="Calibri"/>
          <w:bCs/>
          <w:sz w:val="20"/>
          <w:szCs w:val="20"/>
          <w:lang w:val="es-MX"/>
        </w:rPr>
        <w:t>Lo señalado en las presentes especificaciones</w:t>
      </w:r>
      <w:r>
        <w:rPr>
          <w:rFonts w:eastAsia="Arial Unicode MS" w:cs="Calibri"/>
          <w:bCs/>
          <w:sz w:val="20"/>
          <w:szCs w:val="20"/>
          <w:lang w:val="es-MX"/>
        </w:rPr>
        <w:t xml:space="preserve">, planos </w:t>
      </w:r>
      <w:r w:rsidRPr="00EA1B53">
        <w:rPr>
          <w:rFonts w:eastAsia="Arial Unicode MS" w:cs="Calibri"/>
          <w:bCs/>
          <w:sz w:val="20"/>
          <w:szCs w:val="20"/>
          <w:lang w:val="es-MX"/>
        </w:rPr>
        <w:t xml:space="preserve">o lo instruido por el Supervisor de Obra no exime al CONTRATISTA de la responsabilidad en caso de encontrarse cualquier defecto en forma posterior, por lo que el Contratista está en la obligación de verificar y validar </w:t>
      </w:r>
      <w:r>
        <w:rPr>
          <w:rFonts w:eastAsia="Arial Unicode MS" w:cs="Calibri"/>
          <w:bCs/>
          <w:sz w:val="20"/>
          <w:szCs w:val="20"/>
          <w:lang w:val="es-MX"/>
        </w:rPr>
        <w:t>las dimensiones, ubicación y tipo de estructura</w:t>
      </w:r>
      <w:r w:rsidRPr="00EA1B53">
        <w:rPr>
          <w:rFonts w:eastAsia="Arial Unicode MS" w:cs="Calibri"/>
          <w:bCs/>
          <w:sz w:val="20"/>
          <w:szCs w:val="20"/>
          <w:lang w:val="es-MX"/>
        </w:rPr>
        <w:t>,</w:t>
      </w:r>
      <w:r>
        <w:rPr>
          <w:rFonts w:eastAsia="Arial Unicode MS" w:cs="Calibri"/>
          <w:bCs/>
          <w:sz w:val="20"/>
          <w:szCs w:val="20"/>
          <w:lang w:val="es-MX"/>
        </w:rPr>
        <w:t xml:space="preserve"> </w:t>
      </w:r>
      <w:r w:rsidRPr="00EA1B53">
        <w:rPr>
          <w:rFonts w:eastAsia="Arial Unicode MS" w:cs="Calibri"/>
          <w:bCs/>
          <w:sz w:val="20"/>
          <w:szCs w:val="20"/>
          <w:lang w:val="es-MX"/>
        </w:rPr>
        <w:t xml:space="preserve">realizando los estudios y cálculos que sean necesarios </w:t>
      </w:r>
      <w:r>
        <w:rPr>
          <w:rFonts w:eastAsia="Arial Unicode MS" w:cs="Calibri"/>
          <w:bCs/>
          <w:sz w:val="20"/>
          <w:szCs w:val="20"/>
          <w:lang w:val="es-MX"/>
        </w:rPr>
        <w:t xml:space="preserve">en base a la Norma CBH 87 y </w:t>
      </w:r>
      <w:r w:rsidRPr="00F541C5">
        <w:rPr>
          <w:rFonts w:ascii="Calibri" w:hAnsi="Calibri" w:cs="Calibri"/>
          <w:bCs/>
          <w:sz w:val="20"/>
          <w:szCs w:val="20"/>
        </w:rPr>
        <w:t>NB 1225001</w:t>
      </w:r>
      <w:r>
        <w:rPr>
          <w:rFonts w:ascii="Calibri" w:hAnsi="Calibri" w:cs="Calibri"/>
          <w:bCs/>
          <w:sz w:val="20"/>
          <w:szCs w:val="20"/>
        </w:rPr>
        <w:t xml:space="preserve"> </w:t>
      </w:r>
      <w:r w:rsidRPr="00EA1B53">
        <w:rPr>
          <w:rFonts w:eastAsia="Arial Unicode MS" w:cs="Calibri"/>
          <w:bCs/>
          <w:sz w:val="20"/>
          <w:szCs w:val="20"/>
          <w:lang w:val="es-MX"/>
        </w:rPr>
        <w:t xml:space="preserve">para la correcta ejecución de las actividades. </w:t>
      </w:r>
    </w:p>
    <w:p w:rsidR="007D68F7" w:rsidRDefault="007D68F7" w:rsidP="007D68F7">
      <w:pPr>
        <w:jc w:val="both"/>
        <w:rPr>
          <w:rFonts w:cs="Calibri"/>
          <w:bCs/>
          <w:sz w:val="20"/>
          <w:szCs w:val="20"/>
          <w:lang w:val="es-MX"/>
        </w:rPr>
      </w:pPr>
    </w:p>
    <w:p w:rsidR="007D68F7" w:rsidRDefault="007D68F7" w:rsidP="007D68F7">
      <w:pPr>
        <w:jc w:val="both"/>
        <w:rPr>
          <w:rFonts w:cs="Calibri"/>
          <w:bCs/>
          <w:sz w:val="20"/>
          <w:szCs w:val="20"/>
        </w:rPr>
      </w:pPr>
      <w:r w:rsidRPr="00DA058D">
        <w:rPr>
          <w:rFonts w:cs="Calibri"/>
          <w:bCs/>
          <w:sz w:val="20"/>
          <w:szCs w:val="20"/>
        </w:rPr>
        <w:t>Cualquier incidente o accidente que pudiera resultar de la ejecución de este ítem será de entera responsabilidad de la empresa Contratista.</w:t>
      </w:r>
    </w:p>
    <w:p w:rsidR="007D68F7" w:rsidRPr="007D68F7" w:rsidRDefault="00EF1C63" w:rsidP="00EF1C63">
      <w:pPr>
        <w:pStyle w:val="Prrafodelista"/>
        <w:numPr>
          <w:ilvl w:val="1"/>
          <w:numId w:val="39"/>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hAnsiTheme="minorHAnsi" w:cstheme="minorHAnsi"/>
          <w:b/>
          <w:sz w:val="20"/>
          <w:szCs w:val="20"/>
        </w:rPr>
        <w:t>MEDIDAS DE MITIGACIÓN AMBIENTAL</w:t>
      </w:r>
    </w:p>
    <w:p w:rsidR="00EF1C63" w:rsidRPr="007D68F7" w:rsidRDefault="00EF1C63" w:rsidP="007D68F7">
      <w:pPr>
        <w:autoSpaceDE w:val="0"/>
        <w:autoSpaceDN w:val="0"/>
        <w:adjustRightInd w:val="0"/>
        <w:contextualSpacing/>
        <w:jc w:val="both"/>
        <w:rPr>
          <w:rFonts w:cstheme="minorHAnsi"/>
          <w:b/>
          <w:bCs/>
          <w:sz w:val="20"/>
          <w:szCs w:val="20"/>
        </w:rPr>
      </w:pPr>
      <w:r w:rsidRPr="007D68F7">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1C63" w:rsidRPr="001C4082" w:rsidRDefault="00EF1C63" w:rsidP="00EF1C63">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1C63" w:rsidRPr="001C4082" w:rsidRDefault="00EF1C63" w:rsidP="00EF1C63">
      <w:pPr>
        <w:jc w:val="both"/>
        <w:rPr>
          <w:rFonts w:cstheme="minorHAnsi"/>
          <w:kern w:val="28"/>
          <w:sz w:val="20"/>
          <w:szCs w:val="20"/>
          <w:lang w:val="es-ES_tradnl"/>
        </w:rPr>
      </w:pPr>
      <w:r w:rsidRPr="001C4082">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F1C63" w:rsidRPr="00EF1C63" w:rsidRDefault="00EF1C63" w:rsidP="00EF1C63">
      <w:pPr>
        <w:jc w:val="both"/>
        <w:rPr>
          <w:rFonts w:cstheme="minorHAnsi"/>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F1C63" w:rsidRPr="001C4082" w:rsidRDefault="00EF1C63" w:rsidP="00EF1C63">
      <w:pPr>
        <w:pStyle w:val="Prrafodelista"/>
        <w:numPr>
          <w:ilvl w:val="1"/>
          <w:numId w:val="39"/>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MEDICIÓN Y FORMA DE PAGO</w:t>
      </w:r>
    </w:p>
    <w:p w:rsidR="00EF1C63" w:rsidRPr="001C4082" w:rsidRDefault="00EF1C63" w:rsidP="00EF1C63">
      <w:pPr>
        <w:autoSpaceDE w:val="0"/>
        <w:autoSpaceDN w:val="0"/>
        <w:adjustRightInd w:val="0"/>
        <w:jc w:val="both"/>
        <w:rPr>
          <w:rFonts w:cstheme="minorHAnsi"/>
          <w:b/>
          <w:bCs/>
          <w:sz w:val="20"/>
          <w:szCs w:val="20"/>
        </w:rPr>
      </w:pPr>
    </w:p>
    <w:p w:rsidR="00EF1C63" w:rsidRPr="001C4082" w:rsidRDefault="00EF1C63" w:rsidP="00EF1C63">
      <w:pPr>
        <w:autoSpaceDE w:val="0"/>
        <w:autoSpaceDN w:val="0"/>
        <w:adjustRightInd w:val="0"/>
        <w:jc w:val="both"/>
        <w:rPr>
          <w:rFonts w:cstheme="minorHAnsi"/>
          <w:sz w:val="20"/>
          <w:szCs w:val="20"/>
        </w:rPr>
      </w:pPr>
      <w:r w:rsidRPr="001C4082">
        <w:rPr>
          <w:rFonts w:cstheme="minorHAnsi"/>
          <w:sz w:val="20"/>
          <w:szCs w:val="20"/>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D5474F" w:rsidRPr="00D5474F" w:rsidRDefault="00EF1C63" w:rsidP="00D5474F">
      <w:pPr>
        <w:autoSpaceDE w:val="0"/>
        <w:autoSpaceDN w:val="0"/>
        <w:adjustRightInd w:val="0"/>
        <w:jc w:val="both"/>
        <w:rPr>
          <w:rFonts w:cstheme="minorHAnsi"/>
          <w:sz w:val="20"/>
          <w:szCs w:val="20"/>
        </w:rPr>
      </w:pPr>
      <w:r w:rsidRPr="001C4082">
        <w:rPr>
          <w:rFonts w:cstheme="minorHAnsi"/>
          <w:sz w:val="20"/>
          <w:szCs w:val="20"/>
        </w:rPr>
        <w:t>En este sentido la empresa Contratista podrá solicitar el pago individual de cada una de las cámaras. Estos precios serán la compensación total por concepto de mano de obra, materiales, equipos, herramientas e imprevistos.</w:t>
      </w:r>
    </w:p>
    <w:p w:rsidR="00D5474F" w:rsidRPr="00D5474F" w:rsidRDefault="00D5474F" w:rsidP="00D5474F">
      <w:pPr>
        <w:pStyle w:val="Ttulo2"/>
        <w:numPr>
          <w:ilvl w:val="0"/>
          <w:numId w:val="39"/>
        </w:numPr>
        <w:spacing w:before="0"/>
        <w:jc w:val="both"/>
        <w:rPr>
          <w:rFonts w:asciiTheme="minorHAnsi" w:hAnsiTheme="minorHAnsi" w:cstheme="minorHAnsi"/>
          <w:b/>
          <w:color w:val="auto"/>
          <w:sz w:val="20"/>
          <w:szCs w:val="20"/>
        </w:rPr>
      </w:pPr>
      <w:r w:rsidRPr="002B2100">
        <w:rPr>
          <w:rFonts w:asciiTheme="minorHAnsi" w:hAnsiTheme="minorHAnsi" w:cstheme="minorHAnsi"/>
          <w:b/>
          <w:color w:val="auto"/>
          <w:sz w:val="20"/>
          <w:szCs w:val="20"/>
        </w:rPr>
        <w:t>CUBIERTA METALICA CON CALAMINA TRAPEZOIDAL</w:t>
      </w:r>
    </w:p>
    <w:p w:rsidR="00D5474F" w:rsidRDefault="00D5474F" w:rsidP="00D5474F">
      <w:pPr>
        <w:contextualSpacing/>
        <w:jc w:val="both"/>
        <w:rPr>
          <w:rFonts w:cstheme="minorHAnsi"/>
          <w:b/>
          <w:sz w:val="20"/>
          <w:szCs w:val="20"/>
        </w:rPr>
      </w:pPr>
      <w:r>
        <w:rPr>
          <w:rFonts w:cstheme="minorHAnsi"/>
          <w:b/>
          <w:sz w:val="20"/>
          <w:szCs w:val="20"/>
        </w:rPr>
        <w:t>LOTE 1.- ITEM 15</w:t>
      </w:r>
    </w:p>
    <w:p w:rsidR="00D5474F" w:rsidRDefault="00D5474F" w:rsidP="00D5474F">
      <w:pPr>
        <w:contextualSpacing/>
        <w:jc w:val="both"/>
        <w:rPr>
          <w:rFonts w:cstheme="minorHAnsi"/>
          <w:b/>
          <w:sz w:val="20"/>
          <w:szCs w:val="20"/>
        </w:rPr>
      </w:pPr>
      <w:r>
        <w:rPr>
          <w:rFonts w:cstheme="minorHAnsi"/>
          <w:b/>
          <w:sz w:val="20"/>
          <w:szCs w:val="20"/>
        </w:rPr>
        <w:t>LOTE 2.- ITEM 10</w:t>
      </w:r>
    </w:p>
    <w:p w:rsidR="00D5474F" w:rsidRPr="00D5474F" w:rsidRDefault="00D5474F" w:rsidP="00D5474F">
      <w:pPr>
        <w:contextualSpacing/>
        <w:jc w:val="both"/>
        <w:rPr>
          <w:rFonts w:cstheme="minorHAnsi"/>
          <w:b/>
          <w:sz w:val="20"/>
          <w:szCs w:val="20"/>
        </w:rPr>
      </w:pPr>
    </w:p>
    <w:p w:rsidR="00D5474F" w:rsidRDefault="00D5474F" w:rsidP="00D5474F">
      <w:pPr>
        <w:jc w:val="both"/>
        <w:rPr>
          <w:rFonts w:cstheme="minorHAnsi"/>
          <w:b/>
          <w:sz w:val="20"/>
          <w:szCs w:val="20"/>
        </w:rPr>
      </w:pPr>
      <w:r w:rsidRPr="00DA058D">
        <w:rPr>
          <w:rFonts w:cstheme="minorHAnsi"/>
          <w:b/>
          <w:sz w:val="20"/>
          <w:szCs w:val="20"/>
        </w:rPr>
        <w:t>UNIDAD: Metro Cuadrado (m</w:t>
      </w:r>
      <w:r w:rsidRPr="00DA058D">
        <w:rPr>
          <w:rFonts w:cstheme="minorHAnsi"/>
          <w:b/>
          <w:sz w:val="20"/>
          <w:szCs w:val="20"/>
          <w:vertAlign w:val="superscript"/>
        </w:rPr>
        <w:t>2</w:t>
      </w:r>
      <w:r w:rsidRPr="00DA058D">
        <w:rPr>
          <w:rFonts w:cstheme="minorHAnsi"/>
          <w:b/>
          <w:sz w:val="20"/>
          <w:szCs w:val="20"/>
        </w:rPr>
        <w:t>)</w:t>
      </w:r>
    </w:p>
    <w:p w:rsidR="00D5474F" w:rsidRPr="00300108" w:rsidRDefault="00D5474F" w:rsidP="00D5474F">
      <w:pPr>
        <w:pStyle w:val="Estilo1"/>
        <w:numPr>
          <w:ilvl w:val="1"/>
          <w:numId w:val="39"/>
        </w:numPr>
        <w:rPr>
          <w:rFonts w:asciiTheme="minorHAnsi" w:hAnsiTheme="minorHAnsi" w:cstheme="minorHAnsi"/>
          <w:sz w:val="20"/>
          <w:szCs w:val="20"/>
        </w:rPr>
      </w:pPr>
      <w:r w:rsidRPr="00300108">
        <w:rPr>
          <w:rFonts w:asciiTheme="minorHAnsi" w:hAnsiTheme="minorHAnsi" w:cstheme="minorHAnsi"/>
          <w:sz w:val="20"/>
          <w:szCs w:val="20"/>
        </w:rPr>
        <w:t xml:space="preserve"> DEFINICIÓN</w:t>
      </w:r>
    </w:p>
    <w:p w:rsidR="00D5474F" w:rsidRDefault="00D5474F" w:rsidP="00D5474F">
      <w:pPr>
        <w:jc w:val="both"/>
        <w:rPr>
          <w:rFonts w:cs="Calibri"/>
          <w:bCs/>
          <w:sz w:val="20"/>
          <w:szCs w:val="20"/>
        </w:rPr>
      </w:pPr>
    </w:p>
    <w:p w:rsidR="00D5474F" w:rsidRPr="00D5474F" w:rsidRDefault="00D5474F" w:rsidP="00D5474F">
      <w:pPr>
        <w:jc w:val="both"/>
        <w:rPr>
          <w:rFonts w:cs="Calibri"/>
          <w:bCs/>
          <w:sz w:val="20"/>
          <w:szCs w:val="20"/>
        </w:rPr>
      </w:pPr>
      <w:r w:rsidRPr="00DA058D">
        <w:rPr>
          <w:rFonts w:cs="Calibri"/>
          <w:bCs/>
          <w:sz w:val="20"/>
          <w:szCs w:val="20"/>
        </w:rPr>
        <w:t xml:space="preserve">Este trabajo comprende el suministro, fabricación, montaje y pintado de elementos de acero estructural, calamina galvanizada y elementos de unión que forman parte de la cubierta metálica que protegerá al </w:t>
      </w:r>
      <w:r>
        <w:rPr>
          <w:rFonts w:cs="Calibri"/>
          <w:bCs/>
          <w:sz w:val="20"/>
          <w:szCs w:val="20"/>
        </w:rPr>
        <w:t>City Gate y a los recintos que contendrá la Estación Distrital de Regulación</w:t>
      </w:r>
      <w:r w:rsidRPr="00DA058D">
        <w:rPr>
          <w:rFonts w:cs="Calibri"/>
          <w:bCs/>
          <w:sz w:val="20"/>
          <w:szCs w:val="20"/>
        </w:rPr>
        <w:t>, tal como lo indican los planos constructivos. La cubierta metálica</w:t>
      </w:r>
      <w:r>
        <w:rPr>
          <w:rFonts w:cs="Calibri"/>
          <w:bCs/>
          <w:sz w:val="20"/>
          <w:szCs w:val="20"/>
        </w:rPr>
        <w:t xml:space="preserve"> para el City Gate </w:t>
      </w:r>
      <w:r w:rsidRPr="00DA058D">
        <w:rPr>
          <w:rFonts w:cs="Calibri"/>
          <w:bCs/>
          <w:sz w:val="20"/>
          <w:szCs w:val="20"/>
        </w:rPr>
        <w:t xml:space="preserve">deberá cubrir un área </w:t>
      </w:r>
      <w:r>
        <w:rPr>
          <w:rFonts w:cs="Calibri"/>
          <w:bCs/>
          <w:sz w:val="20"/>
          <w:szCs w:val="20"/>
        </w:rPr>
        <w:t>de 5,50 metros por 12,50 metros, mientras que para el recinto del EDR l</w:t>
      </w:r>
      <w:r w:rsidRPr="00DA058D">
        <w:rPr>
          <w:rFonts w:cs="Calibri"/>
          <w:bCs/>
          <w:sz w:val="20"/>
          <w:szCs w:val="20"/>
        </w:rPr>
        <w:t xml:space="preserve">a cubierta metálica deberá cubrir un área de </w:t>
      </w:r>
      <w:r>
        <w:rPr>
          <w:rFonts w:cs="Calibri"/>
          <w:bCs/>
          <w:sz w:val="20"/>
          <w:szCs w:val="20"/>
        </w:rPr>
        <w:t>4</w:t>
      </w:r>
      <w:r w:rsidRPr="00DA058D">
        <w:rPr>
          <w:rFonts w:cs="Calibri"/>
          <w:bCs/>
          <w:sz w:val="20"/>
          <w:szCs w:val="20"/>
        </w:rPr>
        <w:t>,5</w:t>
      </w:r>
      <w:r>
        <w:rPr>
          <w:rFonts w:cs="Calibri"/>
          <w:bCs/>
          <w:sz w:val="20"/>
          <w:szCs w:val="20"/>
        </w:rPr>
        <w:t>5</w:t>
      </w:r>
      <w:r w:rsidRPr="00DA058D">
        <w:rPr>
          <w:rFonts w:cs="Calibri"/>
          <w:bCs/>
          <w:sz w:val="20"/>
          <w:szCs w:val="20"/>
        </w:rPr>
        <w:t xml:space="preserve"> metros por </w:t>
      </w:r>
      <w:r>
        <w:rPr>
          <w:rFonts w:cs="Calibri"/>
          <w:bCs/>
          <w:sz w:val="20"/>
          <w:szCs w:val="20"/>
        </w:rPr>
        <w:t>4,85</w:t>
      </w:r>
      <w:r w:rsidRPr="00DA058D">
        <w:rPr>
          <w:rFonts w:cs="Calibri"/>
          <w:bCs/>
          <w:sz w:val="20"/>
          <w:szCs w:val="20"/>
        </w:rPr>
        <w:t xml:space="preserve"> metros.</w:t>
      </w:r>
    </w:p>
    <w:p w:rsidR="00D5474F" w:rsidRPr="00300108" w:rsidRDefault="00D5474F" w:rsidP="00D5474F">
      <w:pPr>
        <w:pStyle w:val="Estilo1"/>
        <w:numPr>
          <w:ilvl w:val="1"/>
          <w:numId w:val="39"/>
        </w:numPr>
        <w:rPr>
          <w:rFonts w:asciiTheme="minorHAnsi" w:hAnsiTheme="minorHAnsi" w:cstheme="minorHAnsi"/>
          <w:sz w:val="20"/>
          <w:szCs w:val="20"/>
        </w:rPr>
      </w:pPr>
      <w:r w:rsidRPr="00300108">
        <w:rPr>
          <w:rFonts w:asciiTheme="minorHAnsi" w:hAnsiTheme="minorHAnsi" w:cstheme="minorHAnsi"/>
          <w:sz w:val="20"/>
          <w:szCs w:val="20"/>
        </w:rPr>
        <w:lastRenderedPageBreak/>
        <w:t xml:space="preserve">MATERIALES, HERRAMIENTAS Y EQUIPO </w:t>
      </w:r>
    </w:p>
    <w:p w:rsidR="00D5474F" w:rsidRPr="00DA058D" w:rsidRDefault="00D5474F" w:rsidP="00D5474F">
      <w:pPr>
        <w:jc w:val="both"/>
        <w:rPr>
          <w:rFonts w:cstheme="minorHAnsi"/>
          <w:sz w:val="20"/>
          <w:szCs w:val="20"/>
          <w:lang w:val="es-ES_tradnl"/>
        </w:rPr>
      </w:pPr>
    </w:p>
    <w:p w:rsidR="00D5474F" w:rsidRPr="00D5474F" w:rsidRDefault="00D5474F" w:rsidP="00D5474F">
      <w:pPr>
        <w:jc w:val="both"/>
        <w:rPr>
          <w:rFonts w:eastAsia="Arial Unicode MS" w:cstheme="minorHAnsi"/>
          <w:sz w:val="20"/>
          <w:szCs w:val="20"/>
        </w:rPr>
      </w:pPr>
      <w:r w:rsidRPr="00DA058D">
        <w:rPr>
          <w:rFonts w:eastAsia="Arial Unicode MS" w:cstheme="minorHAnsi"/>
          <w:sz w:val="20"/>
          <w:szCs w:val="20"/>
        </w:rPr>
        <w:t>La empresa CONTRATISTA deberá proporcionar todos los materiales, herramientas y equipos necesarios para la fabricación y montaje de la cubierta metálica. Deberá proveer los perfiles metálicos y secciones laminadas en frio de sección costanera de las dimensiones especificadas en los pl</w:t>
      </w:r>
      <w:r>
        <w:rPr>
          <w:rFonts w:eastAsia="Arial Unicode MS" w:cstheme="minorHAnsi"/>
          <w:sz w:val="20"/>
          <w:szCs w:val="20"/>
        </w:rPr>
        <w:t xml:space="preserve">anos constructivos, así como </w:t>
      </w:r>
      <w:r w:rsidRPr="00DA058D">
        <w:rPr>
          <w:rFonts w:eastAsia="Arial Unicode MS" w:cstheme="minorHAnsi"/>
          <w:sz w:val="20"/>
          <w:szCs w:val="20"/>
        </w:rPr>
        <w:t>calamina galvanizada Nro 26, tirafondos, pernos de anclaje, pintura anticorrosiva y todo el equipo necesario como máquina de soldar y camión grúa mediano para el montaje.</w:t>
      </w:r>
    </w:p>
    <w:p w:rsidR="00D5474F" w:rsidRDefault="00D5474F" w:rsidP="00D5474F">
      <w:pPr>
        <w:pStyle w:val="Estilo1"/>
        <w:numPr>
          <w:ilvl w:val="1"/>
          <w:numId w:val="39"/>
        </w:numPr>
        <w:rPr>
          <w:rFonts w:asciiTheme="minorHAnsi" w:hAnsiTheme="minorHAnsi" w:cstheme="minorHAnsi"/>
          <w:sz w:val="20"/>
          <w:szCs w:val="20"/>
        </w:rPr>
      </w:pPr>
      <w:r w:rsidRPr="00E5685D">
        <w:rPr>
          <w:rFonts w:asciiTheme="minorHAnsi" w:hAnsiTheme="minorHAnsi" w:cstheme="minorHAnsi"/>
          <w:sz w:val="20"/>
          <w:szCs w:val="20"/>
        </w:rPr>
        <w:t xml:space="preserve">  PROCEDIMIENTO PARA LA EJECUCIÓN</w:t>
      </w:r>
    </w:p>
    <w:p w:rsidR="00D5474F" w:rsidRPr="00D5474F" w:rsidRDefault="00D5474F" w:rsidP="00D5474F">
      <w:pPr>
        <w:pStyle w:val="Estilo1"/>
        <w:ind w:left="735"/>
        <w:rPr>
          <w:rFonts w:asciiTheme="minorHAnsi" w:hAnsiTheme="minorHAnsi" w:cstheme="minorHAnsi"/>
          <w:sz w:val="20"/>
          <w:szCs w:val="20"/>
        </w:rPr>
      </w:pPr>
    </w:p>
    <w:p w:rsidR="00D5474F" w:rsidRDefault="00D5474F" w:rsidP="00D5474F">
      <w:pPr>
        <w:jc w:val="both"/>
        <w:rPr>
          <w:rFonts w:ascii="Calibri" w:eastAsia="Arial Unicode MS" w:hAnsi="Calibri"/>
          <w:sz w:val="20"/>
        </w:rPr>
      </w:pPr>
      <w:r w:rsidRPr="00DA058D">
        <w:rPr>
          <w:rFonts w:cs="Calibri"/>
          <w:bCs/>
          <w:sz w:val="20"/>
          <w:szCs w:val="20"/>
        </w:rPr>
        <w:t xml:space="preserve">La estructura metálica para la cubierta será fabricada y ensamblada conforme se detalla en los planos adjuntos. </w:t>
      </w:r>
      <w:r w:rsidRPr="008F7279">
        <w:rPr>
          <w:rFonts w:ascii="Calibri" w:eastAsia="Arial Unicode MS" w:hAnsi="Calibri"/>
          <w:sz w:val="20"/>
        </w:rPr>
        <w:t>El hecho que el Contratista no presente objeción a la ubicación</w:t>
      </w:r>
      <w:r>
        <w:rPr>
          <w:rFonts w:ascii="Calibri" w:eastAsia="Arial Unicode MS" w:hAnsi="Calibri"/>
          <w:sz w:val="20"/>
        </w:rPr>
        <w:t xml:space="preserve">, dimensiones </w:t>
      </w:r>
      <w:r w:rsidRPr="008F7279">
        <w:rPr>
          <w:rFonts w:ascii="Calibri" w:eastAsia="Arial Unicode MS" w:hAnsi="Calibri"/>
          <w:sz w:val="20"/>
        </w:rPr>
        <w:t xml:space="preserve">o tipo de estructura, significará que asume la total responsabilidad tanto de la estabilidad como del sitio de </w:t>
      </w:r>
      <w:r>
        <w:rPr>
          <w:rFonts w:ascii="Calibri" w:eastAsia="Arial Unicode MS" w:hAnsi="Calibri"/>
          <w:sz w:val="20"/>
        </w:rPr>
        <w:t>emplazamiento</w:t>
      </w:r>
      <w:r w:rsidRPr="008F7279">
        <w:rPr>
          <w:rFonts w:ascii="Calibri" w:eastAsia="Arial Unicode MS" w:hAnsi="Calibri"/>
          <w:sz w:val="20"/>
        </w:rPr>
        <w:t xml:space="preserve"> de </w:t>
      </w:r>
      <w:r>
        <w:rPr>
          <w:rFonts w:ascii="Calibri" w:eastAsia="Arial Unicode MS" w:hAnsi="Calibri"/>
          <w:sz w:val="20"/>
        </w:rPr>
        <w:t>la</w:t>
      </w:r>
      <w:r w:rsidRPr="008F7279">
        <w:rPr>
          <w:rFonts w:ascii="Calibri" w:eastAsia="Arial Unicode MS" w:hAnsi="Calibri"/>
          <w:sz w:val="20"/>
        </w:rPr>
        <w:t xml:space="preserve"> estructura.</w:t>
      </w:r>
    </w:p>
    <w:p w:rsidR="00D5474F" w:rsidRPr="00EA1B53" w:rsidRDefault="00D5474F" w:rsidP="00D5474F">
      <w:pPr>
        <w:contextualSpacing/>
        <w:jc w:val="both"/>
        <w:rPr>
          <w:rFonts w:eastAsia="Arial Unicode MS" w:cs="Calibri"/>
          <w:bCs/>
          <w:sz w:val="20"/>
          <w:szCs w:val="20"/>
          <w:lang w:val="es-MX"/>
        </w:rPr>
      </w:pPr>
      <w:r w:rsidRPr="00DA058D">
        <w:rPr>
          <w:rFonts w:cs="Calibri"/>
          <w:bCs/>
          <w:sz w:val="20"/>
          <w:szCs w:val="20"/>
        </w:rPr>
        <w:t>El CONSTRATISTA podrá proponer otro modelo de estructura metálica que cumpla con las normas nacionales e internacionales vigentes, previa autorización del Supervisor de Obra. Para ello deberá presentar el cálculo y plano correspondiente.</w:t>
      </w:r>
      <w:r>
        <w:rPr>
          <w:rFonts w:cs="Calibri"/>
          <w:bCs/>
          <w:sz w:val="20"/>
          <w:szCs w:val="20"/>
        </w:rPr>
        <w:t xml:space="preserve"> </w:t>
      </w:r>
      <w:r w:rsidRPr="00EA1B53">
        <w:rPr>
          <w:rFonts w:eastAsia="Arial Unicode MS" w:cs="Calibri"/>
          <w:bCs/>
          <w:sz w:val="20"/>
          <w:szCs w:val="20"/>
          <w:lang w:val="es-MX"/>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D5474F" w:rsidRDefault="00D5474F" w:rsidP="00D5474F">
      <w:pPr>
        <w:contextualSpacing/>
        <w:jc w:val="both"/>
        <w:rPr>
          <w:rFonts w:cs="Calibri"/>
          <w:bCs/>
          <w:sz w:val="20"/>
          <w:szCs w:val="20"/>
        </w:rPr>
      </w:pPr>
    </w:p>
    <w:p w:rsidR="00D5474F" w:rsidRPr="00EA1B53" w:rsidRDefault="00D5474F" w:rsidP="00D5474F">
      <w:pPr>
        <w:contextualSpacing/>
        <w:jc w:val="both"/>
        <w:rPr>
          <w:rFonts w:eastAsia="Arial Unicode MS" w:cs="Calibri"/>
          <w:bCs/>
          <w:sz w:val="20"/>
          <w:szCs w:val="20"/>
          <w:lang w:val="es-MX"/>
        </w:rPr>
      </w:pPr>
      <w:r w:rsidRPr="00EA1B53">
        <w:rPr>
          <w:rFonts w:eastAsia="Arial Unicode MS" w:cs="Calibri"/>
          <w:bCs/>
          <w:sz w:val="20"/>
          <w:szCs w:val="20"/>
          <w:lang w:val="es-MX"/>
        </w:rPr>
        <w:t>Lo señalado en las presentes especificaciones</w:t>
      </w:r>
      <w:r>
        <w:rPr>
          <w:rFonts w:eastAsia="Arial Unicode MS" w:cs="Calibri"/>
          <w:bCs/>
          <w:sz w:val="20"/>
          <w:szCs w:val="20"/>
          <w:lang w:val="es-MX"/>
        </w:rPr>
        <w:t xml:space="preserve">, planos </w:t>
      </w:r>
      <w:r w:rsidRPr="00EA1B53">
        <w:rPr>
          <w:rFonts w:eastAsia="Arial Unicode MS" w:cs="Calibri"/>
          <w:bCs/>
          <w:sz w:val="20"/>
          <w:szCs w:val="20"/>
          <w:lang w:val="es-MX"/>
        </w:rPr>
        <w:t xml:space="preserve">o lo instruido por el Supervisor de Obra no exime al CONTRATISTA de la responsabilidad en caso de encontrarse cualquier defecto en forma posterior, por lo que el Contratista está en la obligación de verificar y validar </w:t>
      </w:r>
      <w:r>
        <w:rPr>
          <w:rFonts w:eastAsia="Arial Unicode MS" w:cs="Calibri"/>
          <w:bCs/>
          <w:sz w:val="20"/>
          <w:szCs w:val="20"/>
          <w:lang w:val="es-MX"/>
        </w:rPr>
        <w:t>las dimensiones, ubicación y el tipo de estructura para la cubierta metálica</w:t>
      </w:r>
      <w:r w:rsidRPr="00EA1B53">
        <w:rPr>
          <w:rFonts w:eastAsia="Arial Unicode MS" w:cs="Calibri"/>
          <w:bCs/>
          <w:sz w:val="20"/>
          <w:szCs w:val="20"/>
          <w:lang w:val="es-MX"/>
        </w:rPr>
        <w:t>,</w:t>
      </w:r>
      <w:r>
        <w:rPr>
          <w:rFonts w:eastAsia="Arial Unicode MS" w:cs="Calibri"/>
          <w:bCs/>
          <w:sz w:val="20"/>
          <w:szCs w:val="20"/>
          <w:lang w:val="es-MX"/>
        </w:rPr>
        <w:t xml:space="preserve"> </w:t>
      </w:r>
      <w:r w:rsidRPr="00EA1B53">
        <w:rPr>
          <w:rFonts w:eastAsia="Arial Unicode MS" w:cs="Calibri"/>
          <w:bCs/>
          <w:sz w:val="20"/>
          <w:szCs w:val="20"/>
          <w:lang w:val="es-MX"/>
        </w:rPr>
        <w:t xml:space="preserve">realizando los estudios y cálculos que sean necesarios para la correcta ejecución de las actividades. </w:t>
      </w:r>
    </w:p>
    <w:p w:rsidR="00D5474F" w:rsidRDefault="00D5474F" w:rsidP="00D5474F">
      <w:pPr>
        <w:jc w:val="both"/>
        <w:rPr>
          <w:rFonts w:cs="Calibri"/>
          <w:bCs/>
          <w:sz w:val="20"/>
          <w:szCs w:val="20"/>
        </w:rPr>
      </w:pPr>
      <w:r w:rsidRPr="00DA058D">
        <w:rPr>
          <w:rFonts w:cs="Calibri"/>
          <w:bCs/>
          <w:sz w:val="20"/>
          <w:szCs w:val="20"/>
        </w:rPr>
        <w:t xml:space="preserve">Para este ítem, el contratista podrá encargar a una empresa especializada en la fabricación de secciones de acero de reconocido prestigio y que se encuentre legalmente establecido en el país, o bien en el exterior. La empresa en la cual se fabricarán las secciones de acero deberá ser expresamente aprobada por el Supervisor.  </w:t>
      </w:r>
    </w:p>
    <w:p w:rsidR="00D5474F" w:rsidRDefault="00D5474F" w:rsidP="00D5474F">
      <w:pPr>
        <w:jc w:val="both"/>
        <w:rPr>
          <w:rFonts w:cs="Calibri"/>
          <w:bCs/>
          <w:sz w:val="20"/>
          <w:szCs w:val="20"/>
        </w:rPr>
      </w:pPr>
      <w:r w:rsidRPr="00DA058D">
        <w:rPr>
          <w:rFonts w:cs="Calibri"/>
          <w:bCs/>
          <w:sz w:val="20"/>
          <w:szCs w:val="20"/>
        </w:rPr>
        <w:t xml:space="preserve">Posteriormente, estas secciones se trasladarán al lugar de emplazamiento y el Contratista, previa autorización del Supervisor, ensamblará y luego montará los diferentes elementos metálicos hasta colocarlos en su posición final de acuerdo con los planos constructivos. </w:t>
      </w:r>
    </w:p>
    <w:p w:rsidR="00D5474F" w:rsidRDefault="00D5474F" w:rsidP="00D5474F">
      <w:pPr>
        <w:jc w:val="both"/>
        <w:rPr>
          <w:rFonts w:cs="Calibri"/>
          <w:bCs/>
          <w:sz w:val="20"/>
          <w:szCs w:val="20"/>
        </w:rPr>
      </w:pPr>
      <w:r w:rsidRPr="00DA058D">
        <w:rPr>
          <w:rFonts w:cs="Calibri"/>
          <w:bCs/>
          <w:sz w:val="20"/>
          <w:szCs w:val="20"/>
        </w:rPr>
        <w:lastRenderedPageBreak/>
        <w:t>La cubierta metálica del City Gate tendrá las dimensiones especificadas en los planos constructivos y será construido de tal manera de evitar la acumulación de GN, provisto de una abertura de 2” DN mínimamente para la ejecución de pruebas de flujo crítico. Esta abertura deberá contar con una chimenea de las dimensiones detalladas en los planos y será responsabilidad del CONSTRATISTA proveer las facilidades necesarias para la ejecución de estas pruebas durante</w:t>
      </w:r>
      <w:r>
        <w:rPr>
          <w:rFonts w:cs="Calibri"/>
          <w:bCs/>
          <w:sz w:val="20"/>
          <w:szCs w:val="20"/>
        </w:rPr>
        <w:t xml:space="preserve"> la puesta en marcha del sistema</w:t>
      </w:r>
      <w:r w:rsidRPr="00DA058D">
        <w:rPr>
          <w:rFonts w:cs="Calibri"/>
          <w:bCs/>
          <w:sz w:val="20"/>
          <w:szCs w:val="20"/>
        </w:rPr>
        <w:t xml:space="preserve">. </w:t>
      </w:r>
    </w:p>
    <w:p w:rsidR="00D5474F" w:rsidRDefault="00D5474F" w:rsidP="00D5474F">
      <w:pPr>
        <w:jc w:val="both"/>
        <w:rPr>
          <w:rFonts w:cs="Calibri"/>
          <w:bCs/>
          <w:sz w:val="20"/>
          <w:szCs w:val="20"/>
        </w:rPr>
      </w:pPr>
      <w:r w:rsidRPr="00DA058D">
        <w:rPr>
          <w:rFonts w:cs="Calibri"/>
          <w:bCs/>
          <w:sz w:val="20"/>
          <w:szCs w:val="20"/>
        </w:rPr>
        <w:t>La cubierta metálica de</w:t>
      </w:r>
      <w:r>
        <w:rPr>
          <w:rFonts w:cs="Calibri"/>
          <w:bCs/>
          <w:sz w:val="20"/>
          <w:szCs w:val="20"/>
        </w:rPr>
        <w:t xml:space="preserve"> </w:t>
      </w:r>
      <w:r w:rsidRPr="00DA058D">
        <w:rPr>
          <w:rFonts w:cs="Calibri"/>
          <w:bCs/>
          <w:sz w:val="20"/>
          <w:szCs w:val="20"/>
        </w:rPr>
        <w:t>l</w:t>
      </w:r>
      <w:r>
        <w:rPr>
          <w:rFonts w:cs="Calibri"/>
          <w:bCs/>
          <w:sz w:val="20"/>
          <w:szCs w:val="20"/>
        </w:rPr>
        <w:t>os recintos que contendrán los EDR´s</w:t>
      </w:r>
      <w:r w:rsidRPr="00DA058D">
        <w:rPr>
          <w:rFonts w:cs="Calibri"/>
          <w:bCs/>
          <w:sz w:val="20"/>
          <w:szCs w:val="20"/>
        </w:rPr>
        <w:t xml:space="preserve"> tendrá las dimensiones especificadas en los planos constructivos y será construid</w:t>
      </w:r>
      <w:r>
        <w:rPr>
          <w:rFonts w:cs="Calibri"/>
          <w:bCs/>
          <w:sz w:val="20"/>
          <w:szCs w:val="20"/>
        </w:rPr>
        <w:t>a</w:t>
      </w:r>
      <w:r w:rsidRPr="00DA058D">
        <w:rPr>
          <w:rFonts w:cs="Calibri"/>
          <w:bCs/>
          <w:sz w:val="20"/>
          <w:szCs w:val="20"/>
        </w:rPr>
        <w:t xml:space="preserve"> de tal manera </w:t>
      </w:r>
      <w:r>
        <w:rPr>
          <w:rFonts w:cs="Calibri"/>
          <w:bCs/>
          <w:sz w:val="20"/>
          <w:szCs w:val="20"/>
        </w:rPr>
        <w:t xml:space="preserve">de evitar la acumulación de GN. </w:t>
      </w:r>
    </w:p>
    <w:p w:rsidR="00D5474F" w:rsidRDefault="00D5474F" w:rsidP="00D5474F">
      <w:pPr>
        <w:jc w:val="both"/>
        <w:rPr>
          <w:rFonts w:cs="Calibri"/>
          <w:bCs/>
          <w:sz w:val="20"/>
          <w:szCs w:val="20"/>
        </w:rPr>
      </w:pPr>
      <w:r w:rsidRPr="00DA058D">
        <w:rPr>
          <w:rFonts w:cs="Calibri"/>
          <w:bCs/>
          <w:sz w:val="20"/>
          <w:szCs w:val="20"/>
        </w:rPr>
        <w:t xml:space="preserve">Tanto la estructura </w:t>
      </w:r>
      <w:r>
        <w:rPr>
          <w:rFonts w:cs="Calibri"/>
          <w:bCs/>
          <w:sz w:val="20"/>
          <w:szCs w:val="20"/>
        </w:rPr>
        <w:t xml:space="preserve">metálica </w:t>
      </w:r>
      <w:r w:rsidRPr="00DA058D">
        <w:rPr>
          <w:rFonts w:cs="Calibri"/>
          <w:bCs/>
          <w:sz w:val="20"/>
          <w:szCs w:val="20"/>
        </w:rPr>
        <w:t xml:space="preserve">como la cubierta deberán ser de material incombustible. </w:t>
      </w:r>
    </w:p>
    <w:p w:rsidR="00D5474F" w:rsidRDefault="00D5474F" w:rsidP="00D5474F">
      <w:pPr>
        <w:jc w:val="both"/>
        <w:rPr>
          <w:rFonts w:cs="Calibri"/>
          <w:bCs/>
          <w:sz w:val="20"/>
          <w:szCs w:val="20"/>
        </w:rPr>
      </w:pPr>
      <w:r w:rsidRPr="00DA058D">
        <w:rPr>
          <w:rFonts w:cs="Calibri"/>
          <w:bCs/>
          <w:sz w:val="20"/>
          <w:szCs w:val="20"/>
        </w:rPr>
        <w:t>Para el caso de fabricación y montaje de las estructuras metálicas de la cubierta, éstas deberán ser del tipo desmontable en base a los planos aprobados, la fabricación de estas estructuras se deberá realizar en los talleres del CONTRATISTA para su posterior montaje en obra. Para ello, los elementos estructurales podrán ser soldados o empernados y contarán con orejas de izaje.</w:t>
      </w:r>
    </w:p>
    <w:p w:rsidR="00D5474F" w:rsidRDefault="00D5474F" w:rsidP="00D5474F">
      <w:pPr>
        <w:jc w:val="both"/>
        <w:rPr>
          <w:rFonts w:cs="Calibri"/>
          <w:bCs/>
          <w:sz w:val="20"/>
          <w:szCs w:val="20"/>
        </w:rPr>
      </w:pPr>
      <w:r>
        <w:rPr>
          <w:rFonts w:cs="Calibri"/>
          <w:bCs/>
          <w:sz w:val="20"/>
          <w:szCs w:val="20"/>
        </w:rPr>
        <w:t xml:space="preserve"> </w:t>
      </w:r>
      <w:r w:rsidRPr="00DA058D">
        <w:rPr>
          <w:rFonts w:cs="Calibri"/>
          <w:bCs/>
          <w:sz w:val="20"/>
          <w:szCs w:val="20"/>
        </w:rPr>
        <w:t>Las calaminas para techos mínimamente deben ser galvanizadas No 26, de sección trapezoidal y deberá estar recubierta</w:t>
      </w:r>
      <w:r>
        <w:rPr>
          <w:rFonts w:cs="Calibri"/>
          <w:bCs/>
          <w:sz w:val="20"/>
          <w:szCs w:val="20"/>
        </w:rPr>
        <w:t>s</w:t>
      </w:r>
      <w:r w:rsidRPr="00DA058D">
        <w:rPr>
          <w:rFonts w:cs="Calibri"/>
          <w:bCs/>
          <w:sz w:val="20"/>
          <w:szCs w:val="20"/>
        </w:rPr>
        <w:t xml:space="preserve"> con esmalte a base de resina poliéster normal. La cubierta de calamina trapezoidal galvanizada será de dos caídas con </w:t>
      </w:r>
      <w:r>
        <w:rPr>
          <w:rFonts w:cs="Calibri"/>
          <w:bCs/>
          <w:sz w:val="20"/>
          <w:szCs w:val="20"/>
        </w:rPr>
        <w:t>16</w:t>
      </w:r>
      <w:r w:rsidRPr="00DA058D">
        <w:rPr>
          <w:rFonts w:cs="Calibri"/>
          <w:bCs/>
          <w:sz w:val="20"/>
          <w:szCs w:val="20"/>
        </w:rPr>
        <w:t>% de pendiente. El solapo entre chapas de calamina galvanizada deberá ser como mínimo de 30 cm entre chapas en sentido longitudinal y 1.5 canales en sentido lateral.</w:t>
      </w:r>
    </w:p>
    <w:p w:rsidR="00D5474F" w:rsidRDefault="00D5474F" w:rsidP="00D5474F">
      <w:pPr>
        <w:jc w:val="both"/>
        <w:rPr>
          <w:rFonts w:cs="Calibri"/>
          <w:bCs/>
          <w:sz w:val="20"/>
          <w:szCs w:val="20"/>
        </w:rPr>
      </w:pPr>
      <w:r w:rsidRPr="00DA058D">
        <w:rPr>
          <w:rFonts w:cs="Calibri"/>
          <w:bCs/>
          <w:sz w:val="20"/>
          <w:szCs w:val="20"/>
        </w:rPr>
        <w:t xml:space="preserve">Para la instalación de calaminas, se debe tomar en cuenta todos los elementos de fijación y la provisión de la cumbrera con sus respectivos anclajes. Una vez fijadas las calaminas se debe de proceder al sellado en cada uno de los puntos de fijación mediante método propuesto por el CONTRATISTA. </w:t>
      </w:r>
    </w:p>
    <w:p w:rsidR="00D5474F" w:rsidRDefault="00D5474F" w:rsidP="00D5474F">
      <w:pPr>
        <w:jc w:val="both"/>
        <w:rPr>
          <w:rFonts w:cs="Calibri"/>
          <w:bCs/>
          <w:sz w:val="20"/>
          <w:szCs w:val="20"/>
        </w:rPr>
      </w:pPr>
      <w:r w:rsidRPr="00DA058D">
        <w:rPr>
          <w:rFonts w:cs="Calibri"/>
          <w:bCs/>
          <w:sz w:val="20"/>
          <w:szCs w:val="20"/>
        </w:rPr>
        <w:t xml:space="preserve">La estructura metálica deberá estar fijamente anclada a </w:t>
      </w:r>
      <w:r>
        <w:rPr>
          <w:rFonts w:cs="Calibri"/>
          <w:bCs/>
          <w:sz w:val="20"/>
          <w:szCs w:val="20"/>
        </w:rPr>
        <w:t>la estructura</w:t>
      </w:r>
      <w:r w:rsidRPr="00DA058D">
        <w:rPr>
          <w:rFonts w:cs="Calibri"/>
          <w:bCs/>
          <w:sz w:val="20"/>
          <w:szCs w:val="20"/>
        </w:rPr>
        <w:t xml:space="preserve"> mediante pernos de anclaje del diámetro especificado </w:t>
      </w:r>
      <w:r>
        <w:rPr>
          <w:rFonts w:cs="Calibri"/>
          <w:bCs/>
          <w:sz w:val="20"/>
          <w:szCs w:val="20"/>
        </w:rPr>
        <w:t>por el Contratista</w:t>
      </w:r>
      <w:r w:rsidRPr="00DA058D">
        <w:rPr>
          <w:rFonts w:cs="Calibri"/>
          <w:bCs/>
          <w:sz w:val="20"/>
          <w:szCs w:val="20"/>
        </w:rPr>
        <w:t>.</w:t>
      </w:r>
      <w:r>
        <w:rPr>
          <w:rFonts w:cs="Calibri"/>
          <w:bCs/>
          <w:sz w:val="20"/>
          <w:szCs w:val="20"/>
        </w:rPr>
        <w:t xml:space="preserve"> </w:t>
      </w:r>
    </w:p>
    <w:p w:rsidR="00D5474F" w:rsidRDefault="00D5474F" w:rsidP="00D5474F">
      <w:pPr>
        <w:jc w:val="both"/>
        <w:rPr>
          <w:rFonts w:cs="Calibri"/>
          <w:bCs/>
          <w:sz w:val="20"/>
          <w:szCs w:val="20"/>
        </w:rPr>
      </w:pPr>
      <w:r w:rsidRPr="00DA058D">
        <w:rPr>
          <w:rFonts w:cs="Calibri"/>
          <w:bCs/>
          <w:sz w:val="20"/>
          <w:szCs w:val="20"/>
        </w:rPr>
        <w:t>Asimismo, comprende la provisión, fabricación y montaje de cumbrera de calamina plana, canaletas y bajantes de calamina plana No 26.</w:t>
      </w:r>
    </w:p>
    <w:p w:rsidR="00D5474F" w:rsidRPr="00D5474F" w:rsidRDefault="00D5474F" w:rsidP="00D5474F">
      <w:pPr>
        <w:jc w:val="both"/>
        <w:rPr>
          <w:rFonts w:cs="Calibri"/>
          <w:bCs/>
          <w:sz w:val="20"/>
          <w:szCs w:val="20"/>
        </w:rPr>
      </w:pPr>
      <w:r w:rsidRPr="00DA058D">
        <w:rPr>
          <w:rFonts w:cs="Calibri"/>
          <w:bCs/>
          <w:sz w:val="20"/>
          <w:szCs w:val="20"/>
        </w:rPr>
        <w:t>Incluye lo</w:t>
      </w:r>
      <w:r>
        <w:rPr>
          <w:rFonts w:cs="Calibri"/>
          <w:bCs/>
          <w:sz w:val="20"/>
          <w:szCs w:val="20"/>
        </w:rPr>
        <w:t>s trabajos de arenado y pintado.</w:t>
      </w:r>
      <w:r w:rsidRPr="00DA058D">
        <w:rPr>
          <w:rFonts w:cs="Calibri"/>
          <w:bCs/>
          <w:sz w:val="20"/>
          <w:szCs w:val="20"/>
        </w:rPr>
        <w:t xml:space="preserve"> </w:t>
      </w:r>
      <w:r>
        <w:rPr>
          <w:rFonts w:cs="Calibri"/>
          <w:bCs/>
          <w:sz w:val="20"/>
          <w:szCs w:val="20"/>
        </w:rPr>
        <w:t>L</w:t>
      </w:r>
      <w:r w:rsidRPr="00DA058D">
        <w:rPr>
          <w:rFonts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rsidR="00D5474F" w:rsidRDefault="00D5474F" w:rsidP="00D5474F">
      <w:pPr>
        <w:pStyle w:val="Estilo1"/>
        <w:numPr>
          <w:ilvl w:val="1"/>
          <w:numId w:val="39"/>
        </w:numPr>
        <w:rPr>
          <w:rFonts w:asciiTheme="minorHAnsi" w:hAnsiTheme="minorHAnsi" w:cstheme="minorHAnsi"/>
          <w:sz w:val="20"/>
          <w:szCs w:val="20"/>
        </w:rPr>
      </w:pPr>
      <w:r w:rsidRPr="002D219D">
        <w:rPr>
          <w:rFonts w:asciiTheme="minorHAnsi" w:hAnsiTheme="minorHAnsi" w:cstheme="minorHAnsi"/>
          <w:sz w:val="20"/>
          <w:szCs w:val="20"/>
        </w:rPr>
        <w:t>MEDIDAS DE MITIGACION AMBIENTAL</w:t>
      </w:r>
    </w:p>
    <w:p w:rsidR="00D5474F" w:rsidRPr="00D5474F" w:rsidRDefault="00D5474F" w:rsidP="00D5474F">
      <w:pPr>
        <w:pStyle w:val="Estilo1"/>
        <w:ind w:left="375"/>
        <w:rPr>
          <w:rFonts w:asciiTheme="minorHAnsi" w:hAnsiTheme="minorHAnsi" w:cstheme="minorHAnsi"/>
          <w:sz w:val="20"/>
          <w:szCs w:val="20"/>
        </w:rPr>
      </w:pPr>
    </w:p>
    <w:p w:rsidR="00D5474F" w:rsidRPr="00DA058D" w:rsidRDefault="00D5474F" w:rsidP="00D5474F">
      <w:pPr>
        <w:jc w:val="both"/>
        <w:rPr>
          <w:rFonts w:cstheme="minorHAnsi"/>
          <w:kern w:val="28"/>
          <w:sz w:val="20"/>
          <w:szCs w:val="20"/>
        </w:rPr>
      </w:pPr>
      <w:r w:rsidRPr="00DA058D">
        <w:rPr>
          <w:rFonts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5474F" w:rsidRPr="00DA058D" w:rsidRDefault="00D5474F" w:rsidP="00D5474F">
      <w:pPr>
        <w:jc w:val="both"/>
        <w:rPr>
          <w:rFonts w:cstheme="minorHAnsi"/>
          <w:kern w:val="28"/>
          <w:sz w:val="20"/>
          <w:szCs w:val="20"/>
        </w:rPr>
      </w:pPr>
      <w:r w:rsidRPr="00DA058D">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5474F" w:rsidRPr="00DA058D" w:rsidRDefault="00D5474F" w:rsidP="00D5474F">
      <w:pPr>
        <w:jc w:val="both"/>
        <w:rPr>
          <w:rFonts w:cstheme="minorHAnsi"/>
          <w:kern w:val="28"/>
          <w:sz w:val="20"/>
          <w:szCs w:val="20"/>
        </w:rPr>
      </w:pPr>
      <w:r w:rsidRPr="00DA058D">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5474F" w:rsidRPr="00DA058D" w:rsidRDefault="00D5474F" w:rsidP="00D5474F">
      <w:pPr>
        <w:jc w:val="both"/>
        <w:rPr>
          <w:rFonts w:cstheme="minorHAnsi"/>
          <w:kern w:val="28"/>
          <w:sz w:val="20"/>
          <w:szCs w:val="20"/>
        </w:rPr>
      </w:pPr>
      <w:r w:rsidRPr="00DA058D">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5474F" w:rsidRPr="002D219D" w:rsidRDefault="00D5474F" w:rsidP="00D5474F">
      <w:pPr>
        <w:pStyle w:val="Estilo1"/>
        <w:numPr>
          <w:ilvl w:val="1"/>
          <w:numId w:val="39"/>
        </w:numPr>
        <w:rPr>
          <w:rFonts w:asciiTheme="minorHAnsi" w:hAnsiTheme="minorHAnsi" w:cstheme="minorHAnsi"/>
          <w:sz w:val="20"/>
          <w:szCs w:val="20"/>
        </w:rPr>
      </w:pPr>
      <w:r w:rsidRPr="002D219D">
        <w:rPr>
          <w:rFonts w:asciiTheme="minorHAnsi" w:hAnsiTheme="minorHAnsi" w:cstheme="minorHAnsi"/>
          <w:sz w:val="20"/>
          <w:szCs w:val="20"/>
        </w:rPr>
        <w:t>MEDICIÓN Y FORMA DE PAGO</w:t>
      </w:r>
    </w:p>
    <w:p w:rsidR="00D5474F" w:rsidRDefault="00D5474F" w:rsidP="00D5474F">
      <w:pPr>
        <w:jc w:val="both"/>
        <w:rPr>
          <w:lang w:val="es-ES_tradnl"/>
        </w:rPr>
      </w:pPr>
    </w:p>
    <w:p w:rsidR="00D5474F" w:rsidRPr="00D5474F" w:rsidRDefault="00D5474F" w:rsidP="00D5474F">
      <w:pPr>
        <w:jc w:val="both"/>
        <w:rPr>
          <w:rFonts w:cs="Calibri"/>
          <w:bCs/>
          <w:sz w:val="20"/>
          <w:szCs w:val="20"/>
        </w:rPr>
      </w:pPr>
      <w:r w:rsidRPr="00DA058D">
        <w:rPr>
          <w:rFonts w:cs="Calibri"/>
          <w:bCs/>
          <w:sz w:val="20"/>
          <w:szCs w:val="20"/>
        </w:rPr>
        <w:t xml:space="preserve">El ítem </w:t>
      </w:r>
      <w:r>
        <w:rPr>
          <w:rFonts w:cs="Calibri"/>
          <w:bCs/>
          <w:sz w:val="20"/>
          <w:szCs w:val="20"/>
        </w:rPr>
        <w:t xml:space="preserve">de </w:t>
      </w:r>
      <w:r w:rsidRPr="00DA058D">
        <w:rPr>
          <w:rFonts w:cs="Calibri"/>
          <w:bCs/>
          <w:sz w:val="20"/>
          <w:szCs w:val="20"/>
        </w:rPr>
        <w:t>cubierta metálica con calamina trapezoidal será medido en metros cuadrados, de acuerdo a las dimensiones ejecutadas y detalladas en los planos y especificaciones técnicas, las cuales serán aprobadas por el SUPERVISOR. Las cantidades determinadas en la forma antes indicada se pagar</w:t>
      </w:r>
      <w:r>
        <w:rPr>
          <w:rFonts w:cs="Calibri"/>
          <w:bCs/>
          <w:sz w:val="20"/>
          <w:szCs w:val="20"/>
        </w:rPr>
        <w:t>á</w:t>
      </w:r>
      <w:r w:rsidRPr="00DA058D">
        <w:rPr>
          <w:rFonts w:cs="Calibri"/>
          <w:bCs/>
          <w:sz w:val="20"/>
          <w:szCs w:val="20"/>
        </w:rPr>
        <w:t>n a los precios contractuales, por unidad de medición, cuyos precios y pagos serán en compensación total, por concepto de suministro, fabricación y montaje de todos los materiales y piezas de la estructura metálica, incluyendo toda la mano de obra, equipo, herramientas necesarios para ejecutar la obra. Cualquier imprevisto correrá por cuenta del CONTRATISTA.</w:t>
      </w:r>
    </w:p>
    <w:p w:rsidR="00D5474F" w:rsidRPr="00D5474F" w:rsidRDefault="00D5474F" w:rsidP="00D5474F">
      <w:pPr>
        <w:pStyle w:val="Ttulo2"/>
        <w:numPr>
          <w:ilvl w:val="0"/>
          <w:numId w:val="39"/>
        </w:numPr>
        <w:spacing w:before="0"/>
        <w:ind w:left="426" w:hanging="426"/>
        <w:jc w:val="both"/>
        <w:rPr>
          <w:rFonts w:asciiTheme="minorHAnsi" w:hAnsiTheme="minorHAnsi" w:cstheme="minorHAnsi"/>
          <w:b/>
          <w:color w:val="auto"/>
          <w:sz w:val="20"/>
          <w:szCs w:val="20"/>
        </w:rPr>
      </w:pPr>
      <w:r w:rsidRPr="00D12180">
        <w:rPr>
          <w:rFonts w:asciiTheme="minorHAnsi" w:hAnsiTheme="minorHAnsi" w:cstheme="minorHAnsi"/>
          <w:b/>
          <w:color w:val="auto"/>
          <w:sz w:val="20"/>
          <w:szCs w:val="20"/>
        </w:rPr>
        <w:lastRenderedPageBreak/>
        <w:t>POSTES PARA LUMINARIAS</w:t>
      </w:r>
    </w:p>
    <w:p w:rsidR="00D5474F" w:rsidRDefault="00D5474F" w:rsidP="00D5474F">
      <w:pPr>
        <w:contextualSpacing/>
        <w:jc w:val="both"/>
        <w:rPr>
          <w:rFonts w:cstheme="minorHAnsi"/>
          <w:b/>
          <w:sz w:val="20"/>
          <w:szCs w:val="20"/>
        </w:rPr>
      </w:pPr>
      <w:r>
        <w:rPr>
          <w:rFonts w:cstheme="minorHAnsi"/>
          <w:b/>
          <w:sz w:val="20"/>
          <w:szCs w:val="20"/>
        </w:rPr>
        <w:t>LOTE 1.- ITEM 16</w:t>
      </w:r>
    </w:p>
    <w:p w:rsidR="00D5474F" w:rsidRPr="00D5474F" w:rsidRDefault="00D5474F" w:rsidP="00D5474F">
      <w:pPr>
        <w:contextualSpacing/>
        <w:jc w:val="both"/>
        <w:rPr>
          <w:rFonts w:cstheme="minorHAnsi"/>
          <w:b/>
          <w:sz w:val="20"/>
          <w:szCs w:val="20"/>
        </w:rPr>
      </w:pPr>
    </w:p>
    <w:p w:rsidR="00D5474F" w:rsidRPr="00DA058D" w:rsidRDefault="00D5474F" w:rsidP="00D5474F">
      <w:pPr>
        <w:rPr>
          <w:rFonts w:cstheme="minorHAnsi"/>
          <w:b/>
          <w:sz w:val="20"/>
          <w:szCs w:val="20"/>
        </w:rPr>
      </w:pPr>
      <w:r w:rsidRPr="00DA058D">
        <w:rPr>
          <w:rFonts w:cstheme="minorHAnsi"/>
          <w:b/>
          <w:sz w:val="20"/>
          <w:szCs w:val="20"/>
        </w:rPr>
        <w:t>UNIDAD: Pieza (</w:t>
      </w:r>
      <w:r>
        <w:rPr>
          <w:rFonts w:cstheme="minorHAnsi"/>
          <w:b/>
          <w:sz w:val="20"/>
          <w:szCs w:val="20"/>
        </w:rPr>
        <w:t>P</w:t>
      </w:r>
      <w:r w:rsidRPr="00DA058D">
        <w:rPr>
          <w:rFonts w:cstheme="minorHAnsi"/>
          <w:b/>
          <w:sz w:val="20"/>
          <w:szCs w:val="20"/>
        </w:rPr>
        <w:t>za</w:t>
      </w:r>
      <w:r>
        <w:rPr>
          <w:rFonts w:cstheme="minorHAnsi"/>
          <w:b/>
          <w:sz w:val="20"/>
          <w:szCs w:val="20"/>
        </w:rPr>
        <w:t>.)</w:t>
      </w:r>
    </w:p>
    <w:p w:rsidR="00D5474F" w:rsidRPr="00D12180" w:rsidRDefault="00D5474F" w:rsidP="00D5474F">
      <w:pPr>
        <w:pStyle w:val="Estilo1"/>
        <w:numPr>
          <w:ilvl w:val="1"/>
          <w:numId w:val="39"/>
        </w:numPr>
        <w:rPr>
          <w:rFonts w:asciiTheme="minorHAnsi" w:hAnsiTheme="minorHAnsi" w:cstheme="minorHAnsi"/>
          <w:sz w:val="20"/>
          <w:szCs w:val="20"/>
        </w:rPr>
      </w:pPr>
      <w:r w:rsidRPr="00D12180">
        <w:rPr>
          <w:rFonts w:asciiTheme="minorHAnsi" w:hAnsiTheme="minorHAnsi" w:cstheme="minorHAnsi"/>
          <w:sz w:val="20"/>
          <w:szCs w:val="20"/>
        </w:rPr>
        <w:t xml:space="preserve">DEFINICIÓN </w:t>
      </w:r>
    </w:p>
    <w:p w:rsidR="00D5474F" w:rsidRDefault="00D5474F" w:rsidP="00D5474F">
      <w:pPr>
        <w:pStyle w:val="Estilo1"/>
        <w:rPr>
          <w:rFonts w:asciiTheme="minorHAnsi" w:hAnsiTheme="minorHAnsi" w:cs="Calibri"/>
          <w:b w:val="0"/>
          <w:bCs/>
          <w:sz w:val="20"/>
          <w:szCs w:val="20"/>
          <w:lang w:val="es-ES"/>
        </w:rPr>
      </w:pPr>
    </w:p>
    <w:p w:rsidR="00D5474F" w:rsidRDefault="00D5474F" w:rsidP="00D5474F">
      <w:pPr>
        <w:pStyle w:val="Estilo1"/>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 xml:space="preserve">Este ítem comprende la provisión y montaje de </w:t>
      </w:r>
      <w:r w:rsidR="00651BA9">
        <w:rPr>
          <w:rFonts w:asciiTheme="minorHAnsi" w:hAnsiTheme="minorHAnsi" w:cs="Calibri"/>
          <w:b w:val="0"/>
          <w:bCs/>
          <w:sz w:val="20"/>
          <w:szCs w:val="20"/>
          <w:lang w:val="es-ES"/>
        </w:rPr>
        <w:t>10</w:t>
      </w:r>
      <w:r w:rsidRPr="00DA058D">
        <w:rPr>
          <w:rFonts w:asciiTheme="minorHAnsi" w:hAnsiTheme="minorHAnsi" w:cs="Calibri"/>
          <w:b w:val="0"/>
          <w:bCs/>
          <w:sz w:val="20"/>
          <w:szCs w:val="20"/>
          <w:lang w:val="es-ES"/>
        </w:rPr>
        <w:t xml:space="preserve"> postes galvanizados para luminarias o reflectores de 5 metros de altura, con los anclajes adecuados para fijarlos a sus respectivas bases de hormigón armado, que serán colocados y distribuidos de manera adecuada a lo largo del perímetro interno del </w:t>
      </w:r>
      <w:r>
        <w:rPr>
          <w:rFonts w:asciiTheme="minorHAnsi" w:hAnsiTheme="minorHAnsi" w:cs="Calibri"/>
          <w:b w:val="0"/>
          <w:bCs/>
          <w:sz w:val="20"/>
          <w:szCs w:val="20"/>
          <w:lang w:val="es-ES"/>
        </w:rPr>
        <w:t>C</w:t>
      </w:r>
      <w:r w:rsidRPr="00DA058D">
        <w:rPr>
          <w:rFonts w:asciiTheme="minorHAnsi" w:hAnsiTheme="minorHAnsi" w:cs="Calibri"/>
          <w:b w:val="0"/>
          <w:bCs/>
          <w:sz w:val="20"/>
          <w:szCs w:val="20"/>
          <w:lang w:val="es-ES"/>
        </w:rPr>
        <w:t xml:space="preserve">ity </w:t>
      </w:r>
      <w:r>
        <w:rPr>
          <w:rFonts w:asciiTheme="minorHAnsi" w:hAnsiTheme="minorHAnsi" w:cs="Calibri"/>
          <w:b w:val="0"/>
          <w:bCs/>
          <w:sz w:val="20"/>
          <w:szCs w:val="20"/>
          <w:lang w:val="es-ES"/>
        </w:rPr>
        <w:t>G</w:t>
      </w:r>
      <w:r w:rsidRPr="00DA058D">
        <w:rPr>
          <w:rFonts w:asciiTheme="minorHAnsi" w:hAnsiTheme="minorHAnsi" w:cs="Calibri"/>
          <w:b w:val="0"/>
          <w:bCs/>
          <w:sz w:val="20"/>
          <w:szCs w:val="20"/>
          <w:lang w:val="es-ES"/>
        </w:rPr>
        <w:t>ate.</w:t>
      </w:r>
    </w:p>
    <w:p w:rsidR="00D5474F" w:rsidRPr="00DA058D" w:rsidRDefault="00D5474F" w:rsidP="00D5474F">
      <w:pPr>
        <w:pStyle w:val="Estilo1"/>
        <w:rPr>
          <w:rFonts w:asciiTheme="minorHAnsi" w:eastAsia="Times New Roman" w:hAnsiTheme="minorHAnsi" w:cstheme="minorHAnsi"/>
          <w:b w:val="0"/>
          <w:sz w:val="20"/>
          <w:szCs w:val="20"/>
          <w:lang w:val="es-ES"/>
        </w:rPr>
      </w:pPr>
    </w:p>
    <w:p w:rsidR="00D5474F" w:rsidRPr="00D12180" w:rsidRDefault="00D5474F" w:rsidP="00D5474F">
      <w:pPr>
        <w:pStyle w:val="Estilo1"/>
        <w:numPr>
          <w:ilvl w:val="1"/>
          <w:numId w:val="39"/>
        </w:numPr>
        <w:rPr>
          <w:rFonts w:asciiTheme="minorHAnsi" w:hAnsiTheme="minorHAnsi" w:cstheme="minorHAnsi"/>
          <w:sz w:val="20"/>
          <w:szCs w:val="20"/>
        </w:rPr>
      </w:pPr>
      <w:r w:rsidRPr="00D12180">
        <w:rPr>
          <w:rFonts w:asciiTheme="minorHAnsi" w:hAnsiTheme="minorHAnsi" w:cstheme="minorHAnsi"/>
          <w:sz w:val="20"/>
          <w:szCs w:val="20"/>
        </w:rPr>
        <w:t>MATERIALES, HERRAMIENTAS Y EQUIPO</w:t>
      </w:r>
    </w:p>
    <w:p w:rsidR="00D5474F" w:rsidRPr="00DA058D" w:rsidRDefault="00D5474F" w:rsidP="00D5474F">
      <w:pPr>
        <w:pStyle w:val="Estilo1"/>
        <w:rPr>
          <w:rFonts w:asciiTheme="minorHAnsi" w:eastAsia="Times New Roman" w:hAnsiTheme="minorHAnsi" w:cstheme="minorHAnsi"/>
          <w:sz w:val="20"/>
          <w:szCs w:val="20"/>
          <w:lang w:val="es-ES"/>
        </w:rPr>
      </w:pPr>
    </w:p>
    <w:p w:rsidR="00D5474F" w:rsidRDefault="00D5474F" w:rsidP="00D5474F">
      <w:pPr>
        <w:pStyle w:val="Prrafodelista"/>
        <w:ind w:left="0"/>
        <w:jc w:val="both"/>
        <w:rPr>
          <w:rFonts w:asciiTheme="minorHAnsi" w:hAnsiTheme="minorHAnsi" w:cstheme="minorHAnsi"/>
          <w:sz w:val="20"/>
          <w:szCs w:val="20"/>
        </w:rPr>
      </w:pPr>
      <w:r w:rsidRPr="00DA058D">
        <w:rPr>
          <w:rFonts w:asciiTheme="minorHAnsi" w:hAnsiTheme="minorHAnsi" w:cstheme="minorHAnsi"/>
          <w:sz w:val="20"/>
          <w:szCs w:val="20"/>
        </w:rPr>
        <w:t>La empresa CONTRATISTA deberá proporcionar todos los materiales, herramientas y equipos necesarios para la instalación de los postes para la luminaria perimetral. Para ello la empresa CONTRATISTA deberá suministrar todos los materiales, mano de obra, herramientas y equipo necesarios para la ejecución de este ítem. La empresa adjudicada se encargará de suministrar los postes de acero galvanizado de los diámetros especificados en los planos constructivos, la placas y pernos de anclaje para su adecuada fijación a la base de hormigón, soportes, empalmes, cuplas y otros, además de todo el equipo necesario para su fabricación y montaje como máquina de soldar, amoladoras y discos de corte y camión grúa mediano de ser necesario</w:t>
      </w:r>
      <w:r>
        <w:rPr>
          <w:rFonts w:asciiTheme="minorHAnsi" w:hAnsiTheme="minorHAnsi" w:cstheme="minorHAnsi"/>
          <w:sz w:val="20"/>
          <w:szCs w:val="20"/>
        </w:rPr>
        <w:t>.</w:t>
      </w:r>
    </w:p>
    <w:p w:rsidR="00D5474F" w:rsidRDefault="00D5474F" w:rsidP="00D5474F">
      <w:pPr>
        <w:pStyle w:val="Prrafodelista"/>
        <w:ind w:left="0"/>
        <w:jc w:val="both"/>
        <w:rPr>
          <w:rFonts w:asciiTheme="minorHAnsi" w:hAnsiTheme="minorHAnsi" w:cstheme="minorHAnsi"/>
          <w:sz w:val="20"/>
          <w:szCs w:val="20"/>
        </w:rPr>
      </w:pPr>
    </w:p>
    <w:p w:rsidR="00D5474F" w:rsidRPr="002A254E" w:rsidRDefault="00D5474F" w:rsidP="00D5474F">
      <w:pPr>
        <w:pStyle w:val="Estilo1"/>
        <w:numPr>
          <w:ilvl w:val="1"/>
          <w:numId w:val="39"/>
        </w:numPr>
        <w:rPr>
          <w:rFonts w:asciiTheme="minorHAnsi" w:hAnsiTheme="minorHAnsi" w:cstheme="minorHAnsi"/>
          <w:sz w:val="20"/>
          <w:szCs w:val="20"/>
        </w:rPr>
      </w:pPr>
      <w:r w:rsidRPr="002A254E">
        <w:rPr>
          <w:rFonts w:asciiTheme="minorHAnsi" w:hAnsiTheme="minorHAnsi" w:cstheme="minorHAnsi"/>
          <w:sz w:val="20"/>
          <w:szCs w:val="20"/>
        </w:rPr>
        <w:t>PROCEDIMIENTO PARA LA EJECUCIÓN</w:t>
      </w:r>
    </w:p>
    <w:p w:rsidR="00D5474F" w:rsidRPr="00DA058D" w:rsidRDefault="00D5474F" w:rsidP="00D5474F">
      <w:pPr>
        <w:pStyle w:val="Estilo1"/>
        <w:rPr>
          <w:rFonts w:asciiTheme="minorHAnsi" w:eastAsia="Times New Roman" w:hAnsiTheme="minorHAnsi" w:cstheme="minorHAnsi"/>
          <w:sz w:val="20"/>
          <w:szCs w:val="20"/>
          <w:lang w:val="es-ES"/>
        </w:rPr>
      </w:pPr>
    </w:p>
    <w:p w:rsidR="00D5474F" w:rsidRDefault="00D5474F" w:rsidP="00D5474F">
      <w:pPr>
        <w:jc w:val="both"/>
        <w:rPr>
          <w:rFonts w:ascii="Calibri" w:eastAsia="Arial Unicode MS" w:hAnsi="Calibri"/>
          <w:sz w:val="20"/>
        </w:rPr>
      </w:pPr>
      <w:r w:rsidRPr="00DA058D">
        <w:rPr>
          <w:rFonts w:eastAsia="Arial Unicode MS" w:cstheme="minorHAnsi"/>
          <w:sz w:val="20"/>
          <w:szCs w:val="20"/>
          <w:lang w:eastAsia="es-BO"/>
        </w:rPr>
        <w:t>Los postes para las luminarias deberán ser de cañería galvanizada de diámetro mínimo de 4” para la base de 3,0 m de longitud y 2” para la parte superior y soporte de la luminaria de 2,0 metros</w:t>
      </w:r>
      <w:r>
        <w:rPr>
          <w:rFonts w:eastAsia="Arial Unicode MS" w:cstheme="minorHAnsi"/>
          <w:sz w:val="20"/>
          <w:szCs w:val="20"/>
          <w:lang w:eastAsia="es-BO"/>
        </w:rPr>
        <w:t xml:space="preserve"> como se indican en los planos y presentes. </w:t>
      </w:r>
      <w:r w:rsidRPr="008F7279">
        <w:rPr>
          <w:rFonts w:ascii="Calibri" w:eastAsia="Arial Unicode MS" w:hAnsi="Calibri"/>
          <w:sz w:val="20"/>
        </w:rPr>
        <w:t>El hecho que el Contratista no presente objeción a la ubicación</w:t>
      </w:r>
      <w:r>
        <w:rPr>
          <w:rFonts w:ascii="Calibri" w:eastAsia="Arial Unicode MS" w:hAnsi="Calibri"/>
          <w:sz w:val="20"/>
        </w:rPr>
        <w:t>, dimensiones</w:t>
      </w:r>
      <w:r w:rsidRPr="008F7279">
        <w:rPr>
          <w:rFonts w:ascii="Calibri" w:eastAsia="Arial Unicode MS" w:hAnsi="Calibri"/>
          <w:sz w:val="20"/>
        </w:rPr>
        <w:t xml:space="preserve"> o tipo de estructura, significará que asume la total responsabilidad tanto de la estabilidad como del sitio de </w:t>
      </w:r>
      <w:r>
        <w:rPr>
          <w:rFonts w:ascii="Calibri" w:eastAsia="Arial Unicode MS" w:hAnsi="Calibri"/>
          <w:sz w:val="20"/>
        </w:rPr>
        <w:t>emplazamiento de las estructuras</w:t>
      </w:r>
      <w:r w:rsidRPr="008F7279">
        <w:rPr>
          <w:rFonts w:ascii="Calibri" w:eastAsia="Arial Unicode MS" w:hAnsi="Calibri"/>
          <w:sz w:val="20"/>
        </w:rPr>
        <w:t>.</w:t>
      </w:r>
    </w:p>
    <w:p w:rsidR="00D5474F" w:rsidRDefault="00D5474F" w:rsidP="00D5474F">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El Contratista tendrá a su cargo el diseño, suministro e instalación de los postes o mástiles, los cuales deberán estar aprobados por la Supervisión. En el diseño de los mástiles, el Contratista tendrá en cuenta que la deflexión máxima admisible es de L/200, donde L es la longitud del poste a utilizar. </w:t>
      </w:r>
    </w:p>
    <w:p w:rsidR="00D5474F" w:rsidRPr="00DA058D" w:rsidRDefault="00D5474F" w:rsidP="00D5474F">
      <w:pPr>
        <w:pStyle w:val="Norma"/>
        <w:spacing w:after="0" w:line="240" w:lineRule="auto"/>
        <w:jc w:val="both"/>
        <w:rPr>
          <w:rFonts w:asciiTheme="minorHAnsi" w:eastAsia="Arial Unicode MS" w:hAnsiTheme="minorHAnsi" w:cstheme="minorHAnsi"/>
          <w:sz w:val="20"/>
          <w:szCs w:val="20"/>
          <w:lang w:eastAsia="es-BO"/>
        </w:rPr>
      </w:pPr>
    </w:p>
    <w:p w:rsidR="00D5474F" w:rsidRPr="00EA1B53" w:rsidRDefault="00D5474F" w:rsidP="00D5474F">
      <w:pPr>
        <w:contextualSpacing/>
        <w:jc w:val="both"/>
        <w:rPr>
          <w:rFonts w:eastAsia="Arial Unicode MS" w:cs="Calibri"/>
          <w:bCs/>
          <w:sz w:val="20"/>
          <w:szCs w:val="20"/>
          <w:lang w:val="es-MX"/>
        </w:rPr>
      </w:pPr>
      <w:r w:rsidRPr="00DA058D">
        <w:rPr>
          <w:rFonts w:cs="Calibri"/>
          <w:bCs/>
          <w:sz w:val="20"/>
          <w:szCs w:val="20"/>
        </w:rPr>
        <w:t xml:space="preserve">El CONSTRATISTA podrá proponer otro modelo </w:t>
      </w:r>
      <w:r>
        <w:rPr>
          <w:rFonts w:cs="Calibri"/>
          <w:bCs/>
          <w:sz w:val="20"/>
          <w:szCs w:val="20"/>
        </w:rPr>
        <w:t>para los mástiles de las luminarias,</w:t>
      </w:r>
      <w:r w:rsidRPr="00DA058D">
        <w:rPr>
          <w:rFonts w:cs="Calibri"/>
          <w:bCs/>
          <w:sz w:val="20"/>
          <w:szCs w:val="20"/>
        </w:rPr>
        <w:t xml:space="preserve"> que cumpla con las normas nacionales e internacionales vigentes, previa autorización del Supervisor de Obra. Para ello deberá presentar el cálculo y plano correspondiente.</w:t>
      </w:r>
      <w:r>
        <w:rPr>
          <w:rFonts w:cs="Calibri"/>
          <w:bCs/>
          <w:sz w:val="20"/>
          <w:szCs w:val="20"/>
        </w:rPr>
        <w:t xml:space="preserve"> </w:t>
      </w:r>
      <w:r w:rsidRPr="00EA1B53">
        <w:rPr>
          <w:rFonts w:eastAsia="Arial Unicode MS" w:cs="Calibri"/>
          <w:bCs/>
          <w:sz w:val="20"/>
          <w:szCs w:val="20"/>
          <w:lang w:val="es-MX"/>
        </w:rPr>
        <w:t xml:space="preserve">Cualquier cambio de la ubicación o tipo de estructura deben ser aprobados </w:t>
      </w:r>
      <w:r w:rsidRPr="00EA1B53">
        <w:rPr>
          <w:rFonts w:eastAsia="Arial Unicode MS" w:cs="Calibri"/>
          <w:bCs/>
          <w:sz w:val="20"/>
          <w:szCs w:val="20"/>
          <w:lang w:val="es-MX"/>
        </w:rPr>
        <w:lastRenderedPageBreak/>
        <w:t>por el Supervisor de Obra, previo a la presentación por parte de la Contratista de su propuesta debidamente justificada. Esta aprobación no eximirá al CONTRATISTA de las responsabilidades que hubiera lugar en caso de presentarse desperfectos posteriores.</w:t>
      </w:r>
    </w:p>
    <w:p w:rsidR="00651BA9" w:rsidRDefault="00651BA9" w:rsidP="00D5474F">
      <w:pPr>
        <w:contextualSpacing/>
        <w:jc w:val="both"/>
        <w:rPr>
          <w:rFonts w:cs="Calibri"/>
          <w:bCs/>
          <w:sz w:val="20"/>
          <w:szCs w:val="20"/>
          <w:lang w:val="es-MX"/>
        </w:rPr>
      </w:pPr>
    </w:p>
    <w:p w:rsidR="00D5474F" w:rsidRPr="00EA1B53" w:rsidRDefault="00D5474F" w:rsidP="00D5474F">
      <w:pPr>
        <w:contextualSpacing/>
        <w:jc w:val="both"/>
        <w:rPr>
          <w:rFonts w:eastAsia="Arial Unicode MS" w:cs="Calibri"/>
          <w:bCs/>
          <w:sz w:val="20"/>
          <w:szCs w:val="20"/>
          <w:lang w:val="es-MX"/>
        </w:rPr>
      </w:pPr>
      <w:r w:rsidRPr="00EA1B53">
        <w:rPr>
          <w:rFonts w:eastAsia="Arial Unicode MS" w:cs="Calibri"/>
          <w:bCs/>
          <w:sz w:val="20"/>
          <w:szCs w:val="20"/>
          <w:lang w:val="es-MX"/>
        </w:rPr>
        <w:t>Lo señalado en las presentes especificaciones</w:t>
      </w:r>
      <w:r>
        <w:rPr>
          <w:rFonts w:eastAsia="Arial Unicode MS" w:cs="Calibri"/>
          <w:bCs/>
          <w:sz w:val="20"/>
          <w:szCs w:val="20"/>
          <w:lang w:val="es-MX"/>
        </w:rPr>
        <w:t xml:space="preserve">, planos </w:t>
      </w:r>
      <w:r w:rsidRPr="00EA1B53">
        <w:rPr>
          <w:rFonts w:eastAsia="Arial Unicode MS" w:cs="Calibri"/>
          <w:bCs/>
          <w:sz w:val="20"/>
          <w:szCs w:val="20"/>
          <w:lang w:val="es-MX"/>
        </w:rPr>
        <w:t xml:space="preserve">o lo instruido por el Supervisor de Obra no exime al CONTRATISTA de la responsabilidad en caso de encontrarse cualquier defecto en forma posterior, por lo que el Contratista está en la obligación de verificar y validar </w:t>
      </w:r>
      <w:r>
        <w:rPr>
          <w:rFonts w:eastAsia="Arial Unicode MS" w:cs="Calibri"/>
          <w:bCs/>
          <w:sz w:val="20"/>
          <w:szCs w:val="20"/>
          <w:lang w:val="es-MX"/>
        </w:rPr>
        <w:t>las dimensiones, ubicación y tipo de estructura</w:t>
      </w:r>
      <w:r w:rsidRPr="00EA1B53">
        <w:rPr>
          <w:rFonts w:eastAsia="Arial Unicode MS" w:cs="Calibri"/>
          <w:bCs/>
          <w:sz w:val="20"/>
          <w:szCs w:val="20"/>
          <w:lang w:val="es-MX"/>
        </w:rPr>
        <w:t>,</w:t>
      </w:r>
      <w:r>
        <w:rPr>
          <w:rFonts w:eastAsia="Arial Unicode MS" w:cs="Calibri"/>
          <w:bCs/>
          <w:sz w:val="20"/>
          <w:szCs w:val="20"/>
          <w:lang w:val="es-MX"/>
        </w:rPr>
        <w:t xml:space="preserve"> </w:t>
      </w:r>
      <w:r w:rsidRPr="00EA1B53">
        <w:rPr>
          <w:rFonts w:eastAsia="Arial Unicode MS" w:cs="Calibri"/>
          <w:bCs/>
          <w:sz w:val="20"/>
          <w:szCs w:val="20"/>
          <w:lang w:val="es-MX"/>
        </w:rPr>
        <w:t xml:space="preserve">realizando los estudios y cálculos que sean necesarios para la correcta ejecución de las actividades. </w:t>
      </w:r>
    </w:p>
    <w:p w:rsidR="00D5474F" w:rsidRDefault="00D5474F" w:rsidP="00D5474F">
      <w:pPr>
        <w:pStyle w:val="Norma"/>
        <w:spacing w:after="0" w:line="240" w:lineRule="auto"/>
        <w:jc w:val="both"/>
        <w:rPr>
          <w:rFonts w:asciiTheme="minorHAnsi" w:eastAsia="Arial Unicode MS" w:hAnsiTheme="minorHAnsi" w:cstheme="minorHAnsi"/>
          <w:sz w:val="20"/>
          <w:szCs w:val="20"/>
          <w:lang w:val="es-BO" w:eastAsia="es-BO"/>
        </w:rPr>
      </w:pPr>
      <w:r w:rsidRPr="00834D9D">
        <w:rPr>
          <w:rFonts w:ascii="Calibri" w:hAnsi="Calibri" w:cs="Calibri"/>
          <w:bCs/>
          <w:sz w:val="20"/>
          <w:szCs w:val="20"/>
        </w:rPr>
        <w:t xml:space="preserve"> </w:t>
      </w:r>
      <w:r w:rsidR="00651BA9">
        <w:rPr>
          <w:rFonts w:asciiTheme="minorHAnsi" w:eastAsia="Arial Unicode MS" w:hAnsiTheme="minorHAnsi" w:cstheme="minorHAnsi"/>
          <w:sz w:val="20"/>
          <w:szCs w:val="20"/>
          <w:lang w:val="es-BO" w:eastAsia="es-BO"/>
        </w:rPr>
        <w:t xml:space="preserve"> </w:t>
      </w: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D5474F" w:rsidRPr="00DA058D" w:rsidRDefault="00D5474F" w:rsidP="00D5474F">
      <w:pPr>
        <w:pStyle w:val="Norma"/>
        <w:spacing w:after="0" w:line="240" w:lineRule="auto"/>
        <w:jc w:val="both"/>
        <w:rPr>
          <w:rFonts w:asciiTheme="minorHAnsi" w:eastAsia="Arial Unicode MS" w:hAnsiTheme="minorHAnsi" w:cstheme="minorHAnsi"/>
          <w:sz w:val="20"/>
          <w:szCs w:val="20"/>
        </w:rPr>
      </w:pPr>
    </w:p>
    <w:p w:rsidR="00D5474F" w:rsidRDefault="00D5474F" w:rsidP="00D5474F">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D5474F" w:rsidRPr="00DA058D" w:rsidRDefault="00D5474F" w:rsidP="00D5474F">
      <w:pPr>
        <w:pStyle w:val="Norma"/>
        <w:spacing w:after="0" w:line="240" w:lineRule="auto"/>
        <w:jc w:val="both"/>
        <w:rPr>
          <w:rFonts w:asciiTheme="minorHAnsi" w:eastAsia="Arial Unicode MS" w:hAnsiTheme="minorHAnsi" w:cstheme="minorHAnsi"/>
          <w:sz w:val="20"/>
          <w:szCs w:val="20"/>
        </w:rPr>
      </w:pPr>
    </w:p>
    <w:p w:rsidR="00D5474F" w:rsidRPr="00DA058D" w:rsidRDefault="00D5474F" w:rsidP="00D5474F">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D5474F" w:rsidRPr="00DA058D" w:rsidRDefault="00D5474F" w:rsidP="00D5474F">
      <w:pPr>
        <w:autoSpaceDE w:val="0"/>
        <w:autoSpaceDN w:val="0"/>
        <w:adjustRightInd w:val="0"/>
        <w:rPr>
          <w:rFonts w:cstheme="minorHAnsi"/>
          <w:sz w:val="20"/>
          <w:szCs w:val="20"/>
        </w:rPr>
      </w:pPr>
    </w:p>
    <w:p w:rsidR="00D5474F" w:rsidRDefault="00D5474F" w:rsidP="00D5474F">
      <w:pPr>
        <w:autoSpaceDE w:val="0"/>
        <w:autoSpaceDN w:val="0"/>
        <w:adjustRightInd w:val="0"/>
        <w:rPr>
          <w:rFonts w:cstheme="minorHAnsi"/>
          <w:sz w:val="20"/>
          <w:szCs w:val="20"/>
        </w:rPr>
      </w:pPr>
      <w:r w:rsidRPr="00DA058D">
        <w:rPr>
          <w:rFonts w:cstheme="minorHAnsi"/>
          <w:sz w:val="20"/>
          <w:szCs w:val="20"/>
        </w:rPr>
        <w:t xml:space="preserve">Estos postes deberán estar fijamente anclados a sus respectivas bases de hormigón armado mediante pernos de anclaje de alta resistencia ASTM A307 del diámetro resultante del cálculo estructural.   </w:t>
      </w:r>
    </w:p>
    <w:p w:rsidR="00D5474F" w:rsidRPr="002A254E" w:rsidRDefault="00D5474F" w:rsidP="00D5474F">
      <w:pPr>
        <w:pStyle w:val="Estilo1"/>
        <w:numPr>
          <w:ilvl w:val="1"/>
          <w:numId w:val="39"/>
        </w:numPr>
        <w:rPr>
          <w:rFonts w:asciiTheme="minorHAnsi" w:hAnsiTheme="minorHAnsi" w:cstheme="minorHAnsi"/>
          <w:sz w:val="20"/>
          <w:szCs w:val="20"/>
        </w:rPr>
      </w:pPr>
      <w:r w:rsidRPr="002A254E">
        <w:rPr>
          <w:rFonts w:asciiTheme="minorHAnsi" w:hAnsiTheme="minorHAnsi" w:cstheme="minorHAnsi"/>
          <w:sz w:val="20"/>
          <w:szCs w:val="20"/>
        </w:rPr>
        <w:t>MEDIDAS DE MITIGACION AMBIENTAL</w:t>
      </w:r>
    </w:p>
    <w:p w:rsidR="00D5474F" w:rsidRPr="00DA058D" w:rsidRDefault="00D5474F" w:rsidP="00D5474F">
      <w:pPr>
        <w:pStyle w:val="Estilo1"/>
        <w:rPr>
          <w:rFonts w:asciiTheme="minorHAnsi" w:hAnsiTheme="minorHAnsi" w:cstheme="minorHAnsi"/>
          <w:iCs/>
          <w:sz w:val="20"/>
          <w:szCs w:val="20"/>
        </w:rPr>
      </w:pPr>
    </w:p>
    <w:p w:rsidR="00D5474F" w:rsidRPr="00DA058D" w:rsidRDefault="00D5474F" w:rsidP="00D5474F">
      <w:pPr>
        <w:jc w:val="both"/>
        <w:rPr>
          <w:rFonts w:cstheme="minorHAnsi"/>
          <w:kern w:val="28"/>
          <w:sz w:val="20"/>
          <w:szCs w:val="20"/>
        </w:rPr>
      </w:pPr>
      <w:r w:rsidRPr="00DA058D">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5474F" w:rsidRPr="00DA058D" w:rsidRDefault="00D5474F" w:rsidP="00D5474F">
      <w:pPr>
        <w:jc w:val="both"/>
        <w:rPr>
          <w:rFonts w:cstheme="minorHAnsi"/>
          <w:kern w:val="28"/>
          <w:sz w:val="20"/>
          <w:szCs w:val="20"/>
        </w:rPr>
      </w:pPr>
      <w:r w:rsidRPr="00DA058D">
        <w:rPr>
          <w:rFonts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5474F" w:rsidRPr="00DA058D" w:rsidRDefault="00D5474F" w:rsidP="00D5474F">
      <w:pPr>
        <w:jc w:val="both"/>
        <w:rPr>
          <w:rFonts w:cstheme="minorHAnsi"/>
          <w:kern w:val="28"/>
          <w:sz w:val="20"/>
          <w:szCs w:val="20"/>
        </w:rPr>
      </w:pPr>
      <w:r w:rsidRPr="00DA058D">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5474F" w:rsidRPr="002A254E" w:rsidRDefault="00D5474F" w:rsidP="00D5474F">
      <w:pPr>
        <w:pStyle w:val="Estilo1"/>
        <w:numPr>
          <w:ilvl w:val="1"/>
          <w:numId w:val="39"/>
        </w:numPr>
        <w:rPr>
          <w:rFonts w:asciiTheme="minorHAnsi" w:hAnsiTheme="minorHAnsi" w:cstheme="minorHAnsi"/>
          <w:sz w:val="20"/>
          <w:szCs w:val="20"/>
        </w:rPr>
      </w:pPr>
      <w:r w:rsidRPr="002A254E">
        <w:rPr>
          <w:rFonts w:asciiTheme="minorHAnsi" w:hAnsiTheme="minorHAnsi" w:cstheme="minorHAnsi"/>
          <w:sz w:val="20"/>
          <w:szCs w:val="20"/>
        </w:rPr>
        <w:t>MEDICIÓN Y FORMA DE PAGO</w:t>
      </w:r>
    </w:p>
    <w:p w:rsidR="00D5474F" w:rsidRDefault="00D5474F" w:rsidP="00D5474F">
      <w:pPr>
        <w:pStyle w:val="Estilo1"/>
        <w:rPr>
          <w:rFonts w:asciiTheme="minorHAnsi" w:hAnsiTheme="minorHAnsi" w:cs="Calibri"/>
          <w:b w:val="0"/>
          <w:bCs/>
          <w:sz w:val="20"/>
          <w:szCs w:val="20"/>
        </w:rPr>
      </w:pPr>
    </w:p>
    <w:p w:rsidR="00D5474F" w:rsidRDefault="00D5474F" w:rsidP="00D5474F">
      <w:pPr>
        <w:pStyle w:val="Estilo1"/>
        <w:rPr>
          <w:rFonts w:asciiTheme="minorHAnsi" w:hAnsiTheme="minorHAnsi" w:cs="Calibri"/>
          <w:b w:val="0"/>
          <w:bCs/>
          <w:sz w:val="20"/>
          <w:szCs w:val="20"/>
        </w:rPr>
      </w:pPr>
      <w:r w:rsidRPr="00DA058D">
        <w:rPr>
          <w:rFonts w:asciiTheme="minorHAnsi" w:hAnsiTheme="minorHAnsi" w:cs="Calibri"/>
          <w:b w:val="0"/>
          <w:bCs/>
          <w:sz w:val="20"/>
          <w:szCs w:val="20"/>
        </w:rPr>
        <w:t>Este ítem será pagado por pieza de acuerdo a los precios unitarios establecidos en el contrato, el mismo será considerado como concluido una vez que el Supervisor compruebe que los postes para las luminarias perimetrales responden a las especificaciones solicitadas. Estos precios serán la compensación total por concepto de mano de obra, materiales, equipos y herramientas. Cualquier imprevisto correrá por cuenta del CONTRATISTA.</w:t>
      </w:r>
    </w:p>
    <w:p w:rsidR="00D5474F" w:rsidRDefault="00D5474F" w:rsidP="00D5474F">
      <w:pPr>
        <w:pStyle w:val="Estilo1"/>
        <w:rPr>
          <w:rFonts w:asciiTheme="minorHAnsi" w:hAnsiTheme="minorHAnsi" w:cs="Calibri"/>
          <w:b w:val="0"/>
          <w:bCs/>
          <w:sz w:val="20"/>
          <w:szCs w:val="20"/>
        </w:rPr>
      </w:pPr>
    </w:p>
    <w:p w:rsidR="00D5474F" w:rsidRPr="00DA058D" w:rsidRDefault="00D5474F" w:rsidP="00D5474F">
      <w:pPr>
        <w:pStyle w:val="Estilo1"/>
        <w:rPr>
          <w:rFonts w:asciiTheme="minorHAnsi" w:eastAsia="Times New Roman" w:hAnsiTheme="minorHAnsi" w:cstheme="minorHAnsi"/>
          <w:b w:val="0"/>
          <w:sz w:val="20"/>
          <w:szCs w:val="20"/>
          <w:lang w:val="es-ES"/>
        </w:rPr>
      </w:pPr>
    </w:p>
    <w:p w:rsidR="00064736" w:rsidRPr="00064736" w:rsidRDefault="00D5474F" w:rsidP="00064736">
      <w:pPr>
        <w:pStyle w:val="Ttulo2"/>
        <w:numPr>
          <w:ilvl w:val="0"/>
          <w:numId w:val="39"/>
        </w:numPr>
        <w:spacing w:before="0"/>
        <w:ind w:left="426" w:hanging="426"/>
        <w:jc w:val="both"/>
        <w:rPr>
          <w:rFonts w:asciiTheme="minorHAnsi" w:hAnsiTheme="minorHAnsi" w:cstheme="minorHAnsi"/>
          <w:b/>
          <w:color w:val="auto"/>
          <w:sz w:val="20"/>
          <w:szCs w:val="20"/>
        </w:rPr>
      </w:pPr>
      <w:r w:rsidRPr="00220FF9">
        <w:rPr>
          <w:rFonts w:asciiTheme="minorHAnsi" w:hAnsiTheme="minorHAnsi" w:cstheme="minorHAnsi"/>
          <w:b/>
          <w:color w:val="auto"/>
          <w:sz w:val="20"/>
          <w:szCs w:val="20"/>
        </w:rPr>
        <w:t>TORRE PARARRAYOS</w:t>
      </w:r>
    </w:p>
    <w:p w:rsidR="00064736" w:rsidRDefault="00064736" w:rsidP="00064736">
      <w:pPr>
        <w:contextualSpacing/>
        <w:jc w:val="both"/>
        <w:rPr>
          <w:rFonts w:cstheme="minorHAnsi"/>
          <w:b/>
          <w:sz w:val="20"/>
          <w:szCs w:val="20"/>
        </w:rPr>
      </w:pPr>
      <w:r>
        <w:rPr>
          <w:rFonts w:cstheme="minorHAnsi"/>
          <w:b/>
          <w:sz w:val="20"/>
          <w:szCs w:val="20"/>
        </w:rPr>
        <w:t>LOTE 1.- ITEM 17</w:t>
      </w:r>
    </w:p>
    <w:p w:rsidR="00064736" w:rsidRPr="00064736" w:rsidRDefault="00064736" w:rsidP="00064736">
      <w:pPr>
        <w:contextualSpacing/>
        <w:jc w:val="both"/>
        <w:rPr>
          <w:rFonts w:cstheme="minorHAnsi"/>
          <w:b/>
          <w:sz w:val="20"/>
          <w:szCs w:val="20"/>
        </w:rPr>
      </w:pPr>
    </w:p>
    <w:p w:rsidR="00D5474F" w:rsidRPr="00DA058D" w:rsidRDefault="00D5474F" w:rsidP="00D5474F">
      <w:pPr>
        <w:rPr>
          <w:rFonts w:cstheme="minorHAnsi"/>
          <w:b/>
          <w:sz w:val="20"/>
          <w:szCs w:val="20"/>
        </w:rPr>
      </w:pPr>
      <w:r w:rsidRPr="00DA058D">
        <w:rPr>
          <w:rFonts w:cstheme="minorHAnsi"/>
          <w:b/>
          <w:sz w:val="20"/>
          <w:szCs w:val="20"/>
        </w:rPr>
        <w:t>UNIDAD: P</w:t>
      </w:r>
      <w:r>
        <w:rPr>
          <w:rFonts w:cstheme="minorHAnsi"/>
          <w:b/>
          <w:sz w:val="20"/>
          <w:szCs w:val="20"/>
        </w:rPr>
        <w:t>ie</w:t>
      </w:r>
      <w:r w:rsidRPr="00DA058D">
        <w:rPr>
          <w:rFonts w:cstheme="minorHAnsi"/>
          <w:b/>
          <w:sz w:val="20"/>
          <w:szCs w:val="20"/>
        </w:rPr>
        <w:t>za</w:t>
      </w:r>
      <w:r>
        <w:rPr>
          <w:rFonts w:cstheme="minorHAnsi"/>
          <w:b/>
          <w:sz w:val="20"/>
          <w:szCs w:val="20"/>
        </w:rPr>
        <w:t xml:space="preserve"> </w:t>
      </w:r>
      <w:r w:rsidRPr="00DA058D">
        <w:rPr>
          <w:rFonts w:cstheme="minorHAnsi"/>
          <w:b/>
          <w:sz w:val="20"/>
          <w:szCs w:val="20"/>
        </w:rPr>
        <w:t>(</w:t>
      </w:r>
      <w:r>
        <w:rPr>
          <w:rFonts w:cstheme="minorHAnsi"/>
          <w:b/>
          <w:sz w:val="20"/>
          <w:szCs w:val="20"/>
        </w:rPr>
        <w:t>P</w:t>
      </w:r>
      <w:r w:rsidRPr="00DA058D">
        <w:rPr>
          <w:rFonts w:cstheme="minorHAnsi"/>
          <w:b/>
          <w:sz w:val="20"/>
          <w:szCs w:val="20"/>
        </w:rPr>
        <w:t>za</w:t>
      </w:r>
      <w:r w:rsidR="00064736">
        <w:rPr>
          <w:rFonts w:cstheme="minorHAnsi"/>
          <w:b/>
          <w:sz w:val="20"/>
          <w:szCs w:val="20"/>
        </w:rPr>
        <w:t>.)</w:t>
      </w:r>
    </w:p>
    <w:p w:rsidR="00D5474F" w:rsidRPr="00672C07" w:rsidRDefault="00D5474F" w:rsidP="00064736">
      <w:pPr>
        <w:pStyle w:val="Estilo1"/>
        <w:numPr>
          <w:ilvl w:val="1"/>
          <w:numId w:val="39"/>
        </w:numPr>
        <w:rPr>
          <w:rFonts w:asciiTheme="minorHAnsi" w:hAnsiTheme="minorHAnsi" w:cstheme="minorHAnsi"/>
          <w:sz w:val="20"/>
          <w:szCs w:val="20"/>
        </w:rPr>
      </w:pPr>
      <w:r w:rsidRPr="00672C07">
        <w:rPr>
          <w:rFonts w:asciiTheme="minorHAnsi" w:hAnsiTheme="minorHAnsi" w:cstheme="minorHAnsi"/>
          <w:sz w:val="20"/>
          <w:szCs w:val="20"/>
        </w:rPr>
        <w:t xml:space="preserve">DEFINICIÓN </w:t>
      </w:r>
    </w:p>
    <w:p w:rsidR="00D5474F" w:rsidRPr="000B6F23" w:rsidRDefault="00D5474F" w:rsidP="00D5474F">
      <w:pPr>
        <w:pStyle w:val="Estilo1"/>
        <w:rPr>
          <w:rFonts w:asciiTheme="minorHAnsi" w:hAnsiTheme="minorHAnsi" w:cs="Calibri"/>
          <w:b w:val="0"/>
          <w:bCs/>
          <w:sz w:val="20"/>
          <w:szCs w:val="20"/>
        </w:rPr>
      </w:pPr>
      <w:r w:rsidRPr="00DA058D">
        <w:rPr>
          <w:rFonts w:asciiTheme="minorHAnsi" w:hAnsiTheme="minorHAnsi" w:cs="Calibri"/>
          <w:b w:val="0"/>
          <w:bCs/>
          <w:sz w:val="20"/>
          <w:szCs w:val="20"/>
        </w:rPr>
        <w:t>Este ítem comprende la provisión y montaje del poste o torre auto portante para el soporte del pararrayos</w:t>
      </w:r>
      <w:r>
        <w:rPr>
          <w:rFonts w:asciiTheme="minorHAnsi" w:hAnsiTheme="minorHAnsi" w:cs="Calibri"/>
          <w:b w:val="0"/>
          <w:bCs/>
          <w:sz w:val="20"/>
          <w:szCs w:val="20"/>
        </w:rPr>
        <w:t xml:space="preserve"> dentro de las instalaciones del City Gate</w:t>
      </w:r>
      <w:r w:rsidRPr="00DA058D">
        <w:rPr>
          <w:rFonts w:asciiTheme="minorHAnsi" w:hAnsiTheme="minorHAnsi" w:cs="Calibri"/>
          <w:b w:val="0"/>
          <w:bCs/>
          <w:sz w:val="20"/>
          <w:szCs w:val="20"/>
        </w:rPr>
        <w:t xml:space="preserve">, el cual </w:t>
      </w:r>
      <w:r>
        <w:rPr>
          <w:rFonts w:asciiTheme="minorHAnsi" w:hAnsiTheme="minorHAnsi" w:cs="Calibri"/>
          <w:b w:val="0"/>
          <w:bCs/>
          <w:sz w:val="20"/>
          <w:szCs w:val="20"/>
        </w:rPr>
        <w:t>podrá</w:t>
      </w:r>
      <w:r w:rsidRPr="00DA058D">
        <w:rPr>
          <w:rFonts w:asciiTheme="minorHAnsi" w:hAnsiTheme="minorHAnsi" w:cs="Calibri"/>
          <w:b w:val="0"/>
          <w:bCs/>
          <w:sz w:val="20"/>
          <w:szCs w:val="20"/>
        </w:rPr>
        <w:t xml:space="preserve"> ser fabricado con tuberías de acero negro al carbono ASTM A53 del diámetro y espesor que especifique el cálculo estructural</w:t>
      </w:r>
      <w:r>
        <w:rPr>
          <w:rFonts w:asciiTheme="minorHAnsi" w:hAnsiTheme="minorHAnsi" w:cs="Calibri"/>
          <w:b w:val="0"/>
          <w:bCs/>
          <w:sz w:val="20"/>
          <w:szCs w:val="20"/>
        </w:rPr>
        <w:t xml:space="preserve"> a ser elaborado por la empresa Contratista y aprobado por el Supervisor de Obra</w:t>
      </w:r>
      <w:r w:rsidRPr="00DA058D">
        <w:rPr>
          <w:rFonts w:asciiTheme="minorHAnsi" w:hAnsiTheme="minorHAnsi" w:cs="Calibri"/>
          <w:b w:val="0"/>
          <w:bCs/>
          <w:sz w:val="20"/>
          <w:szCs w:val="20"/>
        </w:rPr>
        <w:t>. La altura mínima de la torre será definida por el fabricante del pararrayos y será como mínimo de 10 metros. La torre estará fijamente anclada a su base de hormigón armado mediante placas y pernos de anclaje A307 del diámetro y longitud que especifique el proveedor de la estructura.</w:t>
      </w:r>
    </w:p>
    <w:p w:rsidR="00D5474F" w:rsidRDefault="00D5474F" w:rsidP="00064736">
      <w:pPr>
        <w:pStyle w:val="Estilo1"/>
        <w:numPr>
          <w:ilvl w:val="1"/>
          <w:numId w:val="39"/>
        </w:numPr>
        <w:rPr>
          <w:rFonts w:asciiTheme="minorHAnsi" w:hAnsiTheme="minorHAnsi" w:cstheme="minorHAnsi"/>
          <w:sz w:val="20"/>
          <w:szCs w:val="20"/>
        </w:rPr>
      </w:pPr>
      <w:r w:rsidRPr="00672C07">
        <w:rPr>
          <w:rFonts w:asciiTheme="minorHAnsi" w:hAnsiTheme="minorHAnsi" w:cstheme="minorHAnsi"/>
          <w:sz w:val="20"/>
          <w:szCs w:val="20"/>
        </w:rPr>
        <w:lastRenderedPageBreak/>
        <w:t>MATERIALES, HERRAMIENTAS Y EQUIPO</w:t>
      </w:r>
    </w:p>
    <w:p w:rsidR="00D5474F" w:rsidRPr="00672C07" w:rsidRDefault="00D5474F" w:rsidP="00D5474F">
      <w:pPr>
        <w:pStyle w:val="Estilo1"/>
        <w:rPr>
          <w:rFonts w:asciiTheme="minorHAnsi" w:hAnsiTheme="minorHAnsi" w:cstheme="minorHAnsi"/>
          <w:sz w:val="20"/>
          <w:szCs w:val="20"/>
        </w:rPr>
      </w:pPr>
    </w:p>
    <w:p w:rsidR="00D5474F" w:rsidRDefault="00D5474F" w:rsidP="00D5474F">
      <w:pPr>
        <w:pStyle w:val="Estilo1"/>
        <w:rPr>
          <w:rFonts w:asciiTheme="minorHAnsi" w:hAnsiTheme="minorHAnsi" w:cstheme="minorHAnsi"/>
          <w:b w:val="0"/>
          <w:sz w:val="20"/>
          <w:szCs w:val="20"/>
        </w:rPr>
      </w:pPr>
      <w:r w:rsidRPr="00DA058D">
        <w:rPr>
          <w:rFonts w:asciiTheme="minorHAnsi" w:hAnsiTheme="minorHAnsi" w:cstheme="minorHAnsi"/>
          <w:b w:val="0"/>
          <w:sz w:val="20"/>
          <w:szCs w:val="20"/>
        </w:rPr>
        <w:t>La empresa CONTRATISTA deberá proporcionar todos los materiales necesarios para la fabricación y posterior montaje del poste o torre para el pararrayos como son las tuberías de acero negro al carbono ASTM A53 del diámetro y espesor que se especifique en el cálculo estructural, empalmes, placas y pernos de anclaje ASTM  A307, fierro liso de 5/8” para fabricación de peldaños y todas las herramientas y equipos necesarios para su fabricación y montaje como máquina de soldar, amoladoras, discos de corte y camión grúa</w:t>
      </w:r>
      <w:r>
        <w:rPr>
          <w:rFonts w:asciiTheme="minorHAnsi" w:hAnsiTheme="minorHAnsi" w:cstheme="minorHAnsi"/>
          <w:b w:val="0"/>
          <w:sz w:val="20"/>
          <w:szCs w:val="20"/>
        </w:rPr>
        <w:t xml:space="preserve"> para el montaje</w:t>
      </w:r>
      <w:r w:rsidRPr="00DA058D">
        <w:rPr>
          <w:rFonts w:asciiTheme="minorHAnsi" w:hAnsiTheme="minorHAnsi" w:cstheme="minorHAnsi"/>
          <w:b w:val="0"/>
          <w:sz w:val="20"/>
          <w:szCs w:val="20"/>
        </w:rPr>
        <w:t>.</w:t>
      </w:r>
    </w:p>
    <w:p w:rsidR="00D5474F" w:rsidRPr="00DA058D" w:rsidRDefault="00D5474F" w:rsidP="00D5474F">
      <w:pPr>
        <w:pStyle w:val="Estilo1"/>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 xml:space="preserve"> </w:t>
      </w:r>
    </w:p>
    <w:p w:rsidR="00D5474F" w:rsidRDefault="00D5474F" w:rsidP="00064736">
      <w:pPr>
        <w:pStyle w:val="Estilo1"/>
        <w:numPr>
          <w:ilvl w:val="1"/>
          <w:numId w:val="39"/>
        </w:numPr>
        <w:rPr>
          <w:rFonts w:asciiTheme="minorHAnsi" w:hAnsiTheme="minorHAnsi" w:cstheme="minorHAnsi"/>
          <w:sz w:val="20"/>
          <w:szCs w:val="20"/>
        </w:rPr>
      </w:pPr>
      <w:r w:rsidRPr="00672C07">
        <w:rPr>
          <w:rFonts w:asciiTheme="minorHAnsi" w:hAnsiTheme="minorHAnsi" w:cstheme="minorHAnsi"/>
          <w:sz w:val="20"/>
          <w:szCs w:val="20"/>
        </w:rPr>
        <w:t>PROCEDIMIENTO PARA LA EJECUCIÓN</w:t>
      </w:r>
    </w:p>
    <w:p w:rsidR="00D5474F" w:rsidRPr="00672C07" w:rsidRDefault="00D5474F" w:rsidP="00D5474F">
      <w:pPr>
        <w:pStyle w:val="Estilo1"/>
        <w:rPr>
          <w:rFonts w:asciiTheme="minorHAnsi" w:hAnsiTheme="minorHAnsi" w:cstheme="minorHAnsi"/>
          <w:sz w:val="20"/>
          <w:szCs w:val="20"/>
        </w:rPr>
      </w:pPr>
    </w:p>
    <w:p w:rsidR="00D5474F" w:rsidRDefault="00D5474F" w:rsidP="00D5474F">
      <w:pPr>
        <w:jc w:val="both"/>
        <w:rPr>
          <w:rFonts w:ascii="Calibri" w:eastAsia="Arial Unicode MS" w:hAnsi="Calibri"/>
          <w:sz w:val="20"/>
        </w:rPr>
      </w:pPr>
      <w:r w:rsidRPr="00DA058D">
        <w:rPr>
          <w:rFonts w:cs="Calibri"/>
          <w:bCs/>
          <w:sz w:val="20"/>
          <w:szCs w:val="20"/>
        </w:rPr>
        <w:t xml:space="preserve">El poste para el pararrayos </w:t>
      </w:r>
      <w:r>
        <w:rPr>
          <w:rFonts w:cs="Calibri"/>
          <w:bCs/>
          <w:sz w:val="20"/>
          <w:szCs w:val="20"/>
        </w:rPr>
        <w:t>podrá</w:t>
      </w:r>
      <w:r w:rsidRPr="00DA058D">
        <w:rPr>
          <w:rFonts w:cs="Calibri"/>
          <w:bCs/>
          <w:sz w:val="20"/>
          <w:szCs w:val="20"/>
        </w:rPr>
        <w:t xml:space="preserve"> ser fabricado empleando tubería de acero negro al carbono ASTM A53 del diámetro y espesor que se especifique en el cálculo estructural para una torre auto soportada sin tirantes. El diámetro mínimo de tubería a utilizar será de 6” SCH 40 para la base de 6,0 m de longitud y tubería de 4” SCH 40 para la parte superior como se detalla en los planos adjuntos. </w:t>
      </w:r>
      <w:r w:rsidRPr="008F7279">
        <w:rPr>
          <w:rFonts w:ascii="Calibri" w:eastAsia="Arial Unicode MS" w:hAnsi="Calibri"/>
          <w:sz w:val="20"/>
        </w:rPr>
        <w:t>El hecho que el Contratista no presente objeción a la ubicación</w:t>
      </w:r>
      <w:r>
        <w:rPr>
          <w:rFonts w:ascii="Calibri" w:eastAsia="Arial Unicode MS" w:hAnsi="Calibri"/>
          <w:sz w:val="20"/>
        </w:rPr>
        <w:t>, dimensiones</w:t>
      </w:r>
      <w:r w:rsidRPr="008F7279">
        <w:rPr>
          <w:rFonts w:ascii="Calibri" w:eastAsia="Arial Unicode MS" w:hAnsi="Calibri"/>
          <w:sz w:val="20"/>
        </w:rPr>
        <w:t xml:space="preserve"> o tipo de estructura, significará que asume la total responsabilidad tanto de la estabilidad como del sitio de </w:t>
      </w:r>
      <w:r>
        <w:rPr>
          <w:rFonts w:ascii="Calibri" w:eastAsia="Arial Unicode MS" w:hAnsi="Calibri"/>
          <w:sz w:val="20"/>
        </w:rPr>
        <w:t>emplazamiento de la estructura</w:t>
      </w:r>
      <w:r w:rsidRPr="008F7279">
        <w:rPr>
          <w:rFonts w:ascii="Calibri" w:eastAsia="Arial Unicode MS" w:hAnsi="Calibri"/>
          <w:sz w:val="20"/>
        </w:rPr>
        <w:t>.</w:t>
      </w:r>
    </w:p>
    <w:p w:rsidR="00D5474F" w:rsidRDefault="00D5474F" w:rsidP="00D5474F">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hAnsiTheme="minorHAnsi" w:cs="Calibri"/>
          <w:bCs/>
          <w:sz w:val="20"/>
          <w:szCs w:val="20"/>
        </w:rPr>
        <w:t>El Contratista tendrá a su cargo el diseño, suministro e instalación del poste o torre, los cuales deberán estar aprobados por la Supervisión. En el diseño de la torre para el pararrayos, el Contratista tendrá en cuenta que la deflexión máxima admisible es de L/200, donde L es la longitud del mástil a utilizar.</w:t>
      </w:r>
      <w:r w:rsidRPr="00DA058D">
        <w:rPr>
          <w:rFonts w:asciiTheme="minorHAnsi" w:eastAsia="Arial Unicode MS" w:hAnsiTheme="minorHAnsi" w:cstheme="minorHAnsi"/>
          <w:sz w:val="20"/>
          <w:szCs w:val="20"/>
          <w:lang w:val="es-BO" w:eastAsia="es-BO"/>
        </w:rPr>
        <w:t xml:space="preserve"> </w:t>
      </w:r>
    </w:p>
    <w:p w:rsidR="00D5474F" w:rsidRPr="00DA058D" w:rsidRDefault="00D5474F" w:rsidP="00D5474F">
      <w:pPr>
        <w:pStyle w:val="Norma"/>
        <w:spacing w:after="0" w:line="240" w:lineRule="auto"/>
        <w:jc w:val="both"/>
        <w:rPr>
          <w:rFonts w:asciiTheme="minorHAnsi" w:eastAsia="Arial Unicode MS" w:hAnsiTheme="minorHAnsi" w:cstheme="minorHAnsi"/>
          <w:sz w:val="20"/>
          <w:szCs w:val="20"/>
          <w:lang w:eastAsia="es-BO"/>
        </w:rPr>
      </w:pPr>
    </w:p>
    <w:p w:rsidR="00D5474F" w:rsidRPr="00EA1B53" w:rsidRDefault="00D5474F" w:rsidP="00D5474F">
      <w:pPr>
        <w:contextualSpacing/>
        <w:jc w:val="both"/>
        <w:rPr>
          <w:rFonts w:eastAsia="Arial Unicode MS" w:cs="Calibri"/>
          <w:bCs/>
          <w:sz w:val="20"/>
          <w:szCs w:val="20"/>
          <w:lang w:val="es-MX"/>
        </w:rPr>
      </w:pPr>
      <w:r w:rsidRPr="00DA058D">
        <w:rPr>
          <w:rFonts w:cs="Calibri"/>
          <w:bCs/>
          <w:sz w:val="20"/>
          <w:szCs w:val="20"/>
        </w:rPr>
        <w:t xml:space="preserve">El CONSTRATISTA podrá proponer otro modelo </w:t>
      </w:r>
      <w:r>
        <w:rPr>
          <w:rFonts w:cs="Calibri"/>
          <w:bCs/>
          <w:sz w:val="20"/>
          <w:szCs w:val="20"/>
        </w:rPr>
        <w:t>para la torre del pararrayos,</w:t>
      </w:r>
      <w:r w:rsidRPr="00DA058D">
        <w:rPr>
          <w:rFonts w:cs="Calibri"/>
          <w:bCs/>
          <w:sz w:val="20"/>
          <w:szCs w:val="20"/>
        </w:rPr>
        <w:t xml:space="preserve"> que cumpla con las normas nacionales e internacionales vigentes, previa autorización del Supervisor de Obra. Para ello deberá presentar el cálculo y plano correspondiente.</w:t>
      </w:r>
      <w:r>
        <w:rPr>
          <w:rFonts w:cs="Calibri"/>
          <w:bCs/>
          <w:sz w:val="20"/>
          <w:szCs w:val="20"/>
        </w:rPr>
        <w:t xml:space="preserve"> </w:t>
      </w:r>
      <w:r w:rsidRPr="00EA1B53">
        <w:rPr>
          <w:rFonts w:eastAsia="Arial Unicode MS" w:cs="Calibri"/>
          <w:bCs/>
          <w:sz w:val="20"/>
          <w:szCs w:val="20"/>
          <w:lang w:val="es-MX"/>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D5474F" w:rsidRDefault="00D5474F" w:rsidP="00D5474F">
      <w:pPr>
        <w:jc w:val="both"/>
        <w:rPr>
          <w:rFonts w:cs="Calibri"/>
          <w:bCs/>
          <w:sz w:val="20"/>
          <w:szCs w:val="20"/>
        </w:rPr>
      </w:pPr>
    </w:p>
    <w:p w:rsidR="00D5474F" w:rsidRPr="00EA1B53" w:rsidRDefault="00D5474F" w:rsidP="00D5474F">
      <w:pPr>
        <w:contextualSpacing/>
        <w:jc w:val="both"/>
        <w:rPr>
          <w:rFonts w:eastAsia="Arial Unicode MS" w:cs="Calibri"/>
          <w:bCs/>
          <w:sz w:val="20"/>
          <w:szCs w:val="20"/>
          <w:lang w:val="es-MX"/>
        </w:rPr>
      </w:pPr>
      <w:r w:rsidRPr="00EA1B53">
        <w:rPr>
          <w:rFonts w:eastAsia="Arial Unicode MS" w:cs="Calibri"/>
          <w:bCs/>
          <w:sz w:val="20"/>
          <w:szCs w:val="20"/>
          <w:lang w:val="es-MX"/>
        </w:rPr>
        <w:t>Lo señalado en las presentes especificaciones</w:t>
      </w:r>
      <w:r>
        <w:rPr>
          <w:rFonts w:eastAsia="Arial Unicode MS" w:cs="Calibri"/>
          <w:bCs/>
          <w:sz w:val="20"/>
          <w:szCs w:val="20"/>
          <w:lang w:val="es-MX"/>
        </w:rPr>
        <w:t xml:space="preserve">, planos </w:t>
      </w:r>
      <w:r w:rsidRPr="00EA1B53">
        <w:rPr>
          <w:rFonts w:eastAsia="Arial Unicode MS" w:cs="Calibri"/>
          <w:bCs/>
          <w:sz w:val="20"/>
          <w:szCs w:val="20"/>
          <w:lang w:val="es-MX"/>
        </w:rPr>
        <w:t xml:space="preserve">o lo instruido por el Supervisor de Obra no exime al CONTRATISTA de la responsabilidad en caso de encontrarse cualquier defecto en forma posterior, por lo que el Contratista está en la obligación de verificar y validar </w:t>
      </w:r>
      <w:r>
        <w:rPr>
          <w:rFonts w:eastAsia="Arial Unicode MS" w:cs="Calibri"/>
          <w:bCs/>
          <w:sz w:val="20"/>
          <w:szCs w:val="20"/>
          <w:lang w:val="es-MX"/>
        </w:rPr>
        <w:t>las dimensiones, ubicación y tipo de estructura</w:t>
      </w:r>
      <w:r w:rsidRPr="00EA1B53">
        <w:rPr>
          <w:rFonts w:eastAsia="Arial Unicode MS" w:cs="Calibri"/>
          <w:bCs/>
          <w:sz w:val="20"/>
          <w:szCs w:val="20"/>
          <w:lang w:val="es-MX"/>
        </w:rPr>
        <w:t>,</w:t>
      </w:r>
      <w:r>
        <w:rPr>
          <w:rFonts w:eastAsia="Arial Unicode MS" w:cs="Calibri"/>
          <w:bCs/>
          <w:sz w:val="20"/>
          <w:szCs w:val="20"/>
          <w:lang w:val="es-MX"/>
        </w:rPr>
        <w:t xml:space="preserve"> </w:t>
      </w:r>
      <w:r w:rsidRPr="00EA1B53">
        <w:rPr>
          <w:rFonts w:eastAsia="Arial Unicode MS" w:cs="Calibri"/>
          <w:bCs/>
          <w:sz w:val="20"/>
          <w:szCs w:val="20"/>
          <w:lang w:val="es-MX"/>
        </w:rPr>
        <w:t xml:space="preserve">realizando los estudios y cálculos que sean necesarios para la correcta ejecución de las actividades. </w:t>
      </w:r>
    </w:p>
    <w:p w:rsidR="00C31AE9" w:rsidRDefault="00C31AE9" w:rsidP="00D5474F">
      <w:pPr>
        <w:jc w:val="both"/>
        <w:rPr>
          <w:rFonts w:cs="Calibri"/>
          <w:bCs/>
          <w:sz w:val="20"/>
          <w:szCs w:val="20"/>
          <w:lang w:val="es-MX"/>
        </w:rPr>
      </w:pPr>
    </w:p>
    <w:p w:rsidR="00D5474F" w:rsidRDefault="00D5474F" w:rsidP="00D5474F">
      <w:pPr>
        <w:jc w:val="both"/>
        <w:rPr>
          <w:rFonts w:cs="Calibri"/>
          <w:bCs/>
          <w:sz w:val="20"/>
          <w:szCs w:val="20"/>
        </w:rPr>
      </w:pPr>
      <w:r w:rsidRPr="00DA058D">
        <w:rPr>
          <w:rFonts w:cs="Calibri"/>
          <w:bCs/>
          <w:sz w:val="20"/>
          <w:szCs w:val="20"/>
        </w:rPr>
        <w:lastRenderedPageBreak/>
        <w:t xml:space="preserve">El soporte del pararrayos </w:t>
      </w:r>
      <w:r>
        <w:rPr>
          <w:rFonts w:cs="Calibri"/>
          <w:bCs/>
          <w:sz w:val="20"/>
          <w:szCs w:val="20"/>
        </w:rPr>
        <w:t>se fabricará siguiendo las indicaciones y</w:t>
      </w:r>
      <w:r w:rsidRPr="00DA058D">
        <w:rPr>
          <w:rFonts w:cs="Calibri"/>
          <w:bCs/>
          <w:sz w:val="20"/>
          <w:szCs w:val="20"/>
        </w:rPr>
        <w:t xml:space="preserve"> especificaciones del fabricante</w:t>
      </w:r>
      <w:r>
        <w:rPr>
          <w:rFonts w:cs="Calibri"/>
          <w:bCs/>
          <w:sz w:val="20"/>
          <w:szCs w:val="20"/>
        </w:rPr>
        <w:t xml:space="preserve"> del pararrayos</w:t>
      </w:r>
      <w:r w:rsidRPr="00DA058D">
        <w:rPr>
          <w:rFonts w:cs="Calibri"/>
          <w:bCs/>
          <w:sz w:val="20"/>
          <w:szCs w:val="20"/>
        </w:rPr>
        <w:t xml:space="preserve">. </w:t>
      </w:r>
    </w:p>
    <w:p w:rsidR="00D5474F" w:rsidRDefault="00D5474F" w:rsidP="00D5474F">
      <w:pPr>
        <w:jc w:val="both"/>
        <w:rPr>
          <w:rFonts w:cs="Calibri"/>
          <w:bCs/>
          <w:sz w:val="20"/>
          <w:szCs w:val="20"/>
        </w:rPr>
      </w:pPr>
      <w:r w:rsidRPr="00DA058D">
        <w:rPr>
          <w:rFonts w:cs="Calibri"/>
          <w:bCs/>
          <w:sz w:val="20"/>
          <w:szCs w:val="20"/>
        </w:rPr>
        <w:t>Todo el acero estructural, incluyendo placas, perfiles, barras tuberías, pernos y otros no deberán presentar abolladuras, muescas, rebabas o resquebrajaduras.</w:t>
      </w:r>
    </w:p>
    <w:p w:rsidR="00D5474F" w:rsidRDefault="00D5474F" w:rsidP="00D5474F">
      <w:pPr>
        <w:jc w:val="both"/>
        <w:rPr>
          <w:rFonts w:cs="Calibri"/>
          <w:bCs/>
          <w:sz w:val="20"/>
          <w:szCs w:val="20"/>
        </w:rPr>
      </w:pPr>
      <w:r w:rsidRPr="00DA058D">
        <w:rPr>
          <w:rFonts w:cs="Calibri"/>
          <w:bCs/>
          <w:sz w:val="20"/>
          <w:szCs w:val="20"/>
        </w:rPr>
        <w:t xml:space="preserve">Las piezas estructurales de acero se fabricarán en taller y serán soldadas o empernadas según se indique en los planos de construcción. Todas las conexiones de montaje deberán ser empernadas. </w:t>
      </w:r>
    </w:p>
    <w:p w:rsidR="00D5474F" w:rsidRDefault="00D5474F" w:rsidP="00D5474F">
      <w:pPr>
        <w:jc w:val="both"/>
        <w:rPr>
          <w:rFonts w:cs="Calibri"/>
          <w:bCs/>
          <w:sz w:val="20"/>
          <w:szCs w:val="20"/>
        </w:rPr>
      </w:pPr>
      <w:r w:rsidRPr="00DA058D">
        <w:rPr>
          <w:rFonts w:cs="Calibri"/>
          <w:bCs/>
          <w:sz w:val="20"/>
          <w:szCs w:val="20"/>
        </w:rPr>
        <w:t>Todos los filos y rugosidades deberán ser cepillados y pulidos y todos los agujeros para conexiones empernadas deberán ser taladrados. Los pernos de unión deberán ser ASTM A325.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deberán cumplir con la última versión de la Norma de la AWS D1-1.</w:t>
      </w:r>
    </w:p>
    <w:p w:rsidR="00D5474F" w:rsidRDefault="00D5474F" w:rsidP="00D5474F">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Estos postes deberán estar fijamente anclados a sus respectivas bases de hormigón armado mediante pernos de anclaje de alta resistencia ASTM A307 del diámetro resultante del cálculo estructural.    </w:t>
      </w:r>
    </w:p>
    <w:p w:rsidR="00D5474F" w:rsidRPr="00DA058D" w:rsidRDefault="00D5474F" w:rsidP="00D5474F">
      <w:pPr>
        <w:pStyle w:val="Estilo1"/>
        <w:rPr>
          <w:rFonts w:asciiTheme="minorHAnsi" w:eastAsia="Times New Roman" w:hAnsiTheme="minorHAnsi" w:cstheme="minorHAnsi"/>
          <w:b w:val="0"/>
          <w:sz w:val="20"/>
          <w:szCs w:val="20"/>
        </w:rPr>
      </w:pPr>
    </w:p>
    <w:p w:rsidR="00D5474F" w:rsidRPr="00377FA7" w:rsidRDefault="00D5474F" w:rsidP="00064736">
      <w:pPr>
        <w:pStyle w:val="Estilo1"/>
        <w:numPr>
          <w:ilvl w:val="1"/>
          <w:numId w:val="39"/>
        </w:numPr>
        <w:rPr>
          <w:rFonts w:asciiTheme="minorHAnsi" w:hAnsiTheme="minorHAnsi" w:cstheme="minorHAnsi"/>
          <w:sz w:val="20"/>
          <w:szCs w:val="20"/>
        </w:rPr>
      </w:pPr>
      <w:r w:rsidRPr="00377FA7">
        <w:rPr>
          <w:rFonts w:asciiTheme="minorHAnsi" w:hAnsiTheme="minorHAnsi" w:cstheme="minorHAnsi"/>
          <w:sz w:val="20"/>
          <w:szCs w:val="20"/>
        </w:rPr>
        <w:t>MEDIDAS DE MITIGACION AMBIENTAL</w:t>
      </w:r>
    </w:p>
    <w:p w:rsidR="00D5474F" w:rsidRPr="00DA058D" w:rsidRDefault="00D5474F" w:rsidP="00D5474F">
      <w:pPr>
        <w:pStyle w:val="Estilo1"/>
        <w:rPr>
          <w:rFonts w:asciiTheme="minorHAnsi" w:hAnsiTheme="minorHAnsi" w:cstheme="minorHAnsi"/>
          <w:iCs/>
          <w:sz w:val="20"/>
          <w:szCs w:val="20"/>
        </w:rPr>
      </w:pPr>
    </w:p>
    <w:p w:rsidR="00D5474F" w:rsidRPr="00DA058D" w:rsidRDefault="00D5474F" w:rsidP="00D5474F">
      <w:pPr>
        <w:jc w:val="both"/>
        <w:rPr>
          <w:rFonts w:cstheme="minorHAnsi"/>
          <w:kern w:val="28"/>
          <w:sz w:val="20"/>
          <w:szCs w:val="20"/>
        </w:rPr>
      </w:pPr>
      <w:r w:rsidRPr="00DA058D">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5474F" w:rsidRDefault="00D5474F" w:rsidP="00064736">
      <w:pPr>
        <w:tabs>
          <w:tab w:val="left" w:pos="3600"/>
        </w:tabs>
        <w:jc w:val="both"/>
        <w:rPr>
          <w:rFonts w:cstheme="minorHAnsi"/>
          <w:kern w:val="28"/>
          <w:sz w:val="20"/>
          <w:szCs w:val="20"/>
        </w:rPr>
      </w:pPr>
      <w:r w:rsidRPr="00DA058D">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5474F" w:rsidRPr="00DA058D" w:rsidRDefault="00D5474F" w:rsidP="00D5474F">
      <w:pPr>
        <w:jc w:val="both"/>
        <w:rPr>
          <w:rFonts w:cstheme="minorHAnsi"/>
          <w:kern w:val="28"/>
          <w:sz w:val="20"/>
          <w:szCs w:val="20"/>
        </w:rPr>
      </w:pPr>
      <w:r w:rsidRPr="00DA058D">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5474F" w:rsidRPr="00DA058D" w:rsidRDefault="00D5474F" w:rsidP="00D5474F">
      <w:pPr>
        <w:jc w:val="both"/>
        <w:rPr>
          <w:rFonts w:cstheme="minorHAnsi"/>
          <w:kern w:val="28"/>
          <w:sz w:val="20"/>
          <w:szCs w:val="20"/>
        </w:rPr>
      </w:pPr>
      <w:r w:rsidRPr="00DA058D">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5474F" w:rsidRDefault="00D5474F" w:rsidP="00064736">
      <w:pPr>
        <w:pStyle w:val="Estilo1"/>
        <w:numPr>
          <w:ilvl w:val="1"/>
          <w:numId w:val="39"/>
        </w:numPr>
        <w:rPr>
          <w:rFonts w:asciiTheme="minorHAnsi" w:hAnsiTheme="minorHAnsi" w:cstheme="minorHAnsi"/>
          <w:sz w:val="20"/>
          <w:szCs w:val="20"/>
        </w:rPr>
      </w:pPr>
      <w:r w:rsidRPr="00377FA7">
        <w:rPr>
          <w:rFonts w:asciiTheme="minorHAnsi" w:hAnsiTheme="minorHAnsi" w:cstheme="minorHAnsi"/>
          <w:sz w:val="20"/>
          <w:szCs w:val="20"/>
        </w:rPr>
        <w:t>MEDICIÓN Y FORMA DE PAGO</w:t>
      </w:r>
    </w:p>
    <w:p w:rsidR="00D5474F" w:rsidRPr="00377FA7" w:rsidRDefault="00D5474F" w:rsidP="00D5474F">
      <w:pPr>
        <w:pStyle w:val="Estilo1"/>
        <w:rPr>
          <w:rFonts w:asciiTheme="minorHAnsi" w:hAnsiTheme="minorHAnsi" w:cstheme="minorHAnsi"/>
          <w:sz w:val="20"/>
          <w:szCs w:val="20"/>
        </w:rPr>
      </w:pPr>
    </w:p>
    <w:p w:rsidR="00064736" w:rsidRDefault="00D5474F" w:rsidP="00C31AE9">
      <w:pPr>
        <w:spacing w:after="0"/>
        <w:jc w:val="both"/>
        <w:rPr>
          <w:rFonts w:cstheme="minorHAnsi"/>
          <w:sz w:val="20"/>
          <w:szCs w:val="20"/>
        </w:rPr>
      </w:pPr>
      <w:r w:rsidRPr="00DA058D">
        <w:rPr>
          <w:rFonts w:cstheme="minorHAnsi"/>
          <w:sz w:val="20"/>
          <w:szCs w:val="20"/>
        </w:rPr>
        <w:t xml:space="preserve">Este ítem será pagado por pieza de acuerdo a los precios unitarios establecidos en el contrato, el mismo será considerado como concluido una vez que el Supervisor compruebe que la torre o poste del pararrayos responden a las especificaciones solicitadas. </w:t>
      </w:r>
      <w:r w:rsidRPr="00DA058D">
        <w:rPr>
          <w:rFonts w:eastAsia="Arial Unicode MS" w:cstheme="minorHAnsi"/>
          <w:sz w:val="20"/>
          <w:szCs w:val="20"/>
        </w:rPr>
        <w:t xml:space="preserve">Estos precios serán la compensación total por concepto de mano de obra, materiales, equipos y herramientas. </w:t>
      </w:r>
      <w:r w:rsidRPr="00DA058D">
        <w:rPr>
          <w:rFonts w:cstheme="minorHAnsi"/>
          <w:sz w:val="20"/>
          <w:szCs w:val="20"/>
        </w:rPr>
        <w:t>Cualquier imprevisto correrá por cuenta del CONTRATISTA.</w:t>
      </w:r>
    </w:p>
    <w:p w:rsidR="00C31AE9" w:rsidRPr="00C31AE9" w:rsidRDefault="00C31AE9" w:rsidP="00C31AE9">
      <w:pPr>
        <w:spacing w:after="0"/>
        <w:jc w:val="both"/>
        <w:rPr>
          <w:rFonts w:cstheme="minorHAnsi"/>
          <w:sz w:val="20"/>
          <w:szCs w:val="20"/>
        </w:rPr>
      </w:pPr>
    </w:p>
    <w:p w:rsidR="00064736" w:rsidRDefault="00064736" w:rsidP="00C31AE9">
      <w:pPr>
        <w:pStyle w:val="Ttulo2"/>
        <w:numPr>
          <w:ilvl w:val="0"/>
          <w:numId w:val="39"/>
        </w:numPr>
        <w:spacing w:before="0"/>
        <w:jc w:val="both"/>
        <w:rPr>
          <w:rFonts w:asciiTheme="minorHAnsi" w:hAnsiTheme="minorHAnsi" w:cstheme="minorHAnsi"/>
          <w:b/>
          <w:color w:val="auto"/>
          <w:sz w:val="20"/>
          <w:szCs w:val="20"/>
        </w:rPr>
      </w:pPr>
      <w:r w:rsidRPr="005E1011">
        <w:rPr>
          <w:rFonts w:asciiTheme="minorHAnsi" w:hAnsiTheme="minorHAnsi" w:cstheme="minorHAnsi"/>
          <w:b/>
          <w:color w:val="auto"/>
          <w:sz w:val="20"/>
          <w:szCs w:val="20"/>
        </w:rPr>
        <w:t>PROVISIÓN Y COLOCADO DE SEÑALIZACIÓN VERTICAL</w:t>
      </w:r>
    </w:p>
    <w:p w:rsidR="00064736" w:rsidRDefault="00064736" w:rsidP="00064736">
      <w:pPr>
        <w:contextualSpacing/>
        <w:jc w:val="both"/>
        <w:rPr>
          <w:rFonts w:cstheme="minorHAnsi"/>
          <w:b/>
          <w:sz w:val="20"/>
          <w:szCs w:val="20"/>
        </w:rPr>
      </w:pPr>
      <w:r>
        <w:rPr>
          <w:rFonts w:cstheme="minorHAnsi"/>
          <w:b/>
          <w:sz w:val="20"/>
          <w:szCs w:val="20"/>
        </w:rPr>
        <w:t>LOTE 1.- ITEM 18</w:t>
      </w:r>
    </w:p>
    <w:p w:rsidR="00064736" w:rsidRDefault="00064736" w:rsidP="00064736">
      <w:pPr>
        <w:contextualSpacing/>
        <w:jc w:val="both"/>
        <w:rPr>
          <w:rFonts w:cstheme="minorHAnsi"/>
          <w:b/>
          <w:sz w:val="20"/>
          <w:szCs w:val="20"/>
        </w:rPr>
      </w:pPr>
    </w:p>
    <w:p w:rsidR="00064736" w:rsidRPr="001C4082" w:rsidRDefault="00064736" w:rsidP="00064736">
      <w:pPr>
        <w:contextualSpacing/>
        <w:jc w:val="both"/>
        <w:rPr>
          <w:rFonts w:cstheme="minorHAnsi"/>
          <w:b/>
          <w:sz w:val="20"/>
          <w:szCs w:val="20"/>
        </w:rPr>
      </w:pPr>
      <w:r w:rsidRPr="001C4082">
        <w:rPr>
          <w:rFonts w:cstheme="minorHAnsi"/>
          <w:b/>
          <w:sz w:val="20"/>
          <w:szCs w:val="20"/>
        </w:rPr>
        <w:t xml:space="preserve">UNIDAD: </w:t>
      </w:r>
      <w:r>
        <w:rPr>
          <w:rFonts w:cstheme="minorHAnsi"/>
          <w:b/>
          <w:sz w:val="20"/>
          <w:szCs w:val="20"/>
        </w:rPr>
        <w:t>Pieza (</w:t>
      </w:r>
      <w:r w:rsidRPr="001C4082">
        <w:rPr>
          <w:rFonts w:cstheme="minorHAnsi"/>
          <w:b/>
          <w:sz w:val="20"/>
          <w:szCs w:val="20"/>
        </w:rPr>
        <w:t>P</w:t>
      </w:r>
      <w:r>
        <w:rPr>
          <w:rFonts w:cstheme="minorHAnsi"/>
          <w:b/>
          <w:sz w:val="20"/>
          <w:szCs w:val="20"/>
        </w:rPr>
        <w:t>za.)</w:t>
      </w:r>
    </w:p>
    <w:p w:rsidR="00064736" w:rsidRPr="001C4082" w:rsidRDefault="00064736" w:rsidP="00064736">
      <w:pPr>
        <w:pStyle w:val="Prrafodelista"/>
        <w:numPr>
          <w:ilvl w:val="0"/>
          <w:numId w:val="40"/>
        </w:numPr>
        <w:contextualSpacing/>
        <w:jc w:val="both"/>
        <w:rPr>
          <w:rFonts w:asciiTheme="minorHAnsi" w:eastAsia="Arial Unicode MS" w:hAnsiTheme="minorHAnsi" w:cstheme="minorHAnsi"/>
          <w:b/>
          <w:vanish/>
          <w:sz w:val="20"/>
          <w:szCs w:val="20"/>
          <w:lang w:val="es-ES_tradnl"/>
        </w:rPr>
      </w:pPr>
    </w:p>
    <w:p w:rsidR="00064736" w:rsidRDefault="00064736" w:rsidP="00064736">
      <w:pPr>
        <w:pStyle w:val="Estilo1"/>
        <w:numPr>
          <w:ilvl w:val="1"/>
          <w:numId w:val="39"/>
        </w:numPr>
        <w:rPr>
          <w:rFonts w:asciiTheme="minorHAnsi" w:hAnsiTheme="minorHAnsi" w:cstheme="minorHAnsi"/>
          <w:sz w:val="20"/>
          <w:szCs w:val="20"/>
        </w:rPr>
      </w:pPr>
      <w:r w:rsidRPr="001C4082">
        <w:rPr>
          <w:rFonts w:asciiTheme="minorHAnsi" w:hAnsiTheme="minorHAnsi" w:cstheme="minorHAnsi"/>
          <w:sz w:val="20"/>
          <w:szCs w:val="20"/>
        </w:rPr>
        <w:t>DEFINICIÓN</w:t>
      </w:r>
    </w:p>
    <w:p w:rsidR="00064736" w:rsidRPr="001C4082" w:rsidRDefault="00064736" w:rsidP="00064736">
      <w:pPr>
        <w:pStyle w:val="Estilo1"/>
        <w:contextualSpacing/>
        <w:rPr>
          <w:rFonts w:asciiTheme="minorHAnsi" w:hAnsiTheme="minorHAnsi" w:cstheme="minorHAnsi"/>
          <w:sz w:val="20"/>
          <w:szCs w:val="20"/>
        </w:rPr>
      </w:pPr>
    </w:p>
    <w:p w:rsidR="00064736" w:rsidRPr="001C4082" w:rsidRDefault="00064736" w:rsidP="00064736">
      <w:pPr>
        <w:autoSpaceDE w:val="0"/>
        <w:autoSpaceDN w:val="0"/>
        <w:adjustRightInd w:val="0"/>
        <w:contextualSpacing/>
        <w:jc w:val="both"/>
        <w:rPr>
          <w:rFonts w:cstheme="minorHAnsi"/>
          <w:sz w:val="20"/>
          <w:szCs w:val="20"/>
        </w:rPr>
      </w:pPr>
      <w:r w:rsidRPr="001C4082">
        <w:rPr>
          <w:rFonts w:cstheme="minorHAnsi"/>
          <w:sz w:val="20"/>
          <w:szCs w:val="20"/>
        </w:rPr>
        <w:t>Este ítem Comprende todos los trabajos para la construcción de la base de hormigón (fundación) y la implementación de un poste o mojón de señalización, de acuerdo a la tipología, dimensiones y materiales indicados en los planos y especificaciones.</w:t>
      </w:r>
    </w:p>
    <w:p w:rsidR="00064736" w:rsidRPr="001C4082" w:rsidRDefault="00064736" w:rsidP="00064736">
      <w:pPr>
        <w:autoSpaceDE w:val="0"/>
        <w:autoSpaceDN w:val="0"/>
        <w:adjustRightInd w:val="0"/>
        <w:contextualSpacing/>
        <w:jc w:val="both"/>
        <w:rPr>
          <w:rFonts w:cstheme="minorHAnsi"/>
          <w:sz w:val="20"/>
          <w:szCs w:val="20"/>
        </w:rPr>
      </w:pPr>
    </w:p>
    <w:p w:rsidR="00064736" w:rsidRPr="0080126A" w:rsidRDefault="00064736" w:rsidP="00064736">
      <w:pPr>
        <w:pStyle w:val="Estilo1"/>
        <w:numPr>
          <w:ilvl w:val="1"/>
          <w:numId w:val="39"/>
        </w:numPr>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064736" w:rsidRPr="001C4082" w:rsidRDefault="00064736" w:rsidP="00064736">
      <w:pPr>
        <w:pStyle w:val="Estilo1"/>
        <w:contextualSpacing/>
        <w:rPr>
          <w:rFonts w:asciiTheme="minorHAnsi" w:hAnsiTheme="minorHAnsi" w:cstheme="minorHAnsi"/>
          <w:sz w:val="20"/>
          <w:szCs w:val="20"/>
        </w:rPr>
      </w:pPr>
    </w:p>
    <w:p w:rsidR="00064736" w:rsidRPr="001C4082" w:rsidRDefault="00064736" w:rsidP="00064736">
      <w:pPr>
        <w:autoSpaceDE w:val="0"/>
        <w:autoSpaceDN w:val="0"/>
        <w:adjustRightInd w:val="0"/>
        <w:contextualSpacing/>
        <w:jc w:val="both"/>
        <w:rPr>
          <w:rFonts w:cstheme="minorHAnsi"/>
          <w:sz w:val="20"/>
          <w:szCs w:val="20"/>
        </w:rPr>
      </w:pPr>
      <w:r w:rsidRPr="001C4082">
        <w:rPr>
          <w:rFonts w:cstheme="minorHAnsi"/>
          <w:sz w:val="20"/>
          <w:szCs w:val="20"/>
        </w:rPr>
        <w:t>El CONTRATISTA deberá proporcionar todos los materiales, herramientas y equipo necesario para la ejecución de este ítem.</w:t>
      </w:r>
    </w:p>
    <w:p w:rsidR="00064736" w:rsidRPr="001C4082" w:rsidRDefault="00064736" w:rsidP="00064736">
      <w:pPr>
        <w:autoSpaceDE w:val="0"/>
        <w:autoSpaceDN w:val="0"/>
        <w:adjustRightInd w:val="0"/>
        <w:contextualSpacing/>
        <w:jc w:val="both"/>
        <w:rPr>
          <w:rFonts w:cstheme="minorHAnsi"/>
          <w:sz w:val="20"/>
          <w:szCs w:val="20"/>
        </w:rPr>
      </w:pPr>
    </w:p>
    <w:p w:rsidR="00064736" w:rsidRDefault="00064736" w:rsidP="00064736">
      <w:pPr>
        <w:autoSpaceDE w:val="0"/>
        <w:autoSpaceDN w:val="0"/>
        <w:adjustRightInd w:val="0"/>
        <w:contextualSpacing/>
        <w:jc w:val="both"/>
        <w:rPr>
          <w:rFonts w:cstheme="minorHAnsi"/>
          <w:sz w:val="20"/>
          <w:szCs w:val="20"/>
        </w:rPr>
      </w:pPr>
      <w:r w:rsidRPr="001C4082">
        <w:rPr>
          <w:rFonts w:cstheme="minorHAnsi"/>
          <w:sz w:val="20"/>
          <w:szCs w:val="20"/>
        </w:rPr>
        <w:lastRenderedPageBreak/>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064736" w:rsidRDefault="00064736" w:rsidP="00064736">
      <w:pPr>
        <w:autoSpaceDE w:val="0"/>
        <w:autoSpaceDN w:val="0"/>
        <w:adjustRightInd w:val="0"/>
        <w:contextualSpacing/>
        <w:jc w:val="both"/>
        <w:rPr>
          <w:rFonts w:cstheme="minorHAnsi"/>
          <w:sz w:val="20"/>
          <w:szCs w:val="20"/>
        </w:rPr>
      </w:pPr>
    </w:p>
    <w:tbl>
      <w:tblPr>
        <w:tblStyle w:val="Tablaconcuadrcula"/>
        <w:tblW w:w="5000" w:type="pct"/>
        <w:jc w:val="center"/>
        <w:tblLook w:val="04A0" w:firstRow="1" w:lastRow="0" w:firstColumn="1" w:lastColumn="0" w:noHBand="0" w:noVBand="1"/>
      </w:tblPr>
      <w:tblGrid>
        <w:gridCol w:w="2137"/>
        <w:gridCol w:w="3748"/>
        <w:gridCol w:w="2943"/>
      </w:tblGrid>
      <w:tr w:rsidR="00064736" w:rsidRPr="001C4082" w:rsidTr="007852E7">
        <w:trPr>
          <w:jc w:val="center"/>
        </w:trPr>
        <w:tc>
          <w:tcPr>
            <w:tcW w:w="1210" w:type="pct"/>
            <w:shd w:val="clear" w:color="auto" w:fill="44546A" w:themeFill="text2"/>
          </w:tcPr>
          <w:p w:rsidR="00064736" w:rsidRPr="001C4082" w:rsidRDefault="00064736" w:rsidP="007852E7">
            <w:pPr>
              <w:autoSpaceDE w:val="0"/>
              <w:autoSpaceDN w:val="0"/>
              <w:adjustRightInd w:val="0"/>
              <w:contextualSpacing/>
              <w:jc w:val="both"/>
              <w:rPr>
                <w:rFonts w:cstheme="minorHAnsi"/>
                <w:color w:val="FFFFFF" w:themeColor="background1"/>
                <w:sz w:val="20"/>
                <w:szCs w:val="20"/>
              </w:rPr>
            </w:pPr>
            <w:r w:rsidRPr="001C4082">
              <w:rPr>
                <w:rFonts w:cstheme="minorHAnsi"/>
                <w:b/>
                <w:bCs/>
                <w:color w:val="FFFFFF" w:themeColor="background1"/>
                <w:sz w:val="20"/>
                <w:szCs w:val="20"/>
              </w:rPr>
              <w:t>TIPO DE LETRERO DESCRIPCIÓN</w:t>
            </w:r>
          </w:p>
        </w:tc>
        <w:tc>
          <w:tcPr>
            <w:tcW w:w="2123" w:type="pct"/>
            <w:shd w:val="clear" w:color="auto" w:fill="44546A" w:themeFill="text2"/>
          </w:tcPr>
          <w:p w:rsidR="00064736" w:rsidRPr="001C4082" w:rsidRDefault="00064736" w:rsidP="007852E7">
            <w:pPr>
              <w:autoSpaceDE w:val="0"/>
              <w:autoSpaceDN w:val="0"/>
              <w:adjustRightInd w:val="0"/>
              <w:contextualSpacing/>
              <w:jc w:val="both"/>
              <w:rPr>
                <w:rFonts w:cstheme="minorHAnsi"/>
                <w:color w:val="FFFFFF" w:themeColor="background1"/>
                <w:sz w:val="20"/>
                <w:szCs w:val="20"/>
              </w:rPr>
            </w:pPr>
            <w:r w:rsidRPr="001C4082">
              <w:rPr>
                <w:rFonts w:cstheme="minorHAnsi"/>
                <w:b/>
                <w:bCs/>
                <w:color w:val="FFFFFF" w:themeColor="background1"/>
                <w:sz w:val="20"/>
                <w:szCs w:val="20"/>
              </w:rPr>
              <w:t>MATERIAL</w:t>
            </w:r>
          </w:p>
        </w:tc>
        <w:tc>
          <w:tcPr>
            <w:tcW w:w="1667" w:type="pct"/>
            <w:shd w:val="clear" w:color="auto" w:fill="44546A" w:themeFill="text2"/>
          </w:tcPr>
          <w:p w:rsidR="00064736" w:rsidRPr="001C4082" w:rsidRDefault="00064736" w:rsidP="007852E7">
            <w:pPr>
              <w:autoSpaceDE w:val="0"/>
              <w:autoSpaceDN w:val="0"/>
              <w:adjustRightInd w:val="0"/>
              <w:contextualSpacing/>
              <w:jc w:val="both"/>
              <w:rPr>
                <w:rFonts w:cstheme="minorHAnsi"/>
                <w:b/>
                <w:bCs/>
                <w:color w:val="FFFFFF" w:themeColor="background1"/>
                <w:sz w:val="20"/>
                <w:szCs w:val="20"/>
              </w:rPr>
            </w:pPr>
            <w:r w:rsidRPr="001C4082">
              <w:rPr>
                <w:rFonts w:cstheme="minorHAnsi"/>
                <w:b/>
                <w:bCs/>
                <w:color w:val="FFFFFF" w:themeColor="background1"/>
                <w:sz w:val="20"/>
                <w:szCs w:val="20"/>
              </w:rPr>
              <w:t>INSTALACIÓN</w:t>
            </w:r>
          </w:p>
          <w:p w:rsidR="00064736" w:rsidRPr="001C4082" w:rsidRDefault="00064736" w:rsidP="007852E7">
            <w:pPr>
              <w:autoSpaceDE w:val="0"/>
              <w:autoSpaceDN w:val="0"/>
              <w:adjustRightInd w:val="0"/>
              <w:contextualSpacing/>
              <w:jc w:val="both"/>
              <w:rPr>
                <w:rFonts w:cstheme="minorHAnsi"/>
                <w:color w:val="FFFFFF" w:themeColor="background1"/>
                <w:sz w:val="20"/>
                <w:szCs w:val="20"/>
              </w:rPr>
            </w:pPr>
          </w:p>
        </w:tc>
      </w:tr>
      <w:tr w:rsidR="00064736" w:rsidRPr="001C4082" w:rsidTr="007852E7">
        <w:trPr>
          <w:jc w:val="center"/>
        </w:trPr>
        <w:tc>
          <w:tcPr>
            <w:tcW w:w="1210" w:type="pct"/>
          </w:tcPr>
          <w:p w:rsidR="00064736" w:rsidRPr="001C4082" w:rsidRDefault="00064736" w:rsidP="007852E7">
            <w:pPr>
              <w:autoSpaceDE w:val="0"/>
              <w:autoSpaceDN w:val="0"/>
              <w:adjustRightInd w:val="0"/>
              <w:contextualSpacing/>
              <w:jc w:val="both"/>
              <w:rPr>
                <w:rFonts w:cstheme="minorHAnsi"/>
                <w:b/>
                <w:bCs/>
                <w:sz w:val="20"/>
                <w:szCs w:val="20"/>
              </w:rPr>
            </w:pPr>
          </w:p>
          <w:p w:rsidR="00064736" w:rsidRPr="001C4082" w:rsidRDefault="00064736" w:rsidP="007852E7">
            <w:pPr>
              <w:autoSpaceDE w:val="0"/>
              <w:autoSpaceDN w:val="0"/>
              <w:adjustRightInd w:val="0"/>
              <w:contextualSpacing/>
              <w:jc w:val="both"/>
              <w:rPr>
                <w:rFonts w:cstheme="minorHAnsi"/>
                <w:b/>
                <w:bCs/>
                <w:sz w:val="20"/>
                <w:szCs w:val="20"/>
              </w:rPr>
            </w:pPr>
          </w:p>
          <w:p w:rsidR="00064736" w:rsidRPr="001C4082" w:rsidRDefault="00064736" w:rsidP="007852E7">
            <w:pPr>
              <w:autoSpaceDE w:val="0"/>
              <w:autoSpaceDN w:val="0"/>
              <w:adjustRightInd w:val="0"/>
              <w:contextualSpacing/>
              <w:jc w:val="both"/>
              <w:rPr>
                <w:rFonts w:cstheme="minorHAnsi"/>
                <w:b/>
                <w:bCs/>
                <w:sz w:val="20"/>
                <w:szCs w:val="20"/>
              </w:rPr>
            </w:pPr>
          </w:p>
          <w:p w:rsidR="00064736" w:rsidRPr="001C4082" w:rsidRDefault="00064736" w:rsidP="007852E7">
            <w:pPr>
              <w:autoSpaceDE w:val="0"/>
              <w:autoSpaceDN w:val="0"/>
              <w:adjustRightInd w:val="0"/>
              <w:contextualSpacing/>
              <w:jc w:val="both"/>
              <w:rPr>
                <w:rFonts w:cstheme="minorHAnsi"/>
                <w:b/>
                <w:bCs/>
                <w:sz w:val="20"/>
                <w:szCs w:val="20"/>
              </w:rPr>
            </w:pPr>
          </w:p>
          <w:p w:rsidR="00064736" w:rsidRPr="001C4082" w:rsidRDefault="00064736" w:rsidP="007852E7">
            <w:pPr>
              <w:autoSpaceDE w:val="0"/>
              <w:autoSpaceDN w:val="0"/>
              <w:adjustRightInd w:val="0"/>
              <w:contextualSpacing/>
              <w:jc w:val="both"/>
              <w:rPr>
                <w:rFonts w:cstheme="minorHAnsi"/>
                <w:b/>
                <w:bCs/>
                <w:sz w:val="20"/>
                <w:szCs w:val="20"/>
              </w:rPr>
            </w:pPr>
            <w:r w:rsidRPr="001C4082">
              <w:rPr>
                <w:rFonts w:cstheme="minorHAnsi"/>
                <w:b/>
                <w:bCs/>
                <w:sz w:val="20"/>
                <w:szCs w:val="20"/>
              </w:rPr>
              <w:t>Poste de</w:t>
            </w:r>
          </w:p>
          <w:p w:rsidR="00064736" w:rsidRPr="001C4082" w:rsidRDefault="00064736" w:rsidP="007852E7">
            <w:pPr>
              <w:autoSpaceDE w:val="0"/>
              <w:autoSpaceDN w:val="0"/>
              <w:adjustRightInd w:val="0"/>
              <w:contextualSpacing/>
              <w:jc w:val="both"/>
              <w:rPr>
                <w:rFonts w:cstheme="minorHAnsi"/>
                <w:b/>
                <w:bCs/>
                <w:sz w:val="20"/>
                <w:szCs w:val="20"/>
              </w:rPr>
            </w:pPr>
            <w:r w:rsidRPr="001C4082">
              <w:rPr>
                <w:rFonts w:cstheme="minorHAnsi"/>
                <w:b/>
                <w:bCs/>
                <w:sz w:val="20"/>
                <w:szCs w:val="20"/>
              </w:rPr>
              <w:t>Señalización</w:t>
            </w:r>
          </w:p>
          <w:p w:rsidR="00064736" w:rsidRPr="001C4082" w:rsidRDefault="00064736" w:rsidP="007852E7">
            <w:pPr>
              <w:autoSpaceDE w:val="0"/>
              <w:autoSpaceDN w:val="0"/>
              <w:adjustRightInd w:val="0"/>
              <w:contextualSpacing/>
              <w:jc w:val="both"/>
              <w:rPr>
                <w:rFonts w:cstheme="minorHAnsi"/>
                <w:sz w:val="20"/>
                <w:szCs w:val="20"/>
              </w:rPr>
            </w:pPr>
          </w:p>
        </w:tc>
        <w:tc>
          <w:tcPr>
            <w:tcW w:w="2123" w:type="pct"/>
          </w:tcPr>
          <w:p w:rsidR="00064736" w:rsidRPr="001C4082" w:rsidRDefault="00064736" w:rsidP="007852E7">
            <w:pPr>
              <w:autoSpaceDE w:val="0"/>
              <w:autoSpaceDN w:val="0"/>
              <w:adjustRightInd w:val="0"/>
              <w:contextualSpacing/>
              <w:jc w:val="both"/>
              <w:rPr>
                <w:rFonts w:cstheme="minorHAnsi"/>
                <w:sz w:val="20"/>
                <w:szCs w:val="20"/>
              </w:rPr>
            </w:pPr>
            <w:r w:rsidRPr="001C4082">
              <w:rPr>
                <w:rFonts w:cstheme="minorHAnsi"/>
                <w:b/>
                <w:sz w:val="20"/>
                <w:szCs w:val="20"/>
              </w:rPr>
              <w:t>Poste:</w:t>
            </w:r>
            <w:r w:rsidRPr="001C4082">
              <w:rPr>
                <w:rFonts w:cstheme="minorHAnsi"/>
                <w:sz w:val="20"/>
                <w:szCs w:val="20"/>
              </w:rPr>
              <w:t xml:space="preserve"> Armadura principal, fierro de construcción Φ 3/8” y estribos de fierro de construcción Φ ¼” cada 20 cm debidamente vibrados y concreto dosificado 1:3:5.</w:t>
            </w:r>
          </w:p>
          <w:p w:rsidR="00064736" w:rsidRPr="001C4082" w:rsidRDefault="00064736" w:rsidP="007852E7">
            <w:pPr>
              <w:autoSpaceDE w:val="0"/>
              <w:autoSpaceDN w:val="0"/>
              <w:adjustRightInd w:val="0"/>
              <w:contextualSpacing/>
              <w:jc w:val="both"/>
              <w:rPr>
                <w:rFonts w:cstheme="minorHAnsi"/>
                <w:sz w:val="20"/>
                <w:szCs w:val="20"/>
              </w:rPr>
            </w:pPr>
            <w:r w:rsidRPr="001C4082">
              <w:rPr>
                <w:rFonts w:cstheme="minorHAnsi"/>
                <w:b/>
                <w:sz w:val="20"/>
                <w:szCs w:val="20"/>
              </w:rPr>
              <w:t>Letrero</w:t>
            </w:r>
            <w:r w:rsidRPr="001C4082">
              <w:rPr>
                <w:rFonts w:cstheme="minorHAnsi"/>
                <w:sz w:val="20"/>
                <w:szCs w:val="20"/>
              </w:rPr>
              <w:t>: Plancha de acero, espesor 1/32” tratada contra la corrosión con 2 perforaciones de Φ 5/16” para su instalación en el poste. Las letras debe ser tipo STENCIL.</w:t>
            </w:r>
          </w:p>
        </w:tc>
        <w:tc>
          <w:tcPr>
            <w:tcW w:w="1667" w:type="pct"/>
          </w:tcPr>
          <w:p w:rsidR="00064736" w:rsidRPr="001C4082" w:rsidRDefault="00064736" w:rsidP="007852E7">
            <w:pPr>
              <w:autoSpaceDE w:val="0"/>
              <w:autoSpaceDN w:val="0"/>
              <w:adjustRightInd w:val="0"/>
              <w:contextualSpacing/>
              <w:jc w:val="both"/>
              <w:rPr>
                <w:rFonts w:cstheme="minorHAnsi"/>
                <w:sz w:val="20"/>
                <w:szCs w:val="20"/>
              </w:rPr>
            </w:pPr>
          </w:p>
          <w:p w:rsidR="00064736" w:rsidRPr="001C4082" w:rsidRDefault="00064736" w:rsidP="007852E7">
            <w:pPr>
              <w:autoSpaceDE w:val="0"/>
              <w:autoSpaceDN w:val="0"/>
              <w:adjustRightInd w:val="0"/>
              <w:contextualSpacing/>
              <w:jc w:val="both"/>
              <w:rPr>
                <w:rFonts w:cstheme="minorHAnsi"/>
                <w:sz w:val="20"/>
                <w:szCs w:val="20"/>
              </w:rPr>
            </w:pPr>
          </w:p>
          <w:p w:rsidR="00064736" w:rsidRPr="001C4082" w:rsidRDefault="00064736" w:rsidP="007852E7">
            <w:pPr>
              <w:autoSpaceDE w:val="0"/>
              <w:autoSpaceDN w:val="0"/>
              <w:adjustRightInd w:val="0"/>
              <w:contextualSpacing/>
              <w:jc w:val="both"/>
              <w:rPr>
                <w:rFonts w:cstheme="minorHAnsi"/>
                <w:sz w:val="20"/>
                <w:szCs w:val="20"/>
              </w:rPr>
            </w:pPr>
          </w:p>
          <w:p w:rsidR="00064736" w:rsidRPr="001C4082" w:rsidRDefault="00064736" w:rsidP="007852E7">
            <w:pPr>
              <w:autoSpaceDE w:val="0"/>
              <w:autoSpaceDN w:val="0"/>
              <w:adjustRightInd w:val="0"/>
              <w:contextualSpacing/>
              <w:jc w:val="both"/>
              <w:rPr>
                <w:rFonts w:cstheme="minorHAnsi"/>
                <w:sz w:val="20"/>
                <w:szCs w:val="20"/>
              </w:rPr>
            </w:pPr>
          </w:p>
          <w:p w:rsidR="00064736" w:rsidRPr="001C4082" w:rsidRDefault="00064736" w:rsidP="007852E7">
            <w:pPr>
              <w:autoSpaceDE w:val="0"/>
              <w:autoSpaceDN w:val="0"/>
              <w:adjustRightInd w:val="0"/>
              <w:contextualSpacing/>
              <w:jc w:val="both"/>
              <w:rPr>
                <w:rFonts w:cstheme="minorHAnsi"/>
                <w:sz w:val="20"/>
                <w:szCs w:val="20"/>
              </w:rPr>
            </w:pPr>
            <w:r w:rsidRPr="001C4082">
              <w:rPr>
                <w:rFonts w:cstheme="minorHAnsi"/>
                <w:sz w:val="20"/>
                <w:szCs w:val="20"/>
              </w:rPr>
              <w:t>Área Urbana</w:t>
            </w:r>
          </w:p>
        </w:tc>
      </w:tr>
      <w:tr w:rsidR="00064736" w:rsidRPr="001C4082" w:rsidTr="007852E7">
        <w:trPr>
          <w:jc w:val="center"/>
        </w:trPr>
        <w:tc>
          <w:tcPr>
            <w:tcW w:w="1210" w:type="pct"/>
          </w:tcPr>
          <w:p w:rsidR="00064736" w:rsidRPr="001C4082" w:rsidRDefault="00064736" w:rsidP="007852E7">
            <w:pPr>
              <w:autoSpaceDE w:val="0"/>
              <w:autoSpaceDN w:val="0"/>
              <w:adjustRightInd w:val="0"/>
              <w:contextualSpacing/>
              <w:jc w:val="both"/>
              <w:rPr>
                <w:rFonts w:cstheme="minorHAnsi"/>
                <w:b/>
                <w:bCs/>
                <w:sz w:val="20"/>
                <w:szCs w:val="20"/>
              </w:rPr>
            </w:pPr>
          </w:p>
          <w:p w:rsidR="00064736" w:rsidRPr="001C4082" w:rsidRDefault="00064736" w:rsidP="007852E7">
            <w:pPr>
              <w:autoSpaceDE w:val="0"/>
              <w:autoSpaceDN w:val="0"/>
              <w:adjustRightInd w:val="0"/>
              <w:contextualSpacing/>
              <w:jc w:val="both"/>
              <w:rPr>
                <w:rFonts w:cstheme="minorHAnsi"/>
                <w:b/>
                <w:bCs/>
                <w:sz w:val="20"/>
                <w:szCs w:val="20"/>
              </w:rPr>
            </w:pPr>
            <w:r w:rsidRPr="001C4082">
              <w:rPr>
                <w:rFonts w:cstheme="minorHAnsi"/>
                <w:b/>
                <w:bCs/>
                <w:sz w:val="20"/>
                <w:szCs w:val="20"/>
              </w:rPr>
              <w:t>Mojón de</w:t>
            </w:r>
          </w:p>
          <w:p w:rsidR="00064736" w:rsidRPr="001C4082" w:rsidRDefault="00064736" w:rsidP="007852E7">
            <w:pPr>
              <w:autoSpaceDE w:val="0"/>
              <w:autoSpaceDN w:val="0"/>
              <w:adjustRightInd w:val="0"/>
              <w:contextualSpacing/>
              <w:jc w:val="both"/>
              <w:rPr>
                <w:rFonts w:cstheme="minorHAnsi"/>
                <w:b/>
                <w:bCs/>
                <w:sz w:val="20"/>
                <w:szCs w:val="20"/>
              </w:rPr>
            </w:pPr>
            <w:r w:rsidRPr="001C4082">
              <w:rPr>
                <w:rFonts w:cstheme="minorHAnsi"/>
                <w:b/>
                <w:bCs/>
                <w:sz w:val="20"/>
                <w:szCs w:val="20"/>
              </w:rPr>
              <w:t>señalización</w:t>
            </w:r>
          </w:p>
          <w:p w:rsidR="00064736" w:rsidRPr="001C4082" w:rsidRDefault="00064736" w:rsidP="007852E7">
            <w:pPr>
              <w:autoSpaceDE w:val="0"/>
              <w:autoSpaceDN w:val="0"/>
              <w:adjustRightInd w:val="0"/>
              <w:contextualSpacing/>
              <w:jc w:val="both"/>
              <w:rPr>
                <w:rFonts w:cstheme="minorHAnsi"/>
                <w:sz w:val="20"/>
                <w:szCs w:val="20"/>
              </w:rPr>
            </w:pPr>
          </w:p>
        </w:tc>
        <w:tc>
          <w:tcPr>
            <w:tcW w:w="2123" w:type="pct"/>
          </w:tcPr>
          <w:p w:rsidR="00064736" w:rsidRPr="001C4082" w:rsidRDefault="00064736" w:rsidP="007852E7">
            <w:pPr>
              <w:autoSpaceDE w:val="0"/>
              <w:autoSpaceDN w:val="0"/>
              <w:adjustRightInd w:val="0"/>
              <w:contextualSpacing/>
              <w:jc w:val="both"/>
              <w:rPr>
                <w:rFonts w:cstheme="minorHAnsi"/>
                <w:sz w:val="20"/>
                <w:szCs w:val="20"/>
              </w:rPr>
            </w:pPr>
            <w:r w:rsidRPr="001C4082">
              <w:rPr>
                <w:rFonts w:cstheme="minorHAnsi"/>
                <w:sz w:val="20"/>
                <w:szCs w:val="20"/>
              </w:rPr>
              <w:t>Material: tanto la zapata como el mojón deben ser de concreto reforzado y dosificado 1:3:5.</w:t>
            </w:r>
          </w:p>
          <w:p w:rsidR="00064736" w:rsidRPr="001C4082" w:rsidRDefault="00064736" w:rsidP="007852E7">
            <w:pPr>
              <w:autoSpaceDE w:val="0"/>
              <w:autoSpaceDN w:val="0"/>
              <w:adjustRightInd w:val="0"/>
              <w:contextualSpacing/>
              <w:jc w:val="both"/>
              <w:rPr>
                <w:rFonts w:cstheme="minorHAnsi"/>
                <w:sz w:val="20"/>
                <w:szCs w:val="20"/>
              </w:rPr>
            </w:pPr>
            <w:r w:rsidRPr="001C4082">
              <w:rPr>
                <w:rFonts w:cstheme="minorHAnsi"/>
                <w:b/>
                <w:sz w:val="20"/>
                <w:szCs w:val="20"/>
              </w:rPr>
              <w:t>Poste:</w:t>
            </w:r>
            <w:r w:rsidRPr="001C4082">
              <w:rPr>
                <w:rFonts w:cstheme="minorHAnsi"/>
                <w:sz w:val="20"/>
                <w:szCs w:val="20"/>
              </w:rPr>
              <w:t xml:space="preserve"> Armadura principal, fierro de construcción Φ 3/8” y estribos de fierro de construcción Φ ¼” cada 20 cm debidamente vibrados y concreto dosificado 1:3:5.</w:t>
            </w:r>
          </w:p>
        </w:tc>
        <w:tc>
          <w:tcPr>
            <w:tcW w:w="1667" w:type="pct"/>
          </w:tcPr>
          <w:p w:rsidR="00064736" w:rsidRPr="001C4082" w:rsidRDefault="00064736" w:rsidP="007852E7">
            <w:pPr>
              <w:autoSpaceDE w:val="0"/>
              <w:autoSpaceDN w:val="0"/>
              <w:adjustRightInd w:val="0"/>
              <w:contextualSpacing/>
              <w:jc w:val="both"/>
              <w:rPr>
                <w:rFonts w:cstheme="minorHAnsi"/>
                <w:sz w:val="20"/>
                <w:szCs w:val="20"/>
              </w:rPr>
            </w:pPr>
          </w:p>
          <w:p w:rsidR="00064736" w:rsidRPr="001C4082" w:rsidRDefault="00064736" w:rsidP="007852E7">
            <w:pPr>
              <w:autoSpaceDE w:val="0"/>
              <w:autoSpaceDN w:val="0"/>
              <w:adjustRightInd w:val="0"/>
              <w:contextualSpacing/>
              <w:jc w:val="both"/>
              <w:rPr>
                <w:rFonts w:cstheme="minorHAnsi"/>
                <w:sz w:val="20"/>
                <w:szCs w:val="20"/>
              </w:rPr>
            </w:pPr>
            <w:r w:rsidRPr="001C4082">
              <w:rPr>
                <w:rFonts w:cstheme="minorHAnsi"/>
                <w:sz w:val="20"/>
                <w:szCs w:val="20"/>
              </w:rPr>
              <w:t>Área Rural</w:t>
            </w:r>
          </w:p>
        </w:tc>
      </w:tr>
    </w:tbl>
    <w:p w:rsidR="00064736" w:rsidRDefault="00064736" w:rsidP="00064736">
      <w:pPr>
        <w:pStyle w:val="Estilo1"/>
        <w:ind w:left="357"/>
        <w:rPr>
          <w:rFonts w:asciiTheme="minorHAnsi" w:hAnsiTheme="minorHAnsi" w:cstheme="minorHAnsi"/>
          <w:sz w:val="20"/>
          <w:szCs w:val="20"/>
        </w:rPr>
      </w:pPr>
    </w:p>
    <w:p w:rsidR="00064736" w:rsidRPr="0080126A" w:rsidRDefault="00064736" w:rsidP="00064736">
      <w:pPr>
        <w:pStyle w:val="Estilo1"/>
        <w:numPr>
          <w:ilvl w:val="1"/>
          <w:numId w:val="39"/>
        </w:numPr>
        <w:rPr>
          <w:rFonts w:asciiTheme="minorHAnsi" w:hAnsiTheme="minorHAnsi" w:cstheme="minorHAnsi"/>
          <w:sz w:val="20"/>
          <w:szCs w:val="20"/>
        </w:rPr>
      </w:pPr>
      <w:r w:rsidRPr="001C4082">
        <w:rPr>
          <w:rFonts w:asciiTheme="minorHAnsi" w:hAnsiTheme="minorHAnsi" w:cstheme="minorHAnsi"/>
          <w:sz w:val="20"/>
          <w:szCs w:val="20"/>
        </w:rPr>
        <w:t>PROCEDIMIENTO</w:t>
      </w:r>
      <w:r w:rsidRPr="0080126A">
        <w:rPr>
          <w:rFonts w:asciiTheme="minorHAnsi" w:hAnsiTheme="minorHAnsi" w:cstheme="minorHAnsi"/>
          <w:sz w:val="20"/>
          <w:szCs w:val="20"/>
        </w:rPr>
        <w:t xml:space="preserve"> PARA LA EJECUCIÓN</w:t>
      </w:r>
    </w:p>
    <w:p w:rsidR="00064736" w:rsidRPr="001C4082" w:rsidRDefault="00064736" w:rsidP="00064736">
      <w:pPr>
        <w:pStyle w:val="Estilo1"/>
        <w:contextualSpacing/>
        <w:rPr>
          <w:rFonts w:asciiTheme="minorHAnsi" w:hAnsiTheme="minorHAnsi" w:cstheme="minorHAnsi"/>
          <w:sz w:val="20"/>
          <w:szCs w:val="20"/>
        </w:rPr>
      </w:pPr>
    </w:p>
    <w:p w:rsidR="00064736" w:rsidRPr="001C4082" w:rsidRDefault="00064736" w:rsidP="00064736">
      <w:pPr>
        <w:autoSpaceDE w:val="0"/>
        <w:autoSpaceDN w:val="0"/>
        <w:adjustRightInd w:val="0"/>
        <w:contextualSpacing/>
        <w:jc w:val="both"/>
        <w:rPr>
          <w:rFonts w:cstheme="minorHAnsi"/>
          <w:sz w:val="20"/>
          <w:szCs w:val="20"/>
        </w:rPr>
      </w:pPr>
      <w:r w:rsidRPr="001C4082">
        <w:rPr>
          <w:rFonts w:cstheme="minorHAnsi"/>
          <w:b/>
          <w:bCs/>
          <w:sz w:val="20"/>
          <w:szCs w:val="20"/>
        </w:rPr>
        <w:t xml:space="preserve">Poste de señalización.- </w:t>
      </w:r>
      <w:r w:rsidRPr="001C4082">
        <w:rPr>
          <w:rFonts w:cstheme="minorHAnsi"/>
          <w:sz w:val="20"/>
          <w:szCs w:val="20"/>
        </w:rPr>
        <w:t>La implementación de señalización hori</w:t>
      </w:r>
      <w:r w:rsidR="000F457D">
        <w:rPr>
          <w:rFonts w:cstheme="minorHAnsi"/>
          <w:sz w:val="20"/>
          <w:szCs w:val="20"/>
        </w:rPr>
        <w:t>zontal se deberá realizar cada 10</w:t>
      </w:r>
      <w:r w:rsidRPr="001C4082">
        <w:rPr>
          <w:rFonts w:cstheme="minorHAnsi"/>
          <w:sz w:val="20"/>
          <w:szCs w:val="20"/>
        </w:rPr>
        <w:t>0 metros lineales y en Cruces de ríos, carreteras, parques, plazas, áreas verdes, líneas férreas, puentes y caminos vecinales. La localización del poste debe estar desfasada del eje de la tubería en un rango de 0,5-1,5 metros al lado de mayor actividad humana.</w:t>
      </w:r>
    </w:p>
    <w:p w:rsidR="00064736" w:rsidRPr="001C4082" w:rsidRDefault="00064736" w:rsidP="00064736">
      <w:pPr>
        <w:contextualSpacing/>
        <w:jc w:val="both"/>
        <w:rPr>
          <w:rFonts w:cstheme="minorHAnsi"/>
          <w:sz w:val="20"/>
          <w:szCs w:val="20"/>
        </w:rPr>
      </w:pPr>
    </w:p>
    <w:p w:rsidR="00064736" w:rsidRDefault="00064736" w:rsidP="00064736">
      <w:pPr>
        <w:autoSpaceDE w:val="0"/>
        <w:autoSpaceDN w:val="0"/>
        <w:adjustRightInd w:val="0"/>
        <w:contextualSpacing/>
        <w:jc w:val="both"/>
        <w:rPr>
          <w:rFonts w:cstheme="minorHAnsi"/>
          <w:sz w:val="20"/>
          <w:szCs w:val="20"/>
        </w:rPr>
      </w:pPr>
      <w:r w:rsidRPr="001C4082">
        <w:rPr>
          <w:rFonts w:cstheme="minorHAnsi"/>
          <w:sz w:val="20"/>
          <w:szCs w:val="20"/>
        </w:rPr>
        <w:t>La profundidad de entierro de los postes debe ser de 0,70 metros con una fundación de hormigón de 0.60x0.60x0.70.</w:t>
      </w:r>
    </w:p>
    <w:p w:rsidR="00064736" w:rsidRPr="001C4082" w:rsidRDefault="00064736" w:rsidP="00064736">
      <w:pPr>
        <w:autoSpaceDE w:val="0"/>
        <w:autoSpaceDN w:val="0"/>
        <w:adjustRightInd w:val="0"/>
        <w:contextualSpacing/>
        <w:jc w:val="both"/>
        <w:rPr>
          <w:rFonts w:cstheme="minorHAnsi"/>
          <w:sz w:val="20"/>
          <w:szCs w:val="20"/>
        </w:rPr>
      </w:pPr>
    </w:p>
    <w:p w:rsidR="00064736" w:rsidRPr="001C4082" w:rsidRDefault="00064736" w:rsidP="00064736">
      <w:pPr>
        <w:autoSpaceDE w:val="0"/>
        <w:autoSpaceDN w:val="0"/>
        <w:adjustRightInd w:val="0"/>
        <w:contextualSpacing/>
        <w:jc w:val="both"/>
        <w:rPr>
          <w:rFonts w:cstheme="minorHAnsi"/>
          <w:sz w:val="20"/>
          <w:szCs w:val="20"/>
        </w:rPr>
      </w:pPr>
      <w:r w:rsidRPr="001C4082">
        <w:rPr>
          <w:rFonts w:cstheme="minorHAnsi"/>
          <w:sz w:val="20"/>
          <w:szCs w:val="20"/>
        </w:rPr>
        <w:t>Cada poste debe indicar, además, la distancia al ducto y la profundidad del ducto. La plancha de acero debe estar instalada en el poste con dos pernos de sujeción.</w:t>
      </w:r>
    </w:p>
    <w:p w:rsidR="00064736" w:rsidRPr="001C4082" w:rsidRDefault="00064736" w:rsidP="00064736">
      <w:pPr>
        <w:autoSpaceDE w:val="0"/>
        <w:autoSpaceDN w:val="0"/>
        <w:adjustRightInd w:val="0"/>
        <w:contextualSpacing/>
        <w:jc w:val="both"/>
        <w:rPr>
          <w:rFonts w:cstheme="minorHAnsi"/>
          <w:sz w:val="20"/>
          <w:szCs w:val="20"/>
        </w:rPr>
      </w:pPr>
      <w:r w:rsidRPr="001C4082">
        <w:rPr>
          <w:rFonts w:cstheme="minorHAnsi"/>
          <w:b/>
          <w:bCs/>
          <w:sz w:val="20"/>
          <w:szCs w:val="20"/>
        </w:rPr>
        <w:lastRenderedPageBreak/>
        <w:t xml:space="preserve">Mojón de señalización.- </w:t>
      </w:r>
      <w:r w:rsidRPr="001C4082">
        <w:rPr>
          <w:rFonts w:cstheme="minorHAnsi"/>
          <w:sz w:val="20"/>
          <w:szCs w:val="20"/>
        </w:rPr>
        <w:t>La implementación de señalización horizontal se deberá realizar cada 50 metros lineales y en Cruces de ríos, carreteras, parques, plazas, áreas verdes, líneas férreas, puentes y caminos vecinales. La localización del mojón debe estar desfasada del eje de la tubería en un rango de 0,5-1,5 metros al lado de mayor actividad humana.</w:t>
      </w:r>
    </w:p>
    <w:p w:rsidR="00064736" w:rsidRPr="001C4082" w:rsidRDefault="00064736" w:rsidP="00064736">
      <w:pPr>
        <w:autoSpaceDE w:val="0"/>
        <w:autoSpaceDN w:val="0"/>
        <w:adjustRightInd w:val="0"/>
        <w:contextualSpacing/>
        <w:jc w:val="both"/>
        <w:rPr>
          <w:rFonts w:cstheme="minorHAnsi"/>
          <w:sz w:val="20"/>
          <w:szCs w:val="20"/>
        </w:rPr>
      </w:pPr>
    </w:p>
    <w:p w:rsidR="00064736" w:rsidRPr="0080126A" w:rsidRDefault="00064736" w:rsidP="00064736">
      <w:pPr>
        <w:pStyle w:val="Estilo1"/>
        <w:numPr>
          <w:ilvl w:val="1"/>
          <w:numId w:val="39"/>
        </w:numPr>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064736" w:rsidRPr="001C4082" w:rsidRDefault="00064736" w:rsidP="00064736">
      <w:pPr>
        <w:pStyle w:val="Estilo1"/>
        <w:contextualSpacing/>
        <w:rPr>
          <w:rFonts w:asciiTheme="minorHAnsi" w:eastAsiaTheme="minorHAnsi" w:hAnsiTheme="minorHAnsi" w:cstheme="minorHAnsi"/>
          <w:bCs/>
          <w:sz w:val="20"/>
          <w:szCs w:val="20"/>
          <w:lang w:val="es-BO" w:eastAsia="en-US"/>
        </w:rPr>
      </w:pPr>
    </w:p>
    <w:p w:rsidR="00064736" w:rsidRPr="001C4082" w:rsidRDefault="00064736" w:rsidP="00064736">
      <w:pPr>
        <w:contextualSpacing/>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4736" w:rsidRPr="001C4082" w:rsidRDefault="00064736" w:rsidP="00064736">
      <w:pPr>
        <w:contextualSpacing/>
        <w:jc w:val="both"/>
        <w:rPr>
          <w:rFonts w:cstheme="minorHAnsi"/>
          <w:kern w:val="28"/>
          <w:sz w:val="20"/>
          <w:szCs w:val="20"/>
          <w:lang w:val="es-ES_tradnl"/>
        </w:rPr>
      </w:pPr>
    </w:p>
    <w:p w:rsidR="00064736" w:rsidRPr="001C4082" w:rsidRDefault="00064736" w:rsidP="00064736">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4736" w:rsidRPr="001C4082" w:rsidRDefault="00064736" w:rsidP="00064736">
      <w:pPr>
        <w:contextualSpacing/>
        <w:jc w:val="both"/>
        <w:rPr>
          <w:rFonts w:cstheme="minorHAnsi"/>
          <w:kern w:val="28"/>
          <w:sz w:val="20"/>
          <w:szCs w:val="20"/>
          <w:lang w:val="es-ES_tradnl"/>
        </w:rPr>
      </w:pPr>
    </w:p>
    <w:p w:rsidR="00064736" w:rsidRPr="001C4082" w:rsidRDefault="00064736" w:rsidP="00064736">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64736" w:rsidRPr="001C4082" w:rsidRDefault="00064736" w:rsidP="00064736">
      <w:pPr>
        <w:contextualSpacing/>
        <w:jc w:val="both"/>
        <w:rPr>
          <w:rFonts w:cstheme="minorHAnsi"/>
          <w:kern w:val="28"/>
          <w:sz w:val="20"/>
          <w:szCs w:val="20"/>
          <w:lang w:val="es-ES_tradnl"/>
        </w:rPr>
      </w:pPr>
    </w:p>
    <w:p w:rsidR="00064736" w:rsidRDefault="00064736" w:rsidP="00064736">
      <w:pPr>
        <w:contextualSpacing/>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64736" w:rsidRPr="001C4082" w:rsidRDefault="00064736" w:rsidP="00064736">
      <w:pPr>
        <w:contextualSpacing/>
        <w:jc w:val="both"/>
        <w:rPr>
          <w:rFonts w:cstheme="minorHAnsi"/>
          <w:kern w:val="28"/>
          <w:sz w:val="20"/>
          <w:szCs w:val="20"/>
          <w:lang w:val="es-ES_tradnl"/>
        </w:rPr>
      </w:pPr>
    </w:p>
    <w:p w:rsidR="00064736" w:rsidRDefault="00064736" w:rsidP="00064736">
      <w:pPr>
        <w:pStyle w:val="Estilo1"/>
        <w:numPr>
          <w:ilvl w:val="1"/>
          <w:numId w:val="39"/>
        </w:numPr>
        <w:rPr>
          <w:rFonts w:asciiTheme="minorHAnsi" w:hAnsiTheme="minorHAnsi" w:cstheme="minorHAnsi"/>
          <w:sz w:val="20"/>
          <w:szCs w:val="20"/>
        </w:rPr>
      </w:pPr>
      <w:r w:rsidRPr="001C4082">
        <w:rPr>
          <w:rFonts w:asciiTheme="minorHAnsi" w:hAnsiTheme="minorHAnsi" w:cstheme="minorHAnsi"/>
          <w:sz w:val="20"/>
          <w:szCs w:val="20"/>
        </w:rPr>
        <w:t>MEDICIÓN</w:t>
      </w:r>
      <w:r w:rsidRPr="0080126A">
        <w:rPr>
          <w:rFonts w:asciiTheme="minorHAnsi" w:hAnsiTheme="minorHAnsi" w:cstheme="minorHAnsi"/>
          <w:sz w:val="20"/>
          <w:szCs w:val="20"/>
        </w:rPr>
        <w:t xml:space="preserve"> Y FORMA DE PAGO</w:t>
      </w:r>
    </w:p>
    <w:p w:rsidR="007B214D" w:rsidRDefault="00064736" w:rsidP="00064736">
      <w:pPr>
        <w:autoSpaceDE w:val="0"/>
        <w:autoSpaceDN w:val="0"/>
        <w:adjustRightInd w:val="0"/>
        <w:contextualSpacing/>
        <w:jc w:val="both"/>
        <w:rPr>
          <w:lang w:val="es-ES_tradnl"/>
        </w:rPr>
      </w:pPr>
      <w:r w:rsidRPr="001C4082">
        <w:rPr>
          <w:rFonts w:cstheme="minorHAnsi"/>
          <w:sz w:val="20"/>
          <w:szCs w:val="20"/>
        </w:rPr>
        <w:lastRenderedPageBreak/>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r>
        <w:rPr>
          <w:lang w:val="es-ES_tradnl"/>
        </w:rPr>
        <w:t xml:space="preserve"> </w:t>
      </w:r>
    </w:p>
    <w:p w:rsidR="00064736" w:rsidRDefault="00064736" w:rsidP="00064736">
      <w:pPr>
        <w:jc w:val="both"/>
        <w:rPr>
          <w:rFonts w:cstheme="minorHAnsi"/>
          <w:sz w:val="20"/>
          <w:szCs w:val="20"/>
        </w:rPr>
      </w:pPr>
    </w:p>
    <w:p w:rsidR="00064736" w:rsidRPr="00064736" w:rsidRDefault="00064736" w:rsidP="00064736">
      <w:pPr>
        <w:pStyle w:val="Ttulo2"/>
        <w:numPr>
          <w:ilvl w:val="0"/>
          <w:numId w:val="39"/>
        </w:numPr>
        <w:spacing w:before="0"/>
        <w:jc w:val="both"/>
        <w:rPr>
          <w:rFonts w:asciiTheme="minorHAnsi" w:hAnsiTheme="minorHAnsi" w:cstheme="minorHAnsi"/>
          <w:b/>
          <w:color w:val="auto"/>
          <w:sz w:val="20"/>
          <w:szCs w:val="20"/>
        </w:rPr>
      </w:pPr>
      <w:r w:rsidRPr="00FB025B">
        <w:rPr>
          <w:rFonts w:asciiTheme="minorHAnsi" w:hAnsiTheme="minorHAnsi" w:cstheme="minorHAnsi"/>
          <w:b/>
          <w:color w:val="auto"/>
          <w:sz w:val="20"/>
          <w:szCs w:val="20"/>
        </w:rPr>
        <w:t>PROVISION Y COLOCADO DE RIPIO</w:t>
      </w:r>
    </w:p>
    <w:p w:rsidR="00064736" w:rsidRDefault="00064736" w:rsidP="00064736">
      <w:pPr>
        <w:contextualSpacing/>
        <w:jc w:val="both"/>
        <w:rPr>
          <w:rFonts w:cstheme="minorHAnsi"/>
          <w:b/>
          <w:sz w:val="20"/>
          <w:szCs w:val="20"/>
        </w:rPr>
      </w:pPr>
      <w:r>
        <w:rPr>
          <w:rFonts w:cstheme="minorHAnsi"/>
          <w:b/>
          <w:sz w:val="20"/>
          <w:szCs w:val="20"/>
        </w:rPr>
        <w:t>LOTE 1.- ITEM 19</w:t>
      </w:r>
    </w:p>
    <w:p w:rsidR="00064736" w:rsidRPr="00064736" w:rsidRDefault="00064736" w:rsidP="00064736">
      <w:pPr>
        <w:contextualSpacing/>
        <w:jc w:val="both"/>
        <w:rPr>
          <w:rFonts w:cstheme="minorHAnsi"/>
          <w:b/>
          <w:sz w:val="20"/>
          <w:szCs w:val="20"/>
        </w:rPr>
      </w:pPr>
    </w:p>
    <w:p w:rsidR="00064736" w:rsidRPr="00DA058D" w:rsidRDefault="00064736" w:rsidP="00B0238A">
      <w:pPr>
        <w:tabs>
          <w:tab w:val="left" w:pos="6405"/>
        </w:tabs>
        <w:rPr>
          <w:rFonts w:cstheme="minorHAnsi"/>
          <w:b/>
          <w:sz w:val="20"/>
          <w:szCs w:val="20"/>
        </w:rPr>
      </w:pPr>
      <w:r w:rsidRPr="00DA058D">
        <w:rPr>
          <w:rFonts w:cstheme="minorHAnsi"/>
          <w:b/>
          <w:sz w:val="20"/>
          <w:szCs w:val="20"/>
        </w:rPr>
        <w:t>UNIDAD: Metro C</w:t>
      </w:r>
      <w:r>
        <w:rPr>
          <w:rFonts w:cstheme="minorHAnsi"/>
          <w:b/>
          <w:sz w:val="20"/>
          <w:szCs w:val="20"/>
        </w:rPr>
        <w:t>ú</w:t>
      </w:r>
      <w:r w:rsidRPr="00DA058D">
        <w:rPr>
          <w:rFonts w:cstheme="minorHAnsi"/>
          <w:b/>
          <w:sz w:val="20"/>
          <w:szCs w:val="20"/>
        </w:rPr>
        <w:t>bico (m</w:t>
      </w:r>
      <w:r w:rsidRPr="00DA058D">
        <w:rPr>
          <w:rFonts w:cstheme="minorHAnsi"/>
          <w:b/>
          <w:sz w:val="20"/>
          <w:szCs w:val="20"/>
          <w:vertAlign w:val="superscript"/>
        </w:rPr>
        <w:t>3</w:t>
      </w:r>
      <w:r w:rsidRPr="00DA058D">
        <w:rPr>
          <w:rFonts w:cstheme="minorHAnsi"/>
          <w:b/>
          <w:sz w:val="20"/>
          <w:szCs w:val="20"/>
        </w:rPr>
        <w:t>)</w:t>
      </w:r>
      <w:r w:rsidR="00B0238A">
        <w:rPr>
          <w:rFonts w:cstheme="minorHAnsi"/>
          <w:b/>
          <w:sz w:val="20"/>
          <w:szCs w:val="20"/>
        </w:rPr>
        <w:tab/>
      </w:r>
    </w:p>
    <w:p w:rsidR="00064736" w:rsidRPr="00FB025B" w:rsidRDefault="00064736" w:rsidP="00064736">
      <w:pPr>
        <w:pStyle w:val="Estilo1"/>
        <w:numPr>
          <w:ilvl w:val="1"/>
          <w:numId w:val="39"/>
        </w:numPr>
        <w:rPr>
          <w:rFonts w:asciiTheme="minorHAnsi" w:hAnsiTheme="minorHAnsi" w:cstheme="minorHAnsi"/>
          <w:sz w:val="20"/>
          <w:szCs w:val="20"/>
        </w:rPr>
      </w:pPr>
      <w:r w:rsidRPr="00FB025B">
        <w:rPr>
          <w:rFonts w:asciiTheme="minorHAnsi" w:hAnsiTheme="minorHAnsi" w:cstheme="minorHAnsi"/>
          <w:sz w:val="20"/>
          <w:szCs w:val="20"/>
        </w:rPr>
        <w:t>DEFINICIÓN</w:t>
      </w:r>
    </w:p>
    <w:p w:rsidR="00064736" w:rsidRPr="00DA058D" w:rsidRDefault="00064736" w:rsidP="00064736">
      <w:pPr>
        <w:pStyle w:val="Estilo1"/>
        <w:ind w:left="375"/>
        <w:rPr>
          <w:rFonts w:asciiTheme="minorHAnsi" w:eastAsia="Times New Roman" w:hAnsiTheme="minorHAnsi" w:cstheme="minorHAnsi"/>
          <w:sz w:val="20"/>
          <w:szCs w:val="20"/>
          <w:lang w:val="es-ES"/>
        </w:rPr>
      </w:pPr>
    </w:p>
    <w:p w:rsidR="00EF338D" w:rsidRDefault="00064736" w:rsidP="00EF338D">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trabajo comprende la remoción del material vegetal, compactado, carguío, transporte, acopio y extendido de material de ripio </w:t>
      </w:r>
      <w:r w:rsidR="000F457D">
        <w:rPr>
          <w:rFonts w:asciiTheme="minorHAnsi" w:hAnsiTheme="minorHAnsi" w:cs="Calibri"/>
          <w:b w:val="0"/>
          <w:bCs/>
          <w:sz w:val="20"/>
          <w:szCs w:val="20"/>
        </w:rPr>
        <w:t xml:space="preserve">en el área interna del predio  con excepción de </w:t>
      </w:r>
      <w:r w:rsidR="00EF338D">
        <w:rPr>
          <w:rFonts w:asciiTheme="minorHAnsi" w:hAnsiTheme="minorHAnsi" w:cs="Calibri"/>
          <w:b w:val="0"/>
          <w:bCs/>
          <w:sz w:val="20"/>
          <w:szCs w:val="20"/>
        </w:rPr>
        <w:t>aquellas</w:t>
      </w:r>
      <w:r w:rsidR="000F457D">
        <w:rPr>
          <w:rFonts w:asciiTheme="minorHAnsi" w:hAnsiTheme="minorHAnsi" w:cs="Calibri"/>
          <w:b w:val="0"/>
          <w:bCs/>
          <w:sz w:val="20"/>
          <w:szCs w:val="20"/>
        </w:rPr>
        <w:t xml:space="preserve"> áreas que ya cuentan con la instalación de </w:t>
      </w:r>
      <w:r w:rsidR="00EF338D">
        <w:rPr>
          <w:rFonts w:asciiTheme="minorHAnsi" w:hAnsiTheme="minorHAnsi" w:cs="Calibri"/>
          <w:b w:val="0"/>
          <w:bCs/>
          <w:sz w:val="20"/>
          <w:szCs w:val="20"/>
        </w:rPr>
        <w:t>equipamientos</w:t>
      </w:r>
      <w:r w:rsidR="000F457D">
        <w:rPr>
          <w:rFonts w:asciiTheme="minorHAnsi" w:hAnsiTheme="minorHAnsi" w:cs="Calibri"/>
          <w:b w:val="0"/>
          <w:bCs/>
          <w:sz w:val="20"/>
          <w:szCs w:val="20"/>
        </w:rPr>
        <w:t xml:space="preserve"> a ser instalados como ser </w:t>
      </w:r>
      <w:r w:rsidRPr="00DA058D">
        <w:rPr>
          <w:rFonts w:asciiTheme="minorHAnsi" w:hAnsiTheme="minorHAnsi" w:cs="Calibri"/>
          <w:b w:val="0"/>
          <w:bCs/>
          <w:sz w:val="20"/>
          <w:szCs w:val="20"/>
        </w:rPr>
        <w:t xml:space="preserve">el </w:t>
      </w:r>
      <w:r>
        <w:rPr>
          <w:rFonts w:asciiTheme="minorHAnsi" w:hAnsiTheme="minorHAnsi" w:cs="Calibri"/>
          <w:b w:val="0"/>
          <w:bCs/>
          <w:sz w:val="20"/>
          <w:szCs w:val="20"/>
        </w:rPr>
        <w:t>C</w:t>
      </w:r>
      <w:r w:rsidRPr="00DA058D">
        <w:rPr>
          <w:rFonts w:asciiTheme="minorHAnsi" w:hAnsiTheme="minorHAnsi" w:cs="Calibri"/>
          <w:b w:val="0"/>
          <w:bCs/>
          <w:sz w:val="20"/>
          <w:szCs w:val="20"/>
        </w:rPr>
        <w:t xml:space="preserve">ity </w:t>
      </w:r>
      <w:r>
        <w:rPr>
          <w:rFonts w:asciiTheme="minorHAnsi" w:hAnsiTheme="minorHAnsi" w:cs="Calibri"/>
          <w:b w:val="0"/>
          <w:bCs/>
          <w:sz w:val="20"/>
          <w:szCs w:val="20"/>
        </w:rPr>
        <w:t>G</w:t>
      </w:r>
      <w:r w:rsidRPr="00DA058D">
        <w:rPr>
          <w:rFonts w:asciiTheme="minorHAnsi" w:hAnsiTheme="minorHAnsi" w:cs="Calibri"/>
          <w:b w:val="0"/>
          <w:bCs/>
          <w:sz w:val="20"/>
          <w:szCs w:val="20"/>
        </w:rPr>
        <w:t>ate</w:t>
      </w:r>
      <w:r>
        <w:rPr>
          <w:rFonts w:asciiTheme="minorHAnsi" w:hAnsiTheme="minorHAnsi" w:cs="Calibri"/>
          <w:b w:val="0"/>
          <w:bCs/>
          <w:sz w:val="20"/>
          <w:szCs w:val="20"/>
        </w:rPr>
        <w:t xml:space="preserve"> cámara de interconexión</w:t>
      </w:r>
      <w:r w:rsidRPr="00DA058D">
        <w:rPr>
          <w:rFonts w:asciiTheme="minorHAnsi" w:hAnsiTheme="minorHAnsi" w:cs="Calibri"/>
          <w:b w:val="0"/>
          <w:bCs/>
          <w:sz w:val="20"/>
          <w:szCs w:val="20"/>
        </w:rPr>
        <w:t>,</w:t>
      </w:r>
      <w:r w:rsidR="00EF338D">
        <w:rPr>
          <w:rFonts w:asciiTheme="minorHAnsi" w:hAnsiTheme="minorHAnsi" w:cs="Calibri"/>
          <w:b w:val="0"/>
          <w:bCs/>
          <w:sz w:val="20"/>
          <w:szCs w:val="20"/>
        </w:rPr>
        <w:t>etc</w:t>
      </w:r>
      <w:r w:rsidRPr="00DA058D">
        <w:rPr>
          <w:rFonts w:asciiTheme="minorHAnsi" w:hAnsiTheme="minorHAnsi" w:cs="Calibri"/>
          <w:b w:val="0"/>
          <w:bCs/>
          <w:sz w:val="20"/>
          <w:szCs w:val="20"/>
        </w:rPr>
        <w:t xml:space="preserve"> </w:t>
      </w:r>
      <w:r w:rsidR="00EF338D">
        <w:rPr>
          <w:rFonts w:asciiTheme="minorHAnsi" w:hAnsiTheme="minorHAnsi" w:cs="Calibri"/>
          <w:b w:val="0"/>
          <w:bCs/>
          <w:sz w:val="20"/>
          <w:szCs w:val="20"/>
        </w:rPr>
        <w:t xml:space="preserve">y aquellas tuberías ya existentes en dicho lugar,  </w:t>
      </w:r>
      <w:r w:rsidRPr="00DA058D">
        <w:rPr>
          <w:rFonts w:asciiTheme="minorHAnsi" w:hAnsiTheme="minorHAnsi" w:cs="Calibri"/>
          <w:b w:val="0"/>
          <w:bCs/>
          <w:sz w:val="20"/>
          <w:szCs w:val="20"/>
        </w:rPr>
        <w:t>con el objetivo de presentar una superficie uniforme y estable, mejorando de este modo las condiciones de transitabilidad y estab</w:t>
      </w:r>
      <w:r>
        <w:rPr>
          <w:rFonts w:asciiTheme="minorHAnsi" w:hAnsiTheme="minorHAnsi" w:cs="Calibri"/>
          <w:b w:val="0"/>
          <w:bCs/>
          <w:sz w:val="20"/>
          <w:szCs w:val="20"/>
        </w:rPr>
        <w:t>ilidad del área circundante al área de emplazamiento del proyecto</w:t>
      </w:r>
      <w:r w:rsidRPr="00DA058D">
        <w:rPr>
          <w:rFonts w:asciiTheme="minorHAnsi" w:hAnsiTheme="minorHAnsi" w:cs="Calibri"/>
          <w:b w:val="0"/>
          <w:bCs/>
          <w:sz w:val="20"/>
          <w:szCs w:val="20"/>
        </w:rPr>
        <w:t xml:space="preserve">. Se considerará </w:t>
      </w:r>
      <w:r w:rsidR="00EF338D" w:rsidRPr="00DA058D">
        <w:rPr>
          <w:rFonts w:asciiTheme="minorHAnsi" w:hAnsiTheme="minorHAnsi" w:cs="Calibri"/>
          <w:b w:val="0"/>
          <w:bCs/>
          <w:sz w:val="20"/>
          <w:szCs w:val="20"/>
        </w:rPr>
        <w:t>un espesor de 0,10 m.</w:t>
      </w:r>
      <w:r w:rsidR="00EF338D">
        <w:rPr>
          <w:rFonts w:asciiTheme="minorHAnsi" w:hAnsiTheme="minorHAnsi" w:cs="Calibri"/>
          <w:b w:val="0"/>
          <w:bCs/>
          <w:sz w:val="20"/>
          <w:szCs w:val="20"/>
        </w:rPr>
        <w:t xml:space="preserve"> para </w:t>
      </w:r>
      <w:r w:rsidRPr="00DA058D">
        <w:rPr>
          <w:rFonts w:asciiTheme="minorHAnsi" w:hAnsiTheme="minorHAnsi" w:cs="Calibri"/>
          <w:b w:val="0"/>
          <w:bCs/>
          <w:sz w:val="20"/>
          <w:szCs w:val="20"/>
        </w:rPr>
        <w:t>la provisión y colocado de ripio</w:t>
      </w:r>
    </w:p>
    <w:p w:rsidR="00EF338D" w:rsidRDefault="00EF338D" w:rsidP="00EF338D">
      <w:pPr>
        <w:pStyle w:val="Estilo1"/>
        <w:rPr>
          <w:rFonts w:asciiTheme="minorHAnsi" w:hAnsiTheme="minorHAnsi" w:cs="Calibri"/>
          <w:b w:val="0"/>
          <w:bCs/>
          <w:sz w:val="20"/>
          <w:szCs w:val="20"/>
        </w:rPr>
      </w:pPr>
    </w:p>
    <w:p w:rsidR="00064736" w:rsidRPr="008A3563" w:rsidRDefault="00064736" w:rsidP="00EF338D">
      <w:pPr>
        <w:pStyle w:val="Estilo1"/>
        <w:rPr>
          <w:rFonts w:asciiTheme="minorHAnsi" w:hAnsiTheme="minorHAnsi" w:cstheme="minorHAnsi"/>
          <w:sz w:val="20"/>
          <w:szCs w:val="20"/>
        </w:rPr>
      </w:pPr>
      <w:r w:rsidRPr="00DA058D">
        <w:rPr>
          <w:rFonts w:asciiTheme="minorHAnsi" w:hAnsiTheme="minorHAnsi" w:cs="Calibri"/>
          <w:b w:val="0"/>
          <w:bCs/>
          <w:sz w:val="20"/>
          <w:szCs w:val="20"/>
        </w:rPr>
        <w:t xml:space="preserve"> </w:t>
      </w:r>
      <w:r w:rsidRPr="008A3563">
        <w:rPr>
          <w:rFonts w:asciiTheme="minorHAnsi" w:hAnsiTheme="minorHAnsi" w:cstheme="minorHAnsi"/>
          <w:sz w:val="20"/>
          <w:szCs w:val="20"/>
        </w:rPr>
        <w:t>MATERIALES, HERRAMIENTAS Y EQUIPO</w:t>
      </w:r>
    </w:p>
    <w:p w:rsidR="00064736" w:rsidRPr="00DA058D" w:rsidRDefault="00064736" w:rsidP="00064736">
      <w:pPr>
        <w:pStyle w:val="Estilo1"/>
        <w:rPr>
          <w:rFonts w:asciiTheme="minorHAnsi" w:eastAsia="Times New Roman" w:hAnsiTheme="minorHAnsi" w:cstheme="minorHAnsi"/>
          <w:sz w:val="20"/>
          <w:szCs w:val="20"/>
          <w:lang w:val="es-ES"/>
        </w:rPr>
      </w:pPr>
    </w:p>
    <w:p w:rsidR="00064736" w:rsidRPr="001D4B20" w:rsidRDefault="00064736" w:rsidP="00064736">
      <w:pPr>
        <w:jc w:val="both"/>
        <w:rPr>
          <w:rFonts w:cstheme="minorHAnsi"/>
          <w:sz w:val="20"/>
          <w:szCs w:val="20"/>
        </w:rPr>
      </w:pPr>
      <w:r w:rsidRPr="00DA058D">
        <w:rPr>
          <w:rFonts w:cstheme="minorHAnsi"/>
          <w:sz w:val="20"/>
          <w:szCs w:val="20"/>
        </w:rPr>
        <w:t>La empresa CONTRATISTA deberá proporcionar todos los materiales, herramientas y equipos necesarios para la ejecución de esta actividad. Para ello, deberá proveer ripio o grava con un diámetro máximo de 5,0 cm (2”) y deberá estar constituido por partículas duras y durables, exentas de fragmentos blandos, partículas alargadas y laminadas. El material a utilizar deberá estar libre de materiales orgánicos, terrones de arcilla u otras sustancias perjudiciales. Se emplearán herramientas menores (vibro-apisonador dinámico, compactadores manuales, palas, picotas, carretillas, etc.).</w:t>
      </w:r>
    </w:p>
    <w:p w:rsidR="00064736" w:rsidRPr="008A3563" w:rsidRDefault="00064736" w:rsidP="00064736">
      <w:pPr>
        <w:pStyle w:val="Estilo1"/>
        <w:numPr>
          <w:ilvl w:val="1"/>
          <w:numId w:val="39"/>
        </w:numPr>
        <w:rPr>
          <w:rFonts w:asciiTheme="minorHAnsi" w:hAnsiTheme="minorHAnsi" w:cstheme="minorHAnsi"/>
          <w:sz w:val="20"/>
          <w:szCs w:val="20"/>
        </w:rPr>
      </w:pPr>
      <w:r w:rsidRPr="008A3563">
        <w:rPr>
          <w:rFonts w:asciiTheme="minorHAnsi" w:hAnsiTheme="minorHAnsi" w:cstheme="minorHAnsi"/>
          <w:sz w:val="20"/>
          <w:szCs w:val="20"/>
        </w:rPr>
        <w:t>PROCEDIMIENTO PARA LA EJECUCIÓN</w:t>
      </w:r>
    </w:p>
    <w:p w:rsidR="00064736" w:rsidRPr="00DA058D" w:rsidRDefault="00064736" w:rsidP="00064736">
      <w:pPr>
        <w:pStyle w:val="Estilo1"/>
        <w:rPr>
          <w:rFonts w:asciiTheme="minorHAnsi" w:eastAsia="Times New Roman" w:hAnsiTheme="minorHAnsi" w:cstheme="minorHAnsi"/>
          <w:sz w:val="20"/>
          <w:szCs w:val="20"/>
          <w:lang w:val="es-ES"/>
        </w:rPr>
      </w:pPr>
    </w:p>
    <w:p w:rsidR="00064736" w:rsidRPr="00DA058D" w:rsidRDefault="00064736" w:rsidP="00064736">
      <w:pPr>
        <w:pStyle w:val="Default"/>
        <w:jc w:val="both"/>
        <w:rPr>
          <w:rFonts w:asciiTheme="minorHAnsi" w:hAnsiTheme="minorHAnsi" w:cstheme="minorHAnsi"/>
          <w:color w:val="auto"/>
          <w:sz w:val="20"/>
          <w:szCs w:val="20"/>
          <w:lang w:eastAsia="es-BO"/>
        </w:rPr>
      </w:pPr>
      <w:r w:rsidRPr="00DA058D">
        <w:rPr>
          <w:rFonts w:asciiTheme="minorHAnsi" w:hAnsiTheme="minorHAnsi" w:cstheme="minorHAnsi"/>
          <w:color w:val="auto"/>
          <w:sz w:val="20"/>
          <w:szCs w:val="20"/>
          <w:lang w:eastAsia="es-BO"/>
        </w:rPr>
        <w:t>Para efectuar el colocado de ripio, el contratista deberá disponer en obra del número suficiente de pisones manuales de peso adecuado y apisonadores a explosión mecánica.</w:t>
      </w:r>
    </w:p>
    <w:p w:rsidR="00064736" w:rsidRPr="00DA058D" w:rsidRDefault="00064736" w:rsidP="00064736">
      <w:pPr>
        <w:pStyle w:val="Default"/>
        <w:jc w:val="both"/>
        <w:rPr>
          <w:rFonts w:asciiTheme="minorHAnsi" w:hAnsiTheme="minorHAnsi" w:cstheme="minorHAnsi"/>
          <w:color w:val="auto"/>
          <w:sz w:val="20"/>
          <w:szCs w:val="20"/>
          <w:lang w:eastAsia="es-BO"/>
        </w:rPr>
      </w:pPr>
    </w:p>
    <w:p w:rsidR="00064736" w:rsidRDefault="00064736" w:rsidP="00064736">
      <w:pPr>
        <w:pStyle w:val="Default"/>
        <w:jc w:val="both"/>
        <w:rPr>
          <w:rFonts w:asciiTheme="minorHAnsi" w:hAnsiTheme="minorHAnsi" w:cstheme="minorHAnsi"/>
          <w:color w:val="auto"/>
          <w:sz w:val="20"/>
          <w:szCs w:val="20"/>
          <w:lang w:eastAsia="es-BO"/>
        </w:rPr>
      </w:pPr>
      <w:r w:rsidRPr="00DA058D">
        <w:rPr>
          <w:rFonts w:asciiTheme="minorHAnsi" w:hAnsiTheme="minorHAnsi" w:cstheme="minorHAnsi"/>
          <w:color w:val="auto"/>
          <w:sz w:val="20"/>
          <w:szCs w:val="20"/>
          <w:lang w:eastAsia="es-BO"/>
        </w:rPr>
        <w:t xml:space="preserve">La colocación de ripio se realizará directamente sobre el terreno natural, previamente perfilado y debidamente compactado. En caso de presentar irregularidades que llegaran a alterar el perfilado, deberán </w:t>
      </w:r>
      <w:r w:rsidRPr="00DA058D">
        <w:rPr>
          <w:rFonts w:asciiTheme="minorHAnsi" w:hAnsiTheme="minorHAnsi" w:cstheme="minorHAnsi"/>
          <w:color w:val="auto"/>
          <w:sz w:val="20"/>
          <w:szCs w:val="20"/>
          <w:lang w:eastAsia="es-BO"/>
        </w:rPr>
        <w:lastRenderedPageBreak/>
        <w:t>previamente corregirse y luego se colocará un manto de grava de 10 cm de espesor, que sirva de protección asegurando buenas condiciones de transitabilidad y estabilidad.</w:t>
      </w:r>
    </w:p>
    <w:p w:rsidR="00064736" w:rsidRPr="008A3563" w:rsidRDefault="00064736" w:rsidP="00064736">
      <w:pPr>
        <w:pStyle w:val="Default"/>
        <w:jc w:val="both"/>
        <w:rPr>
          <w:rFonts w:asciiTheme="minorHAnsi" w:hAnsiTheme="minorHAnsi" w:cstheme="minorHAnsi"/>
          <w:color w:val="auto"/>
          <w:sz w:val="20"/>
          <w:szCs w:val="20"/>
          <w:lang w:eastAsia="es-BO"/>
        </w:rPr>
      </w:pPr>
    </w:p>
    <w:p w:rsidR="00064736" w:rsidRPr="008A3563" w:rsidRDefault="00064736" w:rsidP="00064736">
      <w:pPr>
        <w:pStyle w:val="Estilo1"/>
        <w:rPr>
          <w:rFonts w:asciiTheme="minorHAnsi" w:hAnsiTheme="minorHAnsi" w:cstheme="minorHAnsi"/>
          <w:b w:val="0"/>
          <w:sz w:val="20"/>
          <w:szCs w:val="20"/>
          <w:lang w:val="es-BO" w:eastAsia="es-BO"/>
        </w:rPr>
      </w:pPr>
      <w:r w:rsidRPr="008A3563">
        <w:rPr>
          <w:rFonts w:asciiTheme="minorHAnsi" w:hAnsiTheme="minorHAnsi" w:cstheme="minorHAnsi"/>
          <w:b w:val="0"/>
          <w:sz w:val="20"/>
          <w:szCs w:val="20"/>
          <w:lang w:val="es-BO" w:eastAsia="es-BO"/>
        </w:rPr>
        <w:t>La capa de grava deberá ser ligeramente compactada manua</w:t>
      </w:r>
      <w:r>
        <w:rPr>
          <w:rFonts w:asciiTheme="minorHAnsi" w:hAnsiTheme="minorHAnsi" w:cstheme="minorHAnsi"/>
          <w:b w:val="0"/>
          <w:sz w:val="20"/>
          <w:szCs w:val="20"/>
          <w:lang w:val="es-BO" w:eastAsia="es-BO"/>
        </w:rPr>
        <w:t>lmente y nivelada con una regla</w:t>
      </w:r>
      <w:r w:rsidRPr="008A3563">
        <w:rPr>
          <w:rFonts w:asciiTheme="minorHAnsi" w:hAnsiTheme="minorHAnsi" w:cstheme="minorHAnsi"/>
          <w:b w:val="0"/>
          <w:sz w:val="20"/>
          <w:szCs w:val="20"/>
          <w:lang w:val="es-BO" w:eastAsia="es-BO"/>
        </w:rPr>
        <w:t>. El lugar de procedencia de la grava podrá ser canto rodado de rio o chancado, previamente aprobado por el Supervisor de Obra.</w:t>
      </w:r>
    </w:p>
    <w:p w:rsidR="00064736" w:rsidRPr="00DA058D" w:rsidRDefault="00064736" w:rsidP="00064736">
      <w:pPr>
        <w:pStyle w:val="Estilo1"/>
        <w:rPr>
          <w:rFonts w:asciiTheme="minorHAnsi" w:eastAsia="Times New Roman" w:hAnsiTheme="minorHAnsi" w:cstheme="minorHAnsi"/>
          <w:sz w:val="20"/>
          <w:szCs w:val="20"/>
          <w:lang w:val="es-BO"/>
        </w:rPr>
      </w:pPr>
    </w:p>
    <w:p w:rsidR="00064736" w:rsidRPr="00DD727A" w:rsidRDefault="00064736" w:rsidP="00064736">
      <w:pPr>
        <w:pStyle w:val="Estilo1"/>
        <w:numPr>
          <w:ilvl w:val="1"/>
          <w:numId w:val="39"/>
        </w:numPr>
        <w:rPr>
          <w:rFonts w:asciiTheme="minorHAnsi" w:hAnsiTheme="minorHAnsi" w:cstheme="minorHAnsi"/>
          <w:sz w:val="20"/>
          <w:szCs w:val="20"/>
        </w:rPr>
      </w:pPr>
      <w:r w:rsidRPr="00DD727A">
        <w:rPr>
          <w:rFonts w:asciiTheme="minorHAnsi" w:hAnsiTheme="minorHAnsi" w:cstheme="minorHAnsi"/>
          <w:sz w:val="20"/>
          <w:szCs w:val="20"/>
        </w:rPr>
        <w:t>MEDIDAS DE MITIGACION AMBIENTAL</w:t>
      </w:r>
    </w:p>
    <w:p w:rsidR="00064736" w:rsidRPr="00DA058D" w:rsidRDefault="00064736" w:rsidP="00064736">
      <w:pPr>
        <w:pStyle w:val="Estilo1"/>
        <w:rPr>
          <w:rFonts w:asciiTheme="minorHAnsi" w:hAnsiTheme="minorHAnsi" w:cstheme="minorHAnsi"/>
          <w:iCs/>
          <w:sz w:val="20"/>
          <w:szCs w:val="20"/>
        </w:rPr>
      </w:pPr>
    </w:p>
    <w:p w:rsidR="00064736" w:rsidRPr="00DA058D" w:rsidRDefault="00064736" w:rsidP="00064736">
      <w:pPr>
        <w:jc w:val="both"/>
        <w:rPr>
          <w:rFonts w:cstheme="minorHAnsi"/>
          <w:kern w:val="28"/>
          <w:sz w:val="20"/>
          <w:szCs w:val="20"/>
        </w:rPr>
      </w:pPr>
      <w:r w:rsidRPr="00DA058D">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4736" w:rsidRPr="00DA058D" w:rsidRDefault="00064736" w:rsidP="00064736">
      <w:pPr>
        <w:jc w:val="both"/>
        <w:rPr>
          <w:rFonts w:cstheme="minorHAnsi"/>
          <w:kern w:val="28"/>
          <w:sz w:val="20"/>
          <w:szCs w:val="20"/>
        </w:rPr>
      </w:pPr>
      <w:r w:rsidRPr="00DA058D">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4736" w:rsidRPr="00DA058D" w:rsidRDefault="00064736" w:rsidP="00064736">
      <w:pPr>
        <w:jc w:val="both"/>
        <w:rPr>
          <w:rFonts w:cstheme="minorHAnsi"/>
          <w:kern w:val="28"/>
          <w:sz w:val="20"/>
          <w:szCs w:val="20"/>
        </w:rPr>
      </w:pPr>
      <w:r w:rsidRPr="00DA058D">
        <w:rPr>
          <w:rFonts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1D4B20">
        <w:rPr>
          <w:rFonts w:cstheme="minorHAnsi"/>
          <w:kern w:val="28"/>
          <w:sz w:val="20"/>
          <w:szCs w:val="20"/>
        </w:rPr>
        <w:t xml:space="preserve">ualquier accidente que ocurra. </w:t>
      </w:r>
    </w:p>
    <w:p w:rsidR="00064736" w:rsidRPr="00DA058D" w:rsidRDefault="00064736" w:rsidP="00064736">
      <w:pPr>
        <w:jc w:val="both"/>
        <w:rPr>
          <w:rFonts w:cstheme="minorHAnsi"/>
          <w:kern w:val="28"/>
          <w:sz w:val="20"/>
          <w:szCs w:val="20"/>
        </w:rPr>
      </w:pPr>
      <w:r w:rsidRPr="00DA058D">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4736" w:rsidRPr="00DD727A" w:rsidRDefault="00064736" w:rsidP="00064736">
      <w:pPr>
        <w:pStyle w:val="Estilo1"/>
        <w:numPr>
          <w:ilvl w:val="1"/>
          <w:numId w:val="39"/>
        </w:numPr>
        <w:rPr>
          <w:rFonts w:asciiTheme="minorHAnsi" w:hAnsiTheme="minorHAnsi" w:cstheme="minorHAnsi"/>
          <w:sz w:val="20"/>
          <w:szCs w:val="20"/>
        </w:rPr>
      </w:pPr>
      <w:r w:rsidRPr="00DD727A">
        <w:rPr>
          <w:rFonts w:asciiTheme="minorHAnsi" w:hAnsiTheme="minorHAnsi" w:cstheme="minorHAnsi"/>
          <w:sz w:val="20"/>
          <w:szCs w:val="20"/>
        </w:rPr>
        <w:t>MEDICIÓN Y FORMA DE PAGO</w:t>
      </w:r>
    </w:p>
    <w:p w:rsidR="00064736" w:rsidRPr="00DA058D" w:rsidRDefault="00064736" w:rsidP="00064736">
      <w:pPr>
        <w:pStyle w:val="Estilo1"/>
        <w:rPr>
          <w:rFonts w:asciiTheme="minorHAnsi" w:eastAsia="Times New Roman" w:hAnsiTheme="minorHAnsi" w:cstheme="minorHAnsi"/>
          <w:sz w:val="20"/>
          <w:szCs w:val="20"/>
          <w:lang w:val="es-ES"/>
        </w:rPr>
      </w:pPr>
    </w:p>
    <w:p w:rsidR="00064736" w:rsidRDefault="00064736" w:rsidP="00064736">
      <w:pPr>
        <w:jc w:val="both"/>
        <w:rPr>
          <w:rFonts w:cstheme="minorHAnsi"/>
          <w:bCs/>
          <w:sz w:val="20"/>
          <w:szCs w:val="20"/>
        </w:rPr>
      </w:pPr>
      <w:r w:rsidRPr="00DA058D">
        <w:rPr>
          <w:rFonts w:cstheme="minorHAnsi"/>
          <w:bCs/>
          <w:sz w:val="20"/>
          <w:szCs w:val="20"/>
        </w:rPr>
        <w:lastRenderedPageBreak/>
        <w:t xml:space="preserve">La provisión y colocado de ripio será medido en metros cúbicos, de acuerdo a la geometría del espacio determinado por el supervisor de obras y las especificaciones técnicas. </w:t>
      </w:r>
    </w:p>
    <w:p w:rsidR="00064736" w:rsidRDefault="00064736" w:rsidP="00064736">
      <w:pPr>
        <w:pStyle w:val="Prrafodelista"/>
        <w:ind w:left="0"/>
        <w:jc w:val="both"/>
        <w:rPr>
          <w:rFonts w:asciiTheme="minorHAnsi" w:hAnsiTheme="minorHAnsi" w:cstheme="minorHAnsi"/>
          <w:sz w:val="20"/>
          <w:szCs w:val="20"/>
          <w:lang w:val="es-BO" w:eastAsia="es-BO"/>
        </w:rPr>
      </w:pPr>
      <w:r w:rsidRPr="00DA058D">
        <w:rPr>
          <w:rFonts w:asciiTheme="minorHAnsi" w:hAnsiTheme="minorHAnsi" w:cstheme="minorHAnsi"/>
          <w:bCs/>
          <w:sz w:val="20"/>
          <w:szCs w:val="20"/>
        </w:rPr>
        <w:t xml:space="preserve">Este ítem ejecutado en un todo de acuerdo con los planos y las presentes especificaciones, medido según lo señalado y aprobado por el SUPERVISOR DE OBRA. </w:t>
      </w:r>
      <w:r w:rsidRPr="00DA058D">
        <w:rPr>
          <w:rFonts w:asciiTheme="minorHAnsi" w:hAnsiTheme="minorHAnsi" w:cstheme="minorHAnsi"/>
          <w:sz w:val="20"/>
          <w:szCs w:val="20"/>
          <w:lang w:val="es-BO" w:eastAsia="es-BO"/>
        </w:rPr>
        <w:t>Este ítem será pagado al precio unitario de la propuesta aceptada.</w:t>
      </w:r>
    </w:p>
    <w:p w:rsidR="00064736" w:rsidRPr="00DA058D" w:rsidRDefault="00064736" w:rsidP="00064736">
      <w:pPr>
        <w:pStyle w:val="Prrafodelista"/>
        <w:ind w:left="0"/>
        <w:jc w:val="both"/>
        <w:rPr>
          <w:rFonts w:asciiTheme="minorHAnsi" w:hAnsiTheme="minorHAnsi" w:cstheme="minorHAnsi"/>
          <w:sz w:val="20"/>
          <w:szCs w:val="20"/>
          <w:lang w:val="es-BO" w:eastAsia="es-BO"/>
        </w:rPr>
      </w:pPr>
    </w:p>
    <w:p w:rsidR="00EF338D" w:rsidRPr="00DA058D" w:rsidRDefault="00064736" w:rsidP="001D4B20">
      <w:pPr>
        <w:autoSpaceDE w:val="0"/>
        <w:autoSpaceDN w:val="0"/>
        <w:adjustRightInd w:val="0"/>
        <w:jc w:val="both"/>
        <w:rPr>
          <w:rFonts w:cstheme="minorHAnsi"/>
          <w:sz w:val="20"/>
          <w:szCs w:val="20"/>
        </w:rPr>
      </w:pPr>
      <w:r w:rsidRPr="00DA058D">
        <w:rPr>
          <w:rFonts w:cstheme="minorHAnsi"/>
          <w:sz w:val="20"/>
          <w:szCs w:val="20"/>
        </w:rPr>
        <w:t>Dicho precio será compensación total por los materiales, mano de obra, herramientas, equipo y otros gastos que sean necesarios para la adecuada y correcta ejecución de los trabajos.</w:t>
      </w:r>
    </w:p>
    <w:p w:rsidR="001D4B20" w:rsidRPr="001D4B20" w:rsidRDefault="001D4B20" w:rsidP="001D4B20">
      <w:pPr>
        <w:pStyle w:val="Ttulo2"/>
        <w:numPr>
          <w:ilvl w:val="0"/>
          <w:numId w:val="39"/>
        </w:numPr>
        <w:spacing w:before="0"/>
        <w:jc w:val="both"/>
        <w:rPr>
          <w:rFonts w:asciiTheme="minorHAnsi" w:hAnsiTheme="minorHAnsi" w:cstheme="minorHAnsi"/>
          <w:b/>
          <w:color w:val="auto"/>
          <w:sz w:val="20"/>
          <w:szCs w:val="20"/>
        </w:rPr>
      </w:pPr>
      <w:r w:rsidRPr="00377FA7">
        <w:rPr>
          <w:rFonts w:asciiTheme="minorHAnsi" w:hAnsiTheme="minorHAnsi" w:cstheme="minorHAnsi"/>
          <w:b/>
          <w:color w:val="auto"/>
          <w:sz w:val="20"/>
          <w:szCs w:val="20"/>
        </w:rPr>
        <w:t>SEÑALIZACION Y PROVISION DE BASUREROS Y EXTINTORES</w:t>
      </w:r>
    </w:p>
    <w:p w:rsidR="001D4B20" w:rsidRDefault="001D4B20" w:rsidP="001D4B20">
      <w:pPr>
        <w:contextualSpacing/>
        <w:jc w:val="both"/>
        <w:rPr>
          <w:rFonts w:cstheme="minorHAnsi"/>
          <w:b/>
          <w:sz w:val="20"/>
          <w:szCs w:val="20"/>
        </w:rPr>
      </w:pPr>
      <w:r>
        <w:rPr>
          <w:rFonts w:cstheme="minorHAnsi"/>
          <w:b/>
          <w:sz w:val="20"/>
          <w:szCs w:val="20"/>
        </w:rPr>
        <w:t>LOTE 1.- ITEM 20</w:t>
      </w:r>
    </w:p>
    <w:p w:rsidR="001D4B20" w:rsidRPr="001D4B20" w:rsidRDefault="001D4B20" w:rsidP="001D4B20">
      <w:pPr>
        <w:contextualSpacing/>
        <w:jc w:val="both"/>
        <w:rPr>
          <w:rFonts w:cstheme="minorHAnsi"/>
          <w:b/>
          <w:sz w:val="20"/>
          <w:szCs w:val="20"/>
        </w:rPr>
      </w:pPr>
    </w:p>
    <w:p w:rsidR="001D4B20" w:rsidRPr="00DA058D" w:rsidRDefault="001D4B20" w:rsidP="001D4B20">
      <w:pPr>
        <w:rPr>
          <w:rFonts w:cstheme="minorHAnsi"/>
          <w:b/>
          <w:sz w:val="20"/>
          <w:szCs w:val="20"/>
        </w:rPr>
      </w:pPr>
      <w:r w:rsidRPr="00DA058D">
        <w:rPr>
          <w:rFonts w:cstheme="minorHAnsi"/>
          <w:b/>
          <w:sz w:val="20"/>
          <w:szCs w:val="20"/>
        </w:rPr>
        <w:t>UNIDAD: Global (</w:t>
      </w:r>
      <w:r>
        <w:rPr>
          <w:rFonts w:cstheme="minorHAnsi"/>
          <w:b/>
          <w:sz w:val="20"/>
          <w:szCs w:val="20"/>
        </w:rPr>
        <w:t>Glb.)</w:t>
      </w:r>
    </w:p>
    <w:p w:rsidR="001D4B20" w:rsidRDefault="001D4B20" w:rsidP="001D4B20">
      <w:pPr>
        <w:pStyle w:val="Estilo1"/>
        <w:numPr>
          <w:ilvl w:val="1"/>
          <w:numId w:val="39"/>
        </w:numPr>
        <w:rPr>
          <w:rFonts w:asciiTheme="minorHAnsi" w:hAnsiTheme="minorHAnsi" w:cstheme="minorHAnsi"/>
          <w:sz w:val="20"/>
          <w:szCs w:val="20"/>
        </w:rPr>
      </w:pPr>
      <w:r w:rsidRPr="002214D4">
        <w:rPr>
          <w:rFonts w:asciiTheme="minorHAnsi" w:hAnsiTheme="minorHAnsi" w:cstheme="minorHAnsi"/>
          <w:sz w:val="20"/>
          <w:szCs w:val="20"/>
        </w:rPr>
        <w:t xml:space="preserve">DEFINICIÓN </w:t>
      </w:r>
    </w:p>
    <w:p w:rsidR="001D4B20" w:rsidRPr="002214D4" w:rsidRDefault="001D4B20" w:rsidP="001D4B20">
      <w:pPr>
        <w:pStyle w:val="Estilo1"/>
        <w:rPr>
          <w:rFonts w:asciiTheme="minorHAnsi" w:hAnsiTheme="minorHAnsi" w:cstheme="minorHAnsi"/>
          <w:sz w:val="20"/>
          <w:szCs w:val="20"/>
        </w:rPr>
      </w:pPr>
    </w:p>
    <w:p w:rsidR="001D4B20" w:rsidRDefault="001D4B20" w:rsidP="001D4B20">
      <w:pPr>
        <w:jc w:val="both"/>
        <w:rPr>
          <w:rFonts w:cs="Calibri"/>
          <w:bCs/>
          <w:sz w:val="20"/>
          <w:szCs w:val="20"/>
        </w:rPr>
      </w:pPr>
      <w:r w:rsidRPr="00DA058D">
        <w:rPr>
          <w:rFonts w:cs="Calibri"/>
          <w:bCs/>
          <w:sz w:val="20"/>
          <w:szCs w:val="20"/>
        </w:rPr>
        <w:t xml:space="preserve">El </w:t>
      </w:r>
      <w:r>
        <w:rPr>
          <w:rFonts w:cs="Calibri"/>
          <w:bCs/>
          <w:sz w:val="20"/>
          <w:szCs w:val="20"/>
        </w:rPr>
        <w:t>recinto</w:t>
      </w:r>
      <w:r w:rsidRPr="00DA058D">
        <w:rPr>
          <w:rFonts w:cs="Calibri"/>
          <w:bCs/>
          <w:sz w:val="20"/>
          <w:szCs w:val="20"/>
        </w:rPr>
        <w:t xml:space="preserve"> del </w:t>
      </w:r>
      <w:r>
        <w:rPr>
          <w:rFonts w:cs="Calibri"/>
          <w:bCs/>
          <w:sz w:val="20"/>
          <w:szCs w:val="20"/>
        </w:rPr>
        <w:t>C</w:t>
      </w:r>
      <w:r w:rsidRPr="00DA058D">
        <w:rPr>
          <w:rFonts w:cs="Calibri"/>
          <w:bCs/>
          <w:sz w:val="20"/>
          <w:szCs w:val="20"/>
        </w:rPr>
        <w:t xml:space="preserve">ity </w:t>
      </w:r>
      <w:r>
        <w:rPr>
          <w:rFonts w:cs="Calibri"/>
          <w:bCs/>
          <w:sz w:val="20"/>
          <w:szCs w:val="20"/>
        </w:rPr>
        <w:t>G</w:t>
      </w:r>
      <w:r w:rsidRPr="00DA058D">
        <w:rPr>
          <w:rFonts w:cs="Calibri"/>
          <w:bCs/>
          <w:sz w:val="20"/>
          <w:szCs w:val="20"/>
        </w:rPr>
        <w:t xml:space="preserve">ate deberá estar provista con al menos 3 basureros adecuados de acuerdo a clasificación para el manejo de residuos orgánicos, celulosa, plásticos, restos de pet, metal, vidrio, etc. </w:t>
      </w:r>
    </w:p>
    <w:p w:rsidR="001D4B20" w:rsidRDefault="001D4B20" w:rsidP="001D4B20">
      <w:pPr>
        <w:jc w:val="both"/>
        <w:rPr>
          <w:rFonts w:cs="Calibri"/>
          <w:bCs/>
          <w:sz w:val="20"/>
          <w:szCs w:val="20"/>
        </w:rPr>
      </w:pPr>
      <w:r w:rsidRPr="00DA058D">
        <w:rPr>
          <w:rFonts w:cs="Calibri"/>
          <w:bCs/>
          <w:sz w:val="20"/>
          <w:szCs w:val="20"/>
        </w:rPr>
        <w:t>A su vez el área debe</w:t>
      </w:r>
      <w:r>
        <w:rPr>
          <w:rFonts w:cs="Calibri"/>
          <w:bCs/>
          <w:sz w:val="20"/>
          <w:szCs w:val="20"/>
        </w:rPr>
        <w:t>rá</w:t>
      </w:r>
      <w:r w:rsidRPr="00DA058D">
        <w:rPr>
          <w:rFonts w:cs="Calibri"/>
          <w:bCs/>
          <w:sz w:val="20"/>
          <w:szCs w:val="20"/>
        </w:rPr>
        <w:t xml:space="preserve"> estar provista de mínimamente 4 extintores de fuego de polvo seco de base potásica construidos y fabricados </w:t>
      </w:r>
      <w:r>
        <w:rPr>
          <w:rFonts w:cs="Calibri"/>
          <w:bCs/>
          <w:sz w:val="20"/>
          <w:szCs w:val="20"/>
        </w:rPr>
        <w:t>del</w:t>
      </w:r>
      <w:r w:rsidRPr="00DA058D">
        <w:rPr>
          <w:rFonts w:cs="Calibri"/>
          <w:bCs/>
          <w:sz w:val="20"/>
          <w:szCs w:val="20"/>
        </w:rPr>
        <w:t xml:space="preserve"> tamaño de acuerdo a las disposiciones legales vigentes.</w:t>
      </w:r>
    </w:p>
    <w:p w:rsidR="001D4B20" w:rsidRDefault="001D4B20" w:rsidP="001D4B20">
      <w:pPr>
        <w:pStyle w:val="Estilo1"/>
        <w:rPr>
          <w:rFonts w:asciiTheme="minorHAnsi" w:hAnsiTheme="minorHAnsi" w:cs="Calibri"/>
          <w:b w:val="0"/>
          <w:bCs/>
          <w:sz w:val="20"/>
          <w:szCs w:val="20"/>
        </w:rPr>
      </w:pPr>
      <w:r w:rsidRPr="00DA058D">
        <w:rPr>
          <w:rFonts w:asciiTheme="minorHAnsi" w:hAnsiTheme="minorHAnsi" w:cs="Calibri"/>
          <w:b w:val="0"/>
          <w:bCs/>
          <w:sz w:val="20"/>
          <w:szCs w:val="20"/>
        </w:rPr>
        <w:t>De igual manera incluye la provisión y colocado de señalización</w:t>
      </w:r>
      <w:r>
        <w:rPr>
          <w:rFonts w:asciiTheme="minorHAnsi" w:hAnsiTheme="minorHAnsi" w:cs="Calibri"/>
          <w:b w:val="0"/>
          <w:bCs/>
          <w:sz w:val="20"/>
          <w:szCs w:val="20"/>
        </w:rPr>
        <w:t xml:space="preserve"> </w:t>
      </w:r>
      <w:r w:rsidRPr="00DA058D">
        <w:rPr>
          <w:rFonts w:asciiTheme="minorHAnsi" w:hAnsiTheme="minorHAnsi" w:cs="Calibri"/>
          <w:b w:val="0"/>
          <w:bCs/>
          <w:sz w:val="20"/>
          <w:szCs w:val="20"/>
        </w:rPr>
        <w:t>(Letreros en plancha y soportes de tubo</w:t>
      </w:r>
      <w:r w:rsidR="005561A5">
        <w:rPr>
          <w:rFonts w:asciiTheme="minorHAnsi" w:hAnsiTheme="minorHAnsi" w:cs="Calibri"/>
          <w:b w:val="0"/>
          <w:bCs/>
          <w:sz w:val="20"/>
          <w:szCs w:val="20"/>
        </w:rPr>
        <w:t>,</w:t>
      </w:r>
      <w:r w:rsidRPr="00DA058D">
        <w:rPr>
          <w:rFonts w:asciiTheme="minorHAnsi" w:hAnsiTheme="minorHAnsi" w:cs="Calibri"/>
          <w:b w:val="0"/>
          <w:bCs/>
          <w:sz w:val="20"/>
          <w:szCs w:val="20"/>
        </w:rPr>
        <w:t xml:space="preserve">), la cual deberá ser provista de acuerdo a normas de seguridad </w:t>
      </w:r>
      <w:r>
        <w:rPr>
          <w:rFonts w:asciiTheme="minorHAnsi" w:hAnsiTheme="minorHAnsi" w:cs="Calibri"/>
          <w:b w:val="0"/>
          <w:bCs/>
          <w:sz w:val="20"/>
          <w:szCs w:val="20"/>
        </w:rPr>
        <w:t xml:space="preserve">nacionales e internacionales </w:t>
      </w:r>
      <w:r w:rsidRPr="00DA058D">
        <w:rPr>
          <w:rFonts w:asciiTheme="minorHAnsi" w:hAnsiTheme="minorHAnsi" w:cs="Calibri"/>
          <w:b w:val="0"/>
          <w:bCs/>
          <w:sz w:val="20"/>
          <w:szCs w:val="20"/>
        </w:rPr>
        <w:t xml:space="preserve">y </w:t>
      </w:r>
      <w:r>
        <w:rPr>
          <w:rFonts w:asciiTheme="minorHAnsi" w:hAnsiTheme="minorHAnsi" w:cs="Calibri"/>
          <w:b w:val="0"/>
          <w:bCs/>
          <w:sz w:val="20"/>
          <w:szCs w:val="20"/>
        </w:rPr>
        <w:t>deberá ser ubicada en lugares</w:t>
      </w:r>
      <w:r w:rsidRPr="00DA058D">
        <w:rPr>
          <w:rFonts w:asciiTheme="minorHAnsi" w:hAnsiTheme="minorHAnsi" w:cs="Calibri"/>
          <w:b w:val="0"/>
          <w:bCs/>
          <w:sz w:val="20"/>
          <w:szCs w:val="20"/>
        </w:rPr>
        <w:t xml:space="preserve"> adecuad</w:t>
      </w:r>
      <w:r>
        <w:rPr>
          <w:rFonts w:asciiTheme="minorHAnsi" w:hAnsiTheme="minorHAnsi" w:cs="Calibri"/>
          <w:b w:val="0"/>
          <w:bCs/>
          <w:sz w:val="20"/>
          <w:szCs w:val="20"/>
        </w:rPr>
        <w:t>o</w:t>
      </w:r>
      <w:r w:rsidRPr="00DA058D">
        <w:rPr>
          <w:rFonts w:asciiTheme="minorHAnsi" w:hAnsiTheme="minorHAnsi" w:cs="Calibri"/>
          <w:b w:val="0"/>
          <w:bCs/>
          <w:sz w:val="20"/>
          <w:szCs w:val="20"/>
        </w:rPr>
        <w:t xml:space="preserve">s. La construcción de </w:t>
      </w:r>
      <w:r>
        <w:rPr>
          <w:rFonts w:asciiTheme="minorHAnsi" w:hAnsiTheme="minorHAnsi" w:cs="Calibri"/>
          <w:b w:val="0"/>
          <w:bCs/>
          <w:sz w:val="20"/>
          <w:szCs w:val="20"/>
        </w:rPr>
        <w:t>los letreros de señalización</w:t>
      </w:r>
      <w:r w:rsidRPr="00DA058D">
        <w:rPr>
          <w:rFonts w:asciiTheme="minorHAnsi" w:hAnsiTheme="minorHAnsi" w:cs="Calibri"/>
          <w:b w:val="0"/>
          <w:bCs/>
          <w:sz w:val="20"/>
          <w:szCs w:val="20"/>
        </w:rPr>
        <w:t xml:space="preserve"> debe</w:t>
      </w:r>
      <w:r>
        <w:rPr>
          <w:rFonts w:asciiTheme="minorHAnsi" w:hAnsiTheme="minorHAnsi" w:cs="Calibri"/>
          <w:b w:val="0"/>
          <w:bCs/>
          <w:sz w:val="20"/>
          <w:szCs w:val="20"/>
        </w:rPr>
        <w:t>rá</w:t>
      </w:r>
      <w:r w:rsidRPr="00DA058D">
        <w:rPr>
          <w:rFonts w:asciiTheme="minorHAnsi" w:hAnsiTheme="minorHAnsi" w:cs="Calibri"/>
          <w:b w:val="0"/>
          <w:bCs/>
          <w:sz w:val="20"/>
          <w:szCs w:val="20"/>
        </w:rPr>
        <w:t xml:space="preserve"> ser realizada de acuerdo a especificaciones de seguridad vigente. La empresa CONTRATISTA deberá proveer </w:t>
      </w:r>
      <w:r>
        <w:rPr>
          <w:rFonts w:asciiTheme="minorHAnsi" w:hAnsiTheme="minorHAnsi" w:cs="Calibri"/>
          <w:b w:val="0"/>
          <w:bCs/>
          <w:sz w:val="20"/>
          <w:szCs w:val="20"/>
        </w:rPr>
        <w:t>mínimamente</w:t>
      </w:r>
      <w:r w:rsidRPr="00DA058D">
        <w:rPr>
          <w:rFonts w:asciiTheme="minorHAnsi" w:hAnsiTheme="minorHAnsi" w:cs="Calibri"/>
          <w:b w:val="0"/>
          <w:bCs/>
          <w:sz w:val="20"/>
          <w:szCs w:val="20"/>
        </w:rPr>
        <w:t xml:space="preserve"> 4 letreros de 60 x 80 cm con las instrucciones de: “PROHIBIDO FUMAR”, “NO PRENDA FUEGO”, “PRECAUCIÓN, PELIGRO” y “ALTO, SOLO PERSONAL AUTORIZADO”, 2 letreros informativos de 80 x 100 cm de identificación de área “CITY GATE </w:t>
      </w:r>
      <w:r>
        <w:rPr>
          <w:rFonts w:asciiTheme="minorHAnsi" w:hAnsiTheme="minorHAnsi" w:cs="Calibri"/>
          <w:b w:val="0"/>
          <w:bCs/>
          <w:sz w:val="20"/>
          <w:szCs w:val="20"/>
        </w:rPr>
        <w:t>PULQUINA BAJO</w:t>
      </w:r>
      <w:r w:rsidRPr="00DA058D">
        <w:rPr>
          <w:rFonts w:asciiTheme="minorHAnsi" w:hAnsiTheme="minorHAnsi" w:cs="Calibri"/>
          <w:b w:val="0"/>
          <w:bCs/>
          <w:sz w:val="20"/>
          <w:szCs w:val="20"/>
        </w:rPr>
        <w:t>” y “USO OBLIGATORIO DE EQUIPO DE PROTECCIÓN PERSONAL”</w:t>
      </w:r>
      <w:r>
        <w:rPr>
          <w:rFonts w:asciiTheme="minorHAnsi" w:hAnsiTheme="minorHAnsi" w:cs="Calibri"/>
          <w:b w:val="0"/>
          <w:bCs/>
          <w:sz w:val="20"/>
          <w:szCs w:val="20"/>
        </w:rPr>
        <w:t xml:space="preserve"> y un cartel de Operación con la información mínima necesaria que considere el Supervisor de Obra</w:t>
      </w:r>
      <w:r w:rsidRPr="00DA058D">
        <w:rPr>
          <w:rFonts w:asciiTheme="minorHAnsi" w:hAnsiTheme="minorHAnsi" w:cs="Calibri"/>
          <w:b w:val="0"/>
          <w:bCs/>
          <w:sz w:val="20"/>
          <w:szCs w:val="20"/>
        </w:rPr>
        <w:t>.</w:t>
      </w:r>
    </w:p>
    <w:p w:rsidR="001D4B20" w:rsidRDefault="001D4B20" w:rsidP="001D4B20">
      <w:pPr>
        <w:pStyle w:val="Estilo1"/>
        <w:rPr>
          <w:rFonts w:asciiTheme="minorHAnsi" w:hAnsiTheme="minorHAnsi" w:cs="Calibri"/>
          <w:b w:val="0"/>
          <w:bCs/>
          <w:sz w:val="20"/>
          <w:szCs w:val="20"/>
        </w:rPr>
      </w:pPr>
    </w:p>
    <w:p w:rsidR="001D4B20" w:rsidRDefault="001D4B20" w:rsidP="001D4B20">
      <w:pPr>
        <w:pStyle w:val="Estilo1"/>
        <w:rPr>
          <w:rFonts w:asciiTheme="minorHAnsi" w:hAnsiTheme="minorHAnsi" w:cs="Calibri"/>
          <w:b w:val="0"/>
          <w:bCs/>
          <w:sz w:val="20"/>
          <w:szCs w:val="20"/>
        </w:rPr>
      </w:pPr>
      <w:r>
        <w:rPr>
          <w:rFonts w:asciiTheme="minorHAnsi" w:hAnsiTheme="minorHAnsi" w:cs="Calibri"/>
          <w:b w:val="0"/>
          <w:bCs/>
          <w:sz w:val="20"/>
          <w:szCs w:val="20"/>
        </w:rPr>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City Gate, empleando pinturas de alto tráfico, esmaltes y otros que considere necesarios para la correcta ejecución de las actividades conforme </w:t>
      </w:r>
      <w:r>
        <w:rPr>
          <w:rFonts w:asciiTheme="minorHAnsi" w:hAnsiTheme="minorHAnsi" w:cs="Calibri"/>
          <w:b w:val="0"/>
          <w:bCs/>
          <w:sz w:val="20"/>
          <w:szCs w:val="20"/>
        </w:rPr>
        <w:lastRenderedPageBreak/>
        <w:t xml:space="preserve">a estándares nacionales e internacionales de señalización y seguridad industrial, </w:t>
      </w:r>
      <w:r w:rsidR="00EF338D">
        <w:rPr>
          <w:rFonts w:asciiTheme="minorHAnsi" w:hAnsiTheme="minorHAnsi" w:cs="Calibri"/>
          <w:b w:val="0"/>
          <w:bCs/>
          <w:sz w:val="20"/>
          <w:szCs w:val="20"/>
        </w:rPr>
        <w:t xml:space="preserve">ademas la inclusión del pintado </w:t>
      </w:r>
      <w:r>
        <w:rPr>
          <w:rFonts w:asciiTheme="minorHAnsi" w:hAnsiTheme="minorHAnsi" w:cs="Calibri"/>
          <w:b w:val="0"/>
          <w:bCs/>
          <w:sz w:val="20"/>
          <w:szCs w:val="20"/>
        </w:rPr>
        <w:t xml:space="preserve">los cuales serán aprobados por el Supervisor de Obra al inicio de la actividad.    </w:t>
      </w:r>
    </w:p>
    <w:p w:rsidR="001D4B20" w:rsidRPr="00DA058D" w:rsidRDefault="001D4B20" w:rsidP="001D4B20">
      <w:pPr>
        <w:pStyle w:val="Estilo1"/>
        <w:rPr>
          <w:rFonts w:asciiTheme="minorHAnsi" w:eastAsia="Times New Roman" w:hAnsiTheme="minorHAnsi" w:cstheme="minorHAnsi"/>
          <w:b w:val="0"/>
          <w:sz w:val="20"/>
          <w:szCs w:val="20"/>
          <w:lang w:val="es-ES"/>
        </w:rPr>
      </w:pPr>
    </w:p>
    <w:p w:rsidR="001D4B20" w:rsidRPr="00A238B2" w:rsidRDefault="001D4B20" w:rsidP="001D4B20">
      <w:pPr>
        <w:pStyle w:val="Estilo1"/>
        <w:numPr>
          <w:ilvl w:val="1"/>
          <w:numId w:val="39"/>
        </w:numPr>
        <w:rPr>
          <w:rFonts w:asciiTheme="minorHAnsi" w:hAnsiTheme="minorHAnsi" w:cstheme="minorHAnsi"/>
          <w:sz w:val="20"/>
          <w:szCs w:val="20"/>
        </w:rPr>
      </w:pPr>
      <w:r w:rsidRPr="00A238B2">
        <w:rPr>
          <w:rFonts w:asciiTheme="minorHAnsi" w:hAnsiTheme="minorHAnsi" w:cstheme="minorHAnsi"/>
          <w:sz w:val="20"/>
          <w:szCs w:val="20"/>
        </w:rPr>
        <w:t>MATERIALES, HERRAMIENTAS Y EQUIPO</w:t>
      </w:r>
    </w:p>
    <w:p w:rsidR="001D4B20" w:rsidRPr="00DA058D" w:rsidRDefault="001D4B20" w:rsidP="001D4B20">
      <w:pPr>
        <w:pStyle w:val="Estilo1"/>
        <w:ind w:left="420"/>
        <w:rPr>
          <w:rFonts w:asciiTheme="minorHAnsi" w:eastAsia="Times New Roman" w:hAnsiTheme="minorHAnsi" w:cstheme="minorHAnsi"/>
          <w:sz w:val="20"/>
          <w:szCs w:val="20"/>
          <w:lang w:val="es-ES"/>
        </w:rPr>
      </w:pPr>
    </w:p>
    <w:p w:rsidR="001D4B20" w:rsidRDefault="001D4B20" w:rsidP="001D4B20">
      <w:pPr>
        <w:pStyle w:val="Default"/>
        <w:jc w:val="both"/>
        <w:rPr>
          <w:rFonts w:asciiTheme="minorHAnsi" w:eastAsia="Arial Unicode MS" w:hAnsiTheme="minorHAnsi" w:cstheme="minorHAnsi"/>
          <w:color w:val="auto"/>
          <w:sz w:val="20"/>
          <w:szCs w:val="20"/>
          <w:lang w:eastAsia="es-BO"/>
        </w:rPr>
      </w:pPr>
      <w:r w:rsidRPr="00DA058D">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w:t>
      </w:r>
      <w:r>
        <w:rPr>
          <w:rFonts w:asciiTheme="minorHAnsi" w:eastAsia="Arial Unicode MS" w:hAnsiTheme="minorHAnsi" w:cstheme="minorHAnsi"/>
          <w:color w:val="auto"/>
          <w:sz w:val="20"/>
          <w:szCs w:val="20"/>
          <w:lang w:eastAsia="es-BO"/>
        </w:rPr>
        <w:t xml:space="preserve"> El Contratista deberá proveer basureros, preferentemente del tipo Arturito, extintores, letreros de señalización, pinturas, esmaltes y todo lo necesario para la identificación y señalización de los diferentes equipos y superficies de trabajo y circulación, tanto vehicular como peatonal. </w:t>
      </w:r>
    </w:p>
    <w:p w:rsidR="001D4B20" w:rsidRDefault="001D4B20" w:rsidP="001D4B20">
      <w:pPr>
        <w:pStyle w:val="Default"/>
        <w:jc w:val="both"/>
        <w:rPr>
          <w:rFonts w:asciiTheme="minorHAnsi" w:eastAsia="Arial Unicode MS" w:hAnsiTheme="minorHAnsi" w:cstheme="minorHAnsi"/>
          <w:color w:val="auto"/>
          <w:sz w:val="20"/>
          <w:szCs w:val="20"/>
          <w:lang w:eastAsia="es-BO"/>
        </w:rPr>
      </w:pPr>
    </w:p>
    <w:p w:rsidR="001D4B20" w:rsidRPr="00A238B2" w:rsidRDefault="001D4B20" w:rsidP="001D4B20">
      <w:pPr>
        <w:pStyle w:val="Estilo1"/>
        <w:numPr>
          <w:ilvl w:val="1"/>
          <w:numId w:val="39"/>
        </w:numPr>
        <w:rPr>
          <w:rFonts w:asciiTheme="minorHAnsi" w:hAnsiTheme="minorHAnsi" w:cstheme="minorHAnsi"/>
          <w:sz w:val="20"/>
          <w:szCs w:val="20"/>
        </w:rPr>
      </w:pPr>
      <w:r w:rsidRPr="00A238B2">
        <w:rPr>
          <w:rFonts w:asciiTheme="minorHAnsi" w:hAnsiTheme="minorHAnsi" w:cstheme="minorHAnsi"/>
          <w:sz w:val="20"/>
          <w:szCs w:val="20"/>
        </w:rPr>
        <w:t>PROCEDIMIENTO PARA LA EJECUCIÓN</w:t>
      </w:r>
    </w:p>
    <w:p w:rsidR="001D4B20" w:rsidRDefault="001D4B20" w:rsidP="001D4B20">
      <w:pPr>
        <w:pStyle w:val="Norma"/>
        <w:spacing w:after="0" w:line="240" w:lineRule="auto"/>
        <w:jc w:val="both"/>
        <w:rPr>
          <w:rFonts w:asciiTheme="minorHAnsi" w:hAnsiTheme="minorHAnsi" w:cstheme="minorHAnsi"/>
          <w:b/>
          <w:sz w:val="20"/>
          <w:szCs w:val="20"/>
        </w:rPr>
      </w:pPr>
    </w:p>
    <w:p w:rsidR="001D4B20" w:rsidRPr="00DA058D" w:rsidRDefault="001D4B20" w:rsidP="001D4B20">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basureros</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contratista deberá proveer y ubicar basureros</w:t>
      </w:r>
      <w:r>
        <w:rPr>
          <w:rFonts w:asciiTheme="minorHAnsi" w:hAnsiTheme="minorHAnsi" w:cstheme="minorHAnsi"/>
          <w:sz w:val="20"/>
          <w:szCs w:val="20"/>
        </w:rPr>
        <w:t>, de material</w:t>
      </w:r>
      <w:r w:rsidRPr="00DA058D">
        <w:rPr>
          <w:rFonts w:asciiTheme="minorHAnsi" w:hAnsiTheme="minorHAnsi" w:cstheme="minorHAnsi"/>
          <w:sz w:val="20"/>
          <w:szCs w:val="20"/>
        </w:rPr>
        <w:t xml:space="preserve"> </w:t>
      </w:r>
      <w:r>
        <w:rPr>
          <w:rFonts w:asciiTheme="minorHAnsi" w:hAnsiTheme="minorHAnsi" w:cstheme="minorHAnsi"/>
          <w:sz w:val="20"/>
          <w:szCs w:val="20"/>
        </w:rPr>
        <w:t>resistente a la intemperie</w:t>
      </w:r>
      <w:r w:rsidRPr="00DA058D">
        <w:rPr>
          <w:rFonts w:asciiTheme="minorHAnsi" w:hAnsiTheme="minorHAnsi" w:cstheme="minorHAnsi"/>
          <w:sz w:val="20"/>
          <w:szCs w:val="20"/>
        </w:rPr>
        <w:t>, adecuados para clasificar</w:t>
      </w:r>
      <w:r>
        <w:rPr>
          <w:rFonts w:asciiTheme="minorHAnsi" w:hAnsiTheme="minorHAnsi" w:cstheme="minorHAnsi"/>
          <w:sz w:val="20"/>
          <w:szCs w:val="20"/>
        </w:rPr>
        <w:t xml:space="preserve"> desechos sólidos. Deberán ser c</w:t>
      </w:r>
      <w:r w:rsidRPr="00DA058D">
        <w:rPr>
          <w:rFonts w:asciiTheme="minorHAnsi" w:hAnsiTheme="minorHAnsi" w:cstheme="minorHAnsi"/>
          <w:sz w:val="20"/>
          <w:szCs w:val="20"/>
        </w:rPr>
        <w:t xml:space="preserve">ontenedores de 50 litros mínimamente, </w:t>
      </w:r>
      <w:r>
        <w:rPr>
          <w:rFonts w:asciiTheme="minorHAnsi" w:hAnsiTheme="minorHAnsi" w:cstheme="minorHAnsi"/>
          <w:sz w:val="20"/>
          <w:szCs w:val="20"/>
        </w:rPr>
        <w:t xml:space="preserve">de preferencia </w:t>
      </w:r>
      <w:r w:rsidRPr="00DA058D">
        <w:rPr>
          <w:rFonts w:asciiTheme="minorHAnsi" w:hAnsiTheme="minorHAnsi" w:cstheme="minorHAnsi"/>
          <w:sz w:val="20"/>
          <w:szCs w:val="20"/>
        </w:rPr>
        <w:t xml:space="preserve">del tipo Arturito </w:t>
      </w:r>
      <w:r>
        <w:rPr>
          <w:rFonts w:asciiTheme="minorHAnsi" w:hAnsiTheme="minorHAnsi" w:cstheme="minorHAnsi"/>
          <w:sz w:val="20"/>
          <w:szCs w:val="20"/>
        </w:rPr>
        <w:t xml:space="preserve">u otro que proponga el Contratista, debidamente autorizado y aprobado por el Supervisor de Obra, </w:t>
      </w:r>
      <w:r w:rsidRPr="00DA058D">
        <w:rPr>
          <w:rFonts w:asciiTheme="minorHAnsi" w:hAnsiTheme="minorHAnsi" w:cstheme="minorHAnsi"/>
          <w:sz w:val="20"/>
          <w:szCs w:val="20"/>
        </w:rPr>
        <w:t xml:space="preserve">que evite la salida de olores y el ingreso de insectos y lluvia. </w:t>
      </w: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Los contenedores deberán ser resistentes a agentes químicos</w:t>
      </w:r>
      <w:r>
        <w:rPr>
          <w:rFonts w:asciiTheme="minorHAnsi" w:hAnsiTheme="minorHAnsi" w:cstheme="minorHAnsi"/>
          <w:sz w:val="20"/>
          <w:szCs w:val="20"/>
        </w:rPr>
        <w:t xml:space="preserve"> y climáticos.</w:t>
      </w:r>
      <w:r w:rsidRPr="00DA058D">
        <w:rPr>
          <w:rFonts w:asciiTheme="minorHAnsi" w:hAnsiTheme="minorHAnsi" w:cstheme="minorHAnsi"/>
          <w:sz w:val="20"/>
          <w:szCs w:val="20"/>
        </w:rPr>
        <w:t xml:space="preserve"> </w:t>
      </w:r>
      <w:r>
        <w:rPr>
          <w:rFonts w:asciiTheme="minorHAnsi" w:hAnsiTheme="minorHAnsi" w:cstheme="minorHAnsi"/>
          <w:sz w:val="20"/>
          <w:szCs w:val="20"/>
        </w:rPr>
        <w:t>D</w:t>
      </w:r>
      <w:r w:rsidRPr="00DA058D">
        <w:rPr>
          <w:rFonts w:asciiTheme="minorHAnsi" w:hAnsiTheme="minorHAnsi" w:cstheme="minorHAnsi"/>
          <w:sz w:val="20"/>
          <w:szCs w:val="20"/>
        </w:rPr>
        <w:t>eberán contar con su respectivo soporte fijo metálico para todo el juego de contenedores, fabricado con tubo de acero de al menos 2 mm de espesor y protegidos con pintura anticorrosiva. Las uniones deberán ser completamente selladas.</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Los contenedores deberán pintarse de diferentes colores para clasificar los residuos, de acuerdo al siguiente detalle:</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COLOR VERDE: Residuos Orgánicos, alimentos y vegetales</w:t>
      </w: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COLOR AMARILLO: Plásticos, envases, bolsas y otros</w:t>
      </w: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COLOR AZUL: Celulosa, papel y cartón </w:t>
      </w:r>
    </w:p>
    <w:p w:rsidR="001D4B20"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extintores</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La CONTRATISTA deberá proveer asimismo mínimamente 4 extintores totalmente cargados, en condiciones operables y ubicadas en lugares que sean accesibles con presteza y disponibles inmediatamente en el momento de un incendio. Deberán estar localizados preferentemente a lo largo de trayectorias normales de </w:t>
      </w:r>
      <w:r w:rsidRPr="00DA058D">
        <w:rPr>
          <w:rFonts w:asciiTheme="minorHAnsi" w:hAnsiTheme="minorHAnsi" w:cstheme="minorHAnsi"/>
          <w:sz w:val="20"/>
          <w:szCs w:val="20"/>
        </w:rPr>
        <w:lastRenderedPageBreak/>
        <w:t>tránsito, incluyendo a la salida del área. Los lugares de instalación de los extintores deberán ser aprobados previamente por el Supervisor de Obra.</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Los extintores deberán colocarse sobre ganchos o sujetadores suministrados y montados por el Contratista</w:t>
      </w:r>
      <w:r>
        <w:rPr>
          <w:rFonts w:asciiTheme="minorHAnsi" w:hAnsiTheme="minorHAnsi" w:cstheme="minorHAnsi"/>
          <w:sz w:val="20"/>
          <w:szCs w:val="20"/>
        </w:rPr>
        <w:t xml:space="preserve"> bajo su propio costo</w:t>
      </w:r>
      <w:r w:rsidRPr="00DA058D">
        <w:rPr>
          <w:rFonts w:asciiTheme="minorHAnsi" w:hAnsiTheme="minorHAnsi" w:cstheme="minorHAnsi"/>
          <w:sz w:val="20"/>
          <w:szCs w:val="20"/>
        </w:rPr>
        <w:t xml:space="preserve">. </w:t>
      </w:r>
    </w:p>
    <w:p w:rsidR="001D4B20"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Los extintores con un peso bruto inferior a 40 libras (18,14 kg) deberán estar instalados de forma tal que su parte superior no esté a más de 1,53 m por encima del piso. Los extintores con un peso superior a 40 libras deberán estar instalados de tal forma que su parte superior no esté a más de 1,07 m por encima del piso. En ningún caso el espacio libre entre la parte inferior del extintor y el piso debe ser menor a 4 pulgadas (102 mm). </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No deberán ser colocados en sitios donde estén sujetos a daños físicos como impactos o vibraciones. Deberán estar protegidos adecuadamente.    </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 xml:space="preserve">Provisión y colocado de </w:t>
      </w:r>
      <w:r>
        <w:rPr>
          <w:rFonts w:asciiTheme="minorHAnsi" w:hAnsiTheme="minorHAnsi" w:cstheme="minorHAnsi"/>
          <w:b/>
          <w:sz w:val="20"/>
          <w:szCs w:val="20"/>
        </w:rPr>
        <w:t xml:space="preserve">letreros de </w:t>
      </w:r>
      <w:r w:rsidRPr="00DA058D">
        <w:rPr>
          <w:rFonts w:asciiTheme="minorHAnsi" w:hAnsiTheme="minorHAnsi" w:cstheme="minorHAnsi"/>
          <w:b/>
          <w:sz w:val="20"/>
          <w:szCs w:val="20"/>
        </w:rPr>
        <w:t xml:space="preserve">señalización </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El CONTRATISTA estará a cargo de la provisión y colocado de letreros de Seguridad e Identificación, que serán ubicados dentro del área del City Gate en lugares autorizados y aprobados por el Supervisor de Obra.</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señalización mínima debe ser la siguiente:</w:t>
      </w:r>
    </w:p>
    <w:p w:rsidR="001D4B20" w:rsidRPr="00DA058D" w:rsidRDefault="001D4B20" w:rsidP="001D4B20">
      <w:pPr>
        <w:pStyle w:val="Norma"/>
        <w:spacing w:after="0" w:line="240" w:lineRule="auto"/>
        <w:jc w:val="both"/>
        <w:rPr>
          <w:rFonts w:asciiTheme="minorHAnsi" w:hAnsiTheme="minorHAnsi" w:cstheme="minorHAnsi"/>
          <w:sz w:val="20"/>
          <w:szCs w:val="20"/>
        </w:rPr>
      </w:pPr>
    </w:p>
    <w:p w:rsidR="001D4B20" w:rsidRPr="00DA058D" w:rsidRDefault="001D4B20" w:rsidP="001D4B20">
      <w:pPr>
        <w:pStyle w:val="Prrafodelista"/>
        <w:numPr>
          <w:ilvl w:val="0"/>
          <w:numId w:val="41"/>
        </w:numPr>
        <w:jc w:val="both"/>
        <w:rPr>
          <w:rFonts w:asciiTheme="minorHAnsi" w:hAnsiTheme="minorHAnsi" w:cstheme="minorHAnsi"/>
          <w:sz w:val="20"/>
          <w:szCs w:val="20"/>
        </w:rPr>
      </w:pPr>
      <w:r w:rsidRPr="00DA058D">
        <w:rPr>
          <w:rFonts w:asciiTheme="minorHAnsi" w:hAnsiTheme="minorHAnsi" w:cstheme="minorHAnsi"/>
          <w:b/>
          <w:bCs/>
          <w:sz w:val="20"/>
          <w:szCs w:val="20"/>
        </w:rPr>
        <w:t>Señales de advertencia:</w:t>
      </w:r>
      <w:r w:rsidRPr="00DA058D">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1D4B20" w:rsidRPr="00DA058D" w:rsidRDefault="001D4B20" w:rsidP="001D4B20">
      <w:pPr>
        <w:pStyle w:val="Prrafodelista"/>
        <w:ind w:left="360"/>
        <w:jc w:val="both"/>
        <w:rPr>
          <w:rFonts w:asciiTheme="minorHAnsi" w:hAnsiTheme="minorHAnsi" w:cstheme="minorHAnsi"/>
          <w:sz w:val="20"/>
          <w:szCs w:val="20"/>
        </w:rPr>
      </w:pPr>
    </w:p>
    <w:p w:rsidR="001D4B20" w:rsidRPr="00DA058D" w:rsidRDefault="001D4B20" w:rsidP="001D4B20">
      <w:pPr>
        <w:pStyle w:val="Prrafodelista"/>
        <w:ind w:left="360"/>
        <w:jc w:val="center"/>
        <w:rPr>
          <w:rFonts w:asciiTheme="minorHAnsi" w:hAnsiTheme="minorHAnsi" w:cstheme="minorHAnsi"/>
          <w:sz w:val="20"/>
          <w:szCs w:val="20"/>
        </w:rPr>
      </w:pPr>
      <w:r w:rsidRPr="00DA058D">
        <w:rPr>
          <w:rFonts w:asciiTheme="minorHAnsi" w:hAnsiTheme="minorHAnsi"/>
          <w:noProof/>
          <w:sz w:val="22"/>
          <w:szCs w:val="22"/>
          <w:lang w:val="es-BO" w:eastAsia="es-BO"/>
        </w:rPr>
        <w:lastRenderedPageBreak/>
        <w:drawing>
          <wp:inline distT="0" distB="0" distL="0" distR="0" wp14:anchorId="71E7E025" wp14:editId="678ED829">
            <wp:extent cx="1883077" cy="2160000"/>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249" t="8448" r="39501" b="4847"/>
                    <a:stretch/>
                  </pic:blipFill>
                  <pic:spPr bwMode="auto">
                    <a:xfrm>
                      <a:off x="0" y="0"/>
                      <a:ext cx="188307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1D4B20" w:rsidRPr="00DA058D" w:rsidRDefault="001D4B20" w:rsidP="001D4B20">
      <w:pPr>
        <w:pStyle w:val="Norma"/>
        <w:spacing w:after="0" w:line="240" w:lineRule="auto"/>
        <w:jc w:val="center"/>
        <w:rPr>
          <w:rFonts w:asciiTheme="minorHAnsi" w:hAnsiTheme="minorHAnsi"/>
          <w:sz w:val="22"/>
          <w:szCs w:val="22"/>
        </w:rPr>
      </w:pPr>
      <w:r w:rsidRPr="00DA058D">
        <w:rPr>
          <w:rFonts w:asciiTheme="minorHAnsi" w:hAnsiTheme="minorHAnsi"/>
          <w:b/>
          <w:sz w:val="22"/>
          <w:szCs w:val="22"/>
        </w:rPr>
        <w:t>Figura 1. Señales de Advertencia</w:t>
      </w:r>
    </w:p>
    <w:p w:rsidR="001D4B20" w:rsidRDefault="001D4B20" w:rsidP="001D4B20">
      <w:pPr>
        <w:jc w:val="both"/>
      </w:pPr>
    </w:p>
    <w:p w:rsidR="001D4B20" w:rsidRDefault="001D4B20" w:rsidP="001D4B20">
      <w:pPr>
        <w:pStyle w:val="Prrafodelista"/>
        <w:numPr>
          <w:ilvl w:val="0"/>
          <w:numId w:val="42"/>
        </w:numPr>
        <w:ind w:left="426" w:hanging="426"/>
        <w:jc w:val="both"/>
        <w:rPr>
          <w:rFonts w:asciiTheme="minorHAnsi" w:hAnsiTheme="minorHAnsi" w:cstheme="minorHAnsi"/>
          <w:sz w:val="22"/>
          <w:szCs w:val="22"/>
        </w:rPr>
      </w:pPr>
      <w:r w:rsidRPr="00DA058D">
        <w:rPr>
          <w:rFonts w:asciiTheme="minorHAnsi" w:hAnsiTheme="minorHAnsi" w:cstheme="minorHAnsi"/>
          <w:b/>
          <w:bCs/>
          <w:sz w:val="22"/>
          <w:szCs w:val="22"/>
        </w:rPr>
        <w:t>Señales de prohibición:</w:t>
      </w:r>
      <w:r w:rsidRPr="00DA058D">
        <w:rPr>
          <w:rFonts w:asciiTheme="minorHAnsi" w:hAnsiTheme="minorHAnsi" w:cstheme="minorHAnsi"/>
          <w:sz w:val="22"/>
          <w:szCs w:val="22"/>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1D4B20" w:rsidRPr="00DA058D" w:rsidRDefault="001D4B20" w:rsidP="001D4B20">
      <w:pPr>
        <w:pStyle w:val="Prrafodelista"/>
        <w:ind w:left="426"/>
        <w:jc w:val="both"/>
        <w:rPr>
          <w:rFonts w:asciiTheme="minorHAnsi" w:hAnsiTheme="minorHAnsi" w:cstheme="minorHAnsi"/>
          <w:sz w:val="22"/>
          <w:szCs w:val="22"/>
        </w:rPr>
      </w:pPr>
    </w:p>
    <w:p w:rsidR="001D4B20" w:rsidRPr="00DA058D" w:rsidRDefault="001D4B20" w:rsidP="001D4B20">
      <w:pPr>
        <w:pStyle w:val="Prrafodelista"/>
        <w:ind w:left="2022"/>
        <w:jc w:val="center"/>
        <w:rPr>
          <w:rFonts w:asciiTheme="minorHAnsi" w:hAnsiTheme="minorHAnsi"/>
          <w:sz w:val="22"/>
          <w:szCs w:val="22"/>
        </w:rPr>
      </w:pPr>
      <w:r w:rsidRPr="00DA058D">
        <w:rPr>
          <w:rFonts w:asciiTheme="minorHAnsi" w:hAnsiTheme="minorHAnsi"/>
          <w:noProof/>
          <w:sz w:val="22"/>
          <w:szCs w:val="22"/>
          <w:lang w:val="es-BO" w:eastAsia="es-BO"/>
        </w:rPr>
        <w:drawing>
          <wp:anchor distT="0" distB="0" distL="114300" distR="114300" simplePos="0" relativeHeight="251663360" behindDoc="0" locked="0" layoutInCell="1" allowOverlap="1" wp14:anchorId="6E078C4F" wp14:editId="329EB6B9">
            <wp:simplePos x="0" y="0"/>
            <wp:positionH relativeFrom="margin">
              <wp:posOffset>431947</wp:posOffset>
            </wp:positionH>
            <wp:positionV relativeFrom="paragraph">
              <wp:posOffset>71311</wp:posOffset>
            </wp:positionV>
            <wp:extent cx="1410207" cy="17280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058D">
        <w:rPr>
          <w:rFonts w:asciiTheme="minorHAnsi" w:hAnsiTheme="minorHAnsi"/>
          <w:noProof/>
          <w:sz w:val="22"/>
          <w:szCs w:val="22"/>
          <w:lang w:val="es-BO" w:eastAsia="es-BO"/>
        </w:rPr>
        <w:drawing>
          <wp:inline distT="0" distB="0" distL="0" distR="0" wp14:anchorId="0DD4B326" wp14:editId="33E96769">
            <wp:extent cx="1634101" cy="1800000"/>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DA058D">
        <w:rPr>
          <w:rFonts w:asciiTheme="minorHAnsi" w:hAnsiTheme="minorHAnsi"/>
          <w:noProof/>
          <w:sz w:val="22"/>
          <w:szCs w:val="22"/>
          <w:lang w:val="es-BO" w:eastAsia="es-BO"/>
        </w:rPr>
        <w:drawing>
          <wp:inline distT="0" distB="0" distL="0" distR="0" wp14:anchorId="1C31003D" wp14:editId="1EE2D684">
            <wp:extent cx="1560551" cy="1800000"/>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1D4B20" w:rsidRPr="00DA058D" w:rsidRDefault="001D4B20" w:rsidP="001D4B20">
      <w:pPr>
        <w:pStyle w:val="Norma"/>
        <w:spacing w:after="0" w:line="240" w:lineRule="auto"/>
        <w:jc w:val="both"/>
        <w:rPr>
          <w:rFonts w:asciiTheme="minorHAnsi" w:hAnsiTheme="minorHAnsi"/>
          <w:sz w:val="22"/>
          <w:szCs w:val="22"/>
        </w:rPr>
      </w:pPr>
      <w:r w:rsidRPr="00DA058D">
        <w:rPr>
          <w:rFonts w:asciiTheme="minorHAnsi" w:hAnsiTheme="minorHAnsi"/>
          <w:sz w:val="22"/>
          <w:szCs w:val="22"/>
        </w:rPr>
        <w:t xml:space="preserve">      </w:t>
      </w:r>
      <w:r w:rsidRPr="00DA058D">
        <w:rPr>
          <w:rFonts w:asciiTheme="minorHAnsi" w:hAnsiTheme="minorHAnsi"/>
          <w:sz w:val="22"/>
          <w:szCs w:val="22"/>
        </w:rPr>
        <w:tab/>
      </w:r>
    </w:p>
    <w:p w:rsidR="007205AF" w:rsidRPr="00DA058D" w:rsidRDefault="001D4B20" w:rsidP="007205AF">
      <w:pPr>
        <w:pStyle w:val="Norma"/>
        <w:spacing w:after="0" w:line="240" w:lineRule="auto"/>
        <w:jc w:val="center"/>
        <w:rPr>
          <w:rFonts w:asciiTheme="minorHAnsi" w:hAnsiTheme="minorHAnsi"/>
          <w:b/>
          <w:sz w:val="22"/>
          <w:szCs w:val="22"/>
        </w:rPr>
      </w:pPr>
      <w:r w:rsidRPr="00DA058D">
        <w:rPr>
          <w:rFonts w:asciiTheme="minorHAnsi" w:hAnsiTheme="minorHAnsi"/>
          <w:b/>
          <w:sz w:val="22"/>
          <w:szCs w:val="22"/>
        </w:rPr>
        <w:t>Figura 2. Señales de Prohibición</w:t>
      </w:r>
    </w:p>
    <w:p w:rsidR="001D4B20" w:rsidRPr="00DA058D" w:rsidRDefault="001D4B20" w:rsidP="001D4B20">
      <w:pPr>
        <w:pStyle w:val="Prrafodelista"/>
        <w:numPr>
          <w:ilvl w:val="0"/>
          <w:numId w:val="41"/>
        </w:numPr>
        <w:jc w:val="both"/>
        <w:rPr>
          <w:rFonts w:asciiTheme="minorHAnsi" w:hAnsiTheme="minorHAnsi" w:cstheme="minorHAnsi"/>
          <w:sz w:val="22"/>
          <w:szCs w:val="22"/>
        </w:rPr>
      </w:pPr>
      <w:r w:rsidRPr="00DA058D">
        <w:rPr>
          <w:rFonts w:asciiTheme="minorHAnsi" w:hAnsiTheme="minorHAnsi" w:cstheme="minorHAnsi"/>
          <w:b/>
          <w:bCs/>
          <w:sz w:val="22"/>
          <w:szCs w:val="22"/>
        </w:rPr>
        <w:lastRenderedPageBreak/>
        <w:t>Señales de obligación.</w:t>
      </w:r>
      <w:r w:rsidRPr="00DA058D">
        <w:rPr>
          <w:rFonts w:asciiTheme="minorHAnsi" w:hAnsiTheme="minorHAnsi" w:cstheme="minorHAnsi"/>
          <w:sz w:val="22"/>
          <w:szCs w:val="22"/>
        </w:rPr>
        <w:t xml:space="preserve"> El color de fondo debe ser azul. El símbolo de seguridad debe ser blanco y estar ubicado en el centro. El color azul debe cubrir como mínimo el 50% del área de la señal.</w:t>
      </w:r>
    </w:p>
    <w:p w:rsidR="001D4B20" w:rsidRPr="00DA058D" w:rsidRDefault="001D4B20" w:rsidP="001D4B20">
      <w:pPr>
        <w:pStyle w:val="Norma"/>
        <w:spacing w:after="0" w:line="240" w:lineRule="auto"/>
        <w:jc w:val="center"/>
        <w:rPr>
          <w:rFonts w:asciiTheme="minorHAnsi" w:hAnsiTheme="minorHAnsi"/>
          <w:sz w:val="22"/>
          <w:szCs w:val="22"/>
        </w:rPr>
      </w:pPr>
      <w:r w:rsidRPr="00DA058D">
        <w:rPr>
          <w:rFonts w:asciiTheme="minorHAnsi" w:hAnsiTheme="minorHAnsi"/>
          <w:noProof/>
          <w:sz w:val="22"/>
          <w:szCs w:val="22"/>
          <w:lang w:val="es-BO" w:eastAsia="es-BO"/>
        </w:rPr>
        <w:drawing>
          <wp:inline distT="0" distB="0" distL="0" distR="0" wp14:anchorId="7F4C3BD3" wp14:editId="2A9FFE7F">
            <wp:extent cx="2947707" cy="2520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402" t="-1" r="27224" b="3068"/>
                    <a:stretch/>
                  </pic:blipFill>
                  <pic:spPr bwMode="auto">
                    <a:xfrm>
                      <a:off x="0" y="0"/>
                      <a:ext cx="2947707" cy="2520000"/>
                    </a:xfrm>
                    <a:prstGeom prst="rect">
                      <a:avLst/>
                    </a:prstGeom>
                    <a:noFill/>
                    <a:ln>
                      <a:noFill/>
                    </a:ln>
                    <a:extLst>
                      <a:ext uri="{53640926-AAD7-44D8-BBD7-CCE9431645EC}">
                        <a14:shadowObscured xmlns:a14="http://schemas.microsoft.com/office/drawing/2010/main"/>
                      </a:ext>
                    </a:extLst>
                  </pic:spPr>
                </pic:pic>
              </a:graphicData>
            </a:graphic>
          </wp:inline>
        </w:drawing>
      </w:r>
      <w:r w:rsidRPr="00DA058D">
        <w:rPr>
          <w:rFonts w:asciiTheme="minorHAnsi" w:hAnsiTheme="minorHAnsi"/>
          <w:sz w:val="22"/>
          <w:szCs w:val="22"/>
        </w:rPr>
        <w:t xml:space="preserve"> </w:t>
      </w:r>
    </w:p>
    <w:p w:rsidR="001D4B20" w:rsidRPr="00DA058D" w:rsidRDefault="001D4B20" w:rsidP="001D4B20">
      <w:pPr>
        <w:pStyle w:val="Norma"/>
        <w:spacing w:after="0" w:line="240" w:lineRule="auto"/>
        <w:jc w:val="center"/>
        <w:rPr>
          <w:rFonts w:asciiTheme="minorHAnsi" w:hAnsiTheme="minorHAnsi"/>
          <w:b/>
          <w:sz w:val="22"/>
          <w:szCs w:val="22"/>
        </w:rPr>
      </w:pPr>
      <w:r w:rsidRPr="00DA058D">
        <w:rPr>
          <w:rFonts w:asciiTheme="minorHAnsi" w:hAnsiTheme="minorHAnsi"/>
          <w:b/>
          <w:sz w:val="22"/>
          <w:szCs w:val="22"/>
        </w:rPr>
        <w:t>Figura 3. Señales de Obligación</w:t>
      </w:r>
    </w:p>
    <w:p w:rsidR="001D4B20" w:rsidRPr="00DA058D" w:rsidRDefault="001D4B20" w:rsidP="001D4B20">
      <w:pPr>
        <w:pStyle w:val="Norma"/>
        <w:spacing w:after="0" w:line="240" w:lineRule="auto"/>
        <w:jc w:val="center"/>
        <w:rPr>
          <w:rFonts w:asciiTheme="minorHAnsi" w:hAnsiTheme="minorHAnsi" w:cstheme="minorHAnsi"/>
          <w:sz w:val="22"/>
          <w:szCs w:val="22"/>
        </w:rPr>
      </w:pPr>
    </w:p>
    <w:p w:rsidR="001D4B20" w:rsidRPr="00DA058D" w:rsidRDefault="001D4B20" w:rsidP="001D4B20">
      <w:pPr>
        <w:pStyle w:val="Prrafodelista"/>
        <w:numPr>
          <w:ilvl w:val="0"/>
          <w:numId w:val="41"/>
        </w:numPr>
        <w:jc w:val="both"/>
        <w:rPr>
          <w:rFonts w:asciiTheme="minorHAnsi" w:hAnsiTheme="minorHAnsi" w:cstheme="minorHAnsi"/>
          <w:sz w:val="22"/>
          <w:szCs w:val="22"/>
        </w:rPr>
      </w:pPr>
      <w:r w:rsidRPr="00DA058D">
        <w:rPr>
          <w:rFonts w:asciiTheme="minorHAnsi" w:hAnsiTheme="minorHAnsi" w:cstheme="minorHAnsi"/>
          <w:b/>
          <w:bCs/>
          <w:sz w:val="22"/>
          <w:szCs w:val="22"/>
        </w:rPr>
        <w:t xml:space="preserve">Cartel de </w:t>
      </w:r>
      <w:r>
        <w:rPr>
          <w:rFonts w:asciiTheme="minorHAnsi" w:hAnsiTheme="minorHAnsi" w:cstheme="minorHAnsi"/>
          <w:b/>
          <w:bCs/>
          <w:sz w:val="22"/>
          <w:szCs w:val="22"/>
        </w:rPr>
        <w:t>Identificación de Obra</w:t>
      </w:r>
    </w:p>
    <w:p w:rsidR="001D4B20" w:rsidRPr="00DA058D" w:rsidRDefault="001D4B20" w:rsidP="001D4B20">
      <w:pPr>
        <w:pStyle w:val="Norma"/>
        <w:spacing w:after="0" w:line="240" w:lineRule="auto"/>
        <w:jc w:val="both"/>
        <w:rPr>
          <w:rFonts w:asciiTheme="minorHAnsi" w:hAnsiTheme="minorHAnsi" w:cstheme="minorHAnsi"/>
          <w:sz w:val="22"/>
          <w:szCs w:val="22"/>
        </w:rPr>
      </w:pPr>
    </w:p>
    <w:p w:rsidR="001D4B20" w:rsidRPr="00DA058D" w:rsidRDefault="001D4B20" w:rsidP="001D4B20">
      <w:pPr>
        <w:pStyle w:val="Norma"/>
        <w:spacing w:after="0" w:line="240" w:lineRule="auto"/>
        <w:jc w:val="both"/>
        <w:rPr>
          <w:rFonts w:asciiTheme="minorHAnsi" w:hAnsiTheme="minorHAnsi" w:cstheme="minorHAnsi"/>
          <w:sz w:val="22"/>
          <w:szCs w:val="22"/>
        </w:rPr>
      </w:pPr>
      <w:r w:rsidRPr="00DA058D">
        <w:rPr>
          <w:rFonts w:asciiTheme="minorHAnsi" w:hAnsiTheme="minorHAnsi" w:cstheme="minorHAnsi"/>
          <w:sz w:val="22"/>
          <w:szCs w:val="22"/>
        </w:rPr>
        <w:t>En inmediaciones de la puerta principal de acceso debe ser colocado un cartel con el logo de la empresa, el nombre de la estación y los teléfonos de emergencia.</w:t>
      </w:r>
    </w:p>
    <w:p w:rsidR="001D4B20" w:rsidRPr="00DA058D" w:rsidRDefault="001D4B20" w:rsidP="001D4B20">
      <w:pPr>
        <w:pStyle w:val="Norma"/>
        <w:spacing w:after="0" w:line="240" w:lineRule="auto"/>
        <w:jc w:val="center"/>
        <w:rPr>
          <w:rFonts w:asciiTheme="minorHAnsi" w:hAnsiTheme="minorHAnsi"/>
          <w:sz w:val="22"/>
          <w:szCs w:val="22"/>
        </w:rPr>
      </w:pPr>
      <w:r w:rsidRPr="00F167E5">
        <w:rPr>
          <w:noProof/>
          <w:lang w:val="es-BO" w:eastAsia="es-BO"/>
        </w:rPr>
        <w:lastRenderedPageBreak/>
        <w:drawing>
          <wp:inline distT="0" distB="0" distL="0" distR="0" wp14:anchorId="56F316E4" wp14:editId="46C210FA">
            <wp:extent cx="2230887" cy="188150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730" t="23078" r="27407" b="24871"/>
                    <a:stretch/>
                  </pic:blipFill>
                  <pic:spPr bwMode="auto">
                    <a:xfrm>
                      <a:off x="0" y="0"/>
                      <a:ext cx="2231264" cy="1881819"/>
                    </a:xfrm>
                    <a:prstGeom prst="rect">
                      <a:avLst/>
                    </a:prstGeom>
                    <a:noFill/>
                    <a:ln>
                      <a:noFill/>
                    </a:ln>
                    <a:extLst>
                      <a:ext uri="{53640926-AAD7-44D8-BBD7-CCE9431645EC}">
                        <a14:shadowObscured xmlns:a14="http://schemas.microsoft.com/office/drawing/2010/main"/>
                      </a:ext>
                    </a:extLst>
                  </pic:spPr>
                </pic:pic>
              </a:graphicData>
            </a:graphic>
          </wp:inline>
        </w:drawing>
      </w:r>
    </w:p>
    <w:p w:rsidR="001D4B20" w:rsidRDefault="001D4B20" w:rsidP="001D4B20">
      <w:pPr>
        <w:pStyle w:val="Norma"/>
        <w:spacing w:after="0" w:line="240" w:lineRule="auto"/>
        <w:jc w:val="center"/>
        <w:rPr>
          <w:rFonts w:asciiTheme="minorHAnsi" w:hAnsiTheme="minorHAnsi"/>
          <w:b/>
          <w:sz w:val="22"/>
          <w:szCs w:val="22"/>
        </w:rPr>
      </w:pPr>
      <w:r w:rsidRPr="00DA058D">
        <w:rPr>
          <w:rFonts w:asciiTheme="minorHAnsi" w:hAnsiTheme="minorHAnsi"/>
          <w:b/>
          <w:sz w:val="22"/>
          <w:szCs w:val="22"/>
        </w:rPr>
        <w:t>Figura 4. Cartel de Obra</w:t>
      </w:r>
    </w:p>
    <w:p w:rsidR="001D4B20" w:rsidRPr="00DA058D" w:rsidRDefault="001D4B20" w:rsidP="001D4B20">
      <w:pPr>
        <w:pStyle w:val="Norma"/>
        <w:spacing w:after="0" w:line="240" w:lineRule="auto"/>
        <w:jc w:val="center"/>
        <w:rPr>
          <w:rFonts w:asciiTheme="minorHAnsi" w:hAnsiTheme="minorHAnsi"/>
          <w:sz w:val="22"/>
          <w:szCs w:val="22"/>
        </w:rPr>
      </w:pPr>
    </w:p>
    <w:p w:rsidR="001D4B20" w:rsidRPr="00DA058D" w:rsidRDefault="001D4B20" w:rsidP="001D4B20">
      <w:pPr>
        <w:pStyle w:val="Prrafodelista"/>
        <w:numPr>
          <w:ilvl w:val="0"/>
          <w:numId w:val="41"/>
        </w:numPr>
        <w:jc w:val="both"/>
        <w:rPr>
          <w:rFonts w:asciiTheme="minorHAnsi" w:hAnsiTheme="minorHAnsi" w:cstheme="minorHAnsi"/>
          <w:b/>
          <w:bCs/>
          <w:sz w:val="22"/>
          <w:szCs w:val="22"/>
        </w:rPr>
      </w:pPr>
      <w:r w:rsidRPr="00DA058D">
        <w:rPr>
          <w:rFonts w:asciiTheme="minorHAnsi" w:hAnsiTheme="minorHAnsi" w:cstheme="minorHAnsi"/>
          <w:sz w:val="22"/>
          <w:szCs w:val="22"/>
        </w:rPr>
        <w:t xml:space="preserve">  </w:t>
      </w:r>
      <w:r>
        <w:rPr>
          <w:rFonts w:asciiTheme="minorHAnsi" w:hAnsiTheme="minorHAnsi" w:cstheme="minorHAnsi"/>
          <w:b/>
          <w:bCs/>
          <w:sz w:val="22"/>
          <w:szCs w:val="22"/>
        </w:rPr>
        <w:t>Cartel de operación</w:t>
      </w:r>
    </w:p>
    <w:p w:rsidR="001D4B20" w:rsidRPr="00DA058D" w:rsidRDefault="001D4B20" w:rsidP="001D4B20">
      <w:pPr>
        <w:pStyle w:val="Norma"/>
        <w:spacing w:after="0" w:line="240" w:lineRule="auto"/>
        <w:jc w:val="both"/>
        <w:rPr>
          <w:rFonts w:asciiTheme="minorHAnsi" w:hAnsiTheme="minorHAnsi"/>
          <w:sz w:val="22"/>
          <w:szCs w:val="22"/>
        </w:rPr>
      </w:pPr>
    </w:p>
    <w:p w:rsidR="001D4B20" w:rsidRPr="00DA058D" w:rsidRDefault="001D4B20" w:rsidP="001D4B20">
      <w:pPr>
        <w:pStyle w:val="Norma"/>
        <w:spacing w:after="0" w:line="240" w:lineRule="auto"/>
        <w:jc w:val="both"/>
        <w:rPr>
          <w:rFonts w:asciiTheme="minorHAnsi" w:hAnsiTheme="minorHAnsi" w:cstheme="minorHAnsi"/>
          <w:sz w:val="22"/>
          <w:szCs w:val="22"/>
        </w:rPr>
      </w:pPr>
      <w:r w:rsidRPr="00DA058D">
        <w:rPr>
          <w:rFonts w:asciiTheme="minorHAnsi" w:hAnsiTheme="minorHAnsi" w:cstheme="minorHAnsi"/>
          <w:sz w:val="22"/>
          <w:szCs w:val="22"/>
        </w:rPr>
        <w:t xml:space="preserve">Se debe construir y ubicar también un cartel de operación para el </w:t>
      </w:r>
      <w:r>
        <w:rPr>
          <w:rFonts w:asciiTheme="minorHAnsi" w:hAnsiTheme="minorHAnsi" w:cstheme="minorHAnsi"/>
          <w:sz w:val="22"/>
          <w:szCs w:val="22"/>
        </w:rPr>
        <w:t>C</w:t>
      </w:r>
      <w:r w:rsidRPr="00DA058D">
        <w:rPr>
          <w:rFonts w:asciiTheme="minorHAnsi" w:hAnsiTheme="minorHAnsi" w:cstheme="minorHAnsi"/>
          <w:sz w:val="22"/>
          <w:szCs w:val="22"/>
        </w:rPr>
        <w:t xml:space="preserve">ity </w:t>
      </w:r>
      <w:r>
        <w:rPr>
          <w:rFonts w:asciiTheme="minorHAnsi" w:hAnsiTheme="minorHAnsi" w:cstheme="minorHAnsi"/>
          <w:sz w:val="22"/>
          <w:szCs w:val="22"/>
        </w:rPr>
        <w:t>G</w:t>
      </w:r>
      <w:r w:rsidRPr="00DA058D">
        <w:rPr>
          <w:rFonts w:asciiTheme="minorHAnsi" w:hAnsiTheme="minorHAnsi" w:cstheme="minorHAnsi"/>
          <w:sz w:val="22"/>
          <w:szCs w:val="22"/>
        </w:rPr>
        <w:t>ate (80 x 100 cm mínimamente) de manera tal que el personal a operar tenga la información necesaria. La construcción e iluminación será coordinada con el Supervisor pero esta deberá ser mínima construida en plancha con soportes e iluminación adecuada.</w:t>
      </w:r>
    </w:p>
    <w:p w:rsidR="001D4B20" w:rsidRDefault="001D4B20" w:rsidP="001D4B20">
      <w:pPr>
        <w:pStyle w:val="Norma"/>
        <w:spacing w:after="0" w:line="240" w:lineRule="auto"/>
        <w:jc w:val="both"/>
        <w:rPr>
          <w:rFonts w:asciiTheme="minorHAnsi" w:hAnsiTheme="minorHAnsi" w:cstheme="minorHAnsi"/>
          <w:sz w:val="22"/>
          <w:szCs w:val="22"/>
        </w:rPr>
      </w:pPr>
      <w:r w:rsidRPr="00DA058D">
        <w:rPr>
          <w:rFonts w:asciiTheme="minorHAnsi" w:hAnsiTheme="minorHAnsi" w:cstheme="minorHAnsi"/>
          <w:sz w:val="22"/>
          <w:szCs w:val="22"/>
        </w:rPr>
        <w:t>Los letreros de señalización deben estar construidos en pla</w:t>
      </w:r>
      <w:r>
        <w:rPr>
          <w:rFonts w:asciiTheme="minorHAnsi" w:hAnsiTheme="minorHAnsi" w:cstheme="minorHAnsi"/>
          <w:sz w:val="22"/>
          <w:szCs w:val="22"/>
        </w:rPr>
        <w:t xml:space="preserve">cas de </w:t>
      </w:r>
      <w:r w:rsidRPr="00DA058D">
        <w:rPr>
          <w:rFonts w:asciiTheme="minorHAnsi" w:hAnsiTheme="minorHAnsi" w:cstheme="minorHAnsi"/>
          <w:sz w:val="22"/>
          <w:szCs w:val="22"/>
        </w:rPr>
        <w:t xml:space="preserve">acero </w:t>
      </w:r>
      <w:r>
        <w:rPr>
          <w:rFonts w:asciiTheme="minorHAnsi" w:hAnsiTheme="minorHAnsi" w:cstheme="minorHAnsi"/>
          <w:sz w:val="22"/>
          <w:szCs w:val="22"/>
        </w:rPr>
        <w:t>galvanizado calibre No. 14, llevando los símbolos y textos acabados con pintura fluorescente</w:t>
      </w:r>
      <w:r w:rsidRPr="00DA058D">
        <w:rPr>
          <w:rFonts w:asciiTheme="minorHAnsi" w:hAnsiTheme="minorHAnsi" w:cstheme="minorHAnsi"/>
          <w:sz w:val="22"/>
          <w:szCs w:val="22"/>
        </w:rPr>
        <w:t xml:space="preserve"> de acuerdo a normas </w:t>
      </w:r>
      <w:r>
        <w:rPr>
          <w:rFonts w:asciiTheme="minorHAnsi" w:hAnsiTheme="minorHAnsi" w:cstheme="minorHAnsi"/>
          <w:sz w:val="22"/>
          <w:szCs w:val="22"/>
        </w:rPr>
        <w:t>de señalización y seguridad industrial nacionales e internacionales. La pintura empleada para los letreros de señalización, no deberá contener materia orgánica colorante y deberá ser resistente a la acción de los rayos solares.</w:t>
      </w:r>
    </w:p>
    <w:p w:rsidR="001D4B20" w:rsidRDefault="001D4B20" w:rsidP="001D4B20">
      <w:pPr>
        <w:pStyle w:val="Norma"/>
        <w:spacing w:after="0" w:line="240" w:lineRule="auto"/>
        <w:jc w:val="both"/>
        <w:rPr>
          <w:rFonts w:asciiTheme="minorHAnsi" w:hAnsiTheme="minorHAnsi" w:cstheme="minorHAnsi"/>
          <w:sz w:val="22"/>
          <w:szCs w:val="22"/>
        </w:rPr>
      </w:pPr>
    </w:p>
    <w:p w:rsidR="001D4B20" w:rsidRDefault="001D4B20" w:rsidP="001D4B2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Los letreros d</w:t>
      </w:r>
      <w:r w:rsidRPr="00DA058D">
        <w:rPr>
          <w:rFonts w:asciiTheme="minorHAnsi" w:hAnsiTheme="minorHAnsi" w:cstheme="minorHAnsi"/>
          <w:sz w:val="22"/>
          <w:szCs w:val="22"/>
        </w:rPr>
        <w:t>ebe</w:t>
      </w:r>
      <w:r>
        <w:rPr>
          <w:rFonts w:asciiTheme="minorHAnsi" w:hAnsiTheme="minorHAnsi" w:cstheme="minorHAnsi"/>
          <w:sz w:val="22"/>
          <w:szCs w:val="22"/>
        </w:rPr>
        <w:t>rán</w:t>
      </w:r>
      <w:r w:rsidRPr="00DA058D">
        <w:rPr>
          <w:rFonts w:asciiTheme="minorHAnsi" w:hAnsiTheme="minorHAnsi" w:cstheme="minorHAnsi"/>
          <w:sz w:val="22"/>
          <w:szCs w:val="22"/>
        </w:rPr>
        <w:t xml:space="preserve"> ser sostenido</w:t>
      </w:r>
      <w:r>
        <w:rPr>
          <w:rFonts w:asciiTheme="minorHAnsi" w:hAnsiTheme="minorHAnsi" w:cstheme="minorHAnsi"/>
          <w:sz w:val="22"/>
          <w:szCs w:val="22"/>
        </w:rPr>
        <w:t>s</w:t>
      </w:r>
      <w:r w:rsidRPr="00DA058D">
        <w:rPr>
          <w:rFonts w:asciiTheme="minorHAnsi" w:hAnsiTheme="minorHAnsi" w:cstheme="minorHAnsi"/>
          <w:sz w:val="22"/>
          <w:szCs w:val="22"/>
        </w:rPr>
        <w:t xml:space="preserve"> en tubo</w:t>
      </w:r>
      <w:r>
        <w:rPr>
          <w:rFonts w:asciiTheme="minorHAnsi" w:hAnsiTheme="minorHAnsi" w:cstheme="minorHAnsi"/>
          <w:sz w:val="22"/>
          <w:szCs w:val="22"/>
        </w:rPr>
        <w:t>s</w:t>
      </w:r>
      <w:r w:rsidRPr="00DA058D">
        <w:rPr>
          <w:rFonts w:asciiTheme="minorHAnsi" w:hAnsiTheme="minorHAnsi" w:cstheme="minorHAnsi"/>
          <w:sz w:val="22"/>
          <w:szCs w:val="22"/>
        </w:rPr>
        <w:t xml:space="preserve"> de acero galvanizado</w:t>
      </w:r>
      <w:r>
        <w:rPr>
          <w:rFonts w:asciiTheme="minorHAnsi" w:hAnsiTheme="minorHAnsi" w:cstheme="minorHAnsi"/>
          <w:sz w:val="22"/>
          <w:szCs w:val="22"/>
        </w:rPr>
        <w:t xml:space="preserve">, de sección circular, mínimamente de 2” DN con herrajes para montaje de rótulo, tornillos de 8.4 mm por 70 mm mínimamente </w:t>
      </w:r>
      <w:r w:rsidRPr="00DA058D">
        <w:rPr>
          <w:rFonts w:asciiTheme="minorHAnsi" w:hAnsiTheme="minorHAnsi" w:cstheme="minorHAnsi"/>
          <w:sz w:val="22"/>
          <w:szCs w:val="22"/>
        </w:rPr>
        <w:t>y asentado</w:t>
      </w:r>
      <w:r>
        <w:rPr>
          <w:rFonts w:asciiTheme="minorHAnsi" w:hAnsiTheme="minorHAnsi" w:cstheme="minorHAnsi"/>
          <w:sz w:val="22"/>
          <w:szCs w:val="22"/>
        </w:rPr>
        <w:t>s</w:t>
      </w:r>
      <w:r w:rsidRPr="00DA058D">
        <w:rPr>
          <w:rFonts w:asciiTheme="minorHAnsi" w:hAnsiTheme="minorHAnsi" w:cstheme="minorHAnsi"/>
          <w:sz w:val="22"/>
          <w:szCs w:val="22"/>
        </w:rPr>
        <w:t xml:space="preserve"> con base de hormigón. </w:t>
      </w:r>
      <w:r>
        <w:rPr>
          <w:rFonts w:asciiTheme="minorHAnsi" w:hAnsiTheme="minorHAnsi" w:cstheme="minorHAnsi"/>
          <w:sz w:val="22"/>
          <w:szCs w:val="22"/>
        </w:rPr>
        <w:t>Los letreros deberán ser fijados a los postes metálicos mediante tuercas y rondanas planas y de presión.</w:t>
      </w:r>
    </w:p>
    <w:p w:rsidR="001D4B20" w:rsidRDefault="001D4B20" w:rsidP="001D4B20">
      <w:pPr>
        <w:pStyle w:val="Norma"/>
        <w:spacing w:after="0" w:line="240" w:lineRule="auto"/>
        <w:jc w:val="both"/>
        <w:rPr>
          <w:rFonts w:asciiTheme="minorHAnsi" w:hAnsiTheme="minorHAnsi" w:cstheme="minorHAnsi"/>
          <w:sz w:val="22"/>
          <w:szCs w:val="22"/>
        </w:rPr>
      </w:pPr>
    </w:p>
    <w:p w:rsidR="001D4B20" w:rsidRDefault="001D4B20" w:rsidP="001D4B2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Los letreros de señalización serán ubicados de acuerdo a indicaciones del Supervisor de Obra en lugares donde se garantice una adecuada visibilidad y no interfiera con el tránsito vehicular y peatonal. Bajo previa autorización del Supervisor de Obra, los letreros podrán ser fijados a las </w:t>
      </w:r>
      <w:r>
        <w:rPr>
          <w:rFonts w:asciiTheme="minorHAnsi" w:hAnsiTheme="minorHAnsi" w:cstheme="minorHAnsi"/>
          <w:sz w:val="22"/>
          <w:szCs w:val="22"/>
        </w:rPr>
        <w:lastRenderedPageBreak/>
        <w:t>paredes y muros del recinto del City Gate, siempre y cuando se garantice la visibilidad, seguridad y durabilidad de los mismos.</w:t>
      </w:r>
    </w:p>
    <w:p w:rsidR="001D4B20" w:rsidRDefault="001D4B20" w:rsidP="001D4B20">
      <w:pPr>
        <w:pStyle w:val="Norma"/>
        <w:spacing w:after="0" w:line="240" w:lineRule="auto"/>
        <w:jc w:val="both"/>
        <w:rPr>
          <w:rFonts w:asciiTheme="minorHAnsi" w:hAnsiTheme="minorHAnsi" w:cstheme="minorHAnsi"/>
          <w:sz w:val="22"/>
          <w:szCs w:val="22"/>
        </w:rPr>
      </w:pPr>
    </w:p>
    <w:p w:rsidR="001D4B20" w:rsidRPr="00DA058D" w:rsidRDefault="001D4B20" w:rsidP="001D4B20">
      <w:pPr>
        <w:pStyle w:val="Norma"/>
        <w:spacing w:after="0" w:line="240" w:lineRule="auto"/>
        <w:jc w:val="both"/>
        <w:rPr>
          <w:rFonts w:asciiTheme="minorHAnsi" w:hAnsiTheme="minorHAnsi" w:cstheme="minorHAnsi"/>
          <w:b/>
          <w:sz w:val="20"/>
          <w:szCs w:val="20"/>
        </w:rPr>
      </w:pPr>
      <w:r w:rsidRPr="00FB025B">
        <w:rPr>
          <w:rFonts w:asciiTheme="minorHAnsi" w:hAnsiTheme="minorHAnsi" w:cstheme="minorHAnsi"/>
          <w:b/>
          <w:sz w:val="20"/>
          <w:szCs w:val="20"/>
        </w:rPr>
        <w:t>Identificación de superficies de trabajo y tránsito</w:t>
      </w:r>
    </w:p>
    <w:p w:rsidR="001D4B20" w:rsidRDefault="001D4B20" w:rsidP="001D4B20">
      <w:pPr>
        <w:pStyle w:val="Norma"/>
        <w:spacing w:after="0" w:line="240" w:lineRule="auto"/>
        <w:jc w:val="both"/>
        <w:rPr>
          <w:rFonts w:asciiTheme="minorHAnsi" w:hAnsiTheme="minorHAnsi" w:cstheme="minorHAnsi"/>
          <w:sz w:val="22"/>
          <w:szCs w:val="22"/>
        </w:rPr>
      </w:pPr>
    </w:p>
    <w:p w:rsidR="001D4B20" w:rsidRDefault="001D4B20" w:rsidP="001D4B2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El Contratista deberá identificar </w:t>
      </w:r>
      <w:r w:rsidRPr="00F27A99">
        <w:rPr>
          <w:rFonts w:asciiTheme="minorHAnsi" w:hAnsiTheme="minorHAnsi" w:cstheme="minorHAnsi"/>
          <w:sz w:val="22"/>
          <w:szCs w:val="22"/>
        </w:rPr>
        <w:t xml:space="preserve">las superficies de trabajo y áreas de tránsito, así como advertir peligros, condiciones de riesgos físicos y de salud, equipos de emergencia y otros en los equipos e instalaciones dentro el recinto del </w:t>
      </w:r>
      <w:r>
        <w:rPr>
          <w:rFonts w:asciiTheme="minorHAnsi" w:hAnsiTheme="minorHAnsi" w:cstheme="minorHAnsi"/>
          <w:sz w:val="22"/>
          <w:szCs w:val="22"/>
        </w:rPr>
        <w:t>C</w:t>
      </w:r>
      <w:r w:rsidRPr="00F27A99">
        <w:rPr>
          <w:rFonts w:asciiTheme="minorHAnsi" w:hAnsiTheme="minorHAnsi" w:cstheme="minorHAnsi"/>
          <w:sz w:val="22"/>
          <w:szCs w:val="22"/>
        </w:rPr>
        <w:t xml:space="preserve">ity </w:t>
      </w:r>
      <w:r>
        <w:rPr>
          <w:rFonts w:asciiTheme="minorHAnsi" w:hAnsiTheme="minorHAnsi" w:cstheme="minorHAnsi"/>
          <w:sz w:val="22"/>
          <w:szCs w:val="22"/>
        </w:rPr>
        <w:t>G</w:t>
      </w:r>
      <w:r w:rsidRPr="00F27A99">
        <w:rPr>
          <w:rFonts w:asciiTheme="minorHAnsi" w:hAnsiTheme="minorHAnsi" w:cstheme="minorHAnsi"/>
          <w:sz w:val="22"/>
          <w:szCs w:val="22"/>
        </w:rPr>
        <w:t>ate, empleando pinturas</w:t>
      </w:r>
      <w:r>
        <w:rPr>
          <w:rFonts w:asciiTheme="minorHAnsi" w:hAnsiTheme="minorHAnsi" w:cstheme="minorHAnsi"/>
          <w:sz w:val="22"/>
          <w:szCs w:val="22"/>
        </w:rPr>
        <w:t xml:space="preserve"> de alto tráfico</w:t>
      </w:r>
      <w:r w:rsidRPr="00F27A99">
        <w:rPr>
          <w:rFonts w:asciiTheme="minorHAnsi" w:hAnsiTheme="minorHAnsi" w:cstheme="minorHAnsi"/>
          <w:sz w:val="22"/>
          <w:szCs w:val="22"/>
        </w:rPr>
        <w:t>, esmaltes y otros que considere necesarios para la correcta ejecución de las actividades conforme a estándares nacionales e internacionales de señalización y seguridad industrial, los cuales serán aprobados por el Supervisor de Obra al inicio de la actividad</w:t>
      </w:r>
      <w:r>
        <w:rPr>
          <w:rFonts w:asciiTheme="minorHAnsi" w:hAnsiTheme="minorHAnsi" w:cstheme="minorHAnsi"/>
          <w:sz w:val="22"/>
          <w:szCs w:val="22"/>
        </w:rPr>
        <w:t>.</w:t>
      </w:r>
    </w:p>
    <w:p w:rsidR="001D4B20" w:rsidRDefault="001D4B20" w:rsidP="001D4B20">
      <w:pPr>
        <w:pStyle w:val="Norma"/>
        <w:spacing w:after="0" w:line="240" w:lineRule="auto"/>
        <w:jc w:val="both"/>
        <w:rPr>
          <w:rFonts w:asciiTheme="minorHAnsi" w:hAnsiTheme="minorHAnsi" w:cstheme="minorHAnsi"/>
          <w:sz w:val="22"/>
          <w:szCs w:val="22"/>
        </w:rPr>
      </w:pPr>
    </w:p>
    <w:p w:rsidR="001D4B20" w:rsidRDefault="001D4B20" w:rsidP="001D4B2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El personal que realice el pintado para la demarcación de las superficies de trabajo y áreas de tránsito deberá utilizar el equipo de protección personal adecuado para la ejecución de las actividades. No se deberán usar imprimantes ni pintura con cromatos, cadmio o plomo. Tampoco se deberán emplear solventes que contengan metil, etil, cetona. Antes de realizar el trabajo, el Contratista deberá verificar el producto, ficha técnica de seguridad de los materiales para determinar los componentes de las pinturas y solventes.</w:t>
      </w:r>
    </w:p>
    <w:p w:rsidR="001D4B20" w:rsidRDefault="001D4B20" w:rsidP="001D4B20">
      <w:pPr>
        <w:pStyle w:val="Norma"/>
        <w:spacing w:after="0" w:line="240" w:lineRule="auto"/>
        <w:jc w:val="both"/>
        <w:rPr>
          <w:rFonts w:asciiTheme="minorHAnsi" w:hAnsiTheme="minorHAnsi" w:cstheme="minorHAnsi"/>
          <w:sz w:val="22"/>
          <w:szCs w:val="22"/>
        </w:rPr>
      </w:pPr>
    </w:p>
    <w:p w:rsidR="001D4B20" w:rsidRDefault="001D4B20" w:rsidP="001D4B2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Los revestimientos de acabado de poliuretano deberán ser de alto brillo.</w:t>
      </w:r>
    </w:p>
    <w:p w:rsidR="001D4B20" w:rsidRDefault="001D4B20" w:rsidP="001D4B20">
      <w:pPr>
        <w:pStyle w:val="Norma"/>
        <w:spacing w:after="0" w:line="240" w:lineRule="auto"/>
        <w:jc w:val="both"/>
        <w:rPr>
          <w:rFonts w:asciiTheme="minorHAnsi" w:hAnsiTheme="minorHAnsi" w:cstheme="minorHAnsi"/>
          <w:sz w:val="22"/>
          <w:szCs w:val="22"/>
        </w:rPr>
      </w:pPr>
    </w:p>
    <w:p w:rsidR="001D4B20" w:rsidRDefault="001D4B20" w:rsidP="001D4B2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El Contratista podrá emplear el siguiente esquema de colores, previa autorización del Supervisor de Obra:</w:t>
      </w:r>
    </w:p>
    <w:p w:rsidR="001D4B20" w:rsidRDefault="001D4B20" w:rsidP="001D4B20">
      <w:pPr>
        <w:pStyle w:val="Norma"/>
        <w:spacing w:after="0" w:line="240" w:lineRule="auto"/>
        <w:jc w:val="both"/>
        <w:rPr>
          <w:rFonts w:asciiTheme="minorHAnsi" w:hAnsiTheme="minorHAnsi" w:cstheme="minorHAnsi"/>
          <w:sz w:val="22"/>
          <w:szCs w:val="22"/>
        </w:rPr>
      </w:pP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Pisos de hormigón y cámaras de tuberías: </w:t>
      </w:r>
      <w:r>
        <w:rPr>
          <w:rFonts w:asciiTheme="minorHAnsi" w:hAnsiTheme="minorHAnsi" w:cstheme="minorHAnsi"/>
          <w:sz w:val="22"/>
          <w:szCs w:val="22"/>
        </w:rPr>
        <w:tab/>
        <w:t>Verde</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Pisos de área de trabajo en área industrial:</w:t>
      </w:r>
      <w:r>
        <w:rPr>
          <w:rFonts w:asciiTheme="minorHAnsi" w:hAnsiTheme="minorHAnsi" w:cstheme="minorHAnsi"/>
          <w:sz w:val="22"/>
          <w:szCs w:val="22"/>
        </w:rPr>
        <w:tab/>
        <w:t>Amarillo/Negro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Pisos de pasillos de circulación en área industrial:</w:t>
      </w:r>
      <w:r>
        <w:rPr>
          <w:rFonts w:asciiTheme="minorHAnsi" w:hAnsiTheme="minorHAnsi" w:cstheme="minorHAnsi"/>
          <w:sz w:val="22"/>
          <w:szCs w:val="22"/>
        </w:rPr>
        <w:tab/>
        <w:t>Verde</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Pisos de pasillos de circulación fuera de área industrial:</w:t>
      </w:r>
      <w:r>
        <w:rPr>
          <w:rFonts w:asciiTheme="minorHAnsi" w:hAnsiTheme="minorHAnsi" w:cstheme="minorHAnsi"/>
          <w:sz w:val="22"/>
          <w:szCs w:val="22"/>
        </w:rPr>
        <w:tab/>
        <w:t>Verde</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Bordes de acera con área verde:</w:t>
      </w:r>
      <w:r>
        <w:rPr>
          <w:rFonts w:asciiTheme="minorHAnsi" w:hAnsiTheme="minorHAnsi" w:cstheme="minorHAnsi"/>
          <w:sz w:val="22"/>
          <w:szCs w:val="22"/>
        </w:rPr>
        <w:tab/>
      </w:r>
      <w:r>
        <w:rPr>
          <w:rFonts w:asciiTheme="minorHAnsi" w:hAnsiTheme="minorHAnsi" w:cstheme="minorHAnsi"/>
          <w:sz w:val="22"/>
          <w:szCs w:val="22"/>
        </w:rPr>
        <w:tab/>
        <w:t>Amarillo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Bordes de acera con pasillo peatonal:</w:t>
      </w:r>
      <w:r>
        <w:rPr>
          <w:rFonts w:asciiTheme="minorHAnsi" w:hAnsiTheme="minorHAnsi" w:cstheme="minorHAnsi"/>
          <w:sz w:val="22"/>
          <w:szCs w:val="22"/>
        </w:rPr>
        <w:tab/>
      </w:r>
      <w:r>
        <w:rPr>
          <w:rFonts w:asciiTheme="minorHAnsi" w:hAnsiTheme="minorHAnsi" w:cstheme="minorHAnsi"/>
          <w:sz w:val="22"/>
          <w:szCs w:val="22"/>
        </w:rPr>
        <w:tab/>
        <w:t>Amarillo/Negro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Cordones de hormigón (Si están pintados):</w:t>
      </w:r>
      <w:r>
        <w:rPr>
          <w:rFonts w:asciiTheme="minorHAnsi" w:hAnsiTheme="minorHAnsi" w:cstheme="minorHAnsi"/>
          <w:sz w:val="22"/>
          <w:szCs w:val="22"/>
        </w:rPr>
        <w:tab/>
        <w:t>Blanco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Extintores/techos extintores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Rojo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Hidrantes y monitores de agua: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Rojo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lastRenderedPageBreak/>
        <w:t>Hormigón exterior expuesto: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Gris oscuro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Líneas de advertencia: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Amarillo/Negro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Línea divisoria entre área de pasillos y trabajo:</w:t>
      </w:r>
      <w:r>
        <w:rPr>
          <w:rFonts w:asciiTheme="minorHAnsi" w:hAnsiTheme="minorHAnsi" w:cstheme="minorHAnsi"/>
          <w:sz w:val="22"/>
          <w:szCs w:val="22"/>
        </w:rPr>
        <w:tab/>
        <w:t>Blanco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Portones de Metal:</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Aluminio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Postes de luz:</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Aluminio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Puertas y ventanas metálicas: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Aluminio</w:t>
      </w:r>
    </w:p>
    <w:p w:rsidR="001D4B20"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Tapas de cámaras: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Amarillo/Negro</w:t>
      </w:r>
    </w:p>
    <w:p w:rsidR="001D4B20" w:rsidRPr="00FB025B" w:rsidRDefault="001D4B20" w:rsidP="001D4B20">
      <w:pPr>
        <w:pStyle w:val="Norma"/>
        <w:numPr>
          <w:ilvl w:val="0"/>
          <w:numId w:val="43"/>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Techos de estructuras metálicas (tinglados, salas de control):</w:t>
      </w:r>
      <w:r>
        <w:rPr>
          <w:rFonts w:asciiTheme="minorHAnsi" w:hAnsiTheme="minorHAnsi" w:cstheme="minorHAnsi"/>
          <w:sz w:val="22"/>
          <w:szCs w:val="22"/>
        </w:rPr>
        <w:tab/>
        <w:t>Azul</w:t>
      </w:r>
    </w:p>
    <w:p w:rsidR="001D4B20" w:rsidRPr="00DA058D" w:rsidRDefault="001D4B20" w:rsidP="001D4B2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  </w:t>
      </w:r>
    </w:p>
    <w:p w:rsidR="001D4B20" w:rsidRPr="00296D26" w:rsidRDefault="001D4B20" w:rsidP="001D4B20">
      <w:pPr>
        <w:pStyle w:val="Estilo1"/>
        <w:numPr>
          <w:ilvl w:val="1"/>
          <w:numId w:val="39"/>
        </w:numPr>
        <w:rPr>
          <w:rFonts w:asciiTheme="minorHAnsi" w:hAnsiTheme="minorHAnsi" w:cstheme="minorHAnsi"/>
          <w:sz w:val="20"/>
          <w:szCs w:val="20"/>
        </w:rPr>
      </w:pPr>
      <w:r w:rsidRPr="00296D26">
        <w:rPr>
          <w:rFonts w:asciiTheme="minorHAnsi" w:hAnsiTheme="minorHAnsi" w:cstheme="minorHAnsi"/>
          <w:sz w:val="20"/>
          <w:szCs w:val="20"/>
        </w:rPr>
        <w:t>MEDIDAS DE MITIGACION AMBIENTAL</w:t>
      </w:r>
    </w:p>
    <w:p w:rsidR="001D4B20" w:rsidRPr="00DA058D" w:rsidRDefault="001D4B20" w:rsidP="001D4B20">
      <w:pPr>
        <w:pStyle w:val="Estilo1"/>
        <w:rPr>
          <w:rFonts w:asciiTheme="minorHAnsi" w:hAnsiTheme="minorHAnsi" w:cstheme="minorHAnsi"/>
          <w:iCs/>
          <w:sz w:val="20"/>
          <w:szCs w:val="20"/>
        </w:rPr>
      </w:pPr>
    </w:p>
    <w:p w:rsidR="001D4B20" w:rsidRDefault="001D4B20" w:rsidP="001D4B20">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B20" w:rsidRPr="00DA058D" w:rsidRDefault="001D4B20" w:rsidP="001D4B20">
      <w:pPr>
        <w:pStyle w:val="Estilo1"/>
        <w:rPr>
          <w:rFonts w:asciiTheme="minorHAnsi" w:hAnsiTheme="minorHAnsi" w:cstheme="minorHAnsi"/>
          <w:b w:val="0"/>
          <w:iCs/>
          <w:sz w:val="20"/>
          <w:szCs w:val="20"/>
          <w:lang w:val="es-ES"/>
        </w:rPr>
      </w:pPr>
    </w:p>
    <w:p w:rsidR="001D4B20" w:rsidRDefault="001D4B20" w:rsidP="001D4B20">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B20" w:rsidRPr="00DA058D" w:rsidRDefault="001D4B20" w:rsidP="001D4B20">
      <w:pPr>
        <w:pStyle w:val="Estilo1"/>
        <w:rPr>
          <w:rFonts w:asciiTheme="minorHAnsi" w:hAnsiTheme="minorHAnsi" w:cstheme="minorHAnsi"/>
          <w:b w:val="0"/>
          <w:iCs/>
          <w:sz w:val="20"/>
          <w:szCs w:val="20"/>
          <w:lang w:val="es-ES"/>
        </w:rPr>
      </w:pPr>
    </w:p>
    <w:p w:rsidR="001D4B20" w:rsidRDefault="001D4B20" w:rsidP="001D4B20">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B20" w:rsidRDefault="001D4B20" w:rsidP="001D4B20">
      <w:pPr>
        <w:pStyle w:val="Estilo1"/>
        <w:rPr>
          <w:rFonts w:asciiTheme="minorHAnsi" w:hAnsiTheme="minorHAnsi" w:cstheme="minorHAnsi"/>
          <w:b w:val="0"/>
          <w:iCs/>
          <w:sz w:val="20"/>
          <w:szCs w:val="20"/>
          <w:lang w:val="es-ES"/>
        </w:rPr>
      </w:pPr>
    </w:p>
    <w:p w:rsidR="001D4B20" w:rsidRDefault="001D4B20" w:rsidP="001D4B20">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El Contratista mantendrá un registro y hará informes acerca de la salud, la seguridad y el bienestar de las personas, así como de los daños a la propiedad, según lo solicite razonablemente el Ingeniero.</w:t>
      </w:r>
    </w:p>
    <w:p w:rsidR="001D4B20" w:rsidRPr="00DA058D" w:rsidRDefault="001D4B20" w:rsidP="001D4B20">
      <w:pPr>
        <w:pStyle w:val="Estilo1"/>
        <w:rPr>
          <w:rFonts w:asciiTheme="minorHAnsi" w:hAnsiTheme="minorHAnsi" w:cstheme="minorHAnsi"/>
          <w:b w:val="0"/>
          <w:iCs/>
          <w:sz w:val="20"/>
          <w:szCs w:val="20"/>
          <w:lang w:val="es-ES"/>
        </w:rPr>
      </w:pPr>
    </w:p>
    <w:p w:rsidR="001D4B20" w:rsidRDefault="001D4B20" w:rsidP="001D4B20">
      <w:pPr>
        <w:pStyle w:val="Estilo1"/>
        <w:numPr>
          <w:ilvl w:val="1"/>
          <w:numId w:val="39"/>
        </w:numPr>
        <w:rPr>
          <w:rFonts w:asciiTheme="minorHAnsi" w:hAnsiTheme="minorHAnsi" w:cstheme="minorHAnsi"/>
          <w:sz w:val="20"/>
          <w:szCs w:val="20"/>
        </w:rPr>
      </w:pPr>
      <w:r w:rsidRPr="00FB025B">
        <w:rPr>
          <w:rFonts w:asciiTheme="minorHAnsi" w:hAnsiTheme="minorHAnsi" w:cstheme="minorHAnsi"/>
          <w:sz w:val="20"/>
          <w:szCs w:val="20"/>
        </w:rPr>
        <w:lastRenderedPageBreak/>
        <w:t>MEDICIÓN Y FORMA DE PAGO</w:t>
      </w:r>
    </w:p>
    <w:p w:rsidR="001D4B20" w:rsidRPr="00FB025B" w:rsidRDefault="001D4B20" w:rsidP="001D4B20">
      <w:pPr>
        <w:pStyle w:val="Estilo1"/>
        <w:rPr>
          <w:rFonts w:asciiTheme="minorHAnsi" w:hAnsiTheme="minorHAnsi" w:cstheme="minorHAnsi"/>
          <w:sz w:val="20"/>
          <w:szCs w:val="20"/>
        </w:rPr>
      </w:pPr>
    </w:p>
    <w:p w:rsidR="00E74F11" w:rsidRPr="00E74F11" w:rsidRDefault="001D4B20" w:rsidP="00E74F11">
      <w:pPr>
        <w:jc w:val="both"/>
        <w:rPr>
          <w:rFonts w:cstheme="minorHAnsi"/>
          <w:sz w:val="20"/>
          <w:szCs w:val="20"/>
        </w:rPr>
      </w:pPr>
      <w:r w:rsidRPr="00DA058D">
        <w:rPr>
          <w:rFonts w:cs="Calibri"/>
          <w:bCs/>
          <w:sz w:val="20"/>
          <w:szCs w:val="20"/>
        </w:rPr>
        <w:t xml:space="preserve">Este ítem será pagado de forma global de acuerdo a los precios unitarios establecidos en el contrato, el mismo será considerado como concluido una vez que el Supervisor compruebe que tanto la provisión y colocado de los basureros, extintores y letreros de señalización respondan a las especificaciones solicitadas. </w:t>
      </w:r>
      <w:r w:rsidRPr="00DA058D">
        <w:rPr>
          <w:rFonts w:cstheme="minorHAnsi"/>
          <w:sz w:val="20"/>
          <w:szCs w:val="20"/>
        </w:rPr>
        <w:t>Estos precios serán la compensación total por concepto de mano de obra, materiales, equipos y herramientas. Cualquier imprevisto correrá por cuenta del CONTRATISTA.</w:t>
      </w:r>
    </w:p>
    <w:p w:rsidR="00E74F11" w:rsidRDefault="00D613C9" w:rsidP="00E74F11">
      <w:pPr>
        <w:pStyle w:val="Ttulo2"/>
        <w:numPr>
          <w:ilvl w:val="0"/>
          <w:numId w:val="3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ELABORACIÓN </w:t>
      </w:r>
      <w:r w:rsidR="00E74F11" w:rsidRPr="007B7DCE">
        <w:rPr>
          <w:rFonts w:asciiTheme="minorHAnsi" w:hAnsiTheme="minorHAnsi" w:cstheme="minorHAnsi"/>
          <w:b/>
          <w:color w:val="auto"/>
          <w:sz w:val="20"/>
          <w:szCs w:val="20"/>
        </w:rPr>
        <w:t>DATA BOOK</w:t>
      </w:r>
    </w:p>
    <w:p w:rsidR="00E74F11" w:rsidRPr="00B0238A" w:rsidRDefault="00B0238A" w:rsidP="00E74F11">
      <w:pPr>
        <w:rPr>
          <w:b/>
          <w:sz w:val="20"/>
          <w:szCs w:val="20"/>
          <w:lang w:val="es-ES" w:eastAsia="es-ES"/>
        </w:rPr>
      </w:pPr>
      <w:r>
        <w:rPr>
          <w:b/>
          <w:sz w:val="20"/>
          <w:szCs w:val="20"/>
          <w:lang w:val="es-ES" w:eastAsia="es-ES"/>
        </w:rPr>
        <w:t>LOTE 1.- ITEM 21</w:t>
      </w:r>
    </w:p>
    <w:p w:rsidR="00E74F11" w:rsidRDefault="00E74F11" w:rsidP="00E74F11">
      <w:pPr>
        <w:contextualSpacing/>
        <w:jc w:val="both"/>
        <w:rPr>
          <w:rFonts w:cstheme="minorHAnsi"/>
          <w:b/>
          <w:kern w:val="28"/>
          <w:sz w:val="20"/>
          <w:szCs w:val="20"/>
        </w:rPr>
      </w:pPr>
      <w:r w:rsidRPr="001C4082">
        <w:rPr>
          <w:rFonts w:cstheme="minorHAnsi"/>
          <w:b/>
          <w:kern w:val="28"/>
          <w:sz w:val="20"/>
          <w:szCs w:val="20"/>
        </w:rPr>
        <w:t xml:space="preserve">UNIDAD: </w:t>
      </w:r>
      <w:r>
        <w:rPr>
          <w:rFonts w:cstheme="minorHAnsi"/>
          <w:b/>
          <w:kern w:val="28"/>
          <w:sz w:val="20"/>
          <w:szCs w:val="20"/>
        </w:rPr>
        <w:t>Global (</w:t>
      </w:r>
      <w:r w:rsidRPr="001C4082">
        <w:rPr>
          <w:rFonts w:cstheme="minorHAnsi"/>
          <w:b/>
          <w:kern w:val="28"/>
          <w:sz w:val="20"/>
          <w:szCs w:val="20"/>
        </w:rPr>
        <w:t>G</w:t>
      </w:r>
      <w:r>
        <w:rPr>
          <w:rFonts w:cstheme="minorHAnsi"/>
          <w:b/>
          <w:kern w:val="28"/>
          <w:sz w:val="20"/>
          <w:szCs w:val="20"/>
        </w:rPr>
        <w:t>lb.)</w:t>
      </w:r>
    </w:p>
    <w:p w:rsidR="00E74F11" w:rsidRPr="001C4082" w:rsidRDefault="00E74F11" w:rsidP="00E74F11">
      <w:pPr>
        <w:contextualSpacing/>
        <w:jc w:val="both"/>
        <w:rPr>
          <w:rFonts w:cstheme="minorHAnsi"/>
          <w:b/>
          <w:kern w:val="28"/>
          <w:sz w:val="20"/>
          <w:szCs w:val="20"/>
        </w:rPr>
      </w:pPr>
    </w:p>
    <w:p w:rsidR="00E74F11" w:rsidRPr="00064E11" w:rsidRDefault="00E74F11" w:rsidP="00E74F11">
      <w:pPr>
        <w:pStyle w:val="Prrafodelista"/>
        <w:numPr>
          <w:ilvl w:val="0"/>
          <w:numId w:val="38"/>
        </w:numPr>
        <w:contextualSpacing/>
        <w:jc w:val="both"/>
        <w:rPr>
          <w:rFonts w:asciiTheme="minorHAnsi" w:eastAsiaTheme="minorEastAsia" w:hAnsiTheme="minorHAnsi" w:cstheme="minorHAnsi"/>
          <w:b/>
          <w:vanish/>
          <w:kern w:val="28"/>
          <w:sz w:val="20"/>
          <w:szCs w:val="20"/>
        </w:rPr>
      </w:pPr>
    </w:p>
    <w:p w:rsidR="00E74F11" w:rsidRPr="007B7DCE" w:rsidRDefault="00E74F11" w:rsidP="00E74F11">
      <w:pPr>
        <w:pStyle w:val="Estilo1"/>
        <w:numPr>
          <w:ilvl w:val="1"/>
          <w:numId w:val="39"/>
        </w:numPr>
        <w:rPr>
          <w:rFonts w:asciiTheme="minorHAnsi" w:hAnsiTheme="minorHAnsi" w:cstheme="minorHAnsi"/>
          <w:sz w:val="20"/>
          <w:szCs w:val="20"/>
        </w:rPr>
      </w:pPr>
      <w:r w:rsidRPr="007B7DCE">
        <w:rPr>
          <w:rFonts w:asciiTheme="minorHAnsi" w:hAnsiTheme="minorHAnsi" w:cstheme="minorHAnsi"/>
          <w:sz w:val="20"/>
          <w:szCs w:val="20"/>
        </w:rPr>
        <w:t>DEFINICIÓN</w:t>
      </w:r>
    </w:p>
    <w:p w:rsidR="00E74F11" w:rsidRPr="001C4082" w:rsidRDefault="00E74F11" w:rsidP="00E74F11">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E74F11" w:rsidRPr="001C4082" w:rsidRDefault="00E74F11" w:rsidP="00E74F11">
      <w:pPr>
        <w:autoSpaceDE w:val="0"/>
        <w:autoSpaceDN w:val="0"/>
        <w:adjustRightInd w:val="0"/>
        <w:contextualSpacing/>
        <w:jc w:val="both"/>
        <w:rPr>
          <w:rFonts w:cstheme="minorHAnsi"/>
          <w:sz w:val="20"/>
          <w:szCs w:val="20"/>
        </w:rPr>
      </w:pPr>
      <w:r w:rsidRPr="001C4082">
        <w:rPr>
          <w:rFonts w:cstheme="minorHAnsi"/>
          <w:sz w:val="20"/>
          <w:szCs w:val="20"/>
        </w:rPr>
        <w:t xml:space="preserve">Este ítem comprende </w:t>
      </w:r>
      <w:r w:rsidR="00D613C9">
        <w:rPr>
          <w:rFonts w:cstheme="minorHAnsi"/>
          <w:sz w:val="20"/>
          <w:szCs w:val="20"/>
        </w:rPr>
        <w:t xml:space="preserve">todos </w:t>
      </w:r>
      <w:r w:rsidR="00D613C9" w:rsidRPr="001C4082">
        <w:rPr>
          <w:rFonts w:cstheme="minorHAnsi"/>
          <w:sz w:val="20"/>
          <w:szCs w:val="20"/>
        </w:rPr>
        <w:t xml:space="preserve">los trabajos </w:t>
      </w:r>
      <w:r w:rsidR="008B1D85">
        <w:rPr>
          <w:rFonts w:cstheme="minorHAnsi"/>
          <w:sz w:val="20"/>
          <w:szCs w:val="20"/>
        </w:rPr>
        <w:t xml:space="preserve">a ejecutarse </w:t>
      </w:r>
      <w:r w:rsidR="00334D3B">
        <w:rPr>
          <w:rFonts w:cstheme="minorHAnsi"/>
          <w:b/>
          <w:kern w:val="28"/>
          <w:sz w:val="20"/>
          <w:szCs w:val="20"/>
          <w:lang w:val="es-ES_tradnl"/>
        </w:rPr>
        <w:t>para toda la obra</w:t>
      </w:r>
      <w:r w:rsidR="008B1D85" w:rsidRPr="00D613C9">
        <w:rPr>
          <w:rFonts w:cstheme="minorHAnsi"/>
          <w:sz w:val="20"/>
          <w:szCs w:val="20"/>
        </w:rPr>
        <w:t xml:space="preserve"> </w:t>
      </w:r>
      <w:r w:rsidR="00D613C9" w:rsidRPr="00D613C9">
        <w:rPr>
          <w:rFonts w:cstheme="minorHAnsi"/>
          <w:sz w:val="20"/>
          <w:szCs w:val="20"/>
        </w:rPr>
        <w:t>referido a la</w:t>
      </w:r>
      <w:r w:rsidRPr="001C4082">
        <w:rPr>
          <w:rFonts w:cstheme="minorHAnsi"/>
          <w:sz w:val="20"/>
          <w:szCs w:val="20"/>
        </w:rPr>
        <w:t xml:space="preserve"> recopilación de datos, registro, elaboración y entrega de documentos que conforman el Data Book conforme requerimiento de YPFB</w:t>
      </w:r>
      <w:r w:rsidR="00D613C9">
        <w:rPr>
          <w:rFonts w:cstheme="minorHAnsi"/>
          <w:sz w:val="20"/>
          <w:szCs w:val="20"/>
        </w:rPr>
        <w:t xml:space="preserve"> </w:t>
      </w:r>
    </w:p>
    <w:p w:rsidR="00E74F11" w:rsidRDefault="00E74F11" w:rsidP="00E74F11">
      <w:pPr>
        <w:pStyle w:val="Estilo1"/>
        <w:contextualSpacing/>
        <w:rPr>
          <w:rFonts w:asciiTheme="minorHAnsi" w:eastAsiaTheme="minorHAnsi" w:hAnsiTheme="minorHAnsi" w:cstheme="minorHAnsi"/>
          <w:sz w:val="20"/>
          <w:szCs w:val="20"/>
          <w:lang w:val="es-BO" w:eastAsia="en-US"/>
        </w:rPr>
      </w:pPr>
    </w:p>
    <w:p w:rsidR="00E74F11" w:rsidRDefault="00E74F11" w:rsidP="00E74F11">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 xml:space="preserve">Este ítem también comprende la elaboración de Planos que definen en forma precisa la ubicación tanto del </w:t>
      </w:r>
      <w:r>
        <w:rPr>
          <w:rFonts w:asciiTheme="minorHAnsi" w:hAnsiTheme="minorHAnsi" w:cstheme="minorHAnsi"/>
          <w:b w:val="0"/>
          <w:sz w:val="20"/>
          <w:szCs w:val="20"/>
          <w:lang w:val="es-BO" w:eastAsia="es-BO"/>
        </w:rPr>
        <w:t>recinto del City Gate como de la Estaciones Distrital de Regulación</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Pr="00F93A66">
        <w:rPr>
          <w:rFonts w:asciiTheme="minorHAnsi" w:hAnsiTheme="minorHAnsi" w:cstheme="minorHAnsi"/>
          <w:b w:val="0"/>
          <w:sz w:val="20"/>
          <w:szCs w:val="20"/>
          <w:lang w:val="es-BO" w:eastAsia="es-BO"/>
        </w:rPr>
        <w:t xml:space="preserve">, así como de las </w:t>
      </w:r>
      <w:r>
        <w:rPr>
          <w:rFonts w:asciiTheme="minorHAnsi" w:hAnsiTheme="minorHAnsi" w:cstheme="minorHAnsi"/>
          <w:b w:val="0"/>
          <w:sz w:val="20"/>
          <w:szCs w:val="20"/>
          <w:lang w:val="es-BO" w:eastAsia="es-BO"/>
        </w:rPr>
        <w:t>líneas de acometida,</w:t>
      </w:r>
      <w:r w:rsidR="00C21C5E">
        <w:rPr>
          <w:rFonts w:asciiTheme="minorHAnsi" w:hAnsiTheme="minorHAnsi" w:cstheme="minorHAnsi"/>
          <w:b w:val="0"/>
          <w:sz w:val="20"/>
          <w:szCs w:val="20"/>
          <w:lang w:val="es-BO" w:eastAsia="es-BO"/>
        </w:rPr>
        <w:t xml:space="preserve"> redes primarias, líneas de </w:t>
      </w:r>
      <w:r>
        <w:rPr>
          <w:rFonts w:asciiTheme="minorHAnsi" w:hAnsiTheme="minorHAnsi" w:cstheme="minorHAnsi"/>
          <w:b w:val="0"/>
          <w:sz w:val="20"/>
          <w:szCs w:val="20"/>
          <w:lang w:val="es-BO" w:eastAsia="es-BO"/>
        </w:rPr>
        <w:t>enfriamiento y conexión a redes de distribución de gas natural existentes,</w:t>
      </w:r>
      <w:r w:rsidRPr="00F93A66">
        <w:rPr>
          <w:rFonts w:asciiTheme="minorHAnsi" w:hAnsiTheme="minorHAnsi" w:cstheme="minorHAnsi"/>
          <w:b w:val="0"/>
          <w:sz w:val="20"/>
          <w:szCs w:val="20"/>
          <w:lang w:val="es-BO" w:eastAsia="es-BO"/>
        </w:rPr>
        <w:t xml:space="preserve"> accesorios </w:t>
      </w:r>
      <w:r>
        <w:rPr>
          <w:rFonts w:asciiTheme="minorHAnsi" w:hAnsiTheme="minorHAnsi" w:cstheme="minorHAnsi"/>
          <w:b w:val="0"/>
          <w:sz w:val="20"/>
          <w:szCs w:val="20"/>
          <w:lang w:val="es-BO" w:eastAsia="es-BO"/>
        </w:rPr>
        <w:t xml:space="preserve">y otros </w:t>
      </w:r>
      <w:r w:rsidRPr="00F93A66">
        <w:rPr>
          <w:rFonts w:asciiTheme="minorHAnsi" w:hAnsiTheme="minorHAnsi" w:cstheme="minorHAnsi"/>
          <w:b w:val="0"/>
          <w:sz w:val="20"/>
          <w:szCs w:val="20"/>
          <w:lang w:val="es-BO" w:eastAsia="es-BO"/>
        </w:rPr>
        <w:t>con respecto a líneas de eje de las rasantes municipales, indicando longitudes de tramos, diámetros, perfil, etc.</w:t>
      </w:r>
    </w:p>
    <w:p w:rsidR="00E74F11" w:rsidRDefault="00E74F11" w:rsidP="00E74F11">
      <w:pPr>
        <w:pStyle w:val="Estilo1"/>
        <w:contextualSpacing/>
        <w:rPr>
          <w:rFonts w:asciiTheme="minorHAnsi" w:eastAsiaTheme="minorHAnsi" w:hAnsiTheme="minorHAnsi" w:cstheme="minorHAnsi"/>
          <w:sz w:val="20"/>
          <w:szCs w:val="20"/>
          <w:lang w:val="es-BO" w:eastAsia="en-US"/>
        </w:rPr>
      </w:pPr>
    </w:p>
    <w:p w:rsidR="00E74F11" w:rsidRPr="007B7DCE" w:rsidRDefault="00E74F11" w:rsidP="00E74F11">
      <w:pPr>
        <w:pStyle w:val="Estilo1"/>
        <w:numPr>
          <w:ilvl w:val="1"/>
          <w:numId w:val="39"/>
        </w:numPr>
        <w:rPr>
          <w:rFonts w:asciiTheme="minorHAnsi" w:hAnsiTheme="minorHAnsi" w:cstheme="minorHAnsi"/>
          <w:sz w:val="20"/>
          <w:szCs w:val="20"/>
        </w:rPr>
      </w:pPr>
      <w:r w:rsidRPr="007B7DCE">
        <w:rPr>
          <w:rFonts w:asciiTheme="minorHAnsi" w:hAnsiTheme="minorHAnsi" w:cstheme="minorHAnsi"/>
          <w:sz w:val="20"/>
          <w:szCs w:val="20"/>
        </w:rPr>
        <w:t xml:space="preserve">MATERIALES, HERRAMIENTAS, EQUIPO Y PERSONAL </w:t>
      </w:r>
    </w:p>
    <w:p w:rsidR="00E74F11" w:rsidRPr="001C4082" w:rsidRDefault="00E74F11" w:rsidP="00E74F11">
      <w:pPr>
        <w:pStyle w:val="Estilo1"/>
        <w:contextualSpacing/>
        <w:rPr>
          <w:rFonts w:asciiTheme="minorHAnsi" w:eastAsiaTheme="minorHAnsi" w:hAnsiTheme="minorHAnsi" w:cstheme="minorHAnsi"/>
          <w:sz w:val="20"/>
          <w:szCs w:val="20"/>
          <w:lang w:val="es-BO" w:eastAsia="en-US"/>
        </w:rPr>
      </w:pPr>
    </w:p>
    <w:p w:rsidR="00E74F11" w:rsidRDefault="00E74F11" w:rsidP="00E74F1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E74F11" w:rsidRPr="001C4082" w:rsidRDefault="00E74F11" w:rsidP="00E74F11">
      <w:pPr>
        <w:autoSpaceDE w:val="0"/>
        <w:autoSpaceDN w:val="0"/>
        <w:adjustRightInd w:val="0"/>
        <w:contextualSpacing/>
        <w:jc w:val="both"/>
        <w:rPr>
          <w:rFonts w:cstheme="minorHAnsi"/>
          <w:sz w:val="20"/>
          <w:szCs w:val="20"/>
        </w:rPr>
      </w:pPr>
    </w:p>
    <w:p w:rsidR="00E74F11" w:rsidRPr="007B7DCE" w:rsidRDefault="00E74F11" w:rsidP="00E74F11">
      <w:pPr>
        <w:pStyle w:val="Estilo1"/>
        <w:numPr>
          <w:ilvl w:val="1"/>
          <w:numId w:val="39"/>
        </w:numPr>
        <w:rPr>
          <w:rFonts w:asciiTheme="minorHAnsi" w:hAnsiTheme="minorHAnsi" w:cstheme="minorHAnsi"/>
          <w:sz w:val="20"/>
          <w:szCs w:val="20"/>
        </w:rPr>
      </w:pPr>
      <w:r w:rsidRPr="007B7DCE">
        <w:rPr>
          <w:rFonts w:asciiTheme="minorHAnsi" w:hAnsiTheme="minorHAnsi" w:cstheme="minorHAnsi"/>
          <w:sz w:val="20"/>
          <w:szCs w:val="20"/>
        </w:rPr>
        <w:t>PROCEDIMIENTO PARA LA E</w:t>
      </w:r>
      <w:r w:rsidRPr="00334D3B">
        <w:rPr>
          <w:rFonts w:asciiTheme="minorHAnsi" w:hAnsiTheme="minorHAnsi" w:cstheme="minorHAnsi"/>
          <w:sz w:val="20"/>
          <w:szCs w:val="20"/>
        </w:rPr>
        <w:t>JECUCIÓN</w:t>
      </w:r>
      <w:r w:rsidRPr="007B7DCE">
        <w:rPr>
          <w:rFonts w:asciiTheme="minorHAnsi" w:hAnsiTheme="minorHAnsi" w:cstheme="minorHAnsi"/>
          <w:sz w:val="20"/>
          <w:szCs w:val="20"/>
        </w:rPr>
        <w:t xml:space="preserve"> </w:t>
      </w:r>
    </w:p>
    <w:p w:rsidR="00E74F11" w:rsidRPr="001C4082" w:rsidRDefault="00E74F11" w:rsidP="00E74F11">
      <w:pPr>
        <w:pStyle w:val="Estilo1"/>
        <w:contextualSpacing/>
        <w:rPr>
          <w:rFonts w:asciiTheme="minorHAnsi" w:eastAsiaTheme="minorHAnsi" w:hAnsiTheme="minorHAnsi" w:cstheme="minorHAnsi"/>
          <w:sz w:val="20"/>
          <w:szCs w:val="20"/>
          <w:lang w:val="es-BO" w:eastAsia="en-US"/>
        </w:rPr>
      </w:pPr>
    </w:p>
    <w:p w:rsidR="00E74F11" w:rsidRDefault="00E74F11" w:rsidP="00E74F11">
      <w:pPr>
        <w:autoSpaceDE w:val="0"/>
        <w:autoSpaceDN w:val="0"/>
        <w:adjustRightInd w:val="0"/>
        <w:contextualSpacing/>
        <w:jc w:val="both"/>
        <w:rPr>
          <w:rFonts w:cstheme="minorHAnsi"/>
          <w:sz w:val="20"/>
          <w:szCs w:val="20"/>
        </w:rPr>
      </w:pPr>
      <w:r w:rsidRPr="001C4082">
        <w:rPr>
          <w:rFonts w:cstheme="minorHAnsi"/>
          <w:sz w:val="20"/>
          <w:szCs w:val="20"/>
        </w:rPr>
        <w:lastRenderedPageBreak/>
        <w:t>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w:t>
      </w:r>
      <w:r w:rsidR="0092490C">
        <w:rPr>
          <w:rFonts w:cstheme="minorHAnsi"/>
          <w:sz w:val="20"/>
          <w:szCs w:val="20"/>
        </w:rPr>
        <w:t>derado como una no conformidad, cabe agregar que la contratista debe regirse para la elaboración de los planos de acuerdo a manual provisto por el área de cartografía de YPFB.</w:t>
      </w:r>
    </w:p>
    <w:p w:rsidR="0092490C" w:rsidRDefault="0092490C" w:rsidP="00E74F11">
      <w:pPr>
        <w:autoSpaceDE w:val="0"/>
        <w:autoSpaceDN w:val="0"/>
        <w:adjustRightInd w:val="0"/>
        <w:contextualSpacing/>
        <w:jc w:val="both"/>
        <w:rPr>
          <w:rFonts w:cstheme="minorHAnsi"/>
          <w:sz w:val="20"/>
          <w:szCs w:val="20"/>
        </w:rPr>
      </w:pPr>
    </w:p>
    <w:p w:rsidR="00E74F11" w:rsidRDefault="00E74F11" w:rsidP="00E74F11">
      <w:pPr>
        <w:autoSpaceDE w:val="0"/>
        <w:autoSpaceDN w:val="0"/>
        <w:adjustRightInd w:val="0"/>
        <w:contextualSpacing/>
        <w:jc w:val="both"/>
        <w:rPr>
          <w:rFonts w:cstheme="minorHAnsi"/>
          <w:sz w:val="20"/>
          <w:szCs w:val="20"/>
        </w:rPr>
      </w:pPr>
      <w:r w:rsidRPr="001C4082">
        <w:rPr>
          <w:rFonts w:cstheme="minorHAnsi"/>
          <w:sz w:val="20"/>
          <w:szCs w:val="20"/>
        </w:rPr>
        <w:t xml:space="preserve">El DATA BOOK estará conformado por 2 TOMOS, los mismos deberán ser </w:t>
      </w:r>
      <w:r>
        <w:rPr>
          <w:rFonts w:cstheme="minorHAnsi"/>
          <w:sz w:val="20"/>
          <w:szCs w:val="20"/>
        </w:rPr>
        <w:t>a</w:t>
      </w:r>
      <w:r w:rsidRPr="001C4082">
        <w:rPr>
          <w:rFonts w:cstheme="minorHAnsi"/>
          <w:sz w:val="20"/>
          <w:szCs w:val="20"/>
        </w:rPr>
        <w:t xml:space="preserve">probados por el SUPERVISOR y FISCAL. </w:t>
      </w:r>
    </w:p>
    <w:p w:rsidR="0092490C" w:rsidRDefault="0092490C" w:rsidP="00E74F11">
      <w:pPr>
        <w:autoSpaceDE w:val="0"/>
        <w:autoSpaceDN w:val="0"/>
        <w:adjustRightInd w:val="0"/>
        <w:contextualSpacing/>
        <w:jc w:val="both"/>
        <w:rPr>
          <w:rFonts w:cstheme="minorHAnsi"/>
          <w:sz w:val="20"/>
          <w:szCs w:val="20"/>
        </w:rPr>
      </w:pPr>
    </w:p>
    <w:p w:rsidR="00E74F11" w:rsidRDefault="00E74F11" w:rsidP="00E74F11">
      <w:pPr>
        <w:autoSpaceDE w:val="0"/>
        <w:autoSpaceDN w:val="0"/>
        <w:adjustRightInd w:val="0"/>
        <w:contextualSpacing/>
        <w:jc w:val="both"/>
        <w:rPr>
          <w:rFonts w:cstheme="minorHAnsi"/>
          <w:sz w:val="20"/>
          <w:szCs w:val="20"/>
        </w:rPr>
      </w:pPr>
      <w:r w:rsidRPr="001C4082">
        <w:rPr>
          <w:rFonts w:cstheme="minorHAnsi"/>
          <w:b/>
          <w:bCs/>
          <w:sz w:val="20"/>
          <w:szCs w:val="20"/>
        </w:rPr>
        <w:t xml:space="preserve">TOMO I.- </w:t>
      </w:r>
      <w:r w:rsidRPr="001C4082">
        <w:rPr>
          <w:rFonts w:cstheme="minorHAnsi"/>
          <w:sz w:val="20"/>
          <w:szCs w:val="20"/>
        </w:rPr>
        <w:t xml:space="preserve">Conformado por la documentación de las obras mecánicas y obras civiles: Dicho tomo deberá ser aprobado por el SUPERVISOR Y FISCAL como requisito para realizar la entrega de la obra. </w:t>
      </w:r>
    </w:p>
    <w:p w:rsidR="00E74F11" w:rsidRDefault="00E74F11" w:rsidP="00E74F11">
      <w:pPr>
        <w:autoSpaceDE w:val="0"/>
        <w:autoSpaceDN w:val="0"/>
        <w:adjustRightInd w:val="0"/>
        <w:contextualSpacing/>
        <w:jc w:val="both"/>
        <w:rPr>
          <w:rFonts w:cstheme="minorHAnsi"/>
          <w:sz w:val="20"/>
          <w:szCs w:val="20"/>
        </w:rPr>
      </w:pPr>
    </w:p>
    <w:p w:rsidR="00E74F11" w:rsidRDefault="00E74F11" w:rsidP="00E74F11">
      <w:pPr>
        <w:autoSpaceDE w:val="0"/>
        <w:autoSpaceDN w:val="0"/>
        <w:adjustRightInd w:val="0"/>
        <w:contextualSpacing/>
        <w:jc w:val="both"/>
        <w:rPr>
          <w:rFonts w:cstheme="minorHAnsi"/>
          <w:sz w:val="20"/>
          <w:szCs w:val="20"/>
        </w:rPr>
      </w:pPr>
      <w:r w:rsidRPr="001C4082">
        <w:rPr>
          <w:rFonts w:cstheme="minorHAnsi"/>
          <w:b/>
          <w:bCs/>
          <w:sz w:val="20"/>
          <w:szCs w:val="20"/>
        </w:rPr>
        <w:t xml:space="preserve">TOMO II.- </w:t>
      </w:r>
      <w:r w:rsidRPr="001C4082">
        <w:rPr>
          <w:rFonts w:cstheme="minorHAnsi"/>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E74F11" w:rsidRDefault="00E74F11" w:rsidP="00E74F11">
      <w:pPr>
        <w:autoSpaceDE w:val="0"/>
        <w:autoSpaceDN w:val="0"/>
        <w:adjustRightInd w:val="0"/>
        <w:contextualSpacing/>
        <w:jc w:val="both"/>
        <w:rPr>
          <w:rFonts w:cstheme="minorHAnsi"/>
          <w:sz w:val="20"/>
          <w:szCs w:val="20"/>
        </w:rPr>
      </w:pPr>
    </w:p>
    <w:p w:rsidR="00E74F11" w:rsidRPr="007B7DCE" w:rsidRDefault="00E74F11" w:rsidP="00E74F11">
      <w:pPr>
        <w:pStyle w:val="Estilo1"/>
        <w:numPr>
          <w:ilvl w:val="1"/>
          <w:numId w:val="39"/>
        </w:numPr>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74F11" w:rsidRPr="001C4082" w:rsidRDefault="00E74F11" w:rsidP="00E74F11">
      <w:pPr>
        <w:pStyle w:val="Estilo1"/>
        <w:ind w:left="426"/>
        <w:contextualSpacing/>
        <w:rPr>
          <w:rFonts w:asciiTheme="minorHAnsi" w:hAnsiTheme="minorHAnsi" w:cstheme="minorHAnsi"/>
          <w:sz w:val="20"/>
          <w:szCs w:val="20"/>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74F11" w:rsidRPr="001C4082" w:rsidRDefault="00E74F11" w:rsidP="00E74F11">
      <w:pPr>
        <w:contextualSpacing/>
        <w:jc w:val="both"/>
        <w:rPr>
          <w:rFonts w:cstheme="minorHAnsi"/>
          <w:kern w:val="28"/>
          <w:sz w:val="20"/>
          <w:szCs w:val="20"/>
          <w:lang w:val="es-ES_tradnl"/>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C4082">
        <w:rPr>
          <w:rFonts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E74F11" w:rsidRPr="001C4082" w:rsidRDefault="00E74F11" w:rsidP="00E74F11">
      <w:pPr>
        <w:contextualSpacing/>
        <w:jc w:val="both"/>
        <w:rPr>
          <w:rFonts w:cstheme="minorHAnsi"/>
          <w:kern w:val="28"/>
          <w:sz w:val="20"/>
          <w:szCs w:val="20"/>
          <w:lang w:val="es-ES_tradnl"/>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74F11" w:rsidRPr="001C4082" w:rsidRDefault="00E74F11" w:rsidP="00E74F11">
      <w:pPr>
        <w:contextualSpacing/>
        <w:jc w:val="both"/>
        <w:rPr>
          <w:rFonts w:cstheme="minorHAnsi"/>
          <w:kern w:val="28"/>
          <w:sz w:val="20"/>
          <w:szCs w:val="20"/>
          <w:lang w:val="es-ES_tradnl"/>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74F11" w:rsidRPr="001C4082" w:rsidRDefault="00E74F11" w:rsidP="00E74F11">
      <w:pPr>
        <w:contextualSpacing/>
        <w:jc w:val="both"/>
        <w:rPr>
          <w:rFonts w:cstheme="minorHAnsi"/>
          <w:kern w:val="28"/>
          <w:sz w:val="20"/>
          <w:szCs w:val="20"/>
          <w:lang w:val="es-ES_tradnl"/>
        </w:rPr>
      </w:pPr>
    </w:p>
    <w:p w:rsidR="00E74F11" w:rsidRPr="007B7DCE" w:rsidRDefault="00E74F11" w:rsidP="00E74F11">
      <w:pPr>
        <w:pStyle w:val="Estilo1"/>
        <w:numPr>
          <w:ilvl w:val="1"/>
          <w:numId w:val="39"/>
        </w:numPr>
        <w:rPr>
          <w:rFonts w:asciiTheme="minorHAnsi" w:hAnsiTheme="minorHAnsi" w:cstheme="minorHAnsi"/>
          <w:sz w:val="20"/>
          <w:szCs w:val="20"/>
        </w:rPr>
      </w:pPr>
      <w:r w:rsidRPr="007B7DCE">
        <w:rPr>
          <w:rFonts w:asciiTheme="minorHAnsi" w:hAnsiTheme="minorHAnsi" w:cstheme="minorHAnsi"/>
          <w:sz w:val="20"/>
          <w:szCs w:val="20"/>
        </w:rPr>
        <w:t xml:space="preserve">MEDICIÓN Y FORMA DE PAGO </w:t>
      </w:r>
    </w:p>
    <w:p w:rsidR="00E74F11" w:rsidRPr="001C4082" w:rsidRDefault="00E74F11" w:rsidP="00E74F11">
      <w:pPr>
        <w:pStyle w:val="Estilo1"/>
        <w:contextualSpacing/>
        <w:rPr>
          <w:rFonts w:asciiTheme="minorHAnsi" w:eastAsiaTheme="minorHAnsi" w:hAnsiTheme="minorHAnsi" w:cstheme="minorHAnsi"/>
          <w:sz w:val="20"/>
          <w:szCs w:val="20"/>
          <w:lang w:val="es-BO" w:eastAsia="en-US"/>
        </w:rPr>
      </w:pPr>
    </w:p>
    <w:p w:rsidR="00E74F11" w:rsidRPr="001C4082" w:rsidRDefault="00E74F11" w:rsidP="00E74F11">
      <w:pPr>
        <w:autoSpaceDE w:val="0"/>
        <w:autoSpaceDN w:val="0"/>
        <w:adjustRightInd w:val="0"/>
        <w:contextualSpacing/>
        <w:jc w:val="both"/>
        <w:rPr>
          <w:rFonts w:cstheme="minorHAnsi"/>
          <w:sz w:val="20"/>
          <w:szCs w:val="20"/>
        </w:rPr>
      </w:pPr>
      <w:r w:rsidRPr="001C4082">
        <w:rPr>
          <w:rFonts w:cstheme="minorHAnsi"/>
          <w:sz w:val="20"/>
          <w:szCs w:val="20"/>
        </w:rPr>
        <w:t xml:space="preserve">El ítem DATA BOOK será medido en </w:t>
      </w:r>
      <w:r>
        <w:rPr>
          <w:rFonts w:cstheme="minorHAnsi"/>
          <w:sz w:val="20"/>
          <w:szCs w:val="20"/>
        </w:rPr>
        <w:t>forma g</w:t>
      </w:r>
      <w:r w:rsidRPr="001C4082">
        <w:rPr>
          <w:rFonts w:cstheme="minorHAnsi"/>
          <w:sz w:val="20"/>
          <w:szCs w:val="20"/>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E74F11" w:rsidRDefault="00E74F11" w:rsidP="00E74F11">
      <w:pPr>
        <w:contextualSpacing/>
        <w:jc w:val="both"/>
      </w:pPr>
    </w:p>
    <w:p w:rsidR="001B4894" w:rsidRDefault="00E74F11" w:rsidP="001B4894">
      <w:pPr>
        <w:pStyle w:val="Ttulo2"/>
        <w:numPr>
          <w:ilvl w:val="0"/>
          <w:numId w:val="39"/>
        </w:numPr>
        <w:spacing w:before="0"/>
        <w:ind w:left="426" w:hanging="426"/>
        <w:jc w:val="both"/>
        <w:rPr>
          <w:rFonts w:asciiTheme="minorHAnsi" w:hAnsiTheme="minorHAnsi" w:cstheme="minorHAnsi"/>
          <w:b/>
          <w:color w:val="auto"/>
          <w:sz w:val="20"/>
          <w:szCs w:val="20"/>
        </w:rPr>
      </w:pPr>
      <w:r w:rsidRPr="00AC122C">
        <w:rPr>
          <w:rFonts w:asciiTheme="minorHAnsi" w:hAnsiTheme="minorHAnsi" w:cstheme="minorHAnsi"/>
          <w:b/>
          <w:color w:val="auto"/>
          <w:sz w:val="20"/>
          <w:szCs w:val="20"/>
        </w:rPr>
        <w:t xml:space="preserve">LIMPIEZA Y RETIRO DE ESCOMBROS </w:t>
      </w:r>
    </w:p>
    <w:p w:rsidR="00B0238A" w:rsidRPr="00B0238A" w:rsidRDefault="00B0238A" w:rsidP="00B0238A">
      <w:pPr>
        <w:rPr>
          <w:b/>
          <w:sz w:val="20"/>
          <w:szCs w:val="20"/>
          <w:lang w:val="es-ES" w:eastAsia="es-ES"/>
        </w:rPr>
      </w:pPr>
      <w:r>
        <w:rPr>
          <w:b/>
          <w:sz w:val="20"/>
          <w:szCs w:val="20"/>
          <w:lang w:val="es-ES" w:eastAsia="es-ES"/>
        </w:rPr>
        <w:t>LOTE 1.- ITEM 22</w:t>
      </w:r>
    </w:p>
    <w:p w:rsidR="00E74F11" w:rsidRPr="001B4894" w:rsidRDefault="00E74F11" w:rsidP="00E74F11">
      <w:pPr>
        <w:contextualSpacing/>
        <w:jc w:val="both"/>
        <w:rPr>
          <w:rFonts w:cstheme="minorHAnsi"/>
          <w:b/>
          <w:kern w:val="28"/>
          <w:sz w:val="20"/>
          <w:szCs w:val="20"/>
          <w:vertAlign w:val="superscript"/>
        </w:rPr>
      </w:pPr>
      <w:r>
        <w:rPr>
          <w:rFonts w:cstheme="minorHAnsi"/>
          <w:b/>
          <w:kern w:val="28"/>
          <w:sz w:val="20"/>
          <w:szCs w:val="20"/>
        </w:rPr>
        <w:t>UNIDAD: Global (Glb.)</w:t>
      </w:r>
    </w:p>
    <w:p w:rsidR="00E74F11" w:rsidRPr="00AC122C" w:rsidRDefault="00E74F11" w:rsidP="001B4894">
      <w:pPr>
        <w:pStyle w:val="Estilo1"/>
        <w:numPr>
          <w:ilvl w:val="1"/>
          <w:numId w:val="39"/>
        </w:numPr>
        <w:rPr>
          <w:rFonts w:asciiTheme="minorHAnsi" w:hAnsiTheme="minorHAnsi" w:cstheme="minorHAnsi"/>
          <w:sz w:val="20"/>
          <w:szCs w:val="20"/>
        </w:rPr>
      </w:pPr>
      <w:r w:rsidRPr="00AC122C">
        <w:rPr>
          <w:rFonts w:asciiTheme="minorHAnsi" w:hAnsiTheme="minorHAnsi" w:cstheme="minorHAnsi"/>
          <w:sz w:val="20"/>
          <w:szCs w:val="20"/>
        </w:rPr>
        <w:t>DEFINICIÓN</w:t>
      </w:r>
    </w:p>
    <w:p w:rsidR="00E74F11" w:rsidRPr="001C4082" w:rsidRDefault="00E74F11" w:rsidP="00E74F11">
      <w:pPr>
        <w:pStyle w:val="Estilo1"/>
        <w:contextualSpacing/>
        <w:rPr>
          <w:rFonts w:asciiTheme="minorHAnsi" w:hAnsiTheme="minorHAnsi" w:cstheme="minorHAnsi"/>
          <w:sz w:val="20"/>
          <w:szCs w:val="20"/>
        </w:rPr>
      </w:pPr>
    </w:p>
    <w:p w:rsidR="00BD5C19" w:rsidRDefault="00BD5C19" w:rsidP="00E74F11">
      <w:pPr>
        <w:contextualSpacing/>
        <w:jc w:val="both"/>
        <w:rPr>
          <w:rFonts w:cstheme="minorHAnsi"/>
          <w:kern w:val="28"/>
          <w:sz w:val="20"/>
          <w:szCs w:val="20"/>
          <w:lang w:val="es-ES_tradnl"/>
        </w:rPr>
      </w:pPr>
    </w:p>
    <w:p w:rsidR="00BD5C19" w:rsidRDefault="00E74F11" w:rsidP="00BD5C19">
      <w:pPr>
        <w:contextualSpacing/>
        <w:jc w:val="both"/>
        <w:rPr>
          <w:rFonts w:cstheme="minorHAnsi"/>
          <w:kern w:val="28"/>
          <w:sz w:val="20"/>
          <w:szCs w:val="20"/>
          <w:lang w:val="es-ES_tradnl"/>
        </w:rPr>
      </w:pPr>
      <w:r w:rsidRPr="001C4082">
        <w:rPr>
          <w:rFonts w:cstheme="minorHAnsi"/>
          <w:kern w:val="28"/>
          <w:sz w:val="20"/>
          <w:szCs w:val="20"/>
          <w:lang w:val="es-ES_tradnl"/>
        </w:rPr>
        <w:t xml:space="preserve">Este ítem comprende </w:t>
      </w:r>
      <w:r w:rsidR="00BD5C19" w:rsidRPr="00BD5C19">
        <w:rPr>
          <w:rFonts w:cstheme="minorHAnsi"/>
          <w:sz w:val="20"/>
          <w:szCs w:val="20"/>
        </w:rPr>
        <w:t xml:space="preserve">todos </w:t>
      </w:r>
      <w:r w:rsidR="00BD5C19" w:rsidRPr="001C4082">
        <w:rPr>
          <w:rFonts w:cstheme="minorHAnsi"/>
          <w:kern w:val="28"/>
          <w:sz w:val="20"/>
          <w:szCs w:val="20"/>
          <w:lang w:val="es-ES_tradnl"/>
        </w:rPr>
        <w:t xml:space="preserve">los trabajos </w:t>
      </w:r>
      <w:r w:rsidR="008B1D85">
        <w:rPr>
          <w:rFonts w:cstheme="minorHAnsi"/>
          <w:kern w:val="28"/>
          <w:sz w:val="20"/>
          <w:szCs w:val="20"/>
          <w:lang w:val="es-ES_tradnl"/>
        </w:rPr>
        <w:t xml:space="preserve">a ejecutarse </w:t>
      </w:r>
      <w:r w:rsidR="00334D3B">
        <w:rPr>
          <w:rFonts w:cstheme="minorHAnsi"/>
          <w:b/>
          <w:kern w:val="28"/>
          <w:sz w:val="20"/>
          <w:szCs w:val="20"/>
          <w:lang w:val="es-ES_tradnl"/>
        </w:rPr>
        <w:t xml:space="preserve">para toda la obra </w:t>
      </w:r>
      <w:r w:rsidRPr="001C4082">
        <w:rPr>
          <w:rFonts w:cstheme="minorHAnsi"/>
          <w:kern w:val="28"/>
          <w:sz w:val="20"/>
          <w:szCs w:val="20"/>
          <w:lang w:val="es-ES_tradnl"/>
        </w:rPr>
        <w:t xml:space="preserve">necesarios para el carguío, retiro y traslado de todos los escombros resultantes de la obra, así como también, el deshierbe y nivelación del terreno, para realizar los trabajos de </w:t>
      </w: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 xml:space="preserve">excavación en los diferentes tramos del </w:t>
      </w:r>
      <w:r>
        <w:rPr>
          <w:rFonts w:cstheme="minorHAnsi"/>
          <w:kern w:val="28"/>
          <w:sz w:val="20"/>
          <w:szCs w:val="20"/>
          <w:lang w:val="es-ES_tradnl"/>
        </w:rPr>
        <w:t>p</w:t>
      </w:r>
      <w:r w:rsidRPr="001C4082">
        <w:rPr>
          <w:rFonts w:cstheme="minorHAnsi"/>
          <w:kern w:val="28"/>
          <w:sz w:val="20"/>
          <w:szCs w:val="20"/>
          <w:lang w:val="es-ES_tradnl"/>
        </w:rPr>
        <w:t>royecto. La limpieza se la deberá hacer permanentemente con la finalidad de mantener la obra limpia y transitable.</w:t>
      </w:r>
    </w:p>
    <w:p w:rsidR="00E74F11" w:rsidRPr="001C4082" w:rsidRDefault="00E74F11" w:rsidP="00E74F11">
      <w:pPr>
        <w:contextualSpacing/>
        <w:jc w:val="both"/>
        <w:rPr>
          <w:rFonts w:cstheme="minorHAnsi"/>
          <w:kern w:val="28"/>
          <w:sz w:val="20"/>
          <w:szCs w:val="20"/>
          <w:lang w:val="es-ES_tradnl"/>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Los escombros deberán ser recogidos cada tramo, no dejando esta actividad postergada hasta el final de la obra.</w:t>
      </w:r>
    </w:p>
    <w:p w:rsidR="00E74F11" w:rsidRPr="001C4082" w:rsidRDefault="00E74F11" w:rsidP="00E74F11">
      <w:pPr>
        <w:contextualSpacing/>
        <w:jc w:val="both"/>
        <w:rPr>
          <w:rFonts w:cstheme="minorHAnsi"/>
          <w:kern w:val="28"/>
          <w:sz w:val="20"/>
          <w:szCs w:val="20"/>
          <w:lang w:val="es-ES_tradnl"/>
        </w:rPr>
      </w:pPr>
    </w:p>
    <w:p w:rsidR="00E74F11" w:rsidRDefault="00E74F11" w:rsidP="00E74F11">
      <w:pPr>
        <w:contextualSpacing/>
        <w:jc w:val="both"/>
        <w:rPr>
          <w:rFonts w:cstheme="minorHAnsi"/>
          <w:kern w:val="28"/>
          <w:sz w:val="20"/>
          <w:szCs w:val="20"/>
          <w:lang w:val="es-ES_tradnl"/>
        </w:rPr>
      </w:pPr>
      <w:bookmarkStart w:id="32" w:name="_Toc314666973"/>
      <w:r w:rsidRPr="001C4082">
        <w:rPr>
          <w:rFonts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2"/>
      <w:r w:rsidRPr="001C4082">
        <w:rPr>
          <w:rFonts w:cstheme="minorHAnsi"/>
          <w:kern w:val="28"/>
          <w:sz w:val="20"/>
          <w:szCs w:val="20"/>
          <w:lang w:val="es-ES_tradnl"/>
        </w:rPr>
        <w:t xml:space="preserve"> La limpieza periódica deberá realizarse en cada tramo concluido, dejando el área libre de materiales excedentes y de residuos.</w:t>
      </w:r>
    </w:p>
    <w:p w:rsidR="00E74F11" w:rsidRPr="001C4082" w:rsidRDefault="00E74F11" w:rsidP="00E74F11">
      <w:pPr>
        <w:contextualSpacing/>
        <w:jc w:val="both"/>
        <w:rPr>
          <w:rFonts w:cstheme="minorHAnsi"/>
          <w:kern w:val="28"/>
          <w:sz w:val="20"/>
          <w:szCs w:val="20"/>
          <w:lang w:val="es-ES_tradnl"/>
        </w:rPr>
      </w:pPr>
    </w:p>
    <w:p w:rsidR="00E74F11" w:rsidRPr="00AC122C" w:rsidRDefault="00E74F11" w:rsidP="001B4894">
      <w:pPr>
        <w:pStyle w:val="Estilo1"/>
        <w:numPr>
          <w:ilvl w:val="1"/>
          <w:numId w:val="39"/>
        </w:numPr>
        <w:rPr>
          <w:rFonts w:asciiTheme="minorHAnsi" w:hAnsiTheme="minorHAnsi" w:cstheme="minorHAnsi"/>
          <w:sz w:val="20"/>
          <w:szCs w:val="20"/>
        </w:rPr>
      </w:pPr>
      <w:r w:rsidRPr="00AC122C">
        <w:rPr>
          <w:rFonts w:asciiTheme="minorHAnsi" w:hAnsiTheme="minorHAnsi" w:cstheme="minorHAnsi"/>
          <w:sz w:val="20"/>
          <w:szCs w:val="20"/>
        </w:rPr>
        <w:t xml:space="preserve"> MATERIALES, HERRAMIENTAS Y EQUIPO</w:t>
      </w:r>
    </w:p>
    <w:p w:rsidR="00E74F11" w:rsidRPr="001C4082" w:rsidRDefault="00E74F11" w:rsidP="00E74F11">
      <w:pPr>
        <w:pStyle w:val="Estilo1"/>
        <w:ind w:left="435"/>
        <w:contextualSpacing/>
        <w:rPr>
          <w:rFonts w:asciiTheme="minorHAnsi" w:hAnsiTheme="minorHAnsi" w:cstheme="minorHAnsi"/>
          <w:sz w:val="20"/>
          <w:szCs w:val="20"/>
        </w:rPr>
      </w:pPr>
    </w:p>
    <w:p w:rsidR="00E74F11"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E74F11" w:rsidRPr="001C4082" w:rsidRDefault="00E74F11" w:rsidP="00E74F11">
      <w:pPr>
        <w:contextualSpacing/>
        <w:jc w:val="both"/>
        <w:rPr>
          <w:rFonts w:cstheme="minorHAnsi"/>
          <w:kern w:val="28"/>
          <w:sz w:val="20"/>
          <w:szCs w:val="20"/>
          <w:lang w:val="es-ES_tradnl"/>
        </w:rPr>
      </w:pPr>
    </w:p>
    <w:p w:rsidR="00E74F11" w:rsidRPr="00AC122C" w:rsidRDefault="00E74F11" w:rsidP="001B4894">
      <w:pPr>
        <w:pStyle w:val="Estilo1"/>
        <w:numPr>
          <w:ilvl w:val="1"/>
          <w:numId w:val="39"/>
        </w:numPr>
        <w:rPr>
          <w:rFonts w:asciiTheme="minorHAnsi" w:hAnsiTheme="minorHAnsi" w:cstheme="minorHAnsi"/>
          <w:sz w:val="20"/>
          <w:szCs w:val="20"/>
        </w:rPr>
      </w:pPr>
      <w:r w:rsidRPr="00AC122C">
        <w:rPr>
          <w:rFonts w:asciiTheme="minorHAnsi" w:hAnsiTheme="minorHAnsi" w:cstheme="minorHAnsi"/>
          <w:sz w:val="20"/>
          <w:szCs w:val="20"/>
        </w:rPr>
        <w:t>PROCEDIMIENTO PARA LA EJECUCIÓN</w:t>
      </w:r>
    </w:p>
    <w:p w:rsidR="00E74F11" w:rsidRPr="001C4082" w:rsidRDefault="00E74F11" w:rsidP="00E74F11">
      <w:pPr>
        <w:pStyle w:val="Estilo1"/>
        <w:contextualSpacing/>
        <w:rPr>
          <w:rFonts w:asciiTheme="minorHAnsi" w:hAnsiTheme="minorHAnsi" w:cstheme="minorHAnsi"/>
          <w:sz w:val="20"/>
          <w:szCs w:val="20"/>
        </w:rPr>
      </w:pPr>
    </w:p>
    <w:p w:rsidR="00E74F11" w:rsidRDefault="00E74F11" w:rsidP="00E74F11">
      <w:pPr>
        <w:tabs>
          <w:tab w:val="left" w:pos="993"/>
        </w:tabs>
        <w:autoSpaceDE w:val="0"/>
        <w:autoSpaceDN w:val="0"/>
        <w:adjustRightInd w:val="0"/>
        <w:contextualSpacing/>
        <w:jc w:val="both"/>
        <w:rPr>
          <w:rFonts w:cstheme="minorHAnsi"/>
          <w:kern w:val="28"/>
          <w:sz w:val="20"/>
          <w:szCs w:val="20"/>
          <w:lang w:val="es-ES_tradnl"/>
        </w:rPr>
      </w:pPr>
      <w:r w:rsidRPr="001C4082">
        <w:rPr>
          <w:rFonts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E74F11" w:rsidRPr="001C4082" w:rsidRDefault="00E74F11" w:rsidP="00E74F11">
      <w:pPr>
        <w:tabs>
          <w:tab w:val="left" w:pos="993"/>
        </w:tabs>
        <w:autoSpaceDE w:val="0"/>
        <w:autoSpaceDN w:val="0"/>
        <w:adjustRightInd w:val="0"/>
        <w:contextualSpacing/>
        <w:jc w:val="both"/>
        <w:rPr>
          <w:rFonts w:cstheme="minorHAnsi"/>
          <w:kern w:val="28"/>
          <w:sz w:val="20"/>
          <w:szCs w:val="20"/>
          <w:lang w:val="es-ES_tradnl"/>
        </w:rPr>
      </w:pPr>
    </w:p>
    <w:p w:rsidR="00E74F11" w:rsidRPr="001C4082" w:rsidRDefault="00E74F11" w:rsidP="00E74F11">
      <w:pPr>
        <w:widowControl w:val="0"/>
        <w:autoSpaceDE w:val="0"/>
        <w:autoSpaceDN w:val="0"/>
        <w:adjustRightInd w:val="0"/>
        <w:contextualSpacing/>
        <w:jc w:val="both"/>
        <w:rPr>
          <w:rFonts w:cstheme="minorHAnsi"/>
          <w:kern w:val="28"/>
          <w:sz w:val="20"/>
          <w:szCs w:val="20"/>
          <w:lang w:val="es-ES_tradnl"/>
        </w:rPr>
      </w:pPr>
      <w:r w:rsidRPr="001C4082">
        <w:rPr>
          <w:rFonts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E74F11" w:rsidRPr="001C4082" w:rsidRDefault="00E74F11" w:rsidP="00E74F11">
      <w:pPr>
        <w:widowControl w:val="0"/>
        <w:autoSpaceDE w:val="0"/>
        <w:autoSpaceDN w:val="0"/>
        <w:adjustRightInd w:val="0"/>
        <w:contextualSpacing/>
        <w:jc w:val="both"/>
        <w:rPr>
          <w:rFonts w:cstheme="minorHAnsi"/>
          <w:kern w:val="28"/>
          <w:sz w:val="20"/>
          <w:szCs w:val="20"/>
          <w:lang w:val="es-ES_tradnl"/>
        </w:rPr>
      </w:pPr>
    </w:p>
    <w:p w:rsidR="00E74F11" w:rsidRPr="001C4082" w:rsidRDefault="00E74F11" w:rsidP="00E74F11">
      <w:pPr>
        <w:autoSpaceDE w:val="0"/>
        <w:autoSpaceDN w:val="0"/>
        <w:adjustRightInd w:val="0"/>
        <w:contextualSpacing/>
        <w:jc w:val="both"/>
        <w:rPr>
          <w:rFonts w:cstheme="minorHAnsi"/>
          <w:kern w:val="28"/>
          <w:sz w:val="20"/>
          <w:szCs w:val="20"/>
          <w:lang w:val="es-ES_tradnl"/>
        </w:rPr>
      </w:pPr>
      <w:r w:rsidRPr="001C4082">
        <w:rPr>
          <w:rFonts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E74F11" w:rsidRPr="001C4082" w:rsidRDefault="00E74F11" w:rsidP="00E74F11">
      <w:pPr>
        <w:autoSpaceDE w:val="0"/>
        <w:autoSpaceDN w:val="0"/>
        <w:adjustRightInd w:val="0"/>
        <w:contextualSpacing/>
        <w:jc w:val="both"/>
        <w:rPr>
          <w:rFonts w:cstheme="minorHAnsi"/>
          <w:kern w:val="28"/>
          <w:sz w:val="20"/>
          <w:szCs w:val="20"/>
          <w:lang w:val="es-ES_tradnl"/>
        </w:rPr>
      </w:pPr>
    </w:p>
    <w:p w:rsidR="00E74F11" w:rsidRPr="001C4082" w:rsidRDefault="00E74F11" w:rsidP="00E74F11">
      <w:pPr>
        <w:autoSpaceDE w:val="0"/>
        <w:autoSpaceDN w:val="0"/>
        <w:adjustRightInd w:val="0"/>
        <w:contextualSpacing/>
        <w:jc w:val="both"/>
        <w:rPr>
          <w:rFonts w:cstheme="minorHAnsi"/>
          <w:kern w:val="28"/>
          <w:sz w:val="20"/>
          <w:szCs w:val="20"/>
          <w:lang w:val="es-ES_tradnl"/>
        </w:rPr>
      </w:pPr>
      <w:r w:rsidRPr="001C4082">
        <w:rPr>
          <w:rFonts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E74F11"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E74F11" w:rsidRPr="001C4082" w:rsidRDefault="00E74F11" w:rsidP="00E74F11">
      <w:pPr>
        <w:contextualSpacing/>
        <w:jc w:val="both"/>
        <w:rPr>
          <w:rFonts w:cstheme="minorHAnsi"/>
          <w:kern w:val="28"/>
          <w:sz w:val="20"/>
          <w:szCs w:val="20"/>
          <w:lang w:val="es-ES_tradnl"/>
        </w:rPr>
      </w:pPr>
    </w:p>
    <w:p w:rsidR="00E74F11" w:rsidRPr="00AC122C" w:rsidRDefault="00E74F11" w:rsidP="001B4894">
      <w:pPr>
        <w:pStyle w:val="Estilo1"/>
        <w:numPr>
          <w:ilvl w:val="1"/>
          <w:numId w:val="39"/>
        </w:numPr>
        <w:rPr>
          <w:rFonts w:asciiTheme="minorHAnsi" w:hAnsiTheme="minorHAnsi" w:cstheme="minorHAnsi"/>
          <w:sz w:val="20"/>
          <w:szCs w:val="20"/>
        </w:rPr>
      </w:pPr>
      <w:r w:rsidRPr="00AC122C">
        <w:rPr>
          <w:rFonts w:asciiTheme="minorHAnsi" w:hAnsiTheme="minorHAnsi" w:cstheme="minorHAnsi"/>
          <w:sz w:val="20"/>
          <w:szCs w:val="20"/>
        </w:rPr>
        <w:t>MEDIDAS DE MITIGACIÓN AMBIENTAL</w:t>
      </w:r>
    </w:p>
    <w:p w:rsidR="00E74F11" w:rsidRPr="001C4082" w:rsidRDefault="00E74F11" w:rsidP="00E74F11">
      <w:pPr>
        <w:pStyle w:val="Estilo1"/>
        <w:ind w:left="426"/>
        <w:contextualSpacing/>
        <w:rPr>
          <w:rFonts w:asciiTheme="minorHAnsi" w:hAnsiTheme="minorHAnsi" w:cstheme="minorHAnsi"/>
          <w:sz w:val="20"/>
          <w:szCs w:val="20"/>
        </w:rPr>
      </w:pPr>
    </w:p>
    <w:p w:rsidR="00E74F11"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74F11" w:rsidRPr="001C4082" w:rsidRDefault="00E74F11" w:rsidP="00E74F11">
      <w:pPr>
        <w:contextualSpacing/>
        <w:jc w:val="both"/>
        <w:rPr>
          <w:rFonts w:cstheme="minorHAnsi"/>
          <w:kern w:val="28"/>
          <w:sz w:val="20"/>
          <w:szCs w:val="20"/>
          <w:lang w:val="es-ES_tradnl"/>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74F11" w:rsidRPr="001C4082" w:rsidRDefault="00E74F11" w:rsidP="00E74F11">
      <w:pPr>
        <w:contextualSpacing/>
        <w:jc w:val="both"/>
        <w:rPr>
          <w:rFonts w:cstheme="minorHAnsi"/>
          <w:kern w:val="28"/>
          <w:sz w:val="20"/>
          <w:szCs w:val="20"/>
          <w:lang w:val="es-ES_tradnl"/>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74F11" w:rsidRPr="001C4082" w:rsidRDefault="00E74F11" w:rsidP="00E74F11">
      <w:pPr>
        <w:contextualSpacing/>
        <w:jc w:val="both"/>
        <w:rPr>
          <w:rFonts w:cstheme="minorHAnsi"/>
          <w:kern w:val="28"/>
          <w:sz w:val="20"/>
          <w:szCs w:val="20"/>
          <w:lang w:val="es-ES_tradnl"/>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74F11" w:rsidRPr="001C4082" w:rsidRDefault="00E74F11" w:rsidP="00E74F11">
      <w:pPr>
        <w:contextualSpacing/>
        <w:jc w:val="both"/>
        <w:rPr>
          <w:rFonts w:cstheme="minorHAnsi"/>
          <w:sz w:val="20"/>
          <w:szCs w:val="20"/>
        </w:rPr>
      </w:pPr>
    </w:p>
    <w:p w:rsidR="00E74F11" w:rsidRPr="00AC122C" w:rsidRDefault="00E74F11" w:rsidP="001B4894">
      <w:pPr>
        <w:pStyle w:val="Estilo1"/>
        <w:numPr>
          <w:ilvl w:val="1"/>
          <w:numId w:val="39"/>
        </w:numPr>
        <w:rPr>
          <w:rFonts w:asciiTheme="minorHAnsi" w:hAnsiTheme="minorHAnsi" w:cstheme="minorHAnsi"/>
          <w:sz w:val="20"/>
          <w:szCs w:val="20"/>
        </w:rPr>
      </w:pPr>
      <w:r w:rsidRPr="00AC122C">
        <w:rPr>
          <w:rFonts w:asciiTheme="minorHAnsi" w:hAnsiTheme="minorHAnsi" w:cstheme="minorHAnsi"/>
          <w:sz w:val="20"/>
          <w:szCs w:val="20"/>
        </w:rPr>
        <w:lastRenderedPageBreak/>
        <w:t>MEDICIÓN Y FORMA DE PAGO</w:t>
      </w:r>
    </w:p>
    <w:p w:rsidR="00E74F11" w:rsidRDefault="00E74F11" w:rsidP="00E74F11">
      <w:pPr>
        <w:contextualSpacing/>
        <w:jc w:val="both"/>
        <w:rPr>
          <w:rFonts w:cstheme="minorHAnsi"/>
          <w:kern w:val="28"/>
          <w:sz w:val="20"/>
          <w:szCs w:val="20"/>
          <w:lang w:val="es-ES_tradnl"/>
        </w:rPr>
      </w:pPr>
    </w:p>
    <w:p w:rsidR="00E74F11" w:rsidRPr="001C4082"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 xml:space="preserve">El ítem de limpieza y retiro de escombros será medido en </w:t>
      </w:r>
      <w:r>
        <w:rPr>
          <w:rFonts w:cstheme="minorHAnsi"/>
          <w:kern w:val="28"/>
          <w:sz w:val="20"/>
          <w:szCs w:val="20"/>
          <w:lang w:val="es-ES_tradnl"/>
        </w:rPr>
        <w:t>forma global,</w:t>
      </w:r>
      <w:r w:rsidRPr="001C4082">
        <w:rPr>
          <w:rFonts w:cstheme="minorHAnsi"/>
          <w:kern w:val="28"/>
          <w:sz w:val="20"/>
          <w:szCs w:val="20"/>
          <w:lang w:val="es-ES_tradnl"/>
        </w:rPr>
        <w:t xml:space="preserve">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E74F11" w:rsidRPr="001C4082" w:rsidRDefault="00E74F11" w:rsidP="00E74F11">
      <w:pPr>
        <w:contextualSpacing/>
        <w:jc w:val="both"/>
        <w:rPr>
          <w:rFonts w:cstheme="minorHAnsi"/>
          <w:kern w:val="28"/>
          <w:sz w:val="20"/>
          <w:szCs w:val="20"/>
          <w:lang w:val="es-ES_tradnl"/>
        </w:rPr>
      </w:pPr>
    </w:p>
    <w:p w:rsidR="00E74F11" w:rsidRDefault="00E74F11" w:rsidP="00E74F11">
      <w:pPr>
        <w:contextualSpacing/>
        <w:jc w:val="both"/>
        <w:rPr>
          <w:rFonts w:cstheme="minorHAnsi"/>
          <w:kern w:val="28"/>
          <w:sz w:val="20"/>
          <w:szCs w:val="20"/>
          <w:lang w:val="es-ES_tradnl"/>
        </w:rPr>
      </w:pPr>
      <w:r w:rsidRPr="001C4082">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2F681B" w:rsidRPr="006D2679" w:rsidRDefault="002F681B" w:rsidP="002F681B">
      <w:pPr>
        <w:rPr>
          <w:rFonts w:cstheme="minorHAnsi"/>
          <w:sz w:val="20"/>
          <w:szCs w:val="20"/>
        </w:rPr>
      </w:pPr>
    </w:p>
    <w:p w:rsidR="002F681B" w:rsidRPr="002F681B" w:rsidRDefault="002F681B" w:rsidP="002F681B">
      <w:pPr>
        <w:pStyle w:val="Ttulo2"/>
        <w:numPr>
          <w:ilvl w:val="0"/>
          <w:numId w:val="39"/>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PE</w:t>
      </w:r>
      <w:r>
        <w:rPr>
          <w:rFonts w:asciiTheme="minorHAnsi" w:hAnsiTheme="minorHAnsi" w:cstheme="minorHAnsi"/>
          <w:b/>
          <w:color w:val="auto"/>
          <w:sz w:val="20"/>
          <w:szCs w:val="20"/>
        </w:rPr>
        <w:t xml:space="preserve">RFORACION SUBTERRANEA </w:t>
      </w:r>
    </w:p>
    <w:p w:rsidR="002F681B" w:rsidRDefault="002F681B" w:rsidP="002F681B">
      <w:pPr>
        <w:contextualSpacing/>
        <w:jc w:val="both"/>
        <w:rPr>
          <w:rFonts w:cstheme="minorHAnsi"/>
          <w:b/>
          <w:sz w:val="20"/>
          <w:szCs w:val="20"/>
        </w:rPr>
      </w:pPr>
      <w:r>
        <w:rPr>
          <w:rFonts w:cstheme="minorHAnsi"/>
          <w:b/>
          <w:sz w:val="20"/>
          <w:szCs w:val="20"/>
        </w:rPr>
        <w:t>LOTE 2.- ITEM 4</w:t>
      </w:r>
    </w:p>
    <w:p w:rsidR="002F681B" w:rsidRDefault="002F681B" w:rsidP="002F681B">
      <w:pPr>
        <w:rPr>
          <w:lang w:val="es-ES" w:eastAsia="es-ES"/>
        </w:rPr>
      </w:pPr>
    </w:p>
    <w:p w:rsidR="002F681B" w:rsidRPr="006D2679" w:rsidRDefault="002F681B" w:rsidP="002F681B">
      <w:pPr>
        <w:rPr>
          <w:rFonts w:cstheme="minorHAnsi"/>
          <w:b/>
          <w:sz w:val="20"/>
          <w:szCs w:val="20"/>
        </w:rPr>
      </w:pPr>
      <w:r>
        <w:rPr>
          <w:rFonts w:cstheme="minorHAnsi"/>
          <w:b/>
          <w:sz w:val="20"/>
          <w:szCs w:val="20"/>
        </w:rPr>
        <w:t>UNIDAD: Metro (m)</w:t>
      </w:r>
    </w:p>
    <w:p w:rsidR="002F681B" w:rsidRPr="006D2679" w:rsidRDefault="002F681B" w:rsidP="002F681B">
      <w:pPr>
        <w:pStyle w:val="Prrafodelista"/>
        <w:numPr>
          <w:ilvl w:val="0"/>
          <w:numId w:val="44"/>
        </w:numPr>
        <w:contextualSpacing/>
        <w:jc w:val="both"/>
        <w:rPr>
          <w:rFonts w:asciiTheme="minorHAnsi" w:eastAsia="Arial Unicode MS" w:hAnsiTheme="minorHAnsi" w:cstheme="minorHAnsi"/>
          <w:b/>
          <w:vanish/>
          <w:kern w:val="28"/>
          <w:sz w:val="20"/>
          <w:szCs w:val="20"/>
          <w:lang w:val="es-ES_tradnl"/>
        </w:rPr>
      </w:pPr>
    </w:p>
    <w:p w:rsidR="002F681B" w:rsidRPr="00A57D9A" w:rsidRDefault="002F681B" w:rsidP="002F681B">
      <w:pPr>
        <w:pStyle w:val="Estilo1"/>
        <w:numPr>
          <w:ilvl w:val="1"/>
          <w:numId w:val="39"/>
        </w:numPr>
        <w:rPr>
          <w:rFonts w:asciiTheme="minorHAnsi" w:hAnsiTheme="minorHAnsi" w:cstheme="minorHAnsi"/>
          <w:sz w:val="20"/>
          <w:szCs w:val="20"/>
        </w:rPr>
      </w:pPr>
      <w:r w:rsidRPr="00A57D9A">
        <w:rPr>
          <w:rFonts w:asciiTheme="minorHAnsi" w:hAnsiTheme="minorHAnsi" w:cstheme="minorHAnsi"/>
          <w:sz w:val="20"/>
          <w:szCs w:val="20"/>
        </w:rPr>
        <w:t>DEFINICIÓN</w:t>
      </w:r>
    </w:p>
    <w:p w:rsidR="002F681B" w:rsidRPr="006D2679" w:rsidRDefault="002F681B" w:rsidP="002F681B">
      <w:pPr>
        <w:pStyle w:val="Estilo1"/>
        <w:contextualSpacing/>
        <w:rPr>
          <w:rFonts w:asciiTheme="minorHAnsi" w:eastAsia="Times New Roman" w:hAnsiTheme="minorHAnsi" w:cstheme="minorHAnsi"/>
          <w:sz w:val="20"/>
          <w:szCs w:val="20"/>
          <w:lang w:val="es-ES"/>
        </w:rPr>
      </w:pPr>
    </w:p>
    <w:p w:rsidR="002F681B" w:rsidRPr="006D2679" w:rsidRDefault="002F681B" w:rsidP="002F681B">
      <w:pPr>
        <w:contextualSpacing/>
        <w:jc w:val="both"/>
        <w:rPr>
          <w:kern w:val="28"/>
          <w:sz w:val="20"/>
          <w:szCs w:val="20"/>
        </w:rPr>
      </w:pPr>
      <w:r w:rsidRPr="006D2679">
        <w:rPr>
          <w:kern w:val="28"/>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2F681B" w:rsidRPr="006D2679" w:rsidRDefault="002F681B" w:rsidP="002F681B">
      <w:pPr>
        <w:contextualSpacing/>
        <w:jc w:val="both"/>
        <w:rPr>
          <w:rFonts w:cstheme="minorHAnsi"/>
          <w:sz w:val="20"/>
          <w:szCs w:val="20"/>
        </w:rPr>
      </w:pPr>
    </w:p>
    <w:p w:rsidR="002F681B" w:rsidRPr="00A57D9A" w:rsidRDefault="002F681B" w:rsidP="002F681B">
      <w:pPr>
        <w:pStyle w:val="Estilo1"/>
        <w:numPr>
          <w:ilvl w:val="1"/>
          <w:numId w:val="39"/>
        </w:numPr>
        <w:rPr>
          <w:rFonts w:asciiTheme="minorHAnsi" w:hAnsiTheme="minorHAnsi" w:cstheme="minorHAnsi"/>
          <w:sz w:val="20"/>
          <w:szCs w:val="20"/>
        </w:rPr>
      </w:pPr>
      <w:r w:rsidRPr="00A57D9A">
        <w:rPr>
          <w:rFonts w:asciiTheme="minorHAnsi" w:hAnsiTheme="minorHAnsi" w:cstheme="minorHAnsi"/>
          <w:sz w:val="20"/>
          <w:szCs w:val="20"/>
        </w:rPr>
        <w:t>MATERIALES, HERRAMIENTAS Y EQUIPO</w:t>
      </w:r>
    </w:p>
    <w:p w:rsidR="002F681B" w:rsidRPr="006D2679" w:rsidRDefault="002F681B" w:rsidP="002F681B">
      <w:pPr>
        <w:pStyle w:val="Estilo1"/>
        <w:contextualSpacing/>
        <w:rPr>
          <w:rFonts w:asciiTheme="minorHAnsi" w:eastAsia="Times New Roman" w:hAnsiTheme="minorHAnsi" w:cstheme="minorHAnsi"/>
          <w:sz w:val="20"/>
          <w:szCs w:val="20"/>
          <w:lang w:val="es-ES"/>
        </w:rPr>
      </w:pPr>
    </w:p>
    <w:p w:rsidR="002F681B" w:rsidRDefault="002F681B" w:rsidP="002F681B">
      <w:pPr>
        <w:contextualSpacing/>
        <w:jc w:val="both"/>
        <w:rPr>
          <w:rFonts w:cs="Calibri"/>
          <w:bCs/>
          <w:iCs/>
          <w:sz w:val="20"/>
          <w:szCs w:val="20"/>
        </w:rPr>
      </w:pPr>
      <w:r w:rsidRPr="006D2679">
        <w:rPr>
          <w:rFonts w:cs="Calibri"/>
          <w:bCs/>
          <w:iCs/>
          <w:sz w:val="20"/>
          <w:szCs w:val="20"/>
        </w:rPr>
        <w:t>El Contratista proporcionará todos los materiales, herramientas y equipo necesarios para la ejecución de los trabajos, los mismos deberán ser aprobados por el Supervisor de Obra.</w:t>
      </w:r>
    </w:p>
    <w:p w:rsidR="002F681B" w:rsidRPr="006D2679" w:rsidRDefault="002F681B" w:rsidP="002F681B">
      <w:pPr>
        <w:contextualSpacing/>
        <w:jc w:val="both"/>
        <w:rPr>
          <w:rFonts w:cs="Calibri"/>
          <w:bCs/>
          <w:iCs/>
          <w:sz w:val="20"/>
          <w:szCs w:val="20"/>
        </w:rPr>
      </w:pPr>
    </w:p>
    <w:p w:rsidR="002F681B" w:rsidRPr="006D2679" w:rsidRDefault="002F681B" w:rsidP="002F681B">
      <w:pPr>
        <w:contextualSpacing/>
        <w:jc w:val="both"/>
        <w:rPr>
          <w:kern w:val="28"/>
          <w:sz w:val="20"/>
          <w:szCs w:val="20"/>
        </w:rPr>
      </w:pPr>
      <w:r w:rsidRPr="006D2679">
        <w:rPr>
          <w:kern w:val="28"/>
          <w:sz w:val="20"/>
          <w:szCs w:val="20"/>
        </w:rPr>
        <w:lastRenderedPageBreak/>
        <w:t>El CONTRATISTA previo a ejecutar este ítem deberá presentar los procedimientos técnicos a utilizar al SUPERVISOR DE OBRA, quien revisará y aprobará dicho procedimiento.</w:t>
      </w:r>
    </w:p>
    <w:p w:rsidR="002F681B" w:rsidRPr="006D2679" w:rsidRDefault="002F681B" w:rsidP="002F681B">
      <w:pPr>
        <w:contextualSpacing/>
        <w:jc w:val="both"/>
        <w:rPr>
          <w:kern w:val="28"/>
          <w:sz w:val="20"/>
          <w:szCs w:val="20"/>
        </w:rPr>
      </w:pPr>
    </w:p>
    <w:p w:rsidR="002F681B" w:rsidRPr="006D2679" w:rsidRDefault="002F681B" w:rsidP="002F681B">
      <w:pPr>
        <w:contextualSpacing/>
        <w:jc w:val="both"/>
        <w:rPr>
          <w:kern w:val="28"/>
          <w:sz w:val="20"/>
          <w:szCs w:val="20"/>
        </w:rPr>
      </w:pPr>
      <w:r w:rsidRPr="006D2679">
        <w:rPr>
          <w:kern w:val="28"/>
          <w:sz w:val="20"/>
          <w:szCs w:val="20"/>
        </w:rPr>
        <w:t xml:space="preserve">Habiendo realizado la empresa contratista la inspección previa del lugar de obras es que la misma deberá tomar en cuenta todas las herramientas y equipos en su análisis de precios unitarios. </w:t>
      </w:r>
    </w:p>
    <w:p w:rsidR="002F681B" w:rsidRPr="006D2679" w:rsidRDefault="002F681B" w:rsidP="002F681B">
      <w:pPr>
        <w:contextualSpacing/>
        <w:jc w:val="both"/>
        <w:rPr>
          <w:kern w:val="28"/>
          <w:sz w:val="20"/>
          <w:szCs w:val="20"/>
        </w:rPr>
      </w:pPr>
    </w:p>
    <w:p w:rsidR="002F681B" w:rsidRPr="00A57D9A" w:rsidRDefault="002F681B" w:rsidP="002F681B">
      <w:pPr>
        <w:pStyle w:val="Estilo1"/>
        <w:numPr>
          <w:ilvl w:val="1"/>
          <w:numId w:val="39"/>
        </w:numPr>
        <w:rPr>
          <w:rFonts w:asciiTheme="minorHAnsi" w:hAnsiTheme="minorHAnsi" w:cstheme="minorHAnsi"/>
          <w:sz w:val="20"/>
          <w:szCs w:val="20"/>
        </w:rPr>
      </w:pPr>
      <w:r w:rsidRPr="00A57D9A">
        <w:rPr>
          <w:rFonts w:asciiTheme="minorHAnsi" w:hAnsiTheme="minorHAnsi" w:cstheme="minorHAnsi"/>
          <w:sz w:val="20"/>
          <w:szCs w:val="20"/>
        </w:rPr>
        <w:t>PROCEDIMIENTO PARA LA EJECUCIÓN</w:t>
      </w:r>
    </w:p>
    <w:p w:rsidR="002F681B" w:rsidRPr="006D2679" w:rsidRDefault="002F681B" w:rsidP="002F681B">
      <w:pPr>
        <w:pStyle w:val="Estilo1"/>
        <w:contextualSpacing/>
        <w:rPr>
          <w:rFonts w:asciiTheme="minorHAnsi" w:eastAsia="Times New Roman" w:hAnsiTheme="minorHAnsi" w:cstheme="minorHAnsi"/>
          <w:sz w:val="20"/>
          <w:szCs w:val="20"/>
          <w:lang w:val="es-ES"/>
        </w:rPr>
      </w:pPr>
    </w:p>
    <w:p w:rsidR="002F681B" w:rsidRPr="006D2679" w:rsidRDefault="002F681B" w:rsidP="002F681B">
      <w:pPr>
        <w:contextualSpacing/>
        <w:jc w:val="both"/>
        <w:rPr>
          <w:rFonts w:cstheme="minorHAnsi"/>
          <w:sz w:val="20"/>
          <w:szCs w:val="20"/>
        </w:rPr>
      </w:pPr>
      <w:r w:rsidRPr="006D2679">
        <w:rPr>
          <w:rFonts w:cstheme="minorHAnsi"/>
          <w:sz w:val="20"/>
          <w:szCs w:val="20"/>
        </w:rPr>
        <w:t>Una vez entregada al SUPERVISOR DE OBRA el procedimiento a utilizar y siendo este revisado y ap</w:t>
      </w:r>
      <w:r>
        <w:rPr>
          <w:rFonts w:cstheme="minorHAnsi"/>
          <w:sz w:val="20"/>
          <w:szCs w:val="20"/>
        </w:rPr>
        <w:t>robado por el mismo, se iniciará</w:t>
      </w:r>
      <w:r w:rsidRPr="006D2679">
        <w:rPr>
          <w:rFonts w:cstheme="minorHAnsi"/>
          <w:sz w:val="20"/>
          <w:szCs w:val="20"/>
        </w:rPr>
        <w:t>n los trabajos de acuerdo al cronograma presentado.</w:t>
      </w:r>
    </w:p>
    <w:p w:rsidR="002F681B" w:rsidRPr="006D2679" w:rsidRDefault="002F681B" w:rsidP="002F681B">
      <w:pPr>
        <w:contextualSpacing/>
        <w:jc w:val="both"/>
        <w:rPr>
          <w:rFonts w:cstheme="minorHAnsi"/>
          <w:sz w:val="20"/>
          <w:szCs w:val="20"/>
        </w:rPr>
      </w:pPr>
    </w:p>
    <w:p w:rsidR="002F681B" w:rsidRDefault="002F681B" w:rsidP="002F681B">
      <w:pPr>
        <w:contextualSpacing/>
        <w:jc w:val="both"/>
        <w:rPr>
          <w:kern w:val="28"/>
          <w:sz w:val="20"/>
          <w:szCs w:val="20"/>
        </w:rPr>
      </w:pPr>
      <w:r w:rsidRPr="006D2679">
        <w:rPr>
          <w:kern w:val="28"/>
          <w:sz w:val="20"/>
          <w:szCs w:val="20"/>
        </w:rPr>
        <w:t>La tubería atravesará carreteras, calles, avenidas, canales, vías férreas y otros obstáculos; la perforación subterránea será protegida por fundas cuya provisión estará a cargo de la Empresa Contratista.</w:t>
      </w:r>
    </w:p>
    <w:p w:rsidR="002F681B" w:rsidRPr="006D2679" w:rsidRDefault="002F681B" w:rsidP="002F681B">
      <w:pPr>
        <w:contextualSpacing/>
        <w:jc w:val="both"/>
        <w:rPr>
          <w:kern w:val="28"/>
          <w:sz w:val="20"/>
          <w:szCs w:val="20"/>
        </w:rPr>
      </w:pPr>
    </w:p>
    <w:p w:rsidR="002F681B" w:rsidRPr="006D2679" w:rsidRDefault="002F681B" w:rsidP="002F681B">
      <w:pPr>
        <w:contextualSpacing/>
        <w:jc w:val="both"/>
        <w:rPr>
          <w:kern w:val="28"/>
          <w:sz w:val="20"/>
          <w:szCs w:val="20"/>
        </w:rPr>
      </w:pPr>
      <w:r w:rsidRPr="006D2679">
        <w:rPr>
          <w:kern w:val="28"/>
          <w:sz w:val="20"/>
          <w:szCs w:val="20"/>
        </w:rPr>
        <w:t>Los trabajos de perforación subterránea deberán ser coordinados con las alcaldías, gobernaciones y otras entidades de servicios públicos que atraviesen la zona, los mismos deben ser gestionad</w:t>
      </w:r>
      <w:r>
        <w:rPr>
          <w:kern w:val="28"/>
          <w:sz w:val="20"/>
          <w:szCs w:val="20"/>
        </w:rPr>
        <w:t>o</w:t>
      </w:r>
      <w:r w:rsidRPr="006D2679">
        <w:rPr>
          <w:kern w:val="28"/>
          <w:sz w:val="20"/>
          <w:szCs w:val="20"/>
        </w:rPr>
        <w:t>s por el CONTRATISTA.</w:t>
      </w:r>
    </w:p>
    <w:p w:rsidR="002F681B" w:rsidRPr="006D2679" w:rsidRDefault="002F681B" w:rsidP="002F681B">
      <w:pPr>
        <w:contextualSpacing/>
        <w:jc w:val="both"/>
        <w:rPr>
          <w:rFonts w:cstheme="minorHAnsi"/>
          <w:sz w:val="20"/>
          <w:szCs w:val="20"/>
        </w:rPr>
      </w:pPr>
    </w:p>
    <w:p w:rsidR="002F681B" w:rsidRPr="00A57D9A" w:rsidRDefault="002F681B" w:rsidP="002F681B">
      <w:pPr>
        <w:pStyle w:val="Estilo1"/>
        <w:numPr>
          <w:ilvl w:val="1"/>
          <w:numId w:val="39"/>
        </w:numPr>
        <w:rPr>
          <w:rFonts w:asciiTheme="minorHAnsi" w:hAnsiTheme="minorHAnsi" w:cstheme="minorHAnsi"/>
          <w:sz w:val="20"/>
          <w:szCs w:val="20"/>
        </w:rPr>
      </w:pPr>
      <w:r w:rsidRPr="00A57D9A">
        <w:rPr>
          <w:rFonts w:asciiTheme="minorHAnsi" w:hAnsiTheme="minorHAnsi" w:cstheme="minorHAnsi"/>
          <w:sz w:val="20"/>
          <w:szCs w:val="20"/>
        </w:rPr>
        <w:t>MEDIDAS DE MITIGACION AMBIENTAL</w:t>
      </w:r>
    </w:p>
    <w:p w:rsidR="002F681B" w:rsidRPr="006D2679" w:rsidRDefault="002F681B" w:rsidP="002F681B">
      <w:pPr>
        <w:pStyle w:val="Estilo1"/>
        <w:contextualSpacing/>
        <w:rPr>
          <w:rFonts w:asciiTheme="minorHAnsi" w:hAnsiTheme="minorHAnsi" w:cstheme="minorHAnsi"/>
          <w:iCs/>
          <w:sz w:val="20"/>
          <w:szCs w:val="20"/>
        </w:rPr>
      </w:pPr>
    </w:p>
    <w:p w:rsidR="002F681B" w:rsidRPr="006D2679" w:rsidRDefault="002F681B" w:rsidP="002F681B">
      <w:pPr>
        <w:contextualSpacing/>
        <w:jc w:val="both"/>
        <w:rPr>
          <w:rFonts w:cstheme="minorHAnsi"/>
          <w:kern w:val="28"/>
          <w:sz w:val="20"/>
          <w:szCs w:val="20"/>
        </w:rPr>
      </w:pPr>
      <w:r w:rsidRPr="006D2679">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681B" w:rsidRPr="006D2679" w:rsidRDefault="002F681B" w:rsidP="002F681B">
      <w:pPr>
        <w:contextualSpacing/>
        <w:jc w:val="both"/>
        <w:rPr>
          <w:rFonts w:cstheme="minorHAnsi"/>
          <w:kern w:val="28"/>
          <w:sz w:val="20"/>
          <w:szCs w:val="20"/>
        </w:rPr>
      </w:pPr>
    </w:p>
    <w:p w:rsidR="002F681B" w:rsidRPr="006D2679" w:rsidRDefault="002F681B" w:rsidP="002F681B">
      <w:pPr>
        <w:contextualSpacing/>
        <w:jc w:val="both"/>
        <w:rPr>
          <w:rFonts w:cstheme="minorHAnsi"/>
          <w:kern w:val="28"/>
          <w:sz w:val="20"/>
          <w:szCs w:val="20"/>
        </w:rPr>
      </w:pPr>
      <w:r w:rsidRPr="006D2679">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681B" w:rsidRPr="006D2679" w:rsidRDefault="002F681B" w:rsidP="002F681B">
      <w:pPr>
        <w:contextualSpacing/>
        <w:jc w:val="both"/>
        <w:rPr>
          <w:rFonts w:cstheme="minorHAnsi"/>
          <w:kern w:val="28"/>
          <w:sz w:val="20"/>
          <w:szCs w:val="20"/>
        </w:rPr>
      </w:pPr>
      <w:r w:rsidRPr="006D2679">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681B" w:rsidRPr="006D2679" w:rsidRDefault="002F681B" w:rsidP="002F681B">
      <w:pPr>
        <w:contextualSpacing/>
        <w:jc w:val="both"/>
        <w:rPr>
          <w:rFonts w:cstheme="minorHAnsi"/>
          <w:kern w:val="28"/>
          <w:sz w:val="20"/>
          <w:szCs w:val="20"/>
        </w:rPr>
      </w:pPr>
    </w:p>
    <w:p w:rsidR="002F681B" w:rsidRDefault="002F681B" w:rsidP="002F681B">
      <w:pPr>
        <w:contextualSpacing/>
        <w:jc w:val="both"/>
        <w:rPr>
          <w:rFonts w:cstheme="minorHAnsi"/>
          <w:kern w:val="28"/>
          <w:sz w:val="20"/>
          <w:szCs w:val="20"/>
        </w:rPr>
      </w:pPr>
      <w:r w:rsidRPr="006D2679">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F681B" w:rsidRPr="006D2679" w:rsidRDefault="002F681B" w:rsidP="002F681B">
      <w:pPr>
        <w:contextualSpacing/>
        <w:jc w:val="both"/>
        <w:rPr>
          <w:rFonts w:cstheme="minorHAnsi"/>
          <w:kern w:val="28"/>
          <w:sz w:val="20"/>
          <w:szCs w:val="20"/>
        </w:rPr>
      </w:pPr>
    </w:p>
    <w:p w:rsidR="002F681B" w:rsidRPr="00A57D9A" w:rsidRDefault="002F681B" w:rsidP="002F681B">
      <w:pPr>
        <w:pStyle w:val="Estilo1"/>
        <w:numPr>
          <w:ilvl w:val="1"/>
          <w:numId w:val="39"/>
        </w:numPr>
        <w:rPr>
          <w:rFonts w:asciiTheme="minorHAnsi" w:hAnsiTheme="minorHAnsi" w:cstheme="minorHAnsi"/>
          <w:sz w:val="20"/>
          <w:szCs w:val="20"/>
        </w:rPr>
      </w:pPr>
      <w:r w:rsidRPr="00A57D9A">
        <w:rPr>
          <w:rFonts w:asciiTheme="minorHAnsi" w:hAnsiTheme="minorHAnsi" w:cstheme="minorHAnsi"/>
          <w:sz w:val="20"/>
          <w:szCs w:val="20"/>
        </w:rPr>
        <w:t>MEDICIÓN Y FORMA DE PAGO</w:t>
      </w:r>
    </w:p>
    <w:p w:rsidR="002F681B" w:rsidRPr="006D2679" w:rsidRDefault="002F681B" w:rsidP="002F681B">
      <w:pPr>
        <w:pStyle w:val="Estilo1"/>
        <w:contextualSpacing/>
        <w:rPr>
          <w:rFonts w:asciiTheme="minorHAnsi" w:eastAsia="Times New Roman" w:hAnsiTheme="minorHAnsi" w:cstheme="minorHAnsi"/>
          <w:sz w:val="20"/>
          <w:szCs w:val="20"/>
          <w:lang w:val="es-ES"/>
        </w:rPr>
      </w:pPr>
    </w:p>
    <w:p w:rsidR="002F681B" w:rsidRPr="006D2679" w:rsidRDefault="002F681B" w:rsidP="002F681B">
      <w:pPr>
        <w:contextualSpacing/>
        <w:jc w:val="both"/>
        <w:rPr>
          <w:rFonts w:cstheme="minorHAnsi"/>
          <w:sz w:val="20"/>
          <w:szCs w:val="20"/>
        </w:rPr>
      </w:pPr>
      <w:r w:rsidRPr="006D2679">
        <w:rPr>
          <w:rFonts w:cstheme="minorHAnsi"/>
          <w:sz w:val="20"/>
          <w:szCs w:val="20"/>
        </w:rPr>
        <w:t xml:space="preserve">El ítem de Perforación Subterránea con Topo será medido en metros, de acuerdo a las longitudes, las cuales serán medidas y aprobadas por el SUPERVISOR DE OBRA. La forma de pago se efectuará de acuerdo al precio unitario de la propuesta aceptada. </w:t>
      </w:r>
    </w:p>
    <w:p w:rsidR="002F681B" w:rsidRPr="006D2679" w:rsidRDefault="002F681B" w:rsidP="002F681B">
      <w:pPr>
        <w:contextualSpacing/>
        <w:jc w:val="both"/>
        <w:rPr>
          <w:rFonts w:cstheme="minorHAnsi"/>
          <w:sz w:val="20"/>
          <w:szCs w:val="20"/>
        </w:rPr>
      </w:pPr>
    </w:p>
    <w:p w:rsidR="002F681B" w:rsidRPr="006D2679" w:rsidRDefault="002F681B" w:rsidP="002F681B">
      <w:pPr>
        <w:contextualSpacing/>
        <w:jc w:val="both"/>
        <w:rPr>
          <w:rFonts w:cstheme="minorHAnsi"/>
          <w:sz w:val="20"/>
          <w:szCs w:val="20"/>
        </w:rPr>
      </w:pPr>
      <w:r w:rsidRPr="006D2679">
        <w:rPr>
          <w:rFonts w:cstheme="minorHAnsi"/>
          <w:sz w:val="20"/>
          <w:szCs w:val="20"/>
        </w:rPr>
        <w:t xml:space="preserve">Dicho pago, será la compensación total por los materiales, mano de obra, herramientas, equipo y otros gastos que sean necesarios, para la adecuada y correcta ejecución de los trabajos. </w:t>
      </w:r>
    </w:p>
    <w:p w:rsidR="002F681B" w:rsidRPr="006D2679" w:rsidRDefault="002F681B" w:rsidP="002F681B">
      <w:pPr>
        <w:contextualSpacing/>
        <w:jc w:val="both"/>
        <w:rPr>
          <w:rFonts w:cstheme="minorHAnsi"/>
          <w:sz w:val="20"/>
          <w:szCs w:val="20"/>
        </w:rPr>
      </w:pPr>
    </w:p>
    <w:p w:rsidR="002F681B" w:rsidRPr="006D2679" w:rsidRDefault="002F681B" w:rsidP="002F681B">
      <w:pPr>
        <w:contextualSpacing/>
        <w:jc w:val="both"/>
        <w:rPr>
          <w:rFonts w:cstheme="minorHAnsi"/>
          <w:sz w:val="20"/>
          <w:szCs w:val="20"/>
        </w:rPr>
      </w:pPr>
      <w:r w:rsidRPr="006D2679">
        <w:rPr>
          <w:rFonts w:cstheme="minorHAnsi"/>
          <w:sz w:val="20"/>
          <w:szCs w:val="20"/>
        </w:rPr>
        <w:t>Tanto el Residente de Obra como el Responsable de Planos As Built, son los responsables de la veracidad, exactitud y presentación de las medidas de obra como sus respectivos detalles graficados en los planos.</w:t>
      </w:r>
    </w:p>
    <w:p w:rsidR="002F681B" w:rsidRPr="00E019F2" w:rsidRDefault="002F681B" w:rsidP="002F681B"/>
    <w:p w:rsidR="002F681B" w:rsidRDefault="002F681B" w:rsidP="002F681B">
      <w:pPr>
        <w:pStyle w:val="Ttulo2"/>
        <w:numPr>
          <w:ilvl w:val="0"/>
          <w:numId w:val="39"/>
        </w:numPr>
        <w:spacing w:before="0"/>
        <w:jc w:val="both"/>
        <w:rPr>
          <w:rFonts w:asciiTheme="minorHAnsi" w:hAnsiTheme="minorHAnsi" w:cstheme="minorHAnsi"/>
          <w:b/>
          <w:color w:val="auto"/>
          <w:sz w:val="20"/>
          <w:szCs w:val="20"/>
        </w:rPr>
      </w:pPr>
      <w:r w:rsidRPr="001F1072">
        <w:rPr>
          <w:rFonts w:asciiTheme="minorHAnsi" w:hAnsiTheme="minorHAnsi" w:cstheme="minorHAnsi"/>
          <w:b/>
          <w:color w:val="auto"/>
          <w:sz w:val="20"/>
          <w:szCs w:val="20"/>
        </w:rPr>
        <w:t>MURO PERIMETRAL DE LADRILLO GAMBOTE VISTO</w:t>
      </w:r>
    </w:p>
    <w:p w:rsidR="002F681B" w:rsidRDefault="002F681B" w:rsidP="002F681B">
      <w:pPr>
        <w:contextualSpacing/>
        <w:jc w:val="both"/>
        <w:rPr>
          <w:rFonts w:cstheme="minorHAnsi"/>
          <w:b/>
          <w:sz w:val="20"/>
          <w:szCs w:val="20"/>
        </w:rPr>
      </w:pPr>
      <w:r w:rsidRPr="002F681B">
        <w:rPr>
          <w:rFonts w:cstheme="minorHAnsi"/>
          <w:b/>
          <w:sz w:val="20"/>
          <w:szCs w:val="20"/>
        </w:rPr>
        <w:t>LOTE 2.- ITEM 7</w:t>
      </w:r>
    </w:p>
    <w:p w:rsidR="002F681B" w:rsidRPr="002F681B" w:rsidRDefault="002F681B" w:rsidP="002F681B">
      <w:pPr>
        <w:contextualSpacing/>
        <w:jc w:val="both"/>
        <w:rPr>
          <w:rFonts w:cstheme="minorHAnsi"/>
          <w:b/>
          <w:sz w:val="20"/>
          <w:szCs w:val="20"/>
        </w:rPr>
      </w:pPr>
    </w:p>
    <w:p w:rsidR="002F681B" w:rsidRDefault="002F681B" w:rsidP="002F681B">
      <w:pPr>
        <w:jc w:val="both"/>
        <w:rPr>
          <w:rFonts w:cstheme="minorHAnsi"/>
          <w:b/>
          <w:sz w:val="20"/>
          <w:szCs w:val="20"/>
        </w:rPr>
      </w:pPr>
      <w:r w:rsidRPr="001F1072">
        <w:rPr>
          <w:rFonts w:cstheme="minorHAnsi"/>
          <w:b/>
          <w:sz w:val="20"/>
          <w:szCs w:val="20"/>
        </w:rPr>
        <w:t>UNIDAD</w:t>
      </w:r>
      <w:r>
        <w:rPr>
          <w:rFonts w:cstheme="minorHAnsi"/>
          <w:b/>
          <w:sz w:val="20"/>
          <w:szCs w:val="20"/>
        </w:rPr>
        <w:t xml:space="preserve">: Metro cuadrado </w:t>
      </w:r>
      <w:r w:rsidRPr="00920A4F">
        <w:rPr>
          <w:rFonts w:cstheme="minorHAnsi"/>
          <w:b/>
          <w:sz w:val="20"/>
          <w:szCs w:val="20"/>
        </w:rPr>
        <w:t>(m</w:t>
      </w:r>
      <w:r>
        <w:rPr>
          <w:rFonts w:cstheme="minorHAnsi"/>
          <w:b/>
          <w:sz w:val="20"/>
          <w:szCs w:val="20"/>
          <w:vertAlign w:val="superscript"/>
        </w:rPr>
        <w:t>2</w:t>
      </w:r>
      <w:r w:rsidRPr="00920A4F">
        <w:rPr>
          <w:rFonts w:cstheme="minorHAnsi"/>
          <w:b/>
          <w:sz w:val="20"/>
          <w:szCs w:val="20"/>
        </w:rPr>
        <w:t>)</w:t>
      </w:r>
    </w:p>
    <w:p w:rsidR="002F681B" w:rsidRDefault="002F681B" w:rsidP="002F681B">
      <w:pPr>
        <w:pStyle w:val="Estilo1"/>
        <w:numPr>
          <w:ilvl w:val="1"/>
          <w:numId w:val="39"/>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2F681B" w:rsidRDefault="002F681B" w:rsidP="002F681B">
      <w:pPr>
        <w:pStyle w:val="Estilo1"/>
        <w:rPr>
          <w:rFonts w:asciiTheme="minorHAnsi" w:hAnsiTheme="minorHAnsi" w:cstheme="minorHAnsi"/>
          <w:sz w:val="20"/>
          <w:szCs w:val="20"/>
        </w:rPr>
      </w:pPr>
    </w:p>
    <w:p w:rsidR="002F681B" w:rsidRDefault="002F681B" w:rsidP="002F681B">
      <w:pPr>
        <w:pStyle w:val="Estilo1"/>
        <w:rPr>
          <w:rFonts w:ascii="Calibri" w:hAnsi="Calibri" w:cs="Calibri"/>
          <w:b w:val="0"/>
          <w:bCs/>
          <w:sz w:val="20"/>
          <w:szCs w:val="20"/>
          <w:lang w:val="es-ES"/>
        </w:rPr>
      </w:pPr>
      <w:r w:rsidRPr="00C00F73">
        <w:rPr>
          <w:rFonts w:ascii="Calibri" w:hAnsi="Calibri" w:cs="Calibri"/>
          <w:b w:val="0"/>
          <w:bCs/>
          <w:sz w:val="20"/>
          <w:szCs w:val="20"/>
          <w:lang w:val="es-ES"/>
        </w:rPr>
        <w:t>Este ítem se refiere a la provisión y levantamiento del muro perimetral de ladrillo gambote visto, el cual incluye desde la construcción de los cimientos de hormigón ciclópeo, sobre cimientos e impermeabilización a lo largo del perímetro del cerramiento, columnas de arriostre</w:t>
      </w:r>
      <w:r>
        <w:rPr>
          <w:rFonts w:ascii="Calibri" w:hAnsi="Calibri" w:cs="Calibri"/>
          <w:b w:val="0"/>
          <w:bCs/>
          <w:sz w:val="20"/>
          <w:szCs w:val="20"/>
          <w:lang w:val="es-ES"/>
        </w:rPr>
        <w:t xml:space="preserve"> de hormigón armado</w:t>
      </w:r>
      <w:r w:rsidRPr="00C00F73">
        <w:rPr>
          <w:rFonts w:ascii="Calibri" w:hAnsi="Calibri" w:cs="Calibri"/>
          <w:b w:val="0"/>
          <w:bCs/>
          <w:sz w:val="20"/>
          <w:szCs w:val="20"/>
          <w:lang w:val="es-ES"/>
        </w:rPr>
        <w:t>, muro de ladri</w:t>
      </w:r>
      <w:r>
        <w:rPr>
          <w:rFonts w:ascii="Calibri" w:hAnsi="Calibri" w:cs="Calibri"/>
          <w:b w:val="0"/>
          <w:bCs/>
          <w:sz w:val="20"/>
          <w:szCs w:val="20"/>
          <w:lang w:val="es-ES"/>
        </w:rPr>
        <w:t>llo gambote visto, botaguas,</w:t>
      </w:r>
      <w:r w:rsidRPr="00C00F73">
        <w:rPr>
          <w:rFonts w:ascii="Calibri" w:hAnsi="Calibri" w:cs="Calibri"/>
          <w:b w:val="0"/>
          <w:bCs/>
          <w:sz w:val="20"/>
          <w:szCs w:val="20"/>
          <w:lang w:val="es-ES"/>
        </w:rPr>
        <w:t xml:space="preserve"> la provisión y colocado de </w:t>
      </w:r>
      <w:r>
        <w:rPr>
          <w:rFonts w:ascii="Calibri" w:hAnsi="Calibri" w:cs="Calibri"/>
          <w:b w:val="0"/>
          <w:bCs/>
          <w:sz w:val="20"/>
          <w:szCs w:val="20"/>
          <w:lang w:val="es-ES"/>
        </w:rPr>
        <w:t>las rejillas de ventilación</w:t>
      </w:r>
      <w:r w:rsidRPr="00C00F73">
        <w:rPr>
          <w:rFonts w:ascii="Calibri" w:hAnsi="Calibri" w:cs="Calibri"/>
          <w:b w:val="0"/>
          <w:bCs/>
          <w:sz w:val="20"/>
          <w:szCs w:val="20"/>
          <w:lang w:val="es-ES"/>
        </w:rPr>
        <w:t xml:space="preserve"> en la parte superior del muro</w:t>
      </w:r>
      <w:r>
        <w:rPr>
          <w:rFonts w:ascii="Calibri" w:hAnsi="Calibri" w:cs="Calibri"/>
          <w:b w:val="0"/>
          <w:bCs/>
          <w:sz w:val="20"/>
          <w:szCs w:val="20"/>
          <w:lang w:val="es-ES"/>
        </w:rPr>
        <w:t xml:space="preserve"> para el </w:t>
      </w:r>
      <w:r>
        <w:rPr>
          <w:rFonts w:ascii="Calibri" w:hAnsi="Calibri" w:cs="Calibri"/>
          <w:b w:val="0"/>
          <w:bCs/>
          <w:sz w:val="20"/>
          <w:szCs w:val="20"/>
          <w:lang w:val="es-ES"/>
        </w:rPr>
        <w:lastRenderedPageBreak/>
        <w:t>recinto de la Estacion Distrital de Regulación, , como se detalla en las especificaciones técnicas y  los planos adjuntos</w:t>
      </w:r>
      <w:r w:rsidRPr="00C00F73">
        <w:rPr>
          <w:rFonts w:ascii="Calibri" w:hAnsi="Calibri" w:cs="Calibri"/>
          <w:b w:val="0"/>
          <w:bCs/>
          <w:sz w:val="20"/>
          <w:szCs w:val="20"/>
          <w:lang w:val="es-ES"/>
        </w:rPr>
        <w:t xml:space="preserve">. </w:t>
      </w:r>
    </w:p>
    <w:p w:rsidR="00C21C5E" w:rsidRPr="00C21C5E" w:rsidRDefault="00C21C5E" w:rsidP="002F681B">
      <w:pPr>
        <w:pStyle w:val="Estilo1"/>
        <w:rPr>
          <w:rFonts w:ascii="Calibri" w:hAnsi="Calibri" w:cs="Calibri"/>
          <w:b w:val="0"/>
          <w:bCs/>
          <w:sz w:val="20"/>
          <w:szCs w:val="20"/>
          <w:lang w:val="es-ES"/>
        </w:rPr>
      </w:pPr>
    </w:p>
    <w:p w:rsidR="002F681B" w:rsidRDefault="002F681B" w:rsidP="002F681B">
      <w:pPr>
        <w:pStyle w:val="Estilo1"/>
        <w:numPr>
          <w:ilvl w:val="1"/>
          <w:numId w:val="39"/>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2F681B" w:rsidRDefault="002F681B" w:rsidP="002F681B">
      <w:pPr>
        <w:pStyle w:val="Estilo1"/>
        <w:rPr>
          <w:rFonts w:asciiTheme="minorHAnsi" w:hAnsiTheme="minorHAnsi" w:cstheme="minorHAnsi"/>
          <w:sz w:val="20"/>
          <w:szCs w:val="20"/>
        </w:rPr>
      </w:pPr>
    </w:p>
    <w:p w:rsidR="002F681B" w:rsidRDefault="002F681B" w:rsidP="002F681B">
      <w:pPr>
        <w:pStyle w:val="Estilo1"/>
        <w:rPr>
          <w:rFonts w:asciiTheme="minorHAnsi" w:hAnsiTheme="minorHAnsi" w:cstheme="minorHAnsi"/>
          <w:sz w:val="22"/>
          <w:szCs w:val="22"/>
          <w:lang w:val="es-BO" w:eastAsia="es-BO"/>
        </w:rPr>
      </w:pPr>
      <w:r w:rsidRPr="00C00F73">
        <w:rPr>
          <w:rFonts w:asciiTheme="minorHAnsi" w:hAnsiTheme="minorHAnsi" w:cstheme="minorHAnsi"/>
          <w:b w:val="0"/>
          <w:sz w:val="20"/>
          <w:szCs w:val="20"/>
          <w:lang w:val="es-BO" w:eastAsia="es-BO"/>
        </w:rPr>
        <w:t>Para el levantamiento del muro perimetral</w:t>
      </w:r>
      <w:r w:rsidR="00C21C5E">
        <w:rPr>
          <w:rFonts w:asciiTheme="minorHAnsi" w:hAnsiTheme="minorHAnsi" w:cstheme="minorHAnsi"/>
          <w:b w:val="0"/>
          <w:sz w:val="20"/>
          <w:szCs w:val="20"/>
          <w:lang w:val="es-BO" w:eastAsia="es-BO"/>
        </w:rPr>
        <w:t xml:space="preserve"> del recinto </w:t>
      </w:r>
      <w:r>
        <w:rPr>
          <w:rFonts w:asciiTheme="minorHAnsi" w:hAnsiTheme="minorHAnsi" w:cstheme="minorHAnsi"/>
          <w:b w:val="0"/>
          <w:sz w:val="20"/>
          <w:szCs w:val="20"/>
          <w:lang w:val="es-BO" w:eastAsia="es-BO"/>
        </w:rPr>
        <w:t>para el EDR</w:t>
      </w:r>
      <w:r w:rsidRPr="00C00F73">
        <w:rPr>
          <w:rFonts w:asciiTheme="minorHAnsi" w:hAnsiTheme="minorHAnsi" w:cstheme="minorHAnsi"/>
          <w:b w:val="0"/>
          <w:sz w:val="20"/>
          <w:szCs w:val="20"/>
          <w:lang w:val="es-BO" w:eastAsia="es-BO"/>
        </w:rPr>
        <w:t xml:space="preserve">, será provisto por </w:t>
      </w:r>
      <w:r>
        <w:rPr>
          <w:rFonts w:asciiTheme="minorHAnsi" w:hAnsiTheme="minorHAnsi" w:cstheme="minorHAnsi"/>
          <w:b w:val="0"/>
          <w:sz w:val="20"/>
          <w:szCs w:val="20"/>
          <w:lang w:val="es-BO" w:eastAsia="es-BO"/>
        </w:rPr>
        <w:t>e</w:t>
      </w:r>
      <w:r w:rsidRPr="00C00F73">
        <w:rPr>
          <w:rFonts w:asciiTheme="minorHAnsi" w:hAnsiTheme="minorHAnsi" w:cstheme="minorHAnsi"/>
          <w:b w:val="0"/>
          <w:sz w:val="20"/>
          <w:szCs w:val="20"/>
          <w:lang w:val="es-BO" w:eastAsia="es-BO"/>
        </w:rPr>
        <w:t xml:space="preserve">l CONTRATISTA todo el material, herramientas y equipo necesario para la construcción de los cimientos y sobre cimientos, columnas de arriostre </w:t>
      </w:r>
      <w:r>
        <w:rPr>
          <w:rFonts w:asciiTheme="minorHAnsi" w:hAnsiTheme="minorHAnsi" w:cstheme="minorHAnsi"/>
          <w:b w:val="0"/>
          <w:sz w:val="20"/>
          <w:szCs w:val="20"/>
          <w:lang w:val="es-BO" w:eastAsia="es-BO"/>
        </w:rPr>
        <w:t xml:space="preserve">de hormigón armado </w:t>
      </w:r>
      <w:r w:rsidRPr="00C00F73">
        <w:rPr>
          <w:rFonts w:asciiTheme="minorHAnsi" w:hAnsiTheme="minorHAnsi" w:cstheme="minorHAnsi"/>
          <w:b w:val="0"/>
          <w:sz w:val="20"/>
          <w:szCs w:val="20"/>
          <w:lang w:val="es-BO" w:eastAsia="es-BO"/>
        </w:rPr>
        <w:t>y del propio muro. Para ello deberá contar con cemento portland que cumpla con la resistencia solicitada, arena, piedra, arena fina, grava, gravilla, madera de encofrado, acero estructural, alambre de amarre, clavos, ladrillo gambote de 18 huecos en la cantidad requerida, alquitrán, polietileno, impermeabilizante sika 1</w:t>
      </w:r>
      <w:r>
        <w:rPr>
          <w:rFonts w:asciiTheme="minorHAnsi" w:hAnsiTheme="minorHAnsi" w:cstheme="minorHAnsi"/>
          <w:b w:val="0"/>
          <w:sz w:val="20"/>
          <w:szCs w:val="20"/>
          <w:lang w:val="es-BO" w:eastAsia="es-BO"/>
        </w:rPr>
        <w:t xml:space="preserve"> o similar</w:t>
      </w:r>
      <w:r w:rsidRPr="00C00F73">
        <w:rPr>
          <w:rFonts w:asciiTheme="minorHAnsi" w:hAnsiTheme="minorHAnsi" w:cstheme="minorHAnsi"/>
          <w:b w:val="0"/>
          <w:sz w:val="20"/>
          <w:szCs w:val="20"/>
          <w:lang w:val="es-BO" w:eastAsia="es-BO"/>
        </w:rPr>
        <w:t xml:space="preserve">, </w:t>
      </w:r>
      <w:r>
        <w:rPr>
          <w:rFonts w:asciiTheme="minorHAnsi" w:hAnsiTheme="minorHAnsi" w:cstheme="minorHAnsi"/>
          <w:b w:val="0"/>
          <w:sz w:val="20"/>
          <w:szCs w:val="20"/>
          <w:lang w:val="es-BO" w:eastAsia="es-BO"/>
        </w:rPr>
        <w:t>perfil de sección angular, fierro corrugado, malla olímpica galvanizada para las rejillas de ventilación de</w:t>
      </w:r>
      <w:r w:rsidR="002E163F">
        <w:rPr>
          <w:rFonts w:asciiTheme="minorHAnsi" w:hAnsiTheme="minorHAnsi" w:cstheme="minorHAnsi"/>
          <w:b w:val="0"/>
          <w:sz w:val="20"/>
          <w:szCs w:val="20"/>
          <w:lang w:val="es-BO" w:eastAsia="es-BO"/>
        </w:rPr>
        <w:t>l</w:t>
      </w:r>
      <w:r>
        <w:rPr>
          <w:rFonts w:asciiTheme="minorHAnsi" w:hAnsiTheme="minorHAnsi" w:cstheme="minorHAnsi"/>
          <w:b w:val="0"/>
          <w:sz w:val="20"/>
          <w:szCs w:val="20"/>
          <w:lang w:val="es-BO" w:eastAsia="es-BO"/>
        </w:rPr>
        <w:t xml:space="preserve"> recinto de</w:t>
      </w:r>
      <w:r w:rsidR="002E163F">
        <w:rPr>
          <w:rFonts w:asciiTheme="minorHAnsi" w:hAnsiTheme="minorHAnsi" w:cstheme="minorHAnsi"/>
          <w:b w:val="0"/>
          <w:sz w:val="20"/>
          <w:szCs w:val="20"/>
          <w:lang w:val="es-BO" w:eastAsia="es-BO"/>
        </w:rPr>
        <w:t>l</w:t>
      </w:r>
      <w:r>
        <w:rPr>
          <w:rFonts w:asciiTheme="minorHAnsi" w:hAnsiTheme="minorHAnsi" w:cstheme="minorHAnsi"/>
          <w:b w:val="0"/>
          <w:sz w:val="20"/>
          <w:szCs w:val="20"/>
          <w:lang w:val="es-BO" w:eastAsia="es-BO"/>
        </w:rPr>
        <w:t xml:space="preserve"> EDR</w:t>
      </w:r>
      <w:r w:rsidRPr="00C00F73">
        <w:rPr>
          <w:rFonts w:asciiTheme="minorHAnsi" w:hAnsiTheme="minorHAnsi" w:cstheme="minorHAnsi"/>
          <w:b w:val="0"/>
          <w:sz w:val="20"/>
          <w:szCs w:val="20"/>
          <w:lang w:val="es-BO" w:eastAsia="es-BO"/>
        </w:rPr>
        <w:t xml:space="preserve">, </w:t>
      </w:r>
      <w:r>
        <w:rPr>
          <w:rFonts w:asciiTheme="minorHAnsi" w:hAnsiTheme="minorHAnsi" w:cstheme="minorHAnsi"/>
          <w:b w:val="0"/>
          <w:sz w:val="20"/>
          <w:szCs w:val="20"/>
          <w:lang w:val="es-BO" w:eastAsia="es-BO"/>
        </w:rPr>
        <w:t xml:space="preserve">así como </w:t>
      </w:r>
      <w:r w:rsidRPr="00C00F73">
        <w:rPr>
          <w:rFonts w:asciiTheme="minorHAnsi" w:hAnsiTheme="minorHAnsi" w:cstheme="minorHAnsi"/>
          <w:b w:val="0"/>
          <w:sz w:val="20"/>
          <w:szCs w:val="20"/>
          <w:lang w:val="es-BO" w:eastAsia="es-BO"/>
        </w:rPr>
        <w:t>mezcladoras</w:t>
      </w:r>
      <w:r>
        <w:rPr>
          <w:rFonts w:asciiTheme="minorHAnsi" w:hAnsiTheme="minorHAnsi" w:cstheme="minorHAnsi"/>
          <w:b w:val="0"/>
          <w:sz w:val="20"/>
          <w:szCs w:val="20"/>
          <w:lang w:val="es-BO" w:eastAsia="es-BO"/>
        </w:rPr>
        <w:t>,</w:t>
      </w:r>
      <w:r w:rsidRPr="00C00F73">
        <w:rPr>
          <w:rFonts w:asciiTheme="minorHAnsi" w:hAnsiTheme="minorHAnsi" w:cstheme="minorHAnsi"/>
          <w:b w:val="0"/>
          <w:sz w:val="20"/>
          <w:szCs w:val="20"/>
          <w:lang w:val="es-BO" w:eastAsia="es-BO"/>
        </w:rPr>
        <w:t xml:space="preserve"> vibradoras</w:t>
      </w:r>
      <w:r>
        <w:rPr>
          <w:rFonts w:asciiTheme="minorHAnsi" w:hAnsiTheme="minorHAnsi" w:cstheme="minorHAnsi"/>
          <w:b w:val="0"/>
          <w:sz w:val="20"/>
          <w:szCs w:val="20"/>
          <w:lang w:val="es-BO" w:eastAsia="es-BO"/>
        </w:rPr>
        <w:t xml:space="preserve"> y otros, sujetos a la aprobación por parte del Supervisor al inicio de la obra</w:t>
      </w:r>
      <w:r w:rsidRPr="006F01C1">
        <w:rPr>
          <w:rFonts w:asciiTheme="minorHAnsi" w:hAnsiTheme="minorHAnsi" w:cstheme="minorHAnsi"/>
          <w:sz w:val="22"/>
          <w:szCs w:val="22"/>
          <w:lang w:val="es-BO" w:eastAsia="es-BO"/>
        </w:rPr>
        <w:t xml:space="preserve">.  </w:t>
      </w:r>
    </w:p>
    <w:p w:rsidR="002F681B" w:rsidRDefault="002F681B" w:rsidP="002F681B">
      <w:pPr>
        <w:pStyle w:val="Estilo1"/>
        <w:rPr>
          <w:rFonts w:asciiTheme="minorHAnsi" w:hAnsiTheme="minorHAnsi" w:cstheme="minorHAnsi"/>
          <w:sz w:val="22"/>
          <w:szCs w:val="22"/>
          <w:lang w:val="es-BO" w:eastAsia="es-BO"/>
        </w:rPr>
      </w:pPr>
    </w:p>
    <w:p w:rsidR="002F681B" w:rsidRDefault="002F681B" w:rsidP="002F681B">
      <w:pPr>
        <w:pStyle w:val="Estilo1"/>
        <w:numPr>
          <w:ilvl w:val="1"/>
          <w:numId w:val="39"/>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2F681B" w:rsidRPr="001F1072" w:rsidRDefault="002F681B" w:rsidP="002F681B">
      <w:pPr>
        <w:pStyle w:val="Estilo1"/>
        <w:rPr>
          <w:rFonts w:asciiTheme="minorHAnsi" w:hAnsiTheme="minorHAnsi" w:cstheme="minorHAnsi"/>
          <w:sz w:val="20"/>
          <w:szCs w:val="20"/>
        </w:rPr>
      </w:pPr>
    </w:p>
    <w:p w:rsidR="002F681B" w:rsidRDefault="002F681B" w:rsidP="002F681B">
      <w:pPr>
        <w:jc w:val="both"/>
        <w:rPr>
          <w:rFonts w:ascii="Calibri" w:hAnsi="Calibri" w:cs="Calibri"/>
          <w:bCs/>
          <w:sz w:val="20"/>
          <w:szCs w:val="20"/>
        </w:rPr>
      </w:pPr>
      <w:r w:rsidRPr="00C00F73">
        <w:rPr>
          <w:rFonts w:ascii="Calibri" w:hAnsi="Calibri" w:cs="Calibri"/>
          <w:bCs/>
          <w:sz w:val="20"/>
          <w:szCs w:val="20"/>
        </w:rPr>
        <w:t>Los cimientos y sobre cimientos para el muro perimetral serán construidos en hormigón ciclópeo, el cual será preparado empleando hormigón y piedras desplazadoras, cuyo volumen será establecido en los planos, especificaciones técnicas o por el Supervisor</w:t>
      </w:r>
      <w:r>
        <w:rPr>
          <w:rFonts w:ascii="Calibri" w:hAnsi="Calibri" w:cs="Calibri"/>
          <w:bCs/>
          <w:sz w:val="20"/>
          <w:szCs w:val="20"/>
        </w:rPr>
        <w:t xml:space="preserve"> e Obra</w:t>
      </w:r>
      <w:r w:rsidRPr="00C00F73">
        <w:rPr>
          <w:rFonts w:ascii="Calibri" w:hAnsi="Calibri" w:cs="Calibri"/>
          <w:bCs/>
          <w:sz w:val="20"/>
          <w:szCs w:val="20"/>
        </w:rPr>
        <w:t>, y en ningún caso será mayor al 33% del volumen total de la parte de trabajo en la cual dichas piedras deben ser colocadas.</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Las piedras desplazadoras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 xml:space="preserve">Los cimientos para el cerramiento de ladrillo </w:t>
      </w:r>
      <w:r>
        <w:rPr>
          <w:rFonts w:ascii="Calibri" w:hAnsi="Calibri" w:cs="Calibri"/>
          <w:bCs/>
          <w:sz w:val="20"/>
          <w:szCs w:val="20"/>
        </w:rPr>
        <w:t xml:space="preserve">en los recintos de la </w:t>
      </w:r>
      <w:r w:rsidR="002E163F">
        <w:rPr>
          <w:rFonts w:ascii="Calibri" w:hAnsi="Calibri" w:cs="Calibri"/>
          <w:bCs/>
          <w:sz w:val="20"/>
          <w:szCs w:val="20"/>
        </w:rPr>
        <w:t>Estación</w:t>
      </w:r>
      <w:r>
        <w:rPr>
          <w:rFonts w:ascii="Calibri" w:hAnsi="Calibri" w:cs="Calibri"/>
          <w:bCs/>
          <w:sz w:val="20"/>
          <w:szCs w:val="20"/>
        </w:rPr>
        <w:t xml:space="preserve"> Distrital de Regulación </w:t>
      </w:r>
      <w:r w:rsidRPr="00C00F73">
        <w:rPr>
          <w:rFonts w:ascii="Calibri" w:hAnsi="Calibri" w:cs="Calibri"/>
          <w:bCs/>
          <w:sz w:val="20"/>
          <w:szCs w:val="20"/>
        </w:rPr>
        <w:t>serán de 0,</w:t>
      </w:r>
      <w:r>
        <w:rPr>
          <w:rFonts w:ascii="Calibri" w:hAnsi="Calibri" w:cs="Calibri"/>
          <w:bCs/>
          <w:sz w:val="20"/>
          <w:szCs w:val="20"/>
        </w:rPr>
        <w:t>4</w:t>
      </w:r>
      <w:r w:rsidRPr="00C00F73">
        <w:rPr>
          <w:rFonts w:ascii="Calibri" w:hAnsi="Calibri" w:cs="Calibri"/>
          <w:bCs/>
          <w:sz w:val="20"/>
          <w:szCs w:val="20"/>
        </w:rPr>
        <w:t>0 m de ancho por 0,</w:t>
      </w:r>
      <w:r>
        <w:rPr>
          <w:rFonts w:ascii="Calibri" w:hAnsi="Calibri" w:cs="Calibri"/>
          <w:bCs/>
          <w:sz w:val="20"/>
          <w:szCs w:val="20"/>
        </w:rPr>
        <w:t>4</w:t>
      </w:r>
      <w:r w:rsidRPr="00C00F73">
        <w:rPr>
          <w:rFonts w:ascii="Calibri" w:hAnsi="Calibri" w:cs="Calibri"/>
          <w:bCs/>
          <w:sz w:val="20"/>
          <w:szCs w:val="20"/>
        </w:rPr>
        <w:t>0 m de altura, con un s</w:t>
      </w:r>
      <w:r>
        <w:rPr>
          <w:rFonts w:ascii="Calibri" w:hAnsi="Calibri" w:cs="Calibri"/>
          <w:bCs/>
          <w:sz w:val="20"/>
          <w:szCs w:val="20"/>
        </w:rPr>
        <w:t>obre cimiento por encima de 0,15</w:t>
      </w:r>
      <w:r w:rsidRPr="00C00F73">
        <w:rPr>
          <w:rFonts w:ascii="Calibri" w:hAnsi="Calibri" w:cs="Calibri"/>
          <w:bCs/>
          <w:sz w:val="20"/>
          <w:szCs w:val="20"/>
        </w:rPr>
        <w:t xml:space="preserve"> m de ancho por 0,30 m de altura como se indica en los planos constructivos. </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Se aplicarán aditivos en el hormigón para impermeabilizar los sobre cimientos, que consistirá en el empleo de hidrófugos o bloqueadores como el Sika 1</w:t>
      </w:r>
      <w:r>
        <w:rPr>
          <w:rFonts w:ascii="Calibri" w:hAnsi="Calibri" w:cs="Calibri"/>
          <w:bCs/>
          <w:sz w:val="20"/>
          <w:szCs w:val="20"/>
        </w:rPr>
        <w:t xml:space="preserve"> u otro de similares características</w:t>
      </w:r>
      <w:r w:rsidRPr="00C00F73">
        <w:rPr>
          <w:rFonts w:ascii="Calibri" w:hAnsi="Calibri" w:cs="Calibri"/>
          <w:bCs/>
          <w:sz w:val="20"/>
          <w:szCs w:val="20"/>
        </w:rPr>
        <w:t>, con una dosificación de 1 kg por bolsa de cemento (por cada 50 kg de cemento)</w:t>
      </w:r>
      <w:r>
        <w:rPr>
          <w:rFonts w:ascii="Calibri" w:hAnsi="Calibri" w:cs="Calibri"/>
          <w:bCs/>
          <w:sz w:val="20"/>
          <w:szCs w:val="20"/>
        </w:rPr>
        <w:t xml:space="preserve"> o en la proporción indicada por el fabricante</w:t>
      </w:r>
      <w:r w:rsidRPr="00C00F73">
        <w:rPr>
          <w:rFonts w:ascii="Calibri" w:hAnsi="Calibri" w:cs="Calibri"/>
          <w:bCs/>
          <w:sz w:val="20"/>
          <w:szCs w:val="20"/>
        </w:rPr>
        <w:t>.</w:t>
      </w:r>
    </w:p>
    <w:p w:rsidR="002F681B" w:rsidRDefault="002F681B" w:rsidP="002F681B">
      <w:pPr>
        <w:jc w:val="both"/>
        <w:rPr>
          <w:rFonts w:ascii="Calibri" w:hAnsi="Calibri" w:cs="Calibri"/>
          <w:bCs/>
          <w:sz w:val="20"/>
          <w:szCs w:val="20"/>
        </w:rPr>
      </w:pPr>
      <w:r>
        <w:rPr>
          <w:rFonts w:ascii="Calibri" w:hAnsi="Calibri" w:cs="Calibri"/>
          <w:bCs/>
          <w:sz w:val="20"/>
          <w:szCs w:val="20"/>
        </w:rPr>
        <w:t>Por encima de</w:t>
      </w:r>
      <w:r w:rsidRPr="00C00F73">
        <w:rPr>
          <w:rFonts w:ascii="Calibri" w:hAnsi="Calibri" w:cs="Calibri"/>
          <w:bCs/>
          <w:sz w:val="20"/>
          <w:szCs w:val="20"/>
        </w:rPr>
        <w:t xml:space="preserve"> los sobre cimientos, se deberá aplicar la impermeabilización de los muros, con el objeto de evitar que el ascenso capilar del agua a través de los muros deteriore los mismos. Para ello, el Contratista </w:t>
      </w:r>
      <w:r w:rsidRPr="00C00F73">
        <w:rPr>
          <w:rFonts w:ascii="Calibri" w:hAnsi="Calibri" w:cs="Calibri"/>
          <w:bCs/>
          <w:sz w:val="20"/>
          <w:szCs w:val="20"/>
        </w:rPr>
        <w:lastRenderedPageBreak/>
        <w:t>deberá proporcionar todos los materiales, herramientas y equipo necesarios para la ejecución de este ítem. En el trabajo de impermeabilización se emplearán alquitrán o pintura bituminosa, polietileno de 200 micrones, cartón asfáltico, lamiplast y otros materiales impermeabilizantes que existen en el mercado, previa aprobación del Supervisor de Obra.</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 xml:space="preserve">Posteriormente se colocará una capa de mortero de cemento para comenzar con la primera hilada de ladrillos que conforman los muros. Éstos serán de ladrillo gambote de 18 huecos con un aparejo tipo soguilla, de dimensiones y anchos determinados en los planos respectivos. La altura mampostería de ladrillo será </w:t>
      </w:r>
      <w:r>
        <w:rPr>
          <w:rFonts w:ascii="Calibri" w:hAnsi="Calibri" w:cs="Calibri"/>
          <w:bCs/>
          <w:sz w:val="20"/>
          <w:szCs w:val="20"/>
        </w:rPr>
        <w:t>como mínimo de</w:t>
      </w:r>
      <w:r w:rsidRPr="00C00F73">
        <w:rPr>
          <w:rFonts w:ascii="Calibri" w:hAnsi="Calibri" w:cs="Calibri"/>
          <w:bCs/>
          <w:sz w:val="20"/>
          <w:szCs w:val="20"/>
        </w:rPr>
        <w:t xml:space="preserve"> 2,50 m</w:t>
      </w:r>
      <w:r>
        <w:rPr>
          <w:rFonts w:ascii="Calibri" w:hAnsi="Calibri" w:cs="Calibri"/>
          <w:bCs/>
          <w:sz w:val="20"/>
          <w:szCs w:val="20"/>
        </w:rPr>
        <w:t>, como se muestran en los planos adjuntos</w:t>
      </w:r>
      <w:r w:rsidRPr="00C00F73">
        <w:rPr>
          <w:rFonts w:ascii="Calibri" w:hAnsi="Calibri" w:cs="Calibri"/>
          <w:bCs/>
          <w:sz w:val="20"/>
          <w:szCs w:val="20"/>
        </w:rPr>
        <w:t xml:space="preserve">. </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El mortero será preparado con cemento Pórtland y arena fina para una mejor adherencia en la proporción 1: 4, con un contenido mínimo de cemento de 340 kilogramos por metro cúbico de mortero. Se rechazará todo mortero que tenga treinta minutos o más, a partir del momento de mezclado.</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Los ladrillos se mojarán abundantemente antes de su colocación e igualmente antes de la aplicación del mortero sobre ellos, colocándose en hiladas perfectamente horizontales y a plomada.</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El espesor de las juntas de mortero tanto vertical como horizontal deberá ser de 2,00 cm. Los ladrillos deberán tener una trabazón adecuada en las hiladas sucesivas, de tal manera de evitar la continuidad de las juntas verticales.</w:t>
      </w:r>
    </w:p>
    <w:p w:rsidR="002F681B" w:rsidRDefault="002F681B" w:rsidP="002F681B">
      <w:pPr>
        <w:jc w:val="both"/>
        <w:rPr>
          <w:rFonts w:ascii="Calibri" w:hAnsi="Calibri" w:cs="Calibri"/>
          <w:bCs/>
          <w:sz w:val="20"/>
          <w:szCs w:val="20"/>
        </w:rPr>
      </w:pPr>
      <w:r>
        <w:rPr>
          <w:rFonts w:ascii="Calibri" w:hAnsi="Calibri" w:cs="Calibri"/>
          <w:bCs/>
          <w:sz w:val="20"/>
          <w:szCs w:val="20"/>
        </w:rPr>
        <w:t>El cerramiento de ladrillo</w:t>
      </w:r>
      <w:r w:rsidRPr="00C00F73">
        <w:rPr>
          <w:rFonts w:ascii="Calibri" w:hAnsi="Calibri" w:cs="Calibri"/>
          <w:bCs/>
          <w:sz w:val="20"/>
          <w:szCs w:val="20"/>
        </w:rPr>
        <w:t xml:space="preserve"> deberá </w:t>
      </w:r>
      <w:r>
        <w:rPr>
          <w:rFonts w:ascii="Calibri" w:hAnsi="Calibri" w:cs="Calibri"/>
          <w:bCs/>
          <w:sz w:val="20"/>
          <w:szCs w:val="20"/>
        </w:rPr>
        <w:t>contar con</w:t>
      </w:r>
      <w:r w:rsidRPr="00C00F73">
        <w:rPr>
          <w:rFonts w:ascii="Calibri" w:hAnsi="Calibri" w:cs="Calibri"/>
          <w:bCs/>
          <w:sz w:val="20"/>
          <w:szCs w:val="20"/>
        </w:rPr>
        <w:t xml:space="preserve"> botaguas de </w:t>
      </w:r>
      <w:r>
        <w:rPr>
          <w:rFonts w:ascii="Calibri" w:hAnsi="Calibri" w:cs="Calibri"/>
          <w:bCs/>
          <w:sz w:val="20"/>
          <w:szCs w:val="20"/>
        </w:rPr>
        <w:t>hormigón armado en la parte inferior de las rejillas de ventilación</w:t>
      </w:r>
      <w:r w:rsidRPr="00C00F73">
        <w:rPr>
          <w:rFonts w:ascii="Calibri" w:hAnsi="Calibri" w:cs="Calibri"/>
          <w:bCs/>
          <w:sz w:val="20"/>
          <w:szCs w:val="20"/>
        </w:rPr>
        <w:t xml:space="preserve"> </w:t>
      </w:r>
      <w:r>
        <w:rPr>
          <w:rFonts w:ascii="Calibri" w:hAnsi="Calibri" w:cs="Calibri"/>
          <w:bCs/>
          <w:sz w:val="20"/>
          <w:szCs w:val="20"/>
        </w:rPr>
        <w:t xml:space="preserve">en los recintos para la instalación de la </w:t>
      </w:r>
      <w:r w:rsidR="002E163F">
        <w:rPr>
          <w:rFonts w:ascii="Calibri" w:hAnsi="Calibri" w:cs="Calibri"/>
          <w:bCs/>
          <w:sz w:val="20"/>
          <w:szCs w:val="20"/>
        </w:rPr>
        <w:t>Estación</w:t>
      </w:r>
      <w:r>
        <w:rPr>
          <w:rFonts w:ascii="Calibri" w:hAnsi="Calibri" w:cs="Calibri"/>
          <w:bCs/>
          <w:sz w:val="20"/>
          <w:szCs w:val="20"/>
        </w:rPr>
        <w:t xml:space="preserve"> Distrital de Regulación </w:t>
      </w:r>
      <w:r w:rsidRPr="00C00F73">
        <w:rPr>
          <w:rFonts w:ascii="Calibri" w:hAnsi="Calibri" w:cs="Calibri"/>
          <w:bCs/>
          <w:sz w:val="20"/>
          <w:szCs w:val="20"/>
        </w:rPr>
        <w:t>de acuerdo a las dimensiones y diseño determinados en los planos de construcción y/o instrucciones del Supervisor de Obra..</w:t>
      </w:r>
    </w:p>
    <w:p w:rsidR="002F681B" w:rsidRDefault="002F681B" w:rsidP="002F681B">
      <w:pPr>
        <w:jc w:val="both"/>
        <w:rPr>
          <w:rFonts w:ascii="Calibri" w:hAnsi="Calibri" w:cs="Calibri"/>
          <w:bCs/>
          <w:sz w:val="20"/>
          <w:szCs w:val="20"/>
        </w:rPr>
      </w:pPr>
      <w:r w:rsidRPr="00C00F73">
        <w:rPr>
          <w:rFonts w:ascii="Calibri" w:hAnsi="Calibri" w:cs="Calibri"/>
          <w:bCs/>
          <w:sz w:val="20"/>
          <w:szCs w:val="20"/>
        </w:rPr>
        <w:t xml:space="preserve">El cerramiento contará con columnas de hormigón armado para brindar estabilidad a la estructura, así como para soportar los portones de ingreso. Las columnas serán de sección cuadrada de </w:t>
      </w:r>
      <w:r>
        <w:rPr>
          <w:rFonts w:ascii="Calibri" w:hAnsi="Calibri" w:cs="Calibri"/>
          <w:bCs/>
          <w:sz w:val="20"/>
          <w:szCs w:val="20"/>
        </w:rPr>
        <w:t>las dimensiones señaladas en los planos adjuntos,</w:t>
      </w:r>
      <w:r w:rsidRPr="00C00F73">
        <w:rPr>
          <w:rFonts w:ascii="Calibri" w:hAnsi="Calibri" w:cs="Calibri"/>
          <w:bCs/>
          <w:sz w:val="20"/>
          <w:szCs w:val="20"/>
        </w:rPr>
        <w:t xml:space="preserve"> con cuatro fierros de refuerzo de acero corrugado de ½” (13 mm) anclados a los </w:t>
      </w:r>
      <w:r w:rsidRPr="00C00F73">
        <w:rPr>
          <w:rFonts w:ascii="Calibri" w:hAnsi="Calibri" w:cs="Calibri"/>
          <w:bCs/>
          <w:sz w:val="20"/>
          <w:szCs w:val="20"/>
        </w:rPr>
        <w:lastRenderedPageBreak/>
        <w:t>cimientos del cerramiento y estribos de ¼” (6 mm) colocados cada 15 cm tal como se muestra en los planos constructivos.</w:t>
      </w:r>
      <w:r>
        <w:rPr>
          <w:rFonts w:ascii="Calibri" w:hAnsi="Calibri" w:cs="Calibri"/>
          <w:bCs/>
          <w:sz w:val="20"/>
          <w:szCs w:val="20"/>
        </w:rPr>
        <w:t xml:space="preserve"> De igual manera el cerramiento de los recintos para la instalación de</w:t>
      </w:r>
      <w:r w:rsidR="007852E7">
        <w:rPr>
          <w:rFonts w:ascii="Calibri" w:hAnsi="Calibri" w:cs="Calibri"/>
          <w:bCs/>
          <w:sz w:val="20"/>
          <w:szCs w:val="20"/>
        </w:rPr>
        <w:t>l</w:t>
      </w:r>
      <w:r>
        <w:rPr>
          <w:rFonts w:ascii="Calibri" w:hAnsi="Calibri" w:cs="Calibri"/>
          <w:bCs/>
          <w:sz w:val="20"/>
          <w:szCs w:val="20"/>
        </w:rPr>
        <w:t xml:space="preserve"> EDR contará con una viga cadena de las dimensiones y refuerzo de acero detallados en los planos correspondientes.</w:t>
      </w:r>
    </w:p>
    <w:p w:rsidR="002F681B" w:rsidRDefault="002F681B" w:rsidP="002F681B">
      <w:pPr>
        <w:pStyle w:val="Estilo1"/>
        <w:rPr>
          <w:rFonts w:ascii="Calibri" w:eastAsia="Times New Roman" w:hAnsi="Calibri" w:cs="Calibri"/>
          <w:b w:val="0"/>
          <w:bCs/>
          <w:sz w:val="20"/>
          <w:szCs w:val="20"/>
          <w:lang w:val="es-ES"/>
        </w:rPr>
      </w:pPr>
      <w:r w:rsidRPr="00F10BFE">
        <w:rPr>
          <w:rFonts w:ascii="Calibri" w:hAnsi="Calibri" w:cs="Calibri"/>
          <w:b w:val="0"/>
          <w:bCs/>
          <w:sz w:val="20"/>
          <w:szCs w:val="20"/>
        </w:rPr>
        <w:t xml:space="preserve">El muro perimetral </w:t>
      </w:r>
      <w:r w:rsidR="007852E7">
        <w:rPr>
          <w:rFonts w:ascii="Calibri" w:hAnsi="Calibri" w:cs="Calibri"/>
          <w:b w:val="0"/>
          <w:bCs/>
          <w:sz w:val="20"/>
          <w:szCs w:val="20"/>
        </w:rPr>
        <w:t>de</w:t>
      </w:r>
      <w:r>
        <w:rPr>
          <w:rFonts w:ascii="Calibri" w:hAnsi="Calibri" w:cs="Calibri"/>
          <w:b w:val="0"/>
          <w:bCs/>
          <w:sz w:val="20"/>
          <w:szCs w:val="20"/>
        </w:rPr>
        <w:t>l recinto de</w:t>
      </w:r>
      <w:r w:rsidR="007852E7">
        <w:rPr>
          <w:rFonts w:ascii="Calibri" w:hAnsi="Calibri" w:cs="Calibri"/>
          <w:b w:val="0"/>
          <w:bCs/>
          <w:sz w:val="20"/>
          <w:szCs w:val="20"/>
        </w:rPr>
        <w:t>l</w:t>
      </w:r>
      <w:r>
        <w:rPr>
          <w:rFonts w:ascii="Calibri" w:hAnsi="Calibri" w:cs="Calibri"/>
          <w:b w:val="0"/>
          <w:bCs/>
          <w:sz w:val="20"/>
          <w:szCs w:val="20"/>
        </w:rPr>
        <w:t xml:space="preserve"> EDR contará con rejillas para ventilación como se detalla en los planos constructivos, fabricado con marcos de perfil </w:t>
      </w:r>
      <w:r w:rsidRPr="00CF2886">
        <w:rPr>
          <w:rFonts w:ascii="Calibri" w:eastAsia="Times New Roman" w:hAnsi="Calibri" w:cs="Calibri"/>
          <w:b w:val="0"/>
          <w:bCs/>
          <w:sz w:val="20"/>
          <w:szCs w:val="20"/>
          <w:lang w:val="es-ES"/>
        </w:rPr>
        <w:t>de acero A36 de sección angular, fierro corrugado y alambre galvanizado de 5 cm x 5 cm, BWG. 12, de alta resistencia a la corrosión con 260 a 245 gr/m2 de zinc, de bajo contenido carbono según norma ASTM 641.</w:t>
      </w:r>
    </w:p>
    <w:p w:rsidR="002F681B" w:rsidRDefault="002F681B" w:rsidP="002F681B">
      <w:pPr>
        <w:pStyle w:val="Estilo1"/>
        <w:rPr>
          <w:rFonts w:ascii="Calibri" w:hAnsi="Calibri" w:cs="Calibri"/>
          <w:b w:val="0"/>
          <w:bCs/>
          <w:sz w:val="20"/>
          <w:szCs w:val="20"/>
        </w:rPr>
      </w:pPr>
    </w:p>
    <w:p w:rsidR="002F681B" w:rsidRDefault="002F681B" w:rsidP="002F681B">
      <w:pPr>
        <w:pStyle w:val="Estilo1"/>
        <w:numPr>
          <w:ilvl w:val="1"/>
          <w:numId w:val="39"/>
        </w:numPr>
        <w:ind w:left="357" w:hanging="357"/>
        <w:rPr>
          <w:rFonts w:asciiTheme="minorHAnsi" w:hAnsiTheme="minorHAnsi" w:cstheme="minorHAnsi"/>
          <w:sz w:val="20"/>
          <w:szCs w:val="20"/>
        </w:rPr>
      </w:pPr>
      <w:r w:rsidRPr="00F10BFE">
        <w:rPr>
          <w:rFonts w:asciiTheme="minorHAnsi" w:hAnsiTheme="minorHAnsi" w:cstheme="minorHAnsi"/>
          <w:sz w:val="20"/>
          <w:szCs w:val="20"/>
        </w:rPr>
        <w:t>MEDIDAS DE MITIGACION AMBIENTAL</w:t>
      </w:r>
    </w:p>
    <w:p w:rsidR="002F681B" w:rsidRPr="00F10BFE" w:rsidRDefault="002F681B" w:rsidP="002F681B">
      <w:pPr>
        <w:pStyle w:val="Estilo1"/>
        <w:rPr>
          <w:rFonts w:asciiTheme="minorHAnsi" w:hAnsiTheme="minorHAnsi" w:cstheme="minorHAnsi"/>
          <w:sz w:val="20"/>
          <w:szCs w:val="20"/>
        </w:rPr>
      </w:pPr>
    </w:p>
    <w:p w:rsidR="002F681B" w:rsidRPr="00920A4F" w:rsidRDefault="002F681B" w:rsidP="002F681B">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681B" w:rsidRPr="00920A4F" w:rsidRDefault="002F681B" w:rsidP="002F681B">
      <w:pPr>
        <w:contextualSpacing/>
        <w:jc w:val="both"/>
        <w:rPr>
          <w:rFonts w:cstheme="minorHAnsi"/>
          <w:kern w:val="28"/>
          <w:sz w:val="20"/>
          <w:szCs w:val="20"/>
        </w:rPr>
      </w:pPr>
    </w:p>
    <w:p w:rsidR="002F681B" w:rsidRPr="00920A4F" w:rsidRDefault="002F681B" w:rsidP="002F681B">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681B" w:rsidRPr="00920A4F" w:rsidRDefault="002F681B" w:rsidP="002F681B">
      <w:pPr>
        <w:contextualSpacing/>
        <w:jc w:val="both"/>
        <w:rPr>
          <w:rFonts w:cstheme="minorHAnsi"/>
          <w:kern w:val="28"/>
          <w:sz w:val="20"/>
          <w:szCs w:val="20"/>
        </w:rPr>
      </w:pPr>
    </w:p>
    <w:p w:rsidR="002F681B" w:rsidRPr="00920A4F" w:rsidRDefault="002F681B" w:rsidP="002F681B">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681B" w:rsidRPr="00920A4F" w:rsidRDefault="002F681B" w:rsidP="002F681B">
      <w:pPr>
        <w:contextualSpacing/>
        <w:jc w:val="both"/>
        <w:rPr>
          <w:rFonts w:cstheme="minorHAnsi"/>
          <w:kern w:val="28"/>
          <w:sz w:val="20"/>
          <w:szCs w:val="20"/>
        </w:rPr>
      </w:pPr>
    </w:p>
    <w:p w:rsidR="002F681B" w:rsidRDefault="002F681B" w:rsidP="002F681B">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F681B" w:rsidRDefault="002F681B" w:rsidP="002F681B">
      <w:pPr>
        <w:pStyle w:val="Estilo1"/>
        <w:numPr>
          <w:ilvl w:val="1"/>
          <w:numId w:val="39"/>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2F681B" w:rsidRDefault="002F681B" w:rsidP="002F681B">
      <w:pPr>
        <w:pStyle w:val="Estilo1"/>
        <w:rPr>
          <w:rFonts w:asciiTheme="minorHAnsi" w:hAnsiTheme="minorHAnsi" w:cstheme="minorHAnsi"/>
          <w:b w:val="0"/>
          <w:sz w:val="20"/>
          <w:szCs w:val="20"/>
          <w:lang w:val="es-ES"/>
        </w:rPr>
      </w:pPr>
      <w:r w:rsidRPr="00C00F73">
        <w:rPr>
          <w:rFonts w:ascii="Calibri" w:hAnsi="Calibri" w:cs="Calibri"/>
          <w:b w:val="0"/>
          <w:bCs/>
          <w:sz w:val="20"/>
          <w:szCs w:val="20"/>
        </w:rPr>
        <w:t>El ítem de muro perimetral de ladrillo gambote vis</w:t>
      </w:r>
      <w:r>
        <w:rPr>
          <w:rFonts w:ascii="Calibri" w:hAnsi="Calibri" w:cs="Calibri"/>
          <w:b w:val="0"/>
          <w:bCs/>
          <w:sz w:val="20"/>
          <w:szCs w:val="20"/>
        </w:rPr>
        <w:t>to será medido por metro cuadrado (m²)</w:t>
      </w:r>
      <w:r w:rsidRPr="00C00F73">
        <w:rPr>
          <w:rFonts w:ascii="Calibri" w:hAnsi="Calibri" w:cs="Calibri"/>
          <w:b w:val="0"/>
          <w:bCs/>
          <w:sz w:val="20"/>
          <w:szCs w:val="20"/>
        </w:rPr>
        <w:t>, de acuerdo a las dimensiones y especificaciones establecidas en los planos adjuntos y en las  presentes especificaciones técnicas, las cuales serán aprobadas por el SUPERVISOR.</w:t>
      </w:r>
      <w:r>
        <w:rPr>
          <w:rFonts w:asciiTheme="minorHAnsi" w:hAnsiTheme="minorHAnsi" w:cstheme="minorHAnsi"/>
          <w:b w:val="0"/>
          <w:sz w:val="20"/>
          <w:szCs w:val="20"/>
        </w:rPr>
        <w:t xml:space="preserve"> </w:t>
      </w:r>
      <w:r w:rsidRPr="00C00F73">
        <w:rPr>
          <w:rFonts w:asciiTheme="minorHAnsi" w:hAnsiTheme="minorHAnsi" w:cstheme="minorHAnsi"/>
          <w:b w:val="0"/>
          <w:sz w:val="20"/>
          <w:szCs w:val="20"/>
          <w:lang w:val="es-ES"/>
        </w:rPr>
        <w:t>La forma de pago se efectuará de acuerdo al precio unitario de la propuesta aceptada, cualquier imprevisto correrá por cuenta del CONTRATISTA.</w:t>
      </w:r>
    </w:p>
    <w:p w:rsidR="002F681B" w:rsidRPr="00C00F73" w:rsidRDefault="002F681B" w:rsidP="002F681B">
      <w:pPr>
        <w:pStyle w:val="Estilo1"/>
        <w:rPr>
          <w:rFonts w:asciiTheme="minorHAnsi" w:hAnsiTheme="minorHAnsi" w:cstheme="minorHAnsi"/>
          <w:b w:val="0"/>
          <w:sz w:val="20"/>
          <w:szCs w:val="20"/>
        </w:rPr>
      </w:pPr>
    </w:p>
    <w:p w:rsidR="002F681B" w:rsidRDefault="002F681B" w:rsidP="002F681B">
      <w:pPr>
        <w:pStyle w:val="Estilo1"/>
        <w:rPr>
          <w:rFonts w:asciiTheme="minorHAnsi" w:hAnsiTheme="minorHAnsi" w:cstheme="minorHAnsi"/>
          <w:b w:val="0"/>
          <w:sz w:val="20"/>
          <w:szCs w:val="20"/>
          <w:lang w:val="es-ES"/>
        </w:rPr>
      </w:pPr>
      <w:r w:rsidRPr="00C00F73">
        <w:rPr>
          <w:rFonts w:asciiTheme="minorHAnsi" w:hAnsiTheme="minorHAnsi" w:cstheme="minorHAnsi"/>
          <w:b w:val="0"/>
          <w:sz w:val="20"/>
          <w:szCs w:val="20"/>
          <w:lang w:val="es-ES"/>
        </w:rPr>
        <w:t>Dicho pago será la compensación total por los materiales, mano de obra, herramientas, equipo y otros gastos que sean necesarios para la adecuada y correcta ejecución de los trabajos.</w:t>
      </w:r>
    </w:p>
    <w:p w:rsidR="007852E7" w:rsidRDefault="007852E7" w:rsidP="007852E7">
      <w:pPr>
        <w:jc w:val="both"/>
        <w:rPr>
          <w:rFonts w:cstheme="minorHAnsi"/>
          <w:b/>
          <w:kern w:val="28"/>
          <w:sz w:val="20"/>
          <w:szCs w:val="20"/>
          <w:lang w:val="es-ES_tradnl"/>
        </w:rPr>
      </w:pPr>
    </w:p>
    <w:p w:rsidR="007852E7" w:rsidRDefault="007852E7" w:rsidP="007852E7">
      <w:pPr>
        <w:pStyle w:val="Ttulo2"/>
        <w:numPr>
          <w:ilvl w:val="0"/>
          <w:numId w:val="39"/>
        </w:numPr>
        <w:spacing w:before="0"/>
        <w:jc w:val="both"/>
        <w:rPr>
          <w:rFonts w:asciiTheme="minorHAnsi" w:hAnsiTheme="minorHAnsi" w:cstheme="minorHAnsi"/>
          <w:b/>
          <w:color w:val="auto"/>
          <w:sz w:val="20"/>
          <w:szCs w:val="20"/>
        </w:rPr>
      </w:pPr>
      <w:r w:rsidRPr="00D12180">
        <w:rPr>
          <w:rFonts w:asciiTheme="minorHAnsi" w:hAnsiTheme="minorHAnsi" w:cstheme="minorHAnsi"/>
          <w:b/>
          <w:color w:val="auto"/>
          <w:sz w:val="20"/>
          <w:szCs w:val="20"/>
        </w:rPr>
        <w:t xml:space="preserve">CONTRAPISO DE </w:t>
      </w:r>
      <w:r>
        <w:rPr>
          <w:rFonts w:asciiTheme="minorHAnsi" w:hAnsiTheme="minorHAnsi" w:cstheme="minorHAnsi"/>
          <w:b/>
          <w:color w:val="auto"/>
          <w:sz w:val="20"/>
          <w:szCs w:val="20"/>
        </w:rPr>
        <w:t xml:space="preserve">LADRILLO </w:t>
      </w:r>
      <w:r w:rsidRPr="00D12180">
        <w:rPr>
          <w:rFonts w:asciiTheme="minorHAnsi" w:hAnsiTheme="minorHAnsi" w:cstheme="minorHAnsi"/>
          <w:b/>
          <w:color w:val="auto"/>
          <w:sz w:val="20"/>
          <w:szCs w:val="20"/>
        </w:rPr>
        <w:t>CON CARPETA DE H° esp 5 cm</w:t>
      </w:r>
    </w:p>
    <w:p w:rsidR="007852E7" w:rsidRPr="007852E7" w:rsidRDefault="007852E7" w:rsidP="007852E7">
      <w:pPr>
        <w:contextualSpacing/>
        <w:jc w:val="both"/>
        <w:rPr>
          <w:rFonts w:cstheme="minorHAnsi"/>
          <w:b/>
          <w:sz w:val="20"/>
          <w:szCs w:val="20"/>
        </w:rPr>
      </w:pPr>
      <w:r w:rsidRPr="007852E7">
        <w:rPr>
          <w:rFonts w:cstheme="minorHAnsi"/>
          <w:b/>
          <w:sz w:val="20"/>
          <w:szCs w:val="20"/>
        </w:rPr>
        <w:t>LOTE 2.- ITEM 8</w:t>
      </w:r>
    </w:p>
    <w:p w:rsidR="007852E7" w:rsidRPr="007852E7" w:rsidRDefault="007852E7" w:rsidP="007852E7">
      <w:pPr>
        <w:rPr>
          <w:lang w:val="es-ES" w:eastAsia="es-ES"/>
        </w:rPr>
      </w:pPr>
    </w:p>
    <w:p w:rsidR="007852E7" w:rsidRPr="00DA058D" w:rsidRDefault="007852E7" w:rsidP="007852E7">
      <w:pPr>
        <w:jc w:val="both"/>
        <w:rPr>
          <w:rFonts w:cstheme="minorHAnsi"/>
          <w:b/>
          <w:sz w:val="20"/>
          <w:szCs w:val="20"/>
        </w:rPr>
      </w:pPr>
      <w:r w:rsidRPr="00DA058D">
        <w:rPr>
          <w:rFonts w:cstheme="minorHAnsi"/>
          <w:b/>
          <w:sz w:val="20"/>
          <w:szCs w:val="20"/>
        </w:rPr>
        <w:t>UNIDAD: Metro Cuadrado (m</w:t>
      </w:r>
      <w:r w:rsidRPr="00DA058D">
        <w:rPr>
          <w:rFonts w:cstheme="minorHAnsi"/>
          <w:b/>
          <w:sz w:val="20"/>
          <w:szCs w:val="20"/>
          <w:vertAlign w:val="superscript"/>
        </w:rPr>
        <w:t>2</w:t>
      </w:r>
      <w:r w:rsidRPr="00DA058D">
        <w:rPr>
          <w:rFonts w:cstheme="minorHAnsi"/>
          <w:b/>
          <w:sz w:val="20"/>
          <w:szCs w:val="20"/>
        </w:rPr>
        <w:t>).</w:t>
      </w:r>
    </w:p>
    <w:p w:rsidR="007852E7" w:rsidRDefault="007852E7" w:rsidP="007852E7">
      <w:pPr>
        <w:pStyle w:val="Estilo1"/>
        <w:numPr>
          <w:ilvl w:val="1"/>
          <w:numId w:val="39"/>
        </w:numPr>
        <w:rPr>
          <w:rFonts w:asciiTheme="minorHAnsi" w:hAnsiTheme="minorHAnsi" w:cstheme="minorHAnsi"/>
          <w:sz w:val="20"/>
          <w:szCs w:val="20"/>
        </w:rPr>
      </w:pPr>
      <w:r w:rsidRPr="00DA058D">
        <w:rPr>
          <w:rFonts w:asciiTheme="minorHAnsi" w:hAnsiTheme="minorHAnsi" w:cstheme="minorHAnsi"/>
          <w:sz w:val="20"/>
          <w:szCs w:val="20"/>
        </w:rPr>
        <w:t xml:space="preserve">DEFINICIÓN </w:t>
      </w:r>
    </w:p>
    <w:p w:rsidR="007852E7" w:rsidRPr="00DA058D" w:rsidRDefault="007852E7" w:rsidP="007852E7">
      <w:pPr>
        <w:pStyle w:val="Estilo1"/>
        <w:rPr>
          <w:rFonts w:asciiTheme="minorHAnsi" w:hAnsiTheme="minorHAnsi" w:cstheme="minorHAnsi"/>
          <w:sz w:val="20"/>
          <w:szCs w:val="20"/>
        </w:rPr>
      </w:pPr>
    </w:p>
    <w:p w:rsidR="007852E7" w:rsidRDefault="007852E7" w:rsidP="007852E7">
      <w:pPr>
        <w:pStyle w:val="Estilo1"/>
        <w:rPr>
          <w:rFonts w:asciiTheme="minorHAnsi" w:hAnsiTheme="minorHAnsi" w:cs="Calibri"/>
          <w:b w:val="0"/>
          <w:bCs/>
          <w:sz w:val="20"/>
          <w:szCs w:val="20"/>
        </w:rPr>
      </w:pPr>
      <w:r w:rsidRPr="00DA058D">
        <w:rPr>
          <w:rFonts w:asciiTheme="minorHAnsi" w:hAnsiTheme="minorHAnsi" w:cs="Calibri"/>
          <w:b w:val="0"/>
          <w:bCs/>
          <w:sz w:val="20"/>
          <w:szCs w:val="20"/>
        </w:rPr>
        <w:t>Este trabajo comprende la provisión de materiales y construcción del contra piso de ladrillo adobito con carpeta de hormigón de 5 cm de espesor y malla de acero estructural para el</w:t>
      </w:r>
      <w:r>
        <w:rPr>
          <w:rFonts w:asciiTheme="minorHAnsi" w:hAnsiTheme="minorHAnsi" w:cs="Calibri"/>
          <w:b w:val="0"/>
          <w:bCs/>
          <w:sz w:val="20"/>
          <w:szCs w:val="20"/>
        </w:rPr>
        <w:t xml:space="preserve"> piso</w:t>
      </w:r>
      <w:r w:rsidRPr="00DA058D">
        <w:rPr>
          <w:rFonts w:asciiTheme="minorHAnsi" w:hAnsiTheme="minorHAnsi" w:cs="Calibri"/>
          <w:b w:val="0"/>
          <w:bCs/>
          <w:sz w:val="20"/>
          <w:szCs w:val="20"/>
        </w:rPr>
        <w:t xml:space="preserve"> dentro de las instalaciones de</w:t>
      </w:r>
      <w:r>
        <w:rPr>
          <w:rFonts w:asciiTheme="minorHAnsi" w:hAnsiTheme="minorHAnsi" w:cs="Calibri"/>
          <w:b w:val="0"/>
          <w:bCs/>
          <w:sz w:val="20"/>
          <w:szCs w:val="20"/>
        </w:rPr>
        <w:t xml:space="preserve"> </w:t>
      </w:r>
      <w:r w:rsidRPr="00DA058D">
        <w:rPr>
          <w:rFonts w:asciiTheme="minorHAnsi" w:hAnsiTheme="minorHAnsi" w:cs="Calibri"/>
          <w:b w:val="0"/>
          <w:bCs/>
          <w:sz w:val="20"/>
          <w:szCs w:val="20"/>
        </w:rPr>
        <w:t>l</w:t>
      </w:r>
      <w:r>
        <w:rPr>
          <w:rFonts w:asciiTheme="minorHAnsi" w:hAnsiTheme="minorHAnsi" w:cs="Calibri"/>
          <w:b w:val="0"/>
          <w:bCs/>
          <w:sz w:val="20"/>
          <w:szCs w:val="20"/>
        </w:rPr>
        <w:t>os</w:t>
      </w:r>
      <w:r w:rsidRPr="00DA058D">
        <w:rPr>
          <w:rFonts w:asciiTheme="minorHAnsi" w:hAnsiTheme="minorHAnsi" w:cs="Calibri"/>
          <w:b w:val="0"/>
          <w:bCs/>
          <w:sz w:val="20"/>
          <w:szCs w:val="20"/>
        </w:rPr>
        <w:t xml:space="preserve"> </w:t>
      </w:r>
      <w:r>
        <w:rPr>
          <w:rFonts w:asciiTheme="minorHAnsi" w:hAnsiTheme="minorHAnsi" w:cs="Calibri"/>
          <w:b w:val="0"/>
          <w:bCs/>
          <w:sz w:val="20"/>
          <w:szCs w:val="20"/>
        </w:rPr>
        <w:t>recintos que contendrá la Estación Distrital de Regulación</w:t>
      </w:r>
      <w:r w:rsidRPr="00DA058D">
        <w:rPr>
          <w:rFonts w:asciiTheme="minorHAnsi" w:hAnsiTheme="minorHAnsi" w:cs="Calibri"/>
          <w:b w:val="0"/>
          <w:bCs/>
          <w:sz w:val="20"/>
          <w:szCs w:val="20"/>
        </w:rPr>
        <w:t>, que corresponde a toda el área restante o circundante a las estructuras emplazadas</w:t>
      </w:r>
      <w:r>
        <w:rPr>
          <w:rFonts w:asciiTheme="minorHAnsi" w:hAnsiTheme="minorHAnsi" w:cs="Calibri"/>
          <w:b w:val="0"/>
          <w:bCs/>
          <w:sz w:val="20"/>
          <w:szCs w:val="20"/>
        </w:rPr>
        <w:t>, así como la acera alrededor del recinto, de acuerdo a los planos constructivos adjuntos</w:t>
      </w:r>
      <w:r w:rsidRPr="00DA058D">
        <w:rPr>
          <w:rFonts w:asciiTheme="minorHAnsi" w:hAnsiTheme="minorHAnsi" w:cs="Calibri"/>
          <w:b w:val="0"/>
          <w:bCs/>
          <w:sz w:val="20"/>
          <w:szCs w:val="20"/>
        </w:rPr>
        <w:t xml:space="preserve">.   </w:t>
      </w:r>
    </w:p>
    <w:p w:rsidR="007852E7" w:rsidRPr="00DA058D" w:rsidRDefault="007852E7" w:rsidP="007852E7">
      <w:pPr>
        <w:pStyle w:val="Estilo1"/>
        <w:rPr>
          <w:rFonts w:asciiTheme="minorHAnsi" w:hAnsiTheme="minorHAnsi" w:cstheme="minorHAnsi"/>
          <w:b w:val="0"/>
          <w:sz w:val="20"/>
          <w:szCs w:val="20"/>
        </w:rPr>
      </w:pPr>
    </w:p>
    <w:p w:rsidR="007852E7" w:rsidRDefault="007852E7" w:rsidP="007852E7">
      <w:pPr>
        <w:pStyle w:val="Estilo1"/>
        <w:numPr>
          <w:ilvl w:val="1"/>
          <w:numId w:val="39"/>
        </w:numPr>
        <w:rPr>
          <w:rFonts w:asciiTheme="minorHAnsi" w:hAnsiTheme="minorHAnsi" w:cstheme="minorHAnsi"/>
          <w:sz w:val="20"/>
          <w:szCs w:val="20"/>
        </w:rPr>
      </w:pPr>
      <w:r w:rsidRPr="00DA058D">
        <w:rPr>
          <w:rFonts w:asciiTheme="minorHAnsi" w:hAnsiTheme="minorHAnsi" w:cstheme="minorHAnsi"/>
          <w:sz w:val="20"/>
          <w:szCs w:val="20"/>
        </w:rPr>
        <w:t>MATERIALES, HERRAMIENTAS Y EQUIPO</w:t>
      </w:r>
    </w:p>
    <w:p w:rsidR="007852E7" w:rsidRPr="00DA058D" w:rsidRDefault="007852E7" w:rsidP="007852E7">
      <w:pPr>
        <w:pStyle w:val="Estilo1"/>
        <w:rPr>
          <w:rFonts w:asciiTheme="minorHAnsi" w:hAnsiTheme="minorHAnsi" w:cstheme="minorHAnsi"/>
          <w:sz w:val="20"/>
          <w:szCs w:val="20"/>
        </w:rPr>
      </w:pPr>
    </w:p>
    <w:p w:rsidR="007852E7" w:rsidRDefault="007852E7" w:rsidP="007852E7">
      <w:pPr>
        <w:pStyle w:val="Estilo1"/>
        <w:rPr>
          <w:rFonts w:asciiTheme="minorHAnsi" w:hAnsiTheme="minorHAnsi" w:cstheme="minorHAnsi"/>
          <w:b w:val="0"/>
          <w:sz w:val="20"/>
          <w:szCs w:val="20"/>
        </w:rPr>
      </w:pPr>
      <w:r w:rsidRPr="00DA058D">
        <w:rPr>
          <w:rFonts w:asciiTheme="minorHAnsi" w:hAnsiTheme="minorHAnsi" w:cstheme="minorHAnsi"/>
          <w:b w:val="0"/>
          <w:sz w:val="20"/>
          <w:szCs w:val="20"/>
        </w:rPr>
        <w:t>La empresa CONTRATISTA deberá proporcionar todos los materiales, herramientas y equipos necesarios para la ejecución de los trabajos de construcción del contra</w:t>
      </w:r>
      <w:r>
        <w:rPr>
          <w:rFonts w:asciiTheme="minorHAnsi" w:hAnsiTheme="minorHAnsi" w:cstheme="minorHAnsi"/>
          <w:b w:val="0"/>
          <w:sz w:val="20"/>
          <w:szCs w:val="20"/>
        </w:rPr>
        <w:t xml:space="preserve"> </w:t>
      </w:r>
      <w:r w:rsidRPr="00DA058D">
        <w:rPr>
          <w:rFonts w:asciiTheme="minorHAnsi" w:hAnsiTheme="minorHAnsi" w:cstheme="minorHAnsi"/>
          <w:b w:val="0"/>
          <w:sz w:val="20"/>
          <w:szCs w:val="20"/>
        </w:rPr>
        <w:t xml:space="preserve">piso de </w:t>
      </w:r>
      <w:r>
        <w:rPr>
          <w:rFonts w:asciiTheme="minorHAnsi" w:hAnsiTheme="minorHAnsi" w:cstheme="minorHAnsi"/>
          <w:b w:val="0"/>
          <w:sz w:val="20"/>
          <w:szCs w:val="20"/>
        </w:rPr>
        <w:t>ladrillo adobito</w:t>
      </w:r>
      <w:r w:rsidRPr="00DA058D">
        <w:rPr>
          <w:rFonts w:asciiTheme="minorHAnsi" w:hAnsiTheme="minorHAnsi" w:cstheme="minorHAnsi"/>
          <w:b w:val="0"/>
          <w:sz w:val="20"/>
          <w:szCs w:val="20"/>
        </w:rPr>
        <w:t xml:space="preserve"> con carpeta de hormigón. Para ello deberá proveer ladrillo adobito de primera, cemento portland que garantice una adecuada resistencia y durabilidad, arena, barras de acero corrugado de 6 mm de diámetro, alambre de amarre, agua potable y mezcladoras</w:t>
      </w:r>
      <w:r>
        <w:rPr>
          <w:rFonts w:asciiTheme="minorHAnsi" w:hAnsiTheme="minorHAnsi" w:cstheme="minorHAnsi"/>
          <w:b w:val="0"/>
          <w:sz w:val="20"/>
          <w:szCs w:val="20"/>
        </w:rPr>
        <w:t>.</w:t>
      </w:r>
    </w:p>
    <w:p w:rsidR="007852E7" w:rsidRDefault="007852E7" w:rsidP="007852E7">
      <w:pPr>
        <w:pStyle w:val="Estilo1"/>
        <w:rPr>
          <w:rFonts w:asciiTheme="minorHAnsi" w:hAnsiTheme="minorHAnsi" w:cstheme="minorHAnsi"/>
          <w:b w:val="0"/>
          <w:sz w:val="20"/>
          <w:szCs w:val="20"/>
        </w:rPr>
      </w:pPr>
    </w:p>
    <w:p w:rsidR="007852E7" w:rsidRDefault="007852E7" w:rsidP="007852E7">
      <w:pPr>
        <w:pStyle w:val="Estilo1"/>
        <w:numPr>
          <w:ilvl w:val="1"/>
          <w:numId w:val="39"/>
        </w:numPr>
        <w:rPr>
          <w:rFonts w:asciiTheme="minorHAnsi" w:hAnsiTheme="minorHAnsi" w:cstheme="minorHAnsi"/>
          <w:sz w:val="20"/>
          <w:szCs w:val="20"/>
        </w:rPr>
      </w:pPr>
      <w:r w:rsidRPr="00DA058D">
        <w:rPr>
          <w:rFonts w:asciiTheme="minorHAnsi" w:hAnsiTheme="minorHAnsi" w:cstheme="minorHAnsi"/>
          <w:sz w:val="20"/>
          <w:szCs w:val="20"/>
        </w:rPr>
        <w:t>PROCEDIMIENTO PARA LA EJECUCIÓN</w:t>
      </w:r>
    </w:p>
    <w:p w:rsidR="007852E7" w:rsidRPr="00DA058D" w:rsidRDefault="007852E7" w:rsidP="007852E7">
      <w:pPr>
        <w:pStyle w:val="Estilo1"/>
        <w:rPr>
          <w:rFonts w:asciiTheme="minorHAnsi" w:hAnsiTheme="minorHAnsi" w:cstheme="minorHAnsi"/>
          <w:sz w:val="20"/>
          <w:szCs w:val="20"/>
        </w:rPr>
      </w:pPr>
    </w:p>
    <w:p w:rsidR="007852E7" w:rsidRDefault="007852E7" w:rsidP="007852E7">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Previamente se procederá a retirar del área especificada todo material suelto y orgánico, reemplazándola hasta las cotas de nivelación por tierra arcillosa con contenido de arena del 30 % aproximadamente.</w:t>
      </w:r>
    </w:p>
    <w:p w:rsidR="007852E7" w:rsidRPr="00DA058D" w:rsidRDefault="007852E7" w:rsidP="007852E7">
      <w:pPr>
        <w:pStyle w:val="Estilo1"/>
        <w:tabs>
          <w:tab w:val="left" w:pos="1155"/>
        </w:tabs>
        <w:rPr>
          <w:rFonts w:asciiTheme="minorHAnsi" w:hAnsiTheme="minorHAnsi" w:cstheme="minorHAnsi"/>
          <w:b w:val="0"/>
          <w:sz w:val="20"/>
          <w:szCs w:val="20"/>
        </w:rPr>
      </w:pPr>
    </w:p>
    <w:p w:rsidR="007852E7" w:rsidRPr="00DA058D" w:rsidRDefault="007852E7" w:rsidP="007852E7">
      <w:pPr>
        <w:jc w:val="both"/>
        <w:rPr>
          <w:rFonts w:cs="Calibri"/>
          <w:bCs/>
          <w:sz w:val="20"/>
          <w:szCs w:val="20"/>
        </w:rPr>
      </w:pPr>
      <w:r w:rsidRPr="00DA058D">
        <w:rPr>
          <w:rFonts w:cs="Calibri"/>
          <w:bCs/>
          <w:sz w:val="20"/>
          <w:szCs w:val="20"/>
        </w:rPr>
        <w:lastRenderedPageBreak/>
        <w:t>Sobre el terreno preparado según lo señalado anteriormente,</w:t>
      </w:r>
      <w:r>
        <w:rPr>
          <w:rFonts w:cs="Calibri"/>
          <w:bCs/>
          <w:sz w:val="20"/>
          <w:szCs w:val="20"/>
        </w:rPr>
        <w:t xml:space="preserve"> se procederá a la colocación del ladrillo adobito,</w:t>
      </w:r>
      <w:r w:rsidRPr="00DA058D">
        <w:rPr>
          <w:rFonts w:cs="Calibri"/>
          <w:bCs/>
          <w:sz w:val="20"/>
          <w:szCs w:val="20"/>
        </w:rPr>
        <w:t xml:space="preserve"> debidamente nivelado. Deberán mantenerse el nivel y la pendiente apropiada de acuerdo a lo señalado en los planos de detalle o instrucciones del Supervisor de Obra. </w:t>
      </w:r>
    </w:p>
    <w:p w:rsidR="007852E7" w:rsidRPr="007852E7" w:rsidRDefault="007852E7" w:rsidP="007852E7">
      <w:pPr>
        <w:jc w:val="both"/>
        <w:rPr>
          <w:rFonts w:cs="Calibri"/>
          <w:bCs/>
          <w:sz w:val="20"/>
          <w:szCs w:val="20"/>
        </w:rPr>
      </w:pPr>
      <w:r w:rsidRPr="00DA058D">
        <w:rPr>
          <w:rFonts w:cs="Calibri"/>
          <w:bCs/>
          <w:sz w:val="20"/>
          <w:szCs w:val="20"/>
        </w:rPr>
        <w:t>Una vez terminado el colocado de</w:t>
      </w:r>
      <w:r>
        <w:rPr>
          <w:rFonts w:cs="Calibri"/>
          <w:bCs/>
          <w:sz w:val="20"/>
          <w:szCs w:val="20"/>
        </w:rPr>
        <w:t xml:space="preserve"> </w:t>
      </w:r>
      <w:r w:rsidRPr="00DA058D">
        <w:rPr>
          <w:rFonts w:cs="Calibri"/>
          <w:bCs/>
          <w:sz w:val="20"/>
          <w:szCs w:val="20"/>
        </w:rPr>
        <w:t>l</w:t>
      </w:r>
      <w:r>
        <w:rPr>
          <w:rFonts w:cs="Calibri"/>
          <w:bCs/>
          <w:sz w:val="20"/>
          <w:szCs w:val="20"/>
        </w:rPr>
        <w:t>a piedra manzana</w:t>
      </w:r>
      <w:r w:rsidRPr="00DA058D">
        <w:rPr>
          <w:rFonts w:cs="Calibri"/>
          <w:bCs/>
          <w:sz w:val="20"/>
          <w:szCs w:val="20"/>
        </w:rPr>
        <w:t xml:space="preserve"> de acuerdo al procedimiento señalado anteriormente se deberá limpiar la tierra, escombros y otros materiales sueltos. A continuación se procederá con el colocado de una malla de refuerzo conformado por barras de acero corrugado de 6 mm de diámetro separados cada 30 cm. Una vez colocado el refuerzo se vaciará una carpeta de hormigón simple de 5 cm. de espesor con una resistencia a la compresión de 120 Kg/cm2 como mínimo y un contenido de cemento de 280 kilogramos por metro cúbico de hormigón, teniendo especial cuidado de llenar y compactar (chucear con varillas de fierro) los espacios en</w:t>
      </w:r>
      <w:r>
        <w:rPr>
          <w:rFonts w:cs="Calibri"/>
          <w:bCs/>
          <w:sz w:val="20"/>
          <w:szCs w:val="20"/>
        </w:rPr>
        <w:t xml:space="preserve"> el empedrado</w:t>
      </w:r>
      <w:r w:rsidRPr="00DA058D">
        <w:rPr>
          <w:rFonts w:cs="Calibri"/>
          <w:bCs/>
          <w:sz w:val="20"/>
          <w:szCs w:val="20"/>
        </w:rPr>
        <w:t xml:space="preserve"> dejando una pendiente </w:t>
      </w:r>
      <w:r>
        <w:rPr>
          <w:rFonts w:cs="Calibri"/>
          <w:bCs/>
          <w:sz w:val="20"/>
          <w:szCs w:val="20"/>
        </w:rPr>
        <w:t>de al menos e</w:t>
      </w:r>
      <w:r w:rsidRPr="00DA058D">
        <w:rPr>
          <w:rFonts w:cs="Calibri"/>
          <w:bCs/>
          <w:sz w:val="20"/>
          <w:szCs w:val="20"/>
        </w:rPr>
        <w:t>l 0,5% de acuerdo a lo establecido en los planos de detalle o instrucciones del Supervisor de Obra. Previamente al vaciado de la carpeta deberá humedecerse toda la superficie de ladrillo.</w:t>
      </w:r>
    </w:p>
    <w:p w:rsidR="007852E7" w:rsidRDefault="007852E7" w:rsidP="007852E7">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Para la terminación del contra piso y la carpeta de hormigón se requerirá mortero, cemento bruñido, enlucido, frotachado, etc. según instrucciones y aprobación del Supervisor de Obra, que garantice una superficie rugosa.</w:t>
      </w:r>
    </w:p>
    <w:p w:rsidR="007852E7" w:rsidRDefault="007852E7" w:rsidP="007852E7">
      <w:pPr>
        <w:pStyle w:val="Estilo1"/>
        <w:tabs>
          <w:tab w:val="left" w:pos="1155"/>
        </w:tabs>
        <w:rPr>
          <w:rFonts w:asciiTheme="minorHAnsi" w:hAnsiTheme="minorHAnsi" w:cs="Calibri"/>
          <w:b w:val="0"/>
          <w:bCs/>
          <w:sz w:val="20"/>
          <w:szCs w:val="20"/>
          <w:lang w:val="es-ES"/>
        </w:rPr>
      </w:pPr>
    </w:p>
    <w:p w:rsidR="007852E7" w:rsidRPr="00D12180" w:rsidRDefault="007852E7" w:rsidP="007852E7">
      <w:pPr>
        <w:pStyle w:val="Estilo1"/>
        <w:numPr>
          <w:ilvl w:val="1"/>
          <w:numId w:val="39"/>
        </w:numPr>
        <w:rPr>
          <w:rFonts w:asciiTheme="minorHAnsi" w:hAnsiTheme="minorHAnsi" w:cstheme="minorHAnsi"/>
          <w:sz w:val="20"/>
          <w:szCs w:val="20"/>
        </w:rPr>
      </w:pPr>
      <w:r w:rsidRPr="00D12180">
        <w:rPr>
          <w:rFonts w:asciiTheme="minorHAnsi" w:hAnsiTheme="minorHAnsi" w:cstheme="minorHAnsi"/>
          <w:sz w:val="20"/>
          <w:szCs w:val="20"/>
        </w:rPr>
        <w:t>MEDIDAS DE MITIGACION AMBIENTAL</w:t>
      </w:r>
    </w:p>
    <w:p w:rsidR="007852E7" w:rsidRPr="00DA058D" w:rsidRDefault="007852E7" w:rsidP="007852E7">
      <w:pPr>
        <w:pStyle w:val="Estilo1"/>
        <w:rPr>
          <w:rFonts w:asciiTheme="minorHAnsi" w:hAnsiTheme="minorHAnsi" w:cstheme="minorHAnsi"/>
          <w:iCs/>
          <w:sz w:val="20"/>
          <w:szCs w:val="20"/>
        </w:rPr>
      </w:pPr>
    </w:p>
    <w:p w:rsidR="007852E7" w:rsidRPr="00DA058D" w:rsidRDefault="007852E7" w:rsidP="007852E7">
      <w:pPr>
        <w:jc w:val="both"/>
        <w:rPr>
          <w:rFonts w:cstheme="minorHAnsi"/>
          <w:kern w:val="28"/>
          <w:sz w:val="20"/>
          <w:szCs w:val="20"/>
        </w:rPr>
      </w:pPr>
      <w:r w:rsidRPr="00DA058D">
        <w:rPr>
          <w:rFonts w:cstheme="minorHAnsi"/>
          <w:kern w:val="28"/>
          <w:sz w:val="20"/>
          <w:szCs w:val="20"/>
        </w:rPr>
        <w:t>El Contratista tomará todas las medidas razonables para proteger el medio ambient</w:t>
      </w:r>
      <w:r>
        <w:rPr>
          <w:rFonts w:cstheme="minorHAnsi"/>
          <w:kern w:val="28"/>
          <w:sz w:val="20"/>
          <w:szCs w:val="20"/>
        </w:rPr>
        <w:t>e (tanto dentro como fuera del lugar de las o</w:t>
      </w:r>
      <w:r w:rsidRPr="00DA058D">
        <w:rPr>
          <w:rFonts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52E7" w:rsidRPr="00DA058D" w:rsidRDefault="007852E7" w:rsidP="007852E7">
      <w:pPr>
        <w:jc w:val="both"/>
        <w:rPr>
          <w:rFonts w:cstheme="minorHAnsi"/>
          <w:kern w:val="28"/>
          <w:sz w:val="20"/>
          <w:szCs w:val="20"/>
        </w:rPr>
      </w:pPr>
      <w:r w:rsidRPr="00DA058D">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52E7" w:rsidRDefault="007852E7" w:rsidP="007852E7">
      <w:pPr>
        <w:jc w:val="both"/>
        <w:rPr>
          <w:rFonts w:cstheme="minorHAnsi"/>
          <w:kern w:val="28"/>
          <w:sz w:val="20"/>
          <w:szCs w:val="20"/>
        </w:rPr>
      </w:pPr>
      <w:r w:rsidRPr="00DA058D">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DA058D">
        <w:rPr>
          <w:rFonts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52E7" w:rsidRPr="00DA058D" w:rsidRDefault="007852E7" w:rsidP="007852E7">
      <w:pPr>
        <w:jc w:val="both"/>
        <w:rPr>
          <w:rFonts w:cstheme="minorHAnsi"/>
          <w:kern w:val="28"/>
          <w:sz w:val="20"/>
          <w:szCs w:val="20"/>
        </w:rPr>
      </w:pPr>
      <w:r w:rsidRPr="00DA058D">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852E7" w:rsidRPr="00DA058D" w:rsidRDefault="007852E7" w:rsidP="007852E7">
      <w:pPr>
        <w:pStyle w:val="Estilo1"/>
        <w:numPr>
          <w:ilvl w:val="1"/>
          <w:numId w:val="39"/>
        </w:numPr>
        <w:rPr>
          <w:rFonts w:asciiTheme="minorHAnsi" w:hAnsiTheme="minorHAnsi" w:cstheme="minorHAnsi"/>
          <w:sz w:val="20"/>
          <w:szCs w:val="20"/>
        </w:rPr>
      </w:pPr>
      <w:r w:rsidRPr="00DA058D">
        <w:rPr>
          <w:rFonts w:asciiTheme="minorHAnsi" w:hAnsiTheme="minorHAnsi" w:cstheme="minorHAnsi"/>
          <w:sz w:val="20"/>
          <w:szCs w:val="20"/>
        </w:rPr>
        <w:t>MEDICIÓN Y FORMA DE PAGO</w:t>
      </w:r>
    </w:p>
    <w:p w:rsidR="007852E7" w:rsidRDefault="007852E7" w:rsidP="007852E7">
      <w:pPr>
        <w:jc w:val="both"/>
        <w:rPr>
          <w:rFonts w:cs="Calibri"/>
          <w:bCs/>
          <w:sz w:val="20"/>
          <w:szCs w:val="20"/>
        </w:rPr>
      </w:pPr>
    </w:p>
    <w:p w:rsidR="007852E7" w:rsidRDefault="007852E7" w:rsidP="007852E7">
      <w:pPr>
        <w:jc w:val="both"/>
        <w:rPr>
          <w:rFonts w:eastAsia="Arial Unicode MS" w:cstheme="minorHAnsi"/>
          <w:sz w:val="20"/>
          <w:szCs w:val="20"/>
        </w:rPr>
      </w:pPr>
      <w:r w:rsidRPr="00DA058D">
        <w:rPr>
          <w:rFonts w:cs="Calibri"/>
          <w:bCs/>
          <w:sz w:val="20"/>
          <w:szCs w:val="20"/>
        </w:rPr>
        <w:t>El contra</w:t>
      </w:r>
      <w:r>
        <w:rPr>
          <w:rFonts w:cs="Calibri"/>
          <w:bCs/>
          <w:sz w:val="20"/>
          <w:szCs w:val="20"/>
        </w:rPr>
        <w:t xml:space="preserve"> </w:t>
      </w:r>
      <w:r w:rsidRPr="00DA058D">
        <w:rPr>
          <w:rFonts w:cs="Calibri"/>
          <w:bCs/>
          <w:sz w:val="20"/>
          <w:szCs w:val="20"/>
        </w:rPr>
        <w:t xml:space="preserve">piso de </w:t>
      </w:r>
      <w:r>
        <w:rPr>
          <w:rFonts w:cs="Calibri"/>
          <w:bCs/>
          <w:sz w:val="20"/>
          <w:szCs w:val="20"/>
        </w:rPr>
        <w:t xml:space="preserve">ladrillo </w:t>
      </w:r>
      <w:r w:rsidRPr="00DA058D">
        <w:rPr>
          <w:rFonts w:cs="Calibri"/>
          <w:bCs/>
          <w:sz w:val="20"/>
          <w:szCs w:val="20"/>
        </w:rPr>
        <w:t xml:space="preserve">con carpeta de hormigón de espesor de 5 cm será medido en metros cuadrados, de acuerdo a las dimensiones </w:t>
      </w:r>
      <w:r>
        <w:rPr>
          <w:rFonts w:cs="Calibri"/>
          <w:bCs/>
          <w:sz w:val="20"/>
          <w:szCs w:val="20"/>
        </w:rPr>
        <w:t>reales</w:t>
      </w:r>
      <w:r w:rsidRPr="00DA058D">
        <w:rPr>
          <w:rFonts w:cs="Calibri"/>
          <w:bCs/>
          <w:sz w:val="20"/>
          <w:szCs w:val="20"/>
        </w:rPr>
        <w:t xml:space="preserve"> ejecutadas y detalladas en los planos y especificaciones técnicas, las cuales serán aprobadas por el SUPERVISOR. </w:t>
      </w:r>
      <w:r w:rsidRPr="00DA058D">
        <w:rPr>
          <w:rFonts w:eastAsia="Arial Unicode MS" w:cstheme="minorHAnsi"/>
          <w:sz w:val="20"/>
          <w:szCs w:val="20"/>
        </w:rPr>
        <w:t>Las cantidades determinadas en l</w:t>
      </w:r>
      <w:r>
        <w:rPr>
          <w:rFonts w:eastAsia="Arial Unicode MS" w:cstheme="minorHAnsi"/>
          <w:sz w:val="20"/>
          <w:szCs w:val="20"/>
        </w:rPr>
        <w:t>a forma antes indicada se pagará</w:t>
      </w:r>
      <w:r w:rsidRPr="00DA058D">
        <w:rPr>
          <w:rFonts w:eastAsia="Arial Unicode MS" w:cstheme="minorHAnsi"/>
          <w:sz w:val="20"/>
          <w:szCs w:val="20"/>
        </w:rPr>
        <w:t>n a los precios contractuales, por unidad de medición, cuyos precios y pagos serán en compensación total, por concepto de suministro, de todos los materiales, mano de obra, equipo y herramientas necesarios para ejecutar la obra. Cualquier imprevisto correrá por cuenta del CONTRATISTA.</w:t>
      </w:r>
    </w:p>
    <w:p w:rsidR="007852E7" w:rsidRDefault="007852E7" w:rsidP="007852E7">
      <w:pPr>
        <w:pStyle w:val="Estilo1"/>
        <w:rPr>
          <w:rFonts w:asciiTheme="minorHAnsi" w:hAnsiTheme="minorHAnsi" w:cstheme="minorHAnsi"/>
          <w:b w:val="0"/>
          <w:sz w:val="20"/>
          <w:szCs w:val="20"/>
          <w:lang w:val="es-ES"/>
        </w:rPr>
      </w:pPr>
    </w:p>
    <w:p w:rsidR="007852E7" w:rsidRDefault="007852E7" w:rsidP="007852E7">
      <w:pPr>
        <w:pStyle w:val="Ttulo2"/>
        <w:numPr>
          <w:ilvl w:val="0"/>
          <w:numId w:val="39"/>
        </w:numPr>
        <w:spacing w:before="0"/>
        <w:jc w:val="both"/>
        <w:rPr>
          <w:rFonts w:asciiTheme="minorHAnsi" w:hAnsiTheme="minorHAnsi" w:cstheme="minorHAnsi"/>
          <w:b/>
          <w:color w:val="auto"/>
          <w:sz w:val="20"/>
          <w:szCs w:val="20"/>
        </w:rPr>
      </w:pPr>
      <w:r w:rsidRPr="00DB10B1">
        <w:rPr>
          <w:rFonts w:asciiTheme="minorHAnsi" w:hAnsiTheme="minorHAnsi" w:cstheme="minorHAnsi"/>
          <w:b/>
          <w:color w:val="auto"/>
          <w:sz w:val="20"/>
          <w:szCs w:val="20"/>
        </w:rPr>
        <w:t>PROVISION Y COLOCADO DE PORTONES DE INGRESO</w:t>
      </w:r>
    </w:p>
    <w:p w:rsidR="007852E7" w:rsidRPr="00C06FCB" w:rsidRDefault="007852E7" w:rsidP="007852E7">
      <w:pPr>
        <w:contextualSpacing/>
        <w:jc w:val="both"/>
        <w:rPr>
          <w:rFonts w:cstheme="minorHAnsi"/>
          <w:b/>
          <w:sz w:val="20"/>
          <w:szCs w:val="20"/>
        </w:rPr>
      </w:pPr>
      <w:r w:rsidRPr="00C06FCB">
        <w:rPr>
          <w:rFonts w:cstheme="minorHAnsi"/>
          <w:b/>
          <w:sz w:val="20"/>
          <w:szCs w:val="20"/>
        </w:rPr>
        <w:t>LOTE 2.- ITEM 9</w:t>
      </w:r>
    </w:p>
    <w:p w:rsidR="007852E7" w:rsidRDefault="007852E7" w:rsidP="007852E7">
      <w:pPr>
        <w:jc w:val="both"/>
        <w:rPr>
          <w:lang w:val="es-ES" w:eastAsia="es-ES"/>
        </w:rPr>
      </w:pPr>
    </w:p>
    <w:p w:rsidR="007852E7" w:rsidRDefault="007852E7" w:rsidP="007852E7">
      <w:pPr>
        <w:jc w:val="both"/>
        <w:rPr>
          <w:rFonts w:cstheme="minorHAnsi"/>
          <w:b/>
          <w:sz w:val="20"/>
          <w:szCs w:val="20"/>
        </w:rPr>
      </w:pPr>
      <w:r w:rsidRPr="00920A4F">
        <w:rPr>
          <w:rFonts w:cstheme="minorHAnsi"/>
          <w:b/>
          <w:sz w:val="20"/>
          <w:szCs w:val="20"/>
        </w:rPr>
        <w:t>UNIDAD: Metro Cuadrado (m</w:t>
      </w:r>
      <w:r>
        <w:rPr>
          <w:rFonts w:cstheme="minorHAnsi"/>
          <w:b/>
          <w:sz w:val="20"/>
          <w:szCs w:val="20"/>
          <w:vertAlign w:val="superscript"/>
        </w:rPr>
        <w:t>2</w:t>
      </w:r>
      <w:r w:rsidRPr="00920A4F">
        <w:rPr>
          <w:rFonts w:cstheme="minorHAnsi"/>
          <w:b/>
          <w:sz w:val="20"/>
          <w:szCs w:val="20"/>
        </w:rPr>
        <w:t>)</w:t>
      </w:r>
    </w:p>
    <w:p w:rsidR="007852E7" w:rsidRPr="00F10BFE" w:rsidRDefault="007852E7" w:rsidP="007852E7">
      <w:pPr>
        <w:pStyle w:val="Estilo1"/>
        <w:numPr>
          <w:ilvl w:val="1"/>
          <w:numId w:val="39"/>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DEFINICIÓN</w:t>
      </w:r>
    </w:p>
    <w:p w:rsidR="007852E7" w:rsidRPr="00834D9D" w:rsidRDefault="007852E7" w:rsidP="007852E7">
      <w:pPr>
        <w:rPr>
          <w:rFonts w:cstheme="minorHAnsi"/>
          <w:sz w:val="20"/>
          <w:szCs w:val="20"/>
          <w:lang w:val="es-ES_tradnl"/>
        </w:rPr>
      </w:pPr>
    </w:p>
    <w:p w:rsidR="007852E7" w:rsidRDefault="007852E7" w:rsidP="007852E7">
      <w:pPr>
        <w:jc w:val="both"/>
        <w:rPr>
          <w:rFonts w:cstheme="minorHAnsi"/>
          <w:sz w:val="20"/>
          <w:szCs w:val="20"/>
          <w:lang w:val="es-ES_tradnl"/>
        </w:rPr>
      </w:pPr>
      <w:r w:rsidRPr="00834D9D">
        <w:rPr>
          <w:rFonts w:cstheme="minorHAnsi"/>
          <w:sz w:val="20"/>
          <w:szCs w:val="20"/>
          <w:lang w:val="es-ES_tradnl"/>
        </w:rPr>
        <w:t>Este ítem consiste en la fabricación y colocado de</w:t>
      </w:r>
      <w:r>
        <w:rPr>
          <w:rFonts w:cstheme="minorHAnsi"/>
          <w:sz w:val="20"/>
          <w:szCs w:val="20"/>
          <w:lang w:val="es-ES_tradnl"/>
        </w:rPr>
        <w:t xml:space="preserve"> las puertas de ingreso al recinto de la Estaciones Distrital de Regulación, las cuales serán de malla olímpica </w:t>
      </w:r>
      <w:r w:rsidRPr="00834D9D">
        <w:rPr>
          <w:rFonts w:cstheme="minorHAnsi"/>
          <w:sz w:val="20"/>
          <w:szCs w:val="20"/>
          <w:lang w:val="es-ES_tradnl"/>
        </w:rPr>
        <w:t>con marco tubular de cañería galvanizada de 2 1/2” de diámetro</w:t>
      </w:r>
      <w:r>
        <w:rPr>
          <w:rFonts w:cstheme="minorHAnsi"/>
          <w:sz w:val="20"/>
          <w:szCs w:val="20"/>
          <w:lang w:val="es-ES_tradnl"/>
        </w:rPr>
        <w:t>; mientras que e</w:t>
      </w:r>
      <w:r w:rsidRPr="00834D9D">
        <w:rPr>
          <w:rFonts w:cstheme="minorHAnsi"/>
          <w:sz w:val="20"/>
          <w:szCs w:val="20"/>
          <w:lang w:val="es-ES_tradnl"/>
        </w:rPr>
        <w:t>l port</w:t>
      </w:r>
      <w:r>
        <w:rPr>
          <w:rFonts w:cstheme="minorHAnsi"/>
          <w:sz w:val="20"/>
          <w:szCs w:val="20"/>
          <w:lang w:val="es-ES_tradnl"/>
        </w:rPr>
        <w:t>ón</w:t>
      </w:r>
      <w:r w:rsidRPr="00834D9D">
        <w:rPr>
          <w:rFonts w:cstheme="minorHAnsi"/>
          <w:sz w:val="20"/>
          <w:szCs w:val="20"/>
          <w:lang w:val="es-ES_tradnl"/>
        </w:rPr>
        <w:t xml:space="preserve"> ingreso </w:t>
      </w:r>
      <w:r w:rsidR="00A2072B">
        <w:rPr>
          <w:rFonts w:cstheme="minorHAnsi"/>
          <w:sz w:val="20"/>
          <w:szCs w:val="20"/>
          <w:lang w:val="es-ES_tradnl"/>
        </w:rPr>
        <w:t xml:space="preserve">al </w:t>
      </w:r>
      <w:r>
        <w:rPr>
          <w:rFonts w:cstheme="minorHAnsi"/>
          <w:sz w:val="20"/>
          <w:szCs w:val="20"/>
          <w:lang w:val="es-ES_tradnl"/>
        </w:rPr>
        <w:t>recinto de</w:t>
      </w:r>
      <w:r w:rsidR="00A2072B">
        <w:rPr>
          <w:rFonts w:cstheme="minorHAnsi"/>
          <w:sz w:val="20"/>
          <w:szCs w:val="20"/>
          <w:lang w:val="es-ES_tradnl"/>
        </w:rPr>
        <w:t xml:space="preserve">l </w:t>
      </w:r>
      <w:r>
        <w:rPr>
          <w:rFonts w:cstheme="minorHAnsi"/>
          <w:sz w:val="20"/>
          <w:szCs w:val="20"/>
          <w:lang w:val="es-ES_tradnl"/>
        </w:rPr>
        <w:t xml:space="preserve">EDR </w:t>
      </w:r>
      <w:r w:rsidRPr="00834D9D">
        <w:rPr>
          <w:rFonts w:cstheme="minorHAnsi"/>
          <w:sz w:val="20"/>
          <w:szCs w:val="20"/>
          <w:lang w:val="es-ES_tradnl"/>
        </w:rPr>
        <w:t xml:space="preserve">será de dos hojas de </w:t>
      </w:r>
      <w:r>
        <w:rPr>
          <w:rFonts w:cstheme="minorHAnsi"/>
          <w:sz w:val="20"/>
          <w:szCs w:val="20"/>
          <w:lang w:val="es-ES_tradnl"/>
        </w:rPr>
        <w:t>1</w:t>
      </w:r>
      <w:r w:rsidRPr="00834D9D">
        <w:rPr>
          <w:rFonts w:cstheme="minorHAnsi"/>
          <w:sz w:val="20"/>
          <w:szCs w:val="20"/>
          <w:lang w:val="es-ES_tradnl"/>
        </w:rPr>
        <w:t>,</w:t>
      </w:r>
      <w:r>
        <w:rPr>
          <w:rFonts w:cstheme="minorHAnsi"/>
          <w:sz w:val="20"/>
          <w:szCs w:val="20"/>
          <w:lang w:val="es-ES_tradnl"/>
        </w:rPr>
        <w:t>75</w:t>
      </w:r>
      <w:r w:rsidRPr="00834D9D">
        <w:rPr>
          <w:rFonts w:cstheme="minorHAnsi"/>
          <w:sz w:val="20"/>
          <w:szCs w:val="20"/>
          <w:lang w:val="es-ES_tradnl"/>
        </w:rPr>
        <w:t xml:space="preserve"> metros de ancho por 2,50 metros de altura</w:t>
      </w:r>
      <w:r>
        <w:rPr>
          <w:rFonts w:cstheme="minorHAnsi"/>
          <w:sz w:val="20"/>
          <w:szCs w:val="20"/>
          <w:lang w:val="es-ES_tradnl"/>
        </w:rPr>
        <w:t xml:space="preserve"> cada una</w:t>
      </w:r>
      <w:r w:rsidRPr="00834D9D">
        <w:rPr>
          <w:rFonts w:cstheme="minorHAnsi"/>
          <w:sz w:val="20"/>
          <w:szCs w:val="20"/>
          <w:lang w:val="es-ES_tradnl"/>
        </w:rPr>
        <w:t>, provisto</w:t>
      </w:r>
      <w:r>
        <w:rPr>
          <w:rFonts w:cstheme="minorHAnsi"/>
          <w:sz w:val="20"/>
          <w:szCs w:val="20"/>
          <w:lang w:val="es-ES_tradnl"/>
        </w:rPr>
        <w:t>s</w:t>
      </w:r>
      <w:r w:rsidRPr="00834D9D">
        <w:rPr>
          <w:rFonts w:cstheme="minorHAnsi"/>
          <w:sz w:val="20"/>
          <w:szCs w:val="20"/>
          <w:lang w:val="es-ES_tradnl"/>
        </w:rPr>
        <w:t xml:space="preserve"> de b</w:t>
      </w:r>
      <w:r>
        <w:rPr>
          <w:rFonts w:cstheme="minorHAnsi"/>
          <w:sz w:val="20"/>
          <w:szCs w:val="20"/>
          <w:lang w:val="es-ES_tradnl"/>
        </w:rPr>
        <w:t xml:space="preserve">arras diagonales en cada marco, </w:t>
      </w:r>
      <w:r w:rsidRPr="00834D9D">
        <w:rPr>
          <w:rFonts w:cstheme="minorHAnsi"/>
          <w:sz w:val="20"/>
          <w:szCs w:val="20"/>
          <w:lang w:val="es-ES_tradnl"/>
        </w:rPr>
        <w:t xml:space="preserve">como se indica en los planos adjuntos.  </w:t>
      </w:r>
    </w:p>
    <w:p w:rsidR="007852E7" w:rsidRPr="00F10BFE" w:rsidRDefault="007852E7" w:rsidP="007852E7">
      <w:pPr>
        <w:pStyle w:val="Estilo1"/>
        <w:numPr>
          <w:ilvl w:val="1"/>
          <w:numId w:val="39"/>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MATERIALES, HERRAMIENTAS Y EQUIPO</w:t>
      </w:r>
    </w:p>
    <w:p w:rsidR="00A2072B" w:rsidRDefault="00A2072B" w:rsidP="007852E7">
      <w:pPr>
        <w:jc w:val="both"/>
        <w:rPr>
          <w:lang w:val="es-ES_tradnl"/>
        </w:rPr>
      </w:pPr>
    </w:p>
    <w:p w:rsidR="007852E7" w:rsidRPr="00A2072B" w:rsidRDefault="007852E7" w:rsidP="00A2072B">
      <w:pPr>
        <w:jc w:val="both"/>
        <w:rPr>
          <w:rFonts w:eastAsia="Arial Unicode MS" w:cstheme="minorHAnsi"/>
          <w:sz w:val="20"/>
          <w:szCs w:val="20"/>
        </w:rPr>
      </w:pPr>
      <w:r w:rsidRPr="00834D9D">
        <w:rPr>
          <w:rFonts w:eastAsia="Arial Unicode MS" w:cstheme="minorHAnsi"/>
          <w:sz w:val="20"/>
          <w:szCs w:val="20"/>
        </w:rPr>
        <w:lastRenderedPageBreak/>
        <w:t>La empresa CONTRATISTA deberá proporcionar todos los materiales, herramientas y equipos necesarios para la fabricación de los portones metálicos con malla olímpica. Deberá proveer la cañería galvanizada de 2 ½” de diámetro, malla olímpica galvanizada Nro 12, bisagras, además de seguro para colocado de candado</w:t>
      </w:r>
      <w:r w:rsidR="00A2072B">
        <w:rPr>
          <w:rFonts w:eastAsia="Arial Unicode MS" w:cstheme="minorHAnsi"/>
          <w:sz w:val="20"/>
          <w:szCs w:val="20"/>
        </w:rPr>
        <w:t>.</w:t>
      </w:r>
      <w:r>
        <w:rPr>
          <w:rFonts w:eastAsia="Arial Unicode MS" w:cstheme="minorHAnsi"/>
          <w:sz w:val="20"/>
          <w:szCs w:val="20"/>
        </w:rPr>
        <w:t>.</w:t>
      </w:r>
    </w:p>
    <w:p w:rsidR="007852E7" w:rsidRPr="003E04F5" w:rsidRDefault="007852E7" w:rsidP="007852E7">
      <w:pPr>
        <w:pStyle w:val="Estilo1"/>
        <w:numPr>
          <w:ilvl w:val="1"/>
          <w:numId w:val="39"/>
        </w:numPr>
        <w:ind w:left="357" w:hanging="357"/>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rsidR="007852E7" w:rsidRPr="00920A4F" w:rsidRDefault="007852E7" w:rsidP="007852E7">
      <w:pPr>
        <w:autoSpaceDE w:val="0"/>
        <w:autoSpaceDN w:val="0"/>
        <w:adjustRightInd w:val="0"/>
        <w:jc w:val="both"/>
        <w:rPr>
          <w:rFonts w:cstheme="minorHAnsi"/>
          <w:b/>
          <w:iCs/>
          <w:sz w:val="20"/>
          <w:szCs w:val="20"/>
          <w:lang w:val="es-ES_tradnl"/>
        </w:rPr>
      </w:pPr>
    </w:p>
    <w:p w:rsidR="007852E7" w:rsidRDefault="007852E7" w:rsidP="007852E7">
      <w:pPr>
        <w:jc w:val="both"/>
        <w:rPr>
          <w:rFonts w:ascii="Calibri" w:hAnsi="Calibri" w:cs="Calibri"/>
          <w:bCs/>
          <w:sz w:val="20"/>
          <w:szCs w:val="20"/>
        </w:rPr>
      </w:pPr>
      <w:r w:rsidRPr="00834D9D">
        <w:rPr>
          <w:rFonts w:ascii="Calibri" w:hAnsi="Calibri" w:cs="Calibri"/>
          <w:bCs/>
          <w:sz w:val="20"/>
          <w:szCs w:val="20"/>
        </w:rPr>
        <w:t xml:space="preserve">Durante la fabricación de los marcos para los portones, los electrodos y los procedimientos de soldadura se deberán adaptar a la clase de material a soldar, espesores y formas de las juntas que deben estar indicadas en los planos o señaladas por el Supervisor de obra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deben cumplir con la última versión de la Norma de la AWS D1-1. </w:t>
      </w:r>
    </w:p>
    <w:p w:rsidR="007852E7" w:rsidRDefault="007852E7" w:rsidP="007852E7">
      <w:pPr>
        <w:jc w:val="both"/>
        <w:rPr>
          <w:rFonts w:ascii="Calibri" w:hAnsi="Calibri" w:cs="Calibri"/>
          <w:bCs/>
          <w:sz w:val="20"/>
          <w:szCs w:val="20"/>
        </w:rPr>
      </w:pPr>
      <w:r w:rsidRPr="00834D9D">
        <w:rPr>
          <w:rFonts w:ascii="Calibri" w:hAnsi="Calibri" w:cs="Calibri"/>
          <w:bCs/>
          <w:sz w:val="20"/>
          <w:szCs w:val="20"/>
        </w:rPr>
        <w:t>La malla será de alambre galvanizado de 5 cm x 5 cm, BWG. 12, de alta resistencia a la corrosión con 260 a 245 gr/m2 de zinc, de bajo contenido carbono según norma ASTM 641</w:t>
      </w:r>
      <w:r>
        <w:rPr>
          <w:rFonts w:ascii="Calibri" w:hAnsi="Calibri" w:cs="Calibri"/>
          <w:bCs/>
          <w:sz w:val="20"/>
          <w:szCs w:val="20"/>
        </w:rPr>
        <w:t>.</w:t>
      </w:r>
    </w:p>
    <w:p w:rsidR="007852E7" w:rsidRDefault="007852E7" w:rsidP="007852E7">
      <w:pPr>
        <w:jc w:val="both"/>
        <w:rPr>
          <w:rFonts w:ascii="Calibri" w:hAnsi="Calibri" w:cs="Calibri"/>
          <w:bCs/>
          <w:sz w:val="20"/>
          <w:szCs w:val="20"/>
        </w:rPr>
      </w:pPr>
      <w:r w:rsidRPr="00834D9D">
        <w:rPr>
          <w:rFonts w:ascii="Calibri" w:hAnsi="Calibri" w:cs="Calibri"/>
          <w:bCs/>
          <w:sz w:val="20"/>
          <w:szCs w:val="20"/>
        </w:rPr>
        <w:t>Los elementos de fijación y rotación deben garantizar la apertura suave y silenciosa de la puerta con mínimo mantenimiento. Las puertas deben montarse y desmontarse fácilmente y a la vez, ser robustas y con suficientes elementos de fijación, mínimamente 4 bisagras por marco, que garanticen una adecuada resistencia a los intentos de violación.</w:t>
      </w:r>
      <w:r>
        <w:rPr>
          <w:rFonts w:ascii="Calibri" w:hAnsi="Calibri" w:cs="Calibri"/>
          <w:bCs/>
          <w:sz w:val="20"/>
          <w:szCs w:val="20"/>
        </w:rPr>
        <w:t xml:space="preserve"> </w:t>
      </w:r>
      <w:r w:rsidRPr="00834D9D">
        <w:rPr>
          <w:rFonts w:ascii="Calibri" w:hAnsi="Calibri" w:cs="Calibri"/>
          <w:bCs/>
          <w:sz w:val="20"/>
          <w:szCs w:val="20"/>
        </w:rPr>
        <w:t xml:space="preserve">Los marcos para el portón de ingreso </w:t>
      </w:r>
      <w:r w:rsidR="00A2072B">
        <w:rPr>
          <w:rFonts w:ascii="Calibri" w:hAnsi="Calibri" w:cs="Calibri"/>
          <w:bCs/>
          <w:sz w:val="20"/>
          <w:szCs w:val="20"/>
        </w:rPr>
        <w:t>al</w:t>
      </w:r>
      <w:r>
        <w:rPr>
          <w:rFonts w:ascii="Calibri" w:hAnsi="Calibri" w:cs="Calibri"/>
          <w:bCs/>
          <w:sz w:val="20"/>
          <w:szCs w:val="20"/>
        </w:rPr>
        <w:t xml:space="preserve"> recinto</w:t>
      </w:r>
      <w:r w:rsidR="00A2072B">
        <w:rPr>
          <w:rFonts w:ascii="Calibri" w:hAnsi="Calibri" w:cs="Calibri"/>
          <w:bCs/>
          <w:sz w:val="20"/>
          <w:szCs w:val="20"/>
        </w:rPr>
        <w:t xml:space="preserve"> de la Estación</w:t>
      </w:r>
      <w:r>
        <w:rPr>
          <w:rFonts w:ascii="Calibri" w:hAnsi="Calibri" w:cs="Calibri"/>
          <w:bCs/>
          <w:sz w:val="20"/>
          <w:szCs w:val="20"/>
        </w:rPr>
        <w:t xml:space="preserve"> Distrital de Regulación</w:t>
      </w:r>
      <w:r w:rsidRPr="00834D9D">
        <w:rPr>
          <w:rFonts w:ascii="Calibri" w:hAnsi="Calibri" w:cs="Calibri"/>
          <w:bCs/>
          <w:sz w:val="20"/>
          <w:szCs w:val="20"/>
        </w:rPr>
        <w:t xml:space="preserve"> serán de </w:t>
      </w:r>
      <w:r>
        <w:rPr>
          <w:rFonts w:ascii="Calibri" w:hAnsi="Calibri" w:cs="Calibri"/>
          <w:bCs/>
          <w:sz w:val="20"/>
          <w:szCs w:val="20"/>
        </w:rPr>
        <w:t>1,75</w:t>
      </w:r>
      <w:r w:rsidRPr="00834D9D">
        <w:rPr>
          <w:rFonts w:ascii="Calibri" w:hAnsi="Calibri" w:cs="Calibri"/>
          <w:bCs/>
          <w:sz w:val="20"/>
          <w:szCs w:val="20"/>
        </w:rPr>
        <w:t xml:space="preserve"> m x 2,50 m de altura cada hoja.</w:t>
      </w:r>
    </w:p>
    <w:p w:rsidR="007852E7" w:rsidRPr="00834D9D" w:rsidRDefault="00A2072B" w:rsidP="007852E7">
      <w:pPr>
        <w:autoSpaceDE w:val="0"/>
        <w:autoSpaceDN w:val="0"/>
        <w:adjustRightInd w:val="0"/>
        <w:jc w:val="both"/>
        <w:rPr>
          <w:rFonts w:cstheme="minorHAnsi"/>
          <w:iCs/>
          <w:sz w:val="20"/>
          <w:szCs w:val="20"/>
          <w:lang w:val="es-ES_tradnl"/>
        </w:rPr>
      </w:pPr>
      <w:r>
        <w:rPr>
          <w:rFonts w:ascii="Calibri" w:hAnsi="Calibri" w:cs="Calibri"/>
          <w:bCs/>
          <w:sz w:val="20"/>
          <w:szCs w:val="20"/>
        </w:rPr>
        <w:t>Los</w:t>
      </w:r>
      <w:r w:rsidR="007852E7">
        <w:rPr>
          <w:rFonts w:ascii="Calibri" w:hAnsi="Calibri" w:cs="Calibri"/>
          <w:bCs/>
          <w:sz w:val="20"/>
          <w:szCs w:val="20"/>
        </w:rPr>
        <w:t xml:space="preserve"> </w:t>
      </w:r>
      <w:r w:rsidR="007852E7" w:rsidRPr="00834D9D">
        <w:rPr>
          <w:rFonts w:ascii="Calibri" w:hAnsi="Calibri" w:cs="Calibri"/>
          <w:bCs/>
          <w:sz w:val="20"/>
          <w:szCs w:val="20"/>
        </w:rPr>
        <w:t>portones deberán incluir además un seguro para colocado de candado.</w:t>
      </w:r>
    </w:p>
    <w:p w:rsidR="007852E7" w:rsidRDefault="007852E7" w:rsidP="007852E7">
      <w:pPr>
        <w:jc w:val="both"/>
        <w:rPr>
          <w:rFonts w:ascii="Calibri" w:hAnsi="Calibri" w:cs="Calibri"/>
          <w:bCs/>
          <w:sz w:val="20"/>
          <w:szCs w:val="20"/>
        </w:rPr>
      </w:pPr>
      <w:r w:rsidRPr="00834D9D">
        <w:rPr>
          <w:rFonts w:ascii="Calibri" w:hAnsi="Calibri" w:cs="Calibri"/>
          <w:bCs/>
          <w:sz w:val="20"/>
          <w:szCs w:val="20"/>
        </w:rPr>
        <w:t xml:space="preserve">En la parte superior </w:t>
      </w:r>
      <w:r>
        <w:rPr>
          <w:rFonts w:ascii="Calibri" w:hAnsi="Calibri" w:cs="Calibri"/>
          <w:bCs/>
          <w:sz w:val="20"/>
          <w:szCs w:val="20"/>
        </w:rPr>
        <w:t xml:space="preserve">de los portones del recinto del </w:t>
      </w:r>
      <w:r w:rsidR="00A2072B">
        <w:rPr>
          <w:rFonts w:ascii="Calibri" w:hAnsi="Calibri" w:cs="Calibri"/>
          <w:bCs/>
          <w:sz w:val="20"/>
          <w:szCs w:val="20"/>
        </w:rPr>
        <w:t>EDR</w:t>
      </w:r>
      <w:r>
        <w:rPr>
          <w:rFonts w:ascii="Calibri" w:hAnsi="Calibri" w:cs="Calibri"/>
          <w:bCs/>
          <w:sz w:val="20"/>
          <w:szCs w:val="20"/>
        </w:rPr>
        <w:t xml:space="preserve">, </w:t>
      </w:r>
      <w:r w:rsidRPr="00834D9D">
        <w:rPr>
          <w:rFonts w:ascii="Calibri" w:hAnsi="Calibri" w:cs="Calibri"/>
          <w:bCs/>
          <w:sz w:val="20"/>
          <w:szCs w:val="20"/>
        </w:rPr>
        <w:t xml:space="preserve">se colocarán tres hiladas de alambre de púas de doble hilo con púas de cuatro puntas en alambre galvanizado en los calibres indicados en los planos de manera que en altura al cerrarse concuase con la geometría de la malla de delimitación y sus alambres de púas. </w:t>
      </w:r>
    </w:p>
    <w:p w:rsidR="007852E7" w:rsidRDefault="007852E7" w:rsidP="007852E7">
      <w:pPr>
        <w:autoSpaceDE w:val="0"/>
        <w:autoSpaceDN w:val="0"/>
        <w:adjustRightInd w:val="0"/>
        <w:jc w:val="both"/>
        <w:rPr>
          <w:rFonts w:cstheme="minorHAnsi"/>
          <w:iCs/>
          <w:sz w:val="20"/>
          <w:szCs w:val="20"/>
          <w:lang w:val="es-ES_tradnl"/>
        </w:rPr>
      </w:pPr>
    </w:p>
    <w:p w:rsidR="007852E7" w:rsidRPr="003E04F5" w:rsidRDefault="007852E7" w:rsidP="007852E7">
      <w:pPr>
        <w:pStyle w:val="Estilo1"/>
        <w:numPr>
          <w:ilvl w:val="1"/>
          <w:numId w:val="39"/>
        </w:numPr>
        <w:ind w:left="357" w:hanging="357"/>
        <w:rPr>
          <w:rFonts w:asciiTheme="minorHAnsi" w:hAnsiTheme="minorHAnsi" w:cstheme="minorHAnsi"/>
          <w:sz w:val="20"/>
          <w:szCs w:val="20"/>
        </w:rPr>
      </w:pPr>
      <w:r w:rsidRPr="003E04F5">
        <w:rPr>
          <w:rFonts w:asciiTheme="minorHAnsi" w:hAnsiTheme="minorHAnsi" w:cstheme="minorHAnsi"/>
          <w:sz w:val="20"/>
          <w:szCs w:val="20"/>
        </w:rPr>
        <w:t>MEDIDAS DE MITIGACION AMBIENTAL</w:t>
      </w:r>
    </w:p>
    <w:p w:rsidR="007852E7" w:rsidRPr="00834D9D" w:rsidRDefault="007852E7" w:rsidP="007852E7">
      <w:pPr>
        <w:pStyle w:val="Prrafodelista"/>
        <w:autoSpaceDE w:val="0"/>
        <w:autoSpaceDN w:val="0"/>
        <w:adjustRightInd w:val="0"/>
        <w:ind w:left="360"/>
        <w:jc w:val="both"/>
        <w:rPr>
          <w:rFonts w:asciiTheme="minorHAnsi" w:hAnsiTheme="minorHAnsi" w:cstheme="minorHAnsi"/>
          <w:b/>
          <w:iCs/>
          <w:sz w:val="20"/>
          <w:szCs w:val="20"/>
          <w:lang w:val="es-ES_tradnl"/>
        </w:rPr>
      </w:pPr>
    </w:p>
    <w:p w:rsidR="007852E7" w:rsidRDefault="007852E7" w:rsidP="007852E7">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w:t>
      </w:r>
      <w:r>
        <w:rPr>
          <w:rFonts w:cstheme="minorHAnsi"/>
          <w:kern w:val="28"/>
          <w:sz w:val="20"/>
          <w:szCs w:val="20"/>
        </w:rPr>
        <w:t>e (tanto dentro como fuera del l</w:t>
      </w:r>
      <w:r w:rsidRPr="00920A4F">
        <w:rPr>
          <w:rFonts w:cstheme="minorHAnsi"/>
          <w:kern w:val="28"/>
          <w:sz w:val="20"/>
          <w:szCs w:val="20"/>
        </w:rPr>
        <w:t xml:space="preserve">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cstheme="minorHAnsi"/>
          <w:kern w:val="28"/>
          <w:sz w:val="20"/>
          <w:szCs w:val="20"/>
        </w:rPr>
        <w:lastRenderedPageBreak/>
        <w:t>efluentes que se produzcan como resultado de sus actividades no excedan los valores señalados en las Especificaciones o dispuestas por las leyes aplicables.</w:t>
      </w:r>
    </w:p>
    <w:p w:rsidR="007852E7" w:rsidRDefault="007852E7" w:rsidP="007852E7">
      <w:pPr>
        <w:contextualSpacing/>
        <w:jc w:val="both"/>
        <w:rPr>
          <w:rFonts w:cstheme="minorHAnsi"/>
          <w:kern w:val="28"/>
          <w:sz w:val="20"/>
          <w:szCs w:val="20"/>
        </w:rPr>
      </w:pPr>
    </w:p>
    <w:p w:rsidR="007852E7" w:rsidRDefault="007852E7" w:rsidP="007852E7">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52E7" w:rsidRPr="00920A4F" w:rsidRDefault="007852E7" w:rsidP="007852E7">
      <w:pPr>
        <w:contextualSpacing/>
        <w:jc w:val="both"/>
        <w:rPr>
          <w:rFonts w:cstheme="minorHAnsi"/>
          <w:kern w:val="28"/>
          <w:sz w:val="20"/>
          <w:szCs w:val="20"/>
        </w:rPr>
      </w:pPr>
    </w:p>
    <w:p w:rsidR="007852E7" w:rsidRPr="00920A4F" w:rsidRDefault="007852E7" w:rsidP="007852E7">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52E7" w:rsidRPr="00920A4F" w:rsidRDefault="007852E7" w:rsidP="007852E7">
      <w:pPr>
        <w:contextualSpacing/>
        <w:jc w:val="both"/>
        <w:rPr>
          <w:rFonts w:cstheme="minorHAnsi"/>
          <w:kern w:val="28"/>
          <w:sz w:val="20"/>
          <w:szCs w:val="20"/>
        </w:rPr>
      </w:pPr>
    </w:p>
    <w:p w:rsidR="007852E7" w:rsidRDefault="007852E7" w:rsidP="007852E7">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852E7" w:rsidRDefault="007852E7" w:rsidP="007852E7">
      <w:pPr>
        <w:autoSpaceDE w:val="0"/>
        <w:autoSpaceDN w:val="0"/>
        <w:adjustRightInd w:val="0"/>
        <w:jc w:val="both"/>
        <w:rPr>
          <w:rFonts w:cstheme="minorHAnsi"/>
          <w:iCs/>
          <w:sz w:val="20"/>
          <w:szCs w:val="20"/>
          <w:lang w:val="es-ES_tradnl"/>
        </w:rPr>
      </w:pPr>
    </w:p>
    <w:p w:rsidR="007852E7" w:rsidRPr="003E04F5" w:rsidRDefault="007852E7" w:rsidP="007852E7">
      <w:pPr>
        <w:pStyle w:val="Estilo1"/>
        <w:numPr>
          <w:ilvl w:val="1"/>
          <w:numId w:val="39"/>
        </w:numPr>
        <w:ind w:left="357" w:hanging="357"/>
        <w:rPr>
          <w:rFonts w:asciiTheme="minorHAnsi" w:hAnsiTheme="minorHAnsi" w:cstheme="minorHAnsi"/>
          <w:sz w:val="20"/>
          <w:szCs w:val="20"/>
        </w:rPr>
      </w:pPr>
      <w:r w:rsidRPr="003E04F5">
        <w:rPr>
          <w:rFonts w:asciiTheme="minorHAnsi" w:hAnsiTheme="minorHAnsi" w:cstheme="minorHAnsi"/>
          <w:sz w:val="20"/>
          <w:szCs w:val="20"/>
        </w:rPr>
        <w:t>MEDICIÓN Y FORMA DE PAGO</w:t>
      </w:r>
    </w:p>
    <w:p w:rsidR="007852E7" w:rsidRPr="001F4151" w:rsidRDefault="007852E7" w:rsidP="007852E7">
      <w:pPr>
        <w:autoSpaceDE w:val="0"/>
        <w:autoSpaceDN w:val="0"/>
        <w:adjustRightInd w:val="0"/>
        <w:jc w:val="both"/>
        <w:rPr>
          <w:rFonts w:cstheme="minorHAnsi"/>
          <w:iCs/>
          <w:sz w:val="20"/>
          <w:szCs w:val="20"/>
          <w:lang w:val="es-ES_tradnl"/>
        </w:rPr>
      </w:pPr>
    </w:p>
    <w:p w:rsidR="007852E7" w:rsidRDefault="007852E7" w:rsidP="007852E7">
      <w:pPr>
        <w:autoSpaceDE w:val="0"/>
        <w:autoSpaceDN w:val="0"/>
        <w:adjustRightInd w:val="0"/>
        <w:jc w:val="both"/>
        <w:rPr>
          <w:rFonts w:cstheme="minorHAnsi"/>
          <w:iCs/>
          <w:sz w:val="20"/>
          <w:szCs w:val="20"/>
          <w:lang w:val="es-ES_tradnl"/>
        </w:rPr>
      </w:pPr>
      <w:r w:rsidRPr="00834D9D">
        <w:rPr>
          <w:rFonts w:cstheme="minorHAnsi"/>
          <w:iCs/>
          <w:sz w:val="20"/>
          <w:szCs w:val="20"/>
          <w:lang w:val="es-ES_tradnl"/>
        </w:rPr>
        <w:t>La provisión y colocado de los portones de ingreso será medido en metros cuadrados, de acuerdo a las dimensiones especificadas en los planos respectivos, las cuales serán aprobadas por el SUPERVISOR</w:t>
      </w:r>
      <w:r>
        <w:rPr>
          <w:rFonts w:cstheme="minorHAnsi"/>
          <w:iCs/>
          <w:sz w:val="20"/>
          <w:szCs w:val="20"/>
          <w:lang w:val="es-ES_tradnl"/>
        </w:rPr>
        <w:t xml:space="preserve">. </w:t>
      </w:r>
      <w:r w:rsidRPr="00834D9D">
        <w:rPr>
          <w:rFonts w:cstheme="minorHAnsi"/>
          <w:iCs/>
          <w:sz w:val="20"/>
          <w:szCs w:val="20"/>
          <w:lang w:val="es-ES_tradnl"/>
        </w:rPr>
        <w:t xml:space="preserve">Este Ítem será pagado de acuerdo al precio unitario de la propuesta aceptada. </w:t>
      </w:r>
    </w:p>
    <w:p w:rsidR="007852E7" w:rsidRDefault="007852E7" w:rsidP="007852E7">
      <w:pPr>
        <w:autoSpaceDE w:val="0"/>
        <w:autoSpaceDN w:val="0"/>
        <w:adjustRightInd w:val="0"/>
        <w:jc w:val="both"/>
        <w:rPr>
          <w:rFonts w:cstheme="minorHAnsi"/>
          <w:iCs/>
          <w:sz w:val="20"/>
          <w:szCs w:val="20"/>
          <w:lang w:val="es-ES_tradnl"/>
        </w:rPr>
      </w:pPr>
      <w:r w:rsidRPr="00834D9D">
        <w:rPr>
          <w:rFonts w:cstheme="minorHAnsi"/>
          <w:iCs/>
          <w:sz w:val="20"/>
          <w:szCs w:val="20"/>
          <w:lang w:val="es-ES_tradnl"/>
        </w:rPr>
        <w:t>Dicho precio será en compensación total por los materiales, mano de obra, herramientas, equipo y otros gastos que sean necesarios para la adecuada y correcta ejecución de los trabajos.</w:t>
      </w:r>
    </w:p>
    <w:p w:rsidR="007852E7" w:rsidRPr="007852E7" w:rsidRDefault="007852E7" w:rsidP="007852E7">
      <w:pPr>
        <w:jc w:val="both"/>
        <w:rPr>
          <w:rFonts w:cstheme="minorHAnsi"/>
          <w:sz w:val="20"/>
          <w:szCs w:val="20"/>
          <w:lang w:val="es-ES_tradnl"/>
        </w:rPr>
      </w:pPr>
    </w:p>
    <w:p w:rsidR="002F681B" w:rsidRDefault="002F681B" w:rsidP="002F681B"/>
    <w:p w:rsidR="00A678D5" w:rsidRDefault="00A678D5" w:rsidP="00A678D5">
      <w:pPr>
        <w:tabs>
          <w:tab w:val="left" w:pos="3330"/>
        </w:tabs>
        <w:rPr>
          <w:rFonts w:eastAsia="Arial Unicode MS" w:cstheme="minorHAnsi"/>
          <w:b/>
          <w:sz w:val="72"/>
          <w:szCs w:val="72"/>
        </w:rPr>
      </w:pPr>
    </w:p>
    <w:p w:rsidR="00A678D5" w:rsidRDefault="00A678D5" w:rsidP="00A678D5">
      <w:pPr>
        <w:tabs>
          <w:tab w:val="left" w:pos="3330"/>
        </w:tabs>
        <w:rPr>
          <w:rFonts w:eastAsia="Arial Unicode MS" w:cstheme="minorHAnsi"/>
          <w:b/>
          <w:sz w:val="72"/>
          <w:szCs w:val="72"/>
        </w:rPr>
      </w:pPr>
    </w:p>
    <w:p w:rsidR="00A678D5" w:rsidRDefault="00A678D5" w:rsidP="00A678D5">
      <w:pPr>
        <w:tabs>
          <w:tab w:val="left" w:pos="3330"/>
        </w:tabs>
        <w:rPr>
          <w:rFonts w:eastAsia="Arial Unicode MS" w:cstheme="minorHAnsi"/>
          <w:b/>
          <w:sz w:val="72"/>
          <w:szCs w:val="72"/>
        </w:rPr>
      </w:pPr>
    </w:p>
    <w:p w:rsidR="003F5B8A" w:rsidRPr="00DA058D" w:rsidRDefault="003F5B8A" w:rsidP="003F5B8A">
      <w:pPr>
        <w:jc w:val="center"/>
        <w:rPr>
          <w:rFonts w:eastAsia="Arial Unicode MS" w:cstheme="minorHAnsi"/>
          <w:b/>
          <w:sz w:val="72"/>
          <w:szCs w:val="72"/>
        </w:rPr>
      </w:pPr>
      <w:r w:rsidRPr="00DA058D">
        <w:rPr>
          <w:rFonts w:eastAsia="Arial Unicode MS" w:cstheme="minorHAnsi"/>
          <w:b/>
          <w:sz w:val="72"/>
          <w:szCs w:val="72"/>
        </w:rPr>
        <w:t>COMPUTOS METRICOS</w:t>
      </w:r>
    </w:p>
    <w:p w:rsidR="007B214D" w:rsidRDefault="007B214D">
      <w:pPr>
        <w:rPr>
          <w:lang w:val="es-ES_tradnl"/>
        </w:rPr>
      </w:pPr>
    </w:p>
    <w:p w:rsidR="007B214D" w:rsidRDefault="007B214D">
      <w:pPr>
        <w:rPr>
          <w:lang w:val="es-ES_tradnl"/>
        </w:rPr>
      </w:pPr>
    </w:p>
    <w:p w:rsidR="007B214D" w:rsidRDefault="007B214D">
      <w:pPr>
        <w:rPr>
          <w:lang w:val="es-ES_tradnl"/>
        </w:rPr>
      </w:pPr>
    </w:p>
    <w:p w:rsidR="007B214D" w:rsidRDefault="00A678D5" w:rsidP="00A678D5">
      <w:pPr>
        <w:tabs>
          <w:tab w:val="left" w:pos="2040"/>
        </w:tabs>
        <w:rPr>
          <w:lang w:val="es-ES_tradnl"/>
        </w:rPr>
      </w:pPr>
      <w:r>
        <w:rPr>
          <w:lang w:val="es-ES_tradnl"/>
        </w:rPr>
        <w:tab/>
      </w:r>
    </w:p>
    <w:p w:rsidR="00A678D5" w:rsidRDefault="00A678D5" w:rsidP="00A678D5">
      <w:pPr>
        <w:tabs>
          <w:tab w:val="left" w:pos="2040"/>
        </w:tabs>
        <w:rPr>
          <w:lang w:val="es-ES_tradnl"/>
        </w:rPr>
      </w:pPr>
    </w:p>
    <w:p w:rsidR="00C06FCB" w:rsidRDefault="00C06FCB">
      <w:pPr>
        <w:rPr>
          <w:lang w:val="es-ES_tradnl"/>
        </w:rPr>
      </w:pPr>
    </w:p>
    <w:p w:rsidR="00C06FCB" w:rsidRDefault="00C06FCB">
      <w:pPr>
        <w:rPr>
          <w:lang w:val="es-ES_tradnl"/>
        </w:rPr>
      </w:pPr>
    </w:p>
    <w:p w:rsidR="00C06FCB" w:rsidRDefault="00C06FCB">
      <w:pPr>
        <w:rPr>
          <w:lang w:val="es-ES_tradnl"/>
        </w:rPr>
      </w:pPr>
    </w:p>
    <w:p w:rsidR="00C06FCB" w:rsidRDefault="00C06FCB">
      <w:pPr>
        <w:rPr>
          <w:lang w:val="es-ES_tradnl"/>
        </w:rPr>
      </w:pPr>
    </w:p>
    <w:p w:rsidR="00C06FCB" w:rsidRPr="000B6F23" w:rsidRDefault="00C06FCB" w:rsidP="00C06FCB">
      <w:pPr>
        <w:jc w:val="center"/>
        <w:rPr>
          <w:b/>
          <w:sz w:val="72"/>
          <w:szCs w:val="72"/>
          <w:lang w:val="es-ES_tradnl"/>
        </w:rPr>
      </w:pPr>
      <w:r w:rsidRPr="000B6F23">
        <w:rPr>
          <w:b/>
          <w:sz w:val="72"/>
          <w:szCs w:val="72"/>
          <w:lang w:val="es-ES_tradnl"/>
        </w:rPr>
        <w:lastRenderedPageBreak/>
        <w:t>LOTE1</w:t>
      </w:r>
    </w:p>
    <w:tbl>
      <w:tblPr>
        <w:tblW w:w="9468" w:type="dxa"/>
        <w:jc w:val="center"/>
        <w:tblLayout w:type="fixed"/>
        <w:tblLook w:val="0000" w:firstRow="0" w:lastRow="0" w:firstColumn="0" w:lastColumn="0" w:noHBand="0" w:noVBand="0"/>
      </w:tblPr>
      <w:tblGrid>
        <w:gridCol w:w="3708"/>
        <w:gridCol w:w="1152"/>
        <w:gridCol w:w="1152"/>
        <w:gridCol w:w="1152"/>
        <w:gridCol w:w="1152"/>
        <w:gridCol w:w="1152"/>
      </w:tblGrid>
      <w:tr w:rsidR="00C06FCB" w:rsidRPr="00C06FCB" w:rsidTr="00C06FCB">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N</w:t>
            </w:r>
            <w:r w:rsidRPr="00C06FCB">
              <w:rPr>
                <w:rFonts w:ascii="Arial;" w:eastAsiaTheme="minorEastAsia" w:hAnsi="Arial;" w:cs="Arial;"/>
                <w:b/>
                <w:bCs/>
                <w:sz w:val="20"/>
                <w:szCs w:val="20"/>
                <w:lang w:val="es-ES_tradnl" w:eastAsia="es-ES"/>
              </w:rPr>
              <w:t>° Parte</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Total</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Item.- 3.- REPLANTEO Y TRAZADO TOPOGRAFICO       Unidad: M2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Area del predio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40.00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50.00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2,000.00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Red primaria 6"DN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1,430.00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572.00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Acometida  2" 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8.00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3</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2,580.00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Item.- 4.- APERTURA DE VIA, ACCESO Y DESBROCE       Unidad: M2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Area del predio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40.00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50.00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2,000.00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area externa para ingreso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7.00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84.00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4</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2,084.00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Item.- 5.- NIVELACION DE TERRENO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area del predio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40.00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50.00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400.00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Area externa de ingreso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4.00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32.00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432.00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Item.- 6.- EXCAVACION EN TERRENO BLANDO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caseta de control</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9.30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2.33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fundacion pararrayos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2.69</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base de postes luminarias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5.44</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Base de cubierta Metalica</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0.90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0.90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5.51</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Camara de interconexion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8.80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Acometida 2" 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Red primaria de 6" DN linea regular</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1,430.00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1,072.50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6</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1,112.27</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Item.- 7.- LASTRADO DE TUBERIA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Red primaria 6 "DN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1.06</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1.06</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lastRenderedPageBreak/>
              <w:t>Total    7</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1.06</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Item.- 8.- RELLENO Y COMPACTADO DE ZANJA CON MATERIAL COMUN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Red primaria de 6" DN linea regular</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1,430.00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1,072.50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Acometida 2" 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13.50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8</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1,086.00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Item.- 9.- PROVISION Y COLOCADO DE CINTA DE SE</w:t>
            </w:r>
            <w:r w:rsidRPr="00C06FCB">
              <w:rPr>
                <w:rFonts w:ascii="Arial;" w:eastAsiaTheme="minorEastAsia" w:hAnsi="Arial;" w:cs="Arial;"/>
                <w:b/>
                <w:bCs/>
                <w:caps/>
                <w:color w:val="000080"/>
                <w:sz w:val="20"/>
                <w:szCs w:val="20"/>
                <w:lang w:val="es-ES_tradnl" w:eastAsia="es-ES"/>
              </w:rPr>
              <w:t>ÑALIZACION       Unidad: M</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Acometida 2" 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18.00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Red primaria  6"DN linea regular</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1,430.00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1,430.00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9</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1,448.00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Item.- 10.- HORMIGON DE LIMPIEZA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Losa de fundacion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11.60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2.60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0.05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1.51</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fundacion pararrayos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0.05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0.13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base para luminarias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0.05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0.32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bases para cubierta metalica</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0.90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0.90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0.05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0.32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Camara de interconexion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0.05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2.48</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Item.- 11.- LOSA DE FUNDACION DE HORMIGON ARMADO H-21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Losa</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3.00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7.20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Dentellon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29.20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1.17</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11</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8.37</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Item.- 12.- BASE DE HORMIGON ARMADO H-21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zapata para cubierta metalica</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0.30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1.54</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 Gate:cuello zapata para cubierta met</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0.30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1.10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1.06</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 Gate:zapata torre pararrayos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0.90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 Gate:cuello zapata torre pararrayos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0.29</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Zapata luminarias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0.70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0.70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3.92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City Gate: cuello zapata luminarias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12</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8.21</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lastRenderedPageBreak/>
              <w:t>Item.- 13.- CONSTRUCCION DE CASETA DE CONTROL       Unidad: PZA</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Caseta</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13</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Item.- 15.- CUBIERTA METALICA CON CALAMINA TRAPEZOIDAL       Unidad: M2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Gate:Cubierta</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12.50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5.50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68.75</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68.75</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Item.- 16.- POSTES PARA LUMINARIAS       Unidad: PZA</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Postes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16</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10.00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Item.- 17.- TORRE PARARRAYOS       Unidad: PZA</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Torre Pararrayos</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17</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Item.- 19.- PROVISION Y COLOCADO DE RIPIO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Predio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1,927.00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0.10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192.70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19</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192.70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Item.- 20.- SE</w:t>
            </w:r>
            <w:r w:rsidRPr="00C06FCB">
              <w:rPr>
                <w:rFonts w:ascii="Arial;" w:eastAsiaTheme="minorEastAsia" w:hAnsi="Arial;" w:cs="Arial;"/>
                <w:b/>
                <w:bCs/>
                <w:caps/>
                <w:color w:val="000080"/>
                <w:sz w:val="20"/>
                <w:szCs w:val="20"/>
                <w:lang w:val="es-ES_tradnl" w:eastAsia="es-ES"/>
              </w:rPr>
              <w:t>ÑALIZACION Y PROVISION DE BASUREROS Y EXTINTORES       Unidad: GLB</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City Gate: se</w:t>
            </w:r>
            <w:r w:rsidRPr="00C06FCB">
              <w:rPr>
                <w:rFonts w:ascii="Arial;" w:eastAsiaTheme="minorEastAsia" w:hAnsi="Arial;" w:cs="Arial;"/>
                <w:sz w:val="16"/>
                <w:szCs w:val="16"/>
                <w:lang w:val="es-ES_tradnl" w:eastAsia="es-ES"/>
              </w:rPr>
              <w:t>ñalizacion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r>
    </w:tbl>
    <w:p w:rsidR="007B214D" w:rsidRDefault="007B214D">
      <w:pPr>
        <w:rPr>
          <w:lang w:val="es-ES_tradnl"/>
        </w:rPr>
      </w:pPr>
    </w:p>
    <w:p w:rsidR="00A678D5" w:rsidRDefault="00A678D5" w:rsidP="000B6F23">
      <w:pPr>
        <w:rPr>
          <w:sz w:val="72"/>
          <w:szCs w:val="72"/>
          <w:lang w:val="es-ES_tradnl"/>
        </w:rPr>
      </w:pPr>
    </w:p>
    <w:p w:rsidR="00A678D5" w:rsidRDefault="00A678D5" w:rsidP="000B6F23">
      <w:pPr>
        <w:rPr>
          <w:sz w:val="72"/>
          <w:szCs w:val="72"/>
          <w:lang w:val="es-ES_tradnl"/>
        </w:rPr>
      </w:pPr>
    </w:p>
    <w:p w:rsidR="00A678D5" w:rsidRPr="000B6F23" w:rsidRDefault="000B6F23" w:rsidP="000B6F23">
      <w:pPr>
        <w:jc w:val="center"/>
        <w:rPr>
          <w:b/>
          <w:sz w:val="72"/>
          <w:szCs w:val="72"/>
          <w:lang w:val="es-ES_tradnl"/>
        </w:rPr>
      </w:pPr>
      <w:r w:rsidRPr="000B6F23">
        <w:rPr>
          <w:b/>
          <w:sz w:val="72"/>
          <w:szCs w:val="72"/>
          <w:lang w:val="es-ES_tradnl"/>
        </w:rPr>
        <w:lastRenderedPageBreak/>
        <w:t>LOTE 2</w:t>
      </w:r>
    </w:p>
    <w:tbl>
      <w:tblPr>
        <w:tblW w:w="9468" w:type="dxa"/>
        <w:jc w:val="center"/>
        <w:tblLayout w:type="fixed"/>
        <w:tblLook w:val="0000" w:firstRow="0" w:lastRow="0" w:firstColumn="0" w:lastColumn="0" w:noHBand="0" w:noVBand="0"/>
      </w:tblPr>
      <w:tblGrid>
        <w:gridCol w:w="3708"/>
        <w:gridCol w:w="1152"/>
        <w:gridCol w:w="1152"/>
        <w:gridCol w:w="1152"/>
        <w:gridCol w:w="1152"/>
        <w:gridCol w:w="1152"/>
      </w:tblGrid>
      <w:tr w:rsidR="00C06FCB" w:rsidRPr="00C06FCB" w:rsidTr="00C06FCB">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N</w:t>
            </w:r>
            <w:r w:rsidRPr="00C06FCB">
              <w:rPr>
                <w:rFonts w:ascii="Arial;" w:eastAsiaTheme="minorEastAsia" w:hAnsi="Arial;" w:cs="Arial;"/>
                <w:b/>
                <w:bCs/>
                <w:sz w:val="20"/>
                <w:szCs w:val="20"/>
                <w:lang w:val="es-ES_tradnl" w:eastAsia="es-ES"/>
              </w:rPr>
              <w:t>° Parte</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C06FCB" w:rsidRPr="00C06FCB" w:rsidRDefault="00C06FCB" w:rsidP="00C06FCB">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C06FCB">
              <w:rPr>
                <w:rFonts w:ascii="Arial;" w:eastAsiaTheme="minorEastAsia" w:hAnsi="Arial;" w:cs="Arial;"/>
                <w:b/>
                <w:bCs/>
                <w:sz w:val="20"/>
                <w:szCs w:val="20"/>
                <w:lang w:val="es-ES" w:eastAsia="es-ES"/>
              </w:rPr>
              <w:t>Total</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 REPLANTEO Y TRAZADO TOPOGRAFICO       Unidad: M2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EDR:linea de acometida 2"DN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118.00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47.20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 Area del equipo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5.00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4.00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EDR:linea de enfriamiento 4"DN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60.00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24.00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91.20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Item.- 2.- EXCAVACION EN TERRENO BLANDO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EDR:linea de acometida 2"DN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104.00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78.00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EDR:linea de enfriamiento 4"DN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60.00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30.00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 Cimiento caseta EDR 500 MCH</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16.50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2.64</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 base de EDR 500 M^3/H</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9.00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2</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119.64</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Item.- 3.- RELLENO Y COMPACTADO DE ZANJA CON MATERIAL COMUN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EDR:linea de acometida 2"DN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104.00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78.00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EDR:linea de enfriamiento 4"DN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60.00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30.00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 base de EDR 500 M^3/H</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9.00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3</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117.00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Item.- 4.- PERFORACION SUBTERRANEA       Unidad: M</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Cruce de via ferrea</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14.00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14.00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4</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14.00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Item.- 5.- PROVISION Y COLOCADO DE CINTA DE SE</w:t>
            </w:r>
            <w:r w:rsidRPr="00C06FCB">
              <w:rPr>
                <w:rFonts w:ascii="Arial;" w:eastAsiaTheme="minorEastAsia" w:hAnsi="Arial;" w:cs="Arial;"/>
                <w:b/>
                <w:bCs/>
                <w:caps/>
                <w:color w:val="000080"/>
                <w:sz w:val="20"/>
                <w:szCs w:val="20"/>
                <w:lang w:val="es-ES_tradnl" w:eastAsia="es-ES"/>
              </w:rPr>
              <w:t>ÑALIZACION       Unidad: M</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EDR:linea de acometida 2"DN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118.00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118.00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EDR:Linea de enfriamiento 4"DN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60.00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60.00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178.00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Item.- 6.- BASE DE HORMIGON ARMADO H-21       Unidad: M3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lastRenderedPageBreak/>
              <w:t>EDR:hormigon de limpieza base</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4.00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0.70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0.70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0.05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0.10</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EDR:zapatas base</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4.00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0.30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0.43</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EDR:columna base</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4.00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1.60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0.26</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 Vigas base</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10.40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0.25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0.52</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6</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1.31</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Item.- 7.- MURO PERIMETRAL DE LADRILLO GAMBOTE VISTO       Unidad: M2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EDR:Recinto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13.50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2.55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34.42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EDR:cerramiento de cubierta</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3.75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0.80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7</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37.42</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Item.- 8.- CONTRAPISO DE PIEDRA CON CARPETA DE H</w:t>
            </w:r>
            <w:r w:rsidRPr="00C06FCB">
              <w:rPr>
                <w:rFonts w:ascii="Arial;" w:eastAsiaTheme="minorEastAsia" w:hAnsi="Arial;" w:cs="Arial;"/>
                <w:b/>
                <w:bCs/>
                <w:caps/>
                <w:color w:val="000080"/>
                <w:sz w:val="20"/>
                <w:szCs w:val="20"/>
                <w:lang w:val="es-ES_tradnl" w:eastAsia="es-ES"/>
              </w:rPr>
              <w:t>ª ESP. 5 CM       Unidad: M2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EDR: Area del equipo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6.00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5.00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30.00</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8</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30.00</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Item.- 9.- PROVISION Y COLOCADO DE PORTONES DE INGRESO       Unidad: M2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EDR: porton</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1.75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2.50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8.75</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9</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8.75</w:t>
            </w:r>
          </w:p>
        </w:tc>
      </w:tr>
      <w:tr w:rsidR="00C06FCB" w:rsidRPr="00C06FCB" w:rsidTr="00C06FCB">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C06FCB">
              <w:rPr>
                <w:rFonts w:ascii="Arial;" w:eastAsiaTheme="minorEastAsia" w:hAnsi="Arial;" w:cs="Arial;"/>
                <w:b/>
                <w:bCs/>
                <w:caps/>
                <w:color w:val="000080"/>
                <w:sz w:val="20"/>
                <w:szCs w:val="20"/>
                <w:lang w:val="es-ES" w:eastAsia="es-ES"/>
              </w:rPr>
              <w:t>Item.- 10.- CUBIERTA METALICA CON CALAMINA TRAPEZOIDAL       Unidad: M2</w:t>
            </w:r>
          </w:p>
        </w:tc>
      </w:tr>
      <w:tr w:rsidR="00C06FCB" w:rsidRPr="00C06FCB" w:rsidTr="00C06FCB">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EDR: cubierta recinto</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4.85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C06FCB">
              <w:rPr>
                <w:rFonts w:ascii="Arial;" w:eastAsiaTheme="minorEastAsia" w:hAnsi="Arial;" w:cs="Arial;"/>
                <w:caps/>
                <w:sz w:val="16"/>
                <w:szCs w:val="16"/>
                <w:lang w:val="es-ES" w:eastAsia="es-ES"/>
              </w:rPr>
              <w:t xml:space="preserve">      4.55</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C06FCB">
              <w:rPr>
                <w:rFonts w:ascii="Arial;" w:eastAsiaTheme="minorEastAsia" w:hAnsi="Arial;" w:cs="Arial;"/>
                <w:sz w:val="16"/>
                <w:szCs w:val="16"/>
                <w:lang w:val="es-ES" w:eastAsia="es-ES"/>
              </w:rPr>
              <w:t xml:space="preserve">        22.07</w:t>
            </w:r>
          </w:p>
        </w:tc>
      </w:tr>
      <w:tr w:rsidR="00C06FCB" w:rsidRPr="00C06FCB" w:rsidTr="00C06FCB">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Total   10</w:t>
            </w:r>
          </w:p>
        </w:tc>
        <w:tc>
          <w:tcPr>
            <w:tcW w:w="1152" w:type="dxa"/>
            <w:tcBorders>
              <w:top w:val="single" w:sz="6" w:space="0" w:color="auto"/>
              <w:left w:val="single" w:sz="6" w:space="0" w:color="auto"/>
              <w:bottom w:val="single" w:sz="6" w:space="0" w:color="auto"/>
              <w:right w:val="single" w:sz="6" w:space="0" w:color="auto"/>
            </w:tcBorders>
            <w:vAlign w:val="center"/>
          </w:tcPr>
          <w:p w:rsidR="00C06FCB" w:rsidRPr="00C06FCB" w:rsidRDefault="00C06FCB" w:rsidP="00C06FCB">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C06FCB">
              <w:rPr>
                <w:rFonts w:ascii="Arial;" w:eastAsiaTheme="minorEastAsia" w:hAnsi="Arial;" w:cs="Arial;"/>
                <w:b/>
                <w:bCs/>
                <w:caps/>
                <w:color w:val="000080"/>
                <w:sz w:val="16"/>
                <w:szCs w:val="16"/>
                <w:lang w:val="es-ES" w:eastAsia="es-ES"/>
              </w:rPr>
              <w:t xml:space="preserve">        22.07</w:t>
            </w:r>
          </w:p>
        </w:tc>
      </w:tr>
    </w:tbl>
    <w:p w:rsidR="007B214D" w:rsidRDefault="007B214D" w:rsidP="000B6F23">
      <w:pPr>
        <w:jc w:val="center"/>
        <w:rPr>
          <w:lang w:val="es-ES_tradnl"/>
        </w:rPr>
      </w:pPr>
    </w:p>
    <w:sectPr w:rsidR="007B214D" w:rsidSect="00553CCF">
      <w:headerReference w:type="default" r:id="rId16"/>
      <w:footerReference w:type="default" r:id="rId17"/>
      <w:headerReference w:type="first" r:id="rId18"/>
      <w:footerReference w:type="first" r:id="rId19"/>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EEC" w:rsidRDefault="00887EEC" w:rsidP="00AC51E4">
      <w:pPr>
        <w:spacing w:after="0" w:line="240" w:lineRule="auto"/>
      </w:pPr>
      <w:r>
        <w:separator/>
      </w:r>
    </w:p>
  </w:endnote>
  <w:endnote w:type="continuationSeparator" w:id="0">
    <w:p w:rsidR="00887EEC" w:rsidRDefault="00887EEC" w:rsidP="00AC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770EB" w:rsidRPr="000810BB" w:rsidTr="007436EA">
      <w:tc>
        <w:tcPr>
          <w:tcW w:w="2942" w:type="dxa"/>
        </w:tcPr>
        <w:p w:rsidR="005770EB" w:rsidRPr="000810BB" w:rsidRDefault="005770EB" w:rsidP="007B214D">
          <w:pPr>
            <w:pStyle w:val="Piedepgina"/>
            <w:rPr>
              <w:rFonts w:ascii="Calibri" w:hAnsi="Calibri"/>
              <w:sz w:val="16"/>
              <w:szCs w:val="20"/>
            </w:rPr>
          </w:pPr>
          <w:r w:rsidRPr="000810BB">
            <w:rPr>
              <w:rFonts w:ascii="Calibri" w:hAnsi="Calibri"/>
              <w:sz w:val="16"/>
              <w:szCs w:val="20"/>
            </w:rPr>
            <w:t>Elaborado por:</w:t>
          </w:r>
        </w:p>
      </w:tc>
      <w:tc>
        <w:tcPr>
          <w:tcW w:w="2943" w:type="dxa"/>
        </w:tcPr>
        <w:p w:rsidR="005770EB" w:rsidRPr="000810BB" w:rsidRDefault="005770EB" w:rsidP="007B214D">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5770EB" w:rsidRPr="000810BB" w:rsidRDefault="005770EB" w:rsidP="007B214D">
          <w:pPr>
            <w:pStyle w:val="Piedepgina"/>
            <w:rPr>
              <w:rFonts w:ascii="Calibri" w:hAnsi="Calibri"/>
              <w:sz w:val="16"/>
              <w:szCs w:val="20"/>
            </w:rPr>
          </w:pPr>
          <w:r w:rsidRPr="000810BB">
            <w:rPr>
              <w:rFonts w:ascii="Calibri" w:hAnsi="Calibri"/>
              <w:sz w:val="16"/>
              <w:szCs w:val="20"/>
            </w:rPr>
            <w:t>Aprobado por:</w:t>
          </w:r>
        </w:p>
      </w:tc>
    </w:tr>
    <w:tr w:rsidR="005770EB" w:rsidRPr="000810BB" w:rsidTr="007436EA">
      <w:tc>
        <w:tcPr>
          <w:tcW w:w="2942" w:type="dxa"/>
        </w:tcPr>
        <w:p w:rsidR="005770EB" w:rsidRDefault="005770EB" w:rsidP="007B214D">
          <w:pPr>
            <w:pStyle w:val="Piedepgina"/>
            <w:rPr>
              <w:rFonts w:ascii="Calibri" w:hAnsi="Calibri"/>
              <w:sz w:val="16"/>
              <w:szCs w:val="20"/>
            </w:rPr>
          </w:pPr>
        </w:p>
        <w:p w:rsidR="005770EB" w:rsidRDefault="005770EB" w:rsidP="007B214D">
          <w:pPr>
            <w:pStyle w:val="Piedepgina"/>
            <w:rPr>
              <w:rFonts w:ascii="Calibri" w:hAnsi="Calibri"/>
              <w:sz w:val="16"/>
              <w:szCs w:val="20"/>
            </w:rPr>
          </w:pPr>
        </w:p>
        <w:p w:rsidR="005770EB" w:rsidRDefault="005770EB" w:rsidP="007B214D">
          <w:pPr>
            <w:pStyle w:val="Piedepgina"/>
            <w:rPr>
              <w:rFonts w:ascii="Calibri" w:hAnsi="Calibri"/>
              <w:sz w:val="16"/>
              <w:szCs w:val="20"/>
            </w:rPr>
          </w:pPr>
        </w:p>
        <w:p w:rsidR="005770EB" w:rsidRDefault="005770EB" w:rsidP="007B214D">
          <w:pPr>
            <w:pStyle w:val="Piedepgina"/>
            <w:rPr>
              <w:rFonts w:ascii="Calibri" w:hAnsi="Calibri"/>
              <w:sz w:val="16"/>
              <w:szCs w:val="20"/>
            </w:rPr>
          </w:pPr>
        </w:p>
        <w:p w:rsidR="005770EB" w:rsidRDefault="005770EB" w:rsidP="007B214D">
          <w:pPr>
            <w:pStyle w:val="Piedepgina"/>
            <w:rPr>
              <w:rFonts w:ascii="Calibri" w:hAnsi="Calibri"/>
              <w:sz w:val="16"/>
              <w:szCs w:val="20"/>
            </w:rPr>
          </w:pPr>
        </w:p>
        <w:p w:rsidR="005770EB" w:rsidRPr="000810BB" w:rsidRDefault="005770EB" w:rsidP="007B214D">
          <w:pPr>
            <w:pStyle w:val="Piedepgina"/>
            <w:rPr>
              <w:rFonts w:ascii="Calibri" w:hAnsi="Calibri"/>
              <w:sz w:val="16"/>
              <w:szCs w:val="20"/>
            </w:rPr>
          </w:pPr>
        </w:p>
      </w:tc>
      <w:tc>
        <w:tcPr>
          <w:tcW w:w="2943" w:type="dxa"/>
        </w:tcPr>
        <w:p w:rsidR="005770EB" w:rsidRPr="000810BB" w:rsidRDefault="005770EB" w:rsidP="007B214D">
          <w:pPr>
            <w:pStyle w:val="Piedepgina"/>
            <w:rPr>
              <w:rFonts w:ascii="Calibri" w:hAnsi="Calibri"/>
              <w:sz w:val="16"/>
              <w:szCs w:val="20"/>
            </w:rPr>
          </w:pPr>
        </w:p>
      </w:tc>
      <w:tc>
        <w:tcPr>
          <w:tcW w:w="2943" w:type="dxa"/>
        </w:tcPr>
        <w:p w:rsidR="005770EB" w:rsidRPr="000810BB" w:rsidRDefault="005770EB" w:rsidP="007B214D">
          <w:pPr>
            <w:pStyle w:val="Piedepgina"/>
            <w:rPr>
              <w:rFonts w:ascii="Calibri" w:hAnsi="Calibri"/>
              <w:sz w:val="16"/>
              <w:szCs w:val="20"/>
            </w:rPr>
          </w:pPr>
        </w:p>
        <w:p w:rsidR="005770EB" w:rsidRPr="000810BB" w:rsidRDefault="005770EB" w:rsidP="007B214D">
          <w:pPr>
            <w:pStyle w:val="Piedepgina"/>
            <w:rPr>
              <w:rFonts w:ascii="Calibri" w:hAnsi="Calibri"/>
              <w:sz w:val="16"/>
              <w:szCs w:val="20"/>
            </w:rPr>
          </w:pPr>
        </w:p>
        <w:p w:rsidR="005770EB" w:rsidRPr="000810BB" w:rsidRDefault="005770EB" w:rsidP="007B214D">
          <w:pPr>
            <w:pStyle w:val="Piedepgina"/>
            <w:rPr>
              <w:rFonts w:ascii="Calibri" w:hAnsi="Calibri"/>
              <w:sz w:val="16"/>
              <w:szCs w:val="20"/>
            </w:rPr>
          </w:pPr>
        </w:p>
        <w:p w:rsidR="005770EB" w:rsidRPr="000810BB" w:rsidRDefault="005770EB" w:rsidP="007B214D">
          <w:pPr>
            <w:pStyle w:val="Piedepgina"/>
            <w:rPr>
              <w:rFonts w:ascii="Calibri" w:hAnsi="Calibri"/>
              <w:sz w:val="16"/>
              <w:szCs w:val="20"/>
            </w:rPr>
          </w:pPr>
        </w:p>
      </w:tc>
    </w:tr>
    <w:tr w:rsidR="005770EB" w:rsidRPr="000810BB" w:rsidTr="007436EA">
      <w:tc>
        <w:tcPr>
          <w:tcW w:w="2942" w:type="dxa"/>
        </w:tcPr>
        <w:p w:rsidR="005770EB" w:rsidRPr="000810BB" w:rsidRDefault="005770EB" w:rsidP="007B214D">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770EB" w:rsidRPr="000810BB" w:rsidRDefault="005770EB" w:rsidP="007B214D">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770EB" w:rsidRPr="000810BB" w:rsidRDefault="005770EB" w:rsidP="007B214D">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770EB" w:rsidRDefault="005770EB">
    <w:pPr>
      <w:pStyle w:val="Piedepgina"/>
    </w:pPr>
  </w:p>
  <w:p w:rsidR="005770EB" w:rsidRDefault="005770EB"/>
  <w:p w:rsidR="005770EB" w:rsidRDefault="005770EB"/>
  <w:p w:rsidR="005770EB" w:rsidRDefault="005770EB"/>
  <w:p w:rsidR="005770EB" w:rsidRDefault="005770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770EB" w:rsidRPr="000810BB" w:rsidTr="007436EA">
      <w:tc>
        <w:tcPr>
          <w:tcW w:w="2942" w:type="dxa"/>
        </w:tcPr>
        <w:p w:rsidR="005770EB" w:rsidRPr="000810BB" w:rsidRDefault="005770EB" w:rsidP="00AC51E4">
          <w:pPr>
            <w:pStyle w:val="Piedepgina"/>
            <w:rPr>
              <w:rFonts w:ascii="Calibri" w:hAnsi="Calibri"/>
              <w:sz w:val="16"/>
              <w:szCs w:val="20"/>
            </w:rPr>
          </w:pPr>
          <w:r w:rsidRPr="000810BB">
            <w:rPr>
              <w:rFonts w:ascii="Calibri" w:hAnsi="Calibri"/>
              <w:sz w:val="16"/>
              <w:szCs w:val="20"/>
            </w:rPr>
            <w:t>Elaborado por:</w:t>
          </w:r>
        </w:p>
      </w:tc>
      <w:tc>
        <w:tcPr>
          <w:tcW w:w="2943" w:type="dxa"/>
        </w:tcPr>
        <w:p w:rsidR="005770EB" w:rsidRPr="000810BB" w:rsidRDefault="005770EB" w:rsidP="00AC51E4">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5770EB" w:rsidRPr="000810BB" w:rsidRDefault="005770EB" w:rsidP="00AC51E4">
          <w:pPr>
            <w:pStyle w:val="Piedepgina"/>
            <w:rPr>
              <w:rFonts w:ascii="Calibri" w:hAnsi="Calibri"/>
              <w:sz w:val="16"/>
              <w:szCs w:val="20"/>
            </w:rPr>
          </w:pPr>
          <w:r w:rsidRPr="000810BB">
            <w:rPr>
              <w:rFonts w:ascii="Calibri" w:hAnsi="Calibri"/>
              <w:sz w:val="16"/>
              <w:szCs w:val="20"/>
            </w:rPr>
            <w:t>Aprobado por:</w:t>
          </w:r>
        </w:p>
      </w:tc>
    </w:tr>
    <w:tr w:rsidR="005770EB" w:rsidRPr="000810BB" w:rsidTr="007436EA">
      <w:tc>
        <w:tcPr>
          <w:tcW w:w="2942" w:type="dxa"/>
        </w:tcPr>
        <w:p w:rsidR="005770EB" w:rsidRDefault="005770EB" w:rsidP="00AC51E4">
          <w:pPr>
            <w:pStyle w:val="Piedepgina"/>
            <w:rPr>
              <w:rFonts w:ascii="Calibri" w:hAnsi="Calibri"/>
              <w:sz w:val="16"/>
              <w:szCs w:val="20"/>
            </w:rPr>
          </w:pPr>
        </w:p>
        <w:p w:rsidR="005770EB" w:rsidRDefault="005770EB" w:rsidP="00AC51E4">
          <w:pPr>
            <w:pStyle w:val="Piedepgina"/>
            <w:rPr>
              <w:rFonts w:ascii="Calibri" w:hAnsi="Calibri"/>
              <w:sz w:val="16"/>
              <w:szCs w:val="20"/>
            </w:rPr>
          </w:pPr>
        </w:p>
        <w:p w:rsidR="005770EB" w:rsidRDefault="005770EB" w:rsidP="00AC51E4">
          <w:pPr>
            <w:pStyle w:val="Piedepgina"/>
            <w:rPr>
              <w:rFonts w:ascii="Calibri" w:hAnsi="Calibri"/>
              <w:sz w:val="16"/>
              <w:szCs w:val="20"/>
            </w:rPr>
          </w:pPr>
        </w:p>
        <w:p w:rsidR="005770EB" w:rsidRDefault="005770EB" w:rsidP="00AC51E4">
          <w:pPr>
            <w:pStyle w:val="Piedepgina"/>
            <w:rPr>
              <w:rFonts w:ascii="Calibri" w:hAnsi="Calibri"/>
              <w:sz w:val="16"/>
              <w:szCs w:val="20"/>
            </w:rPr>
          </w:pPr>
        </w:p>
        <w:p w:rsidR="005770EB" w:rsidRDefault="005770EB" w:rsidP="00AC51E4">
          <w:pPr>
            <w:pStyle w:val="Piedepgina"/>
            <w:rPr>
              <w:rFonts w:ascii="Calibri" w:hAnsi="Calibri"/>
              <w:sz w:val="16"/>
              <w:szCs w:val="20"/>
            </w:rPr>
          </w:pPr>
        </w:p>
        <w:p w:rsidR="005770EB" w:rsidRPr="000810BB" w:rsidRDefault="005770EB" w:rsidP="00AC51E4">
          <w:pPr>
            <w:pStyle w:val="Piedepgina"/>
            <w:rPr>
              <w:rFonts w:ascii="Calibri" w:hAnsi="Calibri"/>
              <w:sz w:val="16"/>
              <w:szCs w:val="20"/>
            </w:rPr>
          </w:pPr>
        </w:p>
      </w:tc>
      <w:tc>
        <w:tcPr>
          <w:tcW w:w="2943" w:type="dxa"/>
        </w:tcPr>
        <w:p w:rsidR="005770EB" w:rsidRPr="000810BB" w:rsidRDefault="005770EB" w:rsidP="00AC51E4">
          <w:pPr>
            <w:pStyle w:val="Piedepgina"/>
            <w:rPr>
              <w:rFonts w:ascii="Calibri" w:hAnsi="Calibri"/>
              <w:sz w:val="16"/>
              <w:szCs w:val="20"/>
            </w:rPr>
          </w:pPr>
        </w:p>
      </w:tc>
      <w:tc>
        <w:tcPr>
          <w:tcW w:w="2943" w:type="dxa"/>
        </w:tcPr>
        <w:p w:rsidR="005770EB" w:rsidRPr="000810BB" w:rsidRDefault="005770EB" w:rsidP="00AC51E4">
          <w:pPr>
            <w:pStyle w:val="Piedepgina"/>
            <w:rPr>
              <w:rFonts w:ascii="Calibri" w:hAnsi="Calibri"/>
              <w:sz w:val="16"/>
              <w:szCs w:val="20"/>
            </w:rPr>
          </w:pPr>
        </w:p>
        <w:p w:rsidR="005770EB" w:rsidRPr="000810BB" w:rsidRDefault="005770EB" w:rsidP="00AC51E4">
          <w:pPr>
            <w:pStyle w:val="Piedepgina"/>
            <w:rPr>
              <w:rFonts w:ascii="Calibri" w:hAnsi="Calibri"/>
              <w:sz w:val="16"/>
              <w:szCs w:val="20"/>
            </w:rPr>
          </w:pPr>
        </w:p>
        <w:p w:rsidR="005770EB" w:rsidRPr="000810BB" w:rsidRDefault="005770EB" w:rsidP="00AC51E4">
          <w:pPr>
            <w:pStyle w:val="Piedepgina"/>
            <w:rPr>
              <w:rFonts w:ascii="Calibri" w:hAnsi="Calibri"/>
              <w:sz w:val="16"/>
              <w:szCs w:val="20"/>
            </w:rPr>
          </w:pPr>
        </w:p>
        <w:p w:rsidR="005770EB" w:rsidRPr="000810BB" w:rsidRDefault="005770EB" w:rsidP="00AC51E4">
          <w:pPr>
            <w:pStyle w:val="Piedepgina"/>
            <w:rPr>
              <w:rFonts w:ascii="Calibri" w:hAnsi="Calibri"/>
              <w:sz w:val="16"/>
              <w:szCs w:val="20"/>
            </w:rPr>
          </w:pPr>
        </w:p>
      </w:tc>
    </w:tr>
    <w:tr w:rsidR="005770EB" w:rsidRPr="000810BB" w:rsidTr="007436EA">
      <w:tc>
        <w:tcPr>
          <w:tcW w:w="2942" w:type="dxa"/>
        </w:tcPr>
        <w:p w:rsidR="005770EB" w:rsidRPr="000810BB" w:rsidRDefault="005770EB" w:rsidP="00AC51E4">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770EB" w:rsidRPr="000810BB" w:rsidRDefault="005770EB" w:rsidP="00AC51E4">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770EB" w:rsidRPr="000810BB" w:rsidRDefault="005770EB" w:rsidP="00AC51E4">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770EB" w:rsidRDefault="005770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EEC" w:rsidRDefault="00887EEC" w:rsidP="00AC51E4">
      <w:pPr>
        <w:spacing w:after="0" w:line="240" w:lineRule="auto"/>
      </w:pPr>
      <w:r>
        <w:separator/>
      </w:r>
    </w:p>
  </w:footnote>
  <w:footnote w:type="continuationSeparator" w:id="0">
    <w:p w:rsidR="00887EEC" w:rsidRDefault="00887EEC" w:rsidP="00AC51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770EB" w:rsidRPr="00FA0D94" w:rsidTr="007436EA">
      <w:tc>
        <w:tcPr>
          <w:tcW w:w="1446" w:type="dxa"/>
          <w:vMerge w:val="restart"/>
          <w:vAlign w:val="center"/>
        </w:tcPr>
        <w:p w:rsidR="005770EB" w:rsidRPr="00FA0D94" w:rsidRDefault="005770EB" w:rsidP="007B214D">
          <w:pPr>
            <w:pStyle w:val="Encabezado"/>
            <w:rPr>
              <w:rFonts w:ascii="Arial Narrow" w:eastAsia="Arial Unicode MS" w:hAnsi="Arial Narrow"/>
              <w:szCs w:val="12"/>
              <w:lang w:val="es-MX"/>
            </w:rPr>
          </w:pPr>
          <w:r w:rsidRPr="00454F7C">
            <w:rPr>
              <w:noProof/>
              <w:lang w:eastAsia="es-BO"/>
            </w:rPr>
            <w:drawing>
              <wp:inline distT="0" distB="0" distL="0" distR="0" wp14:anchorId="439AA993" wp14:editId="1F68433F">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770EB" w:rsidRDefault="005770EB" w:rsidP="007B214D">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770EB" w:rsidRDefault="005770EB" w:rsidP="007B214D">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770EB" w:rsidRPr="0076024C" w:rsidRDefault="005770EB" w:rsidP="007B214D">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5770EB" w:rsidRPr="0076024C" w:rsidRDefault="005770EB" w:rsidP="007B214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70EB" w:rsidRDefault="005770EB" w:rsidP="007B214D">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770EB" w:rsidRPr="0076024C" w:rsidRDefault="005770EB" w:rsidP="007B214D">
          <w:pPr>
            <w:pStyle w:val="Encabezado"/>
            <w:jc w:val="center"/>
            <w:rPr>
              <w:rFonts w:ascii="Calibri" w:eastAsia="Arial Unicode MS" w:hAnsi="Calibri" w:cs="Arial"/>
              <w:b/>
              <w:sz w:val="14"/>
              <w:szCs w:val="14"/>
              <w:lang w:val="es-MX"/>
            </w:rPr>
          </w:pPr>
        </w:p>
      </w:tc>
    </w:tr>
    <w:tr w:rsidR="005770EB" w:rsidRPr="00FA0D94" w:rsidTr="007436EA">
      <w:trPr>
        <w:trHeight w:val="478"/>
      </w:trPr>
      <w:tc>
        <w:tcPr>
          <w:tcW w:w="1446" w:type="dxa"/>
          <w:vMerge/>
          <w:vAlign w:val="center"/>
        </w:tcPr>
        <w:p w:rsidR="005770EB" w:rsidRPr="00FA0D94" w:rsidRDefault="005770EB" w:rsidP="007B214D">
          <w:pPr>
            <w:pStyle w:val="Encabezado"/>
            <w:jc w:val="center"/>
            <w:rPr>
              <w:rFonts w:ascii="Arial Narrow" w:eastAsia="Arial Unicode MS" w:hAnsi="Arial Narrow"/>
              <w:szCs w:val="12"/>
              <w:lang w:val="es-MX"/>
            </w:rPr>
          </w:pPr>
        </w:p>
      </w:tc>
      <w:tc>
        <w:tcPr>
          <w:tcW w:w="6209" w:type="dxa"/>
          <w:vAlign w:val="center"/>
        </w:tcPr>
        <w:p w:rsidR="005770EB" w:rsidRPr="0076024C" w:rsidRDefault="005770EB" w:rsidP="007B214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770EB" w:rsidRPr="0076024C" w:rsidRDefault="005770EB" w:rsidP="007B214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70EB" w:rsidRPr="0076024C" w:rsidRDefault="005770EB" w:rsidP="007B214D">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3480B">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3480B">
            <w:rPr>
              <w:rStyle w:val="Nmerodepgina"/>
              <w:rFonts w:ascii="Calibri" w:hAnsi="Calibri"/>
              <w:noProof/>
              <w:sz w:val="16"/>
              <w:szCs w:val="16"/>
            </w:rPr>
            <w:t>110</w:t>
          </w:r>
          <w:r w:rsidRPr="0076024C">
            <w:rPr>
              <w:rStyle w:val="Nmerodepgina"/>
              <w:rFonts w:ascii="Calibri" w:hAnsi="Calibri"/>
              <w:sz w:val="16"/>
              <w:szCs w:val="16"/>
            </w:rPr>
            <w:fldChar w:fldCharType="end"/>
          </w:r>
        </w:p>
      </w:tc>
    </w:tr>
  </w:tbl>
  <w:p w:rsidR="005770EB" w:rsidRDefault="005770EB" w:rsidP="00CB710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770EB" w:rsidRPr="00FA0D94" w:rsidTr="007436EA">
      <w:tc>
        <w:tcPr>
          <w:tcW w:w="1446" w:type="dxa"/>
          <w:vMerge w:val="restart"/>
          <w:vAlign w:val="center"/>
        </w:tcPr>
        <w:p w:rsidR="005770EB" w:rsidRPr="00FA0D94" w:rsidRDefault="005770EB" w:rsidP="00AC51E4">
          <w:pPr>
            <w:pStyle w:val="Encabezado"/>
            <w:rPr>
              <w:rFonts w:ascii="Arial Narrow" w:eastAsia="Arial Unicode MS" w:hAnsi="Arial Narrow"/>
              <w:szCs w:val="12"/>
              <w:lang w:val="es-MX"/>
            </w:rPr>
          </w:pPr>
          <w:r w:rsidRPr="00454F7C">
            <w:rPr>
              <w:noProof/>
              <w:lang w:eastAsia="es-BO"/>
            </w:rPr>
            <w:drawing>
              <wp:inline distT="0" distB="0" distL="0" distR="0" wp14:anchorId="262141F1" wp14:editId="64EB834E">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770EB" w:rsidRDefault="005770EB" w:rsidP="00AC51E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770EB" w:rsidRDefault="005770EB" w:rsidP="00AC51E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770EB" w:rsidRPr="0076024C" w:rsidRDefault="005770EB" w:rsidP="00AC51E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5770EB" w:rsidRPr="0076024C" w:rsidRDefault="005770EB" w:rsidP="00AC51E4">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70EB" w:rsidRDefault="005770EB" w:rsidP="00AC51E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770EB" w:rsidRPr="0076024C" w:rsidRDefault="005770EB" w:rsidP="00AC51E4">
          <w:pPr>
            <w:pStyle w:val="Encabezado"/>
            <w:jc w:val="center"/>
            <w:rPr>
              <w:rFonts w:ascii="Calibri" w:eastAsia="Arial Unicode MS" w:hAnsi="Calibri" w:cs="Arial"/>
              <w:b/>
              <w:sz w:val="14"/>
              <w:szCs w:val="14"/>
              <w:lang w:val="es-MX"/>
            </w:rPr>
          </w:pPr>
        </w:p>
      </w:tc>
    </w:tr>
    <w:tr w:rsidR="005770EB" w:rsidRPr="00FA0D94" w:rsidTr="007436EA">
      <w:trPr>
        <w:trHeight w:val="478"/>
      </w:trPr>
      <w:tc>
        <w:tcPr>
          <w:tcW w:w="1446" w:type="dxa"/>
          <w:vMerge/>
          <w:vAlign w:val="center"/>
        </w:tcPr>
        <w:p w:rsidR="005770EB" w:rsidRPr="00FA0D94" w:rsidRDefault="005770EB" w:rsidP="00AC51E4">
          <w:pPr>
            <w:pStyle w:val="Encabezado"/>
            <w:jc w:val="center"/>
            <w:rPr>
              <w:rFonts w:ascii="Arial Narrow" w:eastAsia="Arial Unicode MS" w:hAnsi="Arial Narrow"/>
              <w:szCs w:val="12"/>
              <w:lang w:val="es-MX"/>
            </w:rPr>
          </w:pPr>
        </w:p>
      </w:tc>
      <w:tc>
        <w:tcPr>
          <w:tcW w:w="6209" w:type="dxa"/>
          <w:vAlign w:val="center"/>
        </w:tcPr>
        <w:p w:rsidR="005770EB" w:rsidRPr="0076024C" w:rsidRDefault="005770EB" w:rsidP="00AC51E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770EB" w:rsidRPr="0076024C" w:rsidRDefault="005770EB" w:rsidP="00AC51E4">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70EB" w:rsidRPr="0076024C" w:rsidRDefault="005770EB" w:rsidP="00AC51E4">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3480B">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3480B">
            <w:rPr>
              <w:rStyle w:val="Nmerodepgina"/>
              <w:rFonts w:ascii="Calibri" w:hAnsi="Calibri"/>
              <w:noProof/>
              <w:sz w:val="16"/>
              <w:szCs w:val="16"/>
            </w:rPr>
            <w:t>110</w:t>
          </w:r>
          <w:r w:rsidRPr="0076024C">
            <w:rPr>
              <w:rStyle w:val="Nmerodepgina"/>
              <w:rFonts w:ascii="Calibri" w:hAnsi="Calibri"/>
              <w:sz w:val="16"/>
              <w:szCs w:val="16"/>
            </w:rPr>
            <w:fldChar w:fldCharType="end"/>
          </w:r>
        </w:p>
      </w:tc>
    </w:tr>
  </w:tbl>
  <w:p w:rsidR="005770EB" w:rsidRDefault="005770EB" w:rsidP="00C06F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216E"/>
    <w:multiLevelType w:val="multilevel"/>
    <w:tmpl w:val="6F8E18F4"/>
    <w:lvl w:ilvl="0">
      <w:start w:val="1"/>
      <w:numFmt w:val="decimal"/>
      <w:lvlText w:val="%1."/>
      <w:lvlJc w:val="left"/>
      <w:pPr>
        <w:ind w:left="2345" w:hanging="360"/>
      </w:pPr>
    </w:lvl>
    <w:lvl w:ilvl="1">
      <w:start w:val="1"/>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2705" w:hanging="72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065" w:hanging="108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425" w:hanging="1440"/>
      </w:pPr>
      <w:rPr>
        <w:rFonts w:hint="default"/>
      </w:rPr>
    </w:lvl>
  </w:abstractNum>
  <w:abstractNum w:abstractNumId="1">
    <w:nsid w:val="034C2B7B"/>
    <w:multiLevelType w:val="multilevel"/>
    <w:tmpl w:val="3C22767C"/>
    <w:lvl w:ilvl="0">
      <w:start w:val="16"/>
      <w:numFmt w:val="decimal"/>
      <w:lvlText w:val="%1."/>
      <w:lvlJc w:val="left"/>
      <w:pPr>
        <w:ind w:left="720" w:hanging="360"/>
      </w:pPr>
      <w:rPr>
        <w:rFonts w:hint="default"/>
        <w:lang w:val="es-BO"/>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5FB1359"/>
    <w:multiLevelType w:val="multilevel"/>
    <w:tmpl w:val="DB96C6C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6935B17"/>
    <w:multiLevelType w:val="hybridMultilevel"/>
    <w:tmpl w:val="87DA466A"/>
    <w:lvl w:ilvl="0" w:tplc="1D7EE86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F9477A"/>
    <w:multiLevelType w:val="multilevel"/>
    <w:tmpl w:val="9556725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F294B24"/>
    <w:multiLevelType w:val="multilevel"/>
    <w:tmpl w:val="DA6AA89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5">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3F21FA"/>
    <w:multiLevelType w:val="multilevel"/>
    <w:tmpl w:val="351E35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3">
    <w:nsid w:val="2A955298"/>
    <w:multiLevelType w:val="hybridMultilevel"/>
    <w:tmpl w:val="A798E730"/>
    <w:lvl w:ilvl="0" w:tplc="BAC4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5FC4283"/>
    <w:multiLevelType w:val="multilevel"/>
    <w:tmpl w:val="98F8E9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3">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434632"/>
    <w:multiLevelType w:val="hybridMultilevel"/>
    <w:tmpl w:val="75CC8F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F105AF"/>
    <w:multiLevelType w:val="multilevel"/>
    <w:tmpl w:val="6F8E18F4"/>
    <w:lvl w:ilvl="0">
      <w:start w:val="1"/>
      <w:numFmt w:val="decimal"/>
      <w:lvlText w:val="%1."/>
      <w:lvlJc w:val="left"/>
      <w:pPr>
        <w:ind w:left="2345" w:hanging="360"/>
      </w:pPr>
    </w:lvl>
    <w:lvl w:ilvl="1">
      <w:start w:val="1"/>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2705" w:hanging="72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065" w:hanging="108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425" w:hanging="1440"/>
      </w:pPr>
      <w:rPr>
        <w:rFonts w:hint="default"/>
      </w:rPr>
    </w:lvl>
  </w:abstractNum>
  <w:abstractNum w:abstractNumId="42">
    <w:nsid w:val="72EC187A"/>
    <w:multiLevelType w:val="multilevel"/>
    <w:tmpl w:val="48C4028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F703941"/>
    <w:multiLevelType w:val="multilevel"/>
    <w:tmpl w:val="80F0FA74"/>
    <w:lvl w:ilvl="0">
      <w:start w:val="3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17"/>
  </w:num>
  <w:num w:numId="2">
    <w:abstractNumId w:val="39"/>
  </w:num>
  <w:num w:numId="3">
    <w:abstractNumId w:val="47"/>
  </w:num>
  <w:num w:numId="4">
    <w:abstractNumId w:val="44"/>
  </w:num>
  <w:num w:numId="5">
    <w:abstractNumId w:val="41"/>
  </w:num>
  <w:num w:numId="6">
    <w:abstractNumId w:val="21"/>
  </w:num>
  <w:num w:numId="7">
    <w:abstractNumId w:val="15"/>
  </w:num>
  <w:num w:numId="8">
    <w:abstractNumId w:val="25"/>
  </w:num>
  <w:num w:numId="9">
    <w:abstractNumId w:val="23"/>
  </w:num>
  <w:num w:numId="10">
    <w:abstractNumId w:val="4"/>
  </w:num>
  <w:num w:numId="11">
    <w:abstractNumId w:val="10"/>
  </w:num>
  <w:num w:numId="12">
    <w:abstractNumId w:val="13"/>
  </w:num>
  <w:num w:numId="13">
    <w:abstractNumId w:val="3"/>
  </w:num>
  <w:num w:numId="14">
    <w:abstractNumId w:val="18"/>
  </w:num>
  <w:num w:numId="15">
    <w:abstractNumId w:val="24"/>
  </w:num>
  <w:num w:numId="16">
    <w:abstractNumId w:val="20"/>
  </w:num>
  <w:num w:numId="17">
    <w:abstractNumId w:val="16"/>
  </w:num>
  <w:num w:numId="18">
    <w:abstractNumId w:val="6"/>
  </w:num>
  <w:num w:numId="19">
    <w:abstractNumId w:val="48"/>
  </w:num>
  <w:num w:numId="20">
    <w:abstractNumId w:val="43"/>
  </w:num>
  <w:num w:numId="21">
    <w:abstractNumId w:val="42"/>
  </w:num>
  <w:num w:numId="22">
    <w:abstractNumId w:val="26"/>
  </w:num>
  <w:num w:numId="23">
    <w:abstractNumId w:val="27"/>
  </w:num>
  <w:num w:numId="24">
    <w:abstractNumId w:val="40"/>
  </w:num>
  <w:num w:numId="25">
    <w:abstractNumId w:val="19"/>
  </w:num>
  <w:num w:numId="26">
    <w:abstractNumId w:val="9"/>
  </w:num>
  <w:num w:numId="27">
    <w:abstractNumId w:val="33"/>
  </w:num>
  <w:num w:numId="28">
    <w:abstractNumId w:val="37"/>
  </w:num>
  <w:num w:numId="29">
    <w:abstractNumId w:val="11"/>
  </w:num>
  <w:num w:numId="30">
    <w:abstractNumId w:val="29"/>
  </w:num>
  <w:num w:numId="31">
    <w:abstractNumId w:val="32"/>
  </w:num>
  <w:num w:numId="32">
    <w:abstractNumId w:val="31"/>
  </w:num>
  <w:num w:numId="33">
    <w:abstractNumId w:val="7"/>
  </w:num>
  <w:num w:numId="34">
    <w:abstractNumId w:val="38"/>
  </w:num>
  <w:num w:numId="35">
    <w:abstractNumId w:val="2"/>
  </w:num>
  <w:num w:numId="36">
    <w:abstractNumId w:val="1"/>
  </w:num>
  <w:num w:numId="37">
    <w:abstractNumId w:val="28"/>
  </w:num>
  <w:num w:numId="38">
    <w:abstractNumId w:val="34"/>
  </w:num>
  <w:num w:numId="39">
    <w:abstractNumId w:val="8"/>
  </w:num>
  <w:num w:numId="40">
    <w:abstractNumId w:val="45"/>
  </w:num>
  <w:num w:numId="41">
    <w:abstractNumId w:val="49"/>
  </w:num>
  <w:num w:numId="42">
    <w:abstractNumId w:val="36"/>
  </w:num>
  <w:num w:numId="43">
    <w:abstractNumId w:val="30"/>
  </w:num>
  <w:num w:numId="44">
    <w:abstractNumId w:val="46"/>
  </w:num>
  <w:num w:numId="45">
    <w:abstractNumId w:val="0"/>
  </w:num>
  <w:num w:numId="46">
    <w:abstractNumId w:val="12"/>
  </w:num>
  <w:num w:numId="47">
    <w:abstractNumId w:val="22"/>
  </w:num>
  <w:num w:numId="48">
    <w:abstractNumId w:val="5"/>
  </w:num>
  <w:num w:numId="49">
    <w:abstractNumId w:val="14"/>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1E4"/>
    <w:rsid w:val="00016B4A"/>
    <w:rsid w:val="00064736"/>
    <w:rsid w:val="00086D4A"/>
    <w:rsid w:val="000B6F23"/>
    <w:rsid w:val="000F457D"/>
    <w:rsid w:val="00126381"/>
    <w:rsid w:val="00162D55"/>
    <w:rsid w:val="001B4894"/>
    <w:rsid w:val="001C7201"/>
    <w:rsid w:val="001D4B20"/>
    <w:rsid w:val="002466EE"/>
    <w:rsid w:val="0027164B"/>
    <w:rsid w:val="0027728D"/>
    <w:rsid w:val="002C2567"/>
    <w:rsid w:val="002E163F"/>
    <w:rsid w:val="002F681B"/>
    <w:rsid w:val="0032136C"/>
    <w:rsid w:val="00334D3B"/>
    <w:rsid w:val="00340325"/>
    <w:rsid w:val="00344DA7"/>
    <w:rsid w:val="003601F6"/>
    <w:rsid w:val="003F5B8A"/>
    <w:rsid w:val="00553CCF"/>
    <w:rsid w:val="005561A5"/>
    <w:rsid w:val="005770EB"/>
    <w:rsid w:val="005B762F"/>
    <w:rsid w:val="00651BA9"/>
    <w:rsid w:val="00676706"/>
    <w:rsid w:val="007205AF"/>
    <w:rsid w:val="007436EA"/>
    <w:rsid w:val="007852E7"/>
    <w:rsid w:val="007B214D"/>
    <w:rsid w:val="007D68F7"/>
    <w:rsid w:val="007F1298"/>
    <w:rsid w:val="007F13C8"/>
    <w:rsid w:val="00811070"/>
    <w:rsid w:val="00824695"/>
    <w:rsid w:val="00832B90"/>
    <w:rsid w:val="00887EEC"/>
    <w:rsid w:val="008933C5"/>
    <w:rsid w:val="008A55C6"/>
    <w:rsid w:val="008B1D85"/>
    <w:rsid w:val="0092490C"/>
    <w:rsid w:val="009548C1"/>
    <w:rsid w:val="009811F0"/>
    <w:rsid w:val="009C149D"/>
    <w:rsid w:val="009D3019"/>
    <w:rsid w:val="009D3556"/>
    <w:rsid w:val="009F1319"/>
    <w:rsid w:val="00A2072B"/>
    <w:rsid w:val="00A678D5"/>
    <w:rsid w:val="00A97FCF"/>
    <w:rsid w:val="00AC51E4"/>
    <w:rsid w:val="00AF6472"/>
    <w:rsid w:val="00B01542"/>
    <w:rsid w:val="00B0238A"/>
    <w:rsid w:val="00B27E42"/>
    <w:rsid w:val="00B452CA"/>
    <w:rsid w:val="00BD5C19"/>
    <w:rsid w:val="00C06FCB"/>
    <w:rsid w:val="00C129D7"/>
    <w:rsid w:val="00C178A0"/>
    <w:rsid w:val="00C21C5E"/>
    <w:rsid w:val="00C31AE9"/>
    <w:rsid w:val="00C96B2C"/>
    <w:rsid w:val="00CA7EC5"/>
    <w:rsid w:val="00CB7103"/>
    <w:rsid w:val="00D3480B"/>
    <w:rsid w:val="00D5474F"/>
    <w:rsid w:val="00D613C9"/>
    <w:rsid w:val="00D65498"/>
    <w:rsid w:val="00D770A3"/>
    <w:rsid w:val="00DB4A7D"/>
    <w:rsid w:val="00DC05DA"/>
    <w:rsid w:val="00E74F11"/>
    <w:rsid w:val="00EB3A4F"/>
    <w:rsid w:val="00ED5E61"/>
    <w:rsid w:val="00EF1C63"/>
    <w:rsid w:val="00EF338D"/>
    <w:rsid w:val="00F27F35"/>
    <w:rsid w:val="00F6746B"/>
    <w:rsid w:val="00FB1E0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8175D-1B78-48D1-9296-E57839B0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AC51E4"/>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AC51E4"/>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AC51E4"/>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AC51E4"/>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AC51E4"/>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AC51E4"/>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unhideWhenUsed/>
    <w:qFormat/>
    <w:rsid w:val="00AC51E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AC51E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AC51E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51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51E4"/>
  </w:style>
  <w:style w:type="paragraph" w:styleId="Piedepgina">
    <w:name w:val="footer"/>
    <w:basedOn w:val="Normal"/>
    <w:link w:val="PiedepginaCar"/>
    <w:uiPriority w:val="99"/>
    <w:unhideWhenUsed/>
    <w:rsid w:val="00AC51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51E4"/>
  </w:style>
  <w:style w:type="character" w:styleId="Nmerodepgina">
    <w:name w:val="page number"/>
    <w:basedOn w:val="Fuentedeprrafopredeter"/>
    <w:rsid w:val="00AC51E4"/>
  </w:style>
  <w:style w:type="table" w:styleId="Tablaconcuadrcula">
    <w:name w:val="Table Grid"/>
    <w:basedOn w:val="Tablanormal"/>
    <w:uiPriority w:val="39"/>
    <w:rsid w:val="00AC51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AC51E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AC51E4"/>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AC51E4"/>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AC51E4"/>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AC51E4"/>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AC51E4"/>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AC51E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AC51E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AC51E4"/>
    <w:rPr>
      <w:rFonts w:asciiTheme="majorHAnsi" w:eastAsiaTheme="majorEastAsia" w:hAnsiTheme="majorHAnsi" w:cstheme="majorBidi"/>
      <w:i/>
      <w:iCs/>
      <w:color w:val="404040" w:themeColor="text1" w:themeTint="BF"/>
      <w:sz w:val="20"/>
      <w:szCs w:val="20"/>
    </w:rPr>
  </w:style>
  <w:style w:type="paragraph" w:styleId="Prrafodelista">
    <w:name w:val="List Paragraph"/>
    <w:basedOn w:val="Normal"/>
    <w:link w:val="PrrafodelistaCar"/>
    <w:uiPriority w:val="34"/>
    <w:qFormat/>
    <w:rsid w:val="00AC51E4"/>
    <w:pPr>
      <w:spacing w:after="0" w:line="240" w:lineRule="auto"/>
      <w:ind w:left="708"/>
    </w:pPr>
    <w:rPr>
      <w:rFonts w:ascii="Times New Roman" w:eastAsia="Times New Roman" w:hAnsi="Times New Roman" w:cs="Times New Roman"/>
      <w:sz w:val="24"/>
      <w:szCs w:val="24"/>
      <w:lang w:val="es-ES" w:eastAsia="es-ES"/>
    </w:rPr>
  </w:style>
  <w:style w:type="paragraph" w:customStyle="1" w:styleId="Estilo1">
    <w:name w:val="Estilo1"/>
    <w:basedOn w:val="Normal"/>
    <w:link w:val="Estilo1Car"/>
    <w:qFormat/>
    <w:rsid w:val="00AC51E4"/>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AC51E4"/>
    <w:rPr>
      <w:rFonts w:ascii="Arial Narrow" w:eastAsia="Arial Unicode MS" w:hAnsi="Arial Narrow" w:cs="Times New Roman"/>
      <w:b/>
      <w:sz w:val="24"/>
      <w:szCs w:val="24"/>
      <w:lang w:val="es-ES_tradnl" w:eastAsia="es-ES"/>
    </w:rPr>
  </w:style>
  <w:style w:type="character" w:customStyle="1" w:styleId="PrrafodelistaCar">
    <w:name w:val="Párrafo de lista Car"/>
    <w:link w:val="Prrafodelista"/>
    <w:uiPriority w:val="34"/>
    <w:locked/>
    <w:rsid w:val="00AC51E4"/>
    <w:rPr>
      <w:rFonts w:ascii="Times New Roman" w:eastAsia="Times New Roman" w:hAnsi="Times New Roman" w:cs="Times New Roman"/>
      <w:sz w:val="24"/>
      <w:szCs w:val="24"/>
      <w:lang w:val="es-ES" w:eastAsia="es-ES"/>
    </w:rPr>
  </w:style>
  <w:style w:type="paragraph" w:customStyle="1" w:styleId="Estilo2">
    <w:name w:val="Estilo2"/>
    <w:basedOn w:val="Normal"/>
    <w:next w:val="Normal"/>
    <w:autoRedefine/>
    <w:qFormat/>
    <w:rsid w:val="007B214D"/>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Default">
    <w:name w:val="Default"/>
    <w:rsid w:val="007B214D"/>
    <w:pPr>
      <w:autoSpaceDE w:val="0"/>
      <w:autoSpaceDN w:val="0"/>
      <w:adjustRightInd w:val="0"/>
      <w:spacing w:after="0" w:line="240" w:lineRule="auto"/>
    </w:pPr>
    <w:rPr>
      <w:rFonts w:ascii="Agency FB" w:hAnsi="Agency FB" w:cs="Agency FB"/>
      <w:color w:val="000000"/>
      <w:sz w:val="24"/>
      <w:szCs w:val="24"/>
    </w:rPr>
  </w:style>
  <w:style w:type="paragraph" w:customStyle="1" w:styleId="PARRAFO">
    <w:name w:val="_PARRAFO"/>
    <w:basedOn w:val="Normal"/>
    <w:qFormat/>
    <w:rsid w:val="00B27E42"/>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customStyle="1" w:styleId="Norma">
    <w:name w:val="Norma"/>
    <w:qFormat/>
    <w:rsid w:val="00086D4A"/>
    <w:pPr>
      <w:spacing w:after="200" w:line="276" w:lineRule="auto"/>
    </w:pPr>
    <w:rPr>
      <w:rFonts w:ascii="Arial Narrow" w:eastAsia="Times New Roman" w:hAnsi="Arial Narrow" w:cs="Arial Narrow"/>
      <w:sz w:val="24"/>
      <w:szCs w:val="24"/>
      <w:lang w:val="es-ES"/>
    </w:rPr>
  </w:style>
  <w:style w:type="paragraph" w:styleId="Sangra2detindependiente">
    <w:name w:val="Body Text Indent 2"/>
    <w:basedOn w:val="Normal"/>
    <w:link w:val="Sangra2detindependienteCar"/>
    <w:uiPriority w:val="99"/>
    <w:semiHidden/>
    <w:unhideWhenUsed/>
    <w:rsid w:val="00064736"/>
    <w:pPr>
      <w:spacing w:after="120" w:line="480" w:lineRule="auto"/>
      <w:ind w:left="283"/>
    </w:pPr>
    <w:rPr>
      <w:rFonts w:eastAsiaTheme="minorEastAsia"/>
      <w:lang w:val="es-ES" w:eastAsia="es-ES"/>
    </w:rPr>
  </w:style>
  <w:style w:type="character" w:customStyle="1" w:styleId="Sangra2detindependienteCar">
    <w:name w:val="Sangría 2 de t. independiente Car"/>
    <w:basedOn w:val="Fuentedeprrafopredeter"/>
    <w:link w:val="Sangra2detindependiente"/>
    <w:uiPriority w:val="99"/>
    <w:semiHidden/>
    <w:rsid w:val="00064736"/>
    <w:rPr>
      <w:rFonts w:eastAsiaTheme="minorEastAsia"/>
      <w:lang w:val="es-ES" w:eastAsia="es-ES"/>
    </w:rPr>
  </w:style>
  <w:style w:type="paragraph" w:styleId="Textodeglobo">
    <w:name w:val="Balloon Text"/>
    <w:basedOn w:val="Normal"/>
    <w:link w:val="TextodegloboCar"/>
    <w:uiPriority w:val="99"/>
    <w:semiHidden/>
    <w:unhideWhenUsed/>
    <w:rsid w:val="00D348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48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1068</TotalTime>
  <Pages>110</Pages>
  <Words>35620</Words>
  <Characters>195910</Characters>
  <Application>Microsoft Office Word</Application>
  <DocSecurity>0</DocSecurity>
  <Lines>1632</Lines>
  <Paragraphs>462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Edwin Tito Aruquipa</cp:lastModifiedBy>
  <cp:revision>31</cp:revision>
  <cp:lastPrinted>2017-06-07T21:20:00Z</cp:lastPrinted>
  <dcterms:created xsi:type="dcterms:W3CDTF">2017-04-03T19:27:00Z</dcterms:created>
  <dcterms:modified xsi:type="dcterms:W3CDTF">2017-06-07T21:23:00Z</dcterms:modified>
</cp:coreProperties>
</file>