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7DD" w:rsidRDefault="000147DD" w:rsidP="000147DD">
      <w:pPr>
        <w:pStyle w:val="Ttulo2"/>
        <w:numPr>
          <w:ilvl w:val="0"/>
          <w:numId w:val="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CARGUIO, TRANSPORTE Y DESCARGUIO DE TUBERIA, ACCESORIOS EDR Y CITY GATE</w:t>
      </w:r>
    </w:p>
    <w:p w:rsidR="00210E19" w:rsidRPr="00210E19" w:rsidRDefault="00210E19" w:rsidP="00210E19">
      <w:pPr>
        <w:rPr>
          <w:b/>
          <w:sz w:val="20"/>
          <w:szCs w:val="20"/>
          <w:lang w:val="es-ES" w:eastAsia="es-ES"/>
        </w:rPr>
      </w:pPr>
      <w:r>
        <w:rPr>
          <w:b/>
          <w:sz w:val="20"/>
          <w:szCs w:val="20"/>
          <w:lang w:val="es-ES" w:eastAsia="es-ES"/>
        </w:rPr>
        <w:t>LOTE 1.- ITEM 1</w:t>
      </w:r>
    </w:p>
    <w:p w:rsidR="004C15D3" w:rsidRPr="00A341A1" w:rsidRDefault="000147DD" w:rsidP="000147DD">
      <w:pPr>
        <w:rPr>
          <w:rFonts w:cstheme="minorHAnsi"/>
          <w:b/>
          <w:sz w:val="20"/>
          <w:szCs w:val="20"/>
        </w:rPr>
      </w:pPr>
      <w:r w:rsidRPr="00A341A1">
        <w:rPr>
          <w:rFonts w:cstheme="minorHAnsi"/>
          <w:b/>
          <w:sz w:val="20"/>
          <w:szCs w:val="20"/>
        </w:rPr>
        <w:t>UNIDAD: Global (Glb.)</w:t>
      </w:r>
    </w:p>
    <w:p w:rsidR="000147DD" w:rsidRDefault="000147DD" w:rsidP="000147DD">
      <w:pPr>
        <w:pStyle w:val="Prrafodelista"/>
        <w:numPr>
          <w:ilvl w:val="0"/>
          <w:numId w:val="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0147DD" w:rsidRDefault="000147DD" w:rsidP="000147DD">
      <w:pPr>
        <w:pStyle w:val="Prrafodelista"/>
        <w:numPr>
          <w:ilvl w:val="0"/>
          <w:numId w:val="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0147DD" w:rsidRDefault="000147DD" w:rsidP="000147DD">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DEFINICIÓN</w:t>
      </w:r>
    </w:p>
    <w:p w:rsidR="000147DD" w:rsidRDefault="000147DD" w:rsidP="000147DD">
      <w:pPr>
        <w:pStyle w:val="Estilo1"/>
        <w:tabs>
          <w:tab w:val="left" w:pos="426"/>
        </w:tabs>
        <w:rPr>
          <w:rFonts w:asciiTheme="minorHAnsi" w:hAnsiTheme="minorHAnsi" w:cstheme="minorHAnsi"/>
          <w:sz w:val="20"/>
          <w:szCs w:val="20"/>
        </w:rPr>
      </w:pPr>
    </w:p>
    <w:p w:rsidR="000147DD" w:rsidRDefault="000147DD" w:rsidP="000147DD">
      <w:pPr>
        <w:jc w:val="both"/>
        <w:rPr>
          <w:rFonts w:cs="Calibri"/>
          <w:bCs/>
          <w:sz w:val="20"/>
          <w:szCs w:val="20"/>
        </w:rPr>
      </w:pPr>
      <w:r>
        <w:rPr>
          <w:rFonts w:cs="Calibri"/>
          <w:bCs/>
          <w:sz w:val="20"/>
          <w:szCs w:val="20"/>
        </w:rPr>
        <w:t xml:space="preserve">Este ítem comprende </w:t>
      </w:r>
      <w:r w:rsidR="002F29FB">
        <w:rPr>
          <w:rFonts w:cs="Calibri"/>
          <w:bCs/>
          <w:sz w:val="20"/>
          <w:szCs w:val="20"/>
        </w:rPr>
        <w:t xml:space="preserve">todos los trabajos </w:t>
      </w:r>
      <w:r w:rsidR="00AE46D5" w:rsidRPr="00334D3B">
        <w:rPr>
          <w:rFonts w:cstheme="minorHAnsi"/>
          <w:b/>
          <w:kern w:val="28"/>
          <w:sz w:val="20"/>
          <w:szCs w:val="20"/>
          <w:lang w:val="es-ES_tradnl"/>
        </w:rPr>
        <w:t xml:space="preserve">a ejecutarse </w:t>
      </w:r>
      <w:r>
        <w:rPr>
          <w:rFonts w:cs="Calibri"/>
          <w:bCs/>
          <w:sz w:val="20"/>
          <w:szCs w:val="20"/>
        </w:rPr>
        <w:t xml:space="preserve"> por el contratista</w:t>
      </w:r>
      <w:r w:rsidR="00AE46D5">
        <w:rPr>
          <w:rFonts w:cs="Calibri"/>
          <w:bCs/>
          <w:sz w:val="20"/>
          <w:szCs w:val="20"/>
        </w:rPr>
        <w:t xml:space="preserve"> </w:t>
      </w:r>
      <w:r w:rsidR="00AE46D5" w:rsidRPr="00AE46D5">
        <w:rPr>
          <w:rFonts w:cs="Calibri"/>
          <w:b/>
          <w:bCs/>
          <w:sz w:val="20"/>
          <w:szCs w:val="20"/>
        </w:rPr>
        <w:t>para toda la obra</w:t>
      </w:r>
      <w:r>
        <w:rPr>
          <w:rFonts w:cs="Calibri"/>
          <w:bCs/>
          <w:sz w:val="20"/>
          <w:szCs w:val="20"/>
        </w:rPr>
        <w:t xml:space="preserve">, siendo los siguientes de carácter enunciativo y no limitativo: </w:t>
      </w:r>
    </w:p>
    <w:p w:rsidR="000147DD" w:rsidRDefault="004C15D3" w:rsidP="000147DD">
      <w:pPr>
        <w:pStyle w:val="Prrafodelista"/>
        <w:numPr>
          <w:ilvl w:val="0"/>
          <w:numId w:val="5"/>
        </w:numPr>
        <w:jc w:val="both"/>
        <w:rPr>
          <w:rFonts w:asciiTheme="minorHAnsi" w:hAnsiTheme="minorHAnsi" w:cs="Calibri"/>
          <w:bCs/>
          <w:sz w:val="20"/>
          <w:szCs w:val="20"/>
        </w:rPr>
      </w:pPr>
      <w:r>
        <w:rPr>
          <w:rFonts w:asciiTheme="minorHAnsi" w:hAnsiTheme="minorHAnsi" w:cs="Calibri"/>
          <w:bCs/>
          <w:sz w:val="20"/>
          <w:szCs w:val="20"/>
        </w:rPr>
        <w:t xml:space="preserve">Carguío del city gate,  </w:t>
      </w:r>
      <w:r w:rsidR="000147DD">
        <w:rPr>
          <w:rFonts w:asciiTheme="minorHAnsi" w:hAnsiTheme="minorHAnsi" w:cs="Calibri"/>
          <w:bCs/>
          <w:sz w:val="20"/>
          <w:szCs w:val="20"/>
        </w:rPr>
        <w:t>EDR, tuberías y accesorios ubicados en almacenes de YPFB.</w:t>
      </w:r>
    </w:p>
    <w:p w:rsidR="000147DD" w:rsidRDefault="000147DD" w:rsidP="000147DD">
      <w:pPr>
        <w:pStyle w:val="Prrafodelista"/>
        <w:numPr>
          <w:ilvl w:val="0"/>
          <w:numId w:val="5"/>
        </w:numPr>
        <w:jc w:val="both"/>
        <w:rPr>
          <w:rFonts w:asciiTheme="minorHAnsi" w:hAnsiTheme="minorHAnsi" w:cs="Calibri"/>
          <w:bCs/>
          <w:sz w:val="20"/>
          <w:szCs w:val="20"/>
        </w:rPr>
      </w:pPr>
      <w:r>
        <w:rPr>
          <w:rFonts w:asciiTheme="minorHAnsi" w:hAnsiTheme="minorHAnsi" w:cs="Calibri"/>
          <w:bCs/>
          <w:sz w:val="20"/>
          <w:szCs w:val="20"/>
        </w:rPr>
        <w:t>Paso de placa calibradora</w:t>
      </w:r>
      <w:r w:rsidR="004A218C">
        <w:rPr>
          <w:rFonts w:asciiTheme="minorHAnsi" w:hAnsiTheme="minorHAnsi" w:cs="Calibri"/>
          <w:bCs/>
          <w:sz w:val="20"/>
          <w:szCs w:val="20"/>
        </w:rPr>
        <w:t xml:space="preserve"> (para tuberías)</w:t>
      </w:r>
    </w:p>
    <w:p w:rsidR="000147DD" w:rsidRDefault="000147DD" w:rsidP="000147DD">
      <w:pPr>
        <w:pStyle w:val="Prrafodelista"/>
        <w:numPr>
          <w:ilvl w:val="0"/>
          <w:numId w:val="5"/>
        </w:numPr>
        <w:jc w:val="both"/>
        <w:rPr>
          <w:rFonts w:asciiTheme="minorHAnsi" w:hAnsiTheme="minorHAnsi" w:cs="Calibri"/>
          <w:bCs/>
          <w:sz w:val="20"/>
          <w:szCs w:val="20"/>
        </w:rPr>
      </w:pPr>
      <w:r>
        <w:rPr>
          <w:rFonts w:asciiTheme="minorHAnsi" w:hAnsiTheme="minorHAnsi" w:cs="Calibri"/>
          <w:bCs/>
          <w:sz w:val="20"/>
          <w:szCs w:val="20"/>
        </w:rPr>
        <w:t>Transporte del city gate y EDR, tuberías y accesorios desde almacenes de YPFB hasta el lugar de la Obra.</w:t>
      </w:r>
    </w:p>
    <w:p w:rsidR="000147DD" w:rsidRDefault="000147DD" w:rsidP="000147DD">
      <w:pPr>
        <w:pStyle w:val="Prrafodelista"/>
        <w:numPr>
          <w:ilvl w:val="0"/>
          <w:numId w:val="5"/>
        </w:numPr>
        <w:jc w:val="both"/>
        <w:rPr>
          <w:rFonts w:asciiTheme="minorHAnsi" w:hAnsiTheme="minorHAnsi" w:cs="Calibri"/>
          <w:bCs/>
          <w:sz w:val="20"/>
          <w:szCs w:val="20"/>
        </w:rPr>
      </w:pPr>
      <w:r>
        <w:rPr>
          <w:rFonts w:asciiTheme="minorHAnsi" w:hAnsiTheme="minorHAnsi" w:cs="Calibri"/>
          <w:bCs/>
          <w:sz w:val="20"/>
          <w:szCs w:val="20"/>
        </w:rPr>
        <w:t>Descarguío de</w:t>
      </w:r>
      <w:r w:rsidR="004C15D3">
        <w:rPr>
          <w:rFonts w:asciiTheme="minorHAnsi" w:hAnsiTheme="minorHAnsi" w:cs="Calibri"/>
          <w:bCs/>
          <w:sz w:val="20"/>
          <w:szCs w:val="20"/>
        </w:rPr>
        <w:t>l City Gate y EDR</w:t>
      </w:r>
      <w:r>
        <w:rPr>
          <w:rFonts w:asciiTheme="minorHAnsi" w:hAnsiTheme="minorHAnsi" w:cs="Calibri"/>
          <w:bCs/>
          <w:sz w:val="20"/>
          <w:szCs w:val="20"/>
        </w:rPr>
        <w:t>, de las tuberías y accesorios en el predio de la contratista en el lugar de la Obra</w:t>
      </w:r>
    </w:p>
    <w:p w:rsidR="000147DD" w:rsidRDefault="000147DD" w:rsidP="000147DD">
      <w:pPr>
        <w:pStyle w:val="Prrafodelista"/>
        <w:numPr>
          <w:ilvl w:val="0"/>
          <w:numId w:val="5"/>
        </w:numPr>
        <w:jc w:val="both"/>
        <w:rPr>
          <w:rFonts w:asciiTheme="minorHAnsi" w:hAnsiTheme="minorHAnsi" w:cs="Calibri"/>
          <w:bCs/>
          <w:sz w:val="20"/>
          <w:szCs w:val="20"/>
        </w:rPr>
      </w:pPr>
      <w:r>
        <w:rPr>
          <w:rFonts w:asciiTheme="minorHAnsi" w:hAnsiTheme="minorHAnsi" w:cs="Calibri"/>
          <w:bCs/>
          <w:sz w:val="20"/>
          <w:szCs w:val="20"/>
        </w:rPr>
        <w:t>Devolución del material excedente no utilizado en obra y suministrado por YPFB.</w:t>
      </w:r>
    </w:p>
    <w:p w:rsidR="000147DD" w:rsidRDefault="000147DD" w:rsidP="000147DD">
      <w:pPr>
        <w:jc w:val="both"/>
        <w:rPr>
          <w:rFonts w:cs="Calibri"/>
          <w:bCs/>
          <w:sz w:val="20"/>
          <w:szCs w:val="20"/>
        </w:rPr>
      </w:pPr>
    </w:p>
    <w:p w:rsidR="000147DD" w:rsidRDefault="000147DD" w:rsidP="000147DD">
      <w:pPr>
        <w:jc w:val="both"/>
        <w:rPr>
          <w:rFonts w:cs="Calibri"/>
          <w:bCs/>
          <w:sz w:val="20"/>
          <w:szCs w:val="20"/>
        </w:rPr>
      </w:pPr>
      <w:r>
        <w:rPr>
          <w:rFonts w:cs="Calibri"/>
          <w:bCs/>
          <w:sz w:val="20"/>
          <w:szCs w:val="20"/>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147DD" w:rsidRDefault="000147DD" w:rsidP="000147DD">
      <w:pPr>
        <w:pStyle w:val="Estilo1"/>
        <w:tabs>
          <w:tab w:val="left" w:pos="426"/>
        </w:tabs>
        <w:rPr>
          <w:rFonts w:asciiTheme="minorHAnsi" w:hAnsiTheme="minorHAnsi" w:cstheme="minorHAnsi"/>
          <w:b w:val="0"/>
          <w:sz w:val="20"/>
          <w:szCs w:val="20"/>
        </w:rPr>
      </w:pPr>
      <w:r>
        <w:rPr>
          <w:rFonts w:asciiTheme="minorHAnsi" w:hAnsiTheme="minorHAnsi" w:cs="Calibri"/>
          <w:b w:val="0"/>
          <w:bCs/>
          <w:sz w:val="20"/>
          <w:szCs w:val="20"/>
        </w:rPr>
        <w:t>Cuando la construcción se la realice en áreas urbanas, la contratista necesariamente deberá prever de tener un predio para el almacenamiento de materiales proporcionados por YPFB así como aquellos necesarios para la construcción de la obra. El almacenaje debe contar con la aprobación del supervisor de obra y debe estar registrado en el libro de órdenes.</w:t>
      </w:r>
    </w:p>
    <w:p w:rsidR="000147DD" w:rsidRDefault="000147DD" w:rsidP="000147DD">
      <w:pPr>
        <w:pStyle w:val="Estilo1"/>
        <w:tabs>
          <w:tab w:val="left" w:pos="426"/>
        </w:tabs>
        <w:rPr>
          <w:rFonts w:asciiTheme="minorHAnsi" w:hAnsiTheme="minorHAnsi" w:cstheme="minorHAnsi"/>
          <w:sz w:val="20"/>
          <w:szCs w:val="20"/>
        </w:rPr>
      </w:pPr>
    </w:p>
    <w:p w:rsidR="000147DD" w:rsidRDefault="000147DD" w:rsidP="000147DD">
      <w:pPr>
        <w:pStyle w:val="Estilo1"/>
        <w:numPr>
          <w:ilvl w:val="1"/>
          <w:numId w:val="4"/>
        </w:numPr>
        <w:ind w:hanging="780"/>
        <w:rPr>
          <w:rFonts w:asciiTheme="minorHAnsi" w:hAnsiTheme="minorHAnsi" w:cstheme="minorHAnsi"/>
          <w:sz w:val="20"/>
          <w:szCs w:val="20"/>
        </w:rPr>
      </w:pPr>
      <w:bookmarkStart w:id="1" w:name="_Toc314666493"/>
      <w:r>
        <w:rPr>
          <w:rFonts w:asciiTheme="minorHAnsi" w:hAnsiTheme="minorHAnsi" w:cstheme="minorHAnsi"/>
          <w:sz w:val="20"/>
          <w:szCs w:val="20"/>
        </w:rPr>
        <w:t>MATERIALES, HERRAMIENTAS Y EQUIPO</w:t>
      </w:r>
      <w:bookmarkEnd w:id="1"/>
    </w:p>
    <w:p w:rsidR="000147DD" w:rsidRDefault="000147DD" w:rsidP="000147DD">
      <w:pPr>
        <w:pStyle w:val="Estilo1"/>
        <w:rPr>
          <w:rFonts w:asciiTheme="minorHAnsi" w:hAnsiTheme="minorHAnsi" w:cstheme="minorHAnsi"/>
          <w:sz w:val="20"/>
          <w:szCs w:val="20"/>
        </w:rPr>
      </w:pPr>
    </w:p>
    <w:p w:rsidR="000147DD" w:rsidRDefault="000147DD" w:rsidP="000147D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Contratista proporcionará todos los materiales, herramientas y equipo necesarios para la ejecución de los trabajos, los mismos que deberán ser aprobados por el Supervisor de Obra. Todos los materiales, mano de obra, equipo, maquinaria y herramientas necesarios para la realización de este ítem deberán ser suministrados en su totalidad por el contratista.</w:t>
      </w:r>
    </w:p>
    <w:p w:rsidR="000147DD" w:rsidRDefault="000147DD" w:rsidP="000147DD">
      <w:pPr>
        <w:pStyle w:val="Norma"/>
        <w:spacing w:after="0" w:line="240" w:lineRule="auto"/>
        <w:jc w:val="both"/>
        <w:rPr>
          <w:rFonts w:asciiTheme="minorHAnsi" w:eastAsia="Arial Unicode MS" w:hAnsiTheme="minorHAnsi" w:cstheme="minorHAnsi"/>
          <w:sz w:val="20"/>
          <w:szCs w:val="20"/>
          <w:lang w:val="es-BO" w:eastAsia="es-BO"/>
        </w:rPr>
      </w:pPr>
    </w:p>
    <w:p w:rsidR="000147DD" w:rsidRDefault="000147DD" w:rsidP="000147D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contratista también debe considerar utilizar todas las herramientas, equipos y materiales menores necesarias para realizar adecuadamente la actividad.</w:t>
      </w:r>
    </w:p>
    <w:p w:rsidR="000147DD" w:rsidRDefault="000147DD" w:rsidP="000147DD">
      <w:pPr>
        <w:pStyle w:val="Norma"/>
        <w:spacing w:after="0" w:line="240" w:lineRule="auto"/>
        <w:jc w:val="both"/>
        <w:rPr>
          <w:rFonts w:asciiTheme="minorHAnsi" w:eastAsia="Arial Unicode MS" w:hAnsiTheme="minorHAnsi" w:cstheme="minorHAnsi"/>
          <w:sz w:val="20"/>
          <w:szCs w:val="20"/>
        </w:rPr>
      </w:pPr>
    </w:p>
    <w:p w:rsidR="000147DD" w:rsidRDefault="000147DD" w:rsidP="000147DD">
      <w:pPr>
        <w:pStyle w:val="Norma"/>
        <w:spacing w:after="0" w:line="240" w:lineRule="auto"/>
        <w:jc w:val="both"/>
        <w:rPr>
          <w:rFonts w:asciiTheme="minorHAnsi" w:eastAsia="Arial Unicode MS" w:hAnsiTheme="minorHAnsi" w:cstheme="minorHAnsi"/>
          <w:sz w:val="20"/>
          <w:szCs w:val="20"/>
        </w:rPr>
      </w:pPr>
    </w:p>
    <w:p w:rsidR="000147DD" w:rsidRDefault="000147DD" w:rsidP="000147DD">
      <w:pPr>
        <w:pStyle w:val="Estilo1"/>
        <w:numPr>
          <w:ilvl w:val="1"/>
          <w:numId w:val="4"/>
        </w:numPr>
        <w:ind w:hanging="780"/>
        <w:rPr>
          <w:rFonts w:asciiTheme="minorHAnsi" w:hAnsiTheme="minorHAnsi" w:cstheme="minorHAnsi"/>
          <w:sz w:val="20"/>
          <w:szCs w:val="20"/>
        </w:rPr>
      </w:pPr>
      <w:bookmarkStart w:id="2" w:name="_Toc314666495"/>
      <w:r>
        <w:rPr>
          <w:rFonts w:asciiTheme="minorHAnsi" w:hAnsiTheme="minorHAnsi" w:cstheme="minorHAnsi"/>
          <w:sz w:val="20"/>
          <w:szCs w:val="20"/>
        </w:rPr>
        <w:t>PROCEDIMIENTO PARA LA EJECUCIÓN</w:t>
      </w:r>
      <w:bookmarkEnd w:id="2"/>
    </w:p>
    <w:p w:rsidR="000147DD" w:rsidRDefault="000147DD" w:rsidP="000147DD">
      <w:pPr>
        <w:jc w:val="both"/>
        <w:rPr>
          <w:rFonts w:eastAsia="Arial Unicode MS" w:cstheme="minorHAnsi"/>
          <w:sz w:val="20"/>
          <w:szCs w:val="20"/>
        </w:rPr>
      </w:pPr>
    </w:p>
    <w:p w:rsidR="000147DD" w:rsidRDefault="000147DD" w:rsidP="000147DD">
      <w:pPr>
        <w:jc w:val="both"/>
        <w:rPr>
          <w:rFonts w:eastAsia="Times New Roman" w:cstheme="minorHAnsi"/>
          <w:bCs/>
          <w:color w:val="1D1B11"/>
          <w:sz w:val="20"/>
          <w:szCs w:val="20"/>
        </w:rPr>
      </w:pPr>
      <w:r>
        <w:rPr>
          <w:rFonts w:cstheme="minorHAnsi"/>
          <w:bCs/>
          <w:color w:val="1D1B11"/>
          <w:sz w:val="20"/>
          <w:szCs w:val="20"/>
        </w:rPr>
        <w:lastRenderedPageBreak/>
        <w:t xml:space="preserve">El contratista debe utilizar todos los materiales, equipos, maquinaria y herramientas adecuados y en buen estado para realizar los trabajos, de tal manera que se garantice la calidad y seguridad durante la realización de los trabajos. Si a criterio del supervisor y/o encargado de almacenes de YPFB se esté poniendo en riesgo la integridad del personal, el contratista deberá realizar lo necesario para subsanar lo observado. </w:t>
      </w:r>
    </w:p>
    <w:p w:rsidR="000147DD" w:rsidRDefault="000147DD" w:rsidP="000147DD">
      <w:pPr>
        <w:jc w:val="both"/>
        <w:rPr>
          <w:rFonts w:cstheme="minorHAnsi"/>
          <w:bCs/>
          <w:color w:val="1D1B11"/>
          <w:sz w:val="20"/>
          <w:szCs w:val="20"/>
        </w:rPr>
      </w:pPr>
      <w:r>
        <w:rPr>
          <w:rFonts w:cstheme="minorHAnsi"/>
          <w:bCs/>
          <w:color w:val="1D1B11"/>
          <w:sz w:val="20"/>
          <w:szCs w:val="20"/>
        </w:rPr>
        <w:t xml:space="preserve">Durante el desarrollo de los trabajos, el contratista debe dar cumplimiento al procedimiento específico mismo que debe contar con la aprobación del supervisor de obras. </w:t>
      </w:r>
    </w:p>
    <w:p w:rsidR="000147DD" w:rsidRDefault="000147DD" w:rsidP="000147DD">
      <w:pPr>
        <w:jc w:val="both"/>
        <w:rPr>
          <w:rFonts w:cstheme="minorHAnsi"/>
          <w:b/>
          <w:bCs/>
          <w:color w:val="1D1B11"/>
          <w:sz w:val="20"/>
          <w:szCs w:val="20"/>
        </w:rPr>
      </w:pPr>
      <w:r>
        <w:rPr>
          <w:rFonts w:cstheme="minorHAnsi"/>
          <w:b/>
          <w:bCs/>
          <w:color w:val="1D1B11"/>
          <w:sz w:val="20"/>
          <w:szCs w:val="20"/>
        </w:rPr>
        <w:t xml:space="preserve">Carguío y descarguío del City Gate, Estacion Distrital de Regulación y tuberías </w:t>
      </w:r>
    </w:p>
    <w:p w:rsidR="000147DD" w:rsidRDefault="000147DD" w:rsidP="000147DD">
      <w:pPr>
        <w:jc w:val="both"/>
        <w:rPr>
          <w:rFonts w:cstheme="minorHAnsi"/>
          <w:bCs/>
          <w:color w:val="1D1B11"/>
          <w:sz w:val="20"/>
          <w:szCs w:val="20"/>
        </w:rPr>
      </w:pPr>
      <w:r>
        <w:rPr>
          <w:rFonts w:cstheme="minorHAnsi"/>
          <w:bCs/>
          <w:color w:val="1D1B11"/>
          <w:sz w:val="20"/>
          <w:szCs w:val="20"/>
        </w:rPr>
        <w:t xml:space="preserve">Inicialmente se debe verificar que la grúa posea la suficiente capacidad para el carguío y descarguío, tanto del City Gate, Estacion Distrital de Regulación, como de la tubería y accesorios. Tanto la grúa como el camión tráiler se deben posicionar de manera adecuada para la ejecución de los trabajos, verificando que todos los trabajos y maniobras se las realice de manera coordinada y adecuada. </w:t>
      </w:r>
    </w:p>
    <w:p w:rsidR="000147DD" w:rsidRDefault="000147DD" w:rsidP="000147DD">
      <w:pPr>
        <w:jc w:val="both"/>
        <w:rPr>
          <w:rFonts w:cstheme="minorHAnsi"/>
          <w:bCs/>
          <w:color w:val="1D1B11"/>
          <w:sz w:val="20"/>
          <w:szCs w:val="20"/>
        </w:rPr>
      </w:pPr>
      <w:r>
        <w:rPr>
          <w:rFonts w:cstheme="minorHAnsi"/>
          <w:bCs/>
          <w:color w:val="1D1B11"/>
          <w:sz w:val="20"/>
          <w:szCs w:val="20"/>
        </w:rPr>
        <w:t xml:space="preserve">Para el movimiento del City Gate y </w:t>
      </w:r>
      <w:r w:rsidR="00B3575D">
        <w:rPr>
          <w:rFonts w:cs="Calibri"/>
          <w:bCs/>
          <w:sz w:val="20"/>
          <w:szCs w:val="20"/>
        </w:rPr>
        <w:t>el</w:t>
      </w:r>
      <w:r>
        <w:rPr>
          <w:rFonts w:cs="Calibri"/>
          <w:bCs/>
          <w:sz w:val="20"/>
          <w:szCs w:val="20"/>
        </w:rPr>
        <w:t xml:space="preserve"> EDR</w:t>
      </w:r>
      <w:r>
        <w:rPr>
          <w:rFonts w:cstheme="minorHAnsi"/>
          <w:bCs/>
          <w:color w:val="1D1B11"/>
          <w:sz w:val="20"/>
          <w:szCs w:val="20"/>
        </w:rPr>
        <w:t>,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0147DD" w:rsidRDefault="000147DD" w:rsidP="000147DD">
      <w:pPr>
        <w:jc w:val="both"/>
        <w:rPr>
          <w:rFonts w:cstheme="minorHAnsi"/>
          <w:bCs/>
          <w:color w:val="1D1B11"/>
          <w:sz w:val="20"/>
          <w:szCs w:val="20"/>
        </w:rPr>
      </w:pPr>
      <w:r>
        <w:rPr>
          <w:rFonts w:cstheme="minorHAnsi"/>
          <w:bCs/>
          <w:color w:val="1D1B11"/>
          <w:sz w:val="20"/>
          <w:szCs w:val="20"/>
        </w:rPr>
        <w:t xml:space="preserve">Al momento de levantar o bajar, tanto el City Gate, </w:t>
      </w:r>
      <w:r>
        <w:rPr>
          <w:rFonts w:cs="Calibri"/>
          <w:bCs/>
          <w:sz w:val="20"/>
          <w:szCs w:val="20"/>
        </w:rPr>
        <w:t xml:space="preserve"> EDR,</w:t>
      </w:r>
      <w:r>
        <w:rPr>
          <w:rFonts w:cstheme="minorHAnsi"/>
          <w:bCs/>
          <w:color w:val="1D1B11"/>
          <w:sz w:val="20"/>
          <w:szCs w:val="20"/>
        </w:rPr>
        <w:t xml:space="preserve"> como la tubería se deben utilizar cuerdas en los ganchos de los extremos para evitar que estas giren bruscamente.</w:t>
      </w:r>
    </w:p>
    <w:p w:rsidR="000147DD" w:rsidRDefault="000147DD" w:rsidP="000147DD">
      <w:pPr>
        <w:jc w:val="both"/>
        <w:rPr>
          <w:rFonts w:cstheme="minorHAnsi"/>
          <w:bCs/>
          <w:color w:val="1D1B11"/>
          <w:sz w:val="20"/>
          <w:szCs w:val="20"/>
        </w:rPr>
      </w:pPr>
      <w:r>
        <w:rPr>
          <w:rFonts w:cstheme="minorHAnsi"/>
          <w:bCs/>
          <w:color w:val="1D1B11"/>
          <w:sz w:val="20"/>
          <w:szCs w:val="20"/>
        </w:rPr>
        <w:t xml:space="preserve">El apoyo del City Gate, </w:t>
      </w:r>
      <w:r>
        <w:rPr>
          <w:rFonts w:cs="Calibri"/>
          <w:bCs/>
          <w:sz w:val="20"/>
          <w:szCs w:val="20"/>
        </w:rPr>
        <w:t xml:space="preserve"> EDR</w:t>
      </w:r>
      <w:r>
        <w:rPr>
          <w:rFonts w:cstheme="minorHAnsi"/>
          <w:bCs/>
          <w:color w:val="1D1B11"/>
          <w:sz w:val="20"/>
          <w:szCs w:val="20"/>
        </w:rPr>
        <w:t xml:space="preserve"> y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contratista se realizará el descarguío de manera adecuada evitándose daños al revestimiento, biseles, etc. Y acomodando sobre listones de manera similar al que se realice durante el transporte. </w:t>
      </w:r>
    </w:p>
    <w:p w:rsidR="000147DD" w:rsidRDefault="000147DD" w:rsidP="000147DD">
      <w:pPr>
        <w:jc w:val="both"/>
        <w:rPr>
          <w:rFonts w:cstheme="minorHAnsi"/>
          <w:bCs/>
          <w:color w:val="1D1B11"/>
          <w:sz w:val="20"/>
          <w:szCs w:val="20"/>
        </w:rPr>
      </w:pPr>
      <w:r>
        <w:rPr>
          <w:rFonts w:cstheme="minorHAnsi"/>
          <w:bCs/>
          <w:color w:val="1D1B11"/>
          <w:sz w:val="20"/>
          <w:szCs w:val="20"/>
        </w:rPr>
        <w:t>Cuando se realice el cargado de válvulas y accesorios, el contratista debe tomar en cuenta de realizar el trabajo sin producir daño algún al material, una vez en el medio de transporte, estos deben ir sobre pallets u otro similar, estas deberán estar adecuadamente posicionadas y la cara de las válvulas y bridas no deberán sufrir daño alguno. Toda actividad deberá ser de conocimiento y aprobación del supervisor.</w:t>
      </w:r>
    </w:p>
    <w:p w:rsidR="000147DD" w:rsidRDefault="000147DD" w:rsidP="000147DD">
      <w:pPr>
        <w:jc w:val="both"/>
        <w:rPr>
          <w:rFonts w:cstheme="minorHAnsi"/>
          <w:bCs/>
          <w:color w:val="1D1B11"/>
          <w:sz w:val="20"/>
          <w:szCs w:val="20"/>
        </w:rPr>
      </w:pPr>
      <w:r>
        <w:rPr>
          <w:rFonts w:cstheme="minorHAnsi"/>
          <w:bCs/>
          <w:color w:val="1D1B11"/>
          <w:sz w:val="20"/>
          <w:szCs w:val="20"/>
        </w:rPr>
        <w:t xml:space="preserve">Una vez el contratista inicie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147DD" w:rsidRDefault="000147DD" w:rsidP="000147DD">
      <w:pPr>
        <w:jc w:val="both"/>
        <w:rPr>
          <w:rFonts w:cstheme="minorHAnsi"/>
          <w:bCs/>
          <w:color w:val="1D1B11"/>
          <w:sz w:val="20"/>
          <w:szCs w:val="20"/>
        </w:rPr>
      </w:pPr>
    </w:p>
    <w:p w:rsidR="000147DD" w:rsidRDefault="000147DD" w:rsidP="000147DD">
      <w:pPr>
        <w:jc w:val="both"/>
        <w:rPr>
          <w:rFonts w:cstheme="minorHAnsi"/>
          <w:bCs/>
          <w:color w:val="1D1B11"/>
          <w:sz w:val="20"/>
          <w:szCs w:val="20"/>
        </w:rPr>
      </w:pPr>
    </w:p>
    <w:p w:rsidR="000147DD" w:rsidRDefault="000147DD" w:rsidP="000147DD">
      <w:pPr>
        <w:jc w:val="both"/>
        <w:rPr>
          <w:rFonts w:cstheme="minorHAnsi"/>
          <w:bCs/>
          <w:color w:val="1D1B11"/>
          <w:sz w:val="20"/>
          <w:szCs w:val="20"/>
        </w:rPr>
      </w:pPr>
    </w:p>
    <w:p w:rsidR="000147DD" w:rsidRDefault="000147DD" w:rsidP="000147DD">
      <w:pPr>
        <w:jc w:val="both"/>
        <w:rPr>
          <w:rFonts w:cstheme="minorHAnsi"/>
          <w:bCs/>
          <w:color w:val="1D1B11"/>
          <w:sz w:val="20"/>
          <w:szCs w:val="20"/>
        </w:rPr>
      </w:pPr>
    </w:p>
    <w:p w:rsidR="000147DD" w:rsidRDefault="000147DD" w:rsidP="000147DD">
      <w:pPr>
        <w:jc w:val="both"/>
        <w:rPr>
          <w:rFonts w:cstheme="minorHAnsi"/>
          <w:b/>
          <w:bCs/>
          <w:color w:val="1D1B11"/>
          <w:sz w:val="20"/>
          <w:szCs w:val="20"/>
        </w:rPr>
      </w:pPr>
      <w:r>
        <w:rPr>
          <w:rFonts w:cstheme="minorHAnsi"/>
          <w:b/>
          <w:bCs/>
          <w:color w:val="1D1B11"/>
          <w:sz w:val="20"/>
          <w:szCs w:val="20"/>
        </w:rPr>
        <w:lastRenderedPageBreak/>
        <w:t>Paso de placa calibradora</w:t>
      </w:r>
    </w:p>
    <w:p w:rsidR="000147DD" w:rsidRDefault="000147DD" w:rsidP="000147DD">
      <w:pPr>
        <w:jc w:val="both"/>
        <w:rPr>
          <w:rFonts w:cstheme="minorHAnsi"/>
          <w:bCs/>
          <w:color w:val="1D1B11"/>
          <w:sz w:val="20"/>
          <w:szCs w:val="20"/>
        </w:rPr>
      </w:pPr>
      <w:r>
        <w:rPr>
          <w:rFonts w:cstheme="minorHAnsi"/>
          <w:bCs/>
          <w:color w:val="1D1B11"/>
          <w:sz w:val="20"/>
          <w:szCs w:val="20"/>
        </w:rPr>
        <w:t>Para revisar si la tubería a ser provista por YPFB no posee ovalizaciones, aplastamiento u otro defecto que varía las dimensiones internas de la tubería, el contratista debe pasar la placa calibradora a todas las tuberías a utilizar para la construcción.</w:t>
      </w:r>
    </w:p>
    <w:p w:rsidR="000147DD" w:rsidRDefault="000147DD" w:rsidP="000147DD">
      <w:pPr>
        <w:jc w:val="both"/>
        <w:rPr>
          <w:rFonts w:cstheme="minorHAnsi"/>
          <w:bCs/>
          <w:color w:val="1D1B11"/>
          <w:sz w:val="20"/>
          <w:szCs w:val="20"/>
        </w:rPr>
      </w:pPr>
      <w:r>
        <w:rPr>
          <w:rFonts w:cstheme="minorHAnsi"/>
          <w:bCs/>
          <w:color w:val="1D1B11"/>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w:t>
      </w:r>
    </w:p>
    <w:p w:rsidR="000147DD" w:rsidRDefault="000147DD" w:rsidP="000147DD">
      <w:pPr>
        <w:jc w:val="both"/>
        <w:rPr>
          <w:rFonts w:cstheme="minorHAnsi"/>
          <w:bCs/>
          <w:color w:val="1D1B11"/>
          <w:sz w:val="20"/>
          <w:szCs w:val="20"/>
        </w:rPr>
      </w:pPr>
      <w:r>
        <w:rPr>
          <w:rFonts w:cstheme="minorHAnsi"/>
          <w:bCs/>
          <w:color w:val="1D1B11"/>
          <w:sz w:val="20"/>
          <w:szCs w:val="20"/>
        </w:rPr>
        <w:t xml:space="preserve">La tubería rechazada por paso de placa calibradora cuando el material este en custodia del contratista no deberá ser considerado en la longitud durante la conciliación de materiales, la longitud rechazada deberá ser reemplazada por el contratista. </w:t>
      </w:r>
    </w:p>
    <w:p w:rsidR="000147DD" w:rsidRDefault="000147DD" w:rsidP="000147DD">
      <w:pPr>
        <w:jc w:val="both"/>
        <w:rPr>
          <w:rFonts w:cstheme="minorHAnsi"/>
          <w:bCs/>
          <w:color w:val="1D1B11"/>
          <w:sz w:val="20"/>
          <w:szCs w:val="20"/>
        </w:rPr>
      </w:pPr>
      <w:r>
        <w:rPr>
          <w:rFonts w:cstheme="minorHAnsi"/>
          <w:bCs/>
          <w:color w:val="1D1B11"/>
          <w:sz w:val="20"/>
          <w:szCs w:val="20"/>
        </w:rPr>
        <w:t xml:space="preserve">La placa calibradora debe ser calculado mediante la siguiente formula </w:t>
      </w:r>
    </w:p>
    <w:p w:rsidR="000147DD" w:rsidRDefault="000147DD" w:rsidP="000147DD">
      <w:pPr>
        <w:pStyle w:val="Norma"/>
        <w:spacing w:after="0" w:line="240" w:lineRule="auto"/>
        <w:jc w:val="both"/>
        <w:rPr>
          <w:rFonts w:eastAsia="Arial Unicode MS"/>
          <w:sz w:val="22"/>
          <w:szCs w:val="22"/>
        </w:rPr>
      </w:pPr>
    </w:p>
    <w:p w:rsidR="000147DD" w:rsidRDefault="00F903A0" w:rsidP="000147DD">
      <w:pPr>
        <w:pStyle w:val="Norma"/>
        <w:spacing w:after="0" w:line="240" w:lineRule="auto"/>
        <w:jc w:val="both"/>
        <w:rPr>
          <w:rFonts w:eastAsia="Arial Unicode MS"/>
          <w:sz w:val="22"/>
          <w:szCs w:val="22"/>
          <w:lang w:val="es-BO" w:eastAsia="es-BO"/>
        </w:rPr>
      </w:pPr>
      <m:oMathPara>
        <m:oMath>
          <m:sSub>
            <m:sSubPr>
              <m:ctrlPr>
                <w:rPr>
                  <w:rFonts w:ascii="Cambria Math" w:eastAsia="Arial Unicode MS" w:hAnsi="Cambria Math"/>
                  <w:sz w:val="22"/>
                  <w:szCs w:val="22"/>
                </w:rPr>
              </m:ctrlPr>
            </m:sSubPr>
            <m:e>
              <m:sSub>
                <m:sSubPr>
                  <m:ctrlPr>
                    <w:rPr>
                      <w:rFonts w:ascii="Cambria Math" w:eastAsia="Arial Unicode MS" w:hAnsi="Cambria Math"/>
                      <w:sz w:val="22"/>
                      <w:szCs w:val="22"/>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r>
                <m:rPr>
                  <m:sty m:val="p"/>
                </m:rPr>
                <w:rPr>
                  <w:rFonts w:ascii="Cambria Math" w:eastAsia="Arial Unicode MS" w:hAnsi="Cambria Math"/>
                  <w:sz w:val="22"/>
                  <w:szCs w:val="22"/>
                  <w:lang w:val="es-BO" w:eastAsia="es-BO"/>
                </w:rPr>
                <m:t>=</m:t>
              </m:r>
              <m:sSub>
                <m:sSubPr>
                  <m:ctrlPr>
                    <w:rPr>
                      <w:rFonts w:ascii="Cambria Math" w:eastAsia="Arial Unicode MS" w:hAnsi="Cambria Math"/>
                      <w:sz w:val="22"/>
                      <w:szCs w:val="22"/>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r>
                <m:rPr>
                  <m:sty m:val="p"/>
                </m:rPr>
                <w:rPr>
                  <w:rFonts w:ascii="Cambria Math" w:eastAsia="Arial Unicode MS" w:hAnsi="Cambria Math"/>
                  <w:sz w:val="22"/>
                  <w:szCs w:val="22"/>
                  <w:lang w:val="es-BO" w:eastAsia="es-BO"/>
                </w:rPr>
                <m:t xml:space="preserve">- 2 × </m:t>
              </m:r>
              <m:d>
                <m:dPr>
                  <m:ctrlPr>
                    <w:rPr>
                      <w:rFonts w:ascii="Cambria Math" w:eastAsia="Arial Unicode MS" w:hAnsi="Cambria Math"/>
                      <w:sz w:val="22"/>
                      <w:szCs w:val="22"/>
                    </w:rPr>
                  </m:ctrlPr>
                </m:dPr>
                <m:e>
                  <m:r>
                    <m:rPr>
                      <m:sty m:val="p"/>
                    </m:rPr>
                    <w:rPr>
                      <w:rFonts w:ascii="Cambria Math" w:eastAsia="Arial Unicode MS" w:hAnsi="Cambria Math"/>
                      <w:sz w:val="22"/>
                      <w:szCs w:val="22"/>
                      <w:lang w:val="es-BO" w:eastAsia="es-BO"/>
                    </w:rPr>
                    <m:t>e+0.150 ×e</m:t>
                  </m:r>
                </m:e>
              </m:d>
              <m:r>
                <m:rPr>
                  <m:sty m:val="p"/>
                </m:rPr>
                <w:rPr>
                  <w:rFonts w:ascii="Cambria Math" w:eastAsia="Arial Unicode MS" w:hAnsi="Cambria Math"/>
                  <w:sz w:val="22"/>
                  <w:szCs w:val="22"/>
                  <w:lang w:val="es-BO" w:eastAsia="es-BO"/>
                </w:rPr>
                <m:t>- 0.0075 × ∅</m:t>
              </m:r>
            </m:e>
            <m:sub>
              <m:r>
                <m:rPr>
                  <m:sty m:val="p"/>
                </m:rPr>
                <w:rPr>
                  <w:rFonts w:ascii="Cambria Math" w:eastAsia="Arial Unicode MS" w:hAnsi="Cambria Math"/>
                  <w:sz w:val="22"/>
                  <w:szCs w:val="22"/>
                  <w:lang w:val="es-BO" w:eastAsia="es-BO"/>
                </w:rPr>
                <m:t>ex</m:t>
              </m:r>
            </m:sub>
          </m:sSub>
        </m:oMath>
      </m:oMathPara>
    </w:p>
    <w:p w:rsidR="000147DD" w:rsidRDefault="000147DD" w:rsidP="000147DD">
      <w:pPr>
        <w:pStyle w:val="Norma"/>
        <w:spacing w:after="0" w:line="240" w:lineRule="auto"/>
        <w:jc w:val="both"/>
        <w:rPr>
          <w:rFonts w:eastAsia="Arial Unicode MS"/>
          <w:sz w:val="22"/>
          <w:szCs w:val="22"/>
        </w:rPr>
      </w:pPr>
      <w:r>
        <w:rPr>
          <w:noProof/>
          <w:lang w:val="es-BO" w:eastAsia="es-BO"/>
        </w:rPr>
        <mc:AlternateContent>
          <mc:Choice Requires="wpg">
            <w:drawing>
              <wp:anchor distT="0" distB="0" distL="114300" distR="114300" simplePos="0" relativeHeight="251658240" behindDoc="0" locked="0" layoutInCell="1" allowOverlap="1">
                <wp:simplePos x="0" y="0"/>
                <wp:positionH relativeFrom="column">
                  <wp:posOffset>768350</wp:posOffset>
                </wp:positionH>
                <wp:positionV relativeFrom="paragraph">
                  <wp:posOffset>67945</wp:posOffset>
                </wp:positionV>
                <wp:extent cx="4145915" cy="1449070"/>
                <wp:effectExtent l="0" t="0" r="26035" b="17780"/>
                <wp:wrapNone/>
                <wp:docPr id="30" name="Grupo 30"/>
                <wp:cNvGraphicFramePr/>
                <a:graphic xmlns:a="http://schemas.openxmlformats.org/drawingml/2006/main">
                  <a:graphicData uri="http://schemas.microsoft.com/office/word/2010/wordprocessingGroup">
                    <wpg:wgp>
                      <wpg:cNvGrpSpPr/>
                      <wpg:grpSpPr bwMode="auto">
                        <a:xfrm>
                          <a:off x="0" y="0"/>
                          <a:ext cx="4145915" cy="1449070"/>
                          <a:chOff x="0" y="0"/>
                          <a:chExt cx="6728" cy="2158"/>
                        </a:xfrm>
                      </wpg:grpSpPr>
                      <wps:wsp>
                        <wps:cNvPr id="4" name="Oval 58"/>
                        <wps:cNvSpPr>
                          <a:spLocks noChangeArrowheads="1"/>
                        </wps:cNvSpPr>
                        <wps:spPr bwMode="auto">
                          <a:xfrm>
                            <a:off x="4401" y="561"/>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5" name="Oval 59"/>
                        <wps:cNvSpPr>
                          <a:spLocks noChangeArrowheads="1"/>
                        </wps:cNvSpPr>
                        <wps:spPr bwMode="auto">
                          <a:xfrm>
                            <a:off x="4824" y="972"/>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Rectangle 60"/>
                        <wps:cNvSpPr>
                          <a:spLocks noChangeArrowheads="1"/>
                        </wps:cNvSpPr>
                        <wps:spPr bwMode="auto">
                          <a:xfrm>
                            <a:off x="2197" y="972"/>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61"/>
                        <wps:cNvSpPr txBox="1">
                          <a:spLocks noChangeArrowheads="1"/>
                        </wps:cNvSpPr>
                        <wps:spPr bwMode="auto">
                          <a:xfrm>
                            <a:off x="161" y="362"/>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903A0" w:rsidP="000147DD">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8" name="AutoShape 62"/>
                        <wps:cNvCnPr>
                          <a:cxnSpLocks noChangeShapeType="1"/>
                        </wps:cNvCnPr>
                        <wps:spPr bwMode="auto">
                          <a:xfrm>
                            <a:off x="950" y="706"/>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Oval 63"/>
                        <wps:cNvSpPr>
                          <a:spLocks noChangeArrowheads="1"/>
                        </wps:cNvSpPr>
                        <wps:spPr bwMode="auto">
                          <a:xfrm>
                            <a:off x="4903" y="1060"/>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0" name="Text Box 64"/>
                        <wps:cNvSpPr txBox="1">
                          <a:spLocks noChangeArrowheads="1"/>
                        </wps:cNvSpPr>
                        <wps:spPr bwMode="auto">
                          <a:xfrm>
                            <a:off x="5740" y="263"/>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903A0" w:rsidP="000147DD">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p w:rsidR="00FE5113" w:rsidRDefault="00FE5113" w:rsidP="000147DD"/>
                          </w:txbxContent>
                        </wps:txbx>
                        <wps:bodyPr rot="0" vert="horz" wrap="square" lIns="91440" tIns="45720" rIns="91440" bIns="45720" anchor="t" anchorCtr="0" upright="1">
                          <a:noAutofit/>
                        </wps:bodyPr>
                      </wps:wsp>
                      <wps:wsp>
                        <wps:cNvPr id="11" name="AutoShape 65"/>
                        <wps:cNvCnPr>
                          <a:cxnSpLocks noChangeShapeType="1"/>
                        </wps:cNvCnPr>
                        <wps:spPr bwMode="auto">
                          <a:xfrm flipH="1">
                            <a:off x="5569" y="706"/>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66"/>
                        <wps:cNvSpPr txBox="1">
                          <a:spLocks noChangeArrowheads="1"/>
                        </wps:cNvSpPr>
                        <wps:spPr bwMode="auto">
                          <a:xfrm>
                            <a:off x="125" y="1673"/>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0147DD">
                              <w:pPr>
                                <w:rPr>
                                  <w:i/>
                                  <w:sz w:val="20"/>
                                  <w:szCs w:val="20"/>
                                  <w:lang w:val="es-ES_tradnl"/>
                                </w:rPr>
                              </w:pPr>
                              <w:r>
                                <w:rPr>
                                  <w:i/>
                                  <w:sz w:val="20"/>
                                  <w:szCs w:val="20"/>
                                  <w:lang w:val="es-ES_tradnl"/>
                                </w:rPr>
                                <w:t>Tuerca y Perno</w:t>
                              </w:r>
                            </w:p>
                          </w:txbxContent>
                        </wps:txbx>
                        <wps:bodyPr rot="0" vert="horz" wrap="square" lIns="91440" tIns="45720" rIns="91440" bIns="45720" anchor="t" anchorCtr="0" upright="1">
                          <a:noAutofit/>
                        </wps:bodyPr>
                      </wps:wsp>
                      <wps:wsp>
                        <wps:cNvPr id="13" name="AutoShape 67"/>
                        <wps:cNvCnPr>
                          <a:cxnSpLocks noChangeShapeType="1"/>
                        </wps:cNvCnPr>
                        <wps:spPr bwMode="auto">
                          <a:xfrm flipV="1">
                            <a:off x="1208" y="1203"/>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68"/>
                        <wps:cNvSpPr txBox="1">
                          <a:spLocks noChangeArrowheads="1"/>
                        </wps:cNvSpPr>
                        <wps:spPr bwMode="auto">
                          <a:xfrm>
                            <a:off x="5740" y="1696"/>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0147DD">
                              <w:pPr>
                                <w:rPr>
                                  <w:i/>
                                  <w:sz w:val="20"/>
                                  <w:szCs w:val="20"/>
                                  <w:lang w:val="es-ES_tradnl"/>
                                </w:rPr>
                              </w:pPr>
                              <w:r>
                                <w:rPr>
                                  <w:i/>
                                  <w:sz w:val="16"/>
                                  <w:szCs w:val="16"/>
                                  <w:lang w:val="es-ES_tradnl"/>
                                </w:rPr>
                                <w:t>Volanda</w:t>
                              </w:r>
                            </w:p>
                          </w:txbxContent>
                        </wps:txbx>
                        <wps:bodyPr rot="0" vert="horz" wrap="square" lIns="91440" tIns="45720" rIns="91440" bIns="45720" anchor="t" anchorCtr="0" upright="1">
                          <a:noAutofit/>
                        </wps:bodyPr>
                      </wps:wsp>
                      <wps:wsp>
                        <wps:cNvPr id="15" name="AutoShape 69"/>
                        <wps:cNvCnPr>
                          <a:cxnSpLocks noChangeShapeType="1"/>
                        </wps:cNvCnPr>
                        <wps:spPr bwMode="auto">
                          <a:xfrm flipH="1" flipV="1">
                            <a:off x="5080" y="1255"/>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70"/>
                        <wps:cNvSpPr>
                          <a:spLocks noChangeArrowheads="1"/>
                        </wps:cNvSpPr>
                        <wps:spPr bwMode="auto">
                          <a:xfrm>
                            <a:off x="0" y="66"/>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71"/>
                        <wps:cNvSpPr txBox="1">
                          <a:spLocks noChangeArrowheads="1"/>
                        </wps:cNvSpPr>
                        <wps:spPr bwMode="auto">
                          <a:xfrm>
                            <a:off x="2440" y="1796"/>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0147D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8" name="AutoShape 72"/>
                        <wps:cNvCnPr>
                          <a:cxnSpLocks noChangeShapeType="1"/>
                        </wps:cNvCnPr>
                        <wps:spPr bwMode="auto">
                          <a:xfrm flipH="1" flipV="1">
                            <a:off x="2740" y="1384"/>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Rectangle 73"/>
                        <wps:cNvSpPr>
                          <a:spLocks noChangeArrowheads="1"/>
                        </wps:cNvSpPr>
                        <wps:spPr bwMode="auto">
                          <a:xfrm>
                            <a:off x="2121" y="561"/>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0" name="Rectangle 74"/>
                        <wps:cNvSpPr>
                          <a:spLocks noChangeArrowheads="1"/>
                        </wps:cNvSpPr>
                        <wps:spPr bwMode="auto">
                          <a:xfrm>
                            <a:off x="3307" y="561"/>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1" name="Rectangle 75"/>
                        <wps:cNvSpPr>
                          <a:spLocks noChangeArrowheads="1"/>
                        </wps:cNvSpPr>
                        <wps:spPr bwMode="auto">
                          <a:xfrm>
                            <a:off x="2197" y="1136"/>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2" name="Rectangle 76"/>
                        <wps:cNvSpPr>
                          <a:spLocks noChangeArrowheads="1"/>
                        </wps:cNvSpPr>
                        <wps:spPr bwMode="auto">
                          <a:xfrm>
                            <a:off x="2045" y="1091"/>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77"/>
                        <wps:cNvSpPr>
                          <a:spLocks noChangeArrowheads="1"/>
                        </wps:cNvSpPr>
                        <wps:spPr bwMode="auto">
                          <a:xfrm>
                            <a:off x="2045" y="1144"/>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78"/>
                        <wps:cNvSpPr>
                          <a:spLocks noChangeArrowheads="1"/>
                        </wps:cNvSpPr>
                        <wps:spPr bwMode="auto">
                          <a:xfrm>
                            <a:off x="3383" y="1091"/>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79"/>
                        <wps:cNvSpPr>
                          <a:spLocks noChangeArrowheads="1"/>
                        </wps:cNvSpPr>
                        <wps:spPr bwMode="auto">
                          <a:xfrm>
                            <a:off x="3383" y="1137"/>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Text Box 80"/>
                        <wps:cNvSpPr txBox="1">
                          <a:spLocks noChangeArrowheads="1"/>
                        </wps:cNvSpPr>
                        <wps:spPr bwMode="auto">
                          <a:xfrm>
                            <a:off x="1538" y="0"/>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0147DD">
                              <w:pPr>
                                <w:rPr>
                                  <w:i/>
                                  <w:sz w:val="18"/>
                                  <w:szCs w:val="18"/>
                                  <w:lang w:val="es-ES_tradnl"/>
                                </w:rPr>
                              </w:pPr>
                              <w:r>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0" o:spid="_x0000_s1026" style="position:absolute;left:0;text-align:left;margin-left:60.5pt;margin-top:5.35pt;width:326.45pt;height:114.1pt;z-index:251658240"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TznQcAANpKAAAOAAAAZHJzL2Uyb0RvYy54bWzsXFtv4kYUfq/U/2D5ncXju60lVQIhrbTt&#10;rna3fZ8YA1aNxx07C2nV/94zFw/GQMmSmG6qCVKEAdszZ7455zs3v/1hs8qNLymtMlKMTPTGMo20&#10;SMgsKxYj89fP00FoGlWNixnOSZGOzMe0Mn+4+v67t+syTm2yJPkspQZcpKjidTkyl3VdxsNhlSzT&#10;Fa7ekDIt4Ms5oStcwyFdDGcUr+Hqq3xoW5Y/XBM6KylJ0qqCTyfiS/OKX38+T5P6/XxepbWRj0wY&#10;W83/U/7/nv0fXr3F8YLicpklchj4jFGscFbATdWlJrjGxgPN9i61yhJKKjKv3yRkNSTzeZakfA4w&#10;G2R1ZnNHyUPJ57KI14tSiQlE25HT2ZdNfvnygRrZbGQ6IJ4Cr2CN7uhDSQw4BuGsy0UMv7mj5afy&#10;A5UfLMSRcb/+mczgBPxQEz77zZyumBRgXsaGC/lRCTnd1EYCH7rI9SLkmUYC3yHXjaxALkOyhLXa&#10;Oy9Z3soz/cAGNLHTbOSFbHRDHItbDtk45bDYoAFM1VZe1fPk9WmJy5QvQ8VkIeXlNuJ6/wXnhhgP&#10;uzH8gomKiaEq35Hk98ooyHiJi0V6TSlZL1M8gwEhPv6dE9hBBaeelKvrWsg0QA6ezy+D40a4CPlS&#10;RMhGzo6IcFzSqr5Lycpgb0ZmmudZWbGJ4Rh/eVfVQqDNr/gESJ7Nplme8wO6uB/n1IDpjsybKXvJ&#10;G1Ttn+WFsR6ZkWd7/Mo731XtS1j879AlAPbFDEaDYyasW/m+xlku3sOy5wWsfiMwseL3ZPYIwqNE&#10;bHJQSvBmSeifprGGDT4yqz8eME1NI/+pgAWIAHtMI/AD1wtsOKDtb+7b3+AigUuNzNo0xNtxLbTI&#10;Q0mzxRLuhPh0C3INm2GecWGy8YlRycECKC+ETthfYjMLdEZMzDtg6xGdoQ17A9AZBTa77RadjmeL&#10;/ev4gVz3RmM0qHsJbE753yFgaWx+C9j0G2x+BPMMejFPDV8am4uoTxtFwWGAIoRACzALcxKhFMZ+&#10;nursFZ6rrAY+lWerkRkq/ar16BPI1mErD0ARevQzM7E3ZGMIk9vSpUa9gc8bA9CXzUdwX6ZUHb+j&#10;VIMwEpB13RMG/xRkC8JMPdfYzLziWH0gDS7X5EAUGp3OCe5fkRXdhrehO3Bt/3bgWpPJ4Ho6dgf+&#10;FAXexJmMxxP0N9sqyI2X2WyWFuw2DdlG7tPImaT9giYrun2cXRzbZcPdYXAOCUvbmRKyXevGjgZT&#10;PwwG7tT1BlFghQMLRTeRb7mRO5nuTuldVqTPn9KzmdNXbn+1Imz4W1HAcoNI+EJ3OFa9ud9IJqHp&#10;VssZANIt1ARjf1yTGGKfSj0xLoRHkGyKTx2ngP/682MJftSOTyBOYec/ySeIPLBcoB8Cy98lXciK&#10;pLMVcRaofKY9h6CqKWZcdkyKAqwboYLSHvENlHJgZJwB13dgCGwfHd+UZ1J+o+biqWnG2QLw+ZG5&#10;SmfA5FMIOrB3gMlvVkcpQR1VPcf3m9hkbHYMCJdzH8CktNwHnxuWlsnjq9zB8Ys5t5HlcCQjS7DC&#10;rf+AAjDHPGwAkBZL3of/MAnZS/sPxjfq2zKO3iVlLluuFkIvQ8q8gIUQQOvaYotsoapZ2cGwkWZl&#10;T3DKzmJlPIbLCQTbBZqctcgZAs9pj51xAyIVRk/szJhDgPXHxjGUMXHP88G4HiJqviWtm+NxbaaJ&#10;2oWdyddI1BBEVLu2kDsAF7eFCAL+DNfIDzhd3NpC+AQCwiKqxoMXx5GtQxSQajnqJwiRyqiLDlEc&#10;D1FwY8ihpo1hw4pl2hKygvvGkGdjLmAMf+sYQ2RbEDlhSsMGpw8Y/FZphI60hm50Iqypwxa9hFZf&#10;pTUEO9O1htyRv7g1VJ4h8qNOQC4KZYpehvK1NeQVBdo17NU1VCE87Rq2XUNVJ9EK3LeLJXp3DbmT&#10;2LWLnhWKuBKQau6obu2iD0HRp3FpbRe1XWxI34GSC1F11zKMfQb1BZr9jiVsFfRZ0Ut6hpfOo/Jy&#10;NL5H/6/Z8VMpKl12JwKw+/UigQrKysrQy6QmbF7dyFyroEtAEYK9/zQbouMxOh6D43bl7fnJCZWi&#10;0wy0zUAPlI6IutkLxGN4cuIgA7WbzCZyQr5wWwZqO5BPYdFcFyrP/jULrxmoZqANA1UVJR9V0a/I&#10;E1yIgdrQEMFDjXs9EwGQY15UcrJj4pQ1PF74dO2xV08lJV9Z9Kd7J1S72OGaX9YJIqKILawq63WB&#10;/h7HYalg0LAaq7rPp2ltPIJVVdvQwmq7tqHvXjTVTIGQ03Hvt90Up9p9zlesvdbqacXaasX9qhbT&#10;I2BVxQotsHarFfoMQ9mWK4sUrKjTOalYgHeC1J6P1WMZjqaA+lk9kxqrL4xVlSdvYbWdJ+9dsSqs&#10;QqPqbm68wWp/alVD9RX1+rJ22z2+2k1796lWHSdsSva1WpW9GqxpR/elQz+Q9O9lHIAVCe5htZ1w&#10;7VutbrGKoMJop+RIq1UdmW1FZm2VNFW9v5CV/y/aTJDniDI5+aCU5mkfrgrF6lKi9pNFjrEXXVjb&#10;eoTK+YkcFV54LeqCPx0IHqDEm0Tlw57YE5rax9xsbx9JdfUPAAAA//8DAFBLAwQUAAYACAAAACEA&#10;3+0SquEAAAAKAQAADwAAAGRycy9kb3ducmV2LnhtbEyPT0vDQBDF74LfYRnBm938QdPGbEop6qkI&#10;toJ422anSWh2NmS3SfrtHU96m8c83vu9Yj3bTow4+NaRgngRgUCqnGmpVvB5eH1YgvBBk9GdI1Rw&#10;RQ/r8vam0LlxE33guA+14BDyuVbQhNDnUvqqQav9wvVI/Du5werAcqilGfTE4baTSRQ9Satb4oZG&#10;97htsDrvL1bB26SnTRq/jLvzaXv9Pjy+f+1iVOr+bt48gwg4hz8z/OIzOpTMdHQXMl50rJOYtwQ+&#10;ogwEG7IsXYE4KkjS5QpkWcj/E8ofAAAA//8DAFBLAQItABQABgAIAAAAIQC2gziS/gAAAOEBAAAT&#10;AAAAAAAAAAAAAAAAAAAAAABbQ29udGVudF9UeXBlc10ueG1sUEsBAi0AFAAGAAgAAAAhADj9If/W&#10;AAAAlAEAAAsAAAAAAAAAAAAAAAAALwEAAF9yZWxzLy5yZWxzUEsBAi0AFAAGAAgAAAAhAAZUFPOd&#10;BwAA2koAAA4AAAAAAAAAAAAAAAAALgIAAGRycy9lMm9Eb2MueG1sUEsBAi0AFAAGAAgAAAAhAN/t&#10;EqrhAAAACgEAAA8AAAAAAAAAAAAAAAAA9wkAAGRycy9kb3ducmV2LnhtbFBLBQYAAAAABAAEAPMA&#10;AAAFCwAAAAA=&#10;">
                <v:oval id="Oval 58" o:spid="_x0000_s1027" style="position:absolute;left:4401;top:561;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f8bMQA&#10;AADaAAAADwAAAGRycy9kb3ducmV2LnhtbESPQWsCMRSE7wX/Q3iCt5q1SJWtUUSsiJfWbZV6e2ye&#10;u4ubl3UTNf33TUHwOMzMN8xkFkwtrtS6yrKCQT8BQZxbXXGh4Pvr/XkMwnlkjbVlUvBLDmbTztME&#10;U21vvKVr5gsRIexSVFB636RSurwkg65vG+LoHW1r0EfZFlK3eItwU8uXJHmVBiuOCyU2tCgpP2UX&#10;o2CxC4eP8/6YfWbyFEbNZr1a/lilet0wfwPhKfhH+N5eawVD+L8Sb4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X/GzEAAAA2gAAAA8AAAAAAAAAAAAAAAAAmAIAAGRycy9k&#10;b3ducmV2LnhtbFBLBQYAAAAABAAEAPUAAACJAwAAAAA=&#10;" fillcolor="#bfbfbf"/>
                <v:oval id="Oval 59" o:spid="_x0000_s1028" style="position:absolute;left:4824;top:972;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rect id="Rectangle 60" o:spid="_x0000_s1029" style="position:absolute;left:2197;top:972;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shapetype id="_x0000_t202" coordsize="21600,21600" o:spt="202" path="m,l,21600r21600,l21600,xe">
                  <v:stroke joinstyle="miter"/>
                  <v:path gradientshapeok="t" o:connecttype="rect"/>
                </v:shapetype>
                <v:shape id="Text Box 61" o:spid="_x0000_s1030" type="#_x0000_t202" style="position:absolute;left:161;top:362;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FE5113" w:rsidRDefault="00FE5113" w:rsidP="000147DD">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950;top:706;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Y+VMEAAADaAAAADwAAAGRycy9kb3ducmV2LnhtbERPz2vCMBS+D/Y/hDfwNlN7GKMzigpS&#10;59jBOnd+NG9tsXmpSWy7/fXLQfD48f2eL0fTip6cbywrmE0TEMSl1Q1XCr6O2+dXED4ga2wtk4Jf&#10;8rBcPD7MMdN24AP1RahEDGGfoYI6hC6T0pc1GfRT2xFH7sc6gyFCV0ntcIjhppVpkrxIgw3Hhho7&#10;2tRUnourUbD/6Jr0kn+69zbQd6H/Tut8dlJq8jSu3kAEGsNdfHPvtIK4NV6JN0A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1j5UwQAAANoAAAAPAAAAAAAAAAAAAAAA&#10;AKECAABkcnMvZG93bnJldi54bWxQSwUGAAAAAAQABAD5AAAAjwMAAAAA&#10;" strokeweight=".5pt">
                  <v:stroke endarrow="block"/>
                </v:shape>
                <v:oval id="Oval 63" o:spid="_x0000_s1032" style="position:absolute;left:4903;top:1060;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Wj1MUA&#10;AADaAAAADwAAAGRycy9kb3ducmV2LnhtbESPQUsDMRSE7wX/Q3hCb21WpVq3my0itogKYm3p9XXz&#10;ulndvCyb2Kb/vhEEj8PMfMMU82hbcaDeN44VXI0zEMSV0w3XCtafi9EUhA/IGlvHpOBEHublxaDA&#10;XLsjf9BhFWqRIOxzVGBC6HIpfWXIoh+7jjh5e9dbDEn2tdQ9HhPctvI6y26lxYbTgsGOHg1V36sf&#10;q+DpbvMVl69vu/f19iYL04hmO3lRangZH2YgAsXwH/5rP2sF9/B7Jd0AWZ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haPUxQAAANoAAAAPAAAAAAAAAAAAAAAAAJgCAABkcnMv&#10;ZG93bnJldi54bWxQSwUGAAAAAAQABAD1AAAAigMAAAAA&#10;" fillcolor="#d8d8d8"/>
                <v:shape id="Text Box 64" o:spid="_x0000_s1033" type="#_x0000_t202" style="position:absolute;left:5740;top:263;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FE5113" w:rsidRDefault="00FE5113" w:rsidP="000147DD">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p w:rsidR="00FE5113" w:rsidRDefault="00FE5113" w:rsidP="000147DD"/>
                    </w:txbxContent>
                  </v:textbox>
                </v:shape>
                <v:shape id="AutoShape 65" o:spid="_x0000_s1034" type="#_x0000_t32" style="position:absolute;left:5569;top:706;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FjEL4AAADbAAAADwAAAGRycy9kb3ducmV2LnhtbERPzYrCMBC+C75DGGFvmra7iFSjiCAs&#10;e7P6AEMzNtVmUpqsjW9vFoS9zcf3O5tdtJ140OBbxwryRQaCuHa65UbB5Xycr0D4gKyxc0wKnuRh&#10;t51ONlhqN/KJHlVoRAphX6ICE0JfSulrQxb9wvXEibu6wWJIcGikHnBM4baTRZYtpcWWU4PBng6G&#10;6nv1axUUJo9fxxv2nz9VvBfXqlm6elTqYxb3axCBYvgXv93fOs3P4e+XdID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0WMQvgAAANsAAAAPAAAAAAAAAAAAAAAAAKEC&#10;AABkcnMvZG93bnJldi54bWxQSwUGAAAAAAQABAD5AAAAjAMAAAAA&#10;" strokeweight=".5pt">
                  <v:stroke endarrow="block"/>
                </v:shape>
                <v:shape id="Text Box 66" o:spid="_x0000_s1035" type="#_x0000_t202" style="position:absolute;left:125;top:1673;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FE5113" w:rsidRDefault="00FE5113" w:rsidP="000147DD">
                        <w:pPr>
                          <w:rPr>
                            <w:i/>
                            <w:sz w:val="20"/>
                            <w:szCs w:val="20"/>
                            <w:lang w:val="es-ES_tradnl"/>
                          </w:rPr>
                        </w:pPr>
                        <w:r>
                          <w:rPr>
                            <w:i/>
                            <w:sz w:val="20"/>
                            <w:szCs w:val="20"/>
                            <w:lang w:val="es-ES_tradnl"/>
                          </w:rPr>
                          <w:t>Tuerca y Perno</w:t>
                        </w:r>
                      </w:p>
                    </w:txbxContent>
                  </v:textbox>
                </v:shape>
                <v:shape id="AutoShape 67" o:spid="_x0000_s1036" type="#_x0000_t32" style="position:absolute;left:1208;top:1203;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9Y/L0AAADbAAAADwAAAGRycy9kb3ducmV2LnhtbERPzYrCMBC+L/gOYQRva2pdRKpRRBDE&#10;m919gKEZm2ozKU208e2NIOxtPr7fWW+jbcWDet84VjCbZiCIK6cbrhX8/R6+lyB8QNbYOiYFT/Kw&#10;3Yy+1lhoN/CZHmWoRQphX6ACE0JXSOkrQxb91HXEibu43mJIsK+l7nFI4baVeZYtpMWGU4PBjvaG&#10;qlt5twpyM4s/hyt281MZb/mlrBeuGpSajONuBSJQDP/ij/uo0/w5vH9JB8jN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dPWPy9AAAA2wAAAA8AAAAAAAAAAAAAAAAAoQIA&#10;AGRycy9kb3ducmV2LnhtbFBLBQYAAAAABAAEAPkAAACLAwAAAAA=&#10;" strokeweight=".5pt">
                  <v:stroke endarrow="block"/>
                </v:shape>
                <v:shape id="Text Box 68" o:spid="_x0000_s1037" type="#_x0000_t202" style="position:absolute;left:5740;top:1696;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FE5113" w:rsidRDefault="00FE5113" w:rsidP="000147DD">
                        <w:pPr>
                          <w:rPr>
                            <w:i/>
                            <w:sz w:val="20"/>
                            <w:szCs w:val="20"/>
                            <w:lang w:val="es-ES_tradnl"/>
                          </w:rPr>
                        </w:pPr>
                        <w:proofErr w:type="spellStart"/>
                        <w:r>
                          <w:rPr>
                            <w:i/>
                            <w:sz w:val="16"/>
                            <w:szCs w:val="16"/>
                            <w:lang w:val="es-ES_tradnl"/>
                          </w:rPr>
                          <w:t>Volanda</w:t>
                        </w:r>
                        <w:proofErr w:type="spellEnd"/>
                      </w:p>
                    </w:txbxContent>
                  </v:textbox>
                </v:shape>
                <v:shape id="AutoShape 69" o:spid="_x0000_s1038" type="#_x0000_t32" style="position:absolute;left:5080;top:1255;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AeWcEAAADbAAAADwAAAGRycy9kb3ducmV2LnhtbERPTYvCMBC9L/gfwgje1lSXXaQaRaSF&#10;BfGw6sXb0IxtbTOpSdT6783Cwt7m8T5nsepNK+7kfG1ZwWScgCAurK65VHA85O8zED4ga2wtk4In&#10;eVgtB28LTLV98A/d96EUMYR9igqqELpUSl9UZNCPbUccubN1BkOErpTa4SOGm1ZOk+RLGqw5NlTY&#10;0aaiotnfjILTdJvvmo+dm5T5rcGrzy7ZIVNqNOzXcxCB+vAv/nN/6zj/E35/iQf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gB5ZwQAAANsAAAAPAAAAAAAAAAAAAAAA&#10;AKECAABkcnMvZG93bnJldi54bWxQSwUGAAAAAAQABAD5AAAAjwMAAAAA&#10;" strokeweight=".5pt">
                  <v:stroke endarrow="block"/>
                </v:shape>
                <v:rect id="Rectangle 70" o:spid="_x0000_s1039" style="position:absolute;top:66;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Ev8AA&#10;AADbAAAADwAAAGRycy9kb3ducmV2LnhtbERP32vCMBB+H/g/hBN8W1MHyqhGqTJhT4JOUN+O5kyK&#10;zaU0me3++0UY7O0+vp+3XA+uEQ/qQu1ZwTTLQRBXXtdsFJy+dq/vIEJE1th4JgU/FGC9Gr0ssdC+&#10;5wM9jtGIFMKhQAU2xraQMlSWHIbMt8SJu/nOYUywM1J32Kdw18i3PJ9LhzWnBostbS1V9+O3U/DR&#10;XvflzARZnqO93P2m39m9UWoyHsoFiEhD/Bf/uT91mj+H5y/p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hEv8AAAADbAAAADwAAAAAAAAAAAAAAAACYAgAAZHJzL2Rvd25y&#10;ZXYueG1sUEsFBgAAAAAEAAQA9QAAAIUDAAAAAA==&#10;" filled="f"/>
                <v:shape id="Text Box 71" o:spid="_x0000_s1040" type="#_x0000_t202" style="position:absolute;left:2440;top:1796;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FE5113" w:rsidRDefault="00FE5113" w:rsidP="000147DD">
                        <w:pPr>
                          <w:rPr>
                            <w:i/>
                            <w:sz w:val="20"/>
                            <w:szCs w:val="20"/>
                            <w:lang w:val="es-ES_tradnl"/>
                          </w:rPr>
                        </w:pPr>
                        <w:r>
                          <w:rPr>
                            <w:i/>
                            <w:sz w:val="20"/>
                            <w:szCs w:val="20"/>
                            <w:lang w:val="es-ES_tradnl"/>
                          </w:rPr>
                          <w:t>Pasador</w:t>
                        </w:r>
                      </w:p>
                    </w:txbxContent>
                  </v:textbox>
                </v:shape>
                <v:shape id="AutoShape 72" o:spid="_x0000_s1041" type="#_x0000_t32" style="position:absolute;left:2740;top:1384;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Gxx8QAAADbAAAADwAAAGRycy9kb3ducmV2LnhtbESPQWvCQBCF74X+h2UK3upGC6WkriKS&#10;gFA8VL30NmTHJCY7G3dXjf++cyj0NsN78943i9XoenWjEFvPBmbTDBRx5W3LtYHjoXz9ABUTssXe&#10;Mxl4UITV8vlpgbn1d/6m2z7VSkI45migSWnItY5VQw7j1A/Eop18cJhkDbW2Ae8S7no9z7J37bBl&#10;aWhwoE1DVbe/OgM/869y173twqwurx1eYnEuDoUxk5dx/Qkq0Zj+zX/XWyv4Aiu/yAB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gbHHxAAAANsAAAAPAAAAAAAAAAAA&#10;AAAAAKECAABkcnMvZG93bnJldi54bWxQSwUGAAAAAAQABAD5AAAAkgMAAAAA&#10;" strokeweight=".5pt">
                  <v:stroke endarrow="block"/>
                </v:shape>
                <v:rect id="Rectangle 73" o:spid="_x0000_s1042" style="position:absolute;left:2121;top:561;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Mi8MEA&#10;AADbAAAADwAAAGRycy9kb3ducmV2LnhtbERPTWvCQBC9C/6HZYTezMZCS42uIoK0pV7UCB6H7JiN&#10;ZmdDdpuk/75bKHibx/uc5Xqwteio9ZVjBbMkBUFcOF1xqSA/7aZvIHxA1lg7JgU/5GG9Go+WmGnX&#10;84G6YyhFDGGfoQITQpNJ6QtDFn3iGuLIXV1rMUTYllK32MdwW8vnNH2VFiuODQYb2hoq7sdvq+C0&#10;T/e3IPPbi/20l3f3deDybJR6mgybBYhAQ3iI/90fOs6fw9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jIvDBAAAA2wAAAA8AAAAAAAAAAAAAAAAAmAIAAGRycy9kb3du&#10;cmV2LnhtbFBLBQYAAAAABAAEAPUAAACGAwAAAAA=&#10;" fillcolor="#a5a5a5"/>
                <v:rect id="Rectangle 74" o:spid="_x0000_s1043" style="position:absolute;left:3307;top:561;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B0L0A&#10;AADbAAAADwAAAGRycy9kb3ducmV2LnhtbERPy6rCMBDdX/AfwgjurqmCItUoIoiKbnyBy6EZm2oz&#10;KU3U+vdmIbg8nPdk1thSPKn2hWMFvW4CgjhzuuBcwem4/B+B8AFZY+mYFLzJw2za+ptgqt2L9/Q8&#10;hFzEEPYpKjAhVKmUPjNk0XddRRy5q6sthgjrXOoaXzHclrKfJENpseDYYLCihaHsfnhYBcddsrsF&#10;eboN7MZeVm675/xslOq0m/kYRKAm/MRf91or6Mf18Uv8AXL6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nVB0L0AAADbAAAADwAAAAAAAAAAAAAAAACYAgAAZHJzL2Rvd25yZXYu&#10;eG1sUEsFBgAAAAAEAAQA9QAAAIIDAAAAAA==&#10;" fillcolor="#a5a5a5"/>
                <v:rect id="Rectangle 75" o:spid="_x0000_s1044" style="position:absolute;left:2197;top:1136;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TJMYA&#10;AADbAAAADwAAAGRycy9kb3ducmV2LnhtbESPS2vDMBCE74X8B7GB3Go5D0pwI5tQKAk0hzSv9rhY&#10;W9uJtTKW6rj99VWgkOMwM98wi6w3teiodZVlBeMoBkGcW11xoeCwf32cg3AeWWNtmRT8kIMsHTws&#10;MNH2yu/U7XwhAoRdggpK75tESpeXZNBFtiEO3pdtDfog20LqFq8Bbmo5ieMnabDisFBiQy8l5Zfd&#10;t1Gw0fh2qn+XR7dquu30Yzs7neefSo2G/fIZhKfe38P/7bVWMBnD7Uv4AT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VTJMYAAADbAAAADwAAAAAAAAAAAAAAAACYAgAAZHJz&#10;L2Rvd25yZXYueG1sUEsFBgAAAAAEAAQA9QAAAIsDAAAAAA==&#10;" fillcolor="#d8d8d8"/>
                <v:rect id="Rectangle 76" o:spid="_x0000_s1045" style="position:absolute;left:2045;top:1091;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77" o:spid="_x0000_s1046" style="position:absolute;left:2045;top:1144;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rect id="Rectangle 78" o:spid="_x0000_s1047" style="position:absolute;left:3383;top:1091;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rect id="Rectangle 79" o:spid="_x0000_s1048" style="position:absolute;left:3383;top:1137;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shape id="Text Box 80" o:spid="_x0000_s1049" type="#_x0000_t202" style="position:absolute;left:1538;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FE5113" w:rsidRDefault="00FE5113" w:rsidP="000147DD">
                        <w:pPr>
                          <w:rPr>
                            <w:i/>
                            <w:sz w:val="18"/>
                            <w:szCs w:val="18"/>
                            <w:lang w:val="es-ES_tradnl"/>
                          </w:rPr>
                        </w:pPr>
                        <w:r>
                          <w:rPr>
                            <w:i/>
                            <w:sz w:val="18"/>
                            <w:szCs w:val="18"/>
                            <w:lang w:val="es-ES_tradnl"/>
                          </w:rPr>
                          <w:t>Chapa de Acero al Carbono de 6 mm de Espesor</w:t>
                        </w:r>
                      </w:p>
                    </w:txbxContent>
                  </v:textbox>
                </v:shape>
              </v:group>
            </w:pict>
          </mc:Fallback>
        </mc:AlternateContent>
      </w:r>
    </w:p>
    <w:p w:rsidR="000147DD" w:rsidRDefault="000147DD" w:rsidP="000147DD">
      <w:pPr>
        <w:pStyle w:val="Norma"/>
        <w:spacing w:after="0" w:line="240" w:lineRule="auto"/>
        <w:jc w:val="both"/>
        <w:rPr>
          <w:rFonts w:eastAsia="Arial Unicode MS"/>
          <w:sz w:val="22"/>
          <w:szCs w:val="22"/>
        </w:rPr>
      </w:pPr>
    </w:p>
    <w:p w:rsidR="000147DD" w:rsidRDefault="000147DD" w:rsidP="000147DD">
      <w:pPr>
        <w:pStyle w:val="Norma"/>
        <w:spacing w:after="0" w:line="240" w:lineRule="auto"/>
        <w:jc w:val="both"/>
        <w:rPr>
          <w:rFonts w:eastAsia="Arial Unicode MS"/>
          <w:sz w:val="22"/>
          <w:szCs w:val="22"/>
        </w:rPr>
      </w:pPr>
    </w:p>
    <w:p w:rsidR="000147DD" w:rsidRDefault="000147DD" w:rsidP="000147DD">
      <w:pPr>
        <w:pStyle w:val="Norma"/>
        <w:spacing w:after="0" w:line="240" w:lineRule="auto"/>
        <w:jc w:val="both"/>
        <w:rPr>
          <w:rFonts w:eastAsia="Arial Unicode MS"/>
          <w:sz w:val="22"/>
          <w:szCs w:val="22"/>
        </w:rPr>
      </w:pPr>
    </w:p>
    <w:p w:rsidR="000147DD" w:rsidRDefault="000147DD" w:rsidP="000147DD">
      <w:pPr>
        <w:pStyle w:val="Norma"/>
        <w:spacing w:after="0" w:line="240" w:lineRule="auto"/>
        <w:jc w:val="both"/>
        <w:rPr>
          <w:rFonts w:eastAsia="Arial Unicode MS"/>
          <w:sz w:val="22"/>
          <w:szCs w:val="22"/>
        </w:rPr>
      </w:pPr>
    </w:p>
    <w:p w:rsidR="000147DD" w:rsidRDefault="000147DD" w:rsidP="000147DD">
      <w:pPr>
        <w:pStyle w:val="Norma"/>
        <w:spacing w:after="0" w:line="240" w:lineRule="auto"/>
        <w:jc w:val="both"/>
        <w:rPr>
          <w:rFonts w:eastAsia="Arial Unicode MS"/>
          <w:sz w:val="22"/>
          <w:szCs w:val="22"/>
        </w:rPr>
      </w:pPr>
    </w:p>
    <w:p w:rsidR="000147DD" w:rsidRDefault="000147DD" w:rsidP="000147DD">
      <w:pPr>
        <w:pStyle w:val="Norma"/>
        <w:spacing w:after="0" w:line="240" w:lineRule="auto"/>
        <w:jc w:val="both"/>
        <w:rPr>
          <w:rFonts w:eastAsia="Arial Unicode MS"/>
          <w:sz w:val="22"/>
          <w:szCs w:val="22"/>
        </w:rPr>
      </w:pPr>
    </w:p>
    <w:p w:rsidR="000147DD" w:rsidRDefault="000147DD" w:rsidP="000147DD">
      <w:pPr>
        <w:pStyle w:val="Norma"/>
        <w:spacing w:after="0" w:line="240" w:lineRule="auto"/>
        <w:jc w:val="both"/>
        <w:rPr>
          <w:rFonts w:eastAsia="Arial Unicode MS"/>
          <w:sz w:val="22"/>
          <w:szCs w:val="22"/>
        </w:rPr>
      </w:pPr>
    </w:p>
    <w:p w:rsidR="000147DD" w:rsidRDefault="000147DD" w:rsidP="000147DD">
      <w:pPr>
        <w:pStyle w:val="Norma"/>
        <w:spacing w:after="0" w:line="240" w:lineRule="auto"/>
        <w:jc w:val="both"/>
        <w:rPr>
          <w:rFonts w:eastAsia="Arial Unicode MS"/>
          <w:sz w:val="22"/>
          <w:szCs w:val="22"/>
        </w:rPr>
      </w:pPr>
    </w:p>
    <w:p w:rsidR="000147DD" w:rsidRDefault="000147DD" w:rsidP="000147DD">
      <w:pPr>
        <w:pStyle w:val="Norma"/>
        <w:spacing w:after="0" w:line="240" w:lineRule="auto"/>
        <w:jc w:val="both"/>
        <w:rPr>
          <w:rFonts w:eastAsia="Arial Unicode MS"/>
          <w:sz w:val="22"/>
          <w:szCs w:val="22"/>
          <w:lang w:val="es-BO" w:eastAsia="es-BO"/>
        </w:rPr>
      </w:pPr>
    </w:p>
    <w:p w:rsidR="000147DD" w:rsidRDefault="000147DD" w:rsidP="000147DD">
      <w:pPr>
        <w:pStyle w:val="Norma"/>
        <w:spacing w:after="0" w:line="240" w:lineRule="auto"/>
        <w:jc w:val="both"/>
        <w:rPr>
          <w:rFonts w:eastAsia="Arial Unicode MS"/>
          <w:sz w:val="22"/>
          <w:szCs w:val="22"/>
        </w:rPr>
      </w:pPr>
      <w:r>
        <w:rPr>
          <w:rFonts w:eastAsia="Arial Unicode MS"/>
          <w:sz w:val="22"/>
          <w:szCs w:val="22"/>
          <w:lang w:val="es-BO" w:eastAsia="es-BO"/>
        </w:rPr>
        <w:t>Donde:</w:t>
      </w:r>
    </w:p>
    <w:p w:rsidR="000147DD" w:rsidRDefault="000147DD" w:rsidP="000147DD">
      <w:pPr>
        <w:pStyle w:val="Norma"/>
        <w:spacing w:after="0" w:line="240" w:lineRule="auto"/>
        <w:jc w:val="both"/>
        <w:rPr>
          <w:rFonts w:eastAsia="Arial Unicode MS"/>
          <w:sz w:val="22"/>
          <w:szCs w:val="22"/>
          <w:lang w:val="es-BO" w:eastAsia="es-BO"/>
        </w:rPr>
      </w:pPr>
    </w:p>
    <w:p w:rsidR="000147DD" w:rsidRDefault="000147DD" w:rsidP="000147DD">
      <w:pPr>
        <w:pStyle w:val="Norma"/>
        <w:spacing w:after="0" w:line="240" w:lineRule="auto"/>
        <w:jc w:val="both"/>
        <w:rPr>
          <w:rFonts w:eastAsia="Arial Unicode MS"/>
          <w:sz w:val="22"/>
          <w:szCs w:val="22"/>
        </w:rPr>
      </w:pPr>
      <w:r>
        <w:rPr>
          <w:rFonts w:eastAsia="Arial Unicode MS"/>
          <w:sz w:val="22"/>
          <w:szCs w:val="22"/>
          <w:lang w:val="es-BO" w:eastAsia="es-BO"/>
        </w:rPr>
        <w:tab/>
      </w:r>
      <w:r>
        <w:rPr>
          <w:rFonts w:eastAsia="Arial Unicode MS"/>
          <w:sz w:val="22"/>
          <w:szCs w:val="22"/>
          <w:lang w:val="es-BO" w:eastAsia="es-BO"/>
        </w:rPr>
        <w:tab/>
      </w:r>
      <w:r>
        <w:rPr>
          <w:rFonts w:eastAsia="Arial Unicode MS"/>
          <w:sz w:val="22"/>
          <w:szCs w:val="22"/>
          <w:lang w:val="es-BO" w:eastAsia="es-BO"/>
        </w:rPr>
        <w:tab/>
      </w:r>
      <m:oMath>
        <m:sSub>
          <m:sSubPr>
            <m:ctrlPr>
              <w:rPr>
                <w:rFonts w:ascii="Cambria Math" w:eastAsia="Arial Unicode MS" w:hAnsi="Cambria Math"/>
                <w:sz w:val="22"/>
                <w:szCs w:val="22"/>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Placa</m:t>
            </m:r>
          </m:sub>
        </m:sSub>
      </m:oMath>
      <w:r>
        <w:rPr>
          <w:rFonts w:eastAsia="Arial Unicode MS"/>
          <w:sz w:val="22"/>
          <w:szCs w:val="22"/>
          <w:lang w:val="es-BO" w:eastAsia="es-BO"/>
        </w:rPr>
        <w:t xml:space="preserve"> = Diámetro de la Placa (mm)</w:t>
      </w:r>
    </w:p>
    <w:p w:rsidR="000147DD" w:rsidRDefault="000147DD" w:rsidP="000147DD">
      <w:pPr>
        <w:pStyle w:val="Norma"/>
        <w:spacing w:after="0" w:line="240" w:lineRule="auto"/>
        <w:jc w:val="both"/>
        <w:rPr>
          <w:rFonts w:eastAsia="Arial Unicode MS"/>
          <w:sz w:val="22"/>
          <w:szCs w:val="22"/>
        </w:rPr>
      </w:pPr>
      <w:r>
        <w:rPr>
          <w:rFonts w:eastAsia="Arial Unicode MS"/>
          <w:sz w:val="22"/>
          <w:szCs w:val="22"/>
          <w:lang w:val="es-BO" w:eastAsia="es-BO"/>
        </w:rPr>
        <w:tab/>
      </w:r>
      <w:r>
        <w:rPr>
          <w:rFonts w:eastAsia="Arial Unicode MS"/>
          <w:sz w:val="22"/>
          <w:szCs w:val="22"/>
          <w:lang w:val="es-BO" w:eastAsia="es-BO"/>
        </w:rPr>
        <w:tab/>
      </w:r>
      <w:r>
        <w:rPr>
          <w:rFonts w:eastAsia="Arial Unicode MS"/>
          <w:sz w:val="22"/>
          <w:szCs w:val="22"/>
          <w:lang w:val="es-BO" w:eastAsia="es-BO"/>
        </w:rPr>
        <w:tab/>
      </w:r>
      <m:oMath>
        <m:sSub>
          <m:sSubPr>
            <m:ctrlPr>
              <w:rPr>
                <w:rFonts w:ascii="Cambria Math" w:eastAsia="Arial Unicode MS" w:hAnsi="Cambria Math"/>
                <w:sz w:val="22"/>
                <w:szCs w:val="22"/>
              </w:rPr>
            </m:ctrlPr>
          </m:sSubPr>
          <m:e>
            <m:r>
              <m:rPr>
                <m:sty m:val="p"/>
              </m:rPr>
              <w:rPr>
                <w:rFonts w:ascii="Cambria Math" w:eastAsia="Arial Unicode MS" w:hAnsi="Cambria Math"/>
                <w:sz w:val="22"/>
                <w:szCs w:val="22"/>
                <w:lang w:val="es-BO" w:eastAsia="es-BO"/>
              </w:rPr>
              <m:t>∅</m:t>
            </m:r>
          </m:e>
          <m:sub>
            <m:r>
              <m:rPr>
                <m:sty m:val="p"/>
              </m:rPr>
              <w:rPr>
                <w:rFonts w:ascii="Cambria Math" w:eastAsia="Arial Unicode MS" w:hAnsi="Cambria Math"/>
                <w:sz w:val="22"/>
                <w:szCs w:val="22"/>
                <w:lang w:val="es-BO" w:eastAsia="es-BO"/>
              </w:rPr>
              <m:t>ex</m:t>
            </m:r>
          </m:sub>
        </m:sSub>
      </m:oMath>
      <w:r>
        <w:rPr>
          <w:rFonts w:eastAsia="Arial Unicode MS"/>
          <w:sz w:val="22"/>
          <w:szCs w:val="22"/>
          <w:lang w:val="es-BO" w:eastAsia="es-BO"/>
        </w:rPr>
        <w:t xml:space="preserve">      = Diámetro Externo de la Cañería (mm)</w:t>
      </w:r>
    </w:p>
    <w:p w:rsidR="000147DD" w:rsidRDefault="000147DD" w:rsidP="000147DD">
      <w:pPr>
        <w:pStyle w:val="Norma"/>
        <w:spacing w:after="0" w:line="240" w:lineRule="auto"/>
        <w:jc w:val="both"/>
        <w:rPr>
          <w:rFonts w:eastAsia="Arial Unicode MS"/>
          <w:sz w:val="22"/>
          <w:szCs w:val="22"/>
        </w:rPr>
      </w:pPr>
      <w:r>
        <w:rPr>
          <w:rFonts w:eastAsia="Arial Unicode MS"/>
          <w:sz w:val="22"/>
          <w:szCs w:val="22"/>
          <w:lang w:val="es-BO" w:eastAsia="es-BO"/>
        </w:rPr>
        <w:tab/>
      </w:r>
      <w:r>
        <w:rPr>
          <w:rFonts w:eastAsia="Arial Unicode MS"/>
          <w:sz w:val="22"/>
          <w:szCs w:val="22"/>
          <w:lang w:val="es-BO" w:eastAsia="es-BO"/>
        </w:rPr>
        <w:tab/>
      </w:r>
      <w:r>
        <w:rPr>
          <w:rFonts w:eastAsia="Arial Unicode MS"/>
          <w:sz w:val="22"/>
          <w:szCs w:val="22"/>
          <w:lang w:val="es-BO" w:eastAsia="es-BO"/>
        </w:rPr>
        <w:tab/>
      </w:r>
      <m:oMath>
        <m:r>
          <m:rPr>
            <m:sty m:val="p"/>
          </m:rPr>
          <w:rPr>
            <w:rFonts w:ascii="Cambria Math" w:eastAsia="Arial Unicode MS" w:hAnsi="Cambria Math"/>
            <w:sz w:val="22"/>
            <w:szCs w:val="22"/>
            <w:lang w:val="es-BO" w:eastAsia="es-BO"/>
          </w:rPr>
          <m:t>e</m:t>
        </m:r>
      </m:oMath>
      <w:r>
        <w:rPr>
          <w:rFonts w:eastAsia="Arial Unicode MS"/>
          <w:sz w:val="22"/>
          <w:szCs w:val="22"/>
          <w:lang w:val="es-BO" w:eastAsia="es-BO"/>
        </w:rPr>
        <w:tab/>
        <w:t>= Espesor nominal de Pared de la Cañería (mm)</w:t>
      </w:r>
    </w:p>
    <w:p w:rsidR="000147DD" w:rsidRDefault="000147DD" w:rsidP="000147DD">
      <w:pPr>
        <w:pStyle w:val="Norma"/>
        <w:spacing w:after="0" w:line="240" w:lineRule="auto"/>
        <w:jc w:val="both"/>
        <w:rPr>
          <w:rFonts w:eastAsia="Arial Unicode MS"/>
          <w:sz w:val="22"/>
          <w:szCs w:val="22"/>
        </w:rPr>
      </w:pPr>
    </w:p>
    <w:p w:rsidR="000147DD" w:rsidRDefault="000147DD" w:rsidP="000147DD">
      <w:pPr>
        <w:jc w:val="both"/>
        <w:rPr>
          <w:rFonts w:eastAsia="Times New Roman" w:cstheme="minorHAnsi"/>
          <w:b/>
          <w:bCs/>
          <w:color w:val="1D1B11"/>
          <w:sz w:val="20"/>
          <w:szCs w:val="20"/>
        </w:rPr>
      </w:pPr>
      <w:r>
        <w:rPr>
          <w:rFonts w:cstheme="minorHAnsi"/>
          <w:b/>
          <w:bCs/>
          <w:color w:val="1D1B11"/>
          <w:sz w:val="20"/>
          <w:szCs w:val="20"/>
        </w:rPr>
        <w:t xml:space="preserve">Transporte del City Gate, Estacion Distrital de Regulación y tuberías </w:t>
      </w:r>
    </w:p>
    <w:p w:rsidR="000147DD" w:rsidRDefault="00B3575D" w:rsidP="000147DD">
      <w:pPr>
        <w:jc w:val="both"/>
        <w:rPr>
          <w:rFonts w:cstheme="minorHAnsi"/>
          <w:bCs/>
          <w:color w:val="1D1B11"/>
          <w:sz w:val="20"/>
          <w:szCs w:val="20"/>
        </w:rPr>
      </w:pPr>
      <w:r>
        <w:rPr>
          <w:rFonts w:cstheme="minorHAnsi"/>
          <w:bCs/>
          <w:color w:val="1D1B11"/>
          <w:sz w:val="20"/>
          <w:szCs w:val="20"/>
        </w:rPr>
        <w:t xml:space="preserve">El traslado del City Gate, </w:t>
      </w:r>
      <w:r w:rsidR="000147DD">
        <w:rPr>
          <w:rFonts w:cstheme="minorHAnsi"/>
          <w:bCs/>
          <w:color w:val="1D1B11"/>
          <w:sz w:val="20"/>
          <w:szCs w:val="20"/>
        </w:rPr>
        <w:t xml:space="preserve"> EDR y las tuberías se deberá realizar en camión tráiler de dimensiones adecuadas para el traslado de las barras de tubería de acero que tienen una longitud estimada de 12 metros, el skid del City Gate que tiene una longitud aproximada de 7,0 metros mientras que el gabinete para </w:t>
      </w:r>
      <w:r>
        <w:rPr>
          <w:rFonts w:cstheme="minorHAnsi"/>
          <w:bCs/>
          <w:color w:val="1D1B11"/>
          <w:sz w:val="20"/>
          <w:szCs w:val="20"/>
        </w:rPr>
        <w:t>el</w:t>
      </w:r>
      <w:r w:rsidR="000147DD">
        <w:rPr>
          <w:rFonts w:cstheme="minorHAnsi"/>
          <w:bCs/>
          <w:color w:val="1D1B11"/>
          <w:sz w:val="20"/>
          <w:szCs w:val="20"/>
        </w:rPr>
        <w:t xml:space="preserve"> EDR´s de 500 tienen una dimensión aproximada de 2,20 m x 0,80 m x 2,0 m.</w:t>
      </w:r>
    </w:p>
    <w:p w:rsidR="000147DD" w:rsidRDefault="000147DD" w:rsidP="000147DD">
      <w:pPr>
        <w:jc w:val="both"/>
        <w:rPr>
          <w:rFonts w:cstheme="minorHAnsi"/>
          <w:bCs/>
          <w:color w:val="1D1B11"/>
          <w:sz w:val="20"/>
          <w:szCs w:val="20"/>
        </w:rPr>
      </w:pPr>
    </w:p>
    <w:p w:rsidR="000147DD" w:rsidRDefault="000147DD" w:rsidP="000147DD">
      <w:pPr>
        <w:jc w:val="both"/>
        <w:rPr>
          <w:rFonts w:cstheme="minorHAnsi"/>
          <w:bCs/>
          <w:color w:val="1D1B11"/>
          <w:sz w:val="20"/>
          <w:szCs w:val="20"/>
        </w:rPr>
      </w:pPr>
      <w:r>
        <w:rPr>
          <w:rFonts w:cstheme="minorHAnsi"/>
          <w:bCs/>
          <w:color w:val="1D1B11"/>
          <w:sz w:val="20"/>
          <w:szCs w:val="20"/>
        </w:rPr>
        <w:lastRenderedPageBreak/>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0147DD" w:rsidRDefault="000147DD" w:rsidP="000147DD">
      <w:pPr>
        <w:jc w:val="both"/>
        <w:rPr>
          <w:rFonts w:cstheme="minorHAnsi"/>
          <w:bCs/>
          <w:color w:val="1D1B11"/>
          <w:sz w:val="20"/>
          <w:szCs w:val="20"/>
        </w:rPr>
      </w:pPr>
      <w:r>
        <w:rPr>
          <w:rFonts w:cstheme="minorHAnsi"/>
          <w:bCs/>
          <w:color w:val="1D1B11"/>
          <w:sz w:val="20"/>
          <w:szCs w:val="20"/>
        </w:rPr>
        <w:t xml:space="preserve">La cantidad de tuberías cargadas así como el skid del City Gate y </w:t>
      </w:r>
      <w:r w:rsidR="00B3575D">
        <w:rPr>
          <w:rFonts w:cstheme="minorHAnsi"/>
          <w:bCs/>
          <w:color w:val="1D1B11"/>
          <w:sz w:val="20"/>
          <w:szCs w:val="20"/>
        </w:rPr>
        <w:t>el</w:t>
      </w:r>
      <w:r>
        <w:rPr>
          <w:rFonts w:cstheme="minorHAnsi"/>
          <w:bCs/>
          <w:color w:val="1D1B11"/>
          <w:sz w:val="20"/>
          <w:szCs w:val="20"/>
        </w:rPr>
        <w:t xml:space="preserve"> gabinete de</w:t>
      </w:r>
      <w:r w:rsidR="00B3575D">
        <w:rPr>
          <w:rFonts w:cstheme="minorHAnsi"/>
          <w:bCs/>
          <w:color w:val="1D1B11"/>
          <w:sz w:val="20"/>
          <w:szCs w:val="20"/>
        </w:rPr>
        <w:t xml:space="preserve">l </w:t>
      </w:r>
      <w:r>
        <w:rPr>
          <w:rFonts w:cstheme="minorHAnsi"/>
          <w:bCs/>
          <w:color w:val="1D1B11"/>
          <w:sz w:val="20"/>
          <w:szCs w:val="20"/>
        </w:rPr>
        <w:t xml:space="preserve">EDR, no deberán sobrepasar la capacidad máxima de altura y peso del camión tráiler, la máxima carga y altura permitida por tránsito u otro tipo restricciones. </w:t>
      </w:r>
    </w:p>
    <w:p w:rsidR="000147DD" w:rsidRDefault="000147DD" w:rsidP="000147DD">
      <w:pPr>
        <w:jc w:val="both"/>
        <w:rPr>
          <w:rFonts w:cstheme="minorHAnsi"/>
          <w:bCs/>
          <w:color w:val="1D1B11"/>
          <w:sz w:val="20"/>
          <w:szCs w:val="20"/>
        </w:rPr>
      </w:pPr>
      <w:r>
        <w:rPr>
          <w:rFonts w:cstheme="minorHAnsi"/>
          <w:bCs/>
          <w:color w:val="1D1B11"/>
          <w:sz w:val="20"/>
          <w:szCs w:val="20"/>
        </w:rPr>
        <w:t xml:space="preserve">En el transporte del City Gate, </w:t>
      </w:r>
      <w:r>
        <w:rPr>
          <w:rFonts w:cs="Calibri"/>
          <w:bCs/>
          <w:sz w:val="20"/>
          <w:szCs w:val="20"/>
        </w:rPr>
        <w:t xml:space="preserve">EDR </w:t>
      </w:r>
      <w:r>
        <w:rPr>
          <w:rFonts w:cstheme="minorHAnsi"/>
          <w:bCs/>
          <w:color w:val="1D1B11"/>
          <w:sz w:val="20"/>
          <w:szCs w:val="20"/>
        </w:rPr>
        <w:t xml:space="preserve">y las tuberías, las cargas serán dispuestas de modo de permitir el amarre firme para que no se dañe el tubo o su revestimiento, ni las válvulas y accesorios,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 Similares cuidados se deberán tener al descargar el City Gate y </w:t>
      </w:r>
      <w:r w:rsidR="00B3575D">
        <w:rPr>
          <w:rFonts w:cstheme="minorHAnsi"/>
          <w:bCs/>
          <w:color w:val="1D1B11"/>
          <w:sz w:val="20"/>
          <w:szCs w:val="20"/>
        </w:rPr>
        <w:t xml:space="preserve">el </w:t>
      </w:r>
      <w:r>
        <w:rPr>
          <w:rFonts w:cs="Calibri"/>
          <w:bCs/>
          <w:sz w:val="20"/>
          <w:szCs w:val="20"/>
        </w:rPr>
        <w:t>EDR</w:t>
      </w:r>
      <w:r>
        <w:rPr>
          <w:rFonts w:cstheme="minorHAnsi"/>
          <w:bCs/>
          <w:color w:val="1D1B11"/>
          <w:sz w:val="20"/>
          <w:szCs w:val="20"/>
        </w:rPr>
        <w:t>.</w:t>
      </w:r>
    </w:p>
    <w:p w:rsidR="000147DD" w:rsidRDefault="000147DD" w:rsidP="000147DD">
      <w:pPr>
        <w:jc w:val="both"/>
        <w:rPr>
          <w:rFonts w:cstheme="minorHAnsi"/>
          <w:b/>
          <w:bCs/>
          <w:color w:val="1D1B11"/>
          <w:sz w:val="20"/>
          <w:szCs w:val="20"/>
        </w:rPr>
      </w:pPr>
      <w:r>
        <w:rPr>
          <w:rFonts w:cstheme="minorHAnsi"/>
          <w:b/>
          <w:bCs/>
          <w:color w:val="1D1B11"/>
          <w:sz w:val="20"/>
          <w:szCs w:val="20"/>
        </w:rPr>
        <w:t>Devolución del material excedente no utilizado en obra y suministrado por YPFB.</w:t>
      </w:r>
    </w:p>
    <w:p w:rsidR="000147DD" w:rsidRDefault="000147DD" w:rsidP="000147DD">
      <w:pPr>
        <w:jc w:val="both"/>
        <w:rPr>
          <w:rFonts w:cstheme="minorHAnsi"/>
          <w:bCs/>
          <w:color w:val="1D1B11"/>
          <w:sz w:val="20"/>
          <w:szCs w:val="20"/>
        </w:rPr>
      </w:pPr>
      <w:r>
        <w:rPr>
          <w:rFonts w:cstheme="minorHAnsi"/>
          <w:bCs/>
          <w:color w:val="1D1B11"/>
          <w:sz w:val="20"/>
          <w:szCs w:val="20"/>
        </w:rPr>
        <w:t xml:space="preserve">Para realizar esta actividad se debe seguir con todo lo indicado en el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0147DD" w:rsidRDefault="000147DD" w:rsidP="000147DD">
      <w:pPr>
        <w:jc w:val="both"/>
        <w:rPr>
          <w:rFonts w:cstheme="minorHAnsi"/>
          <w:bCs/>
          <w:color w:val="1D1B11"/>
          <w:sz w:val="20"/>
          <w:szCs w:val="20"/>
        </w:rPr>
      </w:pPr>
      <w:r>
        <w:rPr>
          <w:rFonts w:cstheme="minorHAnsi"/>
          <w:bCs/>
          <w:color w:val="1D1B11"/>
          <w:sz w:val="20"/>
          <w:szCs w:val="20"/>
        </w:rPr>
        <w:t xml:space="preserve">El lugar donde se deberá devolver para almacenar el material excedente debe ser coordinado con el supervisor, el encargado del almacenamiento de YPFB y el contratista. </w:t>
      </w:r>
    </w:p>
    <w:p w:rsidR="000147DD" w:rsidRDefault="000147DD" w:rsidP="000147DD">
      <w:pPr>
        <w:jc w:val="both"/>
        <w:rPr>
          <w:rFonts w:cstheme="minorHAnsi"/>
          <w:b/>
          <w:bCs/>
          <w:color w:val="1D1B11"/>
          <w:sz w:val="20"/>
          <w:szCs w:val="20"/>
        </w:rPr>
      </w:pPr>
      <w:r>
        <w:rPr>
          <w:rFonts w:cstheme="minorHAnsi"/>
          <w:b/>
          <w:bCs/>
          <w:color w:val="1D1B11"/>
          <w:sz w:val="20"/>
          <w:szCs w:val="20"/>
        </w:rPr>
        <w:t>Calidad, Salud, Seguridad y Medio Ambiente.</w:t>
      </w:r>
    </w:p>
    <w:p w:rsidR="000147DD" w:rsidRDefault="000147DD" w:rsidP="000147DD">
      <w:pPr>
        <w:jc w:val="both"/>
        <w:rPr>
          <w:rFonts w:cstheme="minorHAnsi"/>
          <w:bCs/>
          <w:color w:val="1D1B11"/>
          <w:sz w:val="20"/>
          <w:szCs w:val="20"/>
        </w:rPr>
      </w:pPr>
      <w:r>
        <w:rPr>
          <w:rFonts w:cstheme="minorHAnsi"/>
          <w:bCs/>
          <w:color w:val="1D1B11"/>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0147DD" w:rsidRDefault="000147DD" w:rsidP="000147DD">
      <w:pPr>
        <w:jc w:val="both"/>
        <w:rPr>
          <w:rFonts w:cstheme="minorHAnsi"/>
          <w:bCs/>
          <w:color w:val="1D1B11"/>
          <w:sz w:val="20"/>
          <w:szCs w:val="20"/>
        </w:rPr>
      </w:pPr>
      <w:r>
        <w:rPr>
          <w:rFonts w:cstheme="minorHAnsi"/>
          <w:bCs/>
          <w:color w:val="1D1B11"/>
          <w:sz w:val="20"/>
          <w:szCs w:val="20"/>
        </w:rPr>
        <w:t xml:space="preserve">Se debe señalizar y delimitar las áreas de trabajo con conos de señalización, cinta de señalización, letreros, etc. Para evitar que personas ajenas a los trabajos sufran alguna eventualidad. </w:t>
      </w:r>
    </w:p>
    <w:p w:rsidR="000147DD" w:rsidRDefault="000147DD" w:rsidP="000147DD">
      <w:pPr>
        <w:jc w:val="both"/>
        <w:rPr>
          <w:rFonts w:cstheme="minorHAnsi"/>
          <w:bCs/>
          <w:color w:val="1D1B11"/>
          <w:sz w:val="20"/>
          <w:szCs w:val="20"/>
        </w:rPr>
      </w:pPr>
      <w:r>
        <w:rPr>
          <w:rFonts w:cstheme="minorHAnsi"/>
          <w:bCs/>
          <w:color w:val="1D1B11"/>
          <w:sz w:val="20"/>
          <w:szCs w:val="20"/>
        </w:rPr>
        <w:t xml:space="preserve">Todo el personal involucrado en la actividad debe utilizar el EPP apropiado como ser: ropa de trabajo, casco, guantes, botas de seguridad, gafas, etc. </w:t>
      </w:r>
    </w:p>
    <w:p w:rsidR="000147DD" w:rsidRDefault="000147DD" w:rsidP="000147DD">
      <w:pPr>
        <w:jc w:val="both"/>
        <w:rPr>
          <w:rFonts w:cstheme="minorHAnsi"/>
          <w:bCs/>
          <w:color w:val="1D1B11"/>
          <w:sz w:val="20"/>
          <w:szCs w:val="20"/>
        </w:rPr>
      </w:pPr>
      <w:r>
        <w:rPr>
          <w:rFonts w:cstheme="minorHAnsi"/>
          <w:bCs/>
          <w:color w:val="1D1B11"/>
          <w:sz w:val="20"/>
          <w:szCs w:val="20"/>
        </w:rPr>
        <w:t xml:space="preserve">En caso de presentarse condiciones climáticas sean adversas tales como, lluvias, vientos fuertes, polvareda, etc. El supervisor puede limitar las actividades. </w:t>
      </w:r>
    </w:p>
    <w:p w:rsidR="000147DD" w:rsidRDefault="000147DD" w:rsidP="000147DD">
      <w:pPr>
        <w:jc w:val="both"/>
        <w:rPr>
          <w:rFonts w:cstheme="minorHAnsi"/>
          <w:bCs/>
          <w:color w:val="1D1B11"/>
          <w:sz w:val="20"/>
          <w:szCs w:val="20"/>
        </w:rPr>
      </w:pPr>
    </w:p>
    <w:p w:rsidR="000147DD" w:rsidRPr="00B3575D" w:rsidRDefault="000147DD" w:rsidP="000147DD">
      <w:pPr>
        <w:jc w:val="both"/>
        <w:rPr>
          <w:rFonts w:cstheme="minorHAnsi"/>
          <w:bCs/>
          <w:color w:val="1D1B11"/>
          <w:sz w:val="20"/>
          <w:szCs w:val="20"/>
        </w:rPr>
      </w:pPr>
      <w:r>
        <w:rPr>
          <w:rFonts w:cstheme="minorHAnsi"/>
          <w:bCs/>
          <w:color w:val="1D1B11"/>
          <w:sz w:val="20"/>
          <w:szCs w:val="20"/>
        </w:rPr>
        <w:lastRenderedPageBreak/>
        <w:t>El avance de esta actividad debe ser registrada en un formulario conteniendo información necesaria del material y la cantidad entregada por YPFB.</w:t>
      </w:r>
    </w:p>
    <w:p w:rsidR="000147DD" w:rsidRDefault="000147DD" w:rsidP="000147DD">
      <w:pPr>
        <w:pStyle w:val="Estilo1"/>
        <w:numPr>
          <w:ilvl w:val="1"/>
          <w:numId w:val="4"/>
        </w:numPr>
        <w:tabs>
          <w:tab w:val="num" w:pos="426"/>
        </w:tabs>
        <w:ind w:hanging="780"/>
        <w:rPr>
          <w:rFonts w:asciiTheme="minorHAnsi" w:hAnsiTheme="minorHAnsi" w:cstheme="minorHAnsi"/>
          <w:sz w:val="20"/>
          <w:szCs w:val="20"/>
        </w:rPr>
      </w:pPr>
      <w:bookmarkStart w:id="3" w:name="_Toc314666502"/>
      <w:r>
        <w:rPr>
          <w:rFonts w:asciiTheme="minorHAnsi" w:hAnsiTheme="minorHAnsi" w:cstheme="minorHAnsi"/>
          <w:sz w:val="20"/>
          <w:szCs w:val="20"/>
        </w:rPr>
        <w:t>MEDIDAS DE MITIGACION AMBIENTAL</w:t>
      </w:r>
    </w:p>
    <w:p w:rsidR="000147DD" w:rsidRDefault="000147DD" w:rsidP="000147DD">
      <w:pPr>
        <w:pStyle w:val="Estilo1"/>
        <w:ind w:left="780"/>
        <w:rPr>
          <w:rFonts w:asciiTheme="minorHAnsi" w:hAnsiTheme="minorHAnsi" w:cstheme="minorHAnsi"/>
          <w:sz w:val="20"/>
          <w:szCs w:val="20"/>
        </w:rPr>
      </w:pPr>
    </w:p>
    <w:p w:rsidR="000147DD" w:rsidRDefault="000147DD" w:rsidP="000147DD">
      <w:pPr>
        <w:pStyle w:val="Estilo1"/>
        <w:rPr>
          <w:rFonts w:asciiTheme="minorHAnsi" w:hAnsiTheme="minorHAnsi" w:cstheme="minorHAnsi"/>
          <w:b w:val="0"/>
          <w:sz w:val="20"/>
          <w:szCs w:val="20"/>
          <w:lang w:val="es-ES"/>
        </w:rPr>
      </w:pPr>
      <w:r>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47DD" w:rsidRDefault="000147DD" w:rsidP="000147DD">
      <w:pPr>
        <w:pStyle w:val="Estilo1"/>
        <w:rPr>
          <w:rFonts w:asciiTheme="minorHAnsi" w:hAnsiTheme="minorHAnsi" w:cstheme="minorHAnsi"/>
          <w:b w:val="0"/>
          <w:sz w:val="20"/>
          <w:szCs w:val="20"/>
          <w:lang w:val="es-ES"/>
        </w:rPr>
      </w:pPr>
    </w:p>
    <w:p w:rsidR="000147DD" w:rsidRDefault="000147DD" w:rsidP="000147DD">
      <w:pPr>
        <w:pStyle w:val="Estilo1"/>
        <w:rPr>
          <w:rFonts w:asciiTheme="minorHAnsi" w:hAnsiTheme="minorHAnsi" w:cstheme="minorHAnsi"/>
          <w:b w:val="0"/>
          <w:sz w:val="20"/>
          <w:szCs w:val="20"/>
          <w:lang w:val="es-ES"/>
        </w:rPr>
      </w:pPr>
      <w:r>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47DD" w:rsidRDefault="000147DD" w:rsidP="000147DD">
      <w:pPr>
        <w:pStyle w:val="Estilo1"/>
        <w:rPr>
          <w:rFonts w:asciiTheme="minorHAnsi" w:hAnsiTheme="minorHAnsi" w:cstheme="minorHAnsi"/>
          <w:b w:val="0"/>
          <w:sz w:val="20"/>
          <w:szCs w:val="20"/>
          <w:lang w:val="es-ES"/>
        </w:rPr>
      </w:pPr>
    </w:p>
    <w:p w:rsidR="000147DD" w:rsidRDefault="000147DD" w:rsidP="000147DD">
      <w:pPr>
        <w:pStyle w:val="Estilo1"/>
        <w:rPr>
          <w:rFonts w:asciiTheme="minorHAnsi" w:hAnsiTheme="minorHAnsi" w:cstheme="minorHAnsi"/>
          <w:b w:val="0"/>
          <w:sz w:val="20"/>
          <w:szCs w:val="20"/>
          <w:lang w:val="es-ES"/>
        </w:rPr>
      </w:pPr>
      <w:r>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47DD" w:rsidRDefault="000147DD" w:rsidP="000147DD">
      <w:pPr>
        <w:pStyle w:val="Estilo1"/>
        <w:rPr>
          <w:rFonts w:asciiTheme="minorHAnsi" w:hAnsiTheme="minorHAnsi" w:cstheme="minorHAnsi"/>
          <w:b w:val="0"/>
          <w:sz w:val="20"/>
          <w:szCs w:val="20"/>
          <w:lang w:val="es-ES"/>
        </w:rPr>
      </w:pPr>
    </w:p>
    <w:p w:rsidR="000147DD" w:rsidRDefault="000147DD" w:rsidP="000147DD">
      <w:pPr>
        <w:pStyle w:val="Estilo1"/>
        <w:rPr>
          <w:rFonts w:asciiTheme="minorHAnsi" w:hAnsiTheme="minorHAnsi" w:cstheme="minorHAnsi"/>
          <w:b w:val="0"/>
          <w:sz w:val="20"/>
          <w:szCs w:val="20"/>
          <w:lang w:val="es-ES"/>
        </w:rPr>
      </w:pPr>
      <w:r>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0147DD" w:rsidRDefault="000147DD" w:rsidP="000147DD">
      <w:pPr>
        <w:pStyle w:val="Estilo1"/>
        <w:ind w:left="360"/>
        <w:rPr>
          <w:rFonts w:asciiTheme="minorHAnsi" w:hAnsiTheme="minorHAnsi" w:cstheme="minorHAnsi"/>
          <w:sz w:val="20"/>
          <w:szCs w:val="20"/>
        </w:rPr>
      </w:pPr>
    </w:p>
    <w:p w:rsidR="000147DD" w:rsidRDefault="000147DD" w:rsidP="000147DD">
      <w:pPr>
        <w:pStyle w:val="Estilo1"/>
        <w:numPr>
          <w:ilvl w:val="1"/>
          <w:numId w:val="4"/>
        </w:numPr>
        <w:tabs>
          <w:tab w:val="num"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bookmarkEnd w:id="3"/>
    </w:p>
    <w:p w:rsidR="000147DD" w:rsidRDefault="000147DD" w:rsidP="000147DD">
      <w:pPr>
        <w:pStyle w:val="Estilo1"/>
        <w:rPr>
          <w:rFonts w:asciiTheme="minorHAnsi" w:hAnsiTheme="minorHAnsi" w:cstheme="minorHAnsi"/>
          <w:sz w:val="20"/>
          <w:szCs w:val="20"/>
        </w:rPr>
      </w:pPr>
    </w:p>
    <w:p w:rsidR="000147DD" w:rsidRDefault="000147DD" w:rsidP="000147DD">
      <w:pPr>
        <w:pStyle w:val="Norma"/>
        <w:spacing w:after="0" w:line="240" w:lineRule="auto"/>
        <w:jc w:val="both"/>
        <w:rPr>
          <w:rFonts w:asciiTheme="minorHAnsi" w:eastAsia="Arial Unicode MS" w:hAnsiTheme="minorHAnsi" w:cstheme="minorHAnsi"/>
          <w:sz w:val="20"/>
          <w:szCs w:val="20"/>
        </w:rPr>
      </w:pPr>
      <w:r>
        <w:rPr>
          <w:rFonts w:asciiTheme="minorHAnsi" w:hAnsiTheme="minorHAnsi" w:cs="Calibri"/>
          <w:bCs/>
          <w:sz w:val="20"/>
          <w:szCs w:val="20"/>
        </w:rPr>
        <w:t xml:space="preserve">El carguío, transporte y descarguío de </w:t>
      </w:r>
      <w:r w:rsidR="00B3575D">
        <w:rPr>
          <w:rFonts w:asciiTheme="minorHAnsi" w:hAnsiTheme="minorHAnsi" w:cs="Calibri"/>
          <w:bCs/>
          <w:sz w:val="20"/>
          <w:szCs w:val="20"/>
        </w:rPr>
        <w:t xml:space="preserve">equipos, </w:t>
      </w:r>
      <w:r>
        <w:rPr>
          <w:rFonts w:asciiTheme="minorHAnsi" w:hAnsiTheme="minorHAnsi" w:cs="Calibri"/>
          <w:bCs/>
          <w:sz w:val="20"/>
          <w:szCs w:val="20"/>
        </w:rPr>
        <w:t xml:space="preserve">tuberías y accesorios será medido en forma global. Este ítem ejecutado en un todo de acuerdo a las presentes especificaciones, medido según lo señalado y aprobado por el Supervisor de Obra, será cancelado al precio unitario de la propuesta aceptada. </w:t>
      </w:r>
      <w:r>
        <w:rPr>
          <w:rFonts w:asciiTheme="minorHAnsi" w:eastAsia="Arial Unicode MS" w:hAnsiTheme="minorHAnsi" w:cstheme="minorHAnsi"/>
          <w:sz w:val="20"/>
          <w:szCs w:val="20"/>
          <w:lang w:val="es-BO" w:eastAsia="es-BO"/>
        </w:rPr>
        <w:t xml:space="preserve">La cantidad total a ser cancelado por este ítem será por el City Gate, </w:t>
      </w:r>
      <w:r>
        <w:rPr>
          <w:rFonts w:asciiTheme="minorHAnsi" w:hAnsiTheme="minorHAnsi" w:cs="Calibri"/>
          <w:bCs/>
          <w:sz w:val="20"/>
          <w:szCs w:val="20"/>
        </w:rPr>
        <w:t>EDR</w:t>
      </w:r>
      <w:r>
        <w:rPr>
          <w:rFonts w:asciiTheme="minorHAnsi" w:eastAsia="Arial Unicode MS" w:hAnsiTheme="minorHAnsi" w:cstheme="minorHAnsi"/>
          <w:sz w:val="20"/>
          <w:szCs w:val="20"/>
          <w:lang w:val="es-BO" w:eastAsia="es-BO"/>
        </w:rPr>
        <w:t xml:space="preserve"> y el total de tuberías instaladas, por lo que el contratista debe correr a cuenta propia con los gastos en los que incurra en caso que se requiera realizar la devolución del material excedente no utilizado en el proyecto. </w:t>
      </w:r>
    </w:p>
    <w:p w:rsidR="000147DD" w:rsidRDefault="000147DD" w:rsidP="000147DD">
      <w:pPr>
        <w:pStyle w:val="Norma"/>
        <w:spacing w:after="0" w:line="240" w:lineRule="auto"/>
        <w:jc w:val="both"/>
        <w:rPr>
          <w:rFonts w:asciiTheme="minorHAnsi" w:eastAsia="Arial Unicode MS" w:hAnsiTheme="minorHAnsi" w:cstheme="minorHAnsi"/>
          <w:sz w:val="20"/>
          <w:szCs w:val="20"/>
        </w:rPr>
      </w:pPr>
    </w:p>
    <w:p w:rsidR="000147DD" w:rsidRDefault="000147DD" w:rsidP="000147D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0147DD" w:rsidRDefault="000147DD" w:rsidP="000147DD">
      <w:pPr>
        <w:pStyle w:val="Norma"/>
        <w:spacing w:after="0" w:line="240" w:lineRule="auto"/>
        <w:jc w:val="both"/>
        <w:rPr>
          <w:rFonts w:asciiTheme="minorHAnsi" w:eastAsia="Arial Unicode MS" w:hAnsiTheme="minorHAnsi" w:cstheme="minorHAnsi"/>
          <w:sz w:val="20"/>
          <w:szCs w:val="20"/>
        </w:rPr>
      </w:pPr>
    </w:p>
    <w:p w:rsidR="00B3575D" w:rsidRPr="00B3575D" w:rsidRDefault="000147DD" w:rsidP="00B3575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B3575D" w:rsidRDefault="00B3575D" w:rsidP="00B3575D">
      <w:pPr>
        <w:pStyle w:val="Ttulo2"/>
        <w:numPr>
          <w:ilvl w:val="0"/>
          <w:numId w:val="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 xml:space="preserve">CURVADO DE TUBERÍA DE ANC DN 2” SCH 40 </w:t>
      </w:r>
    </w:p>
    <w:p w:rsidR="00B3575D" w:rsidRDefault="00B3575D" w:rsidP="00B3575D">
      <w:pPr>
        <w:spacing w:after="0" w:line="240" w:lineRule="auto"/>
        <w:jc w:val="both"/>
        <w:rPr>
          <w:rFonts w:cstheme="minorHAnsi"/>
          <w:b/>
          <w:sz w:val="20"/>
          <w:szCs w:val="20"/>
        </w:rPr>
      </w:pPr>
      <w:r>
        <w:rPr>
          <w:rFonts w:cstheme="minorHAnsi"/>
          <w:b/>
          <w:sz w:val="20"/>
          <w:szCs w:val="20"/>
        </w:rPr>
        <w:t xml:space="preserve">LOTE 1.- ITEM </w:t>
      </w:r>
      <w:r w:rsidR="00C6606B">
        <w:rPr>
          <w:rFonts w:cstheme="minorHAnsi"/>
          <w:b/>
          <w:sz w:val="20"/>
          <w:szCs w:val="20"/>
        </w:rPr>
        <w:t>2</w:t>
      </w:r>
    </w:p>
    <w:p w:rsidR="00B3575D" w:rsidRDefault="00B3575D" w:rsidP="00B3575D">
      <w:pPr>
        <w:spacing w:after="0" w:line="240" w:lineRule="auto"/>
        <w:jc w:val="both"/>
        <w:rPr>
          <w:rFonts w:cstheme="minorHAnsi"/>
          <w:b/>
          <w:sz w:val="20"/>
          <w:szCs w:val="20"/>
        </w:rPr>
      </w:pPr>
      <w:r>
        <w:rPr>
          <w:rFonts w:cstheme="minorHAnsi"/>
          <w:b/>
          <w:sz w:val="20"/>
          <w:szCs w:val="20"/>
        </w:rPr>
        <w:t>LOTE 2</w:t>
      </w:r>
      <w:r w:rsidR="00C6606B">
        <w:rPr>
          <w:rFonts w:cstheme="minorHAnsi"/>
          <w:b/>
          <w:sz w:val="20"/>
          <w:szCs w:val="20"/>
        </w:rPr>
        <w:t>.- ITEM 1</w:t>
      </w:r>
    </w:p>
    <w:p w:rsidR="00B3575D" w:rsidRPr="00B3575D" w:rsidRDefault="00B3575D" w:rsidP="00B3575D">
      <w:pPr>
        <w:rPr>
          <w:lang w:val="es-ES" w:eastAsia="es-ES"/>
        </w:rPr>
      </w:pPr>
    </w:p>
    <w:p w:rsidR="00B3575D" w:rsidRDefault="00B3575D" w:rsidP="00B3575D">
      <w:pPr>
        <w:ind w:left="708" w:hanging="708"/>
        <w:jc w:val="both"/>
        <w:rPr>
          <w:rFonts w:cstheme="minorHAnsi"/>
          <w:b/>
          <w:sz w:val="20"/>
          <w:szCs w:val="20"/>
        </w:rPr>
      </w:pPr>
      <w:r>
        <w:rPr>
          <w:rFonts w:cstheme="minorHAnsi"/>
          <w:b/>
          <w:sz w:val="20"/>
          <w:szCs w:val="20"/>
        </w:rPr>
        <w:t>UNIDAD: Pieza (Pza.)</w:t>
      </w:r>
    </w:p>
    <w:p w:rsidR="00B3575D" w:rsidRDefault="00B3575D" w:rsidP="00B3575D">
      <w:pPr>
        <w:pStyle w:val="Prrafodelista"/>
        <w:numPr>
          <w:ilvl w:val="0"/>
          <w:numId w:val="6"/>
        </w:numPr>
        <w:contextualSpacing/>
        <w:jc w:val="both"/>
        <w:rPr>
          <w:rFonts w:asciiTheme="minorHAnsi" w:hAnsiTheme="minorHAnsi" w:cstheme="minorHAnsi"/>
          <w:b/>
          <w:vanish/>
          <w:sz w:val="20"/>
          <w:szCs w:val="20"/>
        </w:rPr>
      </w:pPr>
    </w:p>
    <w:p w:rsidR="00B3575D" w:rsidRDefault="00B3575D" w:rsidP="00B3575D">
      <w:pPr>
        <w:pStyle w:val="Prrafodelista"/>
        <w:numPr>
          <w:ilvl w:val="0"/>
          <w:numId w:val="6"/>
        </w:numPr>
        <w:contextualSpacing/>
        <w:jc w:val="both"/>
        <w:rPr>
          <w:rFonts w:asciiTheme="minorHAnsi" w:hAnsiTheme="minorHAnsi" w:cstheme="minorHAnsi"/>
          <w:b/>
          <w:vanish/>
          <w:sz w:val="20"/>
          <w:szCs w:val="20"/>
        </w:rPr>
      </w:pPr>
    </w:p>
    <w:p w:rsidR="00B3575D" w:rsidRDefault="00B3575D" w:rsidP="00B3575D">
      <w:pPr>
        <w:pStyle w:val="Prrafodelista"/>
        <w:numPr>
          <w:ilvl w:val="0"/>
          <w:numId w:val="6"/>
        </w:numPr>
        <w:contextualSpacing/>
        <w:jc w:val="both"/>
        <w:rPr>
          <w:rFonts w:asciiTheme="minorHAnsi" w:hAnsiTheme="minorHAnsi" w:cstheme="minorHAnsi"/>
          <w:b/>
          <w:vanish/>
          <w:sz w:val="20"/>
          <w:szCs w:val="20"/>
        </w:rPr>
      </w:pPr>
    </w:p>
    <w:p w:rsidR="00B3575D" w:rsidRDefault="00B3575D" w:rsidP="00B3575D">
      <w:pPr>
        <w:pStyle w:val="Prrafodelista"/>
        <w:numPr>
          <w:ilvl w:val="0"/>
          <w:numId w:val="6"/>
        </w:numPr>
        <w:contextualSpacing/>
        <w:jc w:val="both"/>
        <w:rPr>
          <w:rFonts w:asciiTheme="minorHAnsi" w:hAnsiTheme="minorHAnsi" w:cstheme="minorHAnsi"/>
          <w:b/>
          <w:vanish/>
          <w:sz w:val="20"/>
          <w:szCs w:val="20"/>
        </w:rPr>
      </w:pPr>
    </w:p>
    <w:p w:rsidR="00B3575D" w:rsidRDefault="00B3575D" w:rsidP="00B3575D">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B3575D" w:rsidRDefault="00B3575D" w:rsidP="00B3575D">
      <w:pPr>
        <w:jc w:val="both"/>
        <w:rPr>
          <w:rFonts w:cs="Calibri"/>
          <w:bCs/>
          <w:sz w:val="20"/>
          <w:szCs w:val="20"/>
        </w:rPr>
      </w:pPr>
      <w:r>
        <w:rPr>
          <w:rFonts w:cs="Calibri"/>
          <w:bCs/>
          <w:sz w:val="20"/>
          <w:szCs w:val="20"/>
        </w:rPr>
        <w:t xml:space="preserve">Este ítem comprende todos los trabajos a ser ejecutados por el contratista, siendo los siguientes de carácter enunciativo y no limitativo: </w:t>
      </w:r>
    </w:p>
    <w:p w:rsidR="00B3575D" w:rsidRDefault="00B3575D" w:rsidP="00B3575D">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 xml:space="preserve">Curvado y/o doblado de todas las tuberías en DN 2”, necesarias para la construcción de las líneas de acometida </w:t>
      </w:r>
      <w:r w:rsidR="00C6606B">
        <w:rPr>
          <w:rFonts w:asciiTheme="minorHAnsi" w:hAnsiTheme="minorHAnsi" w:cs="Calibri"/>
          <w:bCs/>
          <w:sz w:val="20"/>
          <w:szCs w:val="20"/>
        </w:rPr>
        <w:t xml:space="preserve">al City Gate y </w:t>
      </w:r>
      <w:r>
        <w:rPr>
          <w:rFonts w:asciiTheme="minorHAnsi" w:hAnsiTheme="minorHAnsi" w:cs="Calibri"/>
          <w:bCs/>
          <w:sz w:val="20"/>
          <w:szCs w:val="20"/>
        </w:rPr>
        <w:t xml:space="preserve">EDR de 500 MCH </w:t>
      </w:r>
      <w:r w:rsidR="00C6606B">
        <w:rPr>
          <w:rFonts w:asciiTheme="minorHAnsi" w:hAnsiTheme="minorHAnsi" w:cs="Calibri"/>
          <w:bCs/>
          <w:sz w:val="20"/>
          <w:szCs w:val="20"/>
        </w:rPr>
        <w:t>en la</w:t>
      </w:r>
      <w:r>
        <w:rPr>
          <w:rFonts w:asciiTheme="minorHAnsi" w:hAnsiTheme="minorHAnsi" w:cs="Calibri"/>
          <w:bCs/>
          <w:sz w:val="20"/>
          <w:szCs w:val="20"/>
        </w:rPr>
        <w:t xml:space="preserve"> </w:t>
      </w:r>
      <w:r w:rsidR="00C6606B">
        <w:rPr>
          <w:rFonts w:asciiTheme="minorHAnsi" w:hAnsiTheme="minorHAnsi" w:cs="Calibri"/>
          <w:bCs/>
          <w:sz w:val="20"/>
          <w:szCs w:val="20"/>
        </w:rPr>
        <w:t>población de Basilio.</w:t>
      </w:r>
    </w:p>
    <w:p w:rsidR="00B3575D" w:rsidRDefault="00B3575D" w:rsidP="00B3575D">
      <w:pPr>
        <w:pStyle w:val="Prrafodelista"/>
        <w:numPr>
          <w:ilvl w:val="0"/>
          <w:numId w:val="8"/>
        </w:numPr>
        <w:jc w:val="both"/>
        <w:rPr>
          <w:rFonts w:asciiTheme="minorHAnsi" w:hAnsiTheme="minorHAnsi" w:cs="Calibri"/>
          <w:bCs/>
          <w:sz w:val="20"/>
          <w:szCs w:val="20"/>
        </w:rPr>
      </w:pPr>
      <w:r>
        <w:rPr>
          <w:rFonts w:asciiTheme="minorHAnsi" w:hAnsiTheme="minorHAnsi" w:cs="Calibri"/>
          <w:bCs/>
          <w:sz w:val="20"/>
          <w:szCs w:val="20"/>
        </w:rPr>
        <w:t>Paso de placa calibradora.</w:t>
      </w:r>
    </w:p>
    <w:p w:rsidR="00B3575D" w:rsidRDefault="00B3575D" w:rsidP="00B3575D">
      <w:pPr>
        <w:jc w:val="both"/>
        <w:rPr>
          <w:rFonts w:cstheme="minorHAnsi"/>
          <w:b/>
          <w:sz w:val="20"/>
          <w:szCs w:val="20"/>
        </w:rPr>
      </w:pPr>
    </w:p>
    <w:p w:rsidR="00B3575D" w:rsidRDefault="00B3575D" w:rsidP="00B3575D">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B3575D" w:rsidRDefault="00B3575D" w:rsidP="00B3575D">
      <w:pPr>
        <w:pStyle w:val="Prrafodelista"/>
        <w:rPr>
          <w:rFonts w:asciiTheme="minorHAnsi" w:hAnsiTheme="minorHAnsi" w:cstheme="minorHAnsi"/>
          <w:b/>
          <w:sz w:val="20"/>
          <w:szCs w:val="20"/>
        </w:rPr>
      </w:pPr>
    </w:p>
    <w:p w:rsidR="00B3575D" w:rsidRDefault="00B3575D" w:rsidP="00B3575D">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B3575D" w:rsidTr="00B3575D">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3575D" w:rsidRDefault="00B3575D">
            <w:pPr>
              <w:spacing w:line="256" w:lineRule="auto"/>
              <w:jc w:val="both"/>
              <w:rPr>
                <w:rFonts w:cstheme="minorHAnsi"/>
                <w:color w:val="000000"/>
                <w:sz w:val="20"/>
                <w:szCs w:val="20"/>
                <w:lang w:eastAsia="es-BO"/>
              </w:rPr>
            </w:pPr>
            <w:r>
              <w:rPr>
                <w:rFonts w:cstheme="minorHAnsi"/>
                <w:color w:val="000000"/>
                <w:sz w:val="20"/>
                <w:szCs w:val="20"/>
                <w:lang w:eastAsia="es-BO"/>
              </w:rPr>
              <w:t>Chala de Arroz y/o Aserrín</w:t>
            </w:r>
          </w:p>
        </w:tc>
      </w:tr>
      <w:tr w:rsidR="00B3575D" w:rsidTr="00B3575D">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3575D" w:rsidRDefault="00B3575D">
            <w:pPr>
              <w:spacing w:line="256" w:lineRule="auto"/>
              <w:jc w:val="both"/>
              <w:rPr>
                <w:rFonts w:cstheme="minorHAnsi"/>
                <w:color w:val="000000"/>
                <w:sz w:val="20"/>
                <w:szCs w:val="20"/>
                <w:lang w:eastAsia="es-BO"/>
              </w:rPr>
            </w:pPr>
            <w:r>
              <w:rPr>
                <w:rFonts w:cstheme="minorHAnsi"/>
                <w:color w:val="000000"/>
                <w:sz w:val="20"/>
                <w:szCs w:val="20"/>
                <w:lang w:eastAsia="es-BO"/>
              </w:rPr>
              <w:t>Operador Camión</w:t>
            </w:r>
          </w:p>
        </w:tc>
      </w:tr>
      <w:tr w:rsidR="00B3575D" w:rsidTr="00B3575D">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B3575D" w:rsidRDefault="00B3575D">
            <w:pPr>
              <w:spacing w:line="256" w:lineRule="auto"/>
              <w:jc w:val="both"/>
              <w:rPr>
                <w:rFonts w:cstheme="minorHAnsi"/>
                <w:color w:val="000000"/>
                <w:sz w:val="20"/>
                <w:szCs w:val="20"/>
                <w:lang w:eastAsia="es-BO"/>
              </w:rPr>
            </w:pPr>
            <w:r>
              <w:rPr>
                <w:rFonts w:cstheme="minorHAnsi"/>
                <w:color w:val="000000"/>
                <w:sz w:val="20"/>
                <w:szCs w:val="20"/>
                <w:lang w:eastAsia="es-BO"/>
              </w:rPr>
              <w:t>Operador Dobladora de tubería</w:t>
            </w:r>
          </w:p>
        </w:tc>
      </w:tr>
      <w:tr w:rsidR="00B3575D" w:rsidTr="00B3575D">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3575D" w:rsidRDefault="00B3575D">
            <w:pPr>
              <w:spacing w:line="256" w:lineRule="auto"/>
              <w:jc w:val="both"/>
              <w:rPr>
                <w:rFonts w:cstheme="minorHAnsi"/>
                <w:color w:val="000000"/>
                <w:sz w:val="20"/>
                <w:szCs w:val="20"/>
                <w:lang w:eastAsia="es-BO"/>
              </w:rPr>
            </w:pPr>
            <w:r>
              <w:rPr>
                <w:rFonts w:cstheme="minorHAnsi"/>
                <w:color w:val="000000"/>
                <w:sz w:val="20"/>
                <w:szCs w:val="20"/>
                <w:lang w:eastAsia="es-BO"/>
              </w:rPr>
              <w:t>Ayudantes</w:t>
            </w:r>
          </w:p>
        </w:tc>
      </w:tr>
      <w:tr w:rsidR="00B3575D" w:rsidTr="00B3575D">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3575D" w:rsidRDefault="00B3575D">
            <w:pPr>
              <w:spacing w:line="256" w:lineRule="auto"/>
              <w:jc w:val="both"/>
              <w:rPr>
                <w:rFonts w:cstheme="minorHAnsi"/>
                <w:color w:val="000000"/>
                <w:sz w:val="20"/>
                <w:szCs w:val="20"/>
                <w:lang w:eastAsia="es-BO"/>
              </w:rPr>
            </w:pPr>
            <w:r>
              <w:rPr>
                <w:rFonts w:cstheme="minorHAnsi"/>
                <w:color w:val="000000"/>
                <w:sz w:val="20"/>
                <w:szCs w:val="20"/>
                <w:lang w:eastAsia="es-BO"/>
              </w:rPr>
              <w:t>Dobladora de Tubería</w:t>
            </w:r>
          </w:p>
        </w:tc>
      </w:tr>
      <w:tr w:rsidR="00B3575D" w:rsidTr="00B3575D">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3575D" w:rsidRDefault="00B3575D">
            <w:pPr>
              <w:spacing w:line="256" w:lineRule="auto"/>
              <w:jc w:val="both"/>
              <w:rPr>
                <w:rFonts w:cstheme="minorHAnsi"/>
                <w:color w:val="000000"/>
                <w:sz w:val="20"/>
                <w:szCs w:val="20"/>
                <w:lang w:eastAsia="es-BO"/>
              </w:rPr>
            </w:pPr>
            <w:r>
              <w:rPr>
                <w:rFonts w:cstheme="minorHAnsi"/>
                <w:color w:val="000000"/>
                <w:sz w:val="20"/>
                <w:szCs w:val="20"/>
                <w:lang w:eastAsia="es-BO"/>
              </w:rPr>
              <w:t xml:space="preserve">Camión Grúa </w:t>
            </w:r>
          </w:p>
        </w:tc>
      </w:tr>
    </w:tbl>
    <w:p w:rsidR="00B3575D" w:rsidRDefault="00B3575D" w:rsidP="00B3575D">
      <w:pPr>
        <w:ind w:left="426"/>
        <w:jc w:val="both"/>
        <w:rPr>
          <w:rFonts w:eastAsia="Times New Roman" w:cstheme="minorHAnsi"/>
          <w:sz w:val="20"/>
          <w:szCs w:val="20"/>
          <w:lang w:val="es-ES" w:eastAsia="es-ES"/>
        </w:rPr>
      </w:pPr>
    </w:p>
    <w:p w:rsidR="00B3575D" w:rsidRDefault="00B3575D" w:rsidP="00B3575D">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se debe considerar utilizar todas las herramientas, equipos y materiales menores necesarias para realizar adecuadamente la actividad. </w:t>
      </w:r>
    </w:p>
    <w:p w:rsidR="00B3575D" w:rsidRDefault="00B3575D" w:rsidP="00B3575D">
      <w:pPr>
        <w:ind w:left="426"/>
        <w:jc w:val="both"/>
        <w:rPr>
          <w:rFonts w:cstheme="minorHAnsi"/>
          <w:sz w:val="20"/>
          <w:szCs w:val="20"/>
        </w:rPr>
      </w:pPr>
    </w:p>
    <w:p w:rsidR="00B3575D" w:rsidRDefault="00B3575D" w:rsidP="00B3575D">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PROCEDIMIENTO PARA EJECUCIÓN </w:t>
      </w:r>
    </w:p>
    <w:p w:rsidR="00B3575D" w:rsidRDefault="00B3575D" w:rsidP="00B3575D">
      <w:pPr>
        <w:pStyle w:val="Sangra3detindependiente"/>
        <w:autoSpaceDE w:val="0"/>
        <w:autoSpaceDN w:val="0"/>
        <w:adjustRightInd w:val="0"/>
        <w:spacing w:after="0" w:line="240" w:lineRule="auto"/>
        <w:jc w:val="both"/>
        <w:rPr>
          <w:rFonts w:cstheme="minorHAnsi"/>
          <w:b/>
          <w:bCs/>
          <w:sz w:val="20"/>
          <w:szCs w:val="20"/>
        </w:rPr>
      </w:pPr>
    </w:p>
    <w:p w:rsidR="00B3575D" w:rsidRDefault="00B3575D" w:rsidP="00B3575D">
      <w:pPr>
        <w:jc w:val="both"/>
        <w:rPr>
          <w:rFonts w:cstheme="minorHAnsi"/>
          <w:sz w:val="20"/>
          <w:szCs w:val="20"/>
        </w:rPr>
      </w:pPr>
      <w:r>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B3575D" w:rsidRDefault="00B3575D" w:rsidP="00C6606B">
      <w:pPr>
        <w:jc w:val="both"/>
        <w:rPr>
          <w:rFonts w:cstheme="minorHAnsi"/>
          <w:sz w:val="20"/>
          <w:szCs w:val="20"/>
        </w:rPr>
      </w:pPr>
      <w:r>
        <w:rPr>
          <w:rFonts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B3575D" w:rsidRDefault="00B3575D" w:rsidP="00B3575D">
      <w:pPr>
        <w:jc w:val="both"/>
        <w:rPr>
          <w:rFonts w:cstheme="minorHAnsi"/>
          <w:b/>
          <w:sz w:val="20"/>
          <w:szCs w:val="20"/>
        </w:rPr>
      </w:pPr>
      <w:r>
        <w:rPr>
          <w:rFonts w:cstheme="minorHAnsi"/>
          <w:b/>
          <w:sz w:val="20"/>
          <w:szCs w:val="20"/>
        </w:rPr>
        <w:t xml:space="preserve">Recomendaciones </w:t>
      </w:r>
    </w:p>
    <w:p w:rsidR="00B3575D" w:rsidRDefault="00B3575D" w:rsidP="00B3575D">
      <w:pPr>
        <w:jc w:val="both"/>
        <w:rPr>
          <w:rFonts w:cstheme="minorHAnsi"/>
          <w:sz w:val="20"/>
          <w:szCs w:val="20"/>
        </w:rPr>
      </w:pPr>
      <w:r>
        <w:rPr>
          <w:rFonts w:cstheme="minorHAnsi"/>
          <w:sz w:val="20"/>
          <w:szCs w:val="20"/>
        </w:rPr>
        <w:t>Para el curvado debe considerarse las siguientes recomendaciones:</w:t>
      </w:r>
    </w:p>
    <w:p w:rsidR="00B3575D" w:rsidRDefault="00B3575D" w:rsidP="00B3575D">
      <w:pPr>
        <w:pStyle w:val="Sangra3detindependiente"/>
        <w:autoSpaceDE w:val="0"/>
        <w:autoSpaceDN w:val="0"/>
        <w:adjustRightInd w:val="0"/>
        <w:spacing w:after="0" w:line="240" w:lineRule="auto"/>
        <w:jc w:val="both"/>
        <w:rPr>
          <w:rFonts w:cstheme="minorHAnsi"/>
          <w:b/>
          <w:bCs/>
          <w:sz w:val="20"/>
          <w:szCs w:val="20"/>
        </w:rPr>
      </w:pPr>
    </w:p>
    <w:p w:rsidR="00B3575D" w:rsidRDefault="00B3575D" w:rsidP="00B3575D">
      <w:pPr>
        <w:pStyle w:val="Prrafodelista"/>
        <w:numPr>
          <w:ilvl w:val="0"/>
          <w:numId w:val="9"/>
        </w:numPr>
        <w:spacing w:after="120"/>
        <w:ind w:left="1145" w:hanging="357"/>
        <w:jc w:val="both"/>
        <w:rPr>
          <w:rFonts w:asciiTheme="minorHAnsi" w:hAnsiTheme="minorHAnsi" w:cstheme="minorHAnsi"/>
          <w:sz w:val="20"/>
          <w:szCs w:val="20"/>
        </w:rPr>
      </w:pPr>
      <w:r>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B3575D" w:rsidRDefault="00B3575D" w:rsidP="00B3575D">
      <w:pPr>
        <w:pStyle w:val="Prrafodelista"/>
        <w:numPr>
          <w:ilvl w:val="0"/>
          <w:numId w:val="9"/>
        </w:numPr>
        <w:spacing w:after="120"/>
        <w:ind w:left="1145" w:hanging="357"/>
        <w:jc w:val="both"/>
        <w:rPr>
          <w:rFonts w:asciiTheme="minorHAnsi" w:hAnsiTheme="minorHAnsi" w:cstheme="minorHAnsi"/>
          <w:sz w:val="20"/>
          <w:szCs w:val="20"/>
        </w:rPr>
      </w:pPr>
      <w:r>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B3575D" w:rsidRDefault="00B3575D" w:rsidP="00B3575D">
      <w:pPr>
        <w:pStyle w:val="Prrafodelista"/>
        <w:numPr>
          <w:ilvl w:val="0"/>
          <w:numId w:val="9"/>
        </w:numPr>
        <w:contextualSpacing/>
        <w:jc w:val="both"/>
        <w:rPr>
          <w:rFonts w:asciiTheme="minorHAnsi" w:hAnsiTheme="minorHAnsi" w:cstheme="minorHAnsi"/>
          <w:sz w:val="20"/>
          <w:szCs w:val="20"/>
        </w:rPr>
      </w:pPr>
      <w:r>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B3575D" w:rsidRDefault="00B3575D" w:rsidP="00B3575D">
      <w:pPr>
        <w:jc w:val="both"/>
        <w:rPr>
          <w:rFonts w:cstheme="minorHAnsi"/>
          <w:sz w:val="20"/>
          <w:szCs w:val="20"/>
        </w:rPr>
      </w:pPr>
    </w:p>
    <w:p w:rsidR="00B3575D" w:rsidRDefault="00B3575D" w:rsidP="00B3575D">
      <w:pPr>
        <w:jc w:val="both"/>
        <w:rPr>
          <w:rFonts w:cstheme="minorHAnsi"/>
          <w:b/>
          <w:sz w:val="20"/>
          <w:szCs w:val="20"/>
        </w:rPr>
      </w:pPr>
      <w:r>
        <w:rPr>
          <w:rFonts w:cstheme="minorHAnsi"/>
          <w:b/>
          <w:sz w:val="20"/>
          <w:szCs w:val="20"/>
        </w:rPr>
        <w:t xml:space="preserve">Condiciones para aprobación </w:t>
      </w:r>
    </w:p>
    <w:p w:rsidR="00B3575D" w:rsidRDefault="00B3575D" w:rsidP="00B3575D">
      <w:pPr>
        <w:jc w:val="both"/>
        <w:rPr>
          <w:rFonts w:cstheme="minorHAnsi"/>
          <w:sz w:val="20"/>
          <w:szCs w:val="20"/>
        </w:rPr>
      </w:pPr>
      <w:r>
        <w:rPr>
          <w:rFonts w:cstheme="minorHAnsi"/>
          <w:sz w:val="20"/>
          <w:szCs w:val="20"/>
        </w:rPr>
        <w:t>El método del curvado debe ser previamente aprobado por el supervisor de YPFB y satisfacer las siguientes condiciones mínimas de inspección.</w:t>
      </w:r>
    </w:p>
    <w:p w:rsidR="00B3575D" w:rsidRDefault="00B3575D" w:rsidP="00B3575D">
      <w:pPr>
        <w:jc w:val="both"/>
        <w:rPr>
          <w:rFonts w:cstheme="minorHAnsi"/>
          <w:sz w:val="20"/>
          <w:szCs w:val="20"/>
        </w:rPr>
      </w:pPr>
    </w:p>
    <w:p w:rsidR="00B3575D" w:rsidRDefault="00B3575D" w:rsidP="00B3575D">
      <w:pPr>
        <w:pStyle w:val="Prrafodelista"/>
        <w:numPr>
          <w:ilvl w:val="0"/>
          <w:numId w:val="10"/>
        </w:numPr>
        <w:spacing w:after="120"/>
        <w:ind w:left="1145" w:hanging="357"/>
        <w:jc w:val="both"/>
        <w:rPr>
          <w:rFonts w:asciiTheme="minorHAnsi" w:hAnsiTheme="minorHAnsi" w:cstheme="minorHAnsi"/>
          <w:sz w:val="20"/>
          <w:szCs w:val="20"/>
        </w:rPr>
      </w:pPr>
      <w:r>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B3575D" w:rsidRDefault="00B3575D" w:rsidP="00B3575D">
      <w:pPr>
        <w:pStyle w:val="Prrafodelista"/>
        <w:numPr>
          <w:ilvl w:val="0"/>
          <w:numId w:val="10"/>
        </w:numPr>
        <w:spacing w:after="120"/>
        <w:ind w:left="1145" w:hanging="357"/>
        <w:jc w:val="both"/>
        <w:rPr>
          <w:rFonts w:asciiTheme="minorHAnsi" w:hAnsiTheme="minorHAnsi" w:cstheme="minorHAnsi"/>
          <w:sz w:val="20"/>
          <w:szCs w:val="20"/>
        </w:rPr>
      </w:pPr>
      <w:r>
        <w:rPr>
          <w:rFonts w:asciiTheme="minorHAnsi" w:hAnsiTheme="minorHAnsi" w:cstheme="minorHAnsi"/>
          <w:sz w:val="20"/>
          <w:szCs w:val="20"/>
        </w:rPr>
        <w:t>No son permitidos arrugamientos y daños mecánicos en la cañería ni en el revestimiento.</w:t>
      </w:r>
    </w:p>
    <w:p w:rsidR="00B3575D" w:rsidRDefault="00B3575D" w:rsidP="00B3575D">
      <w:pPr>
        <w:spacing w:after="120"/>
        <w:jc w:val="both"/>
        <w:rPr>
          <w:rFonts w:cstheme="minorHAnsi"/>
          <w:sz w:val="20"/>
          <w:szCs w:val="20"/>
        </w:rPr>
      </w:pP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B3575D" w:rsidRDefault="00B3575D" w:rsidP="00B3575D">
      <w:pPr>
        <w:ind w:left="426"/>
        <w:jc w:val="both"/>
        <w:rPr>
          <w:rFonts w:cstheme="minorHAnsi"/>
          <w:sz w:val="20"/>
          <w:szCs w:val="20"/>
        </w:rPr>
      </w:pPr>
    </w:p>
    <w:p w:rsidR="00B3575D" w:rsidRDefault="00F903A0" w:rsidP="00B3575D">
      <w:pPr>
        <w:ind w:left="426"/>
        <w:jc w:val="both"/>
        <w:rPr>
          <w:rFonts w:cstheme="minorHAnsi"/>
          <w:sz w:val="20"/>
          <w:szCs w:val="20"/>
        </w:rPr>
      </w:pPr>
      <m:oMathPara>
        <m:oMathParaPr>
          <m:jc m:val="center"/>
        </m:oMathParaP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B3575D" w:rsidRDefault="00B3575D" w:rsidP="00B3575D">
      <w:pPr>
        <w:ind w:left="426"/>
        <w:jc w:val="both"/>
        <w:rPr>
          <w:rFonts w:cstheme="minorHAnsi"/>
          <w:sz w:val="20"/>
          <w:szCs w:val="20"/>
        </w:rPr>
      </w:pPr>
    </w:p>
    <w:p w:rsidR="00B3575D" w:rsidRDefault="00F903A0" w:rsidP="00B3575D">
      <w:pPr>
        <w:ind w:left="426"/>
        <w:jc w:val="both"/>
        <w:rPr>
          <w:rFonts w:cstheme="minorHAnsi"/>
          <w:sz w:val="20"/>
          <w:szCs w:val="20"/>
        </w:rPr>
      </w:pPr>
      <m:oMathPara>
        <m:oMath>
          <m:sSub>
            <m:sSubPr>
              <m:ctrlPr>
                <w:rPr>
                  <w:rFonts w:ascii="Cambria Math" w:eastAsia="Times New Roman" w:hAnsi="Cambria Math" w:cstheme="minorHAnsi"/>
                  <w:lang w:val="es-ES" w:eastAsia="es-ES"/>
                </w:rPr>
              </m:ctrlPr>
            </m:sSubPr>
            <m:e>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eastAsia="Times New Roman" w:hAnsi="Cambria Math" w:cstheme="minorHAnsi"/>
                      <w:lang w:val="es-ES" w:eastAsia="es-ES"/>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B3575D" w:rsidRDefault="00B3575D" w:rsidP="00B3575D">
      <w:pPr>
        <w:ind w:left="426"/>
        <w:jc w:val="both"/>
        <w:rPr>
          <w:rFonts w:cstheme="minorHAnsi"/>
          <w:sz w:val="20"/>
          <w:szCs w:val="20"/>
        </w:rPr>
      </w:pPr>
      <w:r>
        <w:rPr>
          <w:rFonts w:ascii="Times New Roman" w:hAnsi="Times New Roman" w:cs="Times New Roman"/>
          <w:noProof/>
          <w:sz w:val="24"/>
          <w:szCs w:val="24"/>
          <w:lang w:eastAsia="es-BO"/>
        </w:rPr>
        <mc:AlternateContent>
          <mc:Choice Requires="wpg">
            <w:drawing>
              <wp:anchor distT="0" distB="0" distL="114300" distR="114300" simplePos="0" relativeHeight="251660288" behindDoc="0" locked="0" layoutInCell="1" allowOverlap="1">
                <wp:simplePos x="0" y="0"/>
                <wp:positionH relativeFrom="column">
                  <wp:posOffset>768350</wp:posOffset>
                </wp:positionH>
                <wp:positionV relativeFrom="paragraph">
                  <wp:posOffset>48895</wp:posOffset>
                </wp:positionV>
                <wp:extent cx="4145915" cy="1449070"/>
                <wp:effectExtent l="0" t="0" r="26035" b="17780"/>
                <wp:wrapNone/>
                <wp:docPr id="2294" name="Grupo 2294"/>
                <wp:cNvGraphicFramePr/>
                <a:graphic xmlns:a="http://schemas.openxmlformats.org/drawingml/2006/main">
                  <a:graphicData uri="http://schemas.microsoft.com/office/word/2010/wordprocessingGroup">
                    <wpg:wgp>
                      <wpg:cNvGrpSpPr/>
                      <wpg:grpSpPr bwMode="auto">
                        <a:xfrm>
                          <a:off x="0" y="0"/>
                          <a:ext cx="4145915" cy="1449070"/>
                          <a:chOff x="0" y="0"/>
                          <a:chExt cx="6728" cy="2158"/>
                        </a:xfrm>
                      </wpg:grpSpPr>
                      <wps:wsp>
                        <wps:cNvPr id="37" name="Oval 58"/>
                        <wps:cNvSpPr>
                          <a:spLocks noChangeArrowheads="1"/>
                        </wps:cNvSpPr>
                        <wps:spPr bwMode="auto">
                          <a:xfrm>
                            <a:off x="4401" y="561"/>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38" name="Oval 59"/>
                        <wps:cNvSpPr>
                          <a:spLocks noChangeArrowheads="1"/>
                        </wps:cNvSpPr>
                        <wps:spPr bwMode="auto">
                          <a:xfrm>
                            <a:off x="4824" y="972"/>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9" name="Rectangle 60"/>
                        <wps:cNvSpPr>
                          <a:spLocks noChangeArrowheads="1"/>
                        </wps:cNvSpPr>
                        <wps:spPr bwMode="auto">
                          <a:xfrm>
                            <a:off x="2197" y="972"/>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Text Box 61"/>
                        <wps:cNvSpPr txBox="1">
                          <a:spLocks noChangeArrowheads="1"/>
                        </wps:cNvSpPr>
                        <wps:spPr bwMode="auto">
                          <a:xfrm>
                            <a:off x="161" y="362"/>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903A0" w:rsidP="00B3575D">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1" name="AutoShape 62"/>
                        <wps:cNvCnPr>
                          <a:cxnSpLocks noChangeShapeType="1"/>
                        </wps:cNvCnPr>
                        <wps:spPr bwMode="auto">
                          <a:xfrm>
                            <a:off x="950" y="706"/>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Oval 63"/>
                        <wps:cNvSpPr>
                          <a:spLocks noChangeArrowheads="1"/>
                        </wps:cNvSpPr>
                        <wps:spPr bwMode="auto">
                          <a:xfrm>
                            <a:off x="4903" y="1060"/>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3" name="Text Box 64"/>
                        <wps:cNvSpPr txBox="1">
                          <a:spLocks noChangeArrowheads="1"/>
                        </wps:cNvSpPr>
                        <wps:spPr bwMode="auto">
                          <a:xfrm>
                            <a:off x="5740" y="263"/>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903A0" w:rsidP="00B3575D">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p w:rsidR="00FE5113" w:rsidRDefault="00FE5113" w:rsidP="00B3575D"/>
                          </w:txbxContent>
                        </wps:txbx>
                        <wps:bodyPr rot="0" vert="horz" wrap="square" lIns="91440" tIns="45720" rIns="91440" bIns="45720" anchor="t" anchorCtr="0" upright="1">
                          <a:noAutofit/>
                        </wps:bodyPr>
                      </wps:wsp>
                      <wps:wsp>
                        <wps:cNvPr id="44" name="AutoShape 65"/>
                        <wps:cNvCnPr>
                          <a:cxnSpLocks noChangeShapeType="1"/>
                        </wps:cNvCnPr>
                        <wps:spPr bwMode="auto">
                          <a:xfrm flipH="1">
                            <a:off x="5569" y="706"/>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66"/>
                        <wps:cNvSpPr txBox="1">
                          <a:spLocks noChangeArrowheads="1"/>
                        </wps:cNvSpPr>
                        <wps:spPr bwMode="auto">
                          <a:xfrm>
                            <a:off x="125" y="1673"/>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B3575D">
                              <w:pPr>
                                <w:rPr>
                                  <w:i/>
                                  <w:sz w:val="20"/>
                                  <w:szCs w:val="20"/>
                                  <w:lang w:val="es-ES_tradnl"/>
                                </w:rPr>
                              </w:pPr>
                              <w:r>
                                <w:rPr>
                                  <w:i/>
                                  <w:sz w:val="20"/>
                                  <w:szCs w:val="20"/>
                                  <w:lang w:val="es-ES_tradnl"/>
                                </w:rPr>
                                <w:t>Tuerca y Perno</w:t>
                              </w:r>
                            </w:p>
                          </w:txbxContent>
                        </wps:txbx>
                        <wps:bodyPr rot="0" vert="horz" wrap="square" lIns="91440" tIns="45720" rIns="91440" bIns="45720" anchor="t" anchorCtr="0" upright="1">
                          <a:noAutofit/>
                        </wps:bodyPr>
                      </wps:wsp>
                      <wps:wsp>
                        <wps:cNvPr id="46" name="AutoShape 67"/>
                        <wps:cNvCnPr>
                          <a:cxnSpLocks noChangeShapeType="1"/>
                        </wps:cNvCnPr>
                        <wps:spPr bwMode="auto">
                          <a:xfrm flipV="1">
                            <a:off x="1208" y="1203"/>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Text Box 68"/>
                        <wps:cNvSpPr txBox="1">
                          <a:spLocks noChangeArrowheads="1"/>
                        </wps:cNvSpPr>
                        <wps:spPr bwMode="auto">
                          <a:xfrm>
                            <a:off x="5740" y="1696"/>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B3575D">
                              <w:pPr>
                                <w:rPr>
                                  <w:i/>
                                  <w:sz w:val="20"/>
                                  <w:szCs w:val="20"/>
                                  <w:lang w:val="es-ES_tradnl"/>
                                </w:rPr>
                              </w:pPr>
                              <w:r>
                                <w:rPr>
                                  <w:i/>
                                  <w:sz w:val="16"/>
                                  <w:szCs w:val="16"/>
                                  <w:lang w:val="es-ES_tradnl"/>
                                </w:rPr>
                                <w:t>Volanda</w:t>
                              </w:r>
                            </w:p>
                          </w:txbxContent>
                        </wps:txbx>
                        <wps:bodyPr rot="0" vert="horz" wrap="square" lIns="91440" tIns="45720" rIns="91440" bIns="45720" anchor="t" anchorCtr="0" upright="1">
                          <a:noAutofit/>
                        </wps:bodyPr>
                      </wps:wsp>
                      <wps:wsp>
                        <wps:cNvPr id="48" name="AutoShape 69"/>
                        <wps:cNvCnPr>
                          <a:cxnSpLocks noChangeShapeType="1"/>
                        </wps:cNvCnPr>
                        <wps:spPr bwMode="auto">
                          <a:xfrm flipH="1" flipV="1">
                            <a:off x="5080" y="1255"/>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Rectangle 70"/>
                        <wps:cNvSpPr>
                          <a:spLocks noChangeArrowheads="1"/>
                        </wps:cNvSpPr>
                        <wps:spPr bwMode="auto">
                          <a:xfrm>
                            <a:off x="0" y="66"/>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Text Box 71"/>
                        <wps:cNvSpPr txBox="1">
                          <a:spLocks noChangeArrowheads="1"/>
                        </wps:cNvSpPr>
                        <wps:spPr bwMode="auto">
                          <a:xfrm>
                            <a:off x="2440" y="1796"/>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B357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1" name="AutoShape 72"/>
                        <wps:cNvCnPr>
                          <a:cxnSpLocks noChangeShapeType="1"/>
                        </wps:cNvCnPr>
                        <wps:spPr bwMode="auto">
                          <a:xfrm flipH="1" flipV="1">
                            <a:off x="2740" y="1384"/>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Rectangle 73"/>
                        <wps:cNvSpPr>
                          <a:spLocks noChangeArrowheads="1"/>
                        </wps:cNvSpPr>
                        <wps:spPr bwMode="auto">
                          <a:xfrm>
                            <a:off x="2121" y="561"/>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3" name="Rectangle 74"/>
                        <wps:cNvSpPr>
                          <a:spLocks noChangeArrowheads="1"/>
                        </wps:cNvSpPr>
                        <wps:spPr bwMode="auto">
                          <a:xfrm>
                            <a:off x="3307" y="561"/>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4" name="Rectangle 75"/>
                        <wps:cNvSpPr>
                          <a:spLocks noChangeArrowheads="1"/>
                        </wps:cNvSpPr>
                        <wps:spPr bwMode="auto">
                          <a:xfrm>
                            <a:off x="2197" y="1136"/>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5" name="Rectangle 76"/>
                        <wps:cNvSpPr>
                          <a:spLocks noChangeArrowheads="1"/>
                        </wps:cNvSpPr>
                        <wps:spPr bwMode="auto">
                          <a:xfrm>
                            <a:off x="2045" y="1091"/>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 name="Rectangle 77"/>
                        <wps:cNvSpPr>
                          <a:spLocks noChangeArrowheads="1"/>
                        </wps:cNvSpPr>
                        <wps:spPr bwMode="auto">
                          <a:xfrm>
                            <a:off x="2045" y="1144"/>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 name="Rectangle 78"/>
                        <wps:cNvSpPr>
                          <a:spLocks noChangeArrowheads="1"/>
                        </wps:cNvSpPr>
                        <wps:spPr bwMode="auto">
                          <a:xfrm>
                            <a:off x="3383" y="1091"/>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Rectangle 79"/>
                        <wps:cNvSpPr>
                          <a:spLocks noChangeArrowheads="1"/>
                        </wps:cNvSpPr>
                        <wps:spPr bwMode="auto">
                          <a:xfrm>
                            <a:off x="3383" y="1137"/>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 name="Text Box 80"/>
                        <wps:cNvSpPr txBox="1">
                          <a:spLocks noChangeArrowheads="1"/>
                        </wps:cNvSpPr>
                        <wps:spPr bwMode="auto">
                          <a:xfrm>
                            <a:off x="1538" y="0"/>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B3575D">
                              <w:pPr>
                                <w:rPr>
                                  <w:i/>
                                  <w:sz w:val="18"/>
                                  <w:szCs w:val="18"/>
                                  <w:lang w:val="es-ES_tradnl"/>
                                </w:rPr>
                              </w:pPr>
                              <w:r>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294" o:spid="_x0000_s1050" style="position:absolute;left:0;text-align:left;margin-left:60.5pt;margin-top:3.85pt;width:326.45pt;height:114.1pt;z-index:251660288"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kasQcAAO1KAAAOAAAAZHJzL2Uyb0RvYy54bWzsXNtu4zYQfS/QfxD07rWoq2Wss0jsOC2Q&#10;dhe7274rsmwLlSWVUmKnRf+9wyFF04pdZ53I2BSMgUB3kcPDmTMX6v2HzSozHhJapUU+Msk7yzSS&#10;PC5mab4Ymb99nfYGplHVUT6LsiJPRuZjUpkfLn784f26HCZ2sSyyWUINeEheDdflyFzWdTns96t4&#10;mayi6l1RJjmcnBd0FdWwSxf9GY3W8PRV1rcty++vCzoraREnVQVHJ/ykeYHPn8+TuP44n1dJbWQj&#10;E9pW43+K/+/Y//7F+2i4oFG5TGPRjOiEVqyiNIeXykdNojoy7mn65FGrNKZFVczrd3Gx6hfzeRon&#10;2AfoDbFavbmhxX2JfVkM14tSiglE25LTyY+Nf334RI10NjJtO3RNI49WMEo39L4sDDwCAlqXiyFc&#10;d0PLL+UnKg4s+J5xt/6lmMEt0X1doAQ2c7pikoC+GRsU9KMUdLKpjRgOusT1QuKZRgzniOuGViCG&#10;Il7CeD25L15eizv9wAZEsdts4g3Y8PWjIX9ln7VTNIs1GgBVbWVWvUxmX5ZRmeBQVEwWQmZO0Ejs&#10;40OUGbxB7M1wCZMVk0NV3hbxH5WRF+NllC+SS0qL9TKJZtAigh3YuYHtVHDrUcG6rkVMAwTh+fiY&#10;aNhIlxBfyIjYxNmRUTQsaVXfJMXKYBsjM8mytKxYz6Jh9HBb1VyizVXYgSJLZ9M0y3CHLu7GGTWg&#10;uyPzasp+4gWVelmWG+uRGXq2h0/eOVepj7Dwb98jAPv5DFoTDZmwrsV2HaUZ34Zxz3IY/kZgfMjv&#10;itkjCI8WfKaDZoKNZUH/Mo01zPKRWf15H9HENLKfcxiAEMDH1ALuuF5gww5Vz9ypZ6I8hkeNzNo0&#10;+Oa45qrkvqTpYglvItjdvLiE2TBPUZisfbxVorGAynPBE2DAJzSHZ8jkvIO2DuE5sEGdADzDwGav&#10;3cLT8Ww+gx0/EAPf6IwGdq8Bzin+7UOWBud3Ac6wAednsNKgGbPE8NEKnAmhNglBfe9DKCEE9AAz&#10;MkchSqHtpynPTvG5SmugVVm6GpkDqWG1Jn0G59pv6JmR4Jr0K7OyV8XG4FZXwapRb+B4YwO6MvsE&#10;3stA6/gttRoMYEIxzLruEZt/DLN5waw96mxmYaOhPCBsLupy4AqNVkei+3dohdeD64Hbc23/uuda&#10;k0nvcjp2e/6UBN7EmYzHE/IPmyvEHS7T2SzJ2Wsa0k3c5xE0Qf85XZa0+zDBODTN+rvNQB4JQ9vq&#10;ErFd68oOe1N/EPTcqev1wsAa9CwSXoW+5YbuZLrbpds0T17epReTp2+c/3JEWPO3ooDhBpHgQLdo&#10;Vr2526DX4DeUQhMvxS9wYY5ydcGIIKoUg89XoS/GOXcO4k3+peUf4NVfH0vwqXbcA34Lu/9Z7kHo&#10;gcoCbRBYOERb+kWsUDheIfJB6T898Q2qmkaM1o6LPAczV1DObg+4CVJJMF7OAOw70AQ2nw5PzhPZ&#10;v1GjeGqaIm0Aaj8yV8kMSH0CQQi2Bcrru9VVUlAHVdDhecdnGesdA8L5PAkXKLviSfhoYRTbh8Pc&#10;AvKrObqh5SCUicX5oYLlABgcxhAA03zMu3AlJgP2066E8Z36uUB4nrAztzFMIhRzHnbmBYwpgtq1&#10;+RTZQlXTs70hJE3PnuGenU7PMMDC9LSmZyo9k4FuhZ6hAREmrSN6Zswh2PpT4yGKALnn+eC47WNq&#10;viWsm+OhNtNM7cxe5ZtkakDu25EK6aSd1RYSCP4zXBM/QLq4tYVwBGYgj69hFOMwsnWsAtIuBx0F&#10;LlIRftGxiiOxCmTw2hg2GSCRw3T9RmEoxlDyBtAYXRrD31vGkNgW5KyY0rDB6cMQZJPVHLBkK8Y3&#10;wyPxTR236CTG+iatIWCmbQ2lGjirNZSeIfHDVkQuHIh0vYjpa2uI1QXaNezUNZTFANo1VF1DWTKh&#10;WEMpqo6tIbqG6CS27aJnDXhcCUg1OqpbMu1DUPR5XFrbRW0XG9K3p/iCl+CdKajP0ey3LKFS3WeF&#10;r+kZnjuhiqVpOEf/r2nyYzkqXYKH+XGWhW0R0ADTuso8O09qwsZKR+ZaBW0CSgjM/efZEB2P0fGY&#10;aKhW4Z6enIAiO/DwdUCmFZDx9hSP8BpaoTO6DMgcpqB2k9okzgDTEVsKajvQZAzNQA3af6bhNQXV&#10;FFRQUFYFzi3jZ1n/yxMFimnssq7EhtURGGt8soAigJAoVpUcXT5xzBweLn269NhPzJady16hPP0b&#10;y//0Qgq5gGx/+a8nC0wUrLYrTLrEquOwXDCQN41VveinWex4AKuyuEHBqlrc0PXCNLmughCn5d9v&#10;F1YcW/pzumLttFhPK1Zlce43LTo9AFZZraCAtV2u0KVitS1XVClYYWsZpWQB3hFSezpWD6U4mhLq&#10;Fy2g1Fh9ZazKRLmCVTVR3rlilViFVau7yfEGq92pVQ3VN7Tw15NpbwWq7bx3l2rVcQZNzb5Wq2K1&#10;Blu2o8NdsCJI+PdNHEBmXBWsqhnXrtXqFqsESox2ao60WtXFAUpxABDBdjIH0vIihn3WaiLiObxO&#10;Tnw2pSmSc2UoVtcSqZ8ZOcRedGWt8j2VF2RyZErzregL/FgQfFMJ14mK7z+xjzap+2i3t1+puvgX&#10;AAD//wMAUEsDBBQABgAIAAAAIQBtMG4V4AAAAAkBAAAPAAAAZHJzL2Rvd25yZXYueG1sTI9PS8NA&#10;FMTvgt9heYI3u/lDjY3ZlFLUUxFsBfH2mn1NQrO7IbtN0m/v86THYYaZ3xTr2XRipMG3ziqIFxEI&#10;spXTra0VfB5eH55A+IBWY+csKbiSh3V5e1Ngrt1kP2jch1pwifU5KmhC6HMpfdWQQb9wPVn2Tm4w&#10;GFgOtdQDTlxuOplE0aM02FpeaLCnbUPVeX8xCt4mnDZp/DLuzqft9fuwfP/axaTU/d28eQYRaA5/&#10;YfjFZ3QomenoLlZ70bFOYv4SFGQZCPazLF2BOCpI0uUKZFnI/w/KHwAAAP//AwBQSwECLQAUAAYA&#10;CAAAACEAtoM4kv4AAADhAQAAEwAAAAAAAAAAAAAAAAAAAAAAW0NvbnRlbnRfVHlwZXNdLnhtbFBL&#10;AQItABQABgAIAAAAIQA4/SH/1gAAAJQBAAALAAAAAAAAAAAAAAAAAC8BAABfcmVscy8ucmVsc1BL&#10;AQItABQABgAIAAAAIQDRNjkasQcAAO1KAAAOAAAAAAAAAAAAAAAAAC4CAABkcnMvZTJvRG9jLnht&#10;bFBLAQItABQABgAIAAAAIQBtMG4V4AAAAAkBAAAPAAAAAAAAAAAAAAAAAAsKAABkcnMvZG93bnJl&#10;di54bWxQSwUGAAAAAAQABADzAAAAGAsAAAAA&#10;">
                <v:oval id="Oval 58" o:spid="_x0000_s1051" style="position:absolute;left:4401;top:561;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kvMUA&#10;AADbAAAADwAAAGRycy9kb3ducmV2LnhtbESPT2sCMRTE7wW/Q3hCbzWrhSqrUUS0SC9t1z/o7bF5&#10;7i5uXtZNqum3N0Khx2FmfsNMZsHU4kqtqywr6PcSEMS51RUXCrab1csIhPPIGmvLpOCXHMymnacJ&#10;ptre+JuumS9EhLBLUUHpfZNK6fKSDLqebYijd7KtQR9lW0jd4i3CTS0HSfImDVYcF0psaFFSfs5+&#10;jILFLhw/L/tT9pXJcxg2H+v35cEq9dwN8zEIT8H/h//aa63gdQi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GS8xQAAANsAAAAPAAAAAAAAAAAAAAAAAJgCAABkcnMv&#10;ZG93bnJldi54bWxQSwUGAAAAAAQABAD1AAAAigMAAAAA&#10;" fillcolor="#bfbfbf"/>
                <v:oval id="Oval 59" o:spid="_x0000_s1052" style="position:absolute;left:4824;top:972;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8Mr8A&#10;AADbAAAADwAAAGRycy9kb3ducmV2LnhtbERPTYvCMBC9C/sfwix401SLIl2jiCLoYQ9b3fvQjG2x&#10;mZRmrPXfm8PCHh/ve70dXKN66kLt2cBsmoAiLrytuTRwvRwnK1BBkC02nsnAiwJsNx+jNWbWP/mH&#10;+lxKFUM4ZGigEmkzrUNRkcMw9S1x5G6+cygRdqW2HT5juGv0PEmW2mHNsaHClvYVFff84Qwcyl2+&#10;7HUqi/R2OMni/vt9TmfGjD+H3RcooUH+xX/ukzWQxrHxS/wBevM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fPwyvwAAANsAAAAPAAAAAAAAAAAAAAAAAJgCAABkcnMvZG93bnJl&#10;di54bWxQSwUGAAAAAAQABAD1AAAAhAMAAAAA&#10;"/>
                <v:rect id="Rectangle 60" o:spid="_x0000_s1053" style="position:absolute;left:2197;top:972;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shape id="Text Box 61" o:spid="_x0000_s1054" type="#_x0000_t202" style="position:absolute;left:161;top:362;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FE5113" w:rsidRDefault="00FE5113" w:rsidP="00B3575D">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950;top:706;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Y28UAAADbAAAADwAAAGRycy9kb3ducmV2LnhtbESPT2vCQBTE74LfYXmCN91ERCS6Slso&#10;/ikemlbPj+xrEpp9G3dXTfvpu4LQ4zAzv2GW68404krO15YVpOMEBHFhdc2lgs+P19EchA/IGhvL&#10;pOCHPKxX/d4SM21v/E7XPJQiQthnqKAKoc2k9EVFBv3YtsTR+7LOYIjSlVI7vEW4aeQkSWbSYM1x&#10;ocKWXioqvvOLUbB/a+vJeXNwuybQKde/x+dNelRqOOieFiACdeE//GhvtYJpCvcv8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8Y28UAAADbAAAADwAAAAAAAAAA&#10;AAAAAAChAgAAZHJzL2Rvd25yZXYueG1sUEsFBgAAAAAEAAQA+QAAAJMDAAAAAA==&#10;" strokeweight=".5pt">
                  <v:stroke endarrow="block"/>
                </v:shape>
                <v:oval id="Oval 63" o:spid="_x0000_s1056" style="position:absolute;left:4903;top:1060;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qUP8YA&#10;AADbAAAADwAAAGRycy9kb3ducmV2LnhtbESP3WoCMRSE7wXfIRzBu5r1p1W2RimlLaUWStXi7enm&#10;dLN2c7Jsosa3N4WCl8PMfMPMl9HW4kitrxwrGA4yEMSF0xWXCrab55sZCB+QNdaOScGZPCwX3c4c&#10;c+1O/EnHdShFgrDPUYEJocml9IUhi37gGuLk/bjWYkiyLaVu8ZTgtpajLLuTFitOCwYbejRU/K4P&#10;VsHT9GsfX1bv3x/b3TgLs4hmd/umVL8XH+5BBIrhGv5vv2oFkxH8fUk/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qUP8YAAADbAAAADwAAAAAAAAAAAAAAAACYAgAAZHJz&#10;L2Rvd25yZXYueG1sUEsFBgAAAAAEAAQA9QAAAIsDAAAAAA==&#10;" fillcolor="#d8d8d8"/>
                <v:shape id="Text Box 64" o:spid="_x0000_s1057" type="#_x0000_t202" style="position:absolute;left:5740;top:263;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FE5113" w:rsidRDefault="00FE5113" w:rsidP="00B3575D">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p w:rsidR="00FE5113" w:rsidRDefault="00FE5113" w:rsidP="00B3575D"/>
                    </w:txbxContent>
                  </v:textbox>
                </v:shape>
                <v:shape id="AutoShape 65" o:spid="_x0000_s1058" type="#_x0000_t32" style="position:absolute;left:5569;top:706;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XvlcAAAADbAAAADwAAAGRycy9kb3ducmV2LnhtbESP0YrCMBRE3xf8h3CFfVtTu0WWrlFE&#10;EMQ3qx9waa5NtbkpTbTx742wsI/DzJxhlutoO/GgwbeOFcxnGQji2umWGwXn0+7rB4QPyBo7x6Tg&#10;SR7Wq8nHEkvtRj7SowqNSBD2JSowIfSllL42ZNHPXE+cvIsbLIYkh0bqAccEt53Ms2whLbacFgz2&#10;tDVU36q7VZCbeSx2V+y/D1W85ZeqWbh6VOpzGje/IALF8B/+a++1gqKA95f0A+Tq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sV75XAAAAA2wAAAA8AAAAAAAAAAAAAAAAA&#10;oQIAAGRycy9kb3ducmV2LnhtbFBLBQYAAAAABAAEAPkAAACOAwAAAAA=&#10;" strokeweight=".5pt">
                  <v:stroke endarrow="block"/>
                </v:shape>
                <v:shape id="Text Box 66" o:spid="_x0000_s1059" type="#_x0000_t202" style="position:absolute;left:125;top:1673;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FE5113" w:rsidRDefault="00FE5113" w:rsidP="00B3575D">
                        <w:pPr>
                          <w:rPr>
                            <w:i/>
                            <w:sz w:val="20"/>
                            <w:szCs w:val="20"/>
                            <w:lang w:val="es-ES_tradnl"/>
                          </w:rPr>
                        </w:pPr>
                        <w:r>
                          <w:rPr>
                            <w:i/>
                            <w:sz w:val="20"/>
                            <w:szCs w:val="20"/>
                            <w:lang w:val="es-ES_tradnl"/>
                          </w:rPr>
                          <w:t>Tuerca y Perno</w:t>
                        </w:r>
                      </w:p>
                    </w:txbxContent>
                  </v:textbox>
                </v:shape>
                <v:shape id="AutoShape 67" o:spid="_x0000_s1060" type="#_x0000_t32" style="position:absolute;left:1208;top:1203;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vUecAAAADbAAAADwAAAGRycy9kb3ducmV2LnhtbESP0YrCMBRE3xf8h3CFfVtTu1KWrlFE&#10;EMQ3qx9waa5NtbkpTbTx742wsI/DzJxhlutoO/GgwbeOFcxnGQji2umWGwXn0+7rB4QPyBo7x6Tg&#10;SR7Wq8nHEkvtRj7SowqNSBD2JSowIfSllL42ZNHPXE+cvIsbLIYkh0bqAccEt53Ms6yQFltOCwZ7&#10;2hqqb9XdKsjNPC52V+y/D1W85ZeqKVw9KvU5jZtfEIFi+A//tfdawaKA95f0A+Tq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SL1HnAAAAA2wAAAA8AAAAAAAAAAAAAAAAA&#10;oQIAAGRycy9kb3ducmV2LnhtbFBLBQYAAAAABAAEAPkAAACOAwAAAAA=&#10;" strokeweight=".5pt">
                  <v:stroke endarrow="block"/>
                </v:shape>
                <v:shape id="Text Box 68" o:spid="_x0000_s1061" type="#_x0000_t202" style="position:absolute;left:5740;top:1696;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FE5113" w:rsidRDefault="00FE5113" w:rsidP="00B3575D">
                        <w:pPr>
                          <w:rPr>
                            <w:i/>
                            <w:sz w:val="20"/>
                            <w:szCs w:val="20"/>
                            <w:lang w:val="es-ES_tradnl"/>
                          </w:rPr>
                        </w:pPr>
                        <w:proofErr w:type="spellStart"/>
                        <w:r>
                          <w:rPr>
                            <w:i/>
                            <w:sz w:val="16"/>
                            <w:szCs w:val="16"/>
                            <w:lang w:val="es-ES_tradnl"/>
                          </w:rPr>
                          <w:t>Volanda</w:t>
                        </w:r>
                        <w:proofErr w:type="spellEnd"/>
                      </w:p>
                    </w:txbxContent>
                  </v:textbox>
                </v:shape>
                <v:shape id="AutoShape 69" o:spid="_x0000_s1062" type="#_x0000_t32" style="position:absolute;left:5080;top:1255;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Ke2sEAAADbAAAADwAAAGRycy9kb3ducmV2LnhtbERPy4rCMBTdC/MP4Qqz01RHRDpGkaEF&#10;YXDhYzO7S3Nta5ubmkTt/L1ZCC4P571c96YVd3K+tqxgMk5AEBdW11wqOB3z0QKED8gaW8uk4J88&#10;rFcfgyWm2j54T/dDKEUMYZ+igiqELpXSFxUZ9GPbEUfubJ3BEKErpXb4iOGmldMkmUuDNceGCjv6&#10;qahoDjej4G/6m++ar52blPmtwavPLtkxU+pz2G++QQTqw1v8cm+1glkcG7/EHy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Mp7awQAAANsAAAAPAAAAAAAAAAAAAAAA&#10;AKECAABkcnMvZG93bnJldi54bWxQSwUGAAAAAAQABAD5AAAAjwMAAAAA&#10;" strokeweight=".5pt">
                  <v:stroke endarrow="block"/>
                </v:shape>
                <v:rect id="Rectangle 70" o:spid="_x0000_s1063" style="position:absolute;top:66;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0MMA&#10;AADbAAAADwAAAGRycy9kb3ducmV2LnhtbESPQWsCMRSE74X+h/AK3mq2xRZdjbItFTwJVUG9PTbP&#10;ZHHzsmxSd/33jSB4HGbmG2a26F0tLtSGyrOCt2EGgrj0umKjYLddvo5BhIissfZMCq4UYDF/fpph&#10;rn3Hv3TZRCMShEOOCmyMTS5lKC05DEPfECfv5FuHMcnWSN1il+Culu9Z9ikdVpwWLDb0bak8b/6c&#10;gp/muC4+TJDFPtrD2X91S7s2Sg1e+mIKIlIfH+F7e6UVjC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T/0MMAAADbAAAADwAAAAAAAAAAAAAAAACYAgAAZHJzL2Rv&#10;d25yZXYueG1sUEsFBgAAAAAEAAQA9QAAAIgDAAAAAA==&#10;" filled="f"/>
                <v:shape id="Text Box 71" o:spid="_x0000_s1064" type="#_x0000_t202" style="position:absolute;left:2440;top:1796;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FE5113" w:rsidRDefault="00FE5113" w:rsidP="00B3575D">
                        <w:pPr>
                          <w:rPr>
                            <w:i/>
                            <w:sz w:val="20"/>
                            <w:szCs w:val="20"/>
                            <w:lang w:val="es-ES_tradnl"/>
                          </w:rPr>
                        </w:pPr>
                        <w:r>
                          <w:rPr>
                            <w:i/>
                            <w:sz w:val="20"/>
                            <w:szCs w:val="20"/>
                            <w:lang w:val="es-ES_tradnl"/>
                          </w:rPr>
                          <w:t>Pasador</w:t>
                        </w:r>
                      </w:p>
                    </w:txbxContent>
                  </v:textbox>
                </v:shape>
                <v:shape id="AutoShape 72" o:spid="_x0000_s1065" type="#_x0000_t32" style="position:absolute;left:2740;top:1384;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GhmsQAAADbAAAADwAAAGRycy9kb3ducmV2LnhtbESPQWvCQBSE7wX/w/IEb3UTpUVSVymS&#10;gCAeql68PbKvSZrs27i7avz3bqHQ4zAz3zDL9WA6cSPnG8sK0mkCgri0uuFKwelYvC5A+ICssbNM&#10;Ch7kYb0avSwx0/bOX3Q7hEpECPsMFdQh9JmUvqzJoJ/anjh639YZDFG6SmqH9wg3nZwlybs02HBc&#10;qLGnTU1le7gaBefZrti3871Lq+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0aGaxAAAANsAAAAPAAAAAAAAAAAA&#10;AAAAAKECAABkcnMvZG93bnJldi54bWxQSwUGAAAAAAQABAD5AAAAkgMAAAAA&#10;" strokeweight=".5pt">
                  <v:stroke endarrow="block"/>
                </v:shape>
                <v:rect id="Rectangle 73" o:spid="_x0000_s1066" style="position:absolute;left:2121;top:561;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0JQcMA&#10;AADbAAAADwAAAGRycy9kb3ducmV2LnhtbESPQWvCQBSE74L/YXlCb7qpoEjqKlIobWkumggeH9nX&#10;bDT7NmS3Jv33riB4HGbmG2a9HWwjrtT52rGC11kCgrh0uuZKQZF/TFcgfEDW2DgmBf/kYbsZj9aY&#10;atfznq6HUIkIYZ+iAhNCm0rpS0MW/cy1xNH7dZ3FEGVXSd1hH+G2kfMkWUqLNccFgy29Gyovhz+r&#10;IM+S7BxkcV7Yb3v6dD97ro5GqZfJsHsDEWgIz/Cj/aUVLOZw/x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0JQcMAAADbAAAADwAAAAAAAAAAAAAAAACYAgAAZHJzL2Rv&#10;d25yZXYueG1sUEsFBgAAAAAEAAQA9QAAAIgDAAAAAA==&#10;" fillcolor="#a5a5a5"/>
                <v:rect id="Rectangle 74" o:spid="_x0000_s1067" style="position:absolute;left:3307;top:561;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Gs2sMA&#10;AADbAAAADwAAAGRycy9kb3ducmV2LnhtbESPQWvCQBSE74L/YXmCN7OxRSnRVYpQWtGLmkKPj+wz&#10;G5t9G7LbJP77bkHocZiZb5j1drC16Kj1lWMF8yQFQVw4XXGpIL+8zV5A+ICssXZMCu7kYbsZj9aY&#10;adfzibpzKEWEsM9QgQmhyaT0hSGLPnENcfSurrUYomxLqVvsI9zW8ilNl9JixXHBYEM7Q8X3+ccq&#10;uBzT4y3I/Lawe/v17g4nLj+NUtPJ8LoCEWgI/+FH+0MrWDz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Gs2sMAAADbAAAADwAAAAAAAAAAAAAAAACYAgAAZHJzL2Rv&#10;d25yZXYueG1sUEsFBgAAAAAEAAQA9QAAAIgDAAAAAA==&#10;" fillcolor="#a5a5a5"/>
                <v:rect id="Rectangle 75" o:spid="_x0000_s1068" style="position:absolute;left:2197;top:1136;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SDwcYA&#10;AADbAAAADwAAAGRycy9kb3ducmV2LnhtbESPW2vCQBSE3wX/w3IE33TjpSLRVaQgCu2Dl9b28ZA9&#10;JrHZsyG7jbG/visIPg4z8w0zXzamEDVVLresYNCPQBAnVuecKvg4rntTEM4jaywsk4IbOVgu2q05&#10;xtpeeU/1waciQNjFqCDzvoyldElGBl3flsTBO9vKoA+ySqWu8BrgppDDKJpIgzmHhQxLes0o+Tn8&#10;GgXvGt9Oxd/q023Kejf62o1Pl+m3Ut1Os5qB8NT4Z/jR3moFL2O4fwk/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SDwcYAAADbAAAADwAAAAAAAAAAAAAAAACYAgAAZHJz&#10;L2Rvd25yZXYueG1sUEsFBgAAAAAEAAQA9QAAAIsDAAAAAA==&#10;" fillcolor="#d8d8d8"/>
                <v:rect id="Rectangle 76" o:spid="_x0000_s1069" style="position:absolute;left:2045;top:1091;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rect id="Rectangle 77" o:spid="_x0000_s1070" style="position:absolute;left:2045;top:1144;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rect id="Rectangle 78" o:spid="_x0000_s1071" style="position:absolute;left:3383;top:1091;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rect id="Rectangle 79" o:spid="_x0000_s1072" style="position:absolute;left:3383;top:1137;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shape id="Text Box 80" o:spid="_x0000_s1073" type="#_x0000_t202" style="position:absolute;left:1538;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FE5113" w:rsidRDefault="00FE5113" w:rsidP="00B3575D">
                        <w:pPr>
                          <w:rPr>
                            <w:i/>
                            <w:sz w:val="18"/>
                            <w:szCs w:val="18"/>
                            <w:lang w:val="es-ES_tradnl"/>
                          </w:rPr>
                        </w:pPr>
                        <w:r>
                          <w:rPr>
                            <w:i/>
                            <w:sz w:val="18"/>
                            <w:szCs w:val="18"/>
                            <w:lang w:val="es-ES_tradnl"/>
                          </w:rPr>
                          <w:t>Chapa de Acero al Carbono de 6 mm de Espesor</w:t>
                        </w:r>
                      </w:p>
                    </w:txbxContent>
                  </v:textbox>
                </v:shape>
              </v:group>
            </w:pict>
          </mc:Fallback>
        </mc:AlternateContent>
      </w:r>
    </w:p>
    <w:p w:rsidR="00B3575D" w:rsidRDefault="00B3575D" w:rsidP="00B3575D">
      <w:pPr>
        <w:ind w:left="426"/>
        <w:jc w:val="both"/>
        <w:rPr>
          <w:rFonts w:cstheme="minorHAnsi"/>
          <w:sz w:val="20"/>
          <w:szCs w:val="20"/>
        </w:rPr>
      </w:pPr>
    </w:p>
    <w:p w:rsidR="00B3575D" w:rsidRDefault="00B3575D" w:rsidP="00B3575D">
      <w:pPr>
        <w:ind w:left="426"/>
        <w:jc w:val="both"/>
        <w:rPr>
          <w:rFonts w:cstheme="minorHAnsi"/>
          <w:sz w:val="20"/>
          <w:szCs w:val="20"/>
        </w:rPr>
      </w:pPr>
    </w:p>
    <w:p w:rsidR="00B3575D" w:rsidRDefault="00B3575D" w:rsidP="00B3575D">
      <w:pPr>
        <w:ind w:left="426"/>
        <w:jc w:val="both"/>
        <w:rPr>
          <w:rFonts w:cstheme="minorHAnsi"/>
          <w:sz w:val="20"/>
          <w:szCs w:val="20"/>
        </w:rPr>
      </w:pPr>
    </w:p>
    <w:p w:rsidR="00B3575D" w:rsidRDefault="00B3575D" w:rsidP="00B3575D">
      <w:pPr>
        <w:ind w:left="426"/>
        <w:jc w:val="both"/>
        <w:rPr>
          <w:rFonts w:cstheme="minorHAnsi"/>
          <w:sz w:val="20"/>
          <w:szCs w:val="20"/>
        </w:rPr>
      </w:pPr>
    </w:p>
    <w:p w:rsidR="00B3575D" w:rsidRDefault="00B3575D" w:rsidP="00C6606B">
      <w:pPr>
        <w:jc w:val="both"/>
        <w:rPr>
          <w:rFonts w:cstheme="minorHAnsi"/>
          <w:sz w:val="20"/>
          <w:szCs w:val="20"/>
        </w:rPr>
      </w:pPr>
    </w:p>
    <w:p w:rsidR="00B3575D" w:rsidRDefault="00B3575D" w:rsidP="00B3575D">
      <w:pPr>
        <w:ind w:left="426"/>
        <w:jc w:val="both"/>
        <w:rPr>
          <w:rFonts w:cstheme="minorHAnsi"/>
          <w:sz w:val="20"/>
          <w:szCs w:val="20"/>
        </w:rPr>
      </w:pPr>
    </w:p>
    <w:p w:rsidR="00B3575D" w:rsidRDefault="00B3575D" w:rsidP="00B3575D">
      <w:pPr>
        <w:ind w:left="426"/>
        <w:jc w:val="both"/>
        <w:rPr>
          <w:rFonts w:cstheme="minorHAnsi"/>
          <w:sz w:val="20"/>
          <w:szCs w:val="20"/>
        </w:rPr>
      </w:pPr>
      <w:r>
        <w:rPr>
          <w:rFonts w:cstheme="minorHAnsi"/>
          <w:sz w:val="20"/>
          <w:szCs w:val="20"/>
        </w:rPr>
        <w:t>Donde:</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05130" cy="163830"/>
            <wp:effectExtent l="0" t="0" r="0" b="762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5130" cy="16383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Pr>
          <w:rFonts w:cstheme="minorHAnsi"/>
          <w:sz w:val="20"/>
          <w:szCs w:val="20"/>
        </w:rPr>
        <w:fldChar w:fldCharType="end"/>
      </w:r>
      <w:r>
        <w:rPr>
          <w:rFonts w:cstheme="minorHAnsi"/>
          <w:sz w:val="20"/>
          <w:szCs w:val="20"/>
        </w:rPr>
        <w:t xml:space="preserve"> = Diámetro de la Placa (mm)</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41300" cy="146685"/>
            <wp:effectExtent l="0" t="0" r="6350"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14668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Pr>
          <w:rFonts w:cstheme="minorHAnsi"/>
          <w:sz w:val="20"/>
          <w:szCs w:val="20"/>
        </w:rPr>
        <w:fldChar w:fldCharType="end"/>
      </w:r>
      <w:r>
        <w:rPr>
          <w:rFonts w:cstheme="minorHAnsi"/>
          <w:sz w:val="20"/>
          <w:szCs w:val="20"/>
        </w:rPr>
        <w:t xml:space="preserve">      = Diámetro Externo de la Cañería (mm)</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m:oMath>
        <m:r>
          <w:rPr>
            <w:rFonts w:ascii="Cambria Math" w:hAnsi="Cambria Math" w:cstheme="minorHAnsi"/>
            <w:sz w:val="20"/>
            <w:szCs w:val="20"/>
          </w:rPr>
          <m:t>e</m:t>
        </m:r>
      </m:oMath>
      <w:r>
        <w:rPr>
          <w:rFonts w:cstheme="minorHAnsi"/>
          <w:sz w:val="20"/>
          <w:szCs w:val="20"/>
        </w:rPr>
        <w:tab/>
        <w:t>= Espesor nominal de Pared de la Cañería (mm)</w:t>
      </w:r>
    </w:p>
    <w:p w:rsidR="00B3575D" w:rsidRDefault="00B3575D" w:rsidP="00B3575D">
      <w:pPr>
        <w:ind w:left="426"/>
        <w:jc w:val="both"/>
        <w:rPr>
          <w:rFonts w:cstheme="minorHAnsi"/>
          <w:sz w:val="20"/>
          <w:szCs w:val="20"/>
        </w:rPr>
      </w:pP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En los extremos de las cañerías a ser curvadas, debe dejarse una distancia recta mínima de 1 metro o de acuerdo a normas aplicables.</w:t>
      </w: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lastRenderedPageBreak/>
        <w:t>La cañería curvada debe tener la posición de su generatriz superior señalizada junto a las extremidades. El curvado natural no debe sobrepasar el límite elástico de la cañería.</w:t>
      </w: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El radio mínimo de curvado, para curvado natural, para ductos trabajando a temperatura ambiente, debe ser calculado por la siguiente formula.</w:t>
      </w:r>
    </w:p>
    <w:p w:rsidR="00B3575D" w:rsidRDefault="00F903A0" w:rsidP="00B3575D">
      <w:pPr>
        <w:ind w:left="426"/>
        <w:jc w:val="both"/>
        <w:rPr>
          <w:rFonts w:cstheme="minorHAnsi"/>
          <w:sz w:val="20"/>
          <w:szCs w:val="20"/>
        </w:rPr>
      </w:pPr>
      <m:oMathPara>
        <m:oMath>
          <m:sSub>
            <m:sSubPr>
              <m:ctrlPr>
                <w:rPr>
                  <w:rFonts w:ascii="Cambria Math" w:eastAsia="Times New Roman" w:hAnsi="Cambria Math" w:cstheme="minorHAnsi"/>
                  <w:lang w:val="es-ES" w:eastAsia="es-ES"/>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eastAsia="Times New Roman" w:hAnsi="Cambria Math" w:cstheme="minorHAnsi"/>
                  <w:lang w:val="es-ES" w:eastAsia="es-ES"/>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eastAsia="Times New Roman" w:hAnsi="Cambria Math" w:cstheme="minorHAnsi"/>
                      <w:lang w:val="es-ES" w:eastAsia="es-ES"/>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eastAsia="Times New Roman" w:hAnsi="Cambria Math" w:cstheme="minorHAnsi"/>
                      <w:lang w:val="es-ES" w:eastAsia="es-ES"/>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B3575D" w:rsidRDefault="00B3575D" w:rsidP="00B3575D">
      <w:pPr>
        <w:ind w:left="426"/>
        <w:jc w:val="both"/>
        <w:rPr>
          <w:rFonts w:cstheme="minorHAnsi"/>
          <w:sz w:val="20"/>
          <w:szCs w:val="20"/>
        </w:rPr>
      </w:pPr>
      <w:r>
        <w:rPr>
          <w:rFonts w:cstheme="minorHAnsi"/>
          <w:sz w:val="20"/>
          <w:szCs w:val="20"/>
        </w:rPr>
        <w:tab/>
        <w:t xml:space="preserve">Donde: </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48310" cy="155575"/>
            <wp:effectExtent l="0" t="0" r="889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8310" cy="15557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Pr>
          <w:rFonts w:cstheme="minorHAnsi"/>
          <w:sz w:val="20"/>
          <w:szCs w:val="20"/>
        </w:rPr>
        <w:fldChar w:fldCharType="end"/>
      </w:r>
      <w:r>
        <w:rPr>
          <w:rFonts w:cstheme="minorHAnsi"/>
          <w:sz w:val="20"/>
          <w:szCs w:val="20"/>
        </w:rPr>
        <w:tab/>
        <w:t>= Radio Mínimo de Curvatura para curvado natural en (cm)</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m:oMath>
        <m:r>
          <w:rPr>
            <w:rFonts w:ascii="Cambria Math" w:hAnsi="Cambria Math" w:cstheme="minorHAnsi"/>
            <w:sz w:val="20"/>
            <w:szCs w:val="20"/>
          </w:rPr>
          <m:t>ϵ</m:t>
        </m:r>
      </m:oMath>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46685" cy="146685"/>
            <wp:effectExtent l="0" t="0" r="0" b="571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end"/>
      </w:r>
      <w:r>
        <w:rPr>
          <w:rFonts w:cstheme="minorHAnsi"/>
          <w:sz w:val="20"/>
          <w:szCs w:val="20"/>
        </w:rPr>
        <w:tab/>
        <w:t>= Modulo de Elasticidad del Material en (Mpa)</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05130" cy="15557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5130" cy="15557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Pr>
          <w:rFonts w:cstheme="minorHAnsi"/>
          <w:sz w:val="20"/>
          <w:szCs w:val="20"/>
        </w:rPr>
        <w:fldChar w:fldCharType="end"/>
      </w:r>
      <w:r>
        <w:rPr>
          <w:rFonts w:cstheme="minorHAnsi"/>
          <w:sz w:val="20"/>
          <w:szCs w:val="20"/>
        </w:rPr>
        <w:tab/>
        <w:t>= Tensión mínima de escurrimiento Especificada en (MPa)</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41300" cy="146685"/>
            <wp:effectExtent l="0" t="0" r="6350" b="571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14668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Pr>
          <w:rFonts w:cstheme="minorHAnsi"/>
          <w:sz w:val="20"/>
          <w:szCs w:val="20"/>
        </w:rPr>
        <w:fldChar w:fldCharType="end"/>
      </w:r>
      <w:r>
        <w:rPr>
          <w:rFonts w:cstheme="minorHAnsi"/>
          <w:sz w:val="20"/>
          <w:szCs w:val="20"/>
        </w:rPr>
        <w:tab/>
        <w:t xml:space="preserve">= Diámetro Externo de la Cañería (cm) </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12395" cy="172720"/>
            <wp:effectExtent l="0" t="0" r="190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395" cy="17272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r>
          <m:rPr>
            <m:sty m:val="p"/>
          </m:rPr>
          <w:rPr>
            <w:rFonts w:ascii="Cambria Math" w:hAnsi="Cambria Math" w:cstheme="minorHAnsi"/>
            <w:sz w:val="20"/>
            <w:szCs w:val="20"/>
          </w:rPr>
          <m:t>e</m:t>
        </m:r>
      </m:oMath>
      <w:r>
        <w:rPr>
          <w:rFonts w:cstheme="minorHAnsi"/>
          <w:sz w:val="20"/>
          <w:szCs w:val="20"/>
        </w:rPr>
        <w:fldChar w:fldCharType="end"/>
      </w:r>
      <w:r>
        <w:rPr>
          <w:rFonts w:cstheme="minorHAnsi"/>
          <w:sz w:val="20"/>
          <w:szCs w:val="20"/>
        </w:rPr>
        <w:tab/>
        <w:t>= Espesor Nominal de Pared de la Cañería en (cm)</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67335" cy="163830"/>
            <wp:effectExtent l="0" t="0" r="0" b="762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335" cy="16383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Pr>
          <w:rFonts w:cstheme="minorHAnsi"/>
          <w:sz w:val="20"/>
          <w:szCs w:val="20"/>
        </w:rPr>
        <w:fldChar w:fldCharType="end"/>
      </w:r>
      <w:r>
        <w:rPr>
          <w:rFonts w:cstheme="minorHAnsi"/>
          <w:sz w:val="20"/>
          <w:szCs w:val="20"/>
        </w:rPr>
        <w:tab/>
        <w:t>= Presión de Proyecto en el Ducto en (MPa)</w:t>
      </w:r>
    </w:p>
    <w:p w:rsidR="00B3575D" w:rsidRDefault="00B3575D" w:rsidP="00B3575D">
      <w:pPr>
        <w:ind w:left="426"/>
        <w:jc w:val="both"/>
        <w:rPr>
          <w:rFonts w:cstheme="minorHAnsi"/>
          <w:sz w:val="20"/>
          <w:szCs w:val="20"/>
        </w:rPr>
      </w:pP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423670" cy="17272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3670" cy="17272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end"/>
      </w:r>
      <w:r>
        <w:rPr>
          <w:rFonts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eastAsia="Times New Roman" w:hAnsi="Cambria Math" w:cstheme="minorHAnsi"/>
                <w:lang w:val="es-ES" w:eastAsia="es-ES"/>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eastAsia="Times New Roman" w:hAnsi="Cambria Math" w:cstheme="minorHAnsi"/>
                <w:lang w:val="es-ES" w:eastAsia="es-ES"/>
              </w:rPr>
            </m:ctrlPr>
          </m:dPr>
          <m:e>
            <m:r>
              <w:rPr>
                <w:rFonts w:ascii="Cambria Math" w:hAnsi="Cambria Math" w:cstheme="minorHAnsi"/>
                <w:sz w:val="20"/>
                <w:szCs w:val="20"/>
              </w:rPr>
              <m:t>Mpa</m:t>
            </m:r>
          </m:e>
        </m:d>
      </m:oMath>
      <w:r>
        <w:rPr>
          <w:rFonts w:cstheme="minorHAnsi"/>
          <w:sz w:val="20"/>
          <w:szCs w:val="20"/>
        </w:rPr>
        <w:t>, para acero al carbono a temperatura ambiente de 21 ºC.</w:t>
      </w:r>
    </w:p>
    <w:p w:rsidR="00B3575D" w:rsidRDefault="00B3575D" w:rsidP="00B3575D">
      <w:pPr>
        <w:ind w:left="426"/>
        <w:jc w:val="both"/>
        <w:rPr>
          <w:rFonts w:cstheme="minorHAnsi"/>
          <w:sz w:val="20"/>
          <w:szCs w:val="20"/>
        </w:rPr>
      </w:pP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B3575D" w:rsidRDefault="00B3575D" w:rsidP="00B3575D">
      <w:pPr>
        <w:pStyle w:val="Prrafodelista"/>
        <w:numPr>
          <w:ilvl w:val="0"/>
          <w:numId w:val="10"/>
        </w:numPr>
        <w:contextualSpacing/>
        <w:jc w:val="both"/>
        <w:rPr>
          <w:rFonts w:asciiTheme="minorHAnsi" w:hAnsiTheme="minorHAnsi" w:cstheme="minorHAnsi"/>
          <w:sz w:val="20"/>
          <w:szCs w:val="20"/>
        </w:rPr>
      </w:pPr>
      <w:r>
        <w:rPr>
          <w:rFonts w:asciiTheme="minorHAnsi" w:hAnsiTheme="minorHAnsi" w:cstheme="minorHAnsi"/>
          <w:sz w:val="20"/>
          <w:szCs w:val="20"/>
        </w:rPr>
        <w:t>No se admite ninguna soldadura en un codo fabricado en obra, en cada extremidad de dicho codo se reserva una parte recta de por lo menos 500 mm.</w:t>
      </w:r>
    </w:p>
    <w:p w:rsidR="00B3575D" w:rsidRDefault="00B3575D" w:rsidP="00B3575D">
      <w:pPr>
        <w:jc w:val="both"/>
        <w:rPr>
          <w:rFonts w:cstheme="minorHAnsi"/>
          <w:sz w:val="20"/>
          <w:szCs w:val="20"/>
        </w:rPr>
      </w:pPr>
    </w:p>
    <w:p w:rsidR="00B3575D" w:rsidRDefault="00B3575D" w:rsidP="00B3575D">
      <w:pPr>
        <w:jc w:val="both"/>
        <w:rPr>
          <w:rFonts w:cstheme="minorHAnsi"/>
          <w:sz w:val="20"/>
          <w:szCs w:val="20"/>
        </w:rPr>
      </w:pPr>
      <w:r>
        <w:rPr>
          <w:rFonts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B3575D" w:rsidRDefault="00B3575D" w:rsidP="00B3575D">
      <w:pPr>
        <w:jc w:val="both"/>
        <w:rPr>
          <w:rFonts w:cstheme="minorHAnsi"/>
          <w:sz w:val="20"/>
          <w:szCs w:val="20"/>
        </w:rPr>
      </w:pPr>
    </w:p>
    <w:p w:rsidR="00B3575D" w:rsidRDefault="00B3575D" w:rsidP="00B3575D">
      <w:pPr>
        <w:jc w:val="both"/>
        <w:rPr>
          <w:rFonts w:cstheme="minorHAnsi"/>
          <w:sz w:val="20"/>
          <w:szCs w:val="20"/>
        </w:rPr>
      </w:pPr>
      <w:r>
        <w:rPr>
          <w:rFonts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B3575D" w:rsidRDefault="00B3575D" w:rsidP="00B3575D">
      <w:pPr>
        <w:jc w:val="both"/>
        <w:rPr>
          <w:rFonts w:cstheme="minorHAnsi"/>
          <w:sz w:val="20"/>
          <w:szCs w:val="20"/>
        </w:rPr>
      </w:pPr>
    </w:p>
    <w:p w:rsidR="00B3575D" w:rsidRDefault="00B3575D" w:rsidP="00B3575D">
      <w:pPr>
        <w:jc w:val="both"/>
        <w:rPr>
          <w:rFonts w:cstheme="minorHAnsi"/>
          <w:b/>
          <w:sz w:val="20"/>
          <w:szCs w:val="20"/>
        </w:rPr>
      </w:pPr>
      <w:r>
        <w:rPr>
          <w:rFonts w:cstheme="minorHAnsi"/>
          <w:b/>
          <w:sz w:val="20"/>
          <w:szCs w:val="20"/>
        </w:rPr>
        <w:t>Marcado de trabajos</w:t>
      </w:r>
    </w:p>
    <w:p w:rsidR="00B3575D" w:rsidRDefault="00B3575D" w:rsidP="00B3575D">
      <w:pPr>
        <w:jc w:val="both"/>
        <w:rPr>
          <w:rFonts w:cstheme="minorHAnsi"/>
          <w:b/>
          <w:sz w:val="20"/>
          <w:szCs w:val="20"/>
        </w:rPr>
      </w:pPr>
    </w:p>
    <w:p w:rsidR="00B3575D" w:rsidRDefault="00B3575D" w:rsidP="00B3575D">
      <w:pPr>
        <w:jc w:val="both"/>
        <w:rPr>
          <w:rFonts w:cstheme="minorHAnsi"/>
          <w:sz w:val="20"/>
          <w:szCs w:val="20"/>
        </w:rPr>
      </w:pPr>
      <w:r>
        <w:rPr>
          <w:rFonts w:cstheme="minorHAnsi"/>
          <w:sz w:val="20"/>
          <w:szCs w:val="20"/>
        </w:rPr>
        <w:lastRenderedPageBreak/>
        <w:t>La cañería curvada debe ser marcada en un extremo de la tubería, al momento de ser montado, todos los datos mencionados a continuación deben quedar en la parte de arriba, visible y legible. A continuación los datos mínimos:</w:t>
      </w:r>
    </w:p>
    <w:p w:rsidR="00B3575D" w:rsidRDefault="00B3575D" w:rsidP="00B3575D">
      <w:pPr>
        <w:jc w:val="both"/>
        <w:rPr>
          <w:rFonts w:cstheme="minorHAnsi"/>
          <w:sz w:val="20"/>
          <w:szCs w:val="20"/>
        </w:rPr>
      </w:pPr>
    </w:p>
    <w:p w:rsidR="00B3575D" w:rsidRDefault="00B3575D" w:rsidP="00B3575D">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Angulo de Curvatura.</w:t>
      </w:r>
    </w:p>
    <w:p w:rsidR="00B3575D" w:rsidRDefault="00B3575D" w:rsidP="00B3575D">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Longitud de tubería curvada</w:t>
      </w:r>
    </w:p>
    <w:p w:rsidR="00B3575D" w:rsidRDefault="00B3575D" w:rsidP="00B3575D">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Longitud de tubería antes y después del curvado</w:t>
      </w:r>
    </w:p>
    <w:p w:rsidR="00B3575D" w:rsidRDefault="00B3575D" w:rsidP="00B3575D">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 xml:space="preserve">Tipo de Curvado </w:t>
      </w:r>
    </w:p>
    <w:p w:rsidR="00B3575D" w:rsidRDefault="00B3575D" w:rsidP="00B3575D">
      <w:pPr>
        <w:jc w:val="both"/>
        <w:rPr>
          <w:rFonts w:cstheme="minorHAnsi"/>
          <w:sz w:val="20"/>
          <w:szCs w:val="20"/>
        </w:rPr>
      </w:pPr>
    </w:p>
    <w:p w:rsidR="00B3575D" w:rsidRDefault="00B3575D" w:rsidP="00B3575D">
      <w:pPr>
        <w:jc w:val="both"/>
        <w:rPr>
          <w:rFonts w:cstheme="minorHAnsi"/>
          <w:sz w:val="20"/>
          <w:szCs w:val="20"/>
        </w:rPr>
      </w:pPr>
      <w:r>
        <w:rPr>
          <w:rFonts w:cstheme="minorHAnsi"/>
          <w:sz w:val="20"/>
          <w:szCs w:val="20"/>
        </w:rPr>
        <w:t>El sentido de montaje a realizar a la tubería curvada será en función del tipo de curvado realizado, para lo cual se debe indicar en la tubería si el curvado es del tipo:</w:t>
      </w:r>
    </w:p>
    <w:p w:rsidR="00B3575D" w:rsidRDefault="00B3575D" w:rsidP="00B3575D">
      <w:pPr>
        <w:jc w:val="both"/>
        <w:rPr>
          <w:rFonts w:cstheme="minorHAnsi"/>
          <w:sz w:val="20"/>
          <w:szCs w:val="20"/>
        </w:rPr>
      </w:pPr>
    </w:p>
    <w:p w:rsidR="00B3575D" w:rsidRDefault="00B3575D" w:rsidP="00B3575D">
      <w:pPr>
        <w:ind w:left="720" w:firstLine="720"/>
        <w:jc w:val="both"/>
        <w:rPr>
          <w:rFonts w:cstheme="minorHAnsi"/>
          <w:sz w:val="20"/>
          <w:szCs w:val="20"/>
        </w:rPr>
      </w:pPr>
      <w:r>
        <w:rPr>
          <w:rFonts w:cstheme="minorHAnsi"/>
          <w:sz w:val="20"/>
          <w:szCs w:val="20"/>
        </w:rPr>
        <w:t xml:space="preserve">RT (RIGHT TURN) = Curva horizontal a la derecha </w:t>
      </w:r>
    </w:p>
    <w:p w:rsidR="00B3575D" w:rsidRDefault="00B3575D" w:rsidP="00B3575D">
      <w:pPr>
        <w:ind w:left="1440"/>
        <w:jc w:val="both"/>
        <w:rPr>
          <w:rFonts w:cstheme="minorHAnsi"/>
          <w:sz w:val="20"/>
          <w:szCs w:val="20"/>
        </w:rPr>
      </w:pPr>
      <w:r>
        <w:rPr>
          <w:rFonts w:cstheme="minorHAnsi"/>
          <w:sz w:val="20"/>
          <w:szCs w:val="20"/>
        </w:rPr>
        <w:t>LT (LEFT TURN) = Curva horizontal a Ia izquierda</w:t>
      </w:r>
    </w:p>
    <w:p w:rsidR="00B3575D" w:rsidRDefault="00B3575D" w:rsidP="00B3575D">
      <w:pPr>
        <w:ind w:left="720" w:firstLine="720"/>
        <w:jc w:val="both"/>
        <w:rPr>
          <w:rFonts w:cstheme="minorHAnsi"/>
          <w:sz w:val="20"/>
          <w:szCs w:val="20"/>
        </w:rPr>
      </w:pPr>
      <w:r>
        <w:rPr>
          <w:rFonts w:cstheme="minorHAnsi"/>
          <w:sz w:val="20"/>
          <w:szCs w:val="20"/>
        </w:rPr>
        <w:t>OVER = Curva vertical hacia arriba</w:t>
      </w:r>
    </w:p>
    <w:p w:rsidR="00B3575D" w:rsidRDefault="00B3575D" w:rsidP="00B3575D">
      <w:pPr>
        <w:ind w:left="720" w:firstLine="720"/>
        <w:jc w:val="both"/>
        <w:rPr>
          <w:rFonts w:cstheme="minorHAnsi"/>
          <w:sz w:val="20"/>
          <w:szCs w:val="20"/>
        </w:rPr>
      </w:pPr>
      <w:r>
        <w:rPr>
          <w:rFonts w:cstheme="minorHAnsi"/>
          <w:sz w:val="20"/>
          <w:szCs w:val="20"/>
        </w:rPr>
        <w:t>SAG = Curva vertical hacia abajo</w:t>
      </w:r>
    </w:p>
    <w:p w:rsidR="00B3575D" w:rsidRDefault="00B3575D" w:rsidP="00B3575D">
      <w:pPr>
        <w:jc w:val="both"/>
        <w:rPr>
          <w:rFonts w:cstheme="minorHAnsi"/>
          <w:sz w:val="20"/>
          <w:szCs w:val="20"/>
        </w:rPr>
      </w:pPr>
    </w:p>
    <w:p w:rsidR="00B3575D" w:rsidRDefault="00B3575D" w:rsidP="00B3575D">
      <w:pPr>
        <w:jc w:val="both"/>
        <w:rPr>
          <w:rFonts w:cstheme="minorHAnsi"/>
          <w:sz w:val="20"/>
          <w:szCs w:val="20"/>
        </w:rPr>
      </w:pPr>
      <w:r>
        <w:rPr>
          <w:rFonts w:cstheme="minorHAnsi"/>
          <w:sz w:val="20"/>
          <w:szCs w:val="20"/>
        </w:rPr>
        <w:t xml:space="preserve">En las curvas combinadas se debe utilizar la marcación (COMB) seguida del tipo de combinación de acuerdo a los ángulos que pueden ser (OVER-SAG), etc. </w:t>
      </w:r>
    </w:p>
    <w:p w:rsidR="00B3575D" w:rsidRDefault="00B3575D" w:rsidP="00B3575D">
      <w:pPr>
        <w:jc w:val="both"/>
        <w:rPr>
          <w:rFonts w:cstheme="minorHAnsi"/>
          <w:color w:val="FF0000"/>
          <w:sz w:val="20"/>
          <w:szCs w:val="20"/>
        </w:rPr>
      </w:pPr>
      <w:r>
        <w:rPr>
          <w:rFonts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B3575D" w:rsidRDefault="00B3575D" w:rsidP="00B357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B3575D" w:rsidRDefault="00B3575D" w:rsidP="00B3575D">
      <w:pPr>
        <w:jc w:val="both"/>
        <w:rPr>
          <w:rFonts w:cstheme="minorHAnsi"/>
          <w:sz w:val="20"/>
          <w:szCs w:val="20"/>
        </w:rPr>
      </w:pPr>
    </w:p>
    <w:p w:rsidR="00B3575D" w:rsidRDefault="00B3575D" w:rsidP="00B3575D">
      <w:pPr>
        <w:jc w:val="both"/>
        <w:rPr>
          <w:rFonts w:cstheme="minorHAnsi"/>
          <w:sz w:val="20"/>
          <w:szCs w:val="20"/>
        </w:rPr>
      </w:pPr>
      <w:r>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3575D" w:rsidRDefault="00B3575D" w:rsidP="00B3575D">
      <w:pPr>
        <w:jc w:val="both"/>
        <w:rPr>
          <w:rFonts w:cstheme="minorHAnsi"/>
          <w:sz w:val="20"/>
          <w:szCs w:val="20"/>
        </w:rPr>
      </w:pPr>
      <w:r>
        <w:rPr>
          <w:rFonts w:cstheme="minorHAnsi"/>
          <w:sz w:val="20"/>
          <w:szCs w:val="20"/>
        </w:rPr>
        <w:t xml:space="preserve">Todo el personal involucrado en la actividad debe utilizar el EPP apropiado como ser: ropa de trabajo, casco, guantes, botas de seguridad, gafas, etc. </w:t>
      </w:r>
    </w:p>
    <w:p w:rsidR="00B3575D" w:rsidRDefault="00B3575D" w:rsidP="00B3575D">
      <w:pPr>
        <w:jc w:val="both"/>
        <w:rPr>
          <w:rFonts w:cstheme="minorHAnsi"/>
          <w:sz w:val="20"/>
          <w:szCs w:val="20"/>
        </w:rPr>
      </w:pPr>
      <w:r>
        <w:rPr>
          <w:rFonts w:cstheme="minorHAnsi"/>
          <w:sz w:val="20"/>
          <w:szCs w:val="20"/>
        </w:rPr>
        <w:t>Se debe limitar los trabajos cuando las condiciones climáticas sean adversas (lluvias, vientos fuertes, polvareda, etc.</w:t>
      </w:r>
    </w:p>
    <w:p w:rsidR="00B3575D" w:rsidRDefault="00B3575D" w:rsidP="00B3575D">
      <w:pPr>
        <w:jc w:val="both"/>
        <w:rPr>
          <w:rFonts w:cstheme="minorHAnsi"/>
          <w:sz w:val="20"/>
          <w:szCs w:val="20"/>
        </w:rPr>
      </w:pPr>
    </w:p>
    <w:p w:rsidR="00B3575D" w:rsidRDefault="00B3575D" w:rsidP="00C6606B">
      <w:pPr>
        <w:jc w:val="both"/>
        <w:rPr>
          <w:rFonts w:cstheme="minorHAnsi"/>
          <w:sz w:val="20"/>
          <w:szCs w:val="20"/>
        </w:rPr>
      </w:pPr>
      <w:r>
        <w:rPr>
          <w:rFonts w:cstheme="minorHAnsi"/>
          <w:sz w:val="20"/>
          <w:szCs w:val="20"/>
        </w:rPr>
        <w:lastRenderedPageBreak/>
        <w:t>Una vez ejecutada el curvado realizar la verificación de la tubería mediante holiday y reparación de revestido más placa calibradora.</w:t>
      </w:r>
    </w:p>
    <w:p w:rsidR="00B3575D" w:rsidRDefault="00B3575D" w:rsidP="00B3575D">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B3575D" w:rsidRDefault="00B3575D" w:rsidP="00B3575D">
      <w:pPr>
        <w:jc w:val="both"/>
        <w:rPr>
          <w:rFonts w:cstheme="minorHAnsi"/>
          <w:sz w:val="20"/>
          <w:szCs w:val="20"/>
        </w:rPr>
      </w:pPr>
    </w:p>
    <w:p w:rsidR="00B3575D" w:rsidRDefault="00B3575D" w:rsidP="00B3575D">
      <w:pPr>
        <w:jc w:val="both"/>
        <w:rPr>
          <w:rFonts w:cstheme="minorHAnsi"/>
          <w:sz w:val="20"/>
          <w:szCs w:val="20"/>
        </w:rPr>
      </w:pPr>
      <w:r>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3575D" w:rsidRDefault="00B3575D" w:rsidP="00B3575D">
      <w:pPr>
        <w:jc w:val="both"/>
        <w:rPr>
          <w:rFonts w:cstheme="minorHAnsi"/>
          <w:sz w:val="20"/>
          <w:szCs w:val="20"/>
        </w:rPr>
      </w:pPr>
      <w:r>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3575D" w:rsidRDefault="00B3575D" w:rsidP="00B3575D">
      <w:pPr>
        <w:jc w:val="both"/>
        <w:rPr>
          <w:rFonts w:cstheme="minorHAnsi"/>
          <w:sz w:val="20"/>
          <w:szCs w:val="20"/>
        </w:rPr>
      </w:pPr>
      <w:r>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3575D" w:rsidRDefault="00B3575D" w:rsidP="00B3575D">
      <w:pPr>
        <w:jc w:val="both"/>
        <w:rPr>
          <w:rFonts w:cstheme="minorHAnsi"/>
          <w:sz w:val="20"/>
          <w:szCs w:val="20"/>
        </w:rPr>
      </w:pPr>
      <w:r>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B3575D" w:rsidRDefault="00B3575D" w:rsidP="00B3575D">
      <w:pPr>
        <w:pStyle w:val="Sangra3detindependiente"/>
        <w:autoSpaceDE w:val="0"/>
        <w:autoSpaceDN w:val="0"/>
        <w:adjustRightInd w:val="0"/>
        <w:spacing w:after="0" w:line="240" w:lineRule="auto"/>
        <w:ind w:left="0"/>
        <w:jc w:val="both"/>
        <w:rPr>
          <w:rFonts w:eastAsia="Times New Roman" w:cstheme="minorHAnsi"/>
          <w:sz w:val="20"/>
          <w:szCs w:val="20"/>
        </w:rPr>
      </w:pPr>
    </w:p>
    <w:p w:rsidR="00B3575D" w:rsidRDefault="00B3575D" w:rsidP="00B3575D">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MEDICIÓN Y FORMA DE PAGO </w:t>
      </w:r>
    </w:p>
    <w:p w:rsidR="00B3575D" w:rsidRDefault="00B3575D" w:rsidP="00B3575D">
      <w:pPr>
        <w:pStyle w:val="Sangra3detindependiente"/>
        <w:autoSpaceDE w:val="0"/>
        <w:autoSpaceDN w:val="0"/>
        <w:adjustRightInd w:val="0"/>
        <w:spacing w:after="0" w:line="240" w:lineRule="auto"/>
        <w:ind w:left="426"/>
        <w:jc w:val="both"/>
        <w:rPr>
          <w:rFonts w:cstheme="minorHAnsi"/>
          <w:b/>
          <w:bCs/>
          <w:sz w:val="20"/>
          <w:szCs w:val="20"/>
        </w:rPr>
      </w:pPr>
    </w:p>
    <w:p w:rsidR="00B3575D" w:rsidRDefault="00B3575D" w:rsidP="00B3575D">
      <w:pPr>
        <w:jc w:val="both"/>
        <w:rPr>
          <w:rFonts w:cstheme="minorHAnsi"/>
          <w:sz w:val="20"/>
          <w:szCs w:val="20"/>
        </w:rPr>
      </w:pPr>
      <w:r>
        <w:rPr>
          <w:rFonts w:cstheme="minorHAnsi"/>
          <w:sz w:val="20"/>
          <w:szCs w:val="20"/>
        </w:rPr>
        <w:t xml:space="preserve">El curvado de tuberías </w:t>
      </w:r>
      <w:r>
        <w:rPr>
          <w:rFonts w:cstheme="minorHAnsi"/>
          <w:bCs/>
          <w:sz w:val="20"/>
          <w:szCs w:val="20"/>
        </w:rPr>
        <w:t>de 2” DN será medido por pieza curvada</w:t>
      </w:r>
      <w:r>
        <w:rPr>
          <w:rFonts w:cstheme="minorHAnsi"/>
          <w:sz w:val="20"/>
          <w:szCs w:val="20"/>
        </w:rPr>
        <w:t>, el contratista deberá considerar que debe realizar todos los curvados necesarios durante la construcción.</w:t>
      </w:r>
    </w:p>
    <w:p w:rsidR="00B3575D" w:rsidRDefault="00B3575D" w:rsidP="00B3575D">
      <w:pPr>
        <w:jc w:val="both"/>
        <w:rPr>
          <w:rFonts w:cstheme="minorHAnsi"/>
          <w:sz w:val="20"/>
          <w:szCs w:val="20"/>
        </w:rPr>
      </w:pPr>
      <w:r>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B3575D" w:rsidRDefault="00B3575D" w:rsidP="00B3575D">
      <w:pPr>
        <w:jc w:val="both"/>
        <w:rPr>
          <w:rFonts w:cstheme="minorHAnsi"/>
          <w:sz w:val="20"/>
          <w:szCs w:val="20"/>
        </w:rPr>
      </w:pPr>
      <w:r>
        <w:rPr>
          <w:rFonts w:cstheme="minorHAnsi"/>
          <w:sz w:val="20"/>
          <w:szCs w:val="20"/>
        </w:rPr>
        <w:t>Lo pagado será en compensación total por Materiales, Mano de Obra, equipo, maquinaria y herramientas y otros gastos que sean necesarios para la adecuada y correcta ejecución de los trabajos.</w:t>
      </w:r>
    </w:p>
    <w:p w:rsidR="00B3575D" w:rsidRDefault="00B3575D" w:rsidP="00B3575D">
      <w:pPr>
        <w:jc w:val="both"/>
        <w:rPr>
          <w:rFonts w:cstheme="minorHAnsi"/>
          <w:sz w:val="20"/>
          <w:szCs w:val="20"/>
        </w:rPr>
      </w:pPr>
      <w:r>
        <w:rPr>
          <w:rFonts w:cstheme="minorHAnsi"/>
          <w:sz w:val="20"/>
          <w:szCs w:val="20"/>
        </w:rPr>
        <w:t xml:space="preserve">Otros gastos adicionales necesarios para la realización de esta actividad, corre por cuenta del contratista. </w:t>
      </w:r>
    </w:p>
    <w:p w:rsidR="00B3575D" w:rsidRDefault="00B3575D" w:rsidP="00B3575D">
      <w:pPr>
        <w:jc w:val="both"/>
        <w:rPr>
          <w:rFonts w:cstheme="minorHAnsi"/>
          <w:sz w:val="20"/>
          <w:szCs w:val="20"/>
        </w:rPr>
      </w:pPr>
    </w:p>
    <w:p w:rsidR="00697A38" w:rsidRPr="00697A38" w:rsidRDefault="00B3575D" w:rsidP="00697A38">
      <w:pPr>
        <w:rPr>
          <w:rFonts w:eastAsia="Arial Unicode MS" w:cstheme="minorHAnsi"/>
          <w:b/>
          <w:sz w:val="20"/>
          <w:szCs w:val="20"/>
        </w:rPr>
      </w:pPr>
      <w:r>
        <w:rPr>
          <w:rFonts w:cstheme="minorHAnsi"/>
          <w:sz w:val="20"/>
          <w:szCs w:val="20"/>
        </w:rPr>
        <w:lastRenderedPageBreak/>
        <w:t>Para realizar el pago de este ítem se debe presentar el respaldo de la actividad en base de los cómputos métricos donde se constate los trabajos realizados concernientes a este ítem.</w:t>
      </w:r>
    </w:p>
    <w:p w:rsidR="00697A38" w:rsidRDefault="00697A38" w:rsidP="00697A38">
      <w:pPr>
        <w:pStyle w:val="Ttulo2"/>
        <w:numPr>
          <w:ilvl w:val="0"/>
          <w:numId w:val="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DESFILE Y BAJADO DE TUBERIA DE ANC DN 2”</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697A38" w:rsidRPr="00697A38" w:rsidRDefault="00697A38" w:rsidP="00697A38">
      <w:pPr>
        <w:spacing w:after="0"/>
        <w:jc w:val="both"/>
        <w:rPr>
          <w:rFonts w:cstheme="minorHAnsi"/>
          <w:b/>
          <w:sz w:val="20"/>
          <w:szCs w:val="20"/>
          <w:lang w:val="en-US"/>
        </w:rPr>
      </w:pPr>
      <w:r w:rsidRPr="00697A38">
        <w:rPr>
          <w:rFonts w:cstheme="minorHAnsi"/>
          <w:b/>
          <w:sz w:val="20"/>
          <w:szCs w:val="20"/>
          <w:lang w:val="en-US"/>
        </w:rPr>
        <w:t>LOTE 1. - ITEM 3</w:t>
      </w:r>
    </w:p>
    <w:p w:rsidR="00697A38" w:rsidRPr="00697A38" w:rsidRDefault="00697A38" w:rsidP="00697A38">
      <w:pPr>
        <w:spacing w:after="0"/>
        <w:jc w:val="both"/>
        <w:rPr>
          <w:rFonts w:cstheme="minorHAnsi"/>
          <w:b/>
          <w:sz w:val="20"/>
          <w:szCs w:val="20"/>
          <w:lang w:val="en-US"/>
        </w:rPr>
      </w:pPr>
      <w:r w:rsidRPr="00697A38">
        <w:rPr>
          <w:rFonts w:cstheme="minorHAnsi"/>
          <w:b/>
          <w:sz w:val="20"/>
          <w:szCs w:val="20"/>
          <w:lang w:val="en-US"/>
        </w:rPr>
        <w:t>LOTE 2. - ITEM 2</w:t>
      </w:r>
    </w:p>
    <w:p w:rsidR="00697A38" w:rsidRPr="00697A38" w:rsidRDefault="00697A38" w:rsidP="00697A38">
      <w:pPr>
        <w:tabs>
          <w:tab w:val="left" w:pos="2461"/>
        </w:tabs>
        <w:rPr>
          <w:lang w:val="en-US" w:eastAsia="es-ES"/>
        </w:rPr>
      </w:pPr>
      <w:r>
        <w:rPr>
          <w:lang w:val="en-US" w:eastAsia="es-ES"/>
        </w:rPr>
        <w:tab/>
      </w:r>
    </w:p>
    <w:p w:rsidR="00697A38" w:rsidRPr="00697A38" w:rsidRDefault="00697A38" w:rsidP="00697A38">
      <w:pPr>
        <w:jc w:val="both"/>
        <w:rPr>
          <w:rFonts w:cstheme="minorHAnsi"/>
          <w:b/>
          <w:sz w:val="20"/>
          <w:szCs w:val="20"/>
          <w:lang w:val="en-US"/>
        </w:rPr>
      </w:pPr>
      <w:r w:rsidRPr="00697A38">
        <w:rPr>
          <w:rFonts w:cstheme="minorHAnsi"/>
          <w:b/>
          <w:sz w:val="20"/>
          <w:szCs w:val="20"/>
          <w:lang w:val="en-US"/>
        </w:rPr>
        <w:t>UNIDAD: Metro (m)</w:t>
      </w:r>
    </w:p>
    <w:p w:rsidR="00697A38" w:rsidRDefault="00697A38" w:rsidP="00697A38">
      <w:pPr>
        <w:pStyle w:val="Prrafodelista"/>
        <w:numPr>
          <w:ilvl w:val="0"/>
          <w:numId w:val="4"/>
        </w:numPr>
        <w:jc w:val="both"/>
        <w:rPr>
          <w:rFonts w:asciiTheme="minorHAnsi" w:eastAsia="Arial Unicode MS" w:hAnsiTheme="minorHAnsi" w:cstheme="minorHAnsi"/>
          <w:b/>
          <w:vanish/>
          <w:sz w:val="20"/>
          <w:szCs w:val="20"/>
          <w:lang w:val="es-ES_tradnl"/>
        </w:rPr>
      </w:pPr>
    </w:p>
    <w:p w:rsidR="00697A38" w:rsidRDefault="00697A38" w:rsidP="000C2CA9">
      <w:pPr>
        <w:pStyle w:val="Estilo1"/>
        <w:numPr>
          <w:ilvl w:val="1"/>
          <w:numId w:val="2"/>
        </w:numPr>
        <w:rPr>
          <w:rFonts w:asciiTheme="minorHAnsi" w:hAnsiTheme="minorHAnsi" w:cstheme="minorHAnsi"/>
          <w:sz w:val="20"/>
          <w:szCs w:val="20"/>
        </w:rPr>
      </w:pPr>
      <w:r>
        <w:rPr>
          <w:rFonts w:asciiTheme="minorHAnsi" w:hAnsiTheme="minorHAnsi" w:cstheme="minorHAnsi"/>
          <w:sz w:val="20"/>
          <w:szCs w:val="20"/>
        </w:rPr>
        <w:t>DEFINICIÓN</w:t>
      </w:r>
    </w:p>
    <w:p w:rsidR="00697A38" w:rsidRDefault="00697A38" w:rsidP="00697A38">
      <w:pPr>
        <w:pStyle w:val="Estilo1"/>
        <w:rPr>
          <w:rFonts w:asciiTheme="minorHAnsi" w:hAnsiTheme="minorHAnsi" w:cstheme="minorHAnsi"/>
          <w:sz w:val="20"/>
          <w:szCs w:val="20"/>
        </w:rPr>
      </w:pPr>
    </w:p>
    <w:p w:rsidR="00697A38" w:rsidRDefault="00697A38" w:rsidP="00697A38">
      <w:pPr>
        <w:jc w:val="both"/>
        <w:rPr>
          <w:rFonts w:cs="Calibri"/>
          <w:bCs/>
          <w:sz w:val="20"/>
          <w:szCs w:val="20"/>
        </w:rPr>
      </w:pPr>
      <w:r>
        <w:rPr>
          <w:rFonts w:cs="Calibri"/>
          <w:bCs/>
          <w:sz w:val="20"/>
          <w:szCs w:val="20"/>
        </w:rPr>
        <w:t xml:space="preserve">Este ítem comprende todos los trabajos a ser ejecutados por el contratista, siendo los siguientes de carácter enunciativo y no limitativo: </w:t>
      </w:r>
    </w:p>
    <w:p w:rsidR="00697A38" w:rsidRDefault="00697A38" w:rsidP="00697A38">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 xml:space="preserve">Desfile de tubería para las línea de acometida al City Gate 5000 MCH en tubería de DN 2” en la poblaciones de </w:t>
      </w:r>
      <w:r w:rsidR="00772367">
        <w:rPr>
          <w:rFonts w:asciiTheme="minorHAnsi" w:hAnsiTheme="minorHAnsi" w:cs="Calibri"/>
          <w:bCs/>
          <w:sz w:val="20"/>
          <w:szCs w:val="20"/>
        </w:rPr>
        <w:t>Basilio.</w:t>
      </w:r>
    </w:p>
    <w:p w:rsidR="00697A38" w:rsidRPr="00697A38" w:rsidRDefault="00697A38" w:rsidP="00697A38">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 xml:space="preserve">Desfile de tubería para las líneas de acometida de los EDR´s de 500 MCH en tubería de DN 2” entre </w:t>
      </w:r>
      <w:r w:rsidR="00772367">
        <w:rPr>
          <w:rFonts w:asciiTheme="minorHAnsi" w:hAnsiTheme="minorHAnsi" w:cs="Calibri"/>
          <w:bCs/>
          <w:sz w:val="20"/>
          <w:szCs w:val="20"/>
        </w:rPr>
        <w:t>las cámaras de interconexión y el EDR en la población</w:t>
      </w:r>
      <w:r>
        <w:rPr>
          <w:rFonts w:asciiTheme="minorHAnsi" w:hAnsiTheme="minorHAnsi" w:cs="Calibri"/>
          <w:bCs/>
          <w:sz w:val="20"/>
          <w:szCs w:val="20"/>
        </w:rPr>
        <w:t xml:space="preserve"> de </w:t>
      </w:r>
      <w:r w:rsidR="00772367">
        <w:rPr>
          <w:rFonts w:asciiTheme="minorHAnsi" w:hAnsiTheme="minorHAnsi" w:cs="Calibri"/>
          <w:bCs/>
          <w:sz w:val="20"/>
          <w:szCs w:val="20"/>
        </w:rPr>
        <w:t>Basilio</w:t>
      </w:r>
    </w:p>
    <w:p w:rsidR="00697A38" w:rsidRDefault="00697A38" w:rsidP="00697A38">
      <w:pPr>
        <w:pStyle w:val="Prrafodelista"/>
        <w:numPr>
          <w:ilvl w:val="0"/>
          <w:numId w:val="7"/>
        </w:numPr>
        <w:jc w:val="both"/>
        <w:rPr>
          <w:rFonts w:asciiTheme="minorHAnsi" w:hAnsiTheme="minorHAnsi" w:cs="Calibri"/>
          <w:bCs/>
          <w:sz w:val="20"/>
          <w:szCs w:val="20"/>
        </w:rPr>
      </w:pPr>
      <w:r>
        <w:rPr>
          <w:rFonts w:asciiTheme="minorHAnsi" w:eastAsia="Arial Unicode MS" w:hAnsiTheme="minorHAnsi" w:cstheme="minorHAnsi"/>
          <w:sz w:val="20"/>
          <w:szCs w:val="20"/>
          <w:lang w:val="es-BO" w:eastAsia="es-BO"/>
        </w:rPr>
        <w:t>Paso de Holiday detector</w:t>
      </w:r>
    </w:p>
    <w:p w:rsidR="00697A38" w:rsidRPr="00697A38" w:rsidRDefault="00697A38" w:rsidP="00697A38">
      <w:pPr>
        <w:pStyle w:val="Prrafodelista"/>
        <w:numPr>
          <w:ilvl w:val="0"/>
          <w:numId w:val="7"/>
        </w:numPr>
        <w:tabs>
          <w:tab w:val="left" w:pos="1035"/>
        </w:tabs>
        <w:contextualSpacing/>
        <w:jc w:val="both"/>
        <w:rPr>
          <w:rFonts w:asciiTheme="minorHAnsi" w:eastAsia="Arial Unicode MS" w:hAnsiTheme="minorHAnsi" w:cstheme="minorHAnsi"/>
          <w:iCs/>
          <w:sz w:val="20"/>
          <w:szCs w:val="20"/>
          <w:lang w:val="es-ES_tradnl"/>
        </w:rPr>
      </w:pPr>
      <w:r>
        <w:rPr>
          <w:rFonts w:asciiTheme="minorHAnsi" w:hAnsiTheme="minorHAnsi" w:cs="Calibri"/>
          <w:bCs/>
          <w:sz w:val="20"/>
          <w:szCs w:val="20"/>
        </w:rPr>
        <w:t xml:space="preserve">Bajado de tubería para las líneas de acometida </w:t>
      </w:r>
      <w:r w:rsidR="00772367">
        <w:rPr>
          <w:rFonts w:asciiTheme="minorHAnsi" w:hAnsiTheme="minorHAnsi" w:cs="Calibri"/>
          <w:bCs/>
          <w:sz w:val="20"/>
          <w:szCs w:val="20"/>
        </w:rPr>
        <w:t xml:space="preserve">del City Gate de 5000 MCH y </w:t>
      </w:r>
      <w:r>
        <w:rPr>
          <w:rFonts w:asciiTheme="minorHAnsi" w:hAnsiTheme="minorHAnsi" w:cs="Calibri"/>
          <w:bCs/>
          <w:sz w:val="20"/>
          <w:szCs w:val="20"/>
        </w:rPr>
        <w:t xml:space="preserve"> EDR de 500 MCH en tubería de DN 2” </w:t>
      </w:r>
      <w:r w:rsidR="00772367">
        <w:rPr>
          <w:rFonts w:asciiTheme="minorHAnsi" w:hAnsiTheme="minorHAnsi" w:cs="Calibri"/>
          <w:bCs/>
          <w:sz w:val="20"/>
          <w:szCs w:val="20"/>
        </w:rPr>
        <w:t>en la población de Basilio</w:t>
      </w:r>
    </w:p>
    <w:p w:rsidR="00697A38" w:rsidRPr="00697A38" w:rsidRDefault="00697A38" w:rsidP="00697A38">
      <w:pPr>
        <w:pStyle w:val="Prrafodelista"/>
        <w:tabs>
          <w:tab w:val="left" w:pos="1035"/>
        </w:tabs>
        <w:ind w:left="720"/>
        <w:contextualSpacing/>
        <w:jc w:val="both"/>
        <w:rPr>
          <w:rFonts w:asciiTheme="minorHAnsi" w:eastAsia="Arial Unicode MS" w:hAnsiTheme="minorHAnsi" w:cstheme="minorHAnsi"/>
          <w:iCs/>
          <w:sz w:val="20"/>
          <w:szCs w:val="20"/>
          <w:lang w:val="es-ES_tradnl"/>
        </w:rPr>
      </w:pPr>
    </w:p>
    <w:p w:rsidR="00697A38" w:rsidRDefault="00697A38" w:rsidP="000C2CA9">
      <w:pPr>
        <w:pStyle w:val="Estilo1"/>
        <w:numPr>
          <w:ilvl w:val="1"/>
          <w:numId w:val="2"/>
        </w:numPr>
        <w:tabs>
          <w:tab w:val="num" w:pos="780"/>
        </w:tabs>
        <w:rPr>
          <w:rFonts w:asciiTheme="minorHAnsi" w:hAnsiTheme="minorHAnsi" w:cstheme="minorHAnsi"/>
          <w:sz w:val="20"/>
          <w:szCs w:val="20"/>
        </w:rPr>
      </w:pPr>
      <w:r>
        <w:rPr>
          <w:rFonts w:asciiTheme="minorHAnsi" w:hAnsiTheme="minorHAnsi" w:cstheme="minorHAnsi"/>
          <w:sz w:val="20"/>
          <w:szCs w:val="20"/>
        </w:rPr>
        <w:t>MATERIALES, HERRAMIENTAS Y EQUIPO</w:t>
      </w:r>
    </w:p>
    <w:p w:rsidR="00697A38" w:rsidRDefault="00697A38" w:rsidP="00697A38">
      <w:pPr>
        <w:pStyle w:val="Estilo1"/>
        <w:rPr>
          <w:rFonts w:asciiTheme="minorHAnsi"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97A38" w:rsidRDefault="00697A38" w:rsidP="00697A38">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697A38" w:rsidTr="00697A38">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697A38" w:rsidRDefault="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Chala de Arroz y/o Aserrín</w:t>
            </w:r>
          </w:p>
        </w:tc>
      </w:tr>
    </w:tbl>
    <w:p w:rsidR="00697A38" w:rsidRDefault="00697A38" w:rsidP="00697A3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697A38" w:rsidRDefault="00697A38" w:rsidP="00697A38">
      <w:pPr>
        <w:pStyle w:val="Norma"/>
        <w:spacing w:after="0" w:line="240" w:lineRule="auto"/>
        <w:jc w:val="both"/>
        <w:rPr>
          <w:rFonts w:asciiTheme="minorHAnsi" w:eastAsia="Arial Unicode MS" w:hAnsiTheme="minorHAnsi" w:cstheme="minorHAnsi"/>
          <w:sz w:val="20"/>
          <w:szCs w:val="20"/>
          <w:lang w:val="es-BO" w:eastAsia="es-BO"/>
        </w:rPr>
      </w:pPr>
    </w:p>
    <w:p w:rsidR="00697A38" w:rsidRDefault="00697A38" w:rsidP="000C2CA9">
      <w:pPr>
        <w:pStyle w:val="Estilo1"/>
        <w:numPr>
          <w:ilvl w:val="1"/>
          <w:numId w:val="2"/>
        </w:numPr>
        <w:tabs>
          <w:tab w:val="num" w:pos="780"/>
        </w:tabs>
        <w:rPr>
          <w:rFonts w:asciiTheme="minorHAnsi" w:hAnsiTheme="minorHAnsi" w:cstheme="minorHAnsi"/>
          <w:sz w:val="20"/>
          <w:szCs w:val="20"/>
        </w:rPr>
      </w:pPr>
      <w:bookmarkStart w:id="4" w:name="_Toc314666511"/>
      <w:r>
        <w:rPr>
          <w:rFonts w:asciiTheme="minorHAnsi" w:hAnsiTheme="minorHAnsi" w:cstheme="minorHAnsi"/>
          <w:sz w:val="20"/>
          <w:szCs w:val="20"/>
        </w:rPr>
        <w:t>PROCEDIMIENTO PARA LA EJECUCIÓN</w:t>
      </w:r>
      <w:bookmarkEnd w:id="4"/>
    </w:p>
    <w:p w:rsidR="00697A38" w:rsidRDefault="00697A38" w:rsidP="00697A38">
      <w:pPr>
        <w:pStyle w:val="Estilo1"/>
        <w:rPr>
          <w:rFonts w:asciiTheme="minorHAnsi"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b/>
      </w: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Desfile de tuberías </w:t>
      </w: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lastRenderedPageBreak/>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697A38" w:rsidRDefault="00697A38" w:rsidP="00697A38">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Paso de Holiday Detector</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Antes de efectuar el bajado de la tubería, se deberá realizar la verificación del revestimiento de la misma mediante el paso del holiday detector y reparación del revestimiento si corresponde más placa calibradora.</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Previo al paso de Holiday Detector se deberá limpiar la tubería de tal modo que se retire todo material extraño adherido a la misma y que impida el paso de holiday. El equipo Holiday debe estar calibrado y en condiciones adecuadas para identificar cualquier daño en el revestimiento de la tubería. El voltaje del Holiday detector debe ser el adecuado de acuerdo al tipo de revestimiento y diámetro de la tubería a inspeccionar. El contratista debe probar que el equipo esté funcionando adecuadamente antes de dar inicio a los trabajos.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Estilo1"/>
        <w:rPr>
          <w:rFonts w:asciiTheme="minorHAnsi" w:hAnsiTheme="minorHAnsi" w:cstheme="minorHAnsi"/>
          <w:b w:val="0"/>
          <w:sz w:val="20"/>
          <w:szCs w:val="20"/>
        </w:rPr>
      </w:pPr>
      <w:r>
        <w:rPr>
          <w:rFonts w:asciiTheme="minorHAnsi" w:hAnsiTheme="minorHAnsi" w:cstheme="minorHAnsi"/>
          <w:b w:val="0"/>
          <w:sz w:val="20"/>
          <w:szCs w:val="20"/>
        </w:rPr>
        <w:t>El paso de holiday debe ser realizado a toda la tubería, una vez realizada la limpieza de la misma. En caso de encontrarse alguna imperfección éstas deben ser reparadas en un 100% de manera se garantice que la tubería está completamente revestida.</w:t>
      </w:r>
    </w:p>
    <w:p w:rsidR="00697A38" w:rsidRDefault="00697A38" w:rsidP="00697A38">
      <w:pPr>
        <w:pStyle w:val="Norma"/>
        <w:tabs>
          <w:tab w:val="left" w:pos="2579"/>
        </w:tabs>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b/>
      </w:r>
    </w:p>
    <w:p w:rsidR="00697A38" w:rsidRDefault="00697A38" w:rsidP="00697A38">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lastRenderedPageBreak/>
        <w:t>Bajado de tubería</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fittings u otros que puedan dañar a la tubería y su revestimiento.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áreas suburbanas, urbanas y zonas de caminos deben ser reducidos, conforme lo establezca el supervisor de obra o autoridades competentes.</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697A38" w:rsidRDefault="00697A38" w:rsidP="00697A38">
      <w:pPr>
        <w:pStyle w:val="Norma"/>
        <w:tabs>
          <w:tab w:val="left" w:pos="2310"/>
        </w:tabs>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b/>
      </w: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lastRenderedPageBreak/>
        <w:t xml:space="preserve">Si a criterio del supervisor durante el bajado o traslado de tubería hubiese alguna junta soldada que fue dañada o sometida a tensión excesiva o daño en el revestimiento, el supervisor puede solicitar realizar un nuevo ensayo no destructivo y/o paso de Holiday para descartar posibles daños, si los resultados obtenidos fueran reprobadas, el contratista correrá con todos los gastos de ensayo, reparación y otros necesarios.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Calidad, Salud, Seguridad y Medio Ambiente.</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697A38" w:rsidRDefault="00697A38" w:rsidP="00697A38">
      <w:pPr>
        <w:jc w:val="both"/>
        <w:rPr>
          <w:rFonts w:eastAsia="Times New Roman" w:cstheme="minorHAnsi"/>
          <w:kern w:val="28"/>
          <w:sz w:val="20"/>
          <w:szCs w:val="20"/>
        </w:rPr>
      </w:pPr>
    </w:p>
    <w:p w:rsidR="00697A38" w:rsidRDefault="00697A38" w:rsidP="000C2CA9">
      <w:pPr>
        <w:pStyle w:val="Estilo1"/>
        <w:numPr>
          <w:ilvl w:val="1"/>
          <w:numId w:val="2"/>
        </w:numPr>
        <w:tabs>
          <w:tab w:val="num" w:pos="780"/>
        </w:tabs>
        <w:rPr>
          <w:rFonts w:asciiTheme="minorHAnsi" w:hAnsiTheme="minorHAnsi" w:cstheme="minorHAnsi"/>
          <w:sz w:val="20"/>
          <w:szCs w:val="20"/>
        </w:rPr>
      </w:pPr>
      <w:r>
        <w:rPr>
          <w:rFonts w:asciiTheme="minorHAnsi" w:hAnsiTheme="minorHAnsi" w:cstheme="minorHAnsi"/>
          <w:sz w:val="20"/>
          <w:szCs w:val="20"/>
        </w:rPr>
        <w:t>MEDIDAS DE MITIGACION AMBIENTAL</w:t>
      </w:r>
    </w:p>
    <w:p w:rsidR="00697A38" w:rsidRDefault="00697A38" w:rsidP="00697A38">
      <w:pPr>
        <w:pStyle w:val="Estilo1"/>
        <w:rPr>
          <w:rFonts w:asciiTheme="minorHAnsi" w:hAnsiTheme="minorHAnsi" w:cstheme="minorHAnsi"/>
          <w:kern w:val="28"/>
          <w:sz w:val="20"/>
          <w:szCs w:val="20"/>
        </w:rPr>
      </w:pPr>
    </w:p>
    <w:p w:rsidR="00697A38" w:rsidRDefault="00697A38" w:rsidP="00697A38">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97A38" w:rsidRDefault="00697A38" w:rsidP="00697A38">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97A38" w:rsidRDefault="00697A38" w:rsidP="00697A38">
      <w:pPr>
        <w:jc w:val="both"/>
        <w:rPr>
          <w:rFonts w:cstheme="minorHAnsi"/>
          <w:kern w:val="28"/>
          <w:sz w:val="20"/>
          <w:szCs w:val="20"/>
        </w:rPr>
      </w:pPr>
    </w:p>
    <w:p w:rsidR="00697A38" w:rsidRDefault="00697A38" w:rsidP="00697A38">
      <w:pPr>
        <w:jc w:val="both"/>
        <w:rPr>
          <w:rFonts w:cstheme="minorHAnsi"/>
          <w:kern w:val="28"/>
          <w:sz w:val="20"/>
          <w:szCs w:val="20"/>
        </w:rPr>
      </w:pPr>
      <w:r>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97A38" w:rsidRDefault="00697A38" w:rsidP="00697A38">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w:t>
      </w:r>
      <w:r w:rsidR="00772367">
        <w:rPr>
          <w:rFonts w:cstheme="minorHAnsi"/>
          <w:kern w:val="28"/>
          <w:sz w:val="20"/>
          <w:szCs w:val="20"/>
        </w:rPr>
        <w:t>te razonablemente el Ingeniero.</w:t>
      </w:r>
    </w:p>
    <w:p w:rsidR="00697A38" w:rsidRDefault="00697A38" w:rsidP="000C2CA9">
      <w:pPr>
        <w:pStyle w:val="Estilo1"/>
        <w:numPr>
          <w:ilvl w:val="1"/>
          <w:numId w:val="2"/>
        </w:numPr>
        <w:tabs>
          <w:tab w:val="num" w:pos="780"/>
        </w:tabs>
        <w:rPr>
          <w:rFonts w:asciiTheme="minorHAnsi" w:hAnsiTheme="minorHAnsi" w:cstheme="minorHAnsi"/>
          <w:sz w:val="20"/>
          <w:szCs w:val="20"/>
        </w:rPr>
      </w:pPr>
      <w:bookmarkStart w:id="5" w:name="_Toc314666520"/>
      <w:r>
        <w:rPr>
          <w:rFonts w:asciiTheme="minorHAnsi" w:hAnsiTheme="minorHAnsi" w:cstheme="minorHAnsi"/>
          <w:sz w:val="20"/>
          <w:szCs w:val="20"/>
        </w:rPr>
        <w:t>MEDICIÓN Y FORMA DE PAGO</w:t>
      </w:r>
      <w:bookmarkEnd w:id="5"/>
    </w:p>
    <w:p w:rsidR="00697A38" w:rsidRDefault="00697A38" w:rsidP="00697A38">
      <w:pPr>
        <w:pStyle w:val="Estilo1"/>
        <w:ind w:left="360"/>
        <w:rPr>
          <w:rFonts w:asciiTheme="minorHAnsi"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hAnsiTheme="minorHAnsi" w:cstheme="minorHAnsi"/>
          <w:sz w:val="20"/>
          <w:szCs w:val="20"/>
        </w:rPr>
        <w:t xml:space="preserve">El desfile y bajado de tubería </w:t>
      </w:r>
      <w:r>
        <w:rPr>
          <w:rFonts w:asciiTheme="minorHAnsi" w:hAnsiTheme="minorHAnsi" w:cs="Calibri"/>
          <w:bCs/>
          <w:sz w:val="20"/>
          <w:szCs w:val="20"/>
        </w:rPr>
        <w:t>de ANC DN 2”</w:t>
      </w:r>
      <w:r>
        <w:rPr>
          <w:rFonts w:asciiTheme="minorHAnsi" w:hAnsiTheme="minorHAnsi" w:cstheme="minorHAnsi"/>
          <w:sz w:val="20"/>
          <w:szCs w:val="20"/>
        </w:rPr>
        <w:t xml:space="preserve"> será medido por metro, tomando en cuenta la longitud total utilizada durante la construcción. </w:t>
      </w:r>
      <w:r>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697A38" w:rsidRDefault="00697A38" w:rsidP="00697A38">
      <w:pPr>
        <w:pStyle w:val="Norma"/>
        <w:spacing w:after="0" w:line="240" w:lineRule="auto"/>
        <w:jc w:val="both"/>
        <w:rPr>
          <w:rFonts w:asciiTheme="minorHAnsi" w:eastAsia="Arial Unicode MS" w:hAnsiTheme="minorHAnsi" w:cstheme="minorHAnsi"/>
          <w:sz w:val="20"/>
          <w:szCs w:val="20"/>
          <w:lang w:val="es-BO" w:eastAsia="es-BO"/>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697A38" w:rsidRDefault="00697A38" w:rsidP="00697A38">
      <w:pPr>
        <w:pStyle w:val="Norma"/>
        <w:spacing w:after="0" w:line="240" w:lineRule="auto"/>
        <w:jc w:val="both"/>
        <w:rPr>
          <w:rFonts w:asciiTheme="minorHAnsi" w:eastAsia="Arial Unicode MS" w:hAnsiTheme="minorHAnsi" w:cstheme="minorHAnsi"/>
          <w:sz w:val="20"/>
          <w:szCs w:val="20"/>
        </w:rPr>
      </w:pPr>
    </w:p>
    <w:p w:rsidR="00697A38" w:rsidRDefault="00697A38" w:rsidP="00697A38">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772367" w:rsidRDefault="00772367" w:rsidP="00772367">
      <w:pPr>
        <w:rPr>
          <w:rFonts w:eastAsia="Arial Unicode MS" w:cstheme="minorHAnsi"/>
          <w:b/>
          <w:sz w:val="20"/>
          <w:szCs w:val="20"/>
        </w:rPr>
      </w:pPr>
    </w:p>
    <w:p w:rsidR="00772367" w:rsidRDefault="00772367" w:rsidP="000C2CA9">
      <w:pPr>
        <w:pStyle w:val="Ttulo2"/>
        <w:numPr>
          <w:ilvl w:val="0"/>
          <w:numId w:val="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SOLDADURA DE TUBERIA Y ACCESORIOS DE ANC DN 2”</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772367" w:rsidRDefault="00772367" w:rsidP="00772367">
      <w:pPr>
        <w:spacing w:after="0"/>
        <w:jc w:val="both"/>
        <w:rPr>
          <w:rFonts w:cstheme="minorHAnsi"/>
          <w:b/>
          <w:sz w:val="20"/>
          <w:szCs w:val="20"/>
        </w:rPr>
      </w:pPr>
      <w:r>
        <w:rPr>
          <w:rFonts w:cstheme="minorHAnsi"/>
          <w:b/>
          <w:sz w:val="20"/>
          <w:szCs w:val="20"/>
        </w:rPr>
        <w:t xml:space="preserve">LOTE </w:t>
      </w:r>
      <w:r w:rsidR="00875258">
        <w:rPr>
          <w:rFonts w:cstheme="minorHAnsi"/>
          <w:b/>
          <w:sz w:val="20"/>
          <w:szCs w:val="20"/>
        </w:rPr>
        <w:t>1</w:t>
      </w:r>
      <w:r>
        <w:rPr>
          <w:rFonts w:cstheme="minorHAnsi"/>
          <w:b/>
          <w:sz w:val="20"/>
          <w:szCs w:val="20"/>
        </w:rPr>
        <w:t xml:space="preserve">.- ITEM </w:t>
      </w:r>
      <w:r w:rsidR="000C2CA9">
        <w:rPr>
          <w:rFonts w:cstheme="minorHAnsi"/>
          <w:b/>
          <w:sz w:val="20"/>
          <w:szCs w:val="20"/>
        </w:rPr>
        <w:t>4</w:t>
      </w:r>
    </w:p>
    <w:p w:rsidR="00772367" w:rsidRDefault="00772367" w:rsidP="00772367">
      <w:pPr>
        <w:spacing w:after="0"/>
        <w:jc w:val="both"/>
        <w:rPr>
          <w:rFonts w:cstheme="minorHAnsi"/>
          <w:b/>
          <w:sz w:val="20"/>
          <w:szCs w:val="20"/>
          <w:lang w:val="en-US"/>
        </w:rPr>
      </w:pPr>
      <w:r>
        <w:rPr>
          <w:rFonts w:cstheme="minorHAnsi"/>
          <w:b/>
          <w:sz w:val="20"/>
          <w:szCs w:val="20"/>
          <w:lang w:val="en-US"/>
        </w:rPr>
        <w:t xml:space="preserve">LOTE </w:t>
      </w:r>
      <w:r w:rsidR="00875258">
        <w:rPr>
          <w:rFonts w:cstheme="minorHAnsi"/>
          <w:b/>
          <w:sz w:val="20"/>
          <w:szCs w:val="20"/>
          <w:lang w:val="en-US"/>
        </w:rPr>
        <w:t>2</w:t>
      </w:r>
      <w:r>
        <w:rPr>
          <w:rFonts w:cstheme="minorHAnsi"/>
          <w:b/>
          <w:sz w:val="20"/>
          <w:szCs w:val="20"/>
          <w:lang w:val="en-US"/>
        </w:rPr>
        <w:t xml:space="preserve">.- ITEM </w:t>
      </w:r>
      <w:r w:rsidR="000C2CA9">
        <w:rPr>
          <w:rFonts w:cstheme="minorHAnsi"/>
          <w:b/>
          <w:sz w:val="20"/>
          <w:szCs w:val="20"/>
          <w:lang w:val="en-US"/>
        </w:rPr>
        <w:t>3</w:t>
      </w:r>
    </w:p>
    <w:p w:rsidR="00772367" w:rsidRPr="00772367" w:rsidRDefault="00596E3C" w:rsidP="00596E3C">
      <w:pPr>
        <w:tabs>
          <w:tab w:val="left" w:pos="6105"/>
        </w:tabs>
        <w:rPr>
          <w:lang w:val="es-ES" w:eastAsia="es-ES"/>
        </w:rPr>
      </w:pPr>
      <w:r>
        <w:rPr>
          <w:lang w:val="es-ES" w:eastAsia="es-ES"/>
        </w:rPr>
        <w:tab/>
      </w:r>
    </w:p>
    <w:p w:rsidR="00772367" w:rsidRDefault="00772367" w:rsidP="00875258">
      <w:pPr>
        <w:rPr>
          <w:rFonts w:cstheme="minorHAnsi"/>
          <w:b/>
          <w:sz w:val="20"/>
          <w:szCs w:val="20"/>
        </w:rPr>
      </w:pPr>
      <w:r>
        <w:rPr>
          <w:rFonts w:cstheme="minorHAnsi"/>
          <w:b/>
          <w:sz w:val="20"/>
          <w:szCs w:val="20"/>
        </w:rPr>
        <w:t>UNIDAD:   Junta (junta)</w:t>
      </w:r>
    </w:p>
    <w:p w:rsidR="00772367" w:rsidRDefault="00772367" w:rsidP="00772367">
      <w:pPr>
        <w:pStyle w:val="Prrafodelista"/>
        <w:numPr>
          <w:ilvl w:val="0"/>
          <w:numId w:val="12"/>
        </w:numPr>
        <w:jc w:val="both"/>
        <w:rPr>
          <w:rFonts w:asciiTheme="minorHAnsi" w:eastAsia="Arial Unicode MS" w:hAnsiTheme="minorHAnsi" w:cstheme="minorHAnsi"/>
          <w:b/>
          <w:vanish/>
          <w:sz w:val="20"/>
          <w:szCs w:val="20"/>
          <w:lang w:val="es-ES_tradnl"/>
        </w:rPr>
      </w:pPr>
    </w:p>
    <w:p w:rsidR="00772367" w:rsidRDefault="00772367" w:rsidP="00772367">
      <w:pPr>
        <w:pStyle w:val="Prrafodelista"/>
        <w:numPr>
          <w:ilvl w:val="0"/>
          <w:numId w:val="12"/>
        </w:numPr>
        <w:jc w:val="both"/>
        <w:rPr>
          <w:rFonts w:asciiTheme="minorHAnsi" w:eastAsia="Arial Unicode MS" w:hAnsiTheme="minorHAnsi" w:cstheme="minorHAnsi"/>
          <w:b/>
          <w:vanish/>
          <w:sz w:val="20"/>
          <w:szCs w:val="20"/>
          <w:lang w:val="es-ES_tradnl"/>
        </w:rPr>
      </w:pPr>
    </w:p>
    <w:p w:rsidR="00772367" w:rsidRDefault="00772367" w:rsidP="00772367">
      <w:pPr>
        <w:pStyle w:val="Prrafodelista"/>
        <w:numPr>
          <w:ilvl w:val="0"/>
          <w:numId w:val="12"/>
        </w:numPr>
        <w:jc w:val="both"/>
        <w:rPr>
          <w:rFonts w:asciiTheme="minorHAnsi" w:eastAsia="Arial Unicode MS" w:hAnsiTheme="minorHAnsi" w:cstheme="minorHAnsi"/>
          <w:b/>
          <w:vanish/>
          <w:sz w:val="20"/>
          <w:szCs w:val="20"/>
          <w:lang w:val="es-ES_tradnl"/>
        </w:rPr>
      </w:pPr>
    </w:p>
    <w:p w:rsidR="00772367" w:rsidRDefault="00772367" w:rsidP="00772367">
      <w:pPr>
        <w:pStyle w:val="Prrafodelista"/>
        <w:numPr>
          <w:ilvl w:val="0"/>
          <w:numId w:val="12"/>
        </w:numPr>
        <w:jc w:val="both"/>
        <w:rPr>
          <w:rFonts w:asciiTheme="minorHAnsi" w:eastAsia="Arial Unicode MS" w:hAnsiTheme="minorHAnsi" w:cstheme="minorHAnsi"/>
          <w:b/>
          <w:vanish/>
          <w:sz w:val="20"/>
          <w:szCs w:val="20"/>
          <w:lang w:val="es-ES_tradnl"/>
        </w:rPr>
      </w:pPr>
    </w:p>
    <w:p w:rsidR="00772367" w:rsidRDefault="00772367" w:rsidP="00772367">
      <w:pPr>
        <w:pStyle w:val="Prrafodelista"/>
        <w:numPr>
          <w:ilvl w:val="0"/>
          <w:numId w:val="12"/>
        </w:numPr>
        <w:jc w:val="both"/>
        <w:rPr>
          <w:rFonts w:asciiTheme="minorHAnsi" w:eastAsia="Arial Unicode MS" w:hAnsiTheme="minorHAnsi" w:cstheme="minorHAnsi"/>
          <w:b/>
          <w:vanish/>
          <w:sz w:val="20"/>
          <w:szCs w:val="20"/>
          <w:lang w:val="es-ES_tradnl"/>
        </w:rPr>
      </w:pPr>
    </w:p>
    <w:p w:rsidR="00772367" w:rsidRDefault="00772367" w:rsidP="000C2CA9">
      <w:pPr>
        <w:pStyle w:val="Prrafodelista"/>
        <w:numPr>
          <w:ilvl w:val="1"/>
          <w:numId w:val="2"/>
        </w:numPr>
        <w:tabs>
          <w:tab w:val="num" w:pos="284"/>
        </w:tabs>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772367" w:rsidRDefault="00772367" w:rsidP="00772367">
      <w:pPr>
        <w:pStyle w:val="Estilo1"/>
        <w:rPr>
          <w:rFonts w:asciiTheme="minorHAnsi" w:hAnsiTheme="minorHAnsi" w:cstheme="minorHAnsi"/>
          <w:sz w:val="20"/>
          <w:szCs w:val="20"/>
        </w:rPr>
      </w:pPr>
    </w:p>
    <w:p w:rsidR="00772367" w:rsidRDefault="00772367" w:rsidP="0077236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772367" w:rsidRDefault="00772367" w:rsidP="00772367">
      <w:pPr>
        <w:pStyle w:val="Norma"/>
        <w:spacing w:after="0" w:line="240" w:lineRule="auto"/>
        <w:jc w:val="both"/>
        <w:rPr>
          <w:rFonts w:asciiTheme="minorHAnsi" w:eastAsia="Arial Unicode MS" w:hAnsiTheme="minorHAnsi" w:cstheme="minorHAnsi"/>
          <w:sz w:val="20"/>
          <w:szCs w:val="20"/>
        </w:rPr>
      </w:pPr>
    </w:p>
    <w:p w:rsidR="00772367" w:rsidRDefault="00772367" w:rsidP="00772367">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Soldadura de tuberías DN 2”</w:t>
      </w:r>
    </w:p>
    <w:p w:rsidR="00772367" w:rsidRDefault="00772367" w:rsidP="00772367">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Soldadura de accesorios DN 2”</w:t>
      </w:r>
    </w:p>
    <w:p w:rsidR="00772367" w:rsidRDefault="00772367" w:rsidP="00772367">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 xml:space="preserve">Soldadura de fittings </w:t>
      </w:r>
    </w:p>
    <w:p w:rsidR="00772367" w:rsidRDefault="00772367" w:rsidP="00772367">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Otras soldaduras en 2” DN según la necesidad de la construcción</w:t>
      </w:r>
    </w:p>
    <w:p w:rsidR="00772367" w:rsidRDefault="00772367" w:rsidP="00772367">
      <w:pPr>
        <w:jc w:val="both"/>
        <w:rPr>
          <w:rFonts w:eastAsia="Arial Unicode MS" w:cstheme="minorHAnsi"/>
          <w:sz w:val="20"/>
          <w:szCs w:val="20"/>
        </w:rPr>
      </w:pPr>
    </w:p>
    <w:p w:rsidR="00772367" w:rsidRDefault="00772367" w:rsidP="000C2CA9">
      <w:pPr>
        <w:pStyle w:val="Prrafodelista"/>
        <w:numPr>
          <w:ilvl w:val="1"/>
          <w:numId w:val="2"/>
        </w:numPr>
        <w:tabs>
          <w:tab w:val="num" w:pos="284"/>
        </w:tabs>
        <w:contextualSpacing/>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772367" w:rsidRDefault="00772367" w:rsidP="00772367">
      <w:pPr>
        <w:pStyle w:val="Estilo1"/>
        <w:rPr>
          <w:rFonts w:asciiTheme="minorHAnsi" w:hAnsiTheme="minorHAnsi" w:cstheme="minorHAnsi"/>
          <w:sz w:val="20"/>
          <w:szCs w:val="20"/>
        </w:rPr>
      </w:pPr>
    </w:p>
    <w:p w:rsidR="00772367" w:rsidRDefault="00772367" w:rsidP="00772367">
      <w:pPr>
        <w:jc w:val="both"/>
        <w:rPr>
          <w:rFonts w:eastAsia="Arial Unicode MS" w:cstheme="minorHAnsi"/>
          <w:sz w:val="20"/>
          <w:szCs w:val="20"/>
        </w:rPr>
      </w:pPr>
      <w:r>
        <w:rPr>
          <w:rFonts w:eastAsia="Arial Unicode MS" w:cstheme="minorHAnsi"/>
          <w:sz w:val="20"/>
          <w:szCs w:val="20"/>
        </w:rPr>
        <w:lastRenderedPageBreak/>
        <w:t xml:space="preserve">Todos los Materiales, Mano de Obra, equipo, maquinaria y herramientas necesarios  para la realización de este ítem deben ser suministrados en su totalidad por el contratista,  para la realización de las actividades el contratista deberá contar mínimamente con lo siguiente, siendo estas de carácter enunciativas más no limitativas: </w:t>
      </w:r>
    </w:p>
    <w:p w:rsidR="00772367" w:rsidRDefault="00772367" w:rsidP="00772367">
      <w:pPr>
        <w:jc w:val="both"/>
        <w:rPr>
          <w:rFonts w:eastAsia="Arial Unicode MS" w:cstheme="minorHAnsi"/>
          <w:sz w:val="20"/>
          <w:szCs w:val="20"/>
        </w:rPr>
      </w:pPr>
    </w:p>
    <w:tbl>
      <w:tblPr>
        <w:tblW w:w="0" w:type="auto"/>
        <w:jc w:val="center"/>
        <w:tblCellMar>
          <w:left w:w="30" w:type="dxa"/>
          <w:right w:w="30" w:type="dxa"/>
        </w:tblCellMar>
        <w:tblLook w:val="04A0" w:firstRow="1" w:lastRow="0" w:firstColumn="1" w:lastColumn="0" w:noHBand="0" w:noVBand="1"/>
      </w:tblPr>
      <w:tblGrid>
        <w:gridCol w:w="2181"/>
      </w:tblGrid>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eastAsia="Times New Roman" w:cs="Calibri"/>
                <w:color w:val="000000"/>
                <w:sz w:val="20"/>
                <w:szCs w:val="20"/>
              </w:rPr>
            </w:pPr>
            <w:r>
              <w:rPr>
                <w:rFonts w:cs="Calibri"/>
                <w:color w:val="000000"/>
                <w:sz w:val="20"/>
                <w:szCs w:val="20"/>
              </w:rPr>
              <w:t>GUANTES DE SOLDADURA</w:t>
            </w:r>
          </w:p>
        </w:tc>
      </w:tr>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cs="Calibri"/>
                <w:color w:val="000000"/>
                <w:sz w:val="20"/>
                <w:szCs w:val="20"/>
              </w:rPr>
            </w:pPr>
            <w:r>
              <w:rPr>
                <w:rFonts w:cs="Calibri"/>
                <w:color w:val="000000"/>
                <w:sz w:val="20"/>
                <w:szCs w:val="20"/>
              </w:rPr>
              <w:t>FACIAL DE PROTECCION</w:t>
            </w:r>
          </w:p>
        </w:tc>
      </w:tr>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cs="Calibri"/>
                <w:color w:val="000000"/>
                <w:sz w:val="20"/>
                <w:szCs w:val="20"/>
              </w:rPr>
            </w:pPr>
            <w:r>
              <w:rPr>
                <w:rFonts w:cs="Calibri"/>
                <w:color w:val="000000"/>
                <w:sz w:val="20"/>
                <w:szCs w:val="20"/>
              </w:rPr>
              <w:t>FILTRO PARA SOLDAR</w:t>
            </w:r>
          </w:p>
        </w:tc>
      </w:tr>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cs="Calibri"/>
                <w:color w:val="000000"/>
                <w:sz w:val="20"/>
                <w:szCs w:val="20"/>
              </w:rPr>
            </w:pPr>
            <w:r>
              <w:rPr>
                <w:rFonts w:cs="Calibri"/>
                <w:color w:val="000000"/>
                <w:sz w:val="20"/>
                <w:szCs w:val="20"/>
              </w:rPr>
              <w:t>DISCO CORTE</w:t>
            </w:r>
          </w:p>
        </w:tc>
      </w:tr>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cs="Calibri"/>
                <w:color w:val="000000"/>
                <w:sz w:val="20"/>
                <w:szCs w:val="20"/>
              </w:rPr>
            </w:pPr>
            <w:r>
              <w:rPr>
                <w:rFonts w:cs="Calibri"/>
                <w:color w:val="000000"/>
                <w:sz w:val="20"/>
                <w:szCs w:val="20"/>
              </w:rPr>
              <w:t>DISCO DE DESBASTE</w:t>
            </w:r>
          </w:p>
        </w:tc>
      </w:tr>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cs="Calibri"/>
                <w:color w:val="000000"/>
                <w:sz w:val="20"/>
                <w:szCs w:val="20"/>
              </w:rPr>
            </w:pPr>
            <w:r>
              <w:rPr>
                <w:rFonts w:cs="Calibri"/>
                <w:color w:val="000000"/>
                <w:sz w:val="20"/>
                <w:szCs w:val="20"/>
              </w:rPr>
              <w:t>DISCO ZEPILLO</w:t>
            </w:r>
          </w:p>
        </w:tc>
      </w:tr>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cs="Calibri"/>
                <w:color w:val="000000"/>
                <w:sz w:val="20"/>
                <w:szCs w:val="20"/>
              </w:rPr>
            </w:pPr>
            <w:r>
              <w:rPr>
                <w:rFonts w:cs="Calibri"/>
                <w:color w:val="000000"/>
                <w:sz w:val="20"/>
                <w:szCs w:val="20"/>
              </w:rPr>
              <w:t>ELECTRODO 60/10  1/8"</w:t>
            </w:r>
          </w:p>
        </w:tc>
      </w:tr>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cs="Calibri"/>
                <w:color w:val="000000"/>
                <w:sz w:val="20"/>
                <w:szCs w:val="20"/>
              </w:rPr>
            </w:pPr>
            <w:r>
              <w:rPr>
                <w:rFonts w:cs="Calibri"/>
                <w:color w:val="000000"/>
                <w:sz w:val="20"/>
                <w:szCs w:val="20"/>
              </w:rPr>
              <w:t>ELECTRODO 60/10 5/32"</w:t>
            </w:r>
          </w:p>
        </w:tc>
      </w:tr>
      <w:tr w:rsidR="00772367" w:rsidTr="00772367">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772367" w:rsidRDefault="00772367">
            <w:pPr>
              <w:autoSpaceDE w:val="0"/>
              <w:autoSpaceDN w:val="0"/>
              <w:adjustRightInd w:val="0"/>
              <w:spacing w:line="256" w:lineRule="auto"/>
              <w:rPr>
                <w:rFonts w:cs="Calibri"/>
                <w:color w:val="000000"/>
                <w:sz w:val="20"/>
                <w:szCs w:val="20"/>
              </w:rPr>
            </w:pPr>
            <w:r>
              <w:rPr>
                <w:rFonts w:cs="Calibri"/>
                <w:color w:val="000000"/>
                <w:sz w:val="20"/>
                <w:szCs w:val="20"/>
              </w:rPr>
              <w:t>FILTRO RESPIRADOR</w:t>
            </w:r>
          </w:p>
        </w:tc>
      </w:tr>
    </w:tbl>
    <w:p w:rsidR="00772367" w:rsidRDefault="00772367" w:rsidP="00772367">
      <w:pPr>
        <w:pStyle w:val="Estilo1"/>
        <w:ind w:left="357"/>
        <w:rPr>
          <w:rFonts w:asciiTheme="minorHAnsi" w:hAnsiTheme="minorHAnsi" w:cstheme="minorHAnsi"/>
          <w:b w:val="0"/>
          <w:sz w:val="20"/>
          <w:szCs w:val="20"/>
          <w:lang w:val="es-ES"/>
        </w:rPr>
      </w:pPr>
    </w:p>
    <w:p w:rsidR="00772367" w:rsidRDefault="00772367" w:rsidP="00772367">
      <w:pPr>
        <w:jc w:val="both"/>
        <w:rPr>
          <w:rFonts w:eastAsia="Arial Unicode MS" w:cstheme="minorHAnsi"/>
          <w:sz w:val="20"/>
          <w:szCs w:val="20"/>
          <w:lang w:val="es-ES"/>
        </w:rPr>
      </w:pPr>
      <w:r>
        <w:rPr>
          <w:rFonts w:eastAsia="Arial Unicode MS" w:cstheme="minorHAnsi"/>
          <w:sz w:val="20"/>
          <w:szCs w:val="20"/>
        </w:rPr>
        <w:t xml:space="preserve">El contratista también se debe considerar utilizar todas las herramientas, equipos y materiales menores necesarias para realizar adecuadamente la actividad. </w:t>
      </w:r>
    </w:p>
    <w:p w:rsidR="00772367" w:rsidRDefault="00772367" w:rsidP="000C2CA9">
      <w:pPr>
        <w:pStyle w:val="Estilo1"/>
        <w:rPr>
          <w:rFonts w:asciiTheme="minorHAnsi" w:hAnsiTheme="minorHAnsi" w:cstheme="minorHAnsi"/>
          <w:sz w:val="20"/>
          <w:szCs w:val="20"/>
        </w:rPr>
      </w:pPr>
    </w:p>
    <w:p w:rsidR="00772367" w:rsidRDefault="00772367" w:rsidP="000C2CA9">
      <w:pPr>
        <w:pStyle w:val="Prrafodelista"/>
        <w:numPr>
          <w:ilvl w:val="1"/>
          <w:numId w:val="2"/>
        </w:numPr>
        <w:ind w:left="426" w:hanging="426"/>
        <w:contextualSpacing/>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72367" w:rsidRDefault="00772367" w:rsidP="00772367">
      <w:pPr>
        <w:jc w:val="both"/>
        <w:rPr>
          <w:rFonts w:cs="Calibri"/>
          <w:bCs/>
          <w:sz w:val="20"/>
          <w:szCs w:val="20"/>
        </w:rPr>
      </w:pPr>
    </w:p>
    <w:p w:rsidR="00772367" w:rsidRDefault="00772367" w:rsidP="00772367">
      <w:pPr>
        <w:jc w:val="both"/>
        <w:rPr>
          <w:rFonts w:cs="Calibri"/>
          <w:bCs/>
          <w:sz w:val="20"/>
          <w:szCs w:val="20"/>
        </w:rPr>
      </w:pPr>
      <w:r>
        <w:rPr>
          <w:rFonts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772367" w:rsidRDefault="00772367" w:rsidP="00772367">
      <w:pPr>
        <w:jc w:val="both"/>
        <w:rPr>
          <w:rFonts w:cs="Calibri"/>
          <w:bCs/>
          <w:sz w:val="20"/>
          <w:szCs w:val="20"/>
        </w:rPr>
      </w:pPr>
      <w:r>
        <w:rPr>
          <w:rFonts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772367" w:rsidRDefault="00772367" w:rsidP="00772367">
      <w:pPr>
        <w:jc w:val="both"/>
        <w:rPr>
          <w:rFonts w:cs="Calibri"/>
          <w:bCs/>
          <w:sz w:val="20"/>
          <w:szCs w:val="20"/>
        </w:rPr>
      </w:pPr>
      <w:r>
        <w:rPr>
          <w:rFonts w:cs="Calibri"/>
          <w:bCs/>
          <w:sz w:val="20"/>
          <w:szCs w:val="20"/>
        </w:rPr>
        <w:t xml:space="preserve">Durante el desarrollo de los trabajos, el contratista debe dar cumplimiento al procedimiento específico mismo que debe contar con la aprobación del supervisor de obras. </w:t>
      </w:r>
    </w:p>
    <w:p w:rsidR="00772367" w:rsidRDefault="00772367" w:rsidP="00772367">
      <w:pPr>
        <w:jc w:val="both"/>
        <w:rPr>
          <w:rFonts w:cs="Calibri"/>
          <w:bCs/>
          <w:sz w:val="20"/>
          <w:szCs w:val="20"/>
        </w:rPr>
      </w:pPr>
    </w:p>
    <w:p w:rsidR="00772367" w:rsidRDefault="00772367" w:rsidP="00772367">
      <w:pPr>
        <w:jc w:val="both"/>
        <w:rPr>
          <w:rFonts w:cs="Calibri"/>
          <w:bCs/>
          <w:sz w:val="20"/>
          <w:szCs w:val="20"/>
        </w:rPr>
      </w:pPr>
      <w:r>
        <w:rPr>
          <w:rFonts w:cs="Calibri"/>
          <w:bCs/>
          <w:sz w:val="20"/>
          <w:szCs w:val="20"/>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772367" w:rsidRDefault="00772367" w:rsidP="00772367">
      <w:pPr>
        <w:jc w:val="both"/>
        <w:rPr>
          <w:rFonts w:cs="Calibri"/>
          <w:b/>
          <w:bCs/>
          <w:sz w:val="20"/>
          <w:szCs w:val="20"/>
        </w:rPr>
      </w:pPr>
      <w:r>
        <w:rPr>
          <w:rFonts w:cs="Calibri"/>
          <w:b/>
          <w:bCs/>
          <w:sz w:val="20"/>
          <w:szCs w:val="20"/>
        </w:rPr>
        <w:t xml:space="preserve">Calificación de soldadores </w:t>
      </w:r>
    </w:p>
    <w:p w:rsidR="00772367" w:rsidRDefault="00772367" w:rsidP="00772367">
      <w:pPr>
        <w:jc w:val="both"/>
        <w:rPr>
          <w:rFonts w:cs="Calibri"/>
          <w:bCs/>
          <w:sz w:val="20"/>
          <w:szCs w:val="20"/>
        </w:rPr>
      </w:pPr>
      <w:r>
        <w:rPr>
          <w:rFonts w:cs="Calibri"/>
          <w:bCs/>
          <w:sz w:val="20"/>
          <w:szCs w:val="20"/>
        </w:rPr>
        <w:t>La calificación de los soldadores es imprescindible para el inicio de las obras y deberán cumplirse lo siguiente:</w:t>
      </w:r>
    </w:p>
    <w:p w:rsidR="00772367" w:rsidRDefault="00772367" w:rsidP="00772367">
      <w:pPr>
        <w:jc w:val="both"/>
        <w:rPr>
          <w:rFonts w:cs="Calibri"/>
          <w:bCs/>
          <w:sz w:val="20"/>
          <w:szCs w:val="20"/>
        </w:rPr>
      </w:pPr>
    </w:p>
    <w:p w:rsidR="00772367" w:rsidRDefault="00772367" w:rsidP="00772367">
      <w:pPr>
        <w:pStyle w:val="Prrafodelista"/>
        <w:numPr>
          <w:ilvl w:val="0"/>
          <w:numId w:val="14"/>
        </w:numPr>
        <w:spacing w:after="120"/>
        <w:ind w:left="1066" w:hanging="357"/>
        <w:jc w:val="both"/>
        <w:rPr>
          <w:rFonts w:asciiTheme="minorHAnsi" w:hAnsiTheme="minorHAnsi" w:cs="Calibri"/>
          <w:bCs/>
          <w:sz w:val="20"/>
          <w:szCs w:val="20"/>
        </w:rPr>
      </w:pPr>
      <w:r>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772367" w:rsidRDefault="00772367" w:rsidP="00772367">
      <w:pPr>
        <w:pStyle w:val="Prrafodelista"/>
        <w:numPr>
          <w:ilvl w:val="0"/>
          <w:numId w:val="14"/>
        </w:numPr>
        <w:spacing w:after="120"/>
        <w:ind w:left="1066" w:hanging="357"/>
        <w:jc w:val="both"/>
        <w:rPr>
          <w:rFonts w:asciiTheme="minorHAnsi" w:hAnsiTheme="minorHAnsi" w:cs="Calibri"/>
          <w:bCs/>
          <w:sz w:val="20"/>
          <w:szCs w:val="20"/>
        </w:rPr>
      </w:pPr>
      <w:r>
        <w:rPr>
          <w:rFonts w:asciiTheme="minorHAnsi" w:hAnsiTheme="minorHAnsi" w:cs="Calibri"/>
          <w:bCs/>
          <w:sz w:val="20"/>
          <w:szCs w:val="20"/>
        </w:rPr>
        <w:t>Cada soldador deberá identificar su trabajo colocando su marca al lado de cada soldadura mediante un marcador que no sea borrado por el agua o manipuleo.</w:t>
      </w:r>
    </w:p>
    <w:p w:rsidR="00772367" w:rsidRDefault="00772367" w:rsidP="00772367">
      <w:pPr>
        <w:pStyle w:val="Prrafodelista"/>
        <w:numPr>
          <w:ilvl w:val="0"/>
          <w:numId w:val="14"/>
        </w:numPr>
        <w:spacing w:after="120"/>
        <w:ind w:left="1066" w:hanging="357"/>
        <w:jc w:val="both"/>
        <w:rPr>
          <w:rFonts w:asciiTheme="minorHAnsi" w:hAnsiTheme="minorHAnsi" w:cs="Calibri"/>
          <w:bCs/>
          <w:sz w:val="20"/>
          <w:szCs w:val="20"/>
        </w:rPr>
      </w:pPr>
      <w:r>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772367" w:rsidRDefault="00772367" w:rsidP="00772367">
      <w:pPr>
        <w:pStyle w:val="Prrafodelista"/>
        <w:numPr>
          <w:ilvl w:val="0"/>
          <w:numId w:val="14"/>
        </w:numPr>
        <w:jc w:val="both"/>
        <w:rPr>
          <w:rFonts w:asciiTheme="minorHAnsi" w:hAnsiTheme="minorHAnsi" w:cs="Calibri"/>
          <w:bCs/>
          <w:sz w:val="20"/>
          <w:szCs w:val="20"/>
        </w:rPr>
      </w:pPr>
      <w:r>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772367" w:rsidRDefault="00772367" w:rsidP="00772367">
      <w:pPr>
        <w:ind w:left="708"/>
        <w:jc w:val="both"/>
        <w:rPr>
          <w:rFonts w:cs="Calibri"/>
          <w:bCs/>
          <w:sz w:val="20"/>
          <w:szCs w:val="20"/>
        </w:rPr>
      </w:pPr>
    </w:p>
    <w:p w:rsidR="00772367" w:rsidRDefault="00772367" w:rsidP="00772367">
      <w:pPr>
        <w:jc w:val="both"/>
        <w:rPr>
          <w:rFonts w:cs="Calibri"/>
          <w:b/>
          <w:bCs/>
          <w:sz w:val="20"/>
          <w:szCs w:val="20"/>
        </w:rPr>
      </w:pPr>
      <w:r>
        <w:rPr>
          <w:rFonts w:cs="Calibri"/>
          <w:b/>
          <w:bCs/>
          <w:sz w:val="20"/>
          <w:szCs w:val="20"/>
        </w:rPr>
        <w:t xml:space="preserve">Identificación de soldadores </w:t>
      </w:r>
    </w:p>
    <w:p w:rsidR="00772367" w:rsidRDefault="00772367" w:rsidP="00772367">
      <w:pPr>
        <w:jc w:val="both"/>
        <w:rPr>
          <w:rFonts w:cs="Calibri"/>
          <w:bCs/>
          <w:sz w:val="20"/>
          <w:szCs w:val="20"/>
        </w:rPr>
      </w:pPr>
      <w:r>
        <w:rPr>
          <w:rFonts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772367" w:rsidRDefault="00772367" w:rsidP="00772367">
      <w:pPr>
        <w:jc w:val="both"/>
        <w:rPr>
          <w:rFonts w:cs="Calibri"/>
          <w:bCs/>
          <w:sz w:val="20"/>
          <w:szCs w:val="20"/>
        </w:rPr>
      </w:pPr>
      <w:r>
        <w:rPr>
          <w:rFonts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772367" w:rsidRDefault="00772367" w:rsidP="00772367">
      <w:pPr>
        <w:jc w:val="both"/>
        <w:rPr>
          <w:rFonts w:cs="Calibri"/>
          <w:bCs/>
          <w:sz w:val="20"/>
          <w:szCs w:val="20"/>
        </w:rPr>
      </w:pPr>
    </w:p>
    <w:p w:rsidR="000C2CA9" w:rsidRDefault="000C2CA9" w:rsidP="00772367">
      <w:pPr>
        <w:jc w:val="both"/>
        <w:rPr>
          <w:rFonts w:cs="Calibri"/>
          <w:bCs/>
          <w:sz w:val="20"/>
          <w:szCs w:val="20"/>
        </w:rPr>
      </w:pPr>
    </w:p>
    <w:p w:rsidR="000C2CA9" w:rsidRDefault="000C2CA9" w:rsidP="00772367">
      <w:pPr>
        <w:jc w:val="both"/>
        <w:rPr>
          <w:rFonts w:cs="Calibri"/>
          <w:bCs/>
          <w:sz w:val="20"/>
          <w:szCs w:val="20"/>
        </w:rPr>
      </w:pPr>
    </w:p>
    <w:p w:rsidR="00772367" w:rsidRDefault="00772367" w:rsidP="00772367">
      <w:pPr>
        <w:jc w:val="both"/>
        <w:rPr>
          <w:rFonts w:cs="Calibri"/>
          <w:b/>
          <w:bCs/>
          <w:sz w:val="20"/>
          <w:szCs w:val="20"/>
        </w:rPr>
      </w:pPr>
      <w:r>
        <w:rPr>
          <w:rFonts w:cs="Calibri"/>
          <w:b/>
          <w:bCs/>
          <w:sz w:val="20"/>
          <w:szCs w:val="20"/>
        </w:rPr>
        <w:lastRenderedPageBreak/>
        <w:t>Electrodos para soldar</w:t>
      </w:r>
    </w:p>
    <w:p w:rsidR="00772367" w:rsidRDefault="00772367" w:rsidP="00772367">
      <w:pPr>
        <w:jc w:val="both"/>
        <w:rPr>
          <w:rFonts w:cs="Calibri"/>
          <w:bCs/>
          <w:sz w:val="20"/>
          <w:szCs w:val="20"/>
        </w:rPr>
      </w:pPr>
      <w:r>
        <w:rPr>
          <w:rFonts w:cs="Calibri"/>
          <w:bCs/>
          <w:sz w:val="20"/>
          <w:szCs w:val="20"/>
        </w:rPr>
        <w:t>Los electrodos para soldar a utilizar durante la construcción el contratista deberán seguir las siguientes recomendaciones:</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En el recibimiento de los electrodos se debe efectuar una inspección visual de los empaques por lote.</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 xml:space="preserve">Los empaques de electrodos revestidos y de flujo no deben presentar defectos que provoquen la contaminación y daño en los electrodos. </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Es muy importante que los envases estén herméticamente cerrados.</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La varilla debe ser identificada, por tipo, en ambas extremidades.</w:t>
      </w:r>
    </w:p>
    <w:p w:rsidR="00772367" w:rsidRDefault="00772367" w:rsidP="00772367">
      <w:pPr>
        <w:pStyle w:val="Prrafodelista"/>
        <w:numPr>
          <w:ilvl w:val="0"/>
          <w:numId w:val="15"/>
        </w:numPr>
        <w:ind w:hanging="357"/>
        <w:jc w:val="both"/>
        <w:rPr>
          <w:rFonts w:asciiTheme="minorHAnsi" w:hAnsiTheme="minorHAnsi" w:cs="Calibri"/>
          <w:bCs/>
          <w:sz w:val="20"/>
          <w:szCs w:val="20"/>
        </w:rPr>
      </w:pPr>
      <w:r>
        <w:rPr>
          <w:rFonts w:asciiTheme="minorHAnsi" w:hAnsiTheme="minorHAnsi" w:cs="Calibri"/>
          <w:bCs/>
          <w:sz w:val="20"/>
          <w:szCs w:val="20"/>
        </w:rPr>
        <w:t>Los electrodos revestidos, deben ser verificados por muestra si las siguientes características están presentes:</w:t>
      </w:r>
    </w:p>
    <w:p w:rsidR="000C2CA9" w:rsidRDefault="000C2CA9" w:rsidP="000C2CA9">
      <w:pPr>
        <w:pStyle w:val="Prrafodelista"/>
        <w:ind w:left="720"/>
        <w:jc w:val="both"/>
        <w:rPr>
          <w:rFonts w:asciiTheme="minorHAnsi" w:hAnsiTheme="minorHAnsi" w:cs="Calibri"/>
          <w:bCs/>
          <w:sz w:val="20"/>
          <w:szCs w:val="20"/>
        </w:rPr>
      </w:pPr>
    </w:p>
    <w:p w:rsidR="00772367" w:rsidRDefault="00772367" w:rsidP="00772367">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Regularidad y continuidad del revestimiento</w:t>
      </w:r>
    </w:p>
    <w:p w:rsidR="00772367" w:rsidRDefault="00772367" w:rsidP="00772367">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Concentricidad del revestimiento</w:t>
      </w:r>
    </w:p>
    <w:p w:rsidR="00772367" w:rsidRDefault="00772367" w:rsidP="00772367">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Largo del cuerpo</w:t>
      </w:r>
    </w:p>
    <w:p w:rsidR="00772367" w:rsidRDefault="00772367" w:rsidP="00772367">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Diámetro del alma</w:t>
      </w:r>
    </w:p>
    <w:p w:rsidR="00772367" w:rsidRDefault="00772367" w:rsidP="00772367">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Adherencia del revestimiento</w:t>
      </w:r>
    </w:p>
    <w:p w:rsidR="00772367" w:rsidRDefault="00772367" w:rsidP="00772367">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Ausencia de oxidación</w:t>
      </w:r>
    </w:p>
    <w:p w:rsidR="00772367" w:rsidRDefault="00772367" w:rsidP="00772367">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Ausencia de deformación o alabeos</w:t>
      </w:r>
    </w:p>
    <w:p w:rsidR="00772367" w:rsidRDefault="00772367" w:rsidP="00772367">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Integridad de la punta</w:t>
      </w:r>
    </w:p>
    <w:p w:rsidR="000C2CA9" w:rsidRDefault="000C2CA9" w:rsidP="000C2CA9">
      <w:pPr>
        <w:pStyle w:val="Prrafodelista"/>
        <w:spacing w:after="120"/>
        <w:ind w:left="1440"/>
        <w:jc w:val="both"/>
        <w:rPr>
          <w:rFonts w:asciiTheme="minorHAnsi" w:hAnsiTheme="minorHAnsi" w:cs="Calibri"/>
          <w:bCs/>
          <w:sz w:val="20"/>
          <w:szCs w:val="20"/>
        </w:rPr>
      </w:pP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Para los electrodos desnudos, las varillas o alambres deben ser verificados por muestreo, si las siguientes características  están presentes:</w:t>
      </w:r>
    </w:p>
    <w:p w:rsidR="00772367" w:rsidRDefault="00772367" w:rsidP="00772367">
      <w:pPr>
        <w:pStyle w:val="Prrafodelista"/>
        <w:numPr>
          <w:ilvl w:val="1"/>
          <w:numId w:val="15"/>
        </w:numPr>
        <w:ind w:left="1434" w:hanging="357"/>
        <w:jc w:val="both"/>
        <w:rPr>
          <w:rFonts w:asciiTheme="minorHAnsi" w:hAnsiTheme="minorHAnsi" w:cs="Calibri"/>
          <w:bCs/>
          <w:sz w:val="20"/>
          <w:szCs w:val="20"/>
        </w:rPr>
      </w:pPr>
      <w:r>
        <w:rPr>
          <w:rFonts w:asciiTheme="minorHAnsi" w:hAnsiTheme="minorHAnsi" w:cs="Calibri"/>
          <w:bCs/>
          <w:sz w:val="20"/>
          <w:szCs w:val="20"/>
        </w:rPr>
        <w:lastRenderedPageBreak/>
        <w:t>diámetro del electrodo desnudo, varilla o alambre</w:t>
      </w:r>
    </w:p>
    <w:p w:rsidR="00772367" w:rsidRDefault="00772367" w:rsidP="00772367">
      <w:pPr>
        <w:pStyle w:val="Prrafodelista"/>
        <w:numPr>
          <w:ilvl w:val="1"/>
          <w:numId w:val="15"/>
        </w:numPr>
        <w:ind w:left="1434" w:hanging="357"/>
        <w:jc w:val="both"/>
        <w:rPr>
          <w:rFonts w:asciiTheme="minorHAnsi" w:hAnsiTheme="minorHAnsi" w:cs="Calibri"/>
          <w:bCs/>
          <w:sz w:val="20"/>
          <w:szCs w:val="20"/>
        </w:rPr>
      </w:pPr>
      <w:r>
        <w:rPr>
          <w:rFonts w:asciiTheme="minorHAnsi" w:hAnsiTheme="minorHAnsi" w:cs="Calibri"/>
          <w:bCs/>
          <w:sz w:val="20"/>
          <w:szCs w:val="20"/>
        </w:rPr>
        <w:t>ausencia de oxidación</w:t>
      </w:r>
    </w:p>
    <w:p w:rsidR="000C2CA9" w:rsidRDefault="000C2CA9" w:rsidP="000C2CA9">
      <w:pPr>
        <w:pStyle w:val="Prrafodelista"/>
        <w:ind w:left="1434"/>
        <w:jc w:val="both"/>
        <w:rPr>
          <w:rFonts w:asciiTheme="minorHAnsi" w:hAnsiTheme="minorHAnsi" w:cs="Calibri"/>
          <w:bCs/>
          <w:sz w:val="20"/>
          <w:szCs w:val="20"/>
        </w:rPr>
      </w:pP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772367" w:rsidRDefault="00772367" w:rsidP="00772367">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772367" w:rsidRDefault="00772367" w:rsidP="00772367">
      <w:pPr>
        <w:pStyle w:val="Prrafodelista"/>
        <w:numPr>
          <w:ilvl w:val="0"/>
          <w:numId w:val="15"/>
        </w:numPr>
        <w:jc w:val="both"/>
        <w:rPr>
          <w:rFonts w:asciiTheme="minorHAnsi" w:hAnsiTheme="minorHAnsi" w:cs="Calibri"/>
          <w:bCs/>
          <w:sz w:val="20"/>
          <w:szCs w:val="20"/>
        </w:rPr>
      </w:pPr>
      <w:r>
        <w:rPr>
          <w:rFonts w:asciiTheme="minorHAnsi" w:hAnsiTheme="minorHAnsi" w:cs="Calibri"/>
          <w:bCs/>
          <w:sz w:val="20"/>
          <w:szCs w:val="20"/>
        </w:rPr>
        <w:t xml:space="preserve">Para el almacenamiento se debe tomar en cuenta todas las recomendaciones proporcionadas por el fabricante del electrodo. </w:t>
      </w:r>
    </w:p>
    <w:p w:rsidR="00772367" w:rsidRDefault="00772367" w:rsidP="00772367">
      <w:pPr>
        <w:jc w:val="both"/>
        <w:rPr>
          <w:rFonts w:cs="Calibri"/>
          <w:bCs/>
          <w:sz w:val="20"/>
          <w:szCs w:val="20"/>
        </w:rPr>
      </w:pPr>
    </w:p>
    <w:p w:rsidR="00772367" w:rsidRDefault="00772367" w:rsidP="00772367">
      <w:pPr>
        <w:jc w:val="both"/>
        <w:rPr>
          <w:rFonts w:cstheme="minorHAnsi"/>
          <w:b/>
          <w:bCs/>
          <w:sz w:val="20"/>
          <w:szCs w:val="20"/>
        </w:rPr>
      </w:pPr>
      <w:r>
        <w:rPr>
          <w:rFonts w:cstheme="minorHAnsi"/>
          <w:b/>
          <w:bCs/>
          <w:sz w:val="20"/>
          <w:szCs w:val="20"/>
        </w:rPr>
        <w:t xml:space="preserve">Soldadura de tuberías y accesorios </w:t>
      </w:r>
    </w:p>
    <w:p w:rsidR="00772367" w:rsidRDefault="00772367" w:rsidP="00772367">
      <w:pPr>
        <w:jc w:val="both"/>
        <w:rPr>
          <w:rFonts w:cstheme="minorHAnsi"/>
          <w:bCs/>
          <w:sz w:val="20"/>
          <w:szCs w:val="20"/>
        </w:rPr>
      </w:pPr>
      <w:r>
        <w:rPr>
          <w:rFonts w:cstheme="minorHAnsi"/>
          <w:bCs/>
          <w:sz w:val="20"/>
          <w:szCs w:val="20"/>
        </w:rPr>
        <w:t xml:space="preserve">Para realizar la soldadura el contratista durante la ejecución debe considerar lo siguiente: </w:t>
      </w:r>
    </w:p>
    <w:p w:rsidR="00772367" w:rsidRDefault="00772367" w:rsidP="00772367">
      <w:pPr>
        <w:pStyle w:val="Prrafodelista"/>
        <w:numPr>
          <w:ilvl w:val="0"/>
          <w:numId w:val="16"/>
        </w:numPr>
        <w:jc w:val="both"/>
        <w:rPr>
          <w:rFonts w:asciiTheme="minorHAnsi" w:hAnsiTheme="minorHAnsi" w:cstheme="minorHAnsi"/>
          <w:bCs/>
          <w:sz w:val="20"/>
          <w:szCs w:val="20"/>
        </w:rPr>
      </w:pPr>
      <w:r>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Las soldaduras terminadas serán limpiadas con cepillo de acero para remover la escoria y óxido para facilitar la inspección visual.</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Los caños que tengan defectos en sus extremos tales como laminación o rajaduras deberán ser sacados de la línea en construcción.</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lastRenderedPageBreak/>
        <w:t>Los caños que tengan defectos en sus extremos serán cortados y nuevamente biselados.</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En el avance de soldadura la segunda pasada (hot pass) deberá ser efectuada inmediatamente después de la primera pasada.</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No se permitirá soldar ningún caño más allá del avance de la zanja, salvo aprobación del supervisor de YPFB.</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Si a juicio del supervisor se requiere cortar la soldadura el contratista facilitará los medios para ello.</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El supervisor puede exigir el cambio de uno o más soldadores que hayan cometido errores, aunque fueran aprobados en los exámenes iniciales.</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Todas las soldaduras comenzadas en el día deberán ser terminadas en el día.</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772367" w:rsidRDefault="00772367" w:rsidP="00772367">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772367" w:rsidRDefault="00772367" w:rsidP="00772367">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772367" w:rsidRDefault="00772367" w:rsidP="00772367">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772367" w:rsidRDefault="00772367" w:rsidP="00772367">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772367" w:rsidRDefault="00772367" w:rsidP="00772367">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772367" w:rsidRDefault="00772367" w:rsidP="00772367">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lastRenderedPageBreak/>
        <w:t>En el pre-calentamiento de tubos es permitido el uso de soplete con llama no concentrada, de manera tal que sea garantizada la uniformidad de temperatura en toda la junta.</w:t>
      </w:r>
    </w:p>
    <w:p w:rsidR="00772367" w:rsidRDefault="00772367" w:rsidP="00772367">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772367" w:rsidRDefault="00772367" w:rsidP="00772367">
      <w:pPr>
        <w:pStyle w:val="Prrafodelista"/>
        <w:numPr>
          <w:ilvl w:val="0"/>
          <w:numId w:val="16"/>
        </w:numPr>
        <w:jc w:val="both"/>
        <w:rPr>
          <w:rFonts w:asciiTheme="minorHAnsi" w:hAnsiTheme="minorHAnsi" w:cstheme="minorHAnsi"/>
          <w:bCs/>
          <w:sz w:val="20"/>
          <w:szCs w:val="20"/>
        </w:rPr>
      </w:pPr>
      <w:r>
        <w:rPr>
          <w:rFonts w:asciiTheme="minorHAnsi" w:hAnsiTheme="minorHAnsi" w:cstheme="minorHAnsi"/>
          <w:bCs/>
          <w:sz w:val="20"/>
          <w:szCs w:val="20"/>
        </w:rPr>
        <w:t>En el montaje se deben observar los siguientes cuidados adicionales:</w:t>
      </w:r>
    </w:p>
    <w:p w:rsidR="00772367" w:rsidRDefault="00772367" w:rsidP="00772367">
      <w:pPr>
        <w:jc w:val="both"/>
        <w:rPr>
          <w:rFonts w:cstheme="minorHAnsi"/>
          <w:bCs/>
          <w:sz w:val="20"/>
          <w:szCs w:val="20"/>
        </w:rPr>
      </w:pPr>
    </w:p>
    <w:p w:rsidR="00772367" w:rsidRDefault="00772367" w:rsidP="00772367">
      <w:pPr>
        <w:pStyle w:val="Prrafodelista"/>
        <w:numPr>
          <w:ilvl w:val="0"/>
          <w:numId w:val="17"/>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772367" w:rsidRDefault="00772367" w:rsidP="00772367">
      <w:pPr>
        <w:pStyle w:val="Prrafodelista"/>
        <w:numPr>
          <w:ilvl w:val="0"/>
          <w:numId w:val="17"/>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772367" w:rsidRDefault="00772367" w:rsidP="00772367">
      <w:pPr>
        <w:pStyle w:val="Prrafodelista"/>
        <w:numPr>
          <w:ilvl w:val="0"/>
          <w:numId w:val="17"/>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Aprovechar los sobrantes de tubo que estuvieran en buen estado;</w:t>
      </w:r>
    </w:p>
    <w:p w:rsidR="00772367" w:rsidRDefault="00772367" w:rsidP="00772367">
      <w:pPr>
        <w:pStyle w:val="Prrafodelista"/>
        <w:numPr>
          <w:ilvl w:val="0"/>
          <w:numId w:val="17"/>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772367" w:rsidRDefault="00772367" w:rsidP="00772367">
      <w:pPr>
        <w:pStyle w:val="Prrafodelista"/>
        <w:numPr>
          <w:ilvl w:val="0"/>
          <w:numId w:val="17"/>
        </w:numPr>
        <w:spacing w:after="120"/>
        <w:ind w:left="1066" w:hanging="357"/>
        <w:jc w:val="both"/>
        <w:rPr>
          <w:rFonts w:asciiTheme="minorHAnsi" w:hAnsiTheme="minorHAnsi" w:cstheme="minorHAnsi"/>
          <w:bCs/>
          <w:sz w:val="20"/>
          <w:szCs w:val="20"/>
        </w:rPr>
      </w:pPr>
      <w:r>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772367" w:rsidRDefault="00772367" w:rsidP="00772367">
      <w:pPr>
        <w:pStyle w:val="Prrafodelista"/>
        <w:numPr>
          <w:ilvl w:val="0"/>
          <w:numId w:val="17"/>
        </w:numPr>
        <w:jc w:val="both"/>
        <w:rPr>
          <w:rFonts w:asciiTheme="minorHAnsi" w:hAnsiTheme="minorHAnsi" w:cstheme="minorHAnsi"/>
          <w:bCs/>
          <w:sz w:val="20"/>
          <w:szCs w:val="20"/>
        </w:rPr>
      </w:pPr>
      <w:r>
        <w:rPr>
          <w:rFonts w:asciiTheme="minorHAnsi" w:hAnsiTheme="minorHAnsi" w:cstheme="minorHAnsi"/>
          <w:bCs/>
          <w:sz w:val="20"/>
          <w:szCs w:val="20"/>
        </w:rPr>
        <w:t>No se permite el punzonamiento de las soldaduras.</w:t>
      </w:r>
    </w:p>
    <w:p w:rsidR="00772367" w:rsidRDefault="00772367" w:rsidP="00772367">
      <w:pPr>
        <w:jc w:val="both"/>
        <w:rPr>
          <w:rFonts w:cstheme="minorHAnsi"/>
          <w:b/>
          <w:bCs/>
          <w:sz w:val="20"/>
          <w:szCs w:val="20"/>
        </w:rPr>
      </w:pPr>
    </w:p>
    <w:p w:rsidR="00772367" w:rsidRDefault="00772367" w:rsidP="00772367">
      <w:pPr>
        <w:jc w:val="both"/>
        <w:rPr>
          <w:rFonts w:cstheme="minorHAnsi"/>
          <w:b/>
          <w:bCs/>
          <w:sz w:val="20"/>
          <w:szCs w:val="20"/>
        </w:rPr>
      </w:pPr>
      <w:r>
        <w:rPr>
          <w:rFonts w:cstheme="minorHAnsi"/>
          <w:b/>
          <w:bCs/>
          <w:sz w:val="20"/>
          <w:szCs w:val="20"/>
        </w:rPr>
        <w:t xml:space="preserve">Inspección Visual de Soldadura </w:t>
      </w:r>
    </w:p>
    <w:p w:rsidR="00772367" w:rsidRDefault="00772367" w:rsidP="00772367">
      <w:pPr>
        <w:jc w:val="both"/>
        <w:rPr>
          <w:rFonts w:cstheme="minorHAnsi"/>
          <w:b/>
          <w:bCs/>
          <w:sz w:val="20"/>
          <w:szCs w:val="20"/>
        </w:rPr>
      </w:pPr>
    </w:p>
    <w:p w:rsidR="00772367" w:rsidRDefault="00772367" w:rsidP="00772367">
      <w:pPr>
        <w:jc w:val="both"/>
        <w:rPr>
          <w:rFonts w:cstheme="minorHAnsi"/>
          <w:bCs/>
          <w:sz w:val="20"/>
          <w:szCs w:val="20"/>
        </w:rPr>
      </w:pPr>
      <w:r>
        <w:rPr>
          <w:rFonts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772367" w:rsidRDefault="00772367" w:rsidP="00772367">
      <w:pPr>
        <w:jc w:val="both"/>
        <w:rPr>
          <w:rFonts w:cstheme="minorHAnsi"/>
          <w:bCs/>
          <w:sz w:val="20"/>
          <w:szCs w:val="20"/>
        </w:rPr>
      </w:pPr>
      <w:r>
        <w:rPr>
          <w:rFonts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772367" w:rsidRDefault="00772367" w:rsidP="00772367">
      <w:pPr>
        <w:jc w:val="both"/>
        <w:rPr>
          <w:rFonts w:cstheme="minorHAnsi"/>
          <w:bCs/>
          <w:sz w:val="20"/>
          <w:szCs w:val="20"/>
        </w:rPr>
      </w:pPr>
      <w:r>
        <w:rPr>
          <w:rFonts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772367" w:rsidRDefault="00772367" w:rsidP="00772367">
      <w:pPr>
        <w:jc w:val="both"/>
        <w:rPr>
          <w:rFonts w:cstheme="minorHAnsi"/>
          <w:bCs/>
          <w:sz w:val="20"/>
          <w:szCs w:val="20"/>
        </w:rPr>
      </w:pPr>
      <w:r>
        <w:rPr>
          <w:rFonts w:cstheme="minorHAnsi"/>
          <w:bCs/>
          <w:sz w:val="20"/>
          <w:szCs w:val="20"/>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772367" w:rsidRDefault="00772367" w:rsidP="00772367">
      <w:pPr>
        <w:jc w:val="both"/>
        <w:rPr>
          <w:rFonts w:cstheme="minorHAnsi"/>
          <w:b/>
          <w:bCs/>
          <w:sz w:val="20"/>
          <w:szCs w:val="20"/>
        </w:rPr>
      </w:pPr>
      <w:r>
        <w:rPr>
          <w:rFonts w:cstheme="minorHAnsi"/>
          <w:b/>
          <w:bCs/>
          <w:sz w:val="20"/>
          <w:szCs w:val="20"/>
        </w:rPr>
        <w:t xml:space="preserve">Reparación de soldadura </w:t>
      </w:r>
    </w:p>
    <w:p w:rsidR="00772367" w:rsidRDefault="00772367" w:rsidP="00772367">
      <w:pPr>
        <w:jc w:val="both"/>
        <w:rPr>
          <w:rFonts w:cstheme="minorHAnsi"/>
          <w:bCs/>
          <w:sz w:val="20"/>
          <w:szCs w:val="20"/>
        </w:rPr>
      </w:pPr>
      <w:r>
        <w:rPr>
          <w:rFonts w:cstheme="minorHAnsi"/>
          <w:bCs/>
          <w:sz w:val="20"/>
          <w:szCs w:val="20"/>
        </w:rPr>
        <w:t>Para realizar la reparación de soldadura deberá contar una nueva WPS y deberá ser aplicable para el tipo de reparación a realizar.</w:t>
      </w:r>
    </w:p>
    <w:p w:rsidR="00772367" w:rsidRDefault="00772367" w:rsidP="00772367">
      <w:pPr>
        <w:jc w:val="both"/>
        <w:rPr>
          <w:rFonts w:cstheme="minorHAnsi"/>
          <w:bCs/>
          <w:sz w:val="20"/>
          <w:szCs w:val="20"/>
        </w:rPr>
      </w:pPr>
      <w:r>
        <w:rPr>
          <w:rFonts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772367" w:rsidRDefault="00772367" w:rsidP="00772367">
      <w:pPr>
        <w:jc w:val="both"/>
        <w:rPr>
          <w:rFonts w:cstheme="minorHAnsi"/>
          <w:bCs/>
          <w:sz w:val="20"/>
          <w:szCs w:val="20"/>
        </w:rPr>
      </w:pPr>
      <w:r>
        <w:rPr>
          <w:rFonts w:cstheme="minorHAnsi"/>
          <w:bCs/>
          <w:sz w:val="20"/>
          <w:szCs w:val="20"/>
        </w:rPr>
        <w:t xml:space="preserve">Ninguna junta puede ser reparada por segunda vez. En caso de existir una reparación rechazada, la junta deberá ser cortada y una nueva soldadura deberá ser realizada. </w:t>
      </w:r>
    </w:p>
    <w:p w:rsidR="00772367" w:rsidRDefault="00772367" w:rsidP="00772367">
      <w:pPr>
        <w:jc w:val="both"/>
        <w:rPr>
          <w:rFonts w:cstheme="minorHAnsi"/>
          <w:b/>
          <w:bCs/>
          <w:sz w:val="20"/>
          <w:szCs w:val="20"/>
        </w:rPr>
      </w:pPr>
      <w:r>
        <w:rPr>
          <w:rFonts w:cstheme="minorHAnsi"/>
          <w:b/>
          <w:bCs/>
          <w:sz w:val="20"/>
          <w:szCs w:val="20"/>
        </w:rPr>
        <w:t xml:space="preserve">Remoción de los defectos </w:t>
      </w:r>
    </w:p>
    <w:p w:rsidR="00772367" w:rsidRDefault="00772367" w:rsidP="00772367">
      <w:pPr>
        <w:jc w:val="both"/>
        <w:rPr>
          <w:rFonts w:cstheme="minorHAnsi"/>
          <w:bCs/>
          <w:sz w:val="20"/>
          <w:szCs w:val="20"/>
        </w:rPr>
      </w:pPr>
      <w:r>
        <w:rPr>
          <w:rFonts w:cstheme="minorHAnsi"/>
          <w:bCs/>
          <w:sz w:val="20"/>
          <w:szCs w:val="20"/>
        </w:rPr>
        <w:t xml:space="preserve">Una vez obtenido el informe de ensayo no destructivo, se debe marcar el lugar y tamaño exacto del defecto con un marcador metálico. </w:t>
      </w:r>
    </w:p>
    <w:p w:rsidR="00772367" w:rsidRDefault="00772367" w:rsidP="00772367">
      <w:pPr>
        <w:jc w:val="both"/>
        <w:rPr>
          <w:rFonts w:cstheme="minorHAnsi"/>
          <w:bCs/>
          <w:sz w:val="20"/>
          <w:szCs w:val="20"/>
        </w:rPr>
      </w:pPr>
      <w:r>
        <w:rPr>
          <w:rFonts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772367" w:rsidRDefault="00772367" w:rsidP="00772367">
      <w:pPr>
        <w:jc w:val="both"/>
        <w:rPr>
          <w:rFonts w:cstheme="minorHAnsi"/>
          <w:bCs/>
          <w:sz w:val="20"/>
          <w:szCs w:val="20"/>
        </w:rPr>
      </w:pPr>
      <w:r>
        <w:rPr>
          <w:rFonts w:cstheme="minorHAnsi"/>
          <w:bCs/>
          <w:sz w:val="20"/>
          <w:szCs w:val="20"/>
        </w:rPr>
        <w:t xml:space="preserve">En caso que el defecto tenga una extensión mayor al 30% de la longitud total de la junta, se recomienda el corte de la mima para realizar una soldadura nueva. </w:t>
      </w:r>
    </w:p>
    <w:p w:rsidR="00772367" w:rsidRDefault="00772367" w:rsidP="00772367">
      <w:pPr>
        <w:jc w:val="both"/>
        <w:rPr>
          <w:rFonts w:cstheme="minorHAnsi"/>
          <w:bCs/>
          <w:sz w:val="20"/>
          <w:szCs w:val="20"/>
        </w:rPr>
      </w:pPr>
      <w:r>
        <w:rPr>
          <w:rFonts w:cstheme="minorHAnsi"/>
          <w:bCs/>
          <w:sz w:val="20"/>
          <w:szCs w:val="20"/>
        </w:rPr>
        <w:t>Para realizar una reparación se debe remover el metal de soldadura hasta darle la altura y ángulo aproximado del bisel original.</w:t>
      </w:r>
    </w:p>
    <w:p w:rsidR="00772367" w:rsidRDefault="00772367" w:rsidP="00772367">
      <w:pPr>
        <w:jc w:val="both"/>
        <w:rPr>
          <w:rFonts w:cstheme="minorHAnsi"/>
          <w:bCs/>
          <w:sz w:val="20"/>
          <w:szCs w:val="20"/>
        </w:rPr>
      </w:pPr>
      <w:r>
        <w:rPr>
          <w:rFonts w:cstheme="minorHAnsi"/>
          <w:bCs/>
          <w:sz w:val="20"/>
          <w:szCs w:val="20"/>
        </w:rPr>
        <w:t xml:space="preserve">En caso de existir varias reparaciones en distinto lugar de una misma junta, estas deben ser realizadas una a una, con el objeto de evitar sobreesfuerzos en la soldadura. </w:t>
      </w:r>
    </w:p>
    <w:p w:rsidR="00772367" w:rsidRDefault="00772367" w:rsidP="00772367">
      <w:pPr>
        <w:jc w:val="both"/>
        <w:rPr>
          <w:rFonts w:cstheme="minorHAnsi"/>
          <w:b/>
          <w:bCs/>
          <w:sz w:val="20"/>
          <w:szCs w:val="20"/>
        </w:rPr>
      </w:pPr>
      <w:r>
        <w:rPr>
          <w:rFonts w:cstheme="minorHAnsi"/>
          <w:b/>
          <w:bCs/>
          <w:sz w:val="20"/>
          <w:szCs w:val="20"/>
        </w:rPr>
        <w:t>Identificación de juntas</w:t>
      </w:r>
    </w:p>
    <w:p w:rsidR="00772367" w:rsidRDefault="00772367" w:rsidP="00772367">
      <w:pPr>
        <w:jc w:val="both"/>
        <w:rPr>
          <w:rFonts w:cstheme="minorHAnsi"/>
          <w:bCs/>
          <w:sz w:val="20"/>
          <w:szCs w:val="20"/>
        </w:rPr>
      </w:pPr>
      <w:r>
        <w:rPr>
          <w:rFonts w:cstheme="minorHAnsi"/>
          <w:bCs/>
          <w:sz w:val="20"/>
          <w:szCs w:val="20"/>
        </w:rPr>
        <w:t xml:space="preserve">Las juntas reparadas deberán ser identificadas con la siguiente nomenclatura: </w:t>
      </w:r>
    </w:p>
    <w:p w:rsidR="00772367" w:rsidRDefault="00772367" w:rsidP="0077236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Reparación: R</w:t>
      </w:r>
    </w:p>
    <w:p w:rsidR="00772367" w:rsidRDefault="00772367" w:rsidP="0077236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Corte: C</w:t>
      </w:r>
    </w:p>
    <w:p w:rsidR="00772367" w:rsidRDefault="00772367" w:rsidP="00772367">
      <w:pPr>
        <w:jc w:val="both"/>
        <w:rPr>
          <w:rFonts w:cstheme="minorHAnsi"/>
          <w:bCs/>
          <w:sz w:val="20"/>
          <w:szCs w:val="20"/>
        </w:rPr>
      </w:pPr>
    </w:p>
    <w:p w:rsidR="00772367" w:rsidRDefault="00772367" w:rsidP="00772367">
      <w:pPr>
        <w:jc w:val="both"/>
        <w:rPr>
          <w:rFonts w:cstheme="minorHAnsi"/>
          <w:bCs/>
          <w:sz w:val="20"/>
          <w:szCs w:val="20"/>
        </w:rPr>
      </w:pPr>
      <w:r>
        <w:rPr>
          <w:rFonts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772367" w:rsidRDefault="00772367" w:rsidP="00772367">
      <w:pPr>
        <w:jc w:val="both"/>
        <w:rPr>
          <w:rFonts w:cstheme="minorHAnsi"/>
          <w:bCs/>
          <w:sz w:val="20"/>
          <w:szCs w:val="20"/>
        </w:rPr>
      </w:pPr>
    </w:p>
    <w:p w:rsidR="000C2CA9" w:rsidRDefault="000C2CA9" w:rsidP="00772367">
      <w:pPr>
        <w:jc w:val="both"/>
        <w:rPr>
          <w:rFonts w:cstheme="minorHAnsi"/>
          <w:bCs/>
          <w:sz w:val="20"/>
          <w:szCs w:val="20"/>
        </w:rPr>
      </w:pPr>
    </w:p>
    <w:p w:rsidR="000C2CA9" w:rsidRDefault="000C2CA9" w:rsidP="00772367">
      <w:pPr>
        <w:jc w:val="both"/>
        <w:rPr>
          <w:rFonts w:cstheme="minorHAnsi"/>
          <w:bCs/>
          <w:sz w:val="20"/>
          <w:szCs w:val="20"/>
        </w:rPr>
      </w:pPr>
    </w:p>
    <w:p w:rsidR="00772367" w:rsidRDefault="00772367" w:rsidP="00772367">
      <w:pPr>
        <w:jc w:val="both"/>
        <w:rPr>
          <w:rFonts w:cstheme="minorHAnsi"/>
          <w:b/>
          <w:bCs/>
          <w:sz w:val="20"/>
          <w:szCs w:val="20"/>
        </w:rPr>
      </w:pPr>
      <w:r>
        <w:rPr>
          <w:rFonts w:cstheme="minorHAnsi"/>
          <w:b/>
          <w:bCs/>
          <w:sz w:val="20"/>
          <w:szCs w:val="20"/>
        </w:rPr>
        <w:lastRenderedPageBreak/>
        <w:t xml:space="preserve">Control de desempeño de soldadores </w:t>
      </w:r>
    </w:p>
    <w:p w:rsidR="00772367" w:rsidRDefault="00772367" w:rsidP="00772367">
      <w:pPr>
        <w:jc w:val="both"/>
        <w:rPr>
          <w:rFonts w:cstheme="minorHAnsi"/>
          <w:bCs/>
          <w:sz w:val="20"/>
          <w:szCs w:val="20"/>
        </w:rPr>
      </w:pPr>
      <w:r>
        <w:rPr>
          <w:rFonts w:cstheme="minorHAnsi"/>
          <w:bCs/>
          <w:sz w:val="20"/>
          <w:szCs w:val="20"/>
        </w:rPr>
        <w:t>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w:t>
      </w:r>
    </w:p>
    <w:p w:rsidR="00772367" w:rsidRDefault="00772367" w:rsidP="00772367">
      <w:pPr>
        <w:jc w:val="both"/>
        <w:rPr>
          <w:rFonts w:cstheme="minorHAnsi"/>
          <w:bCs/>
          <w:sz w:val="20"/>
          <w:szCs w:val="20"/>
        </w:rPr>
      </w:pPr>
      <w:r>
        <w:rPr>
          <w:rFonts w:cstheme="minorHAnsi"/>
          <w:bCs/>
          <w:sz w:val="20"/>
          <w:szCs w:val="20"/>
        </w:rPr>
        <w:t xml:space="preserve"> Se debe llevar un acumulado de la medición de desempeño de soldadores que podrá ser de forma cuantitativa o en forma de porcentaje, para así tomar las medidas correctivas. </w:t>
      </w:r>
    </w:p>
    <w:p w:rsidR="00772367" w:rsidRDefault="00772367" w:rsidP="00772367">
      <w:pPr>
        <w:jc w:val="both"/>
        <w:rPr>
          <w:rFonts w:cstheme="minorHAnsi"/>
          <w:bCs/>
          <w:sz w:val="20"/>
          <w:szCs w:val="20"/>
        </w:rPr>
      </w:pPr>
      <w:r>
        <w:rPr>
          <w:rFonts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772367" w:rsidRDefault="00772367" w:rsidP="00772367">
      <w:pPr>
        <w:jc w:val="both"/>
        <w:rPr>
          <w:rFonts w:cstheme="minorHAnsi"/>
          <w:b/>
          <w:bCs/>
          <w:sz w:val="20"/>
          <w:szCs w:val="20"/>
        </w:rPr>
      </w:pPr>
      <w:r>
        <w:rPr>
          <w:rFonts w:cstheme="minorHAnsi"/>
          <w:b/>
          <w:bCs/>
          <w:sz w:val="20"/>
          <w:szCs w:val="20"/>
        </w:rPr>
        <w:t>Calidad, Salud, Seguridad y Medio Ambiente</w:t>
      </w:r>
    </w:p>
    <w:p w:rsidR="00772367" w:rsidRDefault="00772367" w:rsidP="00772367">
      <w:pPr>
        <w:jc w:val="both"/>
        <w:rPr>
          <w:rFonts w:cstheme="minorHAnsi"/>
          <w:bCs/>
          <w:sz w:val="20"/>
          <w:szCs w:val="20"/>
        </w:rPr>
      </w:pPr>
      <w:r>
        <w:rPr>
          <w:rFonts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72367" w:rsidRDefault="00772367" w:rsidP="00772367">
      <w:pPr>
        <w:jc w:val="both"/>
        <w:rPr>
          <w:rFonts w:cstheme="minorHAnsi"/>
          <w:bCs/>
          <w:sz w:val="20"/>
          <w:szCs w:val="20"/>
        </w:rPr>
      </w:pPr>
      <w:r>
        <w:rPr>
          <w:rFonts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772367" w:rsidRDefault="00772367" w:rsidP="00772367">
      <w:pPr>
        <w:pStyle w:val="Estilo1"/>
        <w:rPr>
          <w:rFonts w:asciiTheme="minorHAnsi" w:hAnsiTheme="minorHAnsi" w:cstheme="minorHAnsi"/>
          <w:b w:val="0"/>
          <w:bCs/>
          <w:sz w:val="20"/>
          <w:szCs w:val="20"/>
        </w:rPr>
      </w:pPr>
      <w:r>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772367" w:rsidRDefault="00772367" w:rsidP="00772367">
      <w:pPr>
        <w:pStyle w:val="Estilo1"/>
        <w:rPr>
          <w:rFonts w:asciiTheme="minorHAnsi" w:hAnsiTheme="minorHAnsi" w:cstheme="minorHAnsi"/>
          <w:b w:val="0"/>
          <w:sz w:val="20"/>
          <w:szCs w:val="20"/>
        </w:rPr>
      </w:pPr>
    </w:p>
    <w:p w:rsidR="00772367" w:rsidRDefault="00772367" w:rsidP="000C2CA9">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MEDIDAS DE MITIGACION AMBIENTAL</w:t>
      </w:r>
    </w:p>
    <w:p w:rsidR="00772367" w:rsidRDefault="00772367" w:rsidP="00772367">
      <w:pPr>
        <w:pStyle w:val="Estilo1"/>
        <w:rPr>
          <w:rFonts w:asciiTheme="minorHAnsi" w:hAnsiTheme="minorHAnsi" w:cstheme="minorHAnsi"/>
          <w:kern w:val="28"/>
          <w:sz w:val="20"/>
          <w:szCs w:val="20"/>
        </w:rPr>
      </w:pPr>
    </w:p>
    <w:p w:rsidR="00772367" w:rsidRDefault="00772367" w:rsidP="00772367">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2367" w:rsidRDefault="00772367" w:rsidP="00772367">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2367" w:rsidRDefault="00772367" w:rsidP="00772367">
      <w:pPr>
        <w:jc w:val="both"/>
        <w:rPr>
          <w:rFonts w:cstheme="minorHAnsi"/>
          <w:kern w:val="28"/>
          <w:sz w:val="20"/>
          <w:szCs w:val="20"/>
        </w:rPr>
      </w:pPr>
      <w:r>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2367" w:rsidRDefault="00772367" w:rsidP="00772367">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2367" w:rsidRDefault="00772367" w:rsidP="000C2CA9">
      <w:pPr>
        <w:pStyle w:val="Prrafodelista"/>
        <w:numPr>
          <w:ilvl w:val="1"/>
          <w:numId w:val="2"/>
        </w:numPr>
        <w:ind w:left="284" w:hanging="355"/>
        <w:contextualSpacing/>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72367" w:rsidRDefault="00772367" w:rsidP="00772367">
      <w:pPr>
        <w:pStyle w:val="Estilo1"/>
        <w:rPr>
          <w:rFonts w:asciiTheme="minorHAnsi" w:hAnsiTheme="minorHAnsi" w:cstheme="minorHAnsi"/>
          <w:sz w:val="20"/>
          <w:szCs w:val="20"/>
        </w:rPr>
      </w:pPr>
    </w:p>
    <w:p w:rsidR="00772367" w:rsidRDefault="00772367" w:rsidP="00772367">
      <w:pPr>
        <w:jc w:val="both"/>
        <w:rPr>
          <w:rFonts w:cs="Calibri"/>
          <w:bCs/>
          <w:sz w:val="20"/>
          <w:szCs w:val="20"/>
        </w:rPr>
      </w:pPr>
      <w:r>
        <w:rPr>
          <w:rFonts w:cs="Calibri"/>
          <w:bCs/>
          <w:sz w:val="20"/>
          <w:szCs w:val="20"/>
        </w:rPr>
        <w:t xml:space="preserve">La soldadura de tuberías y accesorios de ANC DN 2” será medido en juntas, tomando en cuenta el total de las juntas soldadas aprobadas durante la construcción. </w:t>
      </w:r>
    </w:p>
    <w:p w:rsidR="00772367" w:rsidRDefault="00772367" w:rsidP="00772367">
      <w:pPr>
        <w:jc w:val="both"/>
        <w:rPr>
          <w:rFonts w:cs="Calibri"/>
          <w:bCs/>
          <w:sz w:val="20"/>
          <w:szCs w:val="20"/>
        </w:rPr>
      </w:pPr>
      <w:r>
        <w:rPr>
          <w:rFonts w:cs="Calibri"/>
          <w:bCs/>
          <w:sz w:val="20"/>
          <w:szCs w:val="20"/>
        </w:rPr>
        <w:t>Este ítem ejecutado en un todo de acuerdo a las presentes especificaciones, medido según lo señalado y aprobado por el Supervisor de Obra, será cancelado al precio unitario de la propuesta aceptada.</w:t>
      </w:r>
    </w:p>
    <w:p w:rsidR="00772367" w:rsidRDefault="00772367" w:rsidP="00772367">
      <w:pPr>
        <w:pStyle w:val="Estilo1"/>
        <w:rPr>
          <w:rFonts w:asciiTheme="minorHAnsi" w:hAnsiTheme="minorHAnsi" w:cs="Calibri"/>
          <w:b w:val="0"/>
          <w:bCs/>
          <w:sz w:val="20"/>
          <w:szCs w:val="20"/>
        </w:rPr>
      </w:pPr>
      <w:r>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772367" w:rsidRDefault="00772367" w:rsidP="00772367">
      <w:pPr>
        <w:pStyle w:val="Estilo1"/>
        <w:rPr>
          <w:rFonts w:asciiTheme="minorHAnsi" w:hAnsiTheme="minorHAnsi" w:cs="Calibri"/>
          <w:b w:val="0"/>
          <w:bCs/>
          <w:sz w:val="20"/>
          <w:szCs w:val="20"/>
        </w:rPr>
      </w:pPr>
    </w:p>
    <w:p w:rsidR="00772367" w:rsidRDefault="00772367" w:rsidP="0077236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772367" w:rsidRDefault="00772367" w:rsidP="00772367">
      <w:pPr>
        <w:pStyle w:val="Norma"/>
        <w:spacing w:after="0" w:line="240" w:lineRule="auto"/>
        <w:jc w:val="both"/>
        <w:rPr>
          <w:rFonts w:asciiTheme="minorHAnsi" w:eastAsia="Arial Unicode MS" w:hAnsiTheme="minorHAnsi" w:cstheme="minorHAnsi"/>
          <w:sz w:val="20"/>
          <w:szCs w:val="20"/>
        </w:rPr>
      </w:pPr>
    </w:p>
    <w:p w:rsidR="00772367" w:rsidRDefault="00772367" w:rsidP="00772367">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772367" w:rsidRDefault="00772367" w:rsidP="00772367">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Ttulo2"/>
        <w:numPr>
          <w:ilvl w:val="0"/>
          <w:numId w:val="2"/>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 DE JUNTAS SOLDADAS DN 2”</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77217C" w:rsidRPr="0077217C" w:rsidRDefault="0077217C" w:rsidP="0077217C">
      <w:pPr>
        <w:spacing w:after="0"/>
        <w:jc w:val="both"/>
        <w:rPr>
          <w:rFonts w:cstheme="minorHAnsi"/>
          <w:b/>
          <w:sz w:val="20"/>
          <w:szCs w:val="20"/>
        </w:rPr>
      </w:pPr>
      <w:r w:rsidRPr="0077217C">
        <w:rPr>
          <w:rFonts w:cstheme="minorHAnsi"/>
          <w:b/>
          <w:sz w:val="20"/>
          <w:szCs w:val="20"/>
        </w:rPr>
        <w:t xml:space="preserve">LOTE 1.- ITEM </w:t>
      </w:r>
      <w:r>
        <w:rPr>
          <w:rFonts w:cstheme="minorHAnsi"/>
          <w:b/>
          <w:sz w:val="20"/>
          <w:szCs w:val="20"/>
        </w:rPr>
        <w:t>5</w:t>
      </w:r>
    </w:p>
    <w:p w:rsidR="0077217C" w:rsidRPr="0077217C" w:rsidRDefault="0077217C" w:rsidP="0077217C">
      <w:pPr>
        <w:spacing w:after="0"/>
        <w:jc w:val="both"/>
        <w:rPr>
          <w:rFonts w:cstheme="minorHAnsi"/>
          <w:b/>
          <w:sz w:val="20"/>
          <w:szCs w:val="20"/>
        </w:rPr>
      </w:pPr>
      <w:r w:rsidRPr="0077217C">
        <w:rPr>
          <w:rFonts w:cstheme="minorHAnsi"/>
          <w:b/>
          <w:sz w:val="20"/>
          <w:szCs w:val="20"/>
        </w:rPr>
        <w:t xml:space="preserve">LOTE </w:t>
      </w:r>
      <w:r>
        <w:rPr>
          <w:rFonts w:cstheme="minorHAnsi"/>
          <w:b/>
          <w:sz w:val="20"/>
          <w:szCs w:val="20"/>
        </w:rPr>
        <w:t>2</w:t>
      </w:r>
      <w:r w:rsidRPr="0077217C">
        <w:rPr>
          <w:rFonts w:cstheme="minorHAnsi"/>
          <w:b/>
          <w:sz w:val="20"/>
          <w:szCs w:val="20"/>
        </w:rPr>
        <w:t xml:space="preserve">.- ITEM </w:t>
      </w:r>
      <w:r>
        <w:rPr>
          <w:rFonts w:cstheme="minorHAnsi"/>
          <w:b/>
          <w:sz w:val="20"/>
          <w:szCs w:val="20"/>
        </w:rPr>
        <w:t>4</w:t>
      </w:r>
    </w:p>
    <w:p w:rsidR="0077217C" w:rsidRPr="0077217C" w:rsidRDefault="0077217C" w:rsidP="0077217C">
      <w:pPr>
        <w:rPr>
          <w:lang w:eastAsia="es-ES"/>
        </w:rPr>
      </w:pPr>
    </w:p>
    <w:p w:rsidR="0077217C" w:rsidRPr="0077217C" w:rsidRDefault="0077217C" w:rsidP="0077217C">
      <w:pPr>
        <w:jc w:val="both"/>
        <w:rPr>
          <w:rFonts w:cstheme="minorHAnsi"/>
          <w:b/>
          <w:sz w:val="20"/>
          <w:szCs w:val="20"/>
        </w:rPr>
      </w:pPr>
      <w:r w:rsidRPr="0077217C">
        <w:rPr>
          <w:rFonts w:cstheme="minorHAnsi"/>
          <w:b/>
          <w:sz w:val="20"/>
          <w:szCs w:val="20"/>
        </w:rPr>
        <w:t>UNIDAD:   Junta (junta)</w:t>
      </w:r>
    </w:p>
    <w:p w:rsidR="0077217C" w:rsidRDefault="0077217C" w:rsidP="0077217C">
      <w:pPr>
        <w:pStyle w:val="Prrafodelista"/>
        <w:numPr>
          <w:ilvl w:val="0"/>
          <w:numId w:val="12"/>
        </w:numPr>
        <w:jc w:val="both"/>
        <w:rPr>
          <w:rFonts w:asciiTheme="minorHAnsi" w:eastAsia="Arial Unicode MS" w:hAnsiTheme="minorHAnsi" w:cstheme="minorHAnsi"/>
          <w:b/>
          <w:vanish/>
          <w:sz w:val="20"/>
          <w:szCs w:val="20"/>
          <w:lang w:val="es-ES_tradnl"/>
        </w:rPr>
      </w:pP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77217C" w:rsidRDefault="0077217C" w:rsidP="0077217C">
      <w:pPr>
        <w:jc w:val="both"/>
        <w:rPr>
          <w:rFonts w:cstheme="minorHAnsi"/>
          <w:b/>
          <w:sz w:val="20"/>
          <w:szCs w:val="20"/>
        </w:rPr>
      </w:pPr>
    </w:p>
    <w:p w:rsidR="0077217C" w:rsidRDefault="0077217C" w:rsidP="0077217C">
      <w:pPr>
        <w:jc w:val="both"/>
        <w:rPr>
          <w:rFonts w:cstheme="minorHAnsi"/>
          <w:b/>
          <w:sz w:val="20"/>
          <w:szCs w:val="20"/>
        </w:rPr>
      </w:pPr>
      <w:r>
        <w:rPr>
          <w:rFonts w:cs="Calibri"/>
          <w:bCs/>
          <w:sz w:val="20"/>
          <w:szCs w:val="20"/>
        </w:rPr>
        <w:t>Este ítem comprende todos los trabajos necesarios para la ejecución del radiografiado de las juntas soldadas, así como la interpretación y la evaluación radiográfica para la línea de acometida del City Gate de 2” DN en la población de Basilio, línea de acometida en el EDR de 500 MCH en tubería de DN 2” entre las cámaras de interconexión que contemplen accesorios de 2”DN</w:t>
      </w: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77217C" w:rsidRDefault="0077217C" w:rsidP="0077217C">
      <w:pPr>
        <w:pStyle w:val="Prrafodelista"/>
        <w:ind w:left="360"/>
        <w:contextualSpacing/>
        <w:jc w:val="both"/>
        <w:rPr>
          <w:rFonts w:asciiTheme="minorHAnsi" w:hAnsiTheme="minorHAnsi" w:cstheme="minorHAnsi"/>
          <w:b/>
          <w:sz w:val="20"/>
          <w:szCs w:val="20"/>
        </w:rPr>
      </w:pPr>
    </w:p>
    <w:p w:rsidR="0077217C" w:rsidRDefault="0077217C" w:rsidP="0077217C">
      <w:pPr>
        <w:jc w:val="both"/>
        <w:rPr>
          <w:rFonts w:cs="Calibri"/>
          <w:bCs/>
          <w:sz w:val="20"/>
          <w:szCs w:val="20"/>
        </w:rPr>
      </w:pPr>
      <w:r>
        <w:rPr>
          <w:rFonts w:cs="Calibri"/>
          <w:bCs/>
          <w:sz w:val="20"/>
          <w:szCs w:val="20"/>
        </w:rPr>
        <w:t xml:space="preserve">El CONTRATISTA deberá proporcionar todos los materiales, herramientas, personal y equipo necesario para la ejecución de este ítem. </w:t>
      </w:r>
    </w:p>
    <w:p w:rsidR="0077217C" w:rsidRDefault="0077217C" w:rsidP="0077217C">
      <w:pPr>
        <w:jc w:val="both"/>
        <w:rPr>
          <w:rFonts w:cs="Calibri"/>
          <w:bCs/>
          <w:sz w:val="20"/>
          <w:szCs w:val="20"/>
        </w:rPr>
      </w:pPr>
      <w:r>
        <w:rPr>
          <w:rFonts w:cs="Calibri"/>
          <w:bCs/>
          <w:sz w:val="20"/>
          <w:szCs w:val="20"/>
        </w:rPr>
        <w:t xml:space="preserve">El Proveedor del Servicio deberá ejecutar las funciones listadas a continuación mismas que tienen carácter enunciativo pero no limitativo: </w:t>
      </w:r>
    </w:p>
    <w:p w:rsidR="0077217C" w:rsidRDefault="0077217C" w:rsidP="0077217C">
      <w:pPr>
        <w:jc w:val="both"/>
        <w:rPr>
          <w:rFonts w:cs="Calibri"/>
          <w:bCs/>
          <w:sz w:val="20"/>
          <w:szCs w:val="20"/>
        </w:rPr>
      </w:pPr>
      <w:r>
        <w:rPr>
          <w:rFonts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Permanencia (equipo y personal), el personal y equipo de radiografiado debe permanecer en obra constantemente de acuerdo al cronograma de obra.</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Suministro de materiales consumibles, propios de las labores del radiografiado.</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Elaboración de procedimientos e informes de ensayo</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Provisión de Placas Radiográficas por junta soldada </w:t>
      </w:r>
    </w:p>
    <w:p w:rsidR="0077217C" w:rsidRPr="0077217C" w:rsidRDefault="0077217C" w:rsidP="0077217C">
      <w:pPr>
        <w:pStyle w:val="Prrafodelista"/>
        <w:ind w:left="720"/>
        <w:jc w:val="both"/>
        <w:rPr>
          <w:rFonts w:asciiTheme="minorHAnsi" w:hAnsiTheme="minorHAnsi" w:cstheme="minorHAnsi"/>
          <w:bCs/>
          <w:sz w:val="20"/>
          <w:szCs w:val="20"/>
        </w:rPr>
      </w:pPr>
    </w:p>
    <w:p w:rsidR="0077217C" w:rsidRDefault="0077217C" w:rsidP="0077217C">
      <w:pPr>
        <w:jc w:val="both"/>
        <w:rPr>
          <w:rFonts w:cs="Calibri"/>
          <w:bCs/>
          <w:sz w:val="20"/>
          <w:szCs w:val="20"/>
        </w:rPr>
      </w:pPr>
      <w:r>
        <w:rPr>
          <w:rFonts w:cs="Calibri"/>
          <w:bCs/>
          <w:sz w:val="20"/>
          <w:szCs w:val="20"/>
        </w:rPr>
        <w:t xml:space="preserve">Los siguientes equipos deberán estar presentes en obra en todo momento que se esté ejecutando el servicio de radiografiado: </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Equipo de gamma grafiado o Rayos X’s </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Geiger-Muller </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Equipo completo de protección y señalización. </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Densitómetro.</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Negatoscopio.</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IQI (Alambres esenciales).</w:t>
      </w:r>
    </w:p>
    <w:p w:rsidR="0077217C" w:rsidRDefault="0077217C" w:rsidP="0077217C">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Dosímetro personal (para todo el personal involucrado) </w:t>
      </w:r>
    </w:p>
    <w:p w:rsidR="0077217C" w:rsidRDefault="0077217C" w:rsidP="0077217C">
      <w:pPr>
        <w:ind w:firstLine="708"/>
        <w:jc w:val="both"/>
        <w:rPr>
          <w:rFonts w:cs="Calibri"/>
          <w:bCs/>
          <w:sz w:val="20"/>
          <w:szCs w:val="20"/>
        </w:rPr>
      </w:pPr>
    </w:p>
    <w:p w:rsidR="0077217C" w:rsidRDefault="0077217C" w:rsidP="0077217C">
      <w:pPr>
        <w:jc w:val="both"/>
        <w:rPr>
          <w:rFonts w:cs="Calibri"/>
          <w:bCs/>
          <w:sz w:val="20"/>
          <w:szCs w:val="20"/>
        </w:rPr>
      </w:pPr>
      <w:r>
        <w:rPr>
          <w:rFonts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77217C" w:rsidRDefault="0077217C" w:rsidP="0077217C">
      <w:pPr>
        <w:jc w:val="both"/>
        <w:rPr>
          <w:rFonts w:cs="Calibri"/>
          <w:bCs/>
          <w:sz w:val="20"/>
          <w:szCs w:val="20"/>
        </w:rPr>
      </w:pPr>
      <w:r>
        <w:rPr>
          <w:rFonts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77217C" w:rsidRDefault="0077217C" w:rsidP="0077217C">
      <w:pPr>
        <w:jc w:val="both"/>
        <w:rPr>
          <w:rFonts w:cs="Calibri"/>
          <w:bCs/>
          <w:sz w:val="20"/>
          <w:szCs w:val="20"/>
        </w:rPr>
      </w:pPr>
    </w:p>
    <w:p w:rsidR="0077217C" w:rsidRDefault="0077217C" w:rsidP="0077217C">
      <w:pPr>
        <w:jc w:val="both"/>
        <w:rPr>
          <w:rFonts w:cs="Calibri"/>
          <w:bCs/>
          <w:sz w:val="20"/>
          <w:szCs w:val="20"/>
        </w:rPr>
      </w:pPr>
      <w:r>
        <w:rPr>
          <w:rFonts w:cs="Calibri"/>
          <w:bCs/>
          <w:sz w:val="20"/>
          <w:szCs w:val="20"/>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77217C" w:rsidRPr="0077217C" w:rsidRDefault="0077217C" w:rsidP="0077217C">
      <w:pPr>
        <w:jc w:val="both"/>
        <w:rPr>
          <w:rFonts w:cs="Calibri"/>
          <w:bCs/>
          <w:sz w:val="20"/>
          <w:szCs w:val="20"/>
        </w:rPr>
      </w:pPr>
      <w:r>
        <w:rPr>
          <w:rFonts w:cs="Calibri"/>
          <w:bCs/>
          <w:sz w:val="20"/>
          <w:szCs w:val="20"/>
        </w:rPr>
        <w:t>Para la observación de las placas se empleará un negatoscopio con regulador de intensidad de luz asegurando una intensidad mínima de 3000Cd/cm2.</w:t>
      </w: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7217C" w:rsidRDefault="0077217C" w:rsidP="0077217C">
      <w:pPr>
        <w:pStyle w:val="Norma"/>
        <w:spacing w:after="0" w:line="240" w:lineRule="auto"/>
        <w:jc w:val="both"/>
        <w:rPr>
          <w:rFonts w:asciiTheme="minorHAnsi" w:eastAsiaTheme="minorHAnsi" w:hAnsiTheme="minorHAnsi" w:cstheme="minorHAnsi"/>
          <w:b/>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API 1104</w:t>
      </w:r>
    </w:p>
    <w:p w:rsidR="0077217C" w:rsidRDefault="0077217C" w:rsidP="0077217C">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E94</w:t>
      </w:r>
    </w:p>
    <w:p w:rsidR="0077217C" w:rsidRDefault="0077217C" w:rsidP="0077217C">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 390</w:t>
      </w:r>
    </w:p>
    <w:p w:rsidR="0077217C" w:rsidRDefault="0077217C" w:rsidP="0077217C">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 347</w:t>
      </w:r>
    </w:p>
    <w:p w:rsidR="0077217C" w:rsidRDefault="0077217C" w:rsidP="0077217C">
      <w:pPr>
        <w:pStyle w:val="Norma"/>
        <w:spacing w:after="0" w:line="240" w:lineRule="auto"/>
        <w:ind w:left="720"/>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p>
    <w:p w:rsidR="0077217C" w:rsidRDefault="0077217C" w:rsidP="0077217C">
      <w:pPr>
        <w:pStyle w:val="Norma"/>
        <w:numPr>
          <w:ilvl w:val="0"/>
          <w:numId w:val="20"/>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77217C" w:rsidRDefault="0077217C" w:rsidP="0077217C">
      <w:pPr>
        <w:pStyle w:val="Norma"/>
        <w:numPr>
          <w:ilvl w:val="0"/>
          <w:numId w:val="20"/>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77217C" w:rsidRDefault="0077217C" w:rsidP="0077217C">
      <w:pPr>
        <w:pStyle w:val="Norma"/>
        <w:numPr>
          <w:ilvl w:val="0"/>
          <w:numId w:val="20"/>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Localidades de acuerdo a ASME B31.8: </w:t>
      </w:r>
    </w:p>
    <w:p w:rsidR="0077217C" w:rsidRDefault="0077217C" w:rsidP="0077217C">
      <w:pPr>
        <w:pStyle w:val="Norma"/>
        <w:spacing w:after="0" w:line="240" w:lineRule="auto"/>
        <w:ind w:left="720"/>
        <w:jc w:val="both"/>
        <w:rPr>
          <w:rFonts w:asciiTheme="minorHAnsi" w:eastAsia="Arial Unicode MS" w:hAnsiTheme="minorHAnsi" w:cstheme="minorHAnsi"/>
          <w:sz w:val="20"/>
          <w:szCs w:val="20"/>
        </w:rPr>
      </w:pPr>
    </w:p>
    <w:p w:rsidR="0077217C" w:rsidRDefault="0077217C" w:rsidP="0077217C">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4, inspeccionar un 75% de las juntas soldadas. </w:t>
      </w:r>
    </w:p>
    <w:p w:rsidR="0077217C" w:rsidRDefault="0077217C" w:rsidP="0077217C">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3, inspeccionar un 40% de las juntas soldadas. </w:t>
      </w:r>
    </w:p>
    <w:p w:rsidR="0077217C" w:rsidRDefault="0077217C" w:rsidP="0077217C">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2, inspeccionar un 15% de las juntas soldadas. </w:t>
      </w:r>
    </w:p>
    <w:p w:rsidR="0077217C" w:rsidRDefault="0077217C" w:rsidP="0077217C">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1, inspeccionar un 10% de las juntas soldadas. </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77217C" w:rsidRDefault="0077217C" w:rsidP="0077217C">
      <w:pPr>
        <w:pStyle w:val="Norma"/>
        <w:spacing w:after="0" w:line="240" w:lineRule="auto"/>
        <w:jc w:val="both"/>
        <w:rPr>
          <w:rFonts w:asciiTheme="minorHAnsi" w:eastAsia="Arial Unicode MS" w:hAnsiTheme="minorHAnsi" w:cstheme="minorHAnsi"/>
          <w:sz w:val="20"/>
          <w:szCs w:val="20"/>
          <w:lang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77217C" w:rsidRP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MEDIDAS DE MITIGACION AMBIENTAL</w:t>
      </w:r>
    </w:p>
    <w:p w:rsidR="0077217C" w:rsidRDefault="0077217C" w:rsidP="0077217C">
      <w:pPr>
        <w:jc w:val="both"/>
        <w:rPr>
          <w:rFonts w:cstheme="minorHAnsi"/>
          <w:b/>
          <w:sz w:val="20"/>
          <w:szCs w:val="20"/>
          <w:lang w:val="es-ES"/>
        </w:rPr>
      </w:pPr>
    </w:p>
    <w:p w:rsidR="0077217C" w:rsidRDefault="0077217C" w:rsidP="0077217C">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217C" w:rsidRDefault="0077217C" w:rsidP="0077217C">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217C" w:rsidRDefault="0077217C" w:rsidP="0077217C">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217C" w:rsidRDefault="0077217C" w:rsidP="0077217C">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7217C" w:rsidRDefault="0077217C" w:rsidP="0077217C">
      <w:pPr>
        <w:jc w:val="both"/>
        <w:rPr>
          <w:rFonts w:cstheme="minorHAnsi"/>
          <w:b/>
          <w:sz w:val="20"/>
          <w:szCs w:val="20"/>
          <w:lang w:val="es-ES"/>
        </w:rPr>
      </w:pPr>
    </w:p>
    <w:p w:rsidR="0077217C" w:rsidRDefault="0077217C" w:rsidP="0077217C">
      <w:pPr>
        <w:jc w:val="both"/>
        <w:rPr>
          <w:rFonts w:cs="Calibri"/>
          <w:bCs/>
          <w:sz w:val="20"/>
          <w:szCs w:val="20"/>
        </w:rPr>
      </w:pPr>
      <w:r>
        <w:rPr>
          <w:rFonts w:cs="Calibri"/>
          <w:bCs/>
          <w:sz w:val="20"/>
          <w:szCs w:val="20"/>
        </w:rPr>
        <w:t xml:space="preserve">El ítem de End por radiografía de juntas soldadas DN 2” será medido por Junta aprobada de acuerdo con los precios unitarios establecidos en el contrato. Dicho precio será compensación total por los materiales, mano </w:t>
      </w:r>
      <w:r>
        <w:rPr>
          <w:rFonts w:cs="Calibri"/>
          <w:bCs/>
          <w:sz w:val="20"/>
          <w:szCs w:val="20"/>
        </w:rPr>
        <w:lastRenderedPageBreak/>
        <w:t>de obra, herramientas, equipo y otros gastos que sean necesarios para la adecuada y correcta ejecución de los trabajos y su verificación.</w:t>
      </w:r>
    </w:p>
    <w:p w:rsidR="0077217C" w:rsidRPr="0077217C" w:rsidRDefault="0077217C" w:rsidP="0077217C">
      <w:pPr>
        <w:jc w:val="both"/>
        <w:rPr>
          <w:rFonts w:cstheme="minorHAnsi"/>
          <w:b/>
          <w:sz w:val="20"/>
          <w:szCs w:val="20"/>
        </w:rPr>
      </w:pPr>
      <w:r>
        <w:rPr>
          <w:rFonts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77217C" w:rsidRDefault="0077217C" w:rsidP="0077217C">
      <w:pPr>
        <w:pStyle w:val="Estilo1"/>
        <w:numPr>
          <w:ilvl w:val="0"/>
          <w:numId w:val="2"/>
        </w:numPr>
        <w:rPr>
          <w:rFonts w:asciiTheme="minorHAnsi" w:hAnsiTheme="minorHAnsi" w:cstheme="minorHAnsi"/>
          <w:sz w:val="20"/>
          <w:szCs w:val="20"/>
        </w:rPr>
      </w:pPr>
      <w:r>
        <w:rPr>
          <w:rFonts w:asciiTheme="minorHAnsi" w:hAnsiTheme="minorHAnsi" w:cstheme="minorHAnsi"/>
          <w:sz w:val="20"/>
          <w:szCs w:val="20"/>
        </w:rPr>
        <w:t>LIMPIEZA Y REVESTIMIENTO DE JUNTAS C/MANTA TERMOCONTRAIBLE DN 2” (CON PROVISION DE MANTAS)</w:t>
      </w:r>
    </w:p>
    <w:p w:rsidR="00B12D8C" w:rsidRPr="00B12D8C" w:rsidRDefault="00B12D8C" w:rsidP="00B12D8C">
      <w:pPr>
        <w:spacing w:after="0"/>
        <w:jc w:val="both"/>
        <w:rPr>
          <w:rFonts w:cstheme="minorHAnsi"/>
          <w:b/>
          <w:sz w:val="20"/>
          <w:szCs w:val="20"/>
          <w:lang w:val="en-US"/>
        </w:rPr>
      </w:pPr>
      <w:r w:rsidRPr="00B12D8C">
        <w:rPr>
          <w:rFonts w:cstheme="minorHAnsi"/>
          <w:b/>
          <w:sz w:val="20"/>
          <w:szCs w:val="20"/>
          <w:lang w:val="en-US"/>
        </w:rPr>
        <w:t>LOTE 1. - ITEM 6</w:t>
      </w:r>
    </w:p>
    <w:p w:rsidR="00B12D8C" w:rsidRPr="00B12D8C" w:rsidRDefault="00B12D8C" w:rsidP="00B12D8C">
      <w:pPr>
        <w:spacing w:after="0"/>
        <w:jc w:val="both"/>
        <w:rPr>
          <w:rFonts w:cstheme="minorHAnsi"/>
          <w:b/>
          <w:sz w:val="20"/>
          <w:szCs w:val="20"/>
          <w:lang w:val="en-US"/>
        </w:rPr>
      </w:pPr>
      <w:r w:rsidRPr="00B12D8C">
        <w:rPr>
          <w:rFonts w:cstheme="minorHAnsi"/>
          <w:b/>
          <w:sz w:val="20"/>
          <w:szCs w:val="20"/>
          <w:lang w:val="en-US"/>
        </w:rPr>
        <w:t>LOTE 2. - ITEM 5</w:t>
      </w:r>
    </w:p>
    <w:p w:rsidR="00B12D8C" w:rsidRPr="00B12D8C" w:rsidRDefault="00B12D8C" w:rsidP="00B12D8C">
      <w:pPr>
        <w:pStyle w:val="Estilo1"/>
        <w:rPr>
          <w:rFonts w:asciiTheme="minorHAnsi" w:hAnsiTheme="minorHAnsi" w:cstheme="minorHAnsi"/>
          <w:sz w:val="20"/>
          <w:szCs w:val="20"/>
          <w:lang w:val="en-US"/>
        </w:rPr>
      </w:pPr>
    </w:p>
    <w:p w:rsidR="0077217C" w:rsidRPr="00B12D8C" w:rsidRDefault="0077217C" w:rsidP="00FE5113">
      <w:pPr>
        <w:tabs>
          <w:tab w:val="left" w:pos="6375"/>
        </w:tabs>
        <w:jc w:val="both"/>
        <w:rPr>
          <w:rFonts w:cstheme="minorHAnsi"/>
          <w:b/>
          <w:sz w:val="20"/>
          <w:szCs w:val="20"/>
          <w:lang w:val="en-US"/>
        </w:rPr>
      </w:pPr>
      <w:r w:rsidRPr="00B12D8C">
        <w:rPr>
          <w:rFonts w:cstheme="minorHAnsi"/>
          <w:b/>
          <w:sz w:val="20"/>
          <w:szCs w:val="20"/>
          <w:lang w:val="en-US"/>
        </w:rPr>
        <w:t>UNIDAD: Junta (junta)</w:t>
      </w:r>
      <w:r w:rsidR="00FE5113">
        <w:rPr>
          <w:rFonts w:cstheme="minorHAnsi"/>
          <w:b/>
          <w:sz w:val="20"/>
          <w:szCs w:val="20"/>
          <w:lang w:val="en-US"/>
        </w:rPr>
        <w:tab/>
      </w:r>
    </w:p>
    <w:p w:rsidR="0077217C" w:rsidRPr="00B12D8C" w:rsidRDefault="0077217C" w:rsidP="0077217C">
      <w:pPr>
        <w:pStyle w:val="Prrafodelista"/>
        <w:numPr>
          <w:ilvl w:val="0"/>
          <w:numId w:val="12"/>
        </w:numPr>
        <w:jc w:val="both"/>
        <w:rPr>
          <w:rFonts w:asciiTheme="minorHAnsi" w:eastAsia="Arial Unicode MS" w:hAnsiTheme="minorHAnsi" w:cstheme="minorHAnsi"/>
          <w:b/>
          <w:vanish/>
          <w:sz w:val="20"/>
          <w:szCs w:val="20"/>
          <w:lang w:val="en-US"/>
        </w:rPr>
      </w:pP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sidRPr="00B12D8C">
        <w:rPr>
          <w:rFonts w:asciiTheme="minorHAnsi" w:hAnsiTheme="minorHAnsi" w:cstheme="minorHAnsi"/>
          <w:b/>
          <w:sz w:val="20"/>
          <w:szCs w:val="20"/>
          <w:lang w:val="en-US"/>
        </w:rPr>
        <w:t xml:space="preserve"> </w:t>
      </w:r>
      <w:r>
        <w:rPr>
          <w:rFonts w:asciiTheme="minorHAnsi" w:hAnsiTheme="minorHAnsi" w:cstheme="minorHAnsi"/>
          <w:b/>
          <w:sz w:val="20"/>
          <w:szCs w:val="20"/>
        </w:rPr>
        <w:t>DEFINICIÓN</w:t>
      </w:r>
    </w:p>
    <w:p w:rsidR="00B12D8C" w:rsidRDefault="00B12D8C" w:rsidP="0077217C">
      <w:pPr>
        <w:pStyle w:val="Norma"/>
        <w:spacing w:after="0" w:line="240" w:lineRule="auto"/>
        <w:jc w:val="both"/>
        <w:rPr>
          <w:rFonts w:asciiTheme="minorHAnsi" w:eastAsiaTheme="minorHAnsi" w:hAnsiTheme="minorHAnsi" w:cstheme="minorHAnsi"/>
          <w:b/>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77217C" w:rsidRDefault="0077217C" w:rsidP="0077217C">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Limpieza de juntas DN 2”</w:t>
      </w:r>
    </w:p>
    <w:p w:rsidR="0077217C" w:rsidRDefault="0077217C" w:rsidP="0077217C">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Verificación de grado de limpieza</w:t>
      </w:r>
    </w:p>
    <w:p w:rsidR="0077217C" w:rsidRDefault="0077217C" w:rsidP="0077217C">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Provisión de mantas termocontraibles</w:t>
      </w:r>
    </w:p>
    <w:p w:rsidR="0077217C" w:rsidRDefault="0077217C" w:rsidP="0077217C">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Revestimiento de juntas con mantas termocontraibles. </w:t>
      </w:r>
    </w:p>
    <w:p w:rsidR="0077217C" w:rsidRDefault="0077217C" w:rsidP="0077217C">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Prueba de adherencia</w:t>
      </w:r>
    </w:p>
    <w:p w:rsidR="0077217C" w:rsidRDefault="0077217C" w:rsidP="0077217C">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Paso de Holiday detector</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MATERIALES, HERRAMIENTAS Y EQUIPO</w:t>
      </w:r>
    </w:p>
    <w:p w:rsidR="00B12D8C" w:rsidRDefault="00B12D8C" w:rsidP="0077217C">
      <w:pPr>
        <w:jc w:val="both"/>
        <w:rPr>
          <w:rFonts w:eastAsia="Arial Unicode MS" w:cstheme="minorHAnsi"/>
          <w:sz w:val="20"/>
          <w:szCs w:val="20"/>
          <w:lang w:val="es-ES" w:eastAsia="es-BO"/>
        </w:rPr>
      </w:pPr>
    </w:p>
    <w:p w:rsidR="0077217C" w:rsidRDefault="0077217C" w:rsidP="0077217C">
      <w:pPr>
        <w:jc w:val="both"/>
        <w:rPr>
          <w:rFonts w:eastAsia="Arial Unicode MS" w:cstheme="minorHAnsi"/>
          <w:sz w:val="20"/>
          <w:szCs w:val="20"/>
          <w:lang w:eastAsia="es-BO"/>
        </w:rPr>
      </w:pPr>
      <w:r>
        <w:rPr>
          <w:rFonts w:eastAsia="Arial Unicode MS" w:cstheme="minorHAnsi"/>
          <w:sz w:val="20"/>
          <w:szCs w:val="20"/>
          <w:lang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w:t>
      </w:r>
      <w:r w:rsidR="00B12D8C">
        <w:rPr>
          <w:rFonts w:eastAsia="Arial Unicode MS" w:cstheme="minorHAnsi"/>
          <w:sz w:val="20"/>
          <w:szCs w:val="20"/>
          <w:lang w:eastAsia="es-BO"/>
        </w:rPr>
        <w:t>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Arena Fina cernida</w:t>
            </w:r>
          </w:p>
        </w:tc>
      </w:tr>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Garrafa con GLP </w:t>
            </w:r>
          </w:p>
        </w:tc>
      </w:tr>
      <w:tr w:rsidR="0077217C" w:rsidTr="0077217C">
        <w:trPr>
          <w:trHeight w:val="78"/>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Primer, Cierre y Manta Termocontraible</w:t>
            </w:r>
          </w:p>
        </w:tc>
      </w:tr>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Mantero</w:t>
            </w:r>
          </w:p>
        </w:tc>
      </w:tr>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Ayudantes</w:t>
            </w:r>
          </w:p>
        </w:tc>
      </w:tr>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Arenador</w:t>
            </w:r>
          </w:p>
        </w:tc>
      </w:tr>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Operador Camión Grúa</w:t>
            </w:r>
          </w:p>
        </w:tc>
      </w:tr>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Equipo Arenador</w:t>
            </w:r>
          </w:p>
        </w:tc>
      </w:tr>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w:t>
            </w:r>
          </w:p>
        </w:tc>
      </w:tr>
      <w:tr w:rsidR="0077217C" w:rsidTr="0077217C">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Camión Grúa</w:t>
            </w:r>
          </w:p>
        </w:tc>
      </w:tr>
    </w:tbl>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En caso de realizar la limpieza con bristle blaster, considerar todo lo necesario para la limpieza mediante este método, como ser, equipo bristle blaster, cepillos para bristle blaster, especialista en bristle blaster.  </w:t>
      </w:r>
      <w:r>
        <w:rPr>
          <w:rFonts w:asciiTheme="minorHAnsi" w:eastAsia="Arial Unicode MS" w:hAnsiTheme="minorHAnsi" w:cstheme="minorHAnsi"/>
          <w:sz w:val="20"/>
          <w:szCs w:val="20"/>
          <w:lang w:val="es-BO" w:eastAsia="es-BO"/>
        </w:rPr>
        <w:tab/>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Pr="00B12D8C" w:rsidRDefault="0077217C" w:rsidP="0077217C">
      <w:pPr>
        <w:jc w:val="both"/>
        <w:rPr>
          <w:rFonts w:eastAsia="Arial Unicode MS" w:cstheme="minorHAnsi"/>
          <w:sz w:val="20"/>
          <w:szCs w:val="20"/>
          <w:lang w:eastAsia="es-BO"/>
        </w:rPr>
      </w:pPr>
      <w:r>
        <w:rPr>
          <w:rFonts w:eastAsia="Arial Unicode MS" w:cstheme="minorHAnsi"/>
          <w:sz w:val="20"/>
          <w:szCs w:val="20"/>
          <w:lang w:eastAsia="es-BO"/>
        </w:rPr>
        <w:t>El contratista también se debe considerar utilizar todas las herramientas, equipos y materiales menores necesarias para realizar adecua</w:t>
      </w:r>
      <w:r w:rsidR="00B12D8C">
        <w:rPr>
          <w:rFonts w:eastAsia="Arial Unicode MS" w:cstheme="minorHAnsi"/>
          <w:sz w:val="20"/>
          <w:szCs w:val="20"/>
          <w:lang w:eastAsia="es-BO"/>
        </w:rPr>
        <w:t>damente la actividad</w:t>
      </w: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PROCEDIMIENTO PARA LA EJECUCIÓN</w:t>
      </w: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Limpieza </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limpieza de las juntas soldadas se debe seleccionar un método adecuado que proporcione el grado de limpieza adecuado para el colocado de las mantas termocontraibles.</w:t>
      </w: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Sand Blasting</w:t>
      </w: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Mantener una buena iluminación en los lugares interiores que se realizan sandblasting.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Verificar que las toberas para proyectar la arena se encuentren en buen estado.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Cargar arena, la cual debe ser adecuada para los trabajos.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Encender compresor y regular la presión de descarga</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Blister Blaster</w:t>
      </w: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Verificación de grado de limpieza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Cualquiera fuese el método a emplear para la limpieza, se usa equipo rugosímetro para determinar las irregularidades que posee una </w:t>
      </w:r>
      <w:hyperlink r:id="rId15" w:tooltip="Superficie (física)" w:history="1">
        <w:r>
          <w:rPr>
            <w:rStyle w:val="Hipervnculo"/>
            <w:rFonts w:asciiTheme="minorHAnsi" w:eastAsia="Arial Unicode MS" w:hAnsiTheme="minorHAnsi" w:cstheme="minorHAnsi"/>
            <w:sz w:val="20"/>
            <w:szCs w:val="20"/>
            <w:lang w:val="es-BO" w:eastAsia="es-BO"/>
          </w:rPr>
          <w:t>superficie</w:t>
        </w:r>
      </w:hyperlink>
      <w:r>
        <w:rPr>
          <w:rFonts w:asciiTheme="minorHAnsi" w:eastAsia="Arial Unicode MS" w:hAnsiTheme="minorHAnsi" w:cstheme="minorHAnsi"/>
          <w:sz w:val="20"/>
          <w:szCs w:val="20"/>
          <w:lang w:val="es-BO" w:eastAsia="es-BO"/>
        </w:rPr>
        <w:t xml:space="preserve">, y verificar el grado de anclaje que tiene dicha superficie.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77217C" w:rsidRDefault="0077217C" w:rsidP="0077217C">
      <w:pPr>
        <w:pStyle w:val="Norma"/>
        <w:spacing w:after="0" w:line="240" w:lineRule="auto"/>
        <w:jc w:val="both"/>
        <w:rPr>
          <w:rFonts w:asciiTheme="minorHAnsi" w:eastAsia="Arial Unicode MS" w:hAnsi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Provisión de mantas termocontraibles</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Como se puede evidenciar en el punto 1, la contratista debe proveer la manta termocontraible, las mantas termocontraibles provistas deben ser compatibles con el tipo de revestimiento de la tubería, se debe incluir los cierres, líquidos imprimantes y otros materiales necesarios para el trabajo.</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Revestimiento de juntas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el proceso de aplicación, tanto del primer epoxi como de la manta termocontraible, se siguen estrictamente las instrucciones y recomendaciones adicionales del fabricante del producto.</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 </w:t>
      </w: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Este trabajo será controlado por el supervisor de Obra de YPFB, el cual podrá exigir su cambio en caso de existir fallas durante el manteo de la tubería; así como de la manta utilizada durante el revestimiento de la tubería.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la realización de los trabajos se sigue lo siguiente:</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Precalentamiento</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Realizado todo lo indicado y según corresponda, la cañería deber ser pre-calentada dentro del rango de temperatura (50-70) ºC y hasta un ancho mínimo de 100 mm. A cada lado de la unión con el revestimiento integral.</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numPr>
          <w:ilvl w:val="0"/>
          <w:numId w:val="23"/>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77217C" w:rsidRDefault="0077217C" w:rsidP="0077217C">
      <w:pPr>
        <w:pStyle w:val="Norma"/>
        <w:numPr>
          <w:ilvl w:val="0"/>
          <w:numId w:val="23"/>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Colocado del Primer</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Existen mantas que vienen con el primer adherido, si ese fuera el caso se obvia este punto.</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Colocado de la Manta Termocontraible</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77217C" w:rsidRDefault="0077217C" w:rsidP="0077217C">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Envolver el tubo con la manta sin cruzarlo retirando previamente todo el film desmoldante evitándose en todo momento que el adhesivo de la manta tenga contacto con partículas de tierra, asegurándose a la vez el largo deseado de vuelo o huelgo.</w:t>
      </w:r>
    </w:p>
    <w:p w:rsidR="0077217C" w:rsidRDefault="0077217C" w:rsidP="0077217C">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77217C" w:rsidRDefault="0077217C" w:rsidP="0077217C">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Aplicación De Cierres/Sellos</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numPr>
          <w:ilvl w:val="0"/>
          <w:numId w:val="25"/>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Tomar el cierre con cara adhesiva hacia arriba (cuadriculada).</w:t>
      </w:r>
    </w:p>
    <w:p w:rsidR="0077217C" w:rsidRDefault="0077217C" w:rsidP="0077217C">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Plegarlo longitudinalmente a la mitad.</w:t>
      </w:r>
    </w:p>
    <w:p w:rsidR="0077217C" w:rsidRDefault="0077217C" w:rsidP="0077217C">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77217C" w:rsidRDefault="0077217C" w:rsidP="0077217C">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Dejar libre la otra mitad y flamear de la misma manera que se detalló anteriormente.</w:t>
      </w:r>
    </w:p>
    <w:p w:rsidR="0077217C" w:rsidRDefault="0077217C" w:rsidP="0077217C">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Pegar ese lado y asegurar bien el resto del cierre con rodillo o mano enguantada.</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Puede presentarse en ocasiones que el viento tenga el sentido de la línea de tendido, en estos casos es aconsejable iniciar la contracción desde el extremo desde donde proviene el mismo a fin de evitar la oclusión de burbujas de aire.</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No pasar rodillos planos sobre el lomo de las soldaduras, sino a sus lados.</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Al finalizar, repasar con llama para asegurar adherencia en todo el borde del sello y la superficie.Observar fluencia de adhesivo bajo las zonas solapadas.</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manta está lista cuando:</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superficie de la manta esta lisa</w:t>
      </w:r>
    </w:p>
    <w:p w:rsidR="0077217C" w:rsidRDefault="0077217C" w:rsidP="0077217C">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No existen lugares fríos a lo largo de la manta.</w:t>
      </w:r>
    </w:p>
    <w:p w:rsidR="0077217C" w:rsidRDefault="0077217C" w:rsidP="0077217C">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cordón de soldadura puede verse bajo la manta</w:t>
      </w:r>
    </w:p>
    <w:p w:rsidR="0077217C" w:rsidRDefault="0077217C" w:rsidP="0077217C">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flujo de primer es evidente en ambos bordes.</w:t>
      </w:r>
    </w:p>
    <w:p w:rsidR="0077217C" w:rsidRDefault="0077217C" w:rsidP="0077217C">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manta está plenamente adherida a la cañería y al revestimiento existente. </w:t>
      </w:r>
    </w:p>
    <w:p w:rsidR="0077217C" w:rsidRDefault="0077217C" w:rsidP="0077217C">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línea en el traslape haya desaparecido y sea completamente lisa.</w:t>
      </w:r>
    </w:p>
    <w:p w:rsidR="0077217C" w:rsidRDefault="0077217C" w:rsidP="0077217C">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Después de una inspección visual táctil la manta no presenta bolsones de aire, arrugas y en los bordes se encuentra el adhesivo en toda la superficie.</w:t>
      </w:r>
    </w:p>
    <w:p w:rsidR="0077217C" w:rsidRDefault="0077217C" w:rsidP="0077217C">
      <w:pPr>
        <w:pStyle w:val="Norma"/>
        <w:spacing w:after="0" w:line="240" w:lineRule="auto"/>
        <w:ind w:left="720"/>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Consideraciones para los Revestimientos</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Preparación de la Manta Termocontraible</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realizará el corte de la manta en las dimensiones apropiadas, de acuerdo a la tabla 1:</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ab/>
      </w:r>
      <w:r>
        <w:rPr>
          <w:rFonts w:asciiTheme="minorHAnsi" w:eastAsia="Arial Unicode MS" w:hAnsiTheme="minorHAnsi" w:cstheme="minorHAnsi"/>
          <w:b/>
          <w:sz w:val="20"/>
          <w:szCs w:val="20"/>
          <w:lang w:val="es-BO" w:eastAsia="es-BO"/>
        </w:rPr>
        <w:tab/>
      </w:r>
      <w:r>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77217C" w:rsidTr="0077217C">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DN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ID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OD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B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W (in)</w:t>
            </w:r>
          </w:p>
        </w:tc>
      </w:tr>
      <w:tr w:rsidR="0077217C" w:rsidTr="0077217C">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0,079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2,375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77217C" w:rsidTr="0077217C">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0,118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3,500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77217C" w:rsidTr="0077217C">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0,157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4,500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77217C" w:rsidTr="0077217C">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0,236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6,625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bl>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El colocado de la manta se realizará según la figura 1.</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center"/>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Figura 1. Diagrama de colocado de la manta</w:t>
      </w:r>
    </w:p>
    <w:p w:rsidR="0077217C" w:rsidRDefault="0077217C" w:rsidP="0077217C">
      <w:pPr>
        <w:pStyle w:val="Norma"/>
        <w:spacing w:after="0" w:line="240" w:lineRule="auto"/>
        <w:jc w:val="center"/>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096135" cy="1975485"/>
            <wp:effectExtent l="114300" t="114300" r="113665" b="100965"/>
            <wp:docPr id="2266" name="Imagen 2266"/>
            <wp:cNvGraphicFramePr/>
            <a:graphic xmlns:a="http://schemas.openxmlformats.org/drawingml/2006/main">
              <a:graphicData uri="http://schemas.openxmlformats.org/drawingml/2006/picture">
                <pic:pic xmlns:pic="http://schemas.openxmlformats.org/drawingml/2006/picture">
                  <pic:nvPicPr>
                    <pic:cNvPr id="2266" name="Imagen 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915160" cy="179959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77217C" w:rsidRDefault="0077217C" w:rsidP="0077217C">
      <w:pPr>
        <w:pStyle w:val="Norma"/>
        <w:spacing w:after="0" w:line="240" w:lineRule="auto"/>
        <w:jc w:val="center"/>
        <w:rPr>
          <w:rFonts w:asciiTheme="minorHAnsi" w:eastAsia="Arial Unicode MS" w:hAnsiTheme="minorHAnsi" w:cstheme="minorHAnsi"/>
          <w:sz w:val="20"/>
          <w:szCs w:val="20"/>
        </w:rPr>
      </w:pPr>
    </w:p>
    <w:p w:rsidR="0077217C" w:rsidRDefault="0077217C" w:rsidP="0077217C">
      <w:pPr>
        <w:pStyle w:val="Norma"/>
        <w:spacing w:after="0" w:line="240" w:lineRule="auto"/>
        <w:jc w:val="center"/>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77217C" w:rsidTr="0077217C">
        <w:trPr>
          <w:trHeight w:val="307"/>
          <w:jc w:val="center"/>
        </w:trPr>
        <w:tc>
          <w:tcPr>
            <w:tcW w:w="12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07010" cy="146685"/>
                  <wp:effectExtent l="0" t="0" r="2540" b="571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p>
        </w:tc>
        <w:tc>
          <w:tcPr>
            <w:tcW w:w="107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07010" cy="146685"/>
                  <wp:effectExtent l="0" t="0" r="2540" b="571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010" cy="146685"/>
                          </a:xfrm>
                          <a:prstGeom prst="rect">
                            <a:avLst/>
                          </a:prstGeom>
                          <a:noFill/>
                          <a:ln>
                            <a:noFill/>
                          </a:ln>
                        </pic:spPr>
                      </pic:pic>
                    </a:graphicData>
                  </a:graphic>
                </wp:inline>
              </w:drawing>
            </w:r>
          </w:p>
        </w:tc>
        <w:tc>
          <w:tcPr>
            <w:tcW w:w="23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w:t>
            </w:r>
          </w:p>
        </w:tc>
        <w:tc>
          <w:tcPr>
            <w:tcW w:w="21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B</w:t>
            </w:r>
          </w:p>
        </w:tc>
        <w:tc>
          <w:tcPr>
            <w:tcW w:w="21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W</w:t>
            </w:r>
          </w:p>
        </w:tc>
      </w:tr>
      <w:tr w:rsidR="0077217C" w:rsidTr="0077217C">
        <w:trPr>
          <w:trHeight w:val="292"/>
          <w:jc w:val="center"/>
        </w:trPr>
        <w:tc>
          <w:tcPr>
            <w:tcW w:w="12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 ( 0.001)</w:t>
            </w:r>
          </w:p>
        </w:tc>
        <w:tc>
          <w:tcPr>
            <w:tcW w:w="107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20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14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0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0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0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0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2375</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12</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305</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2875</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65</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13</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3500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80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380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90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4500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5563</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125</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6625</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640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8625</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10750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38,5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980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12750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1150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56</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1420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1590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20000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1770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22000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77</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1950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83</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2110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2270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28000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2430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77217C" w:rsidTr="0077217C">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30000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2600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32000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108,5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2760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77217C" w:rsidTr="0077217C">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115,5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2930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77217C" w:rsidTr="0077217C">
        <w:trPr>
          <w:trHeight w:val="26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122</w:t>
            </w:r>
          </w:p>
        </w:tc>
        <w:tc>
          <w:tcPr>
            <w:tcW w:w="1149"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3100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bl>
    <w:p w:rsidR="0077217C" w:rsidRDefault="0077217C" w:rsidP="0077217C">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Prueba de Adherencia</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Aplica a todas las juntas en las que se utilizará una manta termocontraíble para revestimiento anticorrosión. Se escogerá aleatoriamente una junta revestida del día anterior para realizar las pruebas descritas líneas más abajo.</w:t>
      </w:r>
    </w:p>
    <w:p w:rsidR="0077217C" w:rsidRDefault="0077217C" w:rsidP="0077217C">
      <w:pPr>
        <w:pStyle w:val="Norma"/>
        <w:spacing w:after="0" w:line="240" w:lineRule="auto"/>
        <w:ind w:left="720"/>
        <w:jc w:val="both"/>
        <w:rPr>
          <w:rFonts w:asciiTheme="minorHAnsi" w:eastAsia="Arial Unicode MS" w:hAnsiTheme="minorHAnsi" w:cstheme="minorHAnsi"/>
          <w:sz w:val="20"/>
          <w:szCs w:val="20"/>
        </w:rPr>
      </w:pPr>
    </w:p>
    <w:p w:rsidR="0077217C" w:rsidRDefault="0077217C" w:rsidP="0077217C">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77217C" w:rsidRDefault="0077217C" w:rsidP="0077217C">
      <w:pPr>
        <w:pStyle w:val="Norma"/>
        <w:spacing w:after="0" w:line="240" w:lineRule="auto"/>
        <w:ind w:left="720"/>
        <w:jc w:val="both"/>
        <w:rPr>
          <w:rFonts w:asciiTheme="minorHAnsi" w:eastAsia="Arial Unicode MS" w:hAnsiTheme="minorHAnsi" w:cstheme="minorHAnsi"/>
          <w:sz w:val="20"/>
          <w:szCs w:val="20"/>
        </w:rPr>
      </w:pPr>
    </w:p>
    <w:p w:rsidR="0077217C" w:rsidRDefault="0077217C" w:rsidP="0077217C">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77217C" w:rsidRDefault="0077217C" w:rsidP="0077217C">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77217C" w:rsidRDefault="0077217C" w:rsidP="0077217C">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77217C" w:rsidRDefault="0077217C" w:rsidP="0077217C">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lastRenderedPageBreak/>
        <w:t>Se cortará una tira de 25 x 150 mm, perpendicularmente al eje de la tubería con una navaja (posición de inicio: horaria de 9 o 3), una en el área que se encuentra entre la soldadura circunferencial y el revestimiento de línea.</w:t>
      </w:r>
    </w:p>
    <w:p w:rsidR="0077217C" w:rsidRDefault="0077217C" w:rsidP="0077217C">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77217C" w:rsidRDefault="0077217C" w:rsidP="0077217C">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77217C" w:rsidRDefault="0077217C" w:rsidP="0077217C">
      <w:pPr>
        <w:pStyle w:val="Norma"/>
        <w:numPr>
          <w:ilvl w:val="0"/>
          <w:numId w:val="28"/>
        </w:numPr>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rPr>
      </w:pPr>
    </w:p>
    <w:p w:rsidR="0077217C" w:rsidRDefault="0077217C" w:rsidP="0077217C">
      <w:pPr>
        <w:pStyle w:val="Norma"/>
        <w:spacing w:after="0" w:line="240" w:lineRule="auto"/>
        <w:jc w:val="center"/>
        <w:rPr>
          <w:rFonts w:asciiTheme="minorHAnsi" w:eastAsia="Arial Unicode MS" w:hAnsiTheme="minorHAnsi" w:cstheme="minorHAnsi"/>
          <w:b/>
          <w:sz w:val="20"/>
          <w:szCs w:val="20"/>
          <w:lang w:val="es-BO"/>
        </w:rPr>
      </w:pPr>
      <w:r>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77217C" w:rsidTr="0077217C">
        <w:trPr>
          <w:jc w:val="center"/>
        </w:trPr>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Ancho del corte</w:t>
            </w:r>
          </w:p>
        </w:tc>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Manta sin Primer</w:t>
            </w:r>
          </w:p>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(kg)</w:t>
            </w:r>
          </w:p>
        </w:tc>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Manta con Primer</w:t>
            </w:r>
          </w:p>
          <w:p w:rsidR="0077217C" w:rsidRDefault="0077217C">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(kg)</w:t>
            </w:r>
          </w:p>
        </w:tc>
      </w:tr>
      <w:tr w:rsidR="0077217C" w:rsidTr="0077217C">
        <w:trPr>
          <w:jc w:val="center"/>
        </w:trPr>
        <w:tc>
          <w:tcPr>
            <w:tcW w:w="0" w:type="auto"/>
            <w:tcBorders>
              <w:top w:val="single" w:sz="4" w:space="0" w:color="auto"/>
              <w:left w:val="single" w:sz="4" w:space="0" w:color="auto"/>
              <w:bottom w:val="single" w:sz="4" w:space="0" w:color="auto"/>
              <w:right w:val="single" w:sz="4" w:space="0" w:color="auto"/>
            </w:tcBorders>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Faja 25 mm</w:t>
            </w:r>
          </w:p>
        </w:tc>
        <w:tc>
          <w:tcPr>
            <w:tcW w:w="0" w:type="auto"/>
            <w:tcBorders>
              <w:top w:val="single" w:sz="4" w:space="0" w:color="auto"/>
              <w:left w:val="single" w:sz="4" w:space="0" w:color="auto"/>
              <w:bottom w:val="single" w:sz="4" w:space="0" w:color="auto"/>
              <w:right w:val="single" w:sz="4" w:space="0" w:color="auto"/>
            </w:tcBorders>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 Kg</w:t>
            </w:r>
          </w:p>
        </w:tc>
        <w:tc>
          <w:tcPr>
            <w:tcW w:w="0" w:type="auto"/>
            <w:tcBorders>
              <w:top w:val="single" w:sz="4" w:space="0" w:color="auto"/>
              <w:left w:val="single" w:sz="4" w:space="0" w:color="auto"/>
              <w:bottom w:val="single" w:sz="4" w:space="0" w:color="auto"/>
              <w:right w:val="single" w:sz="4" w:space="0" w:color="auto"/>
            </w:tcBorders>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 Kg</w:t>
            </w:r>
          </w:p>
        </w:tc>
      </w:tr>
      <w:tr w:rsidR="0077217C" w:rsidTr="0077217C">
        <w:trPr>
          <w:jc w:val="center"/>
        </w:trPr>
        <w:tc>
          <w:tcPr>
            <w:tcW w:w="0" w:type="auto"/>
            <w:tcBorders>
              <w:top w:val="single" w:sz="4" w:space="0" w:color="auto"/>
              <w:left w:val="single" w:sz="4" w:space="0" w:color="auto"/>
              <w:bottom w:val="single" w:sz="4" w:space="0" w:color="auto"/>
              <w:right w:val="single" w:sz="4" w:space="0" w:color="auto"/>
            </w:tcBorders>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Faja 50 mm</w:t>
            </w:r>
          </w:p>
        </w:tc>
        <w:tc>
          <w:tcPr>
            <w:tcW w:w="0" w:type="auto"/>
            <w:tcBorders>
              <w:top w:val="single" w:sz="4" w:space="0" w:color="auto"/>
              <w:left w:val="single" w:sz="4" w:space="0" w:color="auto"/>
              <w:bottom w:val="single" w:sz="4" w:space="0" w:color="auto"/>
              <w:right w:val="single" w:sz="4" w:space="0" w:color="auto"/>
            </w:tcBorders>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 Kg</w:t>
            </w:r>
          </w:p>
        </w:tc>
        <w:tc>
          <w:tcPr>
            <w:tcW w:w="0" w:type="auto"/>
            <w:tcBorders>
              <w:top w:val="single" w:sz="4" w:space="0" w:color="auto"/>
              <w:left w:val="single" w:sz="4" w:space="0" w:color="auto"/>
              <w:bottom w:val="single" w:sz="4" w:space="0" w:color="auto"/>
              <w:right w:val="single" w:sz="4" w:space="0" w:color="auto"/>
            </w:tcBorders>
            <w:hideMark/>
          </w:tcPr>
          <w:p w:rsidR="0077217C" w:rsidRDefault="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 Kg</w:t>
            </w:r>
          </w:p>
        </w:tc>
      </w:tr>
    </w:tbl>
    <w:p w:rsidR="0077217C" w:rsidRDefault="0077217C" w:rsidP="0077217C">
      <w:pPr>
        <w:pStyle w:val="Norma"/>
        <w:spacing w:after="0" w:line="240" w:lineRule="auto"/>
        <w:jc w:val="both"/>
        <w:rPr>
          <w:rFonts w:asciiTheme="minorHAnsi" w:eastAsia="Arial Unicode MS" w:hAnsiTheme="minorHAnsi" w:cstheme="minorHAnsi"/>
          <w:sz w:val="20"/>
          <w:szCs w:val="20"/>
          <w:lang w:val="es-BO"/>
        </w:rPr>
      </w:pPr>
    </w:p>
    <w:p w:rsidR="0077217C" w:rsidRDefault="0077217C" w:rsidP="0077217C">
      <w:pPr>
        <w:pStyle w:val="Norma"/>
        <w:numPr>
          <w:ilvl w:val="0"/>
          <w:numId w:val="29"/>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77217C" w:rsidRDefault="0077217C" w:rsidP="0077217C">
      <w:pPr>
        <w:pStyle w:val="Norma"/>
        <w:numPr>
          <w:ilvl w:val="0"/>
          <w:numId w:val="29"/>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realizará la medición del área de la manta cortada (largo x ancho), para verificar los kgf dinamómetro entre el área del corte de la manta termocontraíble, estén acordes con la especificación de adhesión en hoja de datos del producto.</w:t>
      </w:r>
    </w:p>
    <w:p w:rsidR="0077217C" w:rsidRDefault="0077217C" w:rsidP="0077217C">
      <w:pPr>
        <w:pStyle w:val="Norma"/>
        <w:numPr>
          <w:ilvl w:val="0"/>
          <w:numId w:val="29"/>
        </w:numPr>
        <w:spacing w:after="120" w:line="240" w:lineRule="auto"/>
        <w:ind w:left="714"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77217C" w:rsidRDefault="0077217C" w:rsidP="0077217C">
      <w:pPr>
        <w:pStyle w:val="Norma"/>
        <w:numPr>
          <w:ilvl w:val="0"/>
          <w:numId w:val="29"/>
        </w:numPr>
        <w:spacing w:after="120" w:line="240" w:lineRule="auto"/>
        <w:ind w:left="714"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77217C" w:rsidRDefault="0077217C" w:rsidP="0077217C">
      <w:pPr>
        <w:pStyle w:val="Norma"/>
        <w:numPr>
          <w:ilvl w:val="0"/>
          <w:numId w:val="29"/>
        </w:numPr>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Calidad, Salud, Seguridad y Medio Ambiente.</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77217C" w:rsidRDefault="0077217C" w:rsidP="0077217C">
      <w:pPr>
        <w:pStyle w:val="Norma"/>
        <w:spacing w:after="0" w:line="240" w:lineRule="auto"/>
        <w:jc w:val="both"/>
        <w:rPr>
          <w:rFonts w:asciiTheme="minorHAnsi" w:eastAsia="Arial Unicode MS" w:hAnsiTheme="minorHAnsi" w:cstheme="minorHAnsi"/>
          <w:sz w:val="20"/>
          <w:szCs w:val="20"/>
        </w:rPr>
      </w:pP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Se debe limitar los trabajos cuando las condiciones climáticas sean adversas (lluvias, vientos fuertes, polvareda, etc.</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MEDIDAS DE MITIGACION AMBIENTAL</w:t>
      </w:r>
    </w:p>
    <w:p w:rsidR="00B12D8C" w:rsidRDefault="00B12D8C" w:rsidP="0077217C">
      <w:pPr>
        <w:jc w:val="both"/>
        <w:rPr>
          <w:rFonts w:cstheme="minorHAnsi"/>
          <w:kern w:val="28"/>
          <w:sz w:val="20"/>
          <w:szCs w:val="20"/>
          <w:lang w:val="es-ES"/>
        </w:rPr>
      </w:pPr>
    </w:p>
    <w:p w:rsidR="0077217C" w:rsidRDefault="0077217C" w:rsidP="0077217C">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217C" w:rsidRDefault="0077217C" w:rsidP="0077217C">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217C" w:rsidRDefault="0077217C" w:rsidP="0077217C">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217C" w:rsidRDefault="0077217C" w:rsidP="0077217C">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w:t>
      </w:r>
      <w:r w:rsidR="00B12D8C">
        <w:rPr>
          <w:rFonts w:cstheme="minorHAnsi"/>
          <w:kern w:val="28"/>
          <w:sz w:val="20"/>
          <w:szCs w:val="20"/>
        </w:rPr>
        <w:t>te razonablemente el Ingeniero.</w:t>
      </w:r>
    </w:p>
    <w:p w:rsidR="0077217C" w:rsidRDefault="0077217C" w:rsidP="0077217C">
      <w:pPr>
        <w:pStyle w:val="Prrafodelista"/>
        <w:numPr>
          <w:ilvl w:val="1"/>
          <w:numId w:val="2"/>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MEDICIÓN  Y FORMA DE PAGO</w:t>
      </w:r>
    </w:p>
    <w:p w:rsidR="0077217C" w:rsidRDefault="0077217C" w:rsidP="0077217C">
      <w:pPr>
        <w:pStyle w:val="Estilo1"/>
        <w:ind w:left="360"/>
        <w:rPr>
          <w:rFonts w:asciiTheme="minorHAnsi" w:hAnsiTheme="minorHAnsi" w:cstheme="minorHAnsi"/>
          <w:sz w:val="20"/>
          <w:szCs w:val="20"/>
        </w:rPr>
      </w:pPr>
    </w:p>
    <w:p w:rsidR="0077217C" w:rsidRDefault="0077217C" w:rsidP="0077217C">
      <w:pPr>
        <w:jc w:val="both"/>
        <w:rPr>
          <w:rFonts w:cs="Calibri"/>
          <w:bCs/>
          <w:sz w:val="20"/>
          <w:szCs w:val="20"/>
        </w:rPr>
      </w:pPr>
      <w:r>
        <w:rPr>
          <w:rFonts w:cs="Calibri"/>
          <w:bCs/>
          <w:sz w:val="20"/>
          <w:szCs w:val="20"/>
        </w:rPr>
        <w:t xml:space="preserve">La limpieza y revestimiento de juntas con manta termocontraíbles DN 2” y reparación de revestimientos serán medidos por junta, tomando en cuenta la cantidad total que requiere ser utilizada para la construcción. </w:t>
      </w:r>
    </w:p>
    <w:p w:rsidR="0077217C" w:rsidRDefault="0077217C" w:rsidP="0077217C">
      <w:pPr>
        <w:jc w:val="both"/>
        <w:rPr>
          <w:rFonts w:cstheme="minorHAnsi"/>
          <w:b/>
          <w:sz w:val="20"/>
          <w:szCs w:val="20"/>
        </w:rPr>
      </w:pPr>
      <w:r>
        <w:rPr>
          <w:rFonts w:cs="Calibri"/>
          <w:bCs/>
          <w:sz w:val="20"/>
          <w:szCs w:val="20"/>
        </w:rPr>
        <w:t xml:space="preserve">Este ítem ejecutado en un todo de acuerdo a las presentes especificaciones, medido según lo señalado y aprobado por el Supervisor de Obra, será cancelado al precio unitario de la propuesta aceptada. Lo pagado </w:t>
      </w:r>
      <w:r>
        <w:rPr>
          <w:rFonts w:eastAsia="Arial Unicode MS" w:cstheme="minorHAnsi"/>
          <w:sz w:val="20"/>
          <w:szCs w:val="20"/>
          <w:lang w:eastAsia="es-BO"/>
        </w:rPr>
        <w:t>será en compensación total por Materiales, Mano de Obra, equipo, maquinaria y herramientas y otros gastos que sean necesarios para la adecuada y correcta ejecución de los trabajos.</w:t>
      </w:r>
      <w:r>
        <w:rPr>
          <w:rFonts w:eastAsia="Arial Unicode MS" w:cstheme="minorHAnsi"/>
          <w:sz w:val="20"/>
          <w:szCs w:val="20"/>
        </w:rPr>
        <w:t xml:space="preserve"> </w:t>
      </w:r>
      <w:r>
        <w:rPr>
          <w:rFonts w:eastAsia="Arial Unicode MS" w:cstheme="minorHAnsi"/>
          <w:sz w:val="20"/>
          <w:szCs w:val="20"/>
          <w:lang w:eastAsia="es-BO"/>
        </w:rPr>
        <w:t xml:space="preserve">Otros gastos adicionales necesarios para la realización de esta actividad, corre por cuenta del contratista. </w:t>
      </w:r>
    </w:p>
    <w:p w:rsidR="0077217C" w:rsidRDefault="0077217C" w:rsidP="0077217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B681B" w:rsidRDefault="004B681B" w:rsidP="004B681B">
      <w:pPr>
        <w:pStyle w:val="Norma"/>
        <w:spacing w:after="0" w:line="240" w:lineRule="auto"/>
        <w:jc w:val="both"/>
        <w:rPr>
          <w:rFonts w:asciiTheme="minorHAnsi" w:eastAsia="Arial Unicode MS" w:hAnsiTheme="minorHAnsi" w:cstheme="minorHAnsi"/>
          <w:sz w:val="20"/>
          <w:szCs w:val="20"/>
        </w:rPr>
      </w:pPr>
    </w:p>
    <w:p w:rsidR="004B681B" w:rsidRDefault="004B681B" w:rsidP="004B681B">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7 PRUEBA HIDROSTATICA DE TUBERIA ANC DN 2”</w:t>
      </w:r>
    </w:p>
    <w:p w:rsidR="004B681B" w:rsidRPr="004B681B" w:rsidRDefault="004B681B" w:rsidP="004B681B">
      <w:pPr>
        <w:spacing w:after="0"/>
        <w:jc w:val="both"/>
        <w:rPr>
          <w:rFonts w:cstheme="minorHAnsi"/>
          <w:b/>
          <w:sz w:val="20"/>
          <w:szCs w:val="20"/>
          <w:lang w:val="en-US"/>
        </w:rPr>
      </w:pPr>
      <w:r w:rsidRPr="004B681B">
        <w:rPr>
          <w:rFonts w:cstheme="minorHAnsi"/>
          <w:b/>
          <w:sz w:val="20"/>
          <w:szCs w:val="20"/>
          <w:lang w:val="en-US"/>
        </w:rPr>
        <w:t>LOTE 1.- ITEM 7</w:t>
      </w:r>
    </w:p>
    <w:p w:rsidR="004B681B" w:rsidRPr="004B681B" w:rsidRDefault="004B681B" w:rsidP="004B681B">
      <w:pPr>
        <w:spacing w:after="0"/>
        <w:jc w:val="both"/>
        <w:rPr>
          <w:rFonts w:cstheme="minorHAnsi"/>
          <w:b/>
          <w:sz w:val="20"/>
          <w:szCs w:val="20"/>
          <w:lang w:val="en-US"/>
        </w:rPr>
      </w:pPr>
      <w:r w:rsidRPr="004B681B">
        <w:rPr>
          <w:rFonts w:cstheme="minorHAnsi"/>
          <w:b/>
          <w:sz w:val="20"/>
          <w:szCs w:val="20"/>
          <w:lang w:val="en-US"/>
        </w:rPr>
        <w:t>LOTE 2.- ITEM 6</w:t>
      </w:r>
    </w:p>
    <w:p w:rsidR="004B681B" w:rsidRPr="004B681B" w:rsidRDefault="004B681B" w:rsidP="004B681B">
      <w:pPr>
        <w:jc w:val="both"/>
        <w:rPr>
          <w:rFonts w:cstheme="minorHAnsi"/>
          <w:b/>
          <w:sz w:val="20"/>
          <w:szCs w:val="20"/>
          <w:lang w:val="en-US"/>
        </w:rPr>
      </w:pPr>
    </w:p>
    <w:p w:rsidR="004B681B" w:rsidRPr="004B681B" w:rsidRDefault="004B681B" w:rsidP="004B681B">
      <w:pPr>
        <w:jc w:val="both"/>
        <w:rPr>
          <w:rFonts w:cstheme="minorHAnsi"/>
          <w:b/>
          <w:sz w:val="20"/>
          <w:szCs w:val="20"/>
          <w:lang w:val="en-US"/>
        </w:rPr>
      </w:pPr>
      <w:r w:rsidRPr="004B681B">
        <w:rPr>
          <w:rFonts w:cstheme="minorHAnsi"/>
          <w:b/>
          <w:sz w:val="20"/>
          <w:szCs w:val="20"/>
          <w:lang w:val="en-US"/>
        </w:rPr>
        <w:t>UNIDAD:   Metro (m)</w:t>
      </w:r>
    </w:p>
    <w:p w:rsidR="004B681B" w:rsidRDefault="004B681B" w:rsidP="004B681B">
      <w:pPr>
        <w:pStyle w:val="Prrafodelista"/>
        <w:numPr>
          <w:ilvl w:val="0"/>
          <w:numId w:val="53"/>
        </w:numPr>
        <w:contextualSpacing/>
        <w:jc w:val="both"/>
        <w:rPr>
          <w:rFonts w:asciiTheme="minorHAnsi" w:hAnsiTheme="minorHAnsi" w:cstheme="minorHAnsi"/>
          <w:b/>
          <w:vanish/>
          <w:sz w:val="20"/>
          <w:szCs w:val="20"/>
        </w:rPr>
      </w:pPr>
    </w:p>
    <w:p w:rsidR="004B681B" w:rsidRDefault="004B681B" w:rsidP="004B681B">
      <w:pPr>
        <w:pStyle w:val="Sangra3detindependiente"/>
        <w:numPr>
          <w:ilvl w:val="1"/>
          <w:numId w:val="6"/>
        </w:numPr>
        <w:autoSpaceDE w:val="0"/>
        <w:autoSpaceDN w:val="0"/>
        <w:adjustRightInd w:val="0"/>
        <w:spacing w:after="0" w:line="240" w:lineRule="auto"/>
        <w:jc w:val="both"/>
        <w:rPr>
          <w:rFonts w:cstheme="minorHAnsi"/>
          <w:b/>
          <w:bCs/>
          <w:sz w:val="20"/>
          <w:szCs w:val="20"/>
        </w:rPr>
      </w:pPr>
      <w:r>
        <w:rPr>
          <w:rFonts w:cstheme="minorHAnsi"/>
          <w:b/>
          <w:bCs/>
          <w:sz w:val="20"/>
          <w:szCs w:val="20"/>
        </w:rPr>
        <w:t>DEFINICIÓN</w:t>
      </w:r>
    </w:p>
    <w:p w:rsidR="004B681B" w:rsidRDefault="004B681B" w:rsidP="004B681B">
      <w:pPr>
        <w:jc w:val="both"/>
        <w:rPr>
          <w:rFonts w:cstheme="minorHAnsi"/>
          <w:b/>
          <w:sz w:val="20"/>
          <w:szCs w:val="20"/>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4B681B" w:rsidRDefault="004B681B" w:rsidP="004B681B">
      <w:pPr>
        <w:pStyle w:val="Norma"/>
        <w:spacing w:after="0" w:line="240" w:lineRule="auto"/>
        <w:jc w:val="both"/>
        <w:rPr>
          <w:rFonts w:asciiTheme="minorHAnsi" w:eastAsia="Arial Unicode MS" w:hAnsiTheme="minorHAnsi" w:cstheme="minorHAnsi"/>
          <w:sz w:val="20"/>
          <w:szCs w:val="20"/>
        </w:rPr>
      </w:pPr>
    </w:p>
    <w:p w:rsidR="004B681B" w:rsidRDefault="004B681B" w:rsidP="004B681B">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Soldadura de cabezales </w:t>
      </w:r>
    </w:p>
    <w:p w:rsidR="004B681B" w:rsidRDefault="004B681B" w:rsidP="004B681B">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Limpieza de Tuberías DN2”</w:t>
      </w:r>
    </w:p>
    <w:p w:rsidR="004B681B" w:rsidRDefault="004B681B" w:rsidP="004B681B">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Provisión y llenado de agua</w:t>
      </w:r>
    </w:p>
    <w:p w:rsidR="004B681B" w:rsidRDefault="004B681B" w:rsidP="004B681B">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Prueba hidrostática de tubería ANC DN 2”</w:t>
      </w:r>
    </w:p>
    <w:p w:rsidR="004B681B" w:rsidRDefault="004B681B" w:rsidP="004B681B">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Vaciado y disposición final del agua</w:t>
      </w:r>
    </w:p>
    <w:p w:rsidR="004B681B" w:rsidRDefault="004B681B" w:rsidP="004B681B">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Secado de tubería </w:t>
      </w:r>
    </w:p>
    <w:p w:rsidR="004B681B" w:rsidRDefault="004B681B" w:rsidP="004B681B">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Paso de placa calibradora</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Sangra3detindependiente"/>
        <w:numPr>
          <w:ilvl w:val="1"/>
          <w:numId w:val="6"/>
        </w:numPr>
        <w:autoSpaceDE w:val="0"/>
        <w:autoSpaceDN w:val="0"/>
        <w:adjustRightInd w:val="0"/>
        <w:spacing w:after="0" w:line="240" w:lineRule="auto"/>
        <w:jc w:val="both"/>
        <w:rPr>
          <w:rFonts w:cstheme="minorHAnsi"/>
          <w:b/>
          <w:bCs/>
          <w:sz w:val="20"/>
          <w:szCs w:val="20"/>
        </w:rPr>
      </w:pPr>
      <w:r>
        <w:rPr>
          <w:rFonts w:cstheme="minorHAnsi"/>
          <w:b/>
          <w:bCs/>
          <w:sz w:val="20"/>
          <w:szCs w:val="20"/>
        </w:rPr>
        <w:t>MATERIALES, HERRAMIENTAS Y EQUIPO</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B681B" w:rsidTr="00A341A1">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B681B" w:rsidRDefault="004B681B" w:rsidP="00A341A1">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Agua</w:t>
            </w:r>
          </w:p>
        </w:tc>
      </w:tr>
      <w:tr w:rsidR="004B681B" w:rsidTr="00A341A1">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B681B" w:rsidRDefault="004B681B" w:rsidP="00A341A1">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Chancho de Limpieza</w:t>
            </w:r>
          </w:p>
        </w:tc>
      </w:tr>
      <w:tr w:rsidR="004B681B" w:rsidTr="00A341A1">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B681B" w:rsidRDefault="004B681B" w:rsidP="00A341A1">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Chancho de secado</w:t>
            </w:r>
          </w:p>
        </w:tc>
      </w:tr>
      <w:tr w:rsidR="004B681B" w:rsidTr="00A341A1">
        <w:trPr>
          <w:trHeight w:val="64"/>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B681B" w:rsidRDefault="004B681B" w:rsidP="00A341A1">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Prueba Hidrostática</w:t>
            </w:r>
          </w:p>
        </w:tc>
      </w:tr>
      <w:tr w:rsidR="004B681B" w:rsidTr="00A341A1">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B681B" w:rsidRDefault="004B681B" w:rsidP="00A341A1">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Ayudantes</w:t>
            </w:r>
          </w:p>
        </w:tc>
      </w:tr>
      <w:tr w:rsidR="004B681B" w:rsidTr="00A341A1">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B681B" w:rsidRDefault="004B681B" w:rsidP="00A341A1">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Chofer Camión Cisterna</w:t>
            </w:r>
          </w:p>
        </w:tc>
      </w:tr>
      <w:tr w:rsidR="004B681B" w:rsidTr="00A341A1">
        <w:trPr>
          <w:trHeight w:val="64"/>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B681B" w:rsidRDefault="004B681B" w:rsidP="00A341A1">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Equipo completo para Prueba Hidrostática</w:t>
            </w:r>
          </w:p>
        </w:tc>
      </w:tr>
    </w:tbl>
    <w:p w:rsidR="004B681B" w:rsidRDefault="004B681B" w:rsidP="004B681B">
      <w:pPr>
        <w:pStyle w:val="Norma"/>
        <w:spacing w:after="0" w:line="240" w:lineRule="auto"/>
        <w:jc w:val="both"/>
        <w:rPr>
          <w:rFonts w:asciiTheme="minorHAnsi" w:eastAsia="Arial Unicode MS" w:hAnsiTheme="minorHAnsi" w:cstheme="minorHAnsi"/>
          <w:sz w:val="20"/>
          <w:szCs w:val="20"/>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Pr="00B973FC" w:rsidRDefault="004B681B" w:rsidP="004B681B">
      <w:pPr>
        <w:jc w:val="both"/>
        <w:rPr>
          <w:rFonts w:eastAsia="Arial Unicode MS" w:cstheme="minorHAnsi"/>
          <w:sz w:val="20"/>
          <w:szCs w:val="20"/>
          <w:lang w:eastAsia="es-BO"/>
        </w:rPr>
      </w:pPr>
      <w:r>
        <w:rPr>
          <w:rFonts w:eastAsia="Arial Unicode MS" w:cstheme="minorHAnsi"/>
          <w:sz w:val="20"/>
          <w:szCs w:val="20"/>
          <w:lang w:eastAsia="es-BO"/>
        </w:rPr>
        <w:t>Todos los equipos de medición que se utilicen para la prueba hidrostática tienen que tener calibración vigente.</w:t>
      </w:r>
    </w:p>
    <w:p w:rsidR="004B681B" w:rsidRDefault="004B681B" w:rsidP="004B681B">
      <w:pPr>
        <w:pStyle w:val="Sangra3detindependiente"/>
        <w:numPr>
          <w:ilvl w:val="1"/>
          <w:numId w:val="6"/>
        </w:numPr>
        <w:autoSpaceDE w:val="0"/>
        <w:autoSpaceDN w:val="0"/>
        <w:adjustRightInd w:val="0"/>
        <w:spacing w:after="0" w:line="240" w:lineRule="auto"/>
        <w:jc w:val="both"/>
        <w:rPr>
          <w:rFonts w:cstheme="minorHAnsi"/>
          <w:b/>
          <w:bCs/>
          <w:sz w:val="20"/>
          <w:szCs w:val="20"/>
        </w:rPr>
      </w:pPr>
      <w:r>
        <w:rPr>
          <w:rFonts w:cstheme="minorHAnsi"/>
          <w:b/>
          <w:bCs/>
          <w:sz w:val="20"/>
          <w:szCs w:val="20"/>
        </w:rPr>
        <w:t>PROCEDIMIENTO PARA LA EJECUCIÓN</w:t>
      </w:r>
    </w:p>
    <w:p w:rsidR="004B681B" w:rsidRDefault="004B681B" w:rsidP="004B681B">
      <w:pPr>
        <w:pStyle w:val="Prrafodelista"/>
        <w:rPr>
          <w:rFonts w:asciiTheme="minorHAnsi" w:hAnsiTheme="minorHAnsi" w:cstheme="minorHAnsi"/>
          <w:b/>
          <w:sz w:val="20"/>
          <w:szCs w:val="20"/>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w:t>
      </w:r>
      <w:r>
        <w:rPr>
          <w:rFonts w:asciiTheme="minorHAnsi" w:eastAsia="Arial Unicode MS" w:hAnsiTheme="minorHAnsi" w:cstheme="minorHAnsi"/>
          <w:sz w:val="20"/>
          <w:szCs w:val="20"/>
          <w:lang w:val="es-BO" w:eastAsia="es-BO"/>
        </w:rPr>
        <w:lastRenderedPageBreak/>
        <w:t>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Procedimiento específico para los trabajos.</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Certificados de calibración vigentes de los equipos de medición a utilizar</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Análisis físico químico del agua a utilizar</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hidrostática que debe poseer mínimamente la siguiente información:</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 más alto, más bajo y extremos con sus respectivas progresivas.</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Tiempo de llenado y prueba hidrostática para cada sección.</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Memoria de Cálculo de volumen y presiones de prueba. </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Vaciado observando los criterios de manejo ambiental.</w:t>
      </w:r>
    </w:p>
    <w:p w:rsidR="004B681B" w:rsidRDefault="004B681B" w:rsidP="004B681B">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Memoria de cálculo para cada sección:</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Soldadura de Cabezales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Limpieza</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la limpieza de tuberías se debe utilizar polly pigs de media o alta densidad y polly pigs de media o alta densidad con cepillos incorporados.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Se dará por terminada la limpieza cuando se evidencia que la tubería está limpia o a criterio del supervisor de obra quien puede realizar las pruebas que requiera para verificar el grado de limpieza de la tubería.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Paso de placa calibradora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4B681B" w:rsidRDefault="004B681B" w:rsidP="004B681B">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Dp = DE - 2e (1+K) - 0,025 DE - 0,250”</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Donde:</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Dp = diámetro de la platina (pulg.)</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 diámetro externo del tubo (pulg.)</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 = espesor nominal de la pared del tubo (pulg.)</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K = tolerancia del espesor, de acuerdo con la Tabla siguiente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noProof/>
          <w:sz w:val="20"/>
          <w:szCs w:val="20"/>
          <w:lang w:val="es-BO" w:eastAsia="es-BO"/>
        </w:rPr>
        <w:drawing>
          <wp:inline distT="0" distB="0" distL="0" distR="0" wp14:anchorId="7238690D" wp14:editId="79230856">
            <wp:extent cx="5613400" cy="1884680"/>
            <wp:effectExtent l="0" t="0" r="6350" b="1270"/>
            <wp:docPr id="2272" name="Imagen 2272"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88" descr="Sin títul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3400" cy="1884680"/>
                    </a:xfrm>
                    <a:prstGeom prst="rect">
                      <a:avLst/>
                    </a:prstGeom>
                    <a:noFill/>
                    <a:ln>
                      <a:noFill/>
                    </a:ln>
                  </pic:spPr>
                </pic:pic>
              </a:graphicData>
            </a:graphic>
          </wp:inline>
        </w:drawing>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espesor mínimo de la platina debe ser: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1/8” para tuberías de DN menor de 6”</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1/4” para tuberías de DN mayor o igual a 6”</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Referente a la porta placa, ésta debe ser de dimensiones y características adecuadas y debe ser previamente aprobada por el supervisor de obras.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Provisión y llenado de agua</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agua a utilizar deberán mínimamente cumplir los siguientes parámetros: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Contenido de cloruros y sulfatos &lt; 10 mg/Lts. / PH Neutro.</w:t>
      </w:r>
    </w:p>
    <w:p w:rsidR="004B681B" w:rsidRDefault="004B681B" w:rsidP="004B681B">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Contenido de Solidos &lt; 30 mg/Lts.</w:t>
      </w:r>
    </w:p>
    <w:p w:rsidR="004B681B" w:rsidRDefault="004B681B" w:rsidP="004B681B">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Tiene que estar exentas de aceites y grasas.</w:t>
      </w:r>
    </w:p>
    <w:p w:rsidR="004B681B" w:rsidRDefault="004B681B" w:rsidP="004B681B">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Contenido de oxigeno &gt; 5 mg/Lts.</w:t>
      </w:r>
    </w:p>
    <w:p w:rsidR="004B681B" w:rsidRDefault="004B681B" w:rsidP="004B681B">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Ausencia de microorganismos.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4B681B" w:rsidRDefault="004B681B" w:rsidP="004B681B">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noProof/>
          <w:sz w:val="20"/>
          <w:szCs w:val="20"/>
          <w:lang w:val="es-BO" w:eastAsia="es-BO"/>
        </w:rPr>
        <w:drawing>
          <wp:inline distT="0" distB="0" distL="0" distR="0" wp14:anchorId="5003CBBE" wp14:editId="3CAC25A5">
            <wp:extent cx="5041265" cy="1431290"/>
            <wp:effectExtent l="0" t="0" r="6985" b="0"/>
            <wp:docPr id="2273" name="Imagen 2273"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89" descr="Sin títul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1265" cy="1431290"/>
                    </a:xfrm>
                    <a:prstGeom prst="rect">
                      <a:avLst/>
                    </a:prstGeom>
                    <a:noFill/>
                    <a:ln>
                      <a:noFill/>
                    </a:ln>
                  </pic:spPr>
                </pic:pic>
              </a:graphicData>
            </a:graphic>
          </wp:inline>
        </w:drawing>
      </w: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Hidrostática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segunda parte será la prueba de estanqueidad de 24 horas.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Los siguientes dos puntos serán cumplidos: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4B681B" w:rsidRDefault="004B681B" w:rsidP="004B681B">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4B681B" w:rsidRDefault="004B681B" w:rsidP="004B681B">
      <w:pPr>
        <w:pStyle w:val="Norma"/>
        <w:spacing w:after="0" w:line="240" w:lineRule="auto"/>
        <w:ind w:left="720"/>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Secuencia de presurización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4B681B" w:rsidRDefault="004B681B" w:rsidP="004B681B">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4B681B" w:rsidRDefault="004B681B" w:rsidP="004B681B">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4B681B" w:rsidRDefault="004B681B" w:rsidP="004B681B">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noProof/>
          <w:lang w:val="es-BO" w:eastAsia="es-BO"/>
        </w:rPr>
        <w:lastRenderedPageBreak/>
        <w:drawing>
          <wp:anchor distT="0" distB="0" distL="114300" distR="114300" simplePos="0" relativeHeight="251674624" behindDoc="0" locked="0" layoutInCell="1" allowOverlap="1" wp14:anchorId="332CFAD1" wp14:editId="5F9EEF87">
            <wp:simplePos x="0" y="0"/>
            <wp:positionH relativeFrom="margin">
              <wp:posOffset>260985</wp:posOffset>
            </wp:positionH>
            <wp:positionV relativeFrom="paragraph">
              <wp:posOffset>156845</wp:posOffset>
            </wp:positionV>
            <wp:extent cx="5276850" cy="2704465"/>
            <wp:effectExtent l="0" t="0" r="0" b="635"/>
            <wp:wrapNone/>
            <wp:docPr id="2274" name="Imagen 2274"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90" descr="Sin títul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pic:spPr>
                </pic:pic>
              </a:graphicData>
            </a:graphic>
            <wp14:sizeRelH relativeFrom="page">
              <wp14:pctWidth>0</wp14:pctWidth>
            </wp14:sizeRelH>
            <wp14:sizeRelV relativeFrom="page">
              <wp14:pctHeight>0</wp14:pctHeight>
            </wp14:sizeRelV>
          </wp:anchor>
        </w:drawing>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Detección y Localización de Pérdidas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terminadas las tareas antes descritas, se reiniciarán todas Ias actividades de la prueba antes citadas.</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Criterio de aceptación y rechazo.</w:t>
      </w: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lastRenderedPageBreak/>
        <w:t>Vaciado y disposición final del agua</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podrá repetir esta operación hasta que deje de salir agua y el tramo quede en condiciones para comenzar el secado final a satisfacción de la inspección de obra.</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Secado</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realizar el secado de tuberías se debe utilizar polly pigs de media o alta densidad.</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cantidad de polly pigs a utilizar estará en función de una vez logrado el secado de la tubería.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Default="004B681B" w:rsidP="004B681B">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Calidad, Salud, Seguridad y Medio Ambiente.</w:t>
      </w:r>
    </w:p>
    <w:p w:rsidR="004B681B" w:rsidRDefault="004B681B" w:rsidP="004B681B">
      <w:pPr>
        <w:pStyle w:val="Norma"/>
        <w:spacing w:after="0" w:line="240" w:lineRule="auto"/>
        <w:jc w:val="both"/>
        <w:rPr>
          <w:rFonts w:asciiTheme="minorHAnsi" w:eastAsia="Arial Unicode MS" w:hAnsiTheme="minorHAnsi" w:cstheme="minorHAnsi"/>
          <w:sz w:val="20"/>
          <w:szCs w:val="20"/>
        </w:rPr>
      </w:pP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p>
    <w:p w:rsidR="004B681B" w:rsidRPr="00B973FC" w:rsidRDefault="004B681B" w:rsidP="004B681B">
      <w:pPr>
        <w:jc w:val="both"/>
        <w:rPr>
          <w:rFonts w:eastAsia="Arial Unicode MS" w:cstheme="minorHAnsi"/>
          <w:sz w:val="20"/>
          <w:szCs w:val="20"/>
          <w:lang w:eastAsia="es-BO"/>
        </w:rPr>
      </w:pPr>
      <w:r>
        <w:rPr>
          <w:rFonts w:eastAsia="Arial Unicode MS" w:cstheme="minorHAnsi"/>
          <w:sz w:val="20"/>
          <w:szCs w:val="20"/>
          <w:lang w:eastAsia="es-BO"/>
        </w:rPr>
        <w:t>Se debe limitar los trabajos cuando las condiciones climáticas sean adversas (lluvias, vientos fuertes, polvareda, etc.</w:t>
      </w:r>
    </w:p>
    <w:p w:rsidR="004B681B" w:rsidRDefault="004B681B" w:rsidP="004B681B">
      <w:pPr>
        <w:pStyle w:val="Sangra3detindependiente"/>
        <w:numPr>
          <w:ilvl w:val="1"/>
          <w:numId w:val="6"/>
        </w:numPr>
        <w:autoSpaceDE w:val="0"/>
        <w:autoSpaceDN w:val="0"/>
        <w:adjustRightInd w:val="0"/>
        <w:spacing w:after="0" w:line="240" w:lineRule="auto"/>
        <w:jc w:val="both"/>
        <w:rPr>
          <w:rFonts w:cstheme="minorHAnsi"/>
          <w:b/>
          <w:bCs/>
          <w:sz w:val="20"/>
          <w:szCs w:val="20"/>
        </w:rPr>
      </w:pPr>
      <w:r>
        <w:rPr>
          <w:rFonts w:cstheme="minorHAnsi"/>
          <w:b/>
          <w:bCs/>
          <w:sz w:val="20"/>
          <w:szCs w:val="20"/>
        </w:rPr>
        <w:t>MEDIDAS DE MITIGACION AMBIENTAL</w:t>
      </w:r>
    </w:p>
    <w:p w:rsidR="004B681B" w:rsidRDefault="004B681B" w:rsidP="004B681B">
      <w:pPr>
        <w:jc w:val="both"/>
        <w:rPr>
          <w:rFonts w:cstheme="minorHAnsi"/>
          <w:b/>
          <w:kern w:val="28"/>
          <w:sz w:val="20"/>
          <w:szCs w:val="20"/>
        </w:rPr>
      </w:pPr>
    </w:p>
    <w:p w:rsidR="004B681B" w:rsidRDefault="004B681B" w:rsidP="004B681B">
      <w:pPr>
        <w:jc w:val="both"/>
        <w:rPr>
          <w:rFonts w:cstheme="minorHAnsi"/>
          <w:kern w:val="28"/>
          <w:sz w:val="20"/>
          <w:szCs w:val="20"/>
        </w:rPr>
      </w:pPr>
      <w:r>
        <w:rPr>
          <w:rFonts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Pr>
          <w:rFonts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681B" w:rsidRDefault="004B681B" w:rsidP="004B681B">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681B" w:rsidRDefault="004B681B" w:rsidP="004B681B">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681B" w:rsidRDefault="004B681B" w:rsidP="004B681B">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681B" w:rsidRDefault="004B681B" w:rsidP="004B681B">
      <w:pPr>
        <w:pStyle w:val="Sangra3detindependiente"/>
        <w:numPr>
          <w:ilvl w:val="1"/>
          <w:numId w:val="6"/>
        </w:numPr>
        <w:autoSpaceDE w:val="0"/>
        <w:autoSpaceDN w:val="0"/>
        <w:adjustRightInd w:val="0"/>
        <w:spacing w:after="0" w:line="240" w:lineRule="auto"/>
        <w:jc w:val="both"/>
        <w:rPr>
          <w:rFonts w:cstheme="minorHAnsi"/>
          <w:b/>
          <w:bCs/>
          <w:sz w:val="20"/>
          <w:szCs w:val="20"/>
        </w:rPr>
      </w:pPr>
      <w:r>
        <w:rPr>
          <w:rFonts w:cstheme="minorHAnsi"/>
          <w:b/>
          <w:bCs/>
          <w:sz w:val="20"/>
          <w:szCs w:val="20"/>
        </w:rPr>
        <w:t>MEDICIÓN Y FORMA DE PAGO</w:t>
      </w:r>
    </w:p>
    <w:p w:rsidR="004B681B" w:rsidRDefault="004B681B" w:rsidP="004B681B">
      <w:pPr>
        <w:jc w:val="both"/>
        <w:rPr>
          <w:rFonts w:cstheme="minorHAnsi"/>
          <w:b/>
          <w:sz w:val="20"/>
          <w:szCs w:val="20"/>
        </w:rPr>
      </w:pPr>
    </w:p>
    <w:p w:rsidR="004B681B" w:rsidRDefault="004B681B" w:rsidP="004B681B">
      <w:pPr>
        <w:jc w:val="both"/>
        <w:rPr>
          <w:rFonts w:cs="Calibri"/>
          <w:bCs/>
          <w:sz w:val="20"/>
          <w:szCs w:val="20"/>
        </w:rPr>
      </w:pPr>
      <w:r>
        <w:rPr>
          <w:rFonts w:cs="Calibri"/>
          <w:bCs/>
          <w:sz w:val="20"/>
          <w:szCs w:val="20"/>
        </w:rPr>
        <w:t xml:space="preserve">Este ítem será medido en por metro de tubería probada, tomando en cuenta la longitud total construida. </w:t>
      </w:r>
    </w:p>
    <w:p w:rsidR="004B681B" w:rsidRDefault="004B681B" w:rsidP="004B681B">
      <w:pPr>
        <w:pStyle w:val="Norma"/>
        <w:spacing w:after="0" w:line="240" w:lineRule="auto"/>
        <w:jc w:val="both"/>
        <w:rPr>
          <w:rFonts w:asciiTheme="minorHAnsi" w:hAnsiTheme="minorHAnsi" w:cs="Calibri"/>
          <w:bCs/>
          <w:sz w:val="20"/>
          <w:szCs w:val="20"/>
        </w:rPr>
      </w:pPr>
      <w:r>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4B681B" w:rsidRDefault="004B681B" w:rsidP="004B681B">
      <w:pPr>
        <w:pStyle w:val="Norma"/>
        <w:spacing w:after="0" w:line="240" w:lineRule="auto"/>
        <w:jc w:val="both"/>
        <w:rPr>
          <w:rFonts w:asciiTheme="minorHAnsi" w:hAnsiTheme="minorHAnsi" w:cs="Calibri"/>
          <w:bCs/>
          <w:sz w:val="20"/>
          <w:szCs w:val="20"/>
        </w:rPr>
      </w:pPr>
    </w:p>
    <w:p w:rsidR="004B681B" w:rsidRDefault="004B681B" w:rsidP="004B681B">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4B681B" w:rsidRDefault="004B681B" w:rsidP="004B681B">
      <w:pPr>
        <w:pStyle w:val="Norma"/>
        <w:spacing w:after="0" w:line="240" w:lineRule="auto"/>
        <w:jc w:val="both"/>
        <w:rPr>
          <w:rFonts w:asciiTheme="minorHAnsi" w:eastAsia="Arial Unicode MS" w:hAnsiTheme="minorHAnsi" w:cstheme="minorHAnsi"/>
          <w:sz w:val="20"/>
          <w:szCs w:val="20"/>
        </w:rPr>
      </w:pPr>
    </w:p>
    <w:p w:rsidR="004B681B" w:rsidRDefault="004B681B" w:rsidP="004B681B">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B681B" w:rsidRDefault="004B681B" w:rsidP="004B681B">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77217C" w:rsidRDefault="0077217C" w:rsidP="0077217C">
      <w:pPr>
        <w:rPr>
          <w:rFonts w:ascii="Times New Roman" w:hAnsi="Times New Roman" w:cs="Times New Roman"/>
          <w:sz w:val="24"/>
          <w:szCs w:val="24"/>
        </w:rPr>
      </w:pPr>
    </w:p>
    <w:p w:rsidR="00B12D8C" w:rsidRDefault="00B12D8C" w:rsidP="00B12D8C">
      <w:pPr>
        <w:spacing w:after="0"/>
        <w:jc w:val="both"/>
        <w:rPr>
          <w:rFonts w:cstheme="minorHAnsi"/>
          <w:b/>
        </w:rPr>
      </w:pPr>
      <w:r>
        <w:rPr>
          <w:rFonts w:cstheme="minorHAnsi"/>
          <w:b/>
        </w:rPr>
        <w:t>7</w:t>
      </w:r>
      <w:r w:rsidRPr="00F918A3">
        <w:rPr>
          <w:rFonts w:cstheme="minorHAnsi"/>
          <w:b/>
        </w:rPr>
        <w:t xml:space="preserve"> PROTECCIÓN DE VÁLVULAS Y ACCESORIOS DE ANC DN 2</w:t>
      </w:r>
      <w:r>
        <w:rPr>
          <w:rFonts w:cstheme="minorHAnsi"/>
          <w:b/>
        </w:rPr>
        <w:t>”</w:t>
      </w:r>
      <w:r w:rsidRPr="00F918A3">
        <w:rPr>
          <w:rFonts w:cstheme="minorHAnsi"/>
          <w:b/>
        </w:rPr>
        <w:t xml:space="preserve"> EN CAMARAS </w:t>
      </w:r>
    </w:p>
    <w:p w:rsidR="00B12D8C" w:rsidRPr="00FE5113" w:rsidRDefault="00B12D8C" w:rsidP="00B12D8C">
      <w:pPr>
        <w:spacing w:after="0"/>
        <w:jc w:val="both"/>
        <w:rPr>
          <w:rFonts w:cstheme="minorHAnsi"/>
          <w:b/>
          <w:sz w:val="20"/>
          <w:szCs w:val="20"/>
        </w:rPr>
      </w:pPr>
      <w:r w:rsidRPr="00FE5113">
        <w:rPr>
          <w:rFonts w:cstheme="minorHAnsi"/>
          <w:b/>
          <w:sz w:val="20"/>
          <w:szCs w:val="20"/>
        </w:rPr>
        <w:t>LOTE 2. - ITEM 7</w:t>
      </w:r>
    </w:p>
    <w:p w:rsidR="00B12D8C" w:rsidRPr="00B12D8C" w:rsidRDefault="00FE5113" w:rsidP="00FE5113">
      <w:pPr>
        <w:tabs>
          <w:tab w:val="left" w:pos="7830"/>
        </w:tabs>
        <w:spacing w:after="0"/>
        <w:jc w:val="both"/>
        <w:rPr>
          <w:rFonts w:cstheme="minorHAnsi"/>
          <w:b/>
        </w:rPr>
      </w:pPr>
      <w:r>
        <w:rPr>
          <w:rFonts w:cstheme="minorHAnsi"/>
          <w:b/>
        </w:rPr>
        <w:tab/>
      </w:r>
    </w:p>
    <w:p w:rsidR="00B12D8C" w:rsidRPr="00B12D8C" w:rsidRDefault="00B12D8C" w:rsidP="00B12D8C">
      <w:pPr>
        <w:jc w:val="both"/>
        <w:rPr>
          <w:rFonts w:cstheme="minorHAnsi"/>
          <w:b/>
          <w:sz w:val="20"/>
          <w:szCs w:val="20"/>
        </w:rPr>
      </w:pPr>
      <w:r w:rsidRPr="00F918A3">
        <w:rPr>
          <w:rFonts w:cstheme="minorHAnsi"/>
          <w:b/>
          <w:sz w:val="20"/>
          <w:szCs w:val="20"/>
        </w:rPr>
        <w:t>UNIDAD: PZA</w:t>
      </w:r>
    </w:p>
    <w:p w:rsidR="00B12D8C" w:rsidRPr="00F918A3" w:rsidRDefault="00B12D8C" w:rsidP="004B681B">
      <w:pPr>
        <w:pStyle w:val="Sangra3detindependiente"/>
        <w:numPr>
          <w:ilvl w:val="1"/>
          <w:numId w:val="7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B12D8C" w:rsidRPr="00F918A3" w:rsidRDefault="00B12D8C" w:rsidP="00B12D8C">
      <w:pPr>
        <w:pStyle w:val="Default"/>
        <w:ind w:left="426"/>
        <w:jc w:val="both"/>
        <w:rPr>
          <w:rFonts w:asciiTheme="minorHAnsi" w:hAnsiTheme="minorHAnsi" w:cstheme="minorHAnsi"/>
          <w:sz w:val="20"/>
          <w:szCs w:val="20"/>
        </w:rPr>
      </w:pPr>
    </w:p>
    <w:p w:rsidR="001A6569" w:rsidRDefault="00B12D8C" w:rsidP="00B12D8C">
      <w:pPr>
        <w:jc w:val="both"/>
        <w:rPr>
          <w:rFonts w:cstheme="minorHAnsi"/>
          <w:sz w:val="20"/>
          <w:szCs w:val="20"/>
        </w:rPr>
      </w:pPr>
      <w:r w:rsidRPr="00F918A3">
        <w:rPr>
          <w:rFonts w:cstheme="minorHAnsi"/>
          <w:sz w:val="20"/>
          <w:szCs w:val="20"/>
        </w:rPr>
        <w:lastRenderedPageBreak/>
        <w:t xml:space="preserve">Este ítem comprende todos los trabajos a ser ejecutados por el contratista, siendo los siguientes de carácter enunciativo y no limitativo: </w:t>
      </w:r>
    </w:p>
    <w:p w:rsidR="001A6569" w:rsidRDefault="001A6569" w:rsidP="004F1EDF">
      <w:pPr>
        <w:pStyle w:val="Prrafodelista"/>
        <w:numPr>
          <w:ilvl w:val="0"/>
          <w:numId w:val="64"/>
        </w:numPr>
        <w:contextualSpacing/>
        <w:jc w:val="both"/>
        <w:rPr>
          <w:rFonts w:asciiTheme="minorHAnsi" w:hAnsiTheme="minorHAnsi" w:cstheme="minorHAnsi"/>
          <w:sz w:val="20"/>
          <w:szCs w:val="20"/>
        </w:rPr>
      </w:pPr>
      <w:r>
        <w:rPr>
          <w:rFonts w:asciiTheme="minorHAnsi" w:hAnsiTheme="minorHAnsi" w:cstheme="minorHAnsi"/>
          <w:sz w:val="20"/>
          <w:szCs w:val="20"/>
        </w:rPr>
        <w:t xml:space="preserve">Limpieza de tuberías, válvulas y accesorios de ANC 2” DN presentes en la cámara de derivación de la acometida a la red primaria al EDR de 500 MCH en la población de Basilio </w:t>
      </w:r>
    </w:p>
    <w:p w:rsidR="001A6569" w:rsidRDefault="001A6569" w:rsidP="004F1EDF">
      <w:pPr>
        <w:pStyle w:val="Prrafodelista"/>
        <w:numPr>
          <w:ilvl w:val="0"/>
          <w:numId w:val="64"/>
        </w:numPr>
        <w:contextualSpacing/>
        <w:jc w:val="both"/>
        <w:rPr>
          <w:rFonts w:asciiTheme="minorHAnsi" w:hAnsiTheme="minorHAnsi" w:cstheme="minorHAnsi"/>
          <w:sz w:val="20"/>
          <w:szCs w:val="20"/>
        </w:rPr>
      </w:pPr>
      <w:r>
        <w:rPr>
          <w:rFonts w:asciiTheme="minorHAnsi" w:hAnsiTheme="minorHAnsi" w:cstheme="minorHAnsi"/>
          <w:sz w:val="20"/>
          <w:szCs w:val="20"/>
        </w:rPr>
        <w:t>Pintado anticorrosivo y mecánico de tuberías y accesorios de ANC 2” DN presentes en la cámara de derivación de la acometida a la red primaria al EDR de 500 MCH en la población de Basilio</w:t>
      </w:r>
    </w:p>
    <w:p w:rsidR="00B12D8C" w:rsidRPr="001A6569" w:rsidRDefault="001A6569" w:rsidP="004F1EDF">
      <w:pPr>
        <w:pStyle w:val="Prrafodelista"/>
        <w:numPr>
          <w:ilvl w:val="0"/>
          <w:numId w:val="64"/>
        </w:numPr>
        <w:contextualSpacing/>
        <w:jc w:val="both"/>
        <w:rPr>
          <w:rFonts w:asciiTheme="minorHAnsi" w:hAnsiTheme="minorHAnsi" w:cstheme="minorHAnsi"/>
          <w:sz w:val="20"/>
          <w:szCs w:val="20"/>
        </w:rPr>
      </w:pPr>
      <w:r>
        <w:rPr>
          <w:rFonts w:asciiTheme="minorHAnsi" w:hAnsiTheme="minorHAnsi" w:cstheme="minorHAnsi"/>
          <w:sz w:val="20"/>
          <w:szCs w:val="20"/>
        </w:rPr>
        <w:t xml:space="preserve">Protección anticorrosiva de válvulas y bridas de ANC 2” DN </w:t>
      </w:r>
      <w:r>
        <w:rPr>
          <w:rFonts w:ascii="Calibri" w:hAnsi="Calibri" w:cs="Calibri"/>
          <w:bCs/>
          <w:sz w:val="22"/>
          <w:szCs w:val="22"/>
          <w:lang w:eastAsia="es-BO"/>
        </w:rPr>
        <w:t>a base de ceras micro cristalinas de petróleo</w:t>
      </w:r>
      <w:r>
        <w:rPr>
          <w:rFonts w:asciiTheme="minorHAnsi" w:hAnsiTheme="minorHAnsi" w:cstheme="minorHAnsi"/>
          <w:sz w:val="20"/>
          <w:szCs w:val="20"/>
        </w:rPr>
        <w:t xml:space="preserve"> </w:t>
      </w:r>
      <w:r w:rsidR="00B12D8C" w:rsidRPr="001A6569">
        <w:rPr>
          <w:rFonts w:asciiTheme="minorHAnsi" w:hAnsiTheme="minorHAnsi" w:cstheme="minorHAnsi"/>
          <w:sz w:val="20"/>
          <w:szCs w:val="20"/>
        </w:rPr>
        <w:t xml:space="preserve"> </w:t>
      </w:r>
    </w:p>
    <w:p w:rsidR="00B12D8C" w:rsidRPr="00F918A3" w:rsidRDefault="00B12D8C" w:rsidP="00B12D8C">
      <w:pPr>
        <w:ind w:left="426"/>
        <w:jc w:val="both"/>
        <w:rPr>
          <w:rFonts w:cstheme="minorHAnsi"/>
          <w:sz w:val="20"/>
          <w:szCs w:val="20"/>
        </w:rPr>
      </w:pPr>
    </w:p>
    <w:p w:rsidR="00B12D8C" w:rsidRPr="00F918A3" w:rsidRDefault="00B12D8C" w:rsidP="004B681B">
      <w:pPr>
        <w:pStyle w:val="Sangra3detindependiente"/>
        <w:numPr>
          <w:ilvl w:val="1"/>
          <w:numId w:val="7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B12D8C" w:rsidRPr="00F918A3" w:rsidRDefault="00B12D8C" w:rsidP="00B12D8C">
      <w:pPr>
        <w:pStyle w:val="Sangra3detindependiente"/>
        <w:autoSpaceDE w:val="0"/>
        <w:autoSpaceDN w:val="0"/>
        <w:adjustRightInd w:val="0"/>
        <w:spacing w:after="0" w:line="240" w:lineRule="auto"/>
        <w:ind w:left="1068"/>
        <w:jc w:val="both"/>
        <w:rPr>
          <w:rFonts w:cstheme="minorHAnsi"/>
          <w:b/>
          <w:bCs/>
          <w:sz w:val="20"/>
          <w:szCs w:val="20"/>
        </w:rPr>
      </w:pPr>
    </w:p>
    <w:p w:rsidR="00B12D8C" w:rsidRPr="00F918A3" w:rsidRDefault="00B12D8C" w:rsidP="00B12D8C">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12D8C" w:rsidRPr="00F918A3" w:rsidTr="00494405">
        <w:trPr>
          <w:trHeight w:val="253"/>
          <w:jc w:val="center"/>
        </w:trPr>
        <w:tc>
          <w:tcPr>
            <w:tcW w:w="4737" w:type="dxa"/>
            <w:shd w:val="clear" w:color="auto" w:fill="auto"/>
            <w:vAlign w:val="center"/>
            <w:hideMark/>
          </w:tcPr>
          <w:p w:rsidR="00B12D8C" w:rsidRPr="00F918A3" w:rsidRDefault="00B12D8C" w:rsidP="00494405">
            <w:pPr>
              <w:jc w:val="both"/>
              <w:rPr>
                <w:rFonts w:cstheme="minorHAnsi"/>
                <w:color w:val="000000"/>
                <w:sz w:val="20"/>
                <w:szCs w:val="20"/>
              </w:rPr>
            </w:pPr>
            <w:r w:rsidRPr="00F918A3">
              <w:rPr>
                <w:rFonts w:cstheme="minorHAnsi"/>
                <w:color w:val="000000"/>
                <w:sz w:val="20"/>
                <w:szCs w:val="20"/>
              </w:rPr>
              <w:t>Protector para válvulas</w:t>
            </w:r>
          </w:p>
        </w:tc>
      </w:tr>
      <w:tr w:rsidR="00B12D8C" w:rsidRPr="00F918A3" w:rsidTr="00494405">
        <w:trPr>
          <w:trHeight w:val="253"/>
          <w:jc w:val="center"/>
        </w:trPr>
        <w:tc>
          <w:tcPr>
            <w:tcW w:w="4737" w:type="dxa"/>
            <w:shd w:val="clear" w:color="auto" w:fill="auto"/>
            <w:vAlign w:val="center"/>
            <w:hideMark/>
          </w:tcPr>
          <w:p w:rsidR="00B12D8C" w:rsidRPr="00F918A3" w:rsidRDefault="00B12D8C" w:rsidP="00494405">
            <w:pPr>
              <w:jc w:val="both"/>
              <w:rPr>
                <w:rFonts w:cstheme="minorHAnsi"/>
                <w:color w:val="000000"/>
                <w:sz w:val="20"/>
                <w:szCs w:val="20"/>
              </w:rPr>
            </w:pPr>
            <w:r w:rsidRPr="00F918A3">
              <w:rPr>
                <w:rFonts w:cstheme="minorHAnsi"/>
                <w:color w:val="000000"/>
                <w:sz w:val="20"/>
                <w:szCs w:val="20"/>
              </w:rPr>
              <w:t>Pintura Anticorrosiva</w:t>
            </w:r>
          </w:p>
        </w:tc>
      </w:tr>
      <w:tr w:rsidR="00B12D8C" w:rsidRPr="00F918A3" w:rsidTr="00494405">
        <w:trPr>
          <w:trHeight w:val="253"/>
          <w:jc w:val="center"/>
        </w:trPr>
        <w:tc>
          <w:tcPr>
            <w:tcW w:w="4737" w:type="dxa"/>
            <w:shd w:val="clear" w:color="auto" w:fill="auto"/>
            <w:vAlign w:val="center"/>
            <w:hideMark/>
          </w:tcPr>
          <w:p w:rsidR="00B12D8C" w:rsidRPr="00F918A3" w:rsidRDefault="00B12D8C" w:rsidP="00494405">
            <w:pPr>
              <w:jc w:val="both"/>
              <w:rPr>
                <w:rFonts w:cstheme="minorHAnsi"/>
                <w:color w:val="000000"/>
                <w:sz w:val="20"/>
                <w:szCs w:val="20"/>
              </w:rPr>
            </w:pPr>
            <w:r w:rsidRPr="00F918A3">
              <w:rPr>
                <w:rFonts w:cstheme="minorHAnsi"/>
                <w:color w:val="000000"/>
                <w:sz w:val="20"/>
                <w:szCs w:val="20"/>
              </w:rPr>
              <w:t>Pintura Mecánica</w:t>
            </w:r>
          </w:p>
        </w:tc>
      </w:tr>
      <w:tr w:rsidR="00B12D8C" w:rsidRPr="00F918A3" w:rsidTr="00494405">
        <w:trPr>
          <w:trHeight w:val="253"/>
          <w:jc w:val="center"/>
        </w:trPr>
        <w:tc>
          <w:tcPr>
            <w:tcW w:w="4737" w:type="dxa"/>
            <w:shd w:val="clear" w:color="auto" w:fill="auto"/>
            <w:vAlign w:val="center"/>
            <w:hideMark/>
          </w:tcPr>
          <w:p w:rsidR="00B12D8C" w:rsidRPr="00F918A3" w:rsidRDefault="00B12D8C" w:rsidP="00494405">
            <w:pPr>
              <w:jc w:val="both"/>
              <w:rPr>
                <w:rFonts w:cstheme="minorHAnsi"/>
                <w:color w:val="000000"/>
                <w:sz w:val="20"/>
                <w:szCs w:val="20"/>
              </w:rPr>
            </w:pPr>
            <w:r w:rsidRPr="00F918A3">
              <w:rPr>
                <w:rFonts w:cstheme="minorHAnsi"/>
                <w:color w:val="000000"/>
                <w:sz w:val="20"/>
                <w:szCs w:val="20"/>
              </w:rPr>
              <w:t>Lija para metal</w:t>
            </w:r>
          </w:p>
        </w:tc>
      </w:tr>
      <w:tr w:rsidR="00B12D8C" w:rsidRPr="00F918A3" w:rsidTr="00494405">
        <w:trPr>
          <w:trHeight w:val="253"/>
          <w:jc w:val="center"/>
        </w:trPr>
        <w:tc>
          <w:tcPr>
            <w:tcW w:w="4737" w:type="dxa"/>
            <w:shd w:val="clear" w:color="auto" w:fill="auto"/>
            <w:vAlign w:val="center"/>
            <w:hideMark/>
          </w:tcPr>
          <w:p w:rsidR="00B12D8C" w:rsidRPr="00F918A3" w:rsidRDefault="00B12D8C" w:rsidP="00494405">
            <w:pPr>
              <w:jc w:val="both"/>
              <w:rPr>
                <w:rFonts w:cstheme="minorHAnsi"/>
                <w:color w:val="000000"/>
                <w:sz w:val="20"/>
                <w:szCs w:val="20"/>
              </w:rPr>
            </w:pPr>
            <w:r w:rsidRPr="00F918A3">
              <w:rPr>
                <w:rFonts w:cstheme="minorHAnsi"/>
                <w:color w:val="000000"/>
                <w:sz w:val="20"/>
                <w:szCs w:val="20"/>
              </w:rPr>
              <w:t>Instrumentista</w:t>
            </w:r>
          </w:p>
        </w:tc>
      </w:tr>
      <w:tr w:rsidR="00B12D8C" w:rsidRPr="00F918A3" w:rsidTr="00494405">
        <w:trPr>
          <w:trHeight w:val="253"/>
          <w:jc w:val="center"/>
        </w:trPr>
        <w:tc>
          <w:tcPr>
            <w:tcW w:w="4737" w:type="dxa"/>
            <w:shd w:val="clear" w:color="auto" w:fill="auto"/>
            <w:vAlign w:val="center"/>
            <w:hideMark/>
          </w:tcPr>
          <w:p w:rsidR="00B12D8C" w:rsidRPr="00F918A3" w:rsidRDefault="00B12D8C" w:rsidP="00494405">
            <w:pPr>
              <w:jc w:val="both"/>
              <w:rPr>
                <w:rFonts w:cstheme="minorHAnsi"/>
                <w:color w:val="000000"/>
                <w:sz w:val="20"/>
                <w:szCs w:val="20"/>
              </w:rPr>
            </w:pPr>
            <w:r w:rsidRPr="00F918A3">
              <w:rPr>
                <w:rFonts w:cstheme="minorHAnsi"/>
                <w:color w:val="000000"/>
                <w:sz w:val="20"/>
                <w:szCs w:val="20"/>
              </w:rPr>
              <w:t>Ayudantes</w:t>
            </w:r>
          </w:p>
        </w:tc>
      </w:tr>
      <w:tr w:rsidR="00B12D8C" w:rsidRPr="00F918A3" w:rsidTr="00494405">
        <w:trPr>
          <w:trHeight w:val="253"/>
          <w:jc w:val="center"/>
        </w:trPr>
        <w:tc>
          <w:tcPr>
            <w:tcW w:w="4737" w:type="dxa"/>
            <w:shd w:val="clear" w:color="auto" w:fill="auto"/>
            <w:vAlign w:val="center"/>
            <w:hideMark/>
          </w:tcPr>
          <w:p w:rsidR="00B12D8C" w:rsidRPr="00F918A3" w:rsidRDefault="00B12D8C" w:rsidP="00494405">
            <w:pPr>
              <w:jc w:val="both"/>
              <w:rPr>
                <w:rFonts w:cstheme="minorHAnsi"/>
                <w:color w:val="000000"/>
                <w:sz w:val="20"/>
                <w:szCs w:val="20"/>
              </w:rPr>
            </w:pPr>
            <w:r w:rsidRPr="00F918A3">
              <w:rPr>
                <w:rFonts w:cstheme="minorHAnsi"/>
                <w:color w:val="000000"/>
                <w:sz w:val="20"/>
                <w:szCs w:val="20"/>
              </w:rPr>
              <w:t>Compresor</w:t>
            </w:r>
          </w:p>
        </w:tc>
      </w:tr>
    </w:tbl>
    <w:p w:rsidR="00B12D8C" w:rsidRPr="00F918A3" w:rsidRDefault="00B12D8C" w:rsidP="00B12D8C">
      <w:pPr>
        <w:pStyle w:val="Sangra3detindependiente"/>
        <w:spacing w:after="0" w:line="240" w:lineRule="auto"/>
        <w:ind w:left="426"/>
        <w:jc w:val="both"/>
        <w:rPr>
          <w:rFonts w:cstheme="minorHAnsi"/>
          <w:sz w:val="20"/>
          <w:szCs w:val="20"/>
        </w:rPr>
      </w:pPr>
    </w:p>
    <w:p w:rsidR="00B12D8C" w:rsidRPr="00F918A3" w:rsidRDefault="00B12D8C" w:rsidP="00B12D8C">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B12D8C" w:rsidRPr="00F918A3" w:rsidRDefault="00B12D8C" w:rsidP="00B12D8C">
      <w:pPr>
        <w:ind w:left="426"/>
        <w:jc w:val="both"/>
        <w:rPr>
          <w:rFonts w:cstheme="minorHAnsi"/>
          <w:sz w:val="20"/>
          <w:szCs w:val="20"/>
        </w:rPr>
      </w:pPr>
    </w:p>
    <w:p w:rsidR="00B12D8C" w:rsidRPr="00F918A3" w:rsidRDefault="00B12D8C" w:rsidP="004B681B">
      <w:pPr>
        <w:pStyle w:val="Sangra3detindependiente"/>
        <w:numPr>
          <w:ilvl w:val="1"/>
          <w:numId w:val="7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B12D8C" w:rsidRPr="00F918A3" w:rsidRDefault="00B12D8C" w:rsidP="00B12D8C">
      <w:pPr>
        <w:ind w:left="426"/>
        <w:jc w:val="both"/>
        <w:rPr>
          <w:rFonts w:cstheme="minorHAnsi"/>
          <w:sz w:val="20"/>
          <w:szCs w:val="20"/>
        </w:rPr>
      </w:pPr>
    </w:p>
    <w:p w:rsidR="00B12D8C" w:rsidRPr="00F918A3" w:rsidRDefault="00B12D8C" w:rsidP="00B12D8C">
      <w:pPr>
        <w:jc w:val="both"/>
        <w:rPr>
          <w:rFonts w:cstheme="minorHAnsi"/>
          <w:sz w:val="20"/>
          <w:szCs w:val="20"/>
        </w:rPr>
      </w:pPr>
      <w:r w:rsidRPr="00F918A3">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12D8C" w:rsidRPr="00F918A3" w:rsidRDefault="00B12D8C" w:rsidP="00B12D8C">
      <w:pPr>
        <w:jc w:val="both"/>
        <w:rPr>
          <w:rFonts w:cstheme="minorHAnsi"/>
          <w:sz w:val="20"/>
          <w:szCs w:val="20"/>
        </w:rPr>
      </w:pPr>
      <w:r w:rsidRPr="00F918A3">
        <w:rPr>
          <w:rFonts w:cstheme="minorHAnsi"/>
          <w:sz w:val="20"/>
          <w:szCs w:val="20"/>
        </w:rPr>
        <w:t xml:space="preserve">Durante el desarrollo de los trabajos, el contratista debe dar cumplimiento al procedimiento específico mismo que debe contar con la aprobación del supervisor de obras. </w:t>
      </w:r>
    </w:p>
    <w:p w:rsidR="00B12D8C" w:rsidRPr="00F918A3" w:rsidRDefault="00B12D8C" w:rsidP="00B12D8C">
      <w:pPr>
        <w:jc w:val="both"/>
        <w:rPr>
          <w:rFonts w:cstheme="minorHAnsi"/>
          <w:b/>
          <w:sz w:val="20"/>
          <w:szCs w:val="20"/>
        </w:rPr>
      </w:pPr>
      <w:r w:rsidRPr="00F918A3">
        <w:rPr>
          <w:rFonts w:cstheme="minorHAnsi"/>
          <w:b/>
          <w:sz w:val="20"/>
          <w:szCs w:val="20"/>
        </w:rPr>
        <w:t xml:space="preserve">Limpieza de tuberías, válvulas y accesorios </w:t>
      </w:r>
    </w:p>
    <w:p w:rsidR="00B12D8C" w:rsidRPr="00F918A3" w:rsidRDefault="00B12D8C" w:rsidP="00B12D8C">
      <w:pPr>
        <w:jc w:val="both"/>
        <w:rPr>
          <w:rFonts w:cstheme="minorHAnsi"/>
          <w:sz w:val="20"/>
          <w:szCs w:val="20"/>
        </w:rPr>
      </w:pPr>
      <w:r w:rsidRPr="00F918A3">
        <w:rPr>
          <w:rFonts w:cstheme="minorHAnsi"/>
          <w:sz w:val="20"/>
          <w:szCs w:val="20"/>
        </w:rPr>
        <w:lastRenderedPageBreak/>
        <w:t>El contratista debe realizar la limpieza general de la tubería, válvulas y accesorios presentes en la cámara, se entiende por accesorios, a las bridas, espárragos, codos, tees, reducciones u otros utilizados para la construcción.</w:t>
      </w:r>
    </w:p>
    <w:p w:rsidR="00B12D8C" w:rsidRPr="00F918A3" w:rsidRDefault="00B12D8C" w:rsidP="00B12D8C">
      <w:pPr>
        <w:jc w:val="both"/>
        <w:rPr>
          <w:rFonts w:cstheme="minorHAnsi"/>
          <w:sz w:val="20"/>
          <w:szCs w:val="20"/>
        </w:rPr>
      </w:pPr>
      <w:r w:rsidRPr="00F918A3">
        <w:rPr>
          <w:rFonts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12D8C" w:rsidRPr="00F918A3" w:rsidRDefault="00B12D8C" w:rsidP="00B12D8C">
      <w:pPr>
        <w:jc w:val="both"/>
        <w:rPr>
          <w:rFonts w:cstheme="minorHAnsi"/>
          <w:sz w:val="20"/>
          <w:szCs w:val="20"/>
        </w:rPr>
      </w:pPr>
      <w:r w:rsidRPr="00F918A3">
        <w:rPr>
          <w:rFonts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12D8C" w:rsidRPr="00F918A3" w:rsidRDefault="00B12D8C" w:rsidP="00B12D8C">
      <w:pPr>
        <w:jc w:val="both"/>
        <w:rPr>
          <w:rFonts w:cstheme="minorHAnsi"/>
          <w:sz w:val="20"/>
          <w:szCs w:val="20"/>
        </w:rPr>
      </w:pPr>
      <w:r w:rsidRPr="00F918A3">
        <w:rPr>
          <w:rFonts w:cstheme="minorHAnsi"/>
          <w:sz w:val="20"/>
          <w:szCs w:val="20"/>
        </w:rPr>
        <w:t xml:space="preserve">Las limpiezas deben contar con la aprobación del supervisor de obras. </w:t>
      </w:r>
    </w:p>
    <w:p w:rsidR="00B12D8C" w:rsidRPr="00F918A3" w:rsidRDefault="00B12D8C" w:rsidP="00B12D8C">
      <w:pPr>
        <w:jc w:val="both"/>
        <w:rPr>
          <w:rFonts w:cstheme="minorHAnsi"/>
          <w:b/>
          <w:sz w:val="20"/>
          <w:szCs w:val="20"/>
        </w:rPr>
      </w:pPr>
      <w:r w:rsidRPr="00F918A3">
        <w:rPr>
          <w:rFonts w:cstheme="minorHAnsi"/>
          <w:b/>
          <w:sz w:val="20"/>
          <w:szCs w:val="20"/>
        </w:rPr>
        <w:t xml:space="preserve">Pintado anticorrosivo y mecánico de tuberías, válvulas y accesorios presentes en la cámara.  </w:t>
      </w:r>
    </w:p>
    <w:p w:rsidR="00B12D8C" w:rsidRPr="00F918A3" w:rsidRDefault="00B12D8C" w:rsidP="00B12D8C">
      <w:pPr>
        <w:jc w:val="both"/>
        <w:rPr>
          <w:rFonts w:cstheme="minorHAnsi"/>
          <w:sz w:val="20"/>
          <w:szCs w:val="20"/>
        </w:rPr>
      </w:pPr>
      <w:r w:rsidRPr="00F918A3">
        <w:rPr>
          <w:rFonts w:cstheme="minorHAnsi"/>
          <w:sz w:val="20"/>
          <w:szCs w:val="20"/>
        </w:rPr>
        <w:t xml:space="preserve">Una vez aprobada la limpieza por parte del supervisor, se debe proceder al pintado anticorrosivo y mecánico de las tuberías, válvulas y accesorios presentes en la cámara. </w:t>
      </w:r>
    </w:p>
    <w:p w:rsidR="00B12D8C" w:rsidRPr="00F918A3" w:rsidRDefault="00B12D8C" w:rsidP="00B12D8C">
      <w:pPr>
        <w:jc w:val="both"/>
        <w:rPr>
          <w:rFonts w:cstheme="minorHAnsi"/>
          <w:sz w:val="20"/>
          <w:szCs w:val="20"/>
        </w:rPr>
      </w:pPr>
      <w:r w:rsidRPr="00F918A3">
        <w:rPr>
          <w:rFonts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12D8C" w:rsidRPr="00F918A3" w:rsidRDefault="00B12D8C" w:rsidP="00B12D8C">
      <w:pPr>
        <w:jc w:val="both"/>
        <w:rPr>
          <w:rFonts w:cstheme="minorHAnsi"/>
          <w:sz w:val="20"/>
          <w:szCs w:val="20"/>
        </w:rPr>
      </w:pPr>
      <w:r w:rsidRPr="00F918A3">
        <w:rPr>
          <w:rFonts w:cstheme="minorHAnsi"/>
          <w:sz w:val="20"/>
          <w:szCs w:val="20"/>
        </w:rPr>
        <w:t xml:space="preserve">AMARILLO BRILLANTE RAL 1026 o su equivalente en hexadecimal FFFF00 </w:t>
      </w:r>
    </w:p>
    <w:p w:rsidR="00B12D8C" w:rsidRPr="00F918A3" w:rsidRDefault="00B12D8C" w:rsidP="00B12D8C">
      <w:pPr>
        <w:jc w:val="both"/>
        <w:rPr>
          <w:rFonts w:cstheme="minorHAnsi"/>
          <w:sz w:val="20"/>
          <w:szCs w:val="20"/>
        </w:rPr>
      </w:pPr>
      <w:r w:rsidRPr="00F918A3">
        <w:rPr>
          <w:rFonts w:cstheme="minorHAnsi"/>
          <w:sz w:val="20"/>
          <w:szCs w:val="20"/>
        </w:rPr>
        <w:t xml:space="preserve">En el caso de las válvulas, el pintado de la misma debe ser previamente aprobado por el supervisor, quien deberá instruir si la válvula requiere un repintado y el color para el mismo. </w:t>
      </w:r>
    </w:p>
    <w:p w:rsidR="00B12D8C" w:rsidRPr="00F918A3" w:rsidRDefault="00B12D8C" w:rsidP="00B12D8C">
      <w:pPr>
        <w:jc w:val="both"/>
        <w:rPr>
          <w:rFonts w:cstheme="minorHAnsi"/>
          <w:b/>
          <w:sz w:val="20"/>
          <w:szCs w:val="20"/>
        </w:rPr>
      </w:pPr>
      <w:r w:rsidRPr="00F918A3">
        <w:rPr>
          <w:rFonts w:cstheme="minorHAnsi"/>
          <w:b/>
          <w:sz w:val="20"/>
          <w:szCs w:val="20"/>
        </w:rPr>
        <w:t xml:space="preserve">Protección de válvulas y accesorios </w:t>
      </w:r>
    </w:p>
    <w:p w:rsidR="00B12D8C" w:rsidRPr="00F918A3" w:rsidRDefault="00B12D8C" w:rsidP="00B12D8C">
      <w:pPr>
        <w:jc w:val="both"/>
        <w:rPr>
          <w:rFonts w:cstheme="minorHAnsi"/>
          <w:b/>
          <w:sz w:val="20"/>
          <w:szCs w:val="20"/>
        </w:rPr>
      </w:pPr>
      <w:r w:rsidRPr="00F918A3">
        <w:rPr>
          <w:rFonts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B12D8C" w:rsidRPr="00F918A3" w:rsidRDefault="00B12D8C" w:rsidP="00B12D8C">
      <w:pPr>
        <w:jc w:val="both"/>
        <w:rPr>
          <w:rFonts w:cstheme="minorHAnsi"/>
          <w:sz w:val="20"/>
          <w:szCs w:val="20"/>
        </w:rPr>
      </w:pPr>
      <w:r w:rsidRPr="00F918A3">
        <w:rPr>
          <w:rFonts w:cstheme="minorHAnsi"/>
          <w:sz w:val="20"/>
          <w:szCs w:val="20"/>
        </w:rPr>
        <w:t xml:space="preserve">La protección debe contar con la aprobación del supervisor. </w:t>
      </w:r>
    </w:p>
    <w:p w:rsidR="00B12D8C" w:rsidRPr="00F918A3" w:rsidRDefault="00B12D8C" w:rsidP="00B12D8C">
      <w:pPr>
        <w:ind w:left="426"/>
        <w:jc w:val="both"/>
        <w:rPr>
          <w:rFonts w:cstheme="minorHAnsi"/>
          <w:sz w:val="20"/>
          <w:szCs w:val="20"/>
        </w:rPr>
      </w:pPr>
    </w:p>
    <w:p w:rsidR="00B12D8C" w:rsidRPr="00F918A3" w:rsidRDefault="00B12D8C" w:rsidP="00B12D8C">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B12D8C" w:rsidRDefault="00B12D8C" w:rsidP="00B12D8C">
      <w:pPr>
        <w:jc w:val="both"/>
        <w:rPr>
          <w:rFonts w:cstheme="minorHAnsi"/>
          <w:sz w:val="20"/>
          <w:szCs w:val="20"/>
          <w:lang w:val="es-ES"/>
        </w:rPr>
      </w:pPr>
    </w:p>
    <w:p w:rsidR="00B12D8C" w:rsidRPr="00F918A3" w:rsidRDefault="00B12D8C" w:rsidP="00B12D8C">
      <w:pPr>
        <w:jc w:val="both"/>
        <w:rPr>
          <w:rFonts w:cstheme="minorHAnsi"/>
          <w:sz w:val="20"/>
          <w:szCs w:val="20"/>
        </w:rPr>
      </w:pPr>
      <w:r w:rsidRPr="00F918A3">
        <w:rPr>
          <w:rFonts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12D8C" w:rsidRPr="00F918A3" w:rsidRDefault="00B12D8C" w:rsidP="00B12D8C">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B12D8C" w:rsidRPr="00F918A3" w:rsidRDefault="00B12D8C" w:rsidP="00B12D8C">
      <w:pPr>
        <w:jc w:val="both"/>
        <w:rPr>
          <w:rFonts w:cstheme="minorHAnsi"/>
          <w:sz w:val="20"/>
          <w:szCs w:val="20"/>
        </w:rPr>
      </w:pPr>
      <w:r w:rsidRPr="00F918A3">
        <w:rPr>
          <w:rFonts w:cstheme="minorHAnsi"/>
          <w:sz w:val="20"/>
          <w:szCs w:val="20"/>
        </w:rPr>
        <w:t>Se debe limitar los trabajos cuando las condiciones climáticas sean adversas (lluvias, vientos fuertes, polvareda, etc.</w:t>
      </w:r>
    </w:p>
    <w:p w:rsidR="00B12D8C" w:rsidRPr="00F918A3" w:rsidRDefault="00B12D8C" w:rsidP="00B12D8C">
      <w:pPr>
        <w:pStyle w:val="Sangra3detindependiente"/>
        <w:autoSpaceDE w:val="0"/>
        <w:autoSpaceDN w:val="0"/>
        <w:adjustRightInd w:val="0"/>
        <w:spacing w:after="0" w:line="240" w:lineRule="auto"/>
        <w:ind w:left="1068"/>
        <w:jc w:val="both"/>
        <w:rPr>
          <w:rFonts w:cstheme="minorHAnsi"/>
          <w:b/>
          <w:bCs/>
          <w:sz w:val="20"/>
          <w:szCs w:val="20"/>
        </w:rPr>
      </w:pPr>
    </w:p>
    <w:p w:rsidR="00B12D8C" w:rsidRPr="00F918A3" w:rsidRDefault="00B12D8C" w:rsidP="004B681B">
      <w:pPr>
        <w:pStyle w:val="Sangra3detindependiente"/>
        <w:numPr>
          <w:ilvl w:val="1"/>
          <w:numId w:val="7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B12D8C" w:rsidRPr="00F918A3" w:rsidRDefault="00B12D8C" w:rsidP="00B12D8C">
      <w:pPr>
        <w:jc w:val="both"/>
        <w:rPr>
          <w:rFonts w:cstheme="minorHAnsi"/>
          <w:sz w:val="20"/>
          <w:szCs w:val="20"/>
        </w:rPr>
      </w:pPr>
    </w:p>
    <w:p w:rsidR="00B12D8C" w:rsidRPr="00F918A3" w:rsidRDefault="00B12D8C" w:rsidP="00B12D8C">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2D8C" w:rsidRPr="00F918A3" w:rsidRDefault="00B12D8C" w:rsidP="00B12D8C">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2D8C" w:rsidRPr="00F918A3" w:rsidRDefault="00B12D8C" w:rsidP="00B12D8C">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2D8C" w:rsidRPr="00F918A3" w:rsidRDefault="00B12D8C" w:rsidP="00B12D8C">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B12D8C" w:rsidRPr="00F918A3" w:rsidRDefault="00B12D8C" w:rsidP="00B12D8C">
      <w:pPr>
        <w:pStyle w:val="Sangra3detindependiente"/>
        <w:autoSpaceDE w:val="0"/>
        <w:autoSpaceDN w:val="0"/>
        <w:adjustRightInd w:val="0"/>
        <w:spacing w:after="0" w:line="240" w:lineRule="auto"/>
        <w:ind w:left="375"/>
        <w:jc w:val="both"/>
        <w:rPr>
          <w:rFonts w:cstheme="minorHAnsi"/>
          <w:b/>
          <w:bCs/>
          <w:sz w:val="20"/>
          <w:szCs w:val="20"/>
        </w:rPr>
      </w:pPr>
    </w:p>
    <w:p w:rsidR="00B12D8C" w:rsidRPr="00F918A3" w:rsidRDefault="00B12D8C" w:rsidP="004B681B">
      <w:pPr>
        <w:pStyle w:val="Sangra3detindependiente"/>
        <w:numPr>
          <w:ilvl w:val="1"/>
          <w:numId w:val="7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B12D8C" w:rsidRPr="00F918A3" w:rsidRDefault="00B12D8C" w:rsidP="00B12D8C">
      <w:pPr>
        <w:pStyle w:val="Sangra3detindependiente"/>
        <w:autoSpaceDE w:val="0"/>
        <w:autoSpaceDN w:val="0"/>
        <w:adjustRightInd w:val="0"/>
        <w:spacing w:after="0" w:line="240" w:lineRule="auto"/>
        <w:ind w:left="426"/>
        <w:jc w:val="both"/>
        <w:rPr>
          <w:rFonts w:cstheme="minorHAnsi"/>
          <w:b/>
          <w:bCs/>
          <w:sz w:val="20"/>
          <w:szCs w:val="20"/>
        </w:rPr>
      </w:pPr>
    </w:p>
    <w:p w:rsidR="00B12D8C" w:rsidRPr="00F918A3" w:rsidRDefault="00B12D8C" w:rsidP="00B12D8C">
      <w:pPr>
        <w:jc w:val="both"/>
        <w:rPr>
          <w:rFonts w:cstheme="minorHAnsi"/>
          <w:sz w:val="20"/>
          <w:szCs w:val="20"/>
        </w:rPr>
      </w:pPr>
      <w:r w:rsidRPr="00F918A3">
        <w:rPr>
          <w:rFonts w:cstheme="minorHAnsi"/>
          <w:sz w:val="20"/>
          <w:szCs w:val="20"/>
        </w:rPr>
        <w:t xml:space="preserve">La protección de las válvulas será medida en piezas </w:t>
      </w:r>
    </w:p>
    <w:p w:rsidR="00B12D8C" w:rsidRPr="00F918A3" w:rsidRDefault="00B12D8C" w:rsidP="00B12D8C">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B12D8C" w:rsidRPr="00F918A3" w:rsidRDefault="00B12D8C" w:rsidP="00B12D8C">
      <w:pPr>
        <w:jc w:val="both"/>
        <w:rPr>
          <w:rFonts w:cstheme="minorHAnsi"/>
          <w:sz w:val="20"/>
          <w:szCs w:val="20"/>
        </w:rPr>
      </w:pPr>
      <w:r w:rsidRPr="00F918A3">
        <w:rPr>
          <w:rFonts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B12D8C" w:rsidRPr="00F918A3" w:rsidRDefault="00B12D8C" w:rsidP="00B12D8C">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1918A2" w:rsidRPr="00F918A3" w:rsidRDefault="00B12D8C" w:rsidP="001918A2">
      <w:pPr>
        <w:jc w:val="both"/>
        <w:rPr>
          <w:rFonts w:cstheme="minorHAnsi"/>
          <w:sz w:val="20"/>
          <w:szCs w:val="20"/>
        </w:rPr>
      </w:pPr>
      <w:r w:rsidRPr="00F918A3">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1918A2" w:rsidRDefault="001918A2" w:rsidP="001918A2">
      <w:pPr>
        <w:spacing w:after="0"/>
        <w:jc w:val="both"/>
        <w:rPr>
          <w:rFonts w:cstheme="minorHAnsi"/>
          <w:b/>
        </w:rPr>
      </w:pPr>
      <w:r>
        <w:rPr>
          <w:rFonts w:cstheme="minorHAnsi"/>
          <w:b/>
        </w:rPr>
        <w:t xml:space="preserve">8 </w:t>
      </w:r>
      <w:r w:rsidRPr="00F918A3">
        <w:rPr>
          <w:rFonts w:cstheme="minorHAnsi"/>
          <w:b/>
        </w:rPr>
        <w:t xml:space="preserve"> PRUEBA HIDROSTÁTICA (HERMETICIDAD Y SELLO)  PARA VÁLVULA DN 2"</w:t>
      </w:r>
    </w:p>
    <w:p w:rsidR="001918A2" w:rsidRDefault="001918A2" w:rsidP="001918A2">
      <w:pPr>
        <w:spacing w:after="0"/>
        <w:jc w:val="both"/>
        <w:rPr>
          <w:rFonts w:cstheme="minorHAnsi"/>
          <w:b/>
          <w:sz w:val="20"/>
          <w:szCs w:val="20"/>
          <w:lang w:val="en-US"/>
        </w:rPr>
      </w:pPr>
      <w:r w:rsidRPr="00B12D8C">
        <w:rPr>
          <w:rFonts w:cstheme="minorHAnsi"/>
          <w:b/>
          <w:sz w:val="20"/>
          <w:szCs w:val="20"/>
          <w:lang w:val="en-US"/>
        </w:rPr>
        <w:t xml:space="preserve">LOTE 2. - ITEM </w:t>
      </w:r>
      <w:r w:rsidR="004B681B">
        <w:rPr>
          <w:rFonts w:cstheme="minorHAnsi"/>
          <w:b/>
          <w:sz w:val="20"/>
          <w:szCs w:val="20"/>
          <w:lang w:val="en-US"/>
        </w:rPr>
        <w:t>8</w:t>
      </w:r>
    </w:p>
    <w:p w:rsidR="001918A2" w:rsidRDefault="001918A2" w:rsidP="001918A2">
      <w:pPr>
        <w:jc w:val="both"/>
        <w:rPr>
          <w:rFonts w:cstheme="minorHAnsi"/>
          <w:b/>
        </w:rPr>
      </w:pPr>
    </w:p>
    <w:p w:rsidR="001918A2" w:rsidRPr="001918A2" w:rsidRDefault="001918A2" w:rsidP="00B077A1">
      <w:pPr>
        <w:tabs>
          <w:tab w:val="left" w:pos="5850"/>
        </w:tabs>
        <w:jc w:val="both"/>
        <w:rPr>
          <w:rFonts w:cstheme="minorHAnsi"/>
          <w:b/>
          <w:sz w:val="20"/>
          <w:szCs w:val="20"/>
        </w:rPr>
      </w:pPr>
      <w:r>
        <w:rPr>
          <w:rFonts w:cstheme="minorHAnsi"/>
          <w:b/>
          <w:sz w:val="20"/>
          <w:szCs w:val="20"/>
        </w:rPr>
        <w:t>UNIDAD: PZA</w:t>
      </w:r>
      <w:r w:rsidR="00B077A1">
        <w:rPr>
          <w:rFonts w:cstheme="minorHAnsi"/>
          <w:b/>
          <w:sz w:val="20"/>
          <w:szCs w:val="20"/>
        </w:rPr>
        <w:tab/>
      </w:r>
    </w:p>
    <w:p w:rsidR="001918A2" w:rsidRPr="00F918A3" w:rsidRDefault="001918A2" w:rsidP="004F1EDF">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1918A2" w:rsidRPr="00F918A3" w:rsidRDefault="001918A2" w:rsidP="001918A2">
      <w:pPr>
        <w:pStyle w:val="Default"/>
        <w:ind w:left="426"/>
        <w:jc w:val="both"/>
        <w:rPr>
          <w:rFonts w:asciiTheme="minorHAnsi" w:hAnsiTheme="minorHAnsi" w:cstheme="minorHAnsi"/>
          <w:sz w:val="20"/>
          <w:szCs w:val="20"/>
        </w:rPr>
      </w:pPr>
    </w:p>
    <w:p w:rsidR="001918A2" w:rsidRPr="00F918A3" w:rsidRDefault="001918A2" w:rsidP="001918A2">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1918A2" w:rsidRPr="00F918A3" w:rsidRDefault="001918A2" w:rsidP="004F1EDF">
      <w:pPr>
        <w:pStyle w:val="Prrafodelista"/>
        <w:numPr>
          <w:ilvl w:val="0"/>
          <w:numId w:val="33"/>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r w:rsidR="00AF09AC">
        <w:rPr>
          <w:rFonts w:asciiTheme="minorHAnsi" w:hAnsiTheme="minorHAnsi" w:cstheme="minorHAnsi"/>
          <w:sz w:val="20"/>
          <w:szCs w:val="20"/>
        </w:rPr>
        <w:t xml:space="preserve"> a la válvula a ser instalada en la acometida de la red primaria al ingreso del EDR de capacidad de 500 MCH</w:t>
      </w:r>
    </w:p>
    <w:p w:rsidR="001918A2" w:rsidRDefault="001918A2" w:rsidP="001918A2">
      <w:pPr>
        <w:jc w:val="both"/>
        <w:rPr>
          <w:rFonts w:cstheme="minorHAnsi"/>
          <w:sz w:val="20"/>
          <w:szCs w:val="20"/>
          <w:lang w:val="es-ES"/>
        </w:rPr>
      </w:pPr>
    </w:p>
    <w:p w:rsidR="001918A2" w:rsidRPr="00F918A3" w:rsidRDefault="001918A2" w:rsidP="001918A2">
      <w:pPr>
        <w:jc w:val="both"/>
        <w:rPr>
          <w:rFonts w:cstheme="minorHAnsi"/>
          <w:sz w:val="20"/>
          <w:szCs w:val="20"/>
        </w:rPr>
      </w:pPr>
      <w:r w:rsidRPr="00F918A3">
        <w:rPr>
          <w:rFonts w:cstheme="minorHAnsi"/>
          <w:sz w:val="20"/>
          <w:szCs w:val="20"/>
        </w:rPr>
        <w:t>La prueba hidrostática (hermeticidad y sello) debe ser realizado a todas las válvulas a ser utilizadas en el proyecto, tanto las provistas por YPFB como las provistas por el contratista.</w:t>
      </w:r>
    </w:p>
    <w:p w:rsidR="001918A2" w:rsidRPr="00F918A3" w:rsidRDefault="001918A2" w:rsidP="001918A2">
      <w:pPr>
        <w:jc w:val="both"/>
        <w:rPr>
          <w:rFonts w:cstheme="minorHAnsi"/>
          <w:sz w:val="20"/>
          <w:szCs w:val="20"/>
        </w:rPr>
      </w:pPr>
      <w:r w:rsidRPr="00F918A3">
        <w:rPr>
          <w:rFonts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1918A2" w:rsidRPr="00F918A3" w:rsidRDefault="001918A2" w:rsidP="001918A2">
      <w:pPr>
        <w:jc w:val="both"/>
        <w:rPr>
          <w:rFonts w:cstheme="minorHAnsi"/>
          <w:sz w:val="20"/>
          <w:szCs w:val="20"/>
        </w:rPr>
      </w:pPr>
      <w:r w:rsidRPr="00F918A3">
        <w:rPr>
          <w:rFonts w:cstheme="minorHAnsi"/>
          <w:sz w:val="20"/>
          <w:szCs w:val="20"/>
        </w:rPr>
        <w:t xml:space="preserve">Cuando la válvula este reprobada se deberá solicitar una nueva válvula a la cual se le debe </w:t>
      </w:r>
      <w:r>
        <w:rPr>
          <w:rFonts w:cstheme="minorHAnsi"/>
          <w:sz w:val="20"/>
          <w:szCs w:val="20"/>
        </w:rPr>
        <w:t xml:space="preserve">realizar la prueba nuevamente. </w:t>
      </w:r>
    </w:p>
    <w:p w:rsidR="001918A2" w:rsidRPr="00F918A3" w:rsidRDefault="001918A2" w:rsidP="004F1EDF">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1918A2" w:rsidRPr="00F918A3" w:rsidRDefault="001918A2" w:rsidP="001918A2">
      <w:pPr>
        <w:pStyle w:val="Sangra3detindependiente"/>
        <w:autoSpaceDE w:val="0"/>
        <w:autoSpaceDN w:val="0"/>
        <w:adjustRightInd w:val="0"/>
        <w:spacing w:after="0" w:line="240" w:lineRule="auto"/>
        <w:ind w:left="1068"/>
        <w:jc w:val="both"/>
        <w:rPr>
          <w:rFonts w:cstheme="minorHAnsi"/>
          <w:b/>
          <w:bCs/>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1918A2" w:rsidRPr="00F918A3" w:rsidTr="00494405">
        <w:trPr>
          <w:trHeight w:val="283"/>
          <w:jc w:val="center"/>
        </w:trPr>
        <w:tc>
          <w:tcPr>
            <w:tcW w:w="5573" w:type="dxa"/>
            <w:shd w:val="clear" w:color="auto" w:fill="auto"/>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Agua o gas inerte</w:t>
            </w:r>
          </w:p>
        </w:tc>
      </w:tr>
      <w:tr w:rsidR="001918A2" w:rsidRPr="00F918A3" w:rsidTr="00494405">
        <w:trPr>
          <w:trHeight w:val="75"/>
          <w:jc w:val="center"/>
        </w:trPr>
        <w:tc>
          <w:tcPr>
            <w:tcW w:w="5573" w:type="dxa"/>
            <w:shd w:val="clear" w:color="auto" w:fill="auto"/>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Especialista Prueba Hidrostática</w:t>
            </w:r>
          </w:p>
        </w:tc>
      </w:tr>
      <w:tr w:rsidR="001918A2" w:rsidRPr="00F918A3" w:rsidTr="00494405">
        <w:trPr>
          <w:trHeight w:val="283"/>
          <w:jc w:val="center"/>
        </w:trPr>
        <w:tc>
          <w:tcPr>
            <w:tcW w:w="5573" w:type="dxa"/>
            <w:shd w:val="clear" w:color="auto" w:fill="auto"/>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1918A2" w:rsidRPr="00F918A3" w:rsidTr="00494405">
        <w:trPr>
          <w:trHeight w:val="75"/>
          <w:jc w:val="center"/>
        </w:trPr>
        <w:tc>
          <w:tcPr>
            <w:tcW w:w="5573" w:type="dxa"/>
            <w:shd w:val="clear" w:color="auto" w:fill="auto"/>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Equipo completo para Prueba Hidrostática</w:t>
            </w:r>
          </w:p>
        </w:tc>
      </w:tr>
      <w:tr w:rsidR="001918A2" w:rsidRPr="00F918A3" w:rsidTr="00494405">
        <w:trPr>
          <w:trHeight w:val="75"/>
          <w:jc w:val="center"/>
        </w:trPr>
        <w:tc>
          <w:tcPr>
            <w:tcW w:w="5573" w:type="dxa"/>
            <w:shd w:val="clear" w:color="auto" w:fill="auto"/>
            <w:vAlign w:val="center"/>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lastRenderedPageBreak/>
              <w:t>Banco de Pruebas</w:t>
            </w:r>
          </w:p>
        </w:tc>
      </w:tr>
    </w:tbl>
    <w:p w:rsidR="001918A2" w:rsidRPr="00F918A3" w:rsidRDefault="001918A2" w:rsidP="001918A2">
      <w:pPr>
        <w:ind w:left="426"/>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1918A2" w:rsidRPr="00F918A3" w:rsidRDefault="001918A2" w:rsidP="001918A2">
      <w:pPr>
        <w:pStyle w:val="Sangra3detindependiente"/>
        <w:spacing w:after="0" w:line="240" w:lineRule="auto"/>
        <w:ind w:left="426"/>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1918A2" w:rsidRPr="00F918A3" w:rsidRDefault="001918A2" w:rsidP="001918A2">
      <w:pPr>
        <w:ind w:left="426"/>
        <w:jc w:val="both"/>
        <w:rPr>
          <w:rFonts w:cstheme="minorHAnsi"/>
          <w:sz w:val="20"/>
          <w:szCs w:val="20"/>
        </w:rPr>
      </w:pPr>
    </w:p>
    <w:p w:rsidR="001918A2" w:rsidRPr="00F918A3" w:rsidRDefault="001918A2" w:rsidP="004F1EDF">
      <w:pPr>
        <w:pStyle w:val="Sangra3detindependiente"/>
        <w:numPr>
          <w:ilvl w:val="1"/>
          <w:numId w:val="3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1918A2" w:rsidRPr="00F918A3" w:rsidRDefault="001918A2" w:rsidP="001918A2">
      <w:pPr>
        <w:pStyle w:val="Sangra3detindependiente"/>
        <w:autoSpaceDE w:val="0"/>
        <w:autoSpaceDN w:val="0"/>
        <w:adjustRightInd w:val="0"/>
        <w:spacing w:after="0" w:line="240" w:lineRule="auto"/>
        <w:ind w:left="1068"/>
        <w:jc w:val="both"/>
        <w:rPr>
          <w:rFonts w:cstheme="minorHAnsi"/>
          <w:b/>
          <w:bCs/>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1918A2" w:rsidRPr="00F918A3" w:rsidRDefault="001918A2" w:rsidP="001918A2">
      <w:pPr>
        <w:pStyle w:val="Sangra3detindependiente"/>
        <w:spacing w:after="0" w:line="240" w:lineRule="auto"/>
        <w:ind w:left="426"/>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1918A2" w:rsidRPr="00F918A3" w:rsidRDefault="001918A2" w:rsidP="001918A2">
      <w:pPr>
        <w:pStyle w:val="Sangra3detindependiente"/>
        <w:spacing w:after="0" w:line="240" w:lineRule="auto"/>
        <w:ind w:left="0"/>
        <w:jc w:val="both"/>
        <w:rPr>
          <w:rFonts w:cstheme="minorHAnsi"/>
          <w:sz w:val="20"/>
          <w:szCs w:val="20"/>
        </w:rPr>
      </w:pPr>
    </w:p>
    <w:p w:rsidR="001918A2" w:rsidRPr="00F918A3" w:rsidRDefault="001918A2" w:rsidP="004F1EDF">
      <w:pPr>
        <w:pStyle w:val="Sangra3detindependiente"/>
        <w:numPr>
          <w:ilvl w:val="0"/>
          <w:numId w:val="31"/>
        </w:numPr>
        <w:spacing w:after="0" w:line="240" w:lineRule="auto"/>
        <w:jc w:val="both"/>
        <w:rPr>
          <w:rFonts w:cstheme="minorHAnsi"/>
          <w:sz w:val="20"/>
          <w:szCs w:val="20"/>
        </w:rPr>
      </w:pPr>
      <w:r w:rsidRPr="00F918A3">
        <w:rPr>
          <w:rFonts w:cstheme="minorHAnsi"/>
          <w:sz w:val="20"/>
          <w:szCs w:val="20"/>
        </w:rPr>
        <w:t>Procedimiento específico para los trabajos.</w:t>
      </w:r>
    </w:p>
    <w:p w:rsidR="001918A2" w:rsidRPr="00F918A3" w:rsidRDefault="001918A2" w:rsidP="004F1EDF">
      <w:pPr>
        <w:pStyle w:val="Sangra3detindependiente"/>
        <w:numPr>
          <w:ilvl w:val="0"/>
          <w:numId w:val="31"/>
        </w:numPr>
        <w:spacing w:after="0" w:line="240" w:lineRule="auto"/>
        <w:jc w:val="both"/>
        <w:rPr>
          <w:rFonts w:cstheme="minorHAnsi"/>
          <w:sz w:val="20"/>
          <w:szCs w:val="20"/>
        </w:rPr>
      </w:pPr>
      <w:r w:rsidRPr="00F918A3">
        <w:rPr>
          <w:rFonts w:cstheme="minorHAnsi"/>
          <w:sz w:val="20"/>
          <w:szCs w:val="20"/>
        </w:rPr>
        <w:t>Certificado de calidad de la válvula</w:t>
      </w:r>
    </w:p>
    <w:p w:rsidR="001918A2" w:rsidRPr="00F918A3" w:rsidRDefault="001918A2" w:rsidP="004F1EDF">
      <w:pPr>
        <w:pStyle w:val="Sangra3detindependiente"/>
        <w:numPr>
          <w:ilvl w:val="0"/>
          <w:numId w:val="31"/>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1918A2" w:rsidRPr="00F918A3" w:rsidRDefault="001918A2" w:rsidP="004F1EDF">
      <w:pPr>
        <w:pStyle w:val="Sangra3detindependiente"/>
        <w:numPr>
          <w:ilvl w:val="0"/>
          <w:numId w:val="31"/>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1918A2" w:rsidRPr="00F918A3" w:rsidRDefault="001918A2" w:rsidP="004F1EDF">
      <w:pPr>
        <w:pStyle w:val="Sangra3detindependiente"/>
        <w:numPr>
          <w:ilvl w:val="0"/>
          <w:numId w:val="32"/>
        </w:numPr>
        <w:spacing w:after="0" w:line="240" w:lineRule="auto"/>
        <w:jc w:val="both"/>
        <w:rPr>
          <w:rFonts w:cstheme="minorHAnsi"/>
          <w:sz w:val="20"/>
          <w:szCs w:val="20"/>
        </w:rPr>
      </w:pPr>
      <w:r w:rsidRPr="00F918A3">
        <w:rPr>
          <w:rFonts w:cstheme="minorHAnsi"/>
          <w:sz w:val="20"/>
          <w:szCs w:val="20"/>
        </w:rPr>
        <w:t>Tiempo y prueba hidrostática para cada válvula.</w:t>
      </w:r>
    </w:p>
    <w:p w:rsidR="001918A2" w:rsidRPr="00F918A3" w:rsidRDefault="001918A2" w:rsidP="004F1EDF">
      <w:pPr>
        <w:pStyle w:val="Sangra3detindependiente"/>
        <w:numPr>
          <w:ilvl w:val="0"/>
          <w:numId w:val="32"/>
        </w:numPr>
        <w:spacing w:after="0" w:line="240" w:lineRule="auto"/>
        <w:jc w:val="both"/>
        <w:rPr>
          <w:rFonts w:cstheme="minorHAnsi"/>
          <w:sz w:val="20"/>
          <w:szCs w:val="20"/>
        </w:rPr>
      </w:pPr>
      <w:r w:rsidRPr="00F918A3">
        <w:rPr>
          <w:rFonts w:cstheme="minorHAnsi"/>
          <w:sz w:val="20"/>
          <w:szCs w:val="20"/>
        </w:rPr>
        <w:t xml:space="preserve">Memoria de Cálculo de presiones de prueba. </w:t>
      </w:r>
    </w:p>
    <w:p w:rsidR="001918A2" w:rsidRPr="00F918A3" w:rsidRDefault="001918A2" w:rsidP="001918A2">
      <w:pPr>
        <w:pStyle w:val="Sangra3detindependiente"/>
        <w:spacing w:after="0" w:line="240" w:lineRule="auto"/>
        <w:ind w:left="426"/>
        <w:jc w:val="both"/>
        <w:rPr>
          <w:rFonts w:cstheme="minorHAnsi"/>
          <w:b/>
          <w:sz w:val="20"/>
          <w:szCs w:val="20"/>
        </w:rPr>
      </w:pPr>
    </w:p>
    <w:p w:rsidR="001918A2" w:rsidRPr="00F918A3" w:rsidRDefault="001918A2" w:rsidP="001918A2">
      <w:pPr>
        <w:pStyle w:val="Sangra3detindependiente"/>
        <w:spacing w:after="0" w:line="240" w:lineRule="auto"/>
        <w:ind w:left="0"/>
        <w:jc w:val="both"/>
        <w:rPr>
          <w:rFonts w:cstheme="minorHAnsi"/>
          <w:b/>
          <w:sz w:val="20"/>
          <w:szCs w:val="20"/>
        </w:rPr>
      </w:pPr>
      <w:r w:rsidRPr="00F918A3">
        <w:rPr>
          <w:rFonts w:cstheme="minorHAnsi"/>
          <w:b/>
          <w:sz w:val="20"/>
          <w:szCs w:val="20"/>
        </w:rPr>
        <w:t>Prueba Hidrostática (hermeticidad y sello)</w:t>
      </w:r>
    </w:p>
    <w:p w:rsidR="001918A2" w:rsidRPr="00F918A3" w:rsidRDefault="001918A2" w:rsidP="001918A2">
      <w:pPr>
        <w:pStyle w:val="Sangra3detindependiente"/>
        <w:spacing w:after="0" w:line="240" w:lineRule="auto"/>
        <w:ind w:left="426"/>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1918A2" w:rsidRPr="00F918A3" w:rsidRDefault="001918A2" w:rsidP="001918A2">
      <w:pPr>
        <w:pStyle w:val="Sangra3detindependiente"/>
        <w:spacing w:after="0" w:line="240" w:lineRule="auto"/>
        <w:ind w:left="426"/>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b/>
          <w:sz w:val="20"/>
          <w:szCs w:val="20"/>
        </w:rPr>
      </w:pPr>
      <w:r w:rsidRPr="00F918A3">
        <w:rPr>
          <w:rFonts w:cstheme="minorHAnsi"/>
          <w:b/>
          <w:sz w:val="20"/>
          <w:szCs w:val="20"/>
        </w:rPr>
        <w:t>Prueba de hermeticidad</w:t>
      </w:r>
    </w:p>
    <w:p w:rsidR="001918A2" w:rsidRDefault="001918A2" w:rsidP="001918A2">
      <w:pPr>
        <w:jc w:val="both"/>
        <w:rPr>
          <w:rFonts w:cstheme="minorHAnsi"/>
          <w:sz w:val="20"/>
          <w:szCs w:val="20"/>
          <w:lang w:val="es-ES"/>
        </w:rPr>
      </w:pPr>
    </w:p>
    <w:p w:rsidR="001918A2" w:rsidRPr="00F918A3" w:rsidRDefault="001918A2" w:rsidP="001918A2">
      <w:pPr>
        <w:jc w:val="both"/>
        <w:rPr>
          <w:rFonts w:cstheme="minorHAnsi"/>
          <w:sz w:val="20"/>
          <w:szCs w:val="20"/>
        </w:rPr>
      </w:pPr>
      <w:r w:rsidRPr="00F918A3">
        <w:rPr>
          <w:rFonts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1918A2" w:rsidRPr="00F918A3" w:rsidRDefault="001918A2" w:rsidP="001918A2">
      <w:pPr>
        <w:jc w:val="both"/>
        <w:rPr>
          <w:rFonts w:cstheme="minorHAnsi"/>
          <w:sz w:val="20"/>
          <w:szCs w:val="20"/>
        </w:rPr>
      </w:pPr>
      <w:r w:rsidRPr="00F918A3">
        <w:rPr>
          <w:rFonts w:cstheme="minorHAnsi"/>
          <w:sz w:val="20"/>
          <w:szCs w:val="20"/>
        </w:rPr>
        <w:t>Cuando el diámetro y el tipo de conexión (ANSI) sean las mismas, se pueden realizar la prueba a todas las válvulas, es decir una sola prueba a varias válvulas.</w:t>
      </w:r>
    </w:p>
    <w:p w:rsidR="001918A2" w:rsidRPr="00F918A3" w:rsidRDefault="001918A2" w:rsidP="001918A2">
      <w:pPr>
        <w:jc w:val="both"/>
        <w:rPr>
          <w:rFonts w:cstheme="minorHAnsi"/>
          <w:sz w:val="20"/>
          <w:szCs w:val="20"/>
        </w:rPr>
      </w:pPr>
      <w:r w:rsidRPr="00F918A3">
        <w:rPr>
          <w:rFonts w:cstheme="minorHAnsi"/>
          <w:sz w:val="20"/>
          <w:szCs w:val="20"/>
        </w:rPr>
        <w:t xml:space="preserve">Estas pruebas serán realizadas siguiendo las presiones y tiempo da la tabla 1. </w:t>
      </w:r>
    </w:p>
    <w:p w:rsidR="001918A2" w:rsidRPr="00F918A3" w:rsidRDefault="001918A2" w:rsidP="001918A2">
      <w:pPr>
        <w:pStyle w:val="Sangra3detindependiente"/>
        <w:spacing w:after="0" w:line="240" w:lineRule="auto"/>
        <w:ind w:left="0"/>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b/>
          <w:sz w:val="20"/>
          <w:szCs w:val="20"/>
        </w:rPr>
      </w:pPr>
      <w:r w:rsidRPr="00F918A3">
        <w:rPr>
          <w:rFonts w:cstheme="minorHAnsi"/>
          <w:b/>
          <w:sz w:val="20"/>
          <w:szCs w:val="20"/>
        </w:rPr>
        <w:t>Prueba de sello</w:t>
      </w:r>
    </w:p>
    <w:p w:rsidR="001918A2" w:rsidRDefault="001918A2" w:rsidP="001918A2">
      <w:pPr>
        <w:jc w:val="both"/>
        <w:rPr>
          <w:rFonts w:cstheme="minorHAnsi"/>
          <w:sz w:val="20"/>
          <w:szCs w:val="20"/>
          <w:lang w:val="es-ES"/>
        </w:rPr>
      </w:pPr>
    </w:p>
    <w:p w:rsidR="001918A2" w:rsidRPr="00F918A3" w:rsidRDefault="001918A2" w:rsidP="001918A2">
      <w:pPr>
        <w:jc w:val="both"/>
        <w:rPr>
          <w:rFonts w:cstheme="minorHAnsi"/>
          <w:sz w:val="20"/>
          <w:szCs w:val="20"/>
        </w:rPr>
      </w:pPr>
      <w:r w:rsidRPr="00F918A3">
        <w:rPr>
          <w:rFonts w:cstheme="minorHAnsi"/>
          <w:sz w:val="20"/>
          <w:szCs w:val="20"/>
        </w:rPr>
        <w:lastRenderedPageBreak/>
        <w:t>La segunda parte será la prueba de sello en el cual se es debe verificar la existencia de fugas en los sellos de la válvula sometidos a presión.</w:t>
      </w:r>
    </w:p>
    <w:p w:rsidR="001918A2" w:rsidRPr="00F918A3" w:rsidRDefault="001918A2" w:rsidP="001918A2">
      <w:pPr>
        <w:jc w:val="both"/>
        <w:rPr>
          <w:rFonts w:cstheme="minorHAnsi"/>
          <w:sz w:val="20"/>
          <w:szCs w:val="20"/>
        </w:rPr>
      </w:pPr>
      <w:r w:rsidRPr="00F918A3">
        <w:rPr>
          <w:rFonts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1918A2" w:rsidRPr="00F918A3" w:rsidRDefault="001918A2" w:rsidP="001918A2">
      <w:pPr>
        <w:jc w:val="both"/>
        <w:rPr>
          <w:rFonts w:cstheme="minorHAnsi"/>
          <w:sz w:val="20"/>
          <w:szCs w:val="20"/>
        </w:rPr>
      </w:pPr>
      <w:r w:rsidRPr="00F918A3">
        <w:rPr>
          <w:rFonts w:cstheme="minorHAnsi"/>
          <w:sz w:val="20"/>
          <w:szCs w:val="20"/>
        </w:rPr>
        <w:t xml:space="preserve">Estas pruebas serán realizadas siguiendo las presiones y tiempo da la tabla 1. </w:t>
      </w:r>
    </w:p>
    <w:p w:rsidR="001918A2" w:rsidRPr="00F918A3" w:rsidRDefault="001918A2" w:rsidP="001918A2">
      <w:pPr>
        <w:pStyle w:val="Sangra3detindependiente"/>
        <w:spacing w:after="0" w:line="240" w:lineRule="auto"/>
        <w:jc w:val="both"/>
        <w:rPr>
          <w:rFonts w:cstheme="minorHAnsi"/>
          <w:sz w:val="20"/>
          <w:szCs w:val="20"/>
        </w:rPr>
      </w:pPr>
    </w:p>
    <w:p w:rsidR="001918A2" w:rsidRPr="00F918A3" w:rsidRDefault="001918A2" w:rsidP="001918A2">
      <w:pPr>
        <w:pStyle w:val="Sangra3detindependiente"/>
        <w:spacing w:after="0" w:line="240" w:lineRule="auto"/>
        <w:ind w:left="426"/>
        <w:jc w:val="both"/>
        <w:rPr>
          <w:rFonts w:cstheme="minorHAnsi"/>
          <w:sz w:val="20"/>
          <w:szCs w:val="20"/>
        </w:rPr>
      </w:pPr>
    </w:p>
    <w:p w:rsidR="001918A2" w:rsidRPr="00F918A3" w:rsidRDefault="001918A2" w:rsidP="001918A2">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1918A2" w:rsidRPr="00F918A3" w:rsidTr="0049440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1918A2" w:rsidRPr="00F918A3" w:rsidTr="0049440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1918A2" w:rsidRPr="00F918A3" w:rsidTr="0049440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300</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800</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1060</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1600</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2400</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4000</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1918A2" w:rsidRPr="00F918A3" w:rsidRDefault="001918A2" w:rsidP="001918A2">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1918A2" w:rsidRPr="00F918A3" w:rsidTr="0049440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1918A2" w:rsidRPr="00F918A3" w:rsidRDefault="001918A2" w:rsidP="00494405">
            <w:pPr>
              <w:jc w:val="center"/>
              <w:rPr>
                <w:rFonts w:cstheme="minorHAnsi"/>
                <w:b/>
                <w:color w:val="000000"/>
                <w:sz w:val="20"/>
                <w:szCs w:val="20"/>
                <w:lang w:eastAsia="es-BO"/>
              </w:rPr>
            </w:pPr>
            <w:r w:rsidRPr="00F918A3">
              <w:rPr>
                <w:rFonts w:cstheme="minorHAnsi"/>
                <w:b/>
                <w:color w:val="000000"/>
                <w:sz w:val="20"/>
                <w:szCs w:val="20"/>
                <w:lang w:eastAsia="es-BO"/>
              </w:rPr>
              <w:t>TIEMPOS MÍNIMOS DE PRUEBAS</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1918A2" w:rsidRPr="00F918A3" w:rsidTr="0049440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1918A2" w:rsidRPr="00F918A3" w:rsidTr="0049440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1918A2" w:rsidRPr="00F918A3" w:rsidRDefault="001918A2" w:rsidP="0049440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5</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8</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lastRenderedPageBreak/>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8</w:t>
            </w:r>
          </w:p>
        </w:tc>
      </w:tr>
      <w:tr w:rsidR="001918A2" w:rsidRPr="00F918A3" w:rsidTr="0049440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8</w:t>
            </w:r>
          </w:p>
        </w:tc>
      </w:tr>
    </w:tbl>
    <w:p w:rsidR="001918A2" w:rsidRPr="00F918A3" w:rsidRDefault="001918A2" w:rsidP="001918A2">
      <w:pPr>
        <w:pStyle w:val="Sangra3detindependiente"/>
        <w:spacing w:after="0" w:line="240" w:lineRule="auto"/>
        <w:ind w:left="426"/>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1918A2" w:rsidRPr="00F918A3" w:rsidRDefault="001918A2" w:rsidP="001918A2">
      <w:pPr>
        <w:pStyle w:val="Sangra3detindependiente"/>
        <w:spacing w:after="0" w:line="240" w:lineRule="auto"/>
        <w:ind w:left="0"/>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b/>
          <w:sz w:val="20"/>
          <w:szCs w:val="20"/>
        </w:rPr>
      </w:pPr>
      <w:r w:rsidRPr="00F918A3">
        <w:rPr>
          <w:rFonts w:cstheme="minorHAnsi"/>
          <w:b/>
          <w:sz w:val="20"/>
          <w:szCs w:val="20"/>
        </w:rPr>
        <w:t>Detección y Localización de Pérdidas</w:t>
      </w:r>
    </w:p>
    <w:p w:rsidR="001918A2" w:rsidRPr="00F918A3" w:rsidRDefault="001918A2" w:rsidP="001918A2">
      <w:pPr>
        <w:pStyle w:val="Sangra3detindependiente"/>
        <w:spacing w:after="0" w:line="240" w:lineRule="auto"/>
        <w:ind w:left="426"/>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1918A2" w:rsidRPr="00F918A3" w:rsidRDefault="001918A2" w:rsidP="001918A2">
      <w:pPr>
        <w:pStyle w:val="Sangra3detindependiente"/>
        <w:spacing w:after="0" w:line="240" w:lineRule="auto"/>
        <w:ind w:left="426"/>
        <w:jc w:val="both"/>
        <w:rPr>
          <w:rFonts w:cstheme="minorHAnsi"/>
          <w:sz w:val="20"/>
          <w:szCs w:val="20"/>
        </w:rPr>
      </w:pPr>
    </w:p>
    <w:p w:rsidR="001918A2" w:rsidRPr="00F918A3" w:rsidRDefault="001918A2" w:rsidP="001918A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918A2" w:rsidRPr="00F918A3" w:rsidRDefault="001918A2" w:rsidP="001918A2">
      <w:pPr>
        <w:ind w:left="426"/>
        <w:jc w:val="both"/>
        <w:rPr>
          <w:rFonts w:cstheme="minorHAnsi"/>
          <w:sz w:val="20"/>
          <w:szCs w:val="20"/>
        </w:rPr>
      </w:pPr>
    </w:p>
    <w:p w:rsidR="001918A2" w:rsidRPr="00F918A3" w:rsidRDefault="001918A2" w:rsidP="001918A2">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918A2" w:rsidRPr="00F918A3" w:rsidRDefault="001918A2" w:rsidP="001918A2">
      <w:pPr>
        <w:pStyle w:val="CM12"/>
        <w:ind w:left="-142"/>
        <w:jc w:val="both"/>
        <w:rPr>
          <w:rFonts w:asciiTheme="minorHAnsi" w:hAnsiTheme="minorHAnsi" w:cstheme="minorHAnsi"/>
          <w:bCs/>
          <w:iCs/>
          <w:sz w:val="20"/>
          <w:szCs w:val="20"/>
          <w:lang w:val="es-ES_tradnl"/>
        </w:rPr>
      </w:pPr>
    </w:p>
    <w:p w:rsidR="001918A2" w:rsidRPr="00F918A3" w:rsidRDefault="001918A2" w:rsidP="001918A2">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1918A2" w:rsidRPr="00F918A3" w:rsidRDefault="001918A2" w:rsidP="001918A2">
      <w:pPr>
        <w:pStyle w:val="CM12"/>
        <w:ind w:left="-142"/>
        <w:jc w:val="both"/>
        <w:rPr>
          <w:rFonts w:asciiTheme="minorHAnsi" w:hAnsiTheme="minorHAnsi" w:cstheme="minorHAnsi"/>
          <w:bCs/>
          <w:iCs/>
          <w:sz w:val="20"/>
          <w:szCs w:val="20"/>
          <w:lang w:val="es-ES_tradnl"/>
        </w:rPr>
      </w:pPr>
    </w:p>
    <w:p w:rsidR="001918A2" w:rsidRPr="00F918A3" w:rsidRDefault="001918A2" w:rsidP="001918A2">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1918A2" w:rsidRPr="00F918A3" w:rsidRDefault="001918A2" w:rsidP="001918A2">
      <w:pPr>
        <w:pStyle w:val="CM12"/>
        <w:ind w:left="-142"/>
        <w:jc w:val="both"/>
        <w:rPr>
          <w:rFonts w:asciiTheme="minorHAnsi" w:hAnsiTheme="minorHAnsi" w:cstheme="minorHAnsi"/>
          <w:bCs/>
          <w:iCs/>
          <w:sz w:val="20"/>
          <w:szCs w:val="20"/>
          <w:lang w:val="es-ES_tradnl"/>
        </w:rPr>
      </w:pPr>
    </w:p>
    <w:p w:rsidR="001918A2" w:rsidRPr="00F918A3" w:rsidRDefault="001918A2" w:rsidP="001918A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8.4</w:t>
      </w:r>
      <w:r w:rsidRPr="00F918A3">
        <w:rPr>
          <w:rFonts w:cstheme="minorHAnsi"/>
          <w:b/>
          <w:bCs/>
          <w:sz w:val="20"/>
          <w:szCs w:val="20"/>
        </w:rPr>
        <w:t xml:space="preserve"> MEDIDAS DE MITIGACIÓN AMBIENTAL </w:t>
      </w:r>
    </w:p>
    <w:p w:rsidR="001918A2" w:rsidRPr="00F918A3" w:rsidRDefault="001918A2" w:rsidP="001918A2">
      <w:pPr>
        <w:jc w:val="both"/>
        <w:rPr>
          <w:rFonts w:cstheme="minorHAnsi"/>
          <w:sz w:val="20"/>
          <w:szCs w:val="20"/>
        </w:rPr>
      </w:pPr>
    </w:p>
    <w:p w:rsidR="001918A2" w:rsidRPr="00F918A3" w:rsidRDefault="001918A2" w:rsidP="001918A2">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918A2" w:rsidRPr="00F918A3" w:rsidRDefault="001918A2" w:rsidP="001918A2">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18A2" w:rsidRPr="00F918A3" w:rsidRDefault="001918A2" w:rsidP="001918A2">
      <w:pPr>
        <w:jc w:val="both"/>
        <w:rPr>
          <w:rFonts w:cstheme="minorHAnsi"/>
          <w:sz w:val="20"/>
          <w:szCs w:val="20"/>
        </w:rPr>
      </w:pPr>
      <w:r w:rsidRPr="00F918A3">
        <w:rPr>
          <w:rFonts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918A2" w:rsidRPr="00F918A3" w:rsidRDefault="001918A2" w:rsidP="001918A2">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1918A2" w:rsidRPr="00F918A3" w:rsidRDefault="001918A2" w:rsidP="001918A2">
      <w:pPr>
        <w:pStyle w:val="Sangra3detindependiente"/>
        <w:autoSpaceDE w:val="0"/>
        <w:autoSpaceDN w:val="0"/>
        <w:adjustRightInd w:val="0"/>
        <w:spacing w:after="0" w:line="240" w:lineRule="auto"/>
        <w:ind w:left="0"/>
        <w:jc w:val="both"/>
        <w:rPr>
          <w:rFonts w:cstheme="minorHAnsi"/>
          <w:b/>
          <w:bCs/>
          <w:sz w:val="20"/>
          <w:szCs w:val="20"/>
        </w:rPr>
      </w:pPr>
    </w:p>
    <w:p w:rsidR="001918A2" w:rsidRPr="00F918A3" w:rsidRDefault="001918A2" w:rsidP="001918A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8.5</w:t>
      </w:r>
      <w:r w:rsidRPr="00F918A3">
        <w:rPr>
          <w:rFonts w:cstheme="minorHAnsi"/>
          <w:b/>
          <w:bCs/>
          <w:sz w:val="20"/>
          <w:szCs w:val="20"/>
        </w:rPr>
        <w:t xml:space="preserve"> MEDICIÓN Y FORMA DE PAGO</w:t>
      </w:r>
    </w:p>
    <w:p w:rsidR="001918A2" w:rsidRPr="001918A2" w:rsidRDefault="001918A2" w:rsidP="001918A2">
      <w:pPr>
        <w:jc w:val="both"/>
        <w:rPr>
          <w:rFonts w:cstheme="minorHAnsi"/>
          <w:b/>
          <w:bCs/>
          <w:sz w:val="20"/>
          <w:szCs w:val="20"/>
          <w:lang w:val="es-ES"/>
        </w:rPr>
      </w:pPr>
    </w:p>
    <w:p w:rsidR="001918A2" w:rsidRPr="00F918A3" w:rsidRDefault="001918A2" w:rsidP="001918A2">
      <w:pPr>
        <w:jc w:val="both"/>
        <w:rPr>
          <w:rFonts w:cstheme="minorHAnsi"/>
          <w:sz w:val="20"/>
          <w:szCs w:val="20"/>
        </w:rPr>
      </w:pPr>
      <w:r w:rsidRPr="00F918A3">
        <w:rPr>
          <w:rFonts w:cstheme="minorHAnsi"/>
          <w:sz w:val="20"/>
          <w:szCs w:val="20"/>
        </w:rPr>
        <w:t xml:space="preserve">Este ítem será medido en piezas, tomando en cuenta solo válvulas aprobadas. </w:t>
      </w:r>
    </w:p>
    <w:p w:rsidR="001918A2" w:rsidRPr="00F918A3" w:rsidRDefault="001918A2" w:rsidP="001918A2">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1918A2" w:rsidRPr="00F918A3" w:rsidRDefault="001918A2" w:rsidP="001918A2">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trabajos.</w:t>
      </w:r>
    </w:p>
    <w:p w:rsidR="001918A2" w:rsidRPr="00F918A3" w:rsidRDefault="001918A2" w:rsidP="001918A2">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1918A2" w:rsidRDefault="001918A2" w:rsidP="001918A2">
      <w:pPr>
        <w:jc w:val="both"/>
        <w:rPr>
          <w:rFonts w:cstheme="minorHAnsi"/>
          <w:sz w:val="20"/>
          <w:szCs w:val="20"/>
        </w:rPr>
      </w:pPr>
      <w:r w:rsidRPr="00F918A3">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1918A2" w:rsidRDefault="001918A2" w:rsidP="001918A2">
      <w:pPr>
        <w:spacing w:after="0"/>
        <w:jc w:val="both"/>
        <w:rPr>
          <w:rFonts w:cstheme="minorHAnsi"/>
          <w:b/>
        </w:rPr>
      </w:pPr>
      <w:r>
        <w:rPr>
          <w:rFonts w:cstheme="minorHAnsi"/>
          <w:b/>
        </w:rPr>
        <w:t xml:space="preserve">9 </w:t>
      </w:r>
      <w:r w:rsidRPr="00F918A3">
        <w:rPr>
          <w:rFonts w:cstheme="minorHAnsi"/>
          <w:b/>
        </w:rPr>
        <w:t xml:space="preserve"> MONTAJE DE VÁLVULA Y ACCES</w:t>
      </w:r>
      <w:r>
        <w:rPr>
          <w:rFonts w:cstheme="minorHAnsi"/>
          <w:b/>
        </w:rPr>
        <w:t>ORIOS DE ANC 2"</w:t>
      </w:r>
      <w:r w:rsidRPr="00F918A3">
        <w:rPr>
          <w:rFonts w:cstheme="minorHAnsi"/>
          <w:b/>
        </w:rPr>
        <w:t xml:space="preserve"> </w:t>
      </w:r>
    </w:p>
    <w:p w:rsidR="001918A2" w:rsidRDefault="001918A2" w:rsidP="001918A2">
      <w:pPr>
        <w:spacing w:after="0"/>
        <w:jc w:val="both"/>
        <w:rPr>
          <w:rFonts w:cstheme="minorHAnsi"/>
          <w:b/>
        </w:rPr>
      </w:pPr>
      <w:r w:rsidRPr="004A218C">
        <w:rPr>
          <w:rFonts w:cstheme="minorHAnsi"/>
          <w:b/>
          <w:sz w:val="20"/>
          <w:szCs w:val="20"/>
        </w:rPr>
        <w:t>LOTE 2. - ITEM 9</w:t>
      </w:r>
    </w:p>
    <w:p w:rsidR="001918A2" w:rsidRPr="00F918A3" w:rsidRDefault="001918A2" w:rsidP="001918A2">
      <w:pPr>
        <w:spacing w:after="0"/>
        <w:jc w:val="both"/>
        <w:rPr>
          <w:rFonts w:cstheme="minorHAnsi"/>
          <w:b/>
        </w:rPr>
      </w:pPr>
    </w:p>
    <w:p w:rsidR="001918A2" w:rsidRPr="001918A2" w:rsidRDefault="001918A2" w:rsidP="001918A2">
      <w:pPr>
        <w:jc w:val="both"/>
        <w:rPr>
          <w:rFonts w:cstheme="minorHAnsi"/>
          <w:b/>
          <w:sz w:val="20"/>
          <w:szCs w:val="20"/>
        </w:rPr>
      </w:pPr>
      <w:r>
        <w:rPr>
          <w:rFonts w:cstheme="minorHAnsi"/>
          <w:b/>
          <w:sz w:val="20"/>
          <w:szCs w:val="20"/>
        </w:rPr>
        <w:t>UNIDAD: PZA</w:t>
      </w:r>
    </w:p>
    <w:p w:rsidR="001918A2" w:rsidRPr="00F918A3" w:rsidRDefault="001918A2" w:rsidP="001918A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9</w:t>
      </w:r>
      <w:r w:rsidRPr="00F918A3">
        <w:rPr>
          <w:rFonts w:cstheme="minorHAnsi"/>
          <w:b/>
          <w:bCs/>
          <w:sz w:val="20"/>
          <w:szCs w:val="20"/>
        </w:rPr>
        <w:t xml:space="preserve">.1 DEFINICIÓN </w:t>
      </w:r>
    </w:p>
    <w:p w:rsidR="001918A2" w:rsidRPr="00F918A3" w:rsidRDefault="001918A2" w:rsidP="001918A2">
      <w:pPr>
        <w:pStyle w:val="Default"/>
        <w:ind w:left="426"/>
        <w:jc w:val="both"/>
        <w:rPr>
          <w:rFonts w:asciiTheme="minorHAnsi" w:hAnsiTheme="minorHAnsi" w:cstheme="minorHAnsi"/>
          <w:sz w:val="20"/>
          <w:szCs w:val="20"/>
        </w:rPr>
      </w:pPr>
    </w:p>
    <w:p w:rsidR="001918A2" w:rsidRPr="00F918A3" w:rsidRDefault="001918A2" w:rsidP="001918A2">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1918A2" w:rsidRPr="00F918A3" w:rsidRDefault="001918A2" w:rsidP="004F1EDF">
      <w:pPr>
        <w:pStyle w:val="Prrafodelista"/>
        <w:numPr>
          <w:ilvl w:val="0"/>
          <w:numId w:val="3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1918A2" w:rsidRPr="00F918A3" w:rsidRDefault="001918A2" w:rsidP="001918A2">
      <w:pPr>
        <w:pStyle w:val="Prrafodelista"/>
        <w:ind w:left="786"/>
        <w:contextualSpacing/>
        <w:jc w:val="both"/>
        <w:rPr>
          <w:rFonts w:asciiTheme="minorHAnsi" w:hAnsiTheme="minorHAnsi" w:cstheme="minorHAnsi"/>
          <w:sz w:val="20"/>
          <w:szCs w:val="20"/>
        </w:rPr>
      </w:pPr>
    </w:p>
    <w:p w:rsidR="001918A2" w:rsidRPr="00F918A3" w:rsidRDefault="001918A2" w:rsidP="004F1EDF">
      <w:pPr>
        <w:pStyle w:val="Sangra3detindependiente"/>
        <w:numPr>
          <w:ilvl w:val="1"/>
          <w:numId w:val="3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1918A2" w:rsidRPr="00F918A3" w:rsidRDefault="001918A2" w:rsidP="001918A2">
      <w:pPr>
        <w:pStyle w:val="Sangra3detindependiente"/>
        <w:autoSpaceDE w:val="0"/>
        <w:autoSpaceDN w:val="0"/>
        <w:adjustRightInd w:val="0"/>
        <w:spacing w:after="0" w:line="240" w:lineRule="auto"/>
        <w:ind w:left="375"/>
        <w:jc w:val="both"/>
        <w:rPr>
          <w:rFonts w:cstheme="minorHAnsi"/>
          <w:b/>
          <w:bCs/>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1918A2" w:rsidRPr="00F918A3" w:rsidTr="00494405">
        <w:trPr>
          <w:trHeight w:val="270"/>
          <w:jc w:val="center"/>
        </w:trPr>
        <w:tc>
          <w:tcPr>
            <w:tcW w:w="3551" w:type="dxa"/>
            <w:shd w:val="clear" w:color="auto" w:fill="auto"/>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lastRenderedPageBreak/>
              <w:t>Operador Camión grúa</w:t>
            </w:r>
          </w:p>
        </w:tc>
      </w:tr>
      <w:tr w:rsidR="001918A2" w:rsidRPr="00F918A3" w:rsidTr="00494405">
        <w:trPr>
          <w:trHeight w:val="240"/>
          <w:jc w:val="center"/>
        </w:trPr>
        <w:tc>
          <w:tcPr>
            <w:tcW w:w="3551" w:type="dxa"/>
            <w:shd w:val="clear" w:color="auto" w:fill="auto"/>
            <w:noWrap/>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 xml:space="preserve">Instrumentista </w:t>
            </w:r>
          </w:p>
        </w:tc>
      </w:tr>
      <w:tr w:rsidR="001918A2" w:rsidRPr="00F918A3" w:rsidTr="00494405">
        <w:trPr>
          <w:trHeight w:val="240"/>
          <w:jc w:val="center"/>
        </w:trPr>
        <w:tc>
          <w:tcPr>
            <w:tcW w:w="3551" w:type="dxa"/>
            <w:shd w:val="clear" w:color="auto" w:fill="auto"/>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1918A2" w:rsidRPr="00F918A3" w:rsidTr="00494405">
        <w:trPr>
          <w:trHeight w:val="240"/>
          <w:jc w:val="center"/>
        </w:trPr>
        <w:tc>
          <w:tcPr>
            <w:tcW w:w="3551" w:type="dxa"/>
            <w:shd w:val="clear" w:color="auto" w:fill="auto"/>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Camión Grúa</w:t>
            </w:r>
          </w:p>
        </w:tc>
      </w:tr>
      <w:tr w:rsidR="001918A2" w:rsidRPr="00F918A3" w:rsidTr="00494405">
        <w:trPr>
          <w:trHeight w:val="240"/>
          <w:jc w:val="center"/>
        </w:trPr>
        <w:tc>
          <w:tcPr>
            <w:tcW w:w="3551" w:type="dxa"/>
            <w:shd w:val="clear" w:color="auto" w:fill="auto"/>
            <w:vAlign w:val="center"/>
            <w:hideMark/>
          </w:tcPr>
          <w:p w:rsidR="001918A2" w:rsidRPr="00F918A3" w:rsidRDefault="001918A2" w:rsidP="00494405">
            <w:pPr>
              <w:jc w:val="both"/>
              <w:rPr>
                <w:rFonts w:cstheme="minorHAnsi"/>
                <w:color w:val="000000"/>
                <w:sz w:val="20"/>
                <w:szCs w:val="20"/>
                <w:lang w:eastAsia="es-BO"/>
              </w:rPr>
            </w:pPr>
            <w:r w:rsidRPr="00F918A3">
              <w:rPr>
                <w:rFonts w:cstheme="minorHAnsi"/>
                <w:color w:val="000000"/>
                <w:sz w:val="20"/>
                <w:szCs w:val="20"/>
                <w:lang w:eastAsia="es-BO"/>
              </w:rPr>
              <w:t>Torquimetro</w:t>
            </w:r>
          </w:p>
        </w:tc>
      </w:tr>
    </w:tbl>
    <w:p w:rsidR="001918A2" w:rsidRPr="00F918A3" w:rsidRDefault="001918A2" w:rsidP="001918A2">
      <w:pPr>
        <w:ind w:left="426"/>
        <w:jc w:val="both"/>
        <w:rPr>
          <w:rFonts w:cstheme="minorHAnsi"/>
          <w:sz w:val="20"/>
          <w:szCs w:val="20"/>
        </w:rPr>
      </w:pPr>
    </w:p>
    <w:p w:rsidR="001918A2" w:rsidRPr="00F918A3" w:rsidRDefault="001918A2" w:rsidP="001918A2">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1918A2" w:rsidRPr="00F918A3" w:rsidRDefault="001918A2" w:rsidP="001918A2">
      <w:pPr>
        <w:pStyle w:val="Sangra3detindependiente"/>
        <w:autoSpaceDE w:val="0"/>
        <w:autoSpaceDN w:val="0"/>
        <w:adjustRightInd w:val="0"/>
        <w:spacing w:after="0" w:line="240" w:lineRule="auto"/>
        <w:ind w:left="0"/>
        <w:jc w:val="both"/>
        <w:rPr>
          <w:rFonts w:cstheme="minorHAnsi"/>
          <w:sz w:val="20"/>
          <w:szCs w:val="20"/>
        </w:rPr>
      </w:pPr>
    </w:p>
    <w:p w:rsidR="001918A2" w:rsidRPr="00F918A3" w:rsidRDefault="001918A2" w:rsidP="001918A2">
      <w:pPr>
        <w:pStyle w:val="Sangra3detindependiente"/>
        <w:autoSpaceDE w:val="0"/>
        <w:autoSpaceDN w:val="0"/>
        <w:adjustRightInd w:val="0"/>
        <w:spacing w:after="0" w:line="240" w:lineRule="auto"/>
        <w:ind w:left="0"/>
        <w:jc w:val="both"/>
        <w:rPr>
          <w:rFonts w:cstheme="minorHAnsi"/>
          <w:sz w:val="20"/>
          <w:szCs w:val="20"/>
        </w:rPr>
      </w:pPr>
    </w:p>
    <w:p w:rsidR="001918A2" w:rsidRPr="00F918A3" w:rsidRDefault="001918A2" w:rsidP="004F1EDF">
      <w:pPr>
        <w:pStyle w:val="Sangra3detindependiente"/>
        <w:numPr>
          <w:ilvl w:val="1"/>
          <w:numId w:val="3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1918A2" w:rsidRPr="00F918A3" w:rsidRDefault="001918A2" w:rsidP="001918A2">
      <w:pPr>
        <w:pStyle w:val="Sangra3detindependiente"/>
        <w:autoSpaceDE w:val="0"/>
        <w:autoSpaceDN w:val="0"/>
        <w:adjustRightInd w:val="0"/>
        <w:spacing w:after="0" w:line="240" w:lineRule="auto"/>
        <w:jc w:val="both"/>
        <w:rPr>
          <w:rFonts w:cstheme="minorHAnsi"/>
          <w:b/>
          <w:bCs/>
          <w:sz w:val="20"/>
          <w:szCs w:val="20"/>
        </w:rPr>
      </w:pPr>
    </w:p>
    <w:p w:rsidR="001918A2" w:rsidRPr="001918A2" w:rsidRDefault="001918A2" w:rsidP="001918A2">
      <w:pPr>
        <w:jc w:val="both"/>
        <w:rPr>
          <w:rFonts w:cstheme="minorHAnsi"/>
          <w:sz w:val="20"/>
          <w:szCs w:val="20"/>
        </w:rPr>
      </w:pPr>
      <w:r w:rsidRPr="00F918A3">
        <w:rPr>
          <w:rFonts w:cstheme="minorHAnsi"/>
          <w:sz w:val="20"/>
          <w:szCs w:val="20"/>
        </w:rPr>
        <w:t xml:space="preserve">El supervisor de obra, previo al inicio de los trabajos verifica el buen estado de todos los materiales, equipos, maquinaria y herramientas a utilizar durante </w:t>
      </w:r>
      <w:r>
        <w:rPr>
          <w:rFonts w:cstheme="minorHAnsi"/>
          <w:sz w:val="20"/>
          <w:szCs w:val="20"/>
        </w:rPr>
        <w:t>la realización de los trabajos.</w:t>
      </w:r>
    </w:p>
    <w:p w:rsidR="001918A2" w:rsidRPr="00F918A3" w:rsidRDefault="001918A2" w:rsidP="001918A2">
      <w:pPr>
        <w:jc w:val="both"/>
        <w:rPr>
          <w:rFonts w:cstheme="minorHAnsi"/>
          <w:b/>
          <w:sz w:val="20"/>
          <w:szCs w:val="20"/>
        </w:rPr>
      </w:pPr>
      <w:r>
        <w:rPr>
          <w:rFonts w:cstheme="minorHAnsi"/>
          <w:b/>
          <w:sz w:val="20"/>
          <w:szCs w:val="20"/>
        </w:rPr>
        <w:t>Montaje de Válvulas:</w:t>
      </w:r>
    </w:p>
    <w:p w:rsidR="001918A2" w:rsidRPr="00F918A3" w:rsidRDefault="001918A2" w:rsidP="001918A2">
      <w:pPr>
        <w:jc w:val="both"/>
        <w:rPr>
          <w:rFonts w:cstheme="minorHAnsi"/>
          <w:sz w:val="20"/>
          <w:szCs w:val="20"/>
        </w:rPr>
      </w:pPr>
      <w:r w:rsidRPr="00F918A3">
        <w:rPr>
          <w:rFonts w:cstheme="minorHAnsi"/>
          <w:sz w:val="20"/>
          <w:szCs w:val="20"/>
        </w:rPr>
        <w:t>El montaje de las válvulas se las debería realizar dentro</w:t>
      </w:r>
      <w:r>
        <w:rPr>
          <w:rFonts w:cstheme="minorHAnsi"/>
          <w:sz w:val="20"/>
          <w:szCs w:val="20"/>
        </w:rPr>
        <w:t xml:space="preserve"> de cámaras de Hormigón Armado.</w:t>
      </w:r>
    </w:p>
    <w:p w:rsidR="001918A2" w:rsidRPr="00F918A3" w:rsidRDefault="001918A2" w:rsidP="001918A2">
      <w:pPr>
        <w:jc w:val="both"/>
        <w:rPr>
          <w:rFonts w:cstheme="minorHAnsi"/>
          <w:sz w:val="20"/>
          <w:szCs w:val="20"/>
        </w:rPr>
      </w:pPr>
      <w:r w:rsidRPr="00F918A3">
        <w:rPr>
          <w:rFonts w:cstheme="minorHAnsi"/>
          <w:sz w:val="20"/>
          <w:szCs w:val="20"/>
        </w:rPr>
        <w:t xml:space="preserve">El contratista debe de verificar el </w:t>
      </w:r>
      <w:r>
        <w:rPr>
          <w:rFonts w:cstheme="minorHAnsi"/>
          <w:sz w:val="20"/>
          <w:szCs w:val="20"/>
        </w:rPr>
        <w:t>cumplimiento de los siguientes:</w:t>
      </w:r>
    </w:p>
    <w:p w:rsidR="001918A2" w:rsidRPr="00F918A3" w:rsidRDefault="001918A2" w:rsidP="004F1EDF">
      <w:pPr>
        <w:pStyle w:val="Prrafodelista"/>
        <w:numPr>
          <w:ilvl w:val="0"/>
          <w:numId w:val="3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1918A2" w:rsidRPr="00F918A3" w:rsidRDefault="001918A2" w:rsidP="004F1EDF">
      <w:pPr>
        <w:pStyle w:val="Prrafodelista"/>
        <w:numPr>
          <w:ilvl w:val="0"/>
          <w:numId w:val="3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1918A2" w:rsidRPr="00F918A3" w:rsidRDefault="001918A2" w:rsidP="004F1EDF">
      <w:pPr>
        <w:pStyle w:val="Prrafodelista"/>
        <w:numPr>
          <w:ilvl w:val="0"/>
          <w:numId w:val="3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1918A2" w:rsidRPr="00F918A3" w:rsidRDefault="001918A2" w:rsidP="004F1EDF">
      <w:pPr>
        <w:pStyle w:val="Prrafodelista"/>
        <w:numPr>
          <w:ilvl w:val="0"/>
          <w:numId w:val="3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1918A2" w:rsidRPr="00F918A3" w:rsidRDefault="001918A2" w:rsidP="004F1EDF">
      <w:pPr>
        <w:pStyle w:val="Prrafodelista"/>
        <w:numPr>
          <w:ilvl w:val="0"/>
          <w:numId w:val="3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1918A2" w:rsidRPr="00F918A3" w:rsidRDefault="001918A2" w:rsidP="004F1EDF">
      <w:pPr>
        <w:pStyle w:val="Prrafodelista"/>
        <w:numPr>
          <w:ilvl w:val="0"/>
          <w:numId w:val="3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1918A2" w:rsidRPr="00F918A3" w:rsidRDefault="001918A2" w:rsidP="001918A2">
      <w:pPr>
        <w:jc w:val="both"/>
        <w:rPr>
          <w:rFonts w:cstheme="minorHAnsi"/>
          <w:b/>
          <w:iCs/>
          <w:sz w:val="20"/>
          <w:szCs w:val="20"/>
        </w:rPr>
      </w:pPr>
    </w:p>
    <w:p w:rsidR="001918A2" w:rsidRPr="00F918A3" w:rsidRDefault="001918A2" w:rsidP="001918A2">
      <w:pPr>
        <w:jc w:val="both"/>
        <w:rPr>
          <w:rFonts w:cstheme="minorHAnsi"/>
          <w:b/>
          <w:iCs/>
          <w:sz w:val="20"/>
          <w:szCs w:val="20"/>
        </w:rPr>
      </w:pPr>
      <w:r w:rsidRPr="00F918A3">
        <w:rPr>
          <w:rFonts w:cstheme="minorHAnsi"/>
          <w:b/>
          <w:iCs/>
          <w:sz w:val="20"/>
          <w:szCs w:val="20"/>
        </w:rPr>
        <w:t>Procedimiento de Ajuste de extremos bridados</w:t>
      </w:r>
    </w:p>
    <w:p w:rsidR="001918A2" w:rsidRPr="001918A2" w:rsidRDefault="001918A2" w:rsidP="001918A2">
      <w:pPr>
        <w:autoSpaceDE w:val="0"/>
        <w:autoSpaceDN w:val="0"/>
        <w:adjustRightInd w:val="0"/>
        <w:jc w:val="both"/>
        <w:rPr>
          <w:rFonts w:cstheme="minorHAnsi"/>
          <w:iCs/>
          <w:sz w:val="20"/>
          <w:szCs w:val="20"/>
        </w:rPr>
      </w:pPr>
      <w:r w:rsidRPr="00F918A3">
        <w:rPr>
          <w:rFonts w:cstheme="minorHAnsi"/>
          <w:iCs/>
          <w:sz w:val="20"/>
          <w:szCs w:val="20"/>
        </w:rPr>
        <w:t>Se deberán realizar las siguientes actividades en el proceso de ajuste de bridas mediante torquimetro donde</w:t>
      </w:r>
      <w:r>
        <w:rPr>
          <w:rFonts w:cstheme="minorHAnsi"/>
          <w:iCs/>
          <w:sz w:val="20"/>
          <w:szCs w:val="20"/>
        </w:rPr>
        <w:t xml:space="preserve"> vayan a montarse las válvulas:</w:t>
      </w:r>
    </w:p>
    <w:p w:rsidR="001918A2" w:rsidRPr="00F918A3" w:rsidRDefault="001918A2" w:rsidP="004F1EDF">
      <w:pPr>
        <w:pStyle w:val="Prrafodelista"/>
        <w:numPr>
          <w:ilvl w:val="0"/>
          <w:numId w:val="3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Lubricación.-</w:t>
      </w:r>
      <w:r w:rsidRPr="00F918A3">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1918A2" w:rsidRPr="00F918A3" w:rsidRDefault="001918A2" w:rsidP="004F1EDF">
      <w:pPr>
        <w:pStyle w:val="Prrafodelista"/>
        <w:numPr>
          <w:ilvl w:val="0"/>
          <w:numId w:val="3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1918A2" w:rsidRPr="00F918A3" w:rsidRDefault="001918A2" w:rsidP="001918A2">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1918A2" w:rsidRPr="00F918A3" w:rsidRDefault="001918A2" w:rsidP="001918A2">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1918A2" w:rsidRPr="00F918A3" w:rsidRDefault="001918A2" w:rsidP="004F1EDF">
      <w:pPr>
        <w:pStyle w:val="Prrafodelista"/>
        <w:numPr>
          <w:ilvl w:val="0"/>
          <w:numId w:val="3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1918A2" w:rsidRPr="00F918A3" w:rsidRDefault="001918A2" w:rsidP="001918A2">
      <w:pPr>
        <w:autoSpaceDE w:val="0"/>
        <w:autoSpaceDN w:val="0"/>
        <w:adjustRightInd w:val="0"/>
        <w:ind w:left="284"/>
        <w:jc w:val="both"/>
        <w:rPr>
          <w:rFonts w:cstheme="minorHAnsi"/>
          <w:iCs/>
          <w:sz w:val="20"/>
          <w:szCs w:val="20"/>
        </w:rPr>
      </w:pPr>
      <w:r w:rsidRPr="00F918A3">
        <w:rPr>
          <w:rFonts w:cstheme="minorHAnsi"/>
          <w:iCs/>
          <w:sz w:val="20"/>
          <w:szCs w:val="20"/>
        </w:rPr>
        <w:t>Instalar las Empaquetaduras, asentando las superficies de las bridas y alineándolas dentro la Tolerancia.</w:t>
      </w:r>
    </w:p>
    <w:p w:rsidR="001918A2" w:rsidRPr="00F918A3" w:rsidRDefault="001918A2" w:rsidP="001918A2">
      <w:pPr>
        <w:autoSpaceDE w:val="0"/>
        <w:autoSpaceDN w:val="0"/>
        <w:adjustRightInd w:val="0"/>
        <w:ind w:left="284"/>
        <w:jc w:val="both"/>
        <w:rPr>
          <w:rFonts w:cstheme="minorHAnsi"/>
          <w:iCs/>
          <w:sz w:val="20"/>
          <w:szCs w:val="20"/>
        </w:rPr>
      </w:pPr>
      <w:r w:rsidRPr="00F918A3">
        <w:rPr>
          <w:rFonts w:cstheme="minorHAnsi"/>
          <w:iCs/>
          <w:sz w:val="20"/>
          <w:szCs w:val="20"/>
        </w:rPr>
        <w:t>No se permitirá el uso de fuerza excesiva, para lograr el alineamiento de las Bridas.</w:t>
      </w:r>
    </w:p>
    <w:p w:rsidR="001918A2" w:rsidRPr="00F918A3" w:rsidRDefault="001918A2" w:rsidP="001918A2">
      <w:pPr>
        <w:autoSpaceDE w:val="0"/>
        <w:autoSpaceDN w:val="0"/>
        <w:adjustRightInd w:val="0"/>
        <w:ind w:left="284"/>
        <w:jc w:val="both"/>
        <w:rPr>
          <w:rFonts w:cstheme="minorHAnsi"/>
          <w:iCs/>
          <w:sz w:val="20"/>
          <w:szCs w:val="20"/>
        </w:rPr>
      </w:pPr>
      <w:r w:rsidRPr="00F918A3">
        <w:rPr>
          <w:rFonts w:cstheme="minorHAnsi"/>
          <w:iCs/>
          <w:sz w:val="20"/>
          <w:szCs w:val="20"/>
        </w:rPr>
        <w:t>Los Espárragos, antes de ser lubricados e instalados, deberán estar libres de suciedad o impurezas.</w:t>
      </w:r>
    </w:p>
    <w:p w:rsidR="001918A2" w:rsidRPr="00F918A3" w:rsidRDefault="001918A2" w:rsidP="001918A2">
      <w:pPr>
        <w:autoSpaceDE w:val="0"/>
        <w:autoSpaceDN w:val="0"/>
        <w:adjustRightInd w:val="0"/>
        <w:ind w:left="284"/>
        <w:jc w:val="both"/>
        <w:rPr>
          <w:rFonts w:cstheme="minorHAnsi"/>
          <w:iCs/>
          <w:sz w:val="20"/>
          <w:szCs w:val="20"/>
        </w:rPr>
      </w:pPr>
      <w:r w:rsidRPr="00F918A3">
        <w:rPr>
          <w:rFonts w:cstheme="minorHAnsi"/>
          <w:iCs/>
          <w:sz w:val="20"/>
          <w:szCs w:val="20"/>
        </w:rPr>
        <w:t>Luego de colocados los Espárragos en las Bridas, se introducirán las Tuercas a mano, en ambos extremos, dejando equidistantes la cantidad de hilos de rosca sobrantes a cada extremo.</w:t>
      </w:r>
    </w:p>
    <w:p w:rsidR="001918A2" w:rsidRPr="00F918A3" w:rsidRDefault="001918A2" w:rsidP="004F1EDF">
      <w:pPr>
        <w:pStyle w:val="Prrafodelista"/>
        <w:numPr>
          <w:ilvl w:val="0"/>
          <w:numId w:val="3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1918A2" w:rsidRPr="00F918A3" w:rsidRDefault="001918A2" w:rsidP="004F1EDF">
      <w:pPr>
        <w:pStyle w:val="Prrafodelista"/>
        <w:numPr>
          <w:ilvl w:val="0"/>
          <w:numId w:val="3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1918A2" w:rsidRPr="00F918A3" w:rsidRDefault="001918A2" w:rsidP="004F1EDF">
      <w:pPr>
        <w:pStyle w:val="Prrafodelista"/>
        <w:numPr>
          <w:ilvl w:val="0"/>
          <w:numId w:val="3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1918A2" w:rsidRPr="00F918A3" w:rsidRDefault="001918A2" w:rsidP="004F1EDF">
      <w:pPr>
        <w:pStyle w:val="Prrafodelista"/>
        <w:numPr>
          <w:ilvl w:val="0"/>
          <w:numId w:val="36"/>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1918A2" w:rsidRPr="00F918A3" w:rsidRDefault="001918A2" w:rsidP="001918A2">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1918A2" w:rsidRPr="00F918A3" w:rsidRDefault="001918A2" w:rsidP="001918A2">
      <w:pPr>
        <w:autoSpaceDE w:val="0"/>
        <w:autoSpaceDN w:val="0"/>
        <w:adjustRightInd w:val="0"/>
        <w:jc w:val="both"/>
        <w:rPr>
          <w:rFonts w:cstheme="minorHAnsi"/>
          <w:b/>
          <w:iCs/>
          <w:sz w:val="20"/>
          <w:szCs w:val="20"/>
        </w:rPr>
      </w:pPr>
    </w:p>
    <w:p w:rsidR="001918A2" w:rsidRPr="00F918A3" w:rsidRDefault="001918A2" w:rsidP="001918A2">
      <w:pPr>
        <w:autoSpaceDE w:val="0"/>
        <w:autoSpaceDN w:val="0"/>
        <w:adjustRightInd w:val="0"/>
        <w:jc w:val="both"/>
        <w:rPr>
          <w:rFonts w:cstheme="minorHAnsi"/>
          <w:b/>
          <w:iCs/>
          <w:sz w:val="20"/>
          <w:szCs w:val="20"/>
        </w:rPr>
      </w:pPr>
      <w:r w:rsidRPr="00F918A3">
        <w:rPr>
          <w:rFonts w:cstheme="minorHAnsi"/>
          <w:b/>
          <w:iCs/>
          <w:sz w:val="20"/>
          <w:szCs w:val="20"/>
        </w:rPr>
        <w:t>Inspección</w:t>
      </w:r>
    </w:p>
    <w:p w:rsidR="001918A2" w:rsidRPr="00F918A3" w:rsidRDefault="001918A2" w:rsidP="001918A2">
      <w:pPr>
        <w:autoSpaceDE w:val="0"/>
        <w:autoSpaceDN w:val="0"/>
        <w:adjustRightInd w:val="0"/>
        <w:jc w:val="both"/>
        <w:rPr>
          <w:rFonts w:cstheme="minorHAnsi"/>
          <w:iCs/>
          <w:sz w:val="20"/>
          <w:szCs w:val="20"/>
        </w:rPr>
      </w:pPr>
      <w:r w:rsidRPr="00F918A3">
        <w:rPr>
          <w:rFonts w:cstheme="minorHAnsi"/>
          <w:iCs/>
          <w:sz w:val="20"/>
          <w:szCs w:val="20"/>
        </w:rPr>
        <w:t xml:space="preserve">Los siguientes ítems deberán ser inspeccionados en el par de </w:t>
      </w:r>
      <w:r>
        <w:rPr>
          <w:rFonts w:cstheme="minorHAnsi"/>
          <w:iCs/>
          <w:sz w:val="20"/>
          <w:szCs w:val="20"/>
        </w:rPr>
        <w:t>Bridas antes de su instalación:</w:t>
      </w:r>
    </w:p>
    <w:p w:rsidR="001918A2" w:rsidRPr="00F918A3" w:rsidRDefault="001918A2" w:rsidP="004F1EDF">
      <w:pPr>
        <w:pStyle w:val="Prrafodelista"/>
        <w:numPr>
          <w:ilvl w:val="0"/>
          <w:numId w:val="37"/>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1918A2" w:rsidRPr="00F918A3" w:rsidRDefault="001918A2" w:rsidP="004F1EDF">
      <w:pPr>
        <w:pStyle w:val="Prrafodelista"/>
        <w:numPr>
          <w:ilvl w:val="0"/>
          <w:numId w:val="37"/>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1918A2" w:rsidRPr="00F918A3" w:rsidRDefault="001918A2" w:rsidP="004F1EDF">
      <w:pPr>
        <w:pStyle w:val="Prrafodelista"/>
        <w:numPr>
          <w:ilvl w:val="0"/>
          <w:numId w:val="37"/>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1918A2" w:rsidRPr="00F918A3" w:rsidRDefault="001918A2" w:rsidP="004F1EDF">
      <w:pPr>
        <w:pStyle w:val="Prrafodelista"/>
        <w:numPr>
          <w:ilvl w:val="0"/>
          <w:numId w:val="37"/>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1918A2" w:rsidRPr="00F918A3" w:rsidRDefault="001918A2" w:rsidP="004F1EDF">
      <w:pPr>
        <w:pStyle w:val="Prrafodelista"/>
        <w:numPr>
          <w:ilvl w:val="0"/>
          <w:numId w:val="37"/>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1918A2" w:rsidRPr="00F918A3" w:rsidRDefault="001918A2" w:rsidP="001918A2">
      <w:pPr>
        <w:ind w:left="426"/>
        <w:jc w:val="both"/>
        <w:rPr>
          <w:rFonts w:cstheme="minorHAnsi"/>
          <w:sz w:val="20"/>
          <w:szCs w:val="20"/>
        </w:rPr>
      </w:pPr>
    </w:p>
    <w:p w:rsidR="001918A2" w:rsidRPr="00F918A3" w:rsidRDefault="001918A2" w:rsidP="001918A2">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1918A2" w:rsidRPr="00F918A3" w:rsidRDefault="001918A2" w:rsidP="001918A2">
      <w:pPr>
        <w:jc w:val="both"/>
        <w:rPr>
          <w:rFonts w:cstheme="minorHAnsi"/>
          <w:sz w:val="20"/>
          <w:szCs w:val="20"/>
        </w:rPr>
      </w:pPr>
    </w:p>
    <w:p w:rsidR="001918A2" w:rsidRPr="00F918A3" w:rsidRDefault="001918A2" w:rsidP="001918A2">
      <w:pPr>
        <w:jc w:val="both"/>
        <w:rPr>
          <w:rFonts w:cstheme="minorHAnsi"/>
          <w:sz w:val="20"/>
          <w:szCs w:val="20"/>
        </w:rPr>
      </w:pPr>
      <w:r w:rsidRPr="00F918A3">
        <w:rPr>
          <w:rFonts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918A2" w:rsidRPr="00F918A3" w:rsidRDefault="001918A2" w:rsidP="001918A2">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1918A2" w:rsidRPr="00F918A3" w:rsidRDefault="001918A2" w:rsidP="001918A2">
      <w:pPr>
        <w:jc w:val="both"/>
        <w:rPr>
          <w:rFonts w:cstheme="minorHAnsi"/>
          <w:sz w:val="20"/>
          <w:szCs w:val="20"/>
        </w:rPr>
      </w:pPr>
      <w:r w:rsidRPr="00F918A3">
        <w:rPr>
          <w:rFonts w:cstheme="minorHAnsi"/>
          <w:sz w:val="20"/>
          <w:szCs w:val="20"/>
        </w:rPr>
        <w:t xml:space="preserve">Se debe limitar los trabajos cuando las condiciones climáticas sean adversas (lluvias, vientos fuertes, </w:t>
      </w:r>
      <w:r>
        <w:rPr>
          <w:rFonts w:cstheme="minorHAnsi"/>
          <w:sz w:val="20"/>
          <w:szCs w:val="20"/>
        </w:rPr>
        <w:t>polvareda, etc.)</w:t>
      </w:r>
    </w:p>
    <w:p w:rsidR="001918A2" w:rsidRPr="00F918A3" w:rsidRDefault="001918A2" w:rsidP="004F1EDF">
      <w:pPr>
        <w:pStyle w:val="Sangra3detindependiente"/>
        <w:numPr>
          <w:ilvl w:val="1"/>
          <w:numId w:val="3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1918A2" w:rsidRPr="00F918A3" w:rsidRDefault="001918A2" w:rsidP="001918A2">
      <w:pPr>
        <w:jc w:val="both"/>
        <w:rPr>
          <w:rFonts w:cstheme="minorHAnsi"/>
          <w:sz w:val="20"/>
          <w:szCs w:val="20"/>
        </w:rPr>
      </w:pPr>
    </w:p>
    <w:p w:rsidR="001918A2" w:rsidRPr="00F918A3" w:rsidRDefault="001918A2" w:rsidP="001918A2">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918A2" w:rsidRPr="00F918A3" w:rsidRDefault="001918A2" w:rsidP="001918A2">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18A2" w:rsidRPr="00F918A3" w:rsidRDefault="001918A2" w:rsidP="001918A2">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918A2" w:rsidRPr="001918A2" w:rsidRDefault="001918A2" w:rsidP="001918A2">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w:t>
      </w:r>
      <w:r>
        <w:rPr>
          <w:rFonts w:cstheme="minorHAnsi"/>
          <w:sz w:val="20"/>
          <w:szCs w:val="20"/>
        </w:rPr>
        <w:t>ente el Ingeniero.</w:t>
      </w:r>
    </w:p>
    <w:p w:rsidR="001918A2" w:rsidRPr="00F918A3" w:rsidRDefault="001918A2" w:rsidP="004F1EDF">
      <w:pPr>
        <w:pStyle w:val="Sangra3detindependiente"/>
        <w:numPr>
          <w:ilvl w:val="1"/>
          <w:numId w:val="3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1918A2" w:rsidRPr="00F918A3" w:rsidRDefault="001918A2" w:rsidP="001918A2">
      <w:pPr>
        <w:jc w:val="both"/>
        <w:rPr>
          <w:rFonts w:cstheme="minorHAnsi"/>
          <w:b/>
          <w:bCs/>
          <w:sz w:val="20"/>
          <w:szCs w:val="20"/>
        </w:rPr>
      </w:pPr>
    </w:p>
    <w:p w:rsidR="001918A2" w:rsidRPr="00F918A3" w:rsidRDefault="001918A2" w:rsidP="001918A2">
      <w:pPr>
        <w:jc w:val="both"/>
        <w:rPr>
          <w:rFonts w:cstheme="minorHAnsi"/>
          <w:sz w:val="20"/>
          <w:szCs w:val="20"/>
        </w:rPr>
      </w:pPr>
      <w:r w:rsidRPr="00F918A3">
        <w:rPr>
          <w:rFonts w:cstheme="minorHAnsi"/>
          <w:sz w:val="20"/>
          <w:szCs w:val="20"/>
        </w:rPr>
        <w:t>El ítem será medido en piezas, considerándose toda la tubería, válvula y accesorios dentro de la cámara.</w:t>
      </w:r>
    </w:p>
    <w:p w:rsidR="001918A2" w:rsidRPr="00F918A3" w:rsidRDefault="001918A2" w:rsidP="001918A2">
      <w:pPr>
        <w:ind w:left="426"/>
        <w:jc w:val="both"/>
        <w:rPr>
          <w:rFonts w:cstheme="minorHAnsi"/>
          <w:sz w:val="20"/>
          <w:szCs w:val="20"/>
        </w:rPr>
      </w:pPr>
    </w:p>
    <w:p w:rsidR="001918A2" w:rsidRPr="00F918A3" w:rsidRDefault="001918A2" w:rsidP="001918A2">
      <w:pPr>
        <w:jc w:val="both"/>
        <w:rPr>
          <w:rFonts w:cstheme="minorHAnsi"/>
          <w:sz w:val="20"/>
          <w:szCs w:val="20"/>
        </w:rPr>
      </w:pPr>
      <w:r w:rsidRPr="00F918A3">
        <w:rPr>
          <w:rFonts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1918A2" w:rsidRPr="00F918A3" w:rsidRDefault="001918A2" w:rsidP="001918A2">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trabajos.</w:t>
      </w:r>
    </w:p>
    <w:p w:rsidR="001918A2" w:rsidRPr="00F918A3" w:rsidRDefault="001918A2" w:rsidP="001918A2">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1918A2" w:rsidRPr="00F918A3" w:rsidRDefault="001918A2" w:rsidP="001918A2">
      <w:pPr>
        <w:jc w:val="both"/>
        <w:rPr>
          <w:rFonts w:cstheme="minorHAnsi"/>
          <w:sz w:val="20"/>
          <w:szCs w:val="20"/>
        </w:rPr>
      </w:pPr>
      <w:r w:rsidRPr="00F918A3">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DB716F" w:rsidRDefault="00DB716F" w:rsidP="00DB716F">
      <w:pPr>
        <w:pStyle w:val="Estilo1"/>
        <w:rPr>
          <w:rFonts w:asciiTheme="minorHAnsi" w:hAnsiTheme="minorHAnsi" w:cstheme="minorHAnsi"/>
          <w:sz w:val="20"/>
          <w:szCs w:val="20"/>
        </w:rPr>
      </w:pPr>
    </w:p>
    <w:p w:rsidR="00DB716F" w:rsidRPr="00DB716F" w:rsidRDefault="00DB716F" w:rsidP="004F1EDF">
      <w:pPr>
        <w:pStyle w:val="Ttulo2"/>
        <w:numPr>
          <w:ilvl w:val="0"/>
          <w:numId w:val="38"/>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MONTAJE DE EDR</w:t>
      </w:r>
    </w:p>
    <w:p w:rsidR="00DB716F" w:rsidRPr="00DB716F" w:rsidRDefault="00DB716F" w:rsidP="00DB716F">
      <w:pPr>
        <w:jc w:val="both"/>
        <w:rPr>
          <w:rFonts w:cstheme="minorHAnsi"/>
          <w:b/>
          <w:sz w:val="20"/>
          <w:szCs w:val="20"/>
          <w:lang w:val="en-US"/>
        </w:rPr>
      </w:pPr>
      <w:r w:rsidRPr="00DB716F">
        <w:rPr>
          <w:rFonts w:cstheme="minorHAnsi"/>
          <w:b/>
          <w:sz w:val="20"/>
          <w:szCs w:val="20"/>
          <w:lang w:val="en-US"/>
        </w:rPr>
        <w:t>LOTE 2. - ITEM 1</w:t>
      </w:r>
      <w:r>
        <w:rPr>
          <w:rFonts w:cstheme="minorHAnsi"/>
          <w:b/>
          <w:sz w:val="20"/>
          <w:szCs w:val="20"/>
          <w:lang w:val="en-US"/>
        </w:rPr>
        <w:t>0</w:t>
      </w:r>
    </w:p>
    <w:p w:rsidR="00DB716F" w:rsidRDefault="00DB716F" w:rsidP="00DB716F">
      <w:pPr>
        <w:pStyle w:val="Ttulo2"/>
        <w:numPr>
          <w:ilvl w:val="0"/>
          <w:numId w:val="0"/>
        </w:numPr>
        <w:spacing w:before="0"/>
        <w:rPr>
          <w:rFonts w:asciiTheme="minorHAnsi" w:hAnsiTheme="minorHAnsi" w:cstheme="minorHAnsi"/>
          <w:b/>
          <w:color w:val="auto"/>
          <w:sz w:val="20"/>
          <w:szCs w:val="20"/>
          <w:lang w:val="en-US"/>
        </w:rPr>
      </w:pPr>
      <w:r w:rsidRPr="00DB716F">
        <w:rPr>
          <w:rFonts w:asciiTheme="minorHAnsi" w:hAnsiTheme="minorHAnsi" w:cstheme="minorHAnsi"/>
          <w:b/>
          <w:color w:val="auto"/>
          <w:sz w:val="20"/>
          <w:szCs w:val="20"/>
          <w:lang w:val="en-US"/>
        </w:rPr>
        <w:t>UNIDAD: Global (Glb.)</w:t>
      </w:r>
    </w:p>
    <w:p w:rsidR="00DB716F" w:rsidRPr="00DB716F" w:rsidRDefault="00DB716F" w:rsidP="00DB716F">
      <w:pPr>
        <w:rPr>
          <w:lang w:val="en-US" w:eastAsia="es-ES"/>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4F1EDF">
      <w:pPr>
        <w:pStyle w:val="Prrafodelista"/>
        <w:numPr>
          <w:ilvl w:val="0"/>
          <w:numId w:val="39"/>
        </w:numPr>
        <w:contextualSpacing/>
        <w:jc w:val="both"/>
        <w:rPr>
          <w:rFonts w:asciiTheme="minorHAnsi" w:hAnsiTheme="minorHAnsi" w:cstheme="minorHAnsi"/>
          <w:b/>
          <w:vanish/>
          <w:kern w:val="28"/>
          <w:sz w:val="20"/>
          <w:szCs w:val="20"/>
          <w:lang w:val="es-ES_tradnl"/>
        </w:rPr>
      </w:pPr>
    </w:p>
    <w:p w:rsidR="00DB716F" w:rsidRDefault="00DB716F" w:rsidP="00DB716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10.1DEFINICIÓN</w:t>
      </w:r>
    </w:p>
    <w:p w:rsidR="004B681B" w:rsidRDefault="004B681B" w:rsidP="00DB716F">
      <w:pPr>
        <w:pStyle w:val="Sangra3detindependiente"/>
        <w:autoSpaceDE w:val="0"/>
        <w:autoSpaceDN w:val="0"/>
        <w:adjustRightInd w:val="0"/>
        <w:spacing w:after="0" w:line="240" w:lineRule="auto"/>
        <w:ind w:left="0"/>
        <w:jc w:val="both"/>
        <w:rPr>
          <w:rFonts w:cstheme="minorHAnsi"/>
          <w:b/>
          <w:bCs/>
          <w:sz w:val="20"/>
          <w:szCs w:val="20"/>
        </w:rPr>
      </w:pPr>
    </w:p>
    <w:p w:rsidR="00DB716F" w:rsidRDefault="00DB716F" w:rsidP="00DB716F">
      <w:pPr>
        <w:jc w:val="both"/>
        <w:rPr>
          <w:rFonts w:cs="Calibri"/>
          <w:bCs/>
          <w:sz w:val="20"/>
          <w:szCs w:val="20"/>
          <w:lang w:val="es-ES"/>
        </w:rPr>
      </w:pPr>
      <w:r>
        <w:rPr>
          <w:rFonts w:cs="Calibri"/>
          <w:bCs/>
          <w:sz w:val="20"/>
          <w:szCs w:val="20"/>
        </w:rPr>
        <w:t xml:space="preserve">Este ítem comprende el montaje e instalación por parte del Contratista del EDR suministrado por YPFB. </w:t>
      </w:r>
    </w:p>
    <w:p w:rsidR="00DB716F" w:rsidRPr="00DB716F" w:rsidRDefault="00DB716F" w:rsidP="00DB716F">
      <w:pPr>
        <w:jc w:val="both"/>
        <w:rPr>
          <w:rFonts w:cs="Calibri"/>
          <w:bCs/>
          <w:sz w:val="20"/>
          <w:szCs w:val="20"/>
        </w:rPr>
      </w:pPr>
      <w:r>
        <w:rPr>
          <w:rFonts w:cs="Calibri"/>
          <w:bCs/>
          <w:sz w:val="20"/>
          <w:szCs w:val="20"/>
        </w:rPr>
        <w:t>El EDR ya se encuentra construido, por lo que el ítem consiste en el montaje y puesta en marcha de este equipo en coordinación con personal de la Unidad de Operaciones y Mantenimiento de YPFB.</w:t>
      </w:r>
    </w:p>
    <w:p w:rsidR="00DB716F" w:rsidRDefault="00DB716F" w:rsidP="004F1EDF">
      <w:pPr>
        <w:pStyle w:val="Sangra3detindependiente"/>
        <w:numPr>
          <w:ilvl w:val="1"/>
          <w:numId w:val="38"/>
        </w:numPr>
        <w:autoSpaceDE w:val="0"/>
        <w:autoSpaceDN w:val="0"/>
        <w:adjustRightInd w:val="0"/>
        <w:spacing w:after="0" w:line="240" w:lineRule="auto"/>
        <w:jc w:val="both"/>
        <w:rPr>
          <w:rFonts w:cstheme="minorHAnsi"/>
          <w:b/>
          <w:bCs/>
          <w:sz w:val="20"/>
          <w:szCs w:val="20"/>
        </w:rPr>
      </w:pPr>
      <w:r>
        <w:rPr>
          <w:rFonts w:cstheme="minorHAnsi"/>
          <w:b/>
          <w:bCs/>
          <w:sz w:val="20"/>
          <w:szCs w:val="20"/>
        </w:rPr>
        <w:t>MATERIALES, HERRAMIENTAS Y EQUIPO.</w:t>
      </w:r>
    </w:p>
    <w:p w:rsidR="00DB716F" w:rsidRDefault="00DB716F" w:rsidP="00DB716F">
      <w:pPr>
        <w:jc w:val="both"/>
        <w:rPr>
          <w:rFonts w:cstheme="minorHAnsi"/>
          <w:b/>
          <w:kern w:val="28"/>
          <w:sz w:val="20"/>
          <w:szCs w:val="20"/>
          <w:lang w:val="es-ES_tradnl"/>
        </w:rPr>
      </w:pPr>
    </w:p>
    <w:p w:rsidR="00DB716F" w:rsidRDefault="00DB716F" w:rsidP="00DB716F">
      <w:pPr>
        <w:pStyle w:val="Estilo1"/>
        <w:rPr>
          <w:rFonts w:asciiTheme="minorHAnsi" w:hAnsiTheme="minorHAnsi" w:cstheme="minorHAnsi"/>
          <w:b w:val="0"/>
          <w:sz w:val="20"/>
          <w:szCs w:val="20"/>
        </w:rPr>
      </w:pPr>
      <w:r>
        <w:rPr>
          <w:rFonts w:asciiTheme="minorHAnsi" w:hAnsiTheme="minorHAnsi" w:cstheme="minorHAnsi"/>
          <w:b w:val="0"/>
          <w:sz w:val="20"/>
          <w:szCs w:val="20"/>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 para la ejecución de los trabajos, los mismos que deberán ser aprobados por el SUPERVISOR DE OBRA al inicio de la actividad.</w:t>
      </w:r>
    </w:p>
    <w:p w:rsidR="00DB716F" w:rsidRDefault="00DB716F" w:rsidP="00DB716F">
      <w:pPr>
        <w:pStyle w:val="Estilo1"/>
        <w:rPr>
          <w:rFonts w:asciiTheme="minorHAnsi" w:hAnsiTheme="minorHAnsi" w:cstheme="minorHAnsi"/>
          <w:sz w:val="20"/>
          <w:szCs w:val="20"/>
        </w:rPr>
      </w:pPr>
    </w:p>
    <w:p w:rsidR="00DB716F" w:rsidRDefault="00DB716F" w:rsidP="004F1EDF">
      <w:pPr>
        <w:pStyle w:val="Sangra3detindependiente"/>
        <w:numPr>
          <w:ilvl w:val="1"/>
          <w:numId w:val="38"/>
        </w:numPr>
        <w:autoSpaceDE w:val="0"/>
        <w:autoSpaceDN w:val="0"/>
        <w:adjustRightInd w:val="0"/>
        <w:spacing w:after="0" w:line="240" w:lineRule="auto"/>
        <w:jc w:val="both"/>
        <w:rPr>
          <w:rFonts w:cstheme="minorHAnsi"/>
          <w:b/>
          <w:bCs/>
          <w:sz w:val="20"/>
          <w:szCs w:val="20"/>
        </w:rPr>
      </w:pPr>
      <w:r>
        <w:rPr>
          <w:rFonts w:cstheme="minorHAnsi"/>
          <w:b/>
          <w:bCs/>
          <w:sz w:val="20"/>
          <w:szCs w:val="20"/>
        </w:rPr>
        <w:t>PROCEDIMIENTO PARA LA EJECUCIÓN.</w:t>
      </w:r>
    </w:p>
    <w:p w:rsidR="00DB716F" w:rsidRDefault="00DB716F" w:rsidP="00DB716F">
      <w:pPr>
        <w:pStyle w:val="Norma"/>
        <w:spacing w:after="0" w:line="240" w:lineRule="auto"/>
        <w:jc w:val="both"/>
        <w:rPr>
          <w:rFonts w:asciiTheme="minorHAnsi" w:hAnsiTheme="minorHAnsi" w:cstheme="minorHAnsi"/>
          <w:b/>
          <w:kern w:val="28"/>
          <w:sz w:val="20"/>
          <w:szCs w:val="20"/>
          <w:lang w:val="es-ES_tradnl" w:eastAsia="es-ES"/>
        </w:rPr>
      </w:pPr>
    </w:p>
    <w:p w:rsidR="00DB716F" w:rsidRDefault="00DB716F" w:rsidP="00DB716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Inicialmente se debe verificar que la grúa posea la suficiente capacidad para el descarguío e instalación del </w:t>
      </w:r>
      <w:r>
        <w:rPr>
          <w:rFonts w:asciiTheme="minorHAnsi" w:hAnsiTheme="minorHAnsi" w:cs="Calibri"/>
          <w:bCs/>
          <w:sz w:val="20"/>
          <w:szCs w:val="20"/>
        </w:rPr>
        <w:t>(los) EDR (s)</w:t>
      </w:r>
      <w:r>
        <w:rPr>
          <w:rFonts w:asciiTheme="minorHAnsi" w:eastAsia="Arial Unicode MS" w:hAnsiTheme="minorHAnsi" w:cstheme="minorHAnsi"/>
          <w:sz w:val="20"/>
          <w:szCs w:val="20"/>
          <w:lang w:val="es-BO" w:eastAsia="es-BO"/>
        </w:rPr>
        <w:t xml:space="preserve">. Tanto la grúa como el camión tráiler se deben posicionar de manera adecuada para la ejecución de los trabajos, verificando que todos los trabajos y maniobras se las realice de manera coordinada y adecuada. </w:t>
      </w:r>
    </w:p>
    <w:p w:rsidR="00DB716F" w:rsidRDefault="00DB716F" w:rsidP="00DB716F">
      <w:pPr>
        <w:pStyle w:val="Norma"/>
        <w:spacing w:after="0" w:line="240" w:lineRule="auto"/>
        <w:jc w:val="both"/>
        <w:rPr>
          <w:rFonts w:asciiTheme="minorHAnsi" w:eastAsia="Arial Unicode MS" w:hAnsiTheme="minorHAnsi" w:cstheme="minorHAnsi"/>
          <w:sz w:val="20"/>
          <w:szCs w:val="20"/>
        </w:rPr>
      </w:pPr>
    </w:p>
    <w:p w:rsidR="00DB716F" w:rsidRDefault="00DB716F" w:rsidP="00DB716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Para el movimiento de </w:t>
      </w:r>
      <w:r>
        <w:rPr>
          <w:rFonts w:asciiTheme="minorHAnsi" w:hAnsiTheme="minorHAnsi" w:cs="Calibri"/>
          <w:bCs/>
          <w:sz w:val="20"/>
          <w:szCs w:val="20"/>
        </w:rPr>
        <w:t xml:space="preserve">(los) EDR (s) </w:t>
      </w:r>
      <w:r>
        <w:rPr>
          <w:rFonts w:asciiTheme="minorHAnsi" w:eastAsia="Arial Unicode MS" w:hAnsiTheme="minorHAnsi" w:cstheme="minorHAnsi"/>
          <w:sz w:val="20"/>
          <w:szCs w:val="20"/>
          <w:lang w:val="es-BO" w:eastAsia="es-BO"/>
        </w:rPr>
        <w:t xml:space="preserve">se deben emplear dispositivos de suspensión adecuados (cintas, fajas, ganchos) que se acomoden perfectamente a las orejas de izaje  de los gabinetes y estructuras de soporte, de modo de asegurar la integridad del </w:t>
      </w:r>
      <w:r>
        <w:rPr>
          <w:rFonts w:asciiTheme="minorHAnsi" w:hAnsiTheme="minorHAnsi" w:cs="Calibri"/>
          <w:bCs/>
          <w:sz w:val="20"/>
          <w:szCs w:val="20"/>
        </w:rPr>
        <w:t xml:space="preserve"> EDR </w:t>
      </w:r>
      <w:r>
        <w:rPr>
          <w:rFonts w:asciiTheme="minorHAnsi" w:eastAsia="Arial Unicode MS" w:hAnsiTheme="minorHAnsi" w:cstheme="minorHAnsi"/>
          <w:sz w:val="20"/>
          <w:szCs w:val="20"/>
          <w:lang w:val="es-BO" w:eastAsia="es-BO"/>
        </w:rPr>
        <w:t>.</w:t>
      </w:r>
    </w:p>
    <w:p w:rsidR="00DB716F" w:rsidRDefault="00DB716F" w:rsidP="00DB716F">
      <w:pPr>
        <w:pStyle w:val="Norma"/>
        <w:spacing w:after="0" w:line="240" w:lineRule="auto"/>
        <w:jc w:val="both"/>
        <w:rPr>
          <w:rFonts w:asciiTheme="minorHAnsi" w:eastAsia="Arial Unicode MS" w:hAnsiTheme="minorHAnsi" w:cstheme="minorHAnsi"/>
          <w:sz w:val="20"/>
          <w:szCs w:val="20"/>
        </w:rPr>
      </w:pPr>
    </w:p>
    <w:p w:rsidR="00DB716F" w:rsidRDefault="00DB716F" w:rsidP="00DB716F">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Al momento de levantar o bajar el </w:t>
      </w:r>
      <w:r>
        <w:rPr>
          <w:rFonts w:asciiTheme="minorHAnsi" w:hAnsiTheme="minorHAnsi" w:cs="Calibri"/>
          <w:bCs/>
          <w:sz w:val="20"/>
          <w:szCs w:val="20"/>
        </w:rPr>
        <w:t xml:space="preserve">EDR  </w:t>
      </w:r>
      <w:r>
        <w:rPr>
          <w:rFonts w:asciiTheme="minorHAnsi" w:eastAsia="Arial Unicode MS" w:hAnsiTheme="minorHAnsi" w:cstheme="minorHAnsi"/>
          <w:sz w:val="20"/>
          <w:szCs w:val="20"/>
          <w:lang w:val="es-BO" w:eastAsia="es-BO"/>
        </w:rPr>
        <w:t>se deberán utilizar cuerdas en los ganchos de los extremos para evitar que estas giren bruscamente.</w:t>
      </w:r>
    </w:p>
    <w:p w:rsidR="00DB716F" w:rsidRDefault="00DB716F" w:rsidP="00DB716F">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apoyo del </w:t>
      </w:r>
      <w:r>
        <w:rPr>
          <w:rFonts w:asciiTheme="minorHAnsi" w:hAnsiTheme="minorHAnsi" w:cs="Calibri"/>
          <w:bCs/>
          <w:sz w:val="20"/>
          <w:szCs w:val="20"/>
        </w:rPr>
        <w:t xml:space="preserve">EDR </w:t>
      </w:r>
      <w:r>
        <w:rPr>
          <w:rFonts w:asciiTheme="minorHAnsi" w:eastAsia="Arial Unicode MS" w:hAnsiTheme="minorHAnsi" w:cstheme="minorHAnsi"/>
          <w:sz w:val="20"/>
          <w:szCs w:val="20"/>
          <w:lang w:val="es-BO" w:eastAsia="es-BO"/>
        </w:rPr>
        <w:t xml:space="preserve">en la base de hormigón armado se deberá realizar de manera adecuada y en su posición final de acuerdo al plano constructivo y en presencia del Supervisor de Obra. </w:t>
      </w:r>
    </w:p>
    <w:p w:rsidR="00DB716F" w:rsidRDefault="00DB716F" w:rsidP="00DB716F">
      <w:pPr>
        <w:pStyle w:val="Norma"/>
        <w:spacing w:after="0" w:line="240" w:lineRule="auto"/>
        <w:jc w:val="both"/>
        <w:rPr>
          <w:rFonts w:asciiTheme="minorHAnsi" w:eastAsia="Arial Unicode MS" w:hAnsiTheme="minorHAnsi" w:cstheme="minorHAnsi"/>
          <w:sz w:val="20"/>
          <w:szCs w:val="20"/>
          <w:lang w:val="es-BO" w:eastAsia="es-BO"/>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Una vez ubicado en su lugar definitivo, se deberán realizar las siguientes actividades para el proceso de ajuste Torquimétrico de Bridas donde vaya a montarse el </w:t>
      </w:r>
      <w:r>
        <w:rPr>
          <w:rFonts w:asciiTheme="minorHAnsi" w:hAnsiTheme="minorHAnsi" w:cs="Calibri"/>
          <w:bCs/>
          <w:sz w:val="20"/>
          <w:szCs w:val="20"/>
        </w:rPr>
        <w:t xml:space="preserve"> EDR </w:t>
      </w:r>
      <w:r>
        <w:rPr>
          <w:rFonts w:asciiTheme="minorHAnsi" w:hAnsiTheme="minorHAnsi" w:cstheme="minorHAnsi"/>
          <w:sz w:val="20"/>
          <w:szCs w:val="20"/>
        </w:rPr>
        <w:t>:</w:t>
      </w:r>
    </w:p>
    <w:p w:rsidR="00DB716F" w:rsidRDefault="00DB716F" w:rsidP="00DB716F">
      <w:pPr>
        <w:pStyle w:val="Norma"/>
        <w:spacing w:after="0" w:line="240" w:lineRule="auto"/>
        <w:jc w:val="both"/>
        <w:rPr>
          <w:rFonts w:asciiTheme="minorHAnsi" w:hAnsiTheme="minorHAnsi" w:cstheme="minorHAnsi"/>
          <w:sz w:val="20"/>
          <w:szCs w:val="20"/>
        </w:rPr>
      </w:pPr>
    </w:p>
    <w:p w:rsidR="00DB716F" w:rsidRDefault="00DB716F" w:rsidP="004F1EDF">
      <w:pPr>
        <w:pStyle w:val="Prrafodelista"/>
        <w:numPr>
          <w:ilvl w:val="0"/>
          <w:numId w:val="40"/>
        </w:numPr>
        <w:ind w:left="714" w:hanging="357"/>
        <w:jc w:val="both"/>
        <w:rPr>
          <w:rFonts w:asciiTheme="minorHAnsi" w:hAnsiTheme="minorHAnsi" w:cstheme="minorHAnsi"/>
          <w:sz w:val="20"/>
          <w:szCs w:val="20"/>
        </w:rPr>
      </w:pPr>
      <w:r>
        <w:rPr>
          <w:rFonts w:asciiTheme="minorHAnsi" w:hAnsiTheme="minorHAnsi" w:cstheme="minorHAnsi"/>
          <w:b/>
          <w:bCs/>
          <w:sz w:val="20"/>
          <w:szCs w:val="20"/>
        </w:rPr>
        <w:t>Lubricación</w:t>
      </w:r>
    </w:p>
    <w:p w:rsidR="00DB716F" w:rsidRDefault="00DB716F" w:rsidP="00DB716F">
      <w:pPr>
        <w:pStyle w:val="Norma"/>
        <w:spacing w:after="0" w:line="240" w:lineRule="auto"/>
        <w:jc w:val="both"/>
        <w:rPr>
          <w:rFonts w:asciiTheme="minorHAnsi" w:eastAsiaTheme="minorHAnsi" w:hAnsiTheme="minorHAnsi" w:cstheme="minorHAnsi"/>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Una inadecuada lubricación tendrá efecto en la eficiencia del Ajuste Torquimétrico (Un espárrago no lubricado tiene una pérdida de eficiencia en el ajuste del 50%, frente a uno correctamente lubricado).</w:t>
      </w:r>
    </w:p>
    <w:p w:rsidR="00DB716F" w:rsidRDefault="00DB716F" w:rsidP="00DB716F">
      <w:pPr>
        <w:pStyle w:val="Norma"/>
        <w:spacing w:after="0" w:line="240" w:lineRule="auto"/>
        <w:ind w:left="993"/>
        <w:jc w:val="both"/>
        <w:rPr>
          <w:rFonts w:asciiTheme="minorHAnsi" w:hAnsiTheme="minorHAnsi" w:cstheme="minorHAnsi"/>
          <w:sz w:val="20"/>
          <w:szCs w:val="20"/>
        </w:rPr>
      </w:pPr>
    </w:p>
    <w:p w:rsidR="00DB716F" w:rsidRDefault="00DB716F" w:rsidP="004F1EDF">
      <w:pPr>
        <w:pStyle w:val="Prrafodelista"/>
        <w:numPr>
          <w:ilvl w:val="0"/>
          <w:numId w:val="40"/>
        </w:numPr>
        <w:ind w:left="714" w:hanging="357"/>
        <w:jc w:val="both"/>
        <w:rPr>
          <w:rFonts w:asciiTheme="minorHAnsi" w:hAnsiTheme="minorHAnsi" w:cstheme="minorHAnsi"/>
          <w:sz w:val="20"/>
          <w:szCs w:val="20"/>
        </w:rPr>
      </w:pPr>
      <w:r>
        <w:rPr>
          <w:rFonts w:asciiTheme="minorHAnsi" w:hAnsiTheme="minorHAnsi" w:cstheme="minorHAnsi"/>
          <w:b/>
          <w:bCs/>
          <w:sz w:val="20"/>
          <w:szCs w:val="20"/>
        </w:rPr>
        <w:t>Ajuste</w:t>
      </w:r>
    </w:p>
    <w:p w:rsidR="00DB716F" w:rsidRDefault="00DB716F" w:rsidP="00DB716F">
      <w:pPr>
        <w:jc w:val="both"/>
        <w:rPr>
          <w:rFonts w:cstheme="minorHAnsi"/>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El proceso de ajuste de las bridas deberá desarrollarse en dos etapas:</w:t>
      </w:r>
    </w:p>
    <w:p w:rsidR="00DB716F" w:rsidRDefault="00DB716F" w:rsidP="00DB716F">
      <w:pPr>
        <w:pStyle w:val="Norma"/>
        <w:spacing w:after="0" w:line="240" w:lineRule="auto"/>
        <w:jc w:val="both"/>
        <w:rPr>
          <w:rFonts w:asciiTheme="minorHAnsi" w:hAnsiTheme="minorHAnsi" w:cstheme="minorHAnsi"/>
          <w:sz w:val="20"/>
          <w:szCs w:val="20"/>
        </w:rPr>
      </w:pPr>
    </w:p>
    <w:p w:rsidR="00DB716F" w:rsidRDefault="00DB716F" w:rsidP="004F1EDF">
      <w:pPr>
        <w:pStyle w:val="Norma"/>
        <w:numPr>
          <w:ilvl w:val="0"/>
          <w:numId w:val="41"/>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La primera, con torque inicial para la correcta colocación de las empaquetaduras.</w:t>
      </w:r>
    </w:p>
    <w:p w:rsidR="00DB716F" w:rsidRDefault="00DB716F" w:rsidP="004F1EDF">
      <w:pPr>
        <w:pStyle w:val="Norma"/>
        <w:numPr>
          <w:ilvl w:val="0"/>
          <w:numId w:val="41"/>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La segunda, para el torque final, con ajuste a las condiciones de operación de las bridas. </w:t>
      </w:r>
    </w:p>
    <w:p w:rsidR="00DB716F" w:rsidRDefault="00DB716F" w:rsidP="00DB716F">
      <w:pPr>
        <w:pStyle w:val="Norma"/>
        <w:spacing w:after="0" w:line="240" w:lineRule="auto"/>
        <w:ind w:left="993"/>
        <w:jc w:val="both"/>
        <w:rPr>
          <w:rFonts w:asciiTheme="minorHAnsi" w:hAnsiTheme="minorHAnsi" w:cstheme="minorHAnsi"/>
          <w:sz w:val="20"/>
          <w:szCs w:val="20"/>
        </w:rPr>
      </w:pPr>
    </w:p>
    <w:p w:rsidR="00DB716F" w:rsidRDefault="00DB716F" w:rsidP="004F1EDF">
      <w:pPr>
        <w:pStyle w:val="Prrafodelista"/>
        <w:numPr>
          <w:ilvl w:val="0"/>
          <w:numId w:val="40"/>
        </w:numPr>
        <w:ind w:left="714" w:hanging="357"/>
        <w:jc w:val="both"/>
        <w:rPr>
          <w:rFonts w:asciiTheme="minorHAnsi" w:hAnsiTheme="minorHAnsi" w:cstheme="minorHAnsi"/>
          <w:b/>
          <w:bCs/>
          <w:sz w:val="20"/>
          <w:szCs w:val="20"/>
        </w:rPr>
      </w:pPr>
      <w:r>
        <w:rPr>
          <w:rFonts w:asciiTheme="minorHAnsi" w:hAnsiTheme="minorHAnsi" w:cstheme="minorHAnsi"/>
          <w:b/>
          <w:bCs/>
          <w:sz w:val="20"/>
          <w:szCs w:val="20"/>
        </w:rPr>
        <w:t>Instalación de Empaquetaduras y Espárragos</w:t>
      </w:r>
    </w:p>
    <w:p w:rsidR="00DB716F" w:rsidRDefault="00DB716F" w:rsidP="00DB716F">
      <w:pPr>
        <w:jc w:val="both"/>
        <w:rPr>
          <w:rFonts w:cstheme="minorHAnsi"/>
          <w:b/>
          <w:bCs/>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Se deberá verificar la limpieza de las Caras de las Bridas y también que el paralelismo entre las mismas, sea el adecuado.</w:t>
      </w:r>
    </w:p>
    <w:p w:rsidR="00DB716F" w:rsidRDefault="00DB716F" w:rsidP="00DB716F">
      <w:pPr>
        <w:pStyle w:val="Norma"/>
        <w:spacing w:after="0" w:line="240" w:lineRule="auto"/>
        <w:jc w:val="both"/>
        <w:rPr>
          <w:rFonts w:asciiTheme="minorHAnsi" w:hAnsiTheme="minorHAnsi" w:cstheme="minorHAnsi"/>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Instalar las Empaquetaduras, asentando las superficies de las bridas y alineándolas dentro la tolerancia. No se permitirá el uso de fuerza excesiva, para lograr el alineamiento de las Bridas.</w:t>
      </w:r>
    </w:p>
    <w:p w:rsidR="00DB716F" w:rsidRDefault="00DB716F" w:rsidP="00DB716F">
      <w:pPr>
        <w:pStyle w:val="Norma"/>
        <w:spacing w:after="0" w:line="240" w:lineRule="auto"/>
        <w:ind w:left="993"/>
        <w:jc w:val="both"/>
        <w:rPr>
          <w:rFonts w:asciiTheme="minorHAnsi" w:hAnsiTheme="minorHAnsi" w:cstheme="minorHAnsi"/>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DB716F" w:rsidRDefault="00DB716F" w:rsidP="00DB716F">
      <w:pPr>
        <w:pStyle w:val="Norma"/>
        <w:spacing w:after="0" w:line="240" w:lineRule="auto"/>
        <w:ind w:left="993"/>
        <w:jc w:val="both"/>
        <w:rPr>
          <w:rFonts w:asciiTheme="minorHAnsi" w:hAnsiTheme="minorHAnsi" w:cstheme="minorHAnsi"/>
          <w:sz w:val="20"/>
          <w:szCs w:val="20"/>
        </w:rPr>
      </w:pPr>
    </w:p>
    <w:p w:rsidR="00DB716F" w:rsidRDefault="00DB716F" w:rsidP="004F1EDF">
      <w:pPr>
        <w:pStyle w:val="Prrafodelista"/>
        <w:numPr>
          <w:ilvl w:val="0"/>
          <w:numId w:val="40"/>
        </w:numPr>
        <w:ind w:left="714" w:hanging="357"/>
        <w:jc w:val="both"/>
        <w:rPr>
          <w:rFonts w:asciiTheme="minorHAnsi" w:hAnsiTheme="minorHAnsi" w:cstheme="minorHAnsi"/>
          <w:b/>
          <w:bCs/>
          <w:sz w:val="20"/>
          <w:szCs w:val="20"/>
        </w:rPr>
      </w:pPr>
      <w:r>
        <w:rPr>
          <w:rFonts w:asciiTheme="minorHAnsi" w:hAnsiTheme="minorHAnsi" w:cstheme="minorHAnsi"/>
          <w:b/>
          <w:bCs/>
          <w:sz w:val="20"/>
          <w:szCs w:val="20"/>
        </w:rPr>
        <w:t>Ajuste inicial de los Espárragos para asentar las Empaquetaduras</w:t>
      </w:r>
    </w:p>
    <w:p w:rsidR="00DB716F" w:rsidRDefault="00DB716F" w:rsidP="00DB716F">
      <w:pPr>
        <w:jc w:val="both"/>
        <w:rPr>
          <w:rFonts w:cstheme="minorHAnsi"/>
          <w:b/>
          <w:bCs/>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Para determinar el Torque inicial requerido, a efectos de asentar la empaquetadura, se aplicará el valor correspondiente indicado en la Tabla 1, de acuerdo al tamaño de la Brida.</w:t>
      </w:r>
    </w:p>
    <w:p w:rsidR="00DB716F" w:rsidRDefault="00DB716F" w:rsidP="00DB716F">
      <w:pPr>
        <w:pStyle w:val="Norma"/>
        <w:spacing w:after="0" w:line="240" w:lineRule="auto"/>
        <w:ind w:left="993"/>
        <w:jc w:val="both"/>
        <w:rPr>
          <w:rFonts w:asciiTheme="minorHAnsi" w:hAnsiTheme="minorHAnsi" w:cstheme="minorHAnsi"/>
          <w:sz w:val="20"/>
          <w:szCs w:val="20"/>
        </w:rPr>
      </w:pPr>
    </w:p>
    <w:p w:rsidR="00DB716F" w:rsidRDefault="00DB716F" w:rsidP="004F1EDF">
      <w:pPr>
        <w:pStyle w:val="Prrafodelista"/>
        <w:numPr>
          <w:ilvl w:val="0"/>
          <w:numId w:val="40"/>
        </w:numPr>
        <w:ind w:left="714" w:hanging="357"/>
        <w:jc w:val="both"/>
        <w:rPr>
          <w:rFonts w:asciiTheme="minorHAnsi" w:hAnsiTheme="minorHAnsi" w:cstheme="minorHAnsi"/>
          <w:b/>
          <w:bCs/>
          <w:sz w:val="20"/>
          <w:szCs w:val="20"/>
        </w:rPr>
      </w:pPr>
      <w:r>
        <w:rPr>
          <w:rFonts w:asciiTheme="minorHAnsi" w:hAnsiTheme="minorHAnsi" w:cstheme="minorHAnsi"/>
          <w:b/>
          <w:bCs/>
          <w:sz w:val="20"/>
          <w:szCs w:val="20"/>
        </w:rPr>
        <w:t>Ajuste Final de los Espárragos para Condiciones de Operación</w:t>
      </w:r>
    </w:p>
    <w:p w:rsidR="00DB716F" w:rsidRDefault="00DB716F" w:rsidP="00DB716F">
      <w:pPr>
        <w:jc w:val="both"/>
        <w:rPr>
          <w:rFonts w:cstheme="minorHAnsi"/>
          <w:b/>
          <w:bCs/>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DB716F" w:rsidRDefault="00DB716F" w:rsidP="00DB716F">
      <w:pPr>
        <w:pStyle w:val="Norma"/>
        <w:spacing w:after="0" w:line="240" w:lineRule="auto"/>
        <w:jc w:val="both"/>
        <w:rPr>
          <w:rFonts w:asciiTheme="minorHAnsi" w:hAnsiTheme="minorHAnsi" w:cstheme="minorHAnsi"/>
          <w:sz w:val="20"/>
          <w:szCs w:val="20"/>
        </w:rPr>
      </w:pPr>
    </w:p>
    <w:p w:rsidR="00DB716F" w:rsidRDefault="00DB716F" w:rsidP="004F1EDF">
      <w:pPr>
        <w:pStyle w:val="Prrafodelista"/>
        <w:numPr>
          <w:ilvl w:val="0"/>
          <w:numId w:val="40"/>
        </w:numPr>
        <w:ind w:left="714" w:hanging="357"/>
        <w:jc w:val="both"/>
        <w:rPr>
          <w:rFonts w:asciiTheme="minorHAnsi" w:hAnsiTheme="minorHAnsi" w:cstheme="minorHAnsi"/>
          <w:sz w:val="20"/>
          <w:szCs w:val="20"/>
        </w:rPr>
      </w:pPr>
      <w:r>
        <w:rPr>
          <w:rFonts w:asciiTheme="minorHAnsi" w:hAnsiTheme="minorHAnsi" w:cstheme="minorHAnsi"/>
          <w:b/>
          <w:bCs/>
          <w:sz w:val="20"/>
          <w:szCs w:val="20"/>
        </w:rPr>
        <w:t>Ajuste de Espárragos en Operación</w:t>
      </w:r>
    </w:p>
    <w:p w:rsidR="00DB716F" w:rsidRDefault="00DB716F" w:rsidP="00DB716F">
      <w:pPr>
        <w:jc w:val="both"/>
        <w:rPr>
          <w:rFonts w:cstheme="minorHAnsi"/>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Cuando la línea sea llenada, se realizarán recorridos de inspección superficial con detección de mezcla explosiva en la bridas de las instalaciones de superficie.</w:t>
      </w:r>
    </w:p>
    <w:p w:rsidR="00DB716F" w:rsidRDefault="00DB716F" w:rsidP="00DB716F">
      <w:pPr>
        <w:pStyle w:val="Norma"/>
        <w:spacing w:after="0" w:line="240" w:lineRule="auto"/>
        <w:ind w:left="993"/>
        <w:jc w:val="both"/>
        <w:rPr>
          <w:rFonts w:asciiTheme="minorHAnsi" w:hAnsiTheme="minorHAnsi" w:cstheme="minorHAnsi"/>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Si se comprobara pérdida de gas por las uniones bridadas, se procederá entonces al reajuste de éstas por medio de llaves de golpe antichispa, para lo cual se seguirá la misma secuencia de ajuste del Gráfico 2.</w:t>
      </w:r>
    </w:p>
    <w:p w:rsidR="00DB716F" w:rsidRDefault="00DB716F" w:rsidP="00DB716F">
      <w:pPr>
        <w:pStyle w:val="Norma"/>
        <w:spacing w:after="0" w:line="240" w:lineRule="auto"/>
        <w:ind w:left="993"/>
        <w:jc w:val="both"/>
        <w:rPr>
          <w:rFonts w:asciiTheme="minorHAnsi" w:hAnsiTheme="minorHAnsi" w:cstheme="minorHAnsi"/>
          <w:sz w:val="20"/>
          <w:szCs w:val="20"/>
        </w:rPr>
      </w:pPr>
    </w:p>
    <w:p w:rsidR="00DB716F" w:rsidRDefault="00DB716F" w:rsidP="00DB716F">
      <w:pPr>
        <w:pStyle w:val="Norma"/>
        <w:spacing w:after="0" w:line="240" w:lineRule="auto"/>
        <w:ind w:left="993"/>
        <w:jc w:val="both"/>
        <w:rPr>
          <w:rFonts w:asciiTheme="minorHAnsi" w:hAnsiTheme="minorHAnsi" w:cstheme="minorHAnsi"/>
          <w:sz w:val="20"/>
          <w:szCs w:val="20"/>
        </w:rPr>
      </w:pPr>
    </w:p>
    <w:p w:rsidR="00DB716F" w:rsidRDefault="00DB716F" w:rsidP="004F1EDF">
      <w:pPr>
        <w:pStyle w:val="Prrafodelista"/>
        <w:numPr>
          <w:ilvl w:val="0"/>
          <w:numId w:val="40"/>
        </w:numPr>
        <w:ind w:left="714" w:hanging="357"/>
        <w:jc w:val="both"/>
        <w:rPr>
          <w:rFonts w:asciiTheme="minorHAnsi" w:hAnsiTheme="minorHAnsi" w:cstheme="minorHAnsi"/>
          <w:sz w:val="20"/>
          <w:szCs w:val="20"/>
        </w:rPr>
      </w:pPr>
      <w:r>
        <w:rPr>
          <w:rFonts w:asciiTheme="minorHAnsi" w:hAnsiTheme="minorHAnsi" w:cstheme="minorHAnsi"/>
          <w:b/>
          <w:bCs/>
          <w:sz w:val="20"/>
          <w:szCs w:val="20"/>
        </w:rPr>
        <w:t>Pruebas y Ensayos</w:t>
      </w:r>
    </w:p>
    <w:p w:rsidR="00DB716F" w:rsidRDefault="00DB716F" w:rsidP="00DB716F">
      <w:pPr>
        <w:jc w:val="both"/>
        <w:rPr>
          <w:rFonts w:cstheme="minorHAnsi"/>
          <w:sz w:val="20"/>
          <w:szCs w:val="20"/>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DB716F" w:rsidRDefault="00DB716F" w:rsidP="00DB716F">
      <w:pPr>
        <w:pStyle w:val="Norma"/>
        <w:spacing w:after="0" w:line="240" w:lineRule="auto"/>
        <w:jc w:val="both"/>
        <w:rPr>
          <w:rFonts w:asciiTheme="minorHAnsi" w:hAnsiTheme="minorHAnsi" w:cstheme="minorHAnsi"/>
          <w:sz w:val="20"/>
          <w:szCs w:val="20"/>
        </w:rPr>
      </w:pPr>
    </w:p>
    <w:p w:rsidR="00DB716F" w:rsidRDefault="00DB716F" w:rsidP="004F1EDF">
      <w:pPr>
        <w:pStyle w:val="Prrafodelista"/>
        <w:numPr>
          <w:ilvl w:val="0"/>
          <w:numId w:val="40"/>
        </w:numPr>
        <w:ind w:left="714" w:hanging="357"/>
        <w:jc w:val="both"/>
        <w:rPr>
          <w:rFonts w:asciiTheme="minorHAnsi" w:hAnsiTheme="minorHAnsi" w:cstheme="minorHAnsi"/>
          <w:b/>
          <w:bCs/>
          <w:sz w:val="20"/>
          <w:szCs w:val="20"/>
        </w:rPr>
      </w:pPr>
      <w:r>
        <w:rPr>
          <w:rFonts w:asciiTheme="minorHAnsi" w:hAnsiTheme="minorHAnsi" w:cstheme="minorHAnsi"/>
          <w:b/>
          <w:bCs/>
          <w:sz w:val="20"/>
          <w:szCs w:val="20"/>
        </w:rPr>
        <w:t>Inspección</w:t>
      </w:r>
    </w:p>
    <w:p w:rsidR="00DB716F" w:rsidRDefault="00DB716F" w:rsidP="00DB716F">
      <w:pPr>
        <w:jc w:val="both"/>
        <w:rPr>
          <w:rFonts w:cstheme="minorHAnsi"/>
          <w:b/>
          <w:bCs/>
          <w:sz w:val="20"/>
          <w:szCs w:val="20"/>
        </w:rPr>
      </w:pPr>
    </w:p>
    <w:p w:rsidR="00DB716F" w:rsidRDefault="00DB716F" w:rsidP="00DB716F">
      <w:pPr>
        <w:pStyle w:val="Norma"/>
        <w:tabs>
          <w:tab w:val="num" w:pos="993"/>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Los siguientes ítems deberán ser inspeccionados en el par de Bridas antes de su instalación:</w:t>
      </w:r>
    </w:p>
    <w:p w:rsidR="00DB716F" w:rsidRDefault="00DB716F" w:rsidP="00DB716F">
      <w:pPr>
        <w:pStyle w:val="Norma"/>
        <w:tabs>
          <w:tab w:val="num" w:pos="993"/>
        </w:tabs>
        <w:spacing w:after="0" w:line="240" w:lineRule="auto"/>
        <w:jc w:val="both"/>
        <w:rPr>
          <w:rFonts w:asciiTheme="minorHAnsi" w:hAnsiTheme="minorHAnsi" w:cstheme="minorHAnsi"/>
          <w:sz w:val="20"/>
          <w:szCs w:val="20"/>
        </w:rPr>
      </w:pPr>
    </w:p>
    <w:p w:rsidR="00DB716F" w:rsidRDefault="00DB716F" w:rsidP="004F1EDF">
      <w:pPr>
        <w:pStyle w:val="Prrafodelista"/>
        <w:numPr>
          <w:ilvl w:val="0"/>
          <w:numId w:val="42"/>
        </w:numPr>
        <w:tabs>
          <w:tab w:val="num" w:pos="993"/>
        </w:tabs>
        <w:ind w:left="425" w:hanging="425"/>
        <w:rPr>
          <w:rFonts w:asciiTheme="minorHAnsi" w:hAnsiTheme="minorHAnsi" w:cstheme="minorHAnsi"/>
          <w:sz w:val="20"/>
          <w:szCs w:val="20"/>
        </w:rPr>
      </w:pPr>
      <w:r>
        <w:rPr>
          <w:rFonts w:asciiTheme="minorHAnsi" w:hAnsiTheme="minorHAnsi" w:cstheme="minorHAnsi"/>
          <w:sz w:val="20"/>
          <w:szCs w:val="20"/>
        </w:rPr>
        <w:t>Las caras de las bridas y los alojamientos de las empaquetaduras deberán estar libres de polvo, suciedad, grasa, sales y materiales extraños.</w:t>
      </w:r>
    </w:p>
    <w:p w:rsidR="00DB716F" w:rsidRDefault="00DB716F" w:rsidP="004F1EDF">
      <w:pPr>
        <w:pStyle w:val="Prrafodelista"/>
        <w:numPr>
          <w:ilvl w:val="0"/>
          <w:numId w:val="42"/>
        </w:numPr>
        <w:tabs>
          <w:tab w:val="num" w:pos="993"/>
        </w:tabs>
        <w:ind w:left="425" w:hanging="425"/>
        <w:rPr>
          <w:rFonts w:asciiTheme="minorHAnsi" w:hAnsiTheme="minorHAnsi" w:cstheme="minorHAnsi"/>
          <w:sz w:val="20"/>
          <w:szCs w:val="20"/>
        </w:rPr>
      </w:pPr>
      <w:r>
        <w:rPr>
          <w:rFonts w:asciiTheme="minorHAnsi" w:hAnsiTheme="minorHAnsi" w:cstheme="minorHAnsi"/>
          <w:sz w:val="20"/>
          <w:szCs w:val="20"/>
        </w:rPr>
        <w:t>Las caras de la bridas no deberán tener deformaciones, canales, y/o ralladuras.</w:t>
      </w:r>
    </w:p>
    <w:p w:rsidR="00DB716F" w:rsidRDefault="00DB716F" w:rsidP="004F1EDF">
      <w:pPr>
        <w:pStyle w:val="Prrafodelista"/>
        <w:numPr>
          <w:ilvl w:val="0"/>
          <w:numId w:val="42"/>
        </w:numPr>
        <w:tabs>
          <w:tab w:val="num" w:pos="993"/>
        </w:tabs>
        <w:ind w:left="425" w:hanging="425"/>
        <w:rPr>
          <w:rFonts w:asciiTheme="minorHAnsi" w:hAnsiTheme="minorHAnsi" w:cstheme="minorHAnsi"/>
          <w:sz w:val="20"/>
          <w:szCs w:val="20"/>
        </w:rPr>
      </w:pPr>
      <w:r>
        <w:rPr>
          <w:rFonts w:asciiTheme="minorHAnsi" w:hAnsiTheme="minorHAnsi" w:cstheme="minorHAnsi"/>
          <w:sz w:val="20"/>
          <w:szCs w:val="20"/>
        </w:rPr>
        <w:t>Los hilos de los Espárragos deberán estar libres de deformaciones visibles.</w:t>
      </w:r>
    </w:p>
    <w:p w:rsidR="00DB716F" w:rsidRDefault="00DB716F" w:rsidP="004F1EDF">
      <w:pPr>
        <w:pStyle w:val="Prrafodelista"/>
        <w:numPr>
          <w:ilvl w:val="0"/>
          <w:numId w:val="42"/>
        </w:numPr>
        <w:tabs>
          <w:tab w:val="num" w:pos="993"/>
        </w:tabs>
        <w:ind w:left="425" w:hanging="425"/>
        <w:rPr>
          <w:rFonts w:asciiTheme="minorHAnsi" w:hAnsiTheme="minorHAnsi" w:cstheme="minorHAnsi"/>
          <w:sz w:val="20"/>
          <w:szCs w:val="20"/>
        </w:rPr>
      </w:pPr>
      <w:r>
        <w:rPr>
          <w:rFonts w:asciiTheme="minorHAnsi" w:hAnsiTheme="minorHAnsi" w:cstheme="minorHAnsi"/>
          <w:sz w:val="20"/>
          <w:szCs w:val="20"/>
        </w:rPr>
        <w:t>Los lados planos de las Tuercas, no deberán ser redondeados por efectos de golpes y/o exceso de tensión al ajustarlas.</w:t>
      </w:r>
    </w:p>
    <w:p w:rsidR="00DB716F" w:rsidRDefault="00DB716F" w:rsidP="004F1EDF">
      <w:pPr>
        <w:pStyle w:val="Prrafodelista"/>
        <w:numPr>
          <w:ilvl w:val="0"/>
          <w:numId w:val="42"/>
        </w:numPr>
        <w:tabs>
          <w:tab w:val="num" w:pos="993"/>
        </w:tabs>
        <w:ind w:left="426" w:hanging="426"/>
        <w:rPr>
          <w:rFonts w:asciiTheme="minorHAnsi" w:hAnsiTheme="minorHAnsi" w:cstheme="minorHAnsi"/>
          <w:sz w:val="20"/>
          <w:szCs w:val="20"/>
        </w:rPr>
      </w:pPr>
      <w:r>
        <w:rPr>
          <w:rFonts w:asciiTheme="minorHAnsi" w:hAnsiTheme="minorHAnsi" w:cstheme="minorHAnsi"/>
          <w:sz w:val="20"/>
          <w:szCs w:val="20"/>
        </w:rPr>
        <w:t>Si se presentan los efectos señalados, se deberán reemplazar los elementos deteriorados.</w:t>
      </w:r>
    </w:p>
    <w:p w:rsidR="00DB716F" w:rsidRDefault="00DB716F" w:rsidP="00DB716F">
      <w:pPr>
        <w:jc w:val="center"/>
        <w:rPr>
          <w:rFonts w:cstheme="minorHAnsi"/>
          <w:b/>
          <w:bCs/>
          <w:sz w:val="20"/>
          <w:szCs w:val="20"/>
        </w:rPr>
      </w:pPr>
    </w:p>
    <w:p w:rsidR="00DB716F" w:rsidRDefault="00DB716F" w:rsidP="00DB716F">
      <w:pPr>
        <w:jc w:val="center"/>
        <w:rPr>
          <w:rFonts w:cstheme="minorHAnsi"/>
          <w:b/>
          <w:bCs/>
          <w:sz w:val="20"/>
          <w:szCs w:val="20"/>
          <w:lang w:val="en-US"/>
        </w:rPr>
      </w:pPr>
      <w:r>
        <w:rPr>
          <w:rFonts w:cstheme="minorHAnsi"/>
          <w:b/>
          <w:bCs/>
          <w:sz w:val="20"/>
          <w:szCs w:val="20"/>
          <w:lang w:val="en-US"/>
        </w:rPr>
        <w:t>Tabla 1</w:t>
      </w:r>
    </w:p>
    <w:tbl>
      <w:tblPr>
        <w:tblStyle w:val="NormalTable"/>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Bolt</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Diameter</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(inches)</w:t>
            </w:r>
          </w:p>
        </w:tc>
        <w:tc>
          <w:tcPr>
            <w:tcW w:w="11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Stress</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Area</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(inches2)</w:t>
            </w: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Minimun</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Yield</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(psi)</w:t>
            </w:r>
          </w:p>
        </w:tc>
        <w:tc>
          <w:tcPr>
            <w:tcW w:w="12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Residual Load Required</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(lbs)</w:t>
            </w:r>
          </w:p>
        </w:tc>
        <w:tc>
          <w:tcPr>
            <w:tcW w:w="10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Torque</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Required</w:t>
            </w:r>
          </w:p>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(ft – lbs)</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B716F" w:rsidRDefault="00DB716F">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Maximun Allowed Applied Load</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¾</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0,334</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17.535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197</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24.549</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7/8</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0,435</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24.255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318</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33.957</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0,606</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31.815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477</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44.541</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1/8</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0,790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41.475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58.065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1/4</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1,000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52.500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984</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73.500</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lastRenderedPageBreak/>
              <w:t>1 3/8</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1,233</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64.732</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1.335</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90.625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½</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1,492</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78.330</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1.762</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109.662</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5/8</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1,780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93.450</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2.278</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130.830</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¾</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2,080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109.200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2.867</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152.880</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7/8</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2,410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126.525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3.559</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177.135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2,770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145.425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4.090</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203.595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1/8</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3,150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165.375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5.271</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231.525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¼</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3,560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186.900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6.308</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261.660</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3/8</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3,900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209.475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7.463</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293.265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½</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4,440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188.700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7.909</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295.260</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¾</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5,430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230.775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10.639</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361.095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6.510</w:t>
            </w:r>
          </w:p>
        </w:tc>
        <w:tc>
          <w:tcPr>
            <w:tcW w:w="1052" w:type="dxa"/>
            <w:tcBorders>
              <w:top w:val="single" w:sz="4" w:space="0" w:color="auto"/>
              <w:left w:val="single" w:sz="4" w:space="0" w:color="auto"/>
              <w:bottom w:val="single" w:sz="4" w:space="0" w:color="auto"/>
              <w:right w:val="single" w:sz="4" w:space="0" w:color="auto"/>
            </w:tcBorders>
            <w:hideMark/>
          </w:tcPr>
          <w:p w:rsidR="00DB716F" w:rsidRDefault="00DB716F">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276.675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13.915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432.915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 ¼</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7.690</w:t>
            </w:r>
          </w:p>
        </w:tc>
        <w:tc>
          <w:tcPr>
            <w:tcW w:w="1052" w:type="dxa"/>
            <w:tcBorders>
              <w:top w:val="single" w:sz="4" w:space="0" w:color="auto"/>
              <w:left w:val="single" w:sz="4" w:space="0" w:color="auto"/>
              <w:bottom w:val="single" w:sz="4" w:space="0" w:color="auto"/>
              <w:right w:val="single" w:sz="4" w:space="0" w:color="auto"/>
            </w:tcBorders>
            <w:hideMark/>
          </w:tcPr>
          <w:p w:rsidR="00DB716F" w:rsidRDefault="00DB716F">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326.825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17.807</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511.385</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 ½</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8.960</w:t>
            </w:r>
          </w:p>
        </w:tc>
        <w:tc>
          <w:tcPr>
            <w:tcW w:w="1052" w:type="dxa"/>
            <w:tcBorders>
              <w:top w:val="single" w:sz="4" w:space="0" w:color="auto"/>
              <w:left w:val="single" w:sz="4" w:space="0" w:color="auto"/>
              <w:bottom w:val="single" w:sz="4" w:space="0" w:color="auto"/>
              <w:right w:val="single" w:sz="4" w:space="0" w:color="auto"/>
            </w:tcBorders>
            <w:hideMark/>
          </w:tcPr>
          <w:p w:rsidR="00DB716F" w:rsidRDefault="00DB716F">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380.800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22.344</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595.840</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 ¾</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10.340</w:t>
            </w:r>
          </w:p>
        </w:tc>
        <w:tc>
          <w:tcPr>
            <w:tcW w:w="1052" w:type="dxa"/>
            <w:tcBorders>
              <w:top w:val="single" w:sz="4" w:space="0" w:color="auto"/>
              <w:left w:val="single" w:sz="4" w:space="0" w:color="auto"/>
              <w:bottom w:val="single" w:sz="4" w:space="0" w:color="auto"/>
              <w:right w:val="single" w:sz="4" w:space="0" w:color="auto"/>
            </w:tcBorders>
            <w:hideMark/>
          </w:tcPr>
          <w:p w:rsidR="00DB716F" w:rsidRDefault="00DB716F">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439.450</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27.627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687.610</w:t>
            </w:r>
          </w:p>
        </w:tc>
      </w:tr>
      <w:tr w:rsidR="00DB716F" w:rsidTr="00DB716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w:t>
            </w:r>
          </w:p>
        </w:tc>
        <w:tc>
          <w:tcPr>
            <w:tcW w:w="111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11.840</w:t>
            </w:r>
          </w:p>
        </w:tc>
        <w:tc>
          <w:tcPr>
            <w:tcW w:w="1052" w:type="dxa"/>
            <w:tcBorders>
              <w:top w:val="single" w:sz="4" w:space="0" w:color="auto"/>
              <w:left w:val="single" w:sz="4" w:space="0" w:color="auto"/>
              <w:bottom w:val="single" w:sz="4" w:space="0" w:color="auto"/>
              <w:right w:val="single" w:sz="4" w:space="0" w:color="auto"/>
            </w:tcBorders>
            <w:hideMark/>
          </w:tcPr>
          <w:p w:rsidR="00DB716F" w:rsidRDefault="00DB716F">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501.925</w:t>
            </w:r>
          </w:p>
        </w:tc>
        <w:tc>
          <w:tcPr>
            <w:tcW w:w="1068"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33.659</w:t>
            </w:r>
          </w:p>
        </w:tc>
        <w:tc>
          <w:tcPr>
            <w:tcW w:w="1275" w:type="dxa"/>
            <w:tcBorders>
              <w:top w:val="single" w:sz="4" w:space="0" w:color="auto"/>
              <w:left w:val="single" w:sz="4" w:space="0" w:color="auto"/>
              <w:bottom w:val="single" w:sz="4" w:space="0" w:color="auto"/>
              <w:right w:val="single" w:sz="4" w:space="0" w:color="auto"/>
            </w:tcBorders>
            <w:vAlign w:val="center"/>
            <w:hideMark/>
          </w:tcPr>
          <w:p w:rsidR="00DB716F" w:rsidRDefault="00DB716F">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785.365</w:t>
            </w:r>
          </w:p>
        </w:tc>
      </w:tr>
    </w:tbl>
    <w:p w:rsidR="00DB716F" w:rsidRDefault="00DB716F" w:rsidP="00DB716F">
      <w:pPr>
        <w:pStyle w:val="Norma"/>
        <w:spacing w:after="0" w:line="240" w:lineRule="auto"/>
        <w:jc w:val="center"/>
        <w:rPr>
          <w:rFonts w:asciiTheme="minorHAnsi" w:hAnsiTheme="minorHAnsi"/>
          <w:b/>
          <w:bCs/>
          <w:sz w:val="20"/>
          <w:szCs w:val="20"/>
          <w:lang w:val="en-US"/>
        </w:rPr>
      </w:pPr>
      <w:r>
        <w:rPr>
          <w:rFonts w:asciiTheme="minorHAnsi" w:hAnsiTheme="minorHAnsi"/>
          <w:b/>
          <w:bCs/>
          <w:sz w:val="20"/>
          <w:szCs w:val="20"/>
          <w:lang w:val="en-US"/>
        </w:rPr>
        <w:t>Gráfico 1</w:t>
      </w:r>
    </w:p>
    <w:p w:rsidR="00DB716F" w:rsidRDefault="00DB716F" w:rsidP="00DB716F">
      <w:pPr>
        <w:jc w:val="both"/>
        <w:rPr>
          <w:rFonts w:cstheme="minorHAnsi"/>
          <w:kern w:val="28"/>
          <w:sz w:val="20"/>
          <w:szCs w:val="20"/>
          <w:lang w:val="es-ES_tradnl"/>
        </w:rPr>
      </w:pPr>
      <w:r>
        <w:rPr>
          <w:rFonts w:ascii="Times New Roman" w:hAnsi="Times New Roman"/>
          <w:noProof/>
          <w:sz w:val="24"/>
          <w:szCs w:val="24"/>
          <w:lang w:eastAsia="es-BO"/>
        </w:rPr>
        <w:drawing>
          <wp:inline distT="0" distB="0" distL="0" distR="0">
            <wp:extent cx="4878070" cy="2160270"/>
            <wp:effectExtent l="19050" t="57150" r="36830" b="4953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60000">
                      <a:off x="0" y="0"/>
                      <a:ext cx="4878070" cy="2160270"/>
                    </a:xfrm>
                    <a:prstGeom prst="rect">
                      <a:avLst/>
                    </a:prstGeom>
                    <a:noFill/>
                  </pic:spPr>
                </pic:pic>
              </a:graphicData>
            </a:graphic>
          </wp:inline>
        </w:drawing>
      </w:r>
    </w:p>
    <w:p w:rsidR="00DB716F" w:rsidRDefault="00DB716F" w:rsidP="00DB716F">
      <w:pPr>
        <w:spacing w:after="0" w:line="240" w:lineRule="auto"/>
        <w:jc w:val="both"/>
        <w:rPr>
          <w:rFonts w:cstheme="minorHAnsi"/>
          <w:b/>
          <w:kern w:val="28"/>
          <w:sz w:val="20"/>
          <w:szCs w:val="20"/>
          <w:lang w:val="es-ES_tradnl"/>
        </w:rPr>
      </w:pPr>
      <w:r>
        <w:rPr>
          <w:rFonts w:cstheme="minorHAnsi"/>
          <w:b/>
          <w:kern w:val="28"/>
          <w:sz w:val="20"/>
          <w:szCs w:val="20"/>
          <w:lang w:val="es-ES_tradnl"/>
        </w:rPr>
        <w:t>10.4 MEDIDAS DE MITIGACION AMBIENTAL</w:t>
      </w:r>
    </w:p>
    <w:p w:rsidR="00DB716F" w:rsidRDefault="00DB716F" w:rsidP="00DB716F">
      <w:pPr>
        <w:jc w:val="both"/>
        <w:rPr>
          <w:rFonts w:cstheme="minorHAnsi"/>
          <w:b/>
          <w:kern w:val="28"/>
          <w:sz w:val="20"/>
          <w:szCs w:val="20"/>
          <w:lang w:val="es-ES_tradnl"/>
        </w:rPr>
      </w:pPr>
    </w:p>
    <w:p w:rsidR="00DB716F" w:rsidRDefault="00DB716F" w:rsidP="00DB716F">
      <w:pPr>
        <w:jc w:val="both"/>
        <w:rPr>
          <w:rFonts w:cstheme="minorHAnsi"/>
          <w:kern w:val="28"/>
          <w:sz w:val="20"/>
          <w:szCs w:val="20"/>
          <w:lang w:val="es-ES"/>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716F" w:rsidRDefault="00DB716F" w:rsidP="00DB716F">
      <w:pPr>
        <w:jc w:val="both"/>
        <w:rPr>
          <w:rFonts w:cstheme="minorHAnsi"/>
          <w:kern w:val="28"/>
          <w:sz w:val="20"/>
          <w:szCs w:val="20"/>
        </w:rPr>
      </w:pPr>
      <w:r>
        <w:rPr>
          <w:rFonts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716F" w:rsidRDefault="00DB716F" w:rsidP="00DB716F">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716F" w:rsidRDefault="00DB716F" w:rsidP="00DB716F">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716F" w:rsidRDefault="00DB716F" w:rsidP="004F1EDF">
      <w:pPr>
        <w:pStyle w:val="Sangra3detindependiente"/>
        <w:numPr>
          <w:ilvl w:val="1"/>
          <w:numId w:val="43"/>
        </w:numPr>
        <w:autoSpaceDE w:val="0"/>
        <w:autoSpaceDN w:val="0"/>
        <w:adjustRightInd w:val="0"/>
        <w:spacing w:after="0" w:line="240" w:lineRule="auto"/>
        <w:jc w:val="both"/>
        <w:rPr>
          <w:rFonts w:cstheme="minorHAnsi"/>
          <w:b/>
          <w:bCs/>
          <w:sz w:val="20"/>
          <w:szCs w:val="20"/>
        </w:rPr>
      </w:pPr>
      <w:r>
        <w:rPr>
          <w:rFonts w:cstheme="minorHAnsi"/>
          <w:b/>
          <w:bCs/>
          <w:sz w:val="20"/>
          <w:szCs w:val="20"/>
        </w:rPr>
        <w:t>MEDICIÓN Y FORMA DE PAGO.</w:t>
      </w:r>
    </w:p>
    <w:p w:rsidR="00DB716F" w:rsidRDefault="00DB716F" w:rsidP="00DB716F">
      <w:pPr>
        <w:jc w:val="both"/>
        <w:rPr>
          <w:rFonts w:cstheme="minorHAnsi"/>
          <w:b/>
          <w:kern w:val="28"/>
          <w:sz w:val="20"/>
          <w:szCs w:val="20"/>
          <w:lang w:val="es-ES_tradnl"/>
        </w:rPr>
      </w:pPr>
    </w:p>
    <w:p w:rsidR="00DB716F" w:rsidRDefault="00DB716F" w:rsidP="00DB716F">
      <w:pPr>
        <w:jc w:val="both"/>
        <w:rPr>
          <w:rFonts w:cstheme="minorHAnsi"/>
          <w:kern w:val="28"/>
          <w:sz w:val="20"/>
          <w:szCs w:val="20"/>
          <w:lang w:val="es-ES_tradnl"/>
        </w:rPr>
      </w:pPr>
      <w:r>
        <w:rPr>
          <w:rFonts w:cstheme="minorHAnsi"/>
          <w:kern w:val="28"/>
          <w:sz w:val="20"/>
          <w:szCs w:val="20"/>
          <w:lang w:val="es-ES_tradnl"/>
        </w:rPr>
        <w:t>El ítem de Montaje del</w:t>
      </w:r>
      <w:r>
        <w:rPr>
          <w:rFonts w:cs="Calibri"/>
          <w:bCs/>
          <w:sz w:val="20"/>
          <w:szCs w:val="20"/>
        </w:rPr>
        <w:t xml:space="preserve"> EDR s</w:t>
      </w:r>
      <w:r>
        <w:rPr>
          <w:rFonts w:cstheme="minorHAnsi"/>
          <w:kern w:val="28"/>
          <w:sz w:val="20"/>
          <w:szCs w:val="20"/>
          <w:lang w:val="es-ES_tradnl"/>
        </w:rPr>
        <w:t>erá medido en forma global, en concordancia con lo establecido en los requerimientos técnicos, los cuales serán aprobados y reconocidos por el SUPERVISOR DE OBRA</w:t>
      </w:r>
    </w:p>
    <w:p w:rsidR="00DB716F" w:rsidRDefault="00DB716F" w:rsidP="00DB716F">
      <w:pPr>
        <w:pStyle w:val="Norma"/>
        <w:spacing w:after="0" w:line="240" w:lineRule="auto"/>
        <w:contextualSpacing/>
        <w:jc w:val="both"/>
        <w:rPr>
          <w:rFonts w:asciiTheme="minorHAnsi" w:hAnsiTheme="minorHAnsi" w:cstheme="minorHAnsi"/>
          <w:b/>
          <w:sz w:val="20"/>
          <w:szCs w:val="20"/>
          <w:lang w:val="es-BO" w:eastAsia="es-BO"/>
        </w:rPr>
      </w:pPr>
      <w:r>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DB716F" w:rsidRDefault="00DB716F" w:rsidP="00DB716F">
      <w:pPr>
        <w:pStyle w:val="Norma"/>
        <w:spacing w:after="0" w:line="240" w:lineRule="auto"/>
        <w:jc w:val="both"/>
        <w:rPr>
          <w:rFonts w:asciiTheme="minorHAnsi" w:eastAsia="Arial Unicode MS" w:hAnsiTheme="minorHAnsi" w:cstheme="minorHAnsi"/>
          <w:sz w:val="20"/>
          <w:szCs w:val="20"/>
          <w:lang w:val="es-BO" w:eastAsia="es-BO"/>
        </w:rPr>
      </w:pPr>
    </w:p>
    <w:p w:rsidR="00DB716F" w:rsidRDefault="00DB716F" w:rsidP="00DB716F">
      <w:pPr>
        <w:pStyle w:val="Norma"/>
        <w:spacing w:after="0" w:line="240" w:lineRule="auto"/>
        <w:jc w:val="both"/>
        <w:rPr>
          <w:rFonts w:asciiTheme="minorHAnsi" w:hAnsiTheme="minorHAnsi" w:cstheme="minorHAnsi"/>
          <w:sz w:val="20"/>
          <w:szCs w:val="20"/>
        </w:rPr>
      </w:pPr>
      <w:r>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Pr>
          <w:rFonts w:asciiTheme="minorHAnsi" w:hAnsiTheme="minorHAnsi" w:cstheme="minorHAnsi"/>
          <w:sz w:val="20"/>
          <w:szCs w:val="20"/>
        </w:rPr>
        <w:t>Cualquier imprevisto correrá por cuenta del CONTRATISTA.</w:t>
      </w:r>
    </w:p>
    <w:p w:rsidR="004D1C96" w:rsidRDefault="004D1C96" w:rsidP="004D1C96">
      <w:pPr>
        <w:rPr>
          <w:rFonts w:eastAsia="Arial Unicode MS" w:cstheme="minorHAnsi"/>
          <w:b/>
          <w:sz w:val="20"/>
          <w:szCs w:val="20"/>
        </w:rPr>
      </w:pPr>
    </w:p>
    <w:p w:rsidR="004D1C96" w:rsidRDefault="004D1C96" w:rsidP="004F1EDF">
      <w:pPr>
        <w:pStyle w:val="Ttulo2"/>
        <w:numPr>
          <w:ilvl w:val="0"/>
          <w:numId w:val="43"/>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CURVADO DE TUBERÍA DE ANC DN 4” SCH 40 </w:t>
      </w:r>
    </w:p>
    <w:p w:rsidR="004D1C96" w:rsidRPr="004D1C96" w:rsidRDefault="004D1C96" w:rsidP="004D1C96">
      <w:pPr>
        <w:jc w:val="both"/>
        <w:rPr>
          <w:rFonts w:cstheme="minorHAnsi"/>
          <w:b/>
          <w:sz w:val="20"/>
          <w:szCs w:val="20"/>
        </w:rPr>
      </w:pPr>
      <w:r>
        <w:rPr>
          <w:rFonts w:cstheme="minorHAnsi"/>
          <w:b/>
          <w:sz w:val="20"/>
          <w:szCs w:val="20"/>
        </w:rPr>
        <w:t>LOTE 2.- ITEM 11</w:t>
      </w:r>
    </w:p>
    <w:p w:rsidR="004D1C96" w:rsidRDefault="004D1C96" w:rsidP="004D1C96">
      <w:pPr>
        <w:ind w:left="708" w:hanging="708"/>
        <w:jc w:val="both"/>
        <w:rPr>
          <w:rFonts w:cstheme="minorHAnsi"/>
          <w:b/>
          <w:sz w:val="20"/>
          <w:szCs w:val="20"/>
        </w:rPr>
      </w:pPr>
      <w:r>
        <w:rPr>
          <w:rFonts w:cstheme="minorHAnsi"/>
          <w:b/>
          <w:sz w:val="20"/>
          <w:szCs w:val="20"/>
        </w:rPr>
        <w:t>UNIDAD: Pieza (Pza.)</w:t>
      </w:r>
    </w:p>
    <w:p w:rsidR="004D1C96" w:rsidRPr="004D1C96" w:rsidRDefault="004D1C96" w:rsidP="004D1C96">
      <w:pPr>
        <w:contextualSpacing/>
        <w:jc w:val="both"/>
        <w:rPr>
          <w:rFonts w:cstheme="minorHAnsi"/>
          <w:b/>
          <w:sz w:val="20"/>
          <w:szCs w:val="20"/>
        </w:rPr>
      </w:pPr>
      <w:r>
        <w:rPr>
          <w:rFonts w:cstheme="minorHAnsi"/>
          <w:b/>
          <w:sz w:val="20"/>
          <w:szCs w:val="20"/>
        </w:rPr>
        <w:t xml:space="preserve">11.1 </w:t>
      </w:r>
      <w:r w:rsidRPr="004D1C96">
        <w:rPr>
          <w:rFonts w:cstheme="minorHAnsi"/>
          <w:b/>
          <w:sz w:val="20"/>
          <w:szCs w:val="20"/>
        </w:rPr>
        <w:t>DEFINICIÓN</w:t>
      </w:r>
    </w:p>
    <w:p w:rsidR="004D1C96" w:rsidRDefault="004D1C96" w:rsidP="004D1C96">
      <w:pPr>
        <w:jc w:val="both"/>
        <w:rPr>
          <w:rFonts w:cs="Calibri"/>
          <w:bCs/>
          <w:sz w:val="20"/>
          <w:szCs w:val="20"/>
        </w:rPr>
      </w:pPr>
    </w:p>
    <w:p w:rsidR="004D1C96" w:rsidRDefault="004D1C96" w:rsidP="004D1C96">
      <w:pPr>
        <w:jc w:val="both"/>
        <w:rPr>
          <w:rFonts w:cs="Calibri"/>
          <w:bCs/>
          <w:sz w:val="20"/>
          <w:szCs w:val="20"/>
        </w:rPr>
      </w:pPr>
      <w:r>
        <w:rPr>
          <w:rFonts w:cs="Calibri"/>
          <w:bCs/>
          <w:sz w:val="20"/>
          <w:szCs w:val="20"/>
        </w:rPr>
        <w:t xml:space="preserve">Este ítem comprende todos los trabajos a ser ejecutados por el contratista, siendo los siguientes de carácter enunciativo y no limitativo: </w:t>
      </w:r>
    </w:p>
    <w:p w:rsidR="004D1C96" w:rsidRDefault="004D1C96" w:rsidP="004D1C96">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Doblado y/o Curvado de todas las tuberías en DN 4”, necesarias para la construcción de la línea de enfriamiento para el EDR de 500 MCH en la población de Basilio</w:t>
      </w:r>
    </w:p>
    <w:p w:rsidR="004D1C96" w:rsidRDefault="004D1C96" w:rsidP="004F1EDF">
      <w:pPr>
        <w:pStyle w:val="Prrafodelista"/>
        <w:numPr>
          <w:ilvl w:val="0"/>
          <w:numId w:val="44"/>
        </w:numPr>
        <w:jc w:val="both"/>
        <w:rPr>
          <w:rFonts w:asciiTheme="minorHAnsi" w:hAnsiTheme="minorHAnsi" w:cs="Calibri"/>
          <w:bCs/>
          <w:sz w:val="20"/>
          <w:szCs w:val="20"/>
        </w:rPr>
      </w:pPr>
      <w:r>
        <w:rPr>
          <w:rFonts w:asciiTheme="minorHAnsi" w:hAnsiTheme="minorHAnsi" w:cs="Calibri"/>
          <w:bCs/>
          <w:sz w:val="20"/>
          <w:szCs w:val="20"/>
        </w:rPr>
        <w:t>Paso de placa calibradora.</w:t>
      </w:r>
    </w:p>
    <w:p w:rsidR="004D1C96" w:rsidRDefault="004D1C96" w:rsidP="004D1C96">
      <w:pPr>
        <w:jc w:val="both"/>
        <w:rPr>
          <w:rFonts w:cstheme="minorHAnsi"/>
          <w:b/>
          <w:sz w:val="20"/>
          <w:szCs w:val="20"/>
        </w:rPr>
      </w:pPr>
    </w:p>
    <w:p w:rsidR="004D1C96" w:rsidRPr="004D1C96" w:rsidRDefault="004D1C96" w:rsidP="004D1C96">
      <w:pPr>
        <w:contextualSpacing/>
        <w:jc w:val="both"/>
        <w:rPr>
          <w:rFonts w:cstheme="minorHAnsi"/>
          <w:b/>
          <w:sz w:val="20"/>
          <w:szCs w:val="20"/>
        </w:rPr>
      </w:pPr>
      <w:r>
        <w:rPr>
          <w:rFonts w:cstheme="minorHAnsi"/>
          <w:b/>
          <w:sz w:val="20"/>
          <w:szCs w:val="20"/>
        </w:rPr>
        <w:lastRenderedPageBreak/>
        <w:t xml:space="preserve">11.2 </w:t>
      </w:r>
      <w:r w:rsidRPr="004D1C96">
        <w:rPr>
          <w:rFonts w:cstheme="minorHAnsi"/>
          <w:b/>
          <w:sz w:val="20"/>
          <w:szCs w:val="20"/>
        </w:rPr>
        <w:t>MATERIALES, HERRAMIENTAS Y EQUIPO</w:t>
      </w:r>
    </w:p>
    <w:p w:rsidR="004D1C96" w:rsidRDefault="004D1C96" w:rsidP="004D1C96">
      <w:pPr>
        <w:pStyle w:val="Prrafodelista"/>
        <w:rPr>
          <w:rFonts w:asciiTheme="minorHAnsi" w:hAnsiTheme="minorHAnsi" w:cstheme="minorHAnsi"/>
          <w:b/>
          <w:sz w:val="20"/>
          <w:szCs w:val="20"/>
        </w:rPr>
      </w:pPr>
    </w:p>
    <w:p w:rsidR="004D1C96" w:rsidRDefault="004D1C96" w:rsidP="004D1C96">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D1C96" w:rsidTr="004D1C96">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D1C96" w:rsidRDefault="004D1C96">
            <w:pPr>
              <w:spacing w:line="256" w:lineRule="auto"/>
              <w:jc w:val="both"/>
              <w:rPr>
                <w:rFonts w:cstheme="minorHAnsi"/>
                <w:color w:val="000000"/>
                <w:sz w:val="20"/>
                <w:szCs w:val="20"/>
                <w:lang w:eastAsia="es-BO"/>
              </w:rPr>
            </w:pPr>
            <w:r>
              <w:rPr>
                <w:rFonts w:cstheme="minorHAnsi"/>
                <w:color w:val="000000"/>
                <w:sz w:val="20"/>
                <w:szCs w:val="20"/>
                <w:lang w:eastAsia="es-BO"/>
              </w:rPr>
              <w:t>Chala de Arroz y/o Aserrín</w:t>
            </w:r>
          </w:p>
        </w:tc>
      </w:tr>
      <w:tr w:rsidR="004D1C96" w:rsidTr="004D1C96">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D1C96" w:rsidRDefault="004D1C96">
            <w:pPr>
              <w:spacing w:line="256" w:lineRule="auto"/>
              <w:jc w:val="both"/>
              <w:rPr>
                <w:rFonts w:cstheme="minorHAnsi"/>
                <w:color w:val="000000"/>
                <w:sz w:val="20"/>
                <w:szCs w:val="20"/>
                <w:lang w:eastAsia="es-BO"/>
              </w:rPr>
            </w:pPr>
            <w:r>
              <w:rPr>
                <w:rFonts w:cstheme="minorHAnsi"/>
                <w:color w:val="000000"/>
                <w:sz w:val="20"/>
                <w:szCs w:val="20"/>
                <w:lang w:eastAsia="es-BO"/>
              </w:rPr>
              <w:t>Operador Camión</w:t>
            </w:r>
          </w:p>
        </w:tc>
      </w:tr>
      <w:tr w:rsidR="004D1C96" w:rsidTr="004D1C96">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4D1C96" w:rsidRDefault="004D1C96">
            <w:pPr>
              <w:spacing w:line="256" w:lineRule="auto"/>
              <w:jc w:val="both"/>
              <w:rPr>
                <w:rFonts w:cstheme="minorHAnsi"/>
                <w:color w:val="000000"/>
                <w:sz w:val="20"/>
                <w:szCs w:val="20"/>
                <w:lang w:eastAsia="es-BO"/>
              </w:rPr>
            </w:pPr>
            <w:r>
              <w:rPr>
                <w:rFonts w:cstheme="minorHAnsi"/>
                <w:color w:val="000000"/>
                <w:sz w:val="20"/>
                <w:szCs w:val="20"/>
                <w:lang w:eastAsia="es-BO"/>
              </w:rPr>
              <w:t>Operador Dobladora de tubería</w:t>
            </w:r>
          </w:p>
        </w:tc>
      </w:tr>
      <w:tr w:rsidR="004D1C96" w:rsidTr="004D1C96">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D1C96" w:rsidRDefault="004D1C96">
            <w:pPr>
              <w:spacing w:line="256" w:lineRule="auto"/>
              <w:jc w:val="both"/>
              <w:rPr>
                <w:rFonts w:cstheme="minorHAnsi"/>
                <w:color w:val="000000"/>
                <w:sz w:val="20"/>
                <w:szCs w:val="20"/>
                <w:lang w:eastAsia="es-BO"/>
              </w:rPr>
            </w:pPr>
            <w:r>
              <w:rPr>
                <w:rFonts w:cstheme="minorHAnsi"/>
                <w:color w:val="000000"/>
                <w:sz w:val="20"/>
                <w:szCs w:val="20"/>
                <w:lang w:eastAsia="es-BO"/>
              </w:rPr>
              <w:t>Ayudantes</w:t>
            </w:r>
          </w:p>
        </w:tc>
      </w:tr>
      <w:tr w:rsidR="004D1C96" w:rsidTr="004D1C96">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D1C96" w:rsidRDefault="004D1C96">
            <w:pPr>
              <w:spacing w:line="256" w:lineRule="auto"/>
              <w:jc w:val="both"/>
              <w:rPr>
                <w:rFonts w:cstheme="minorHAnsi"/>
                <w:color w:val="000000"/>
                <w:sz w:val="20"/>
                <w:szCs w:val="20"/>
                <w:lang w:eastAsia="es-BO"/>
              </w:rPr>
            </w:pPr>
            <w:r>
              <w:rPr>
                <w:rFonts w:cstheme="minorHAnsi"/>
                <w:color w:val="000000"/>
                <w:sz w:val="20"/>
                <w:szCs w:val="20"/>
                <w:lang w:eastAsia="es-BO"/>
              </w:rPr>
              <w:t>Dobladora de Tubería</w:t>
            </w:r>
          </w:p>
        </w:tc>
      </w:tr>
      <w:tr w:rsidR="004D1C96" w:rsidTr="004D1C96">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D1C96" w:rsidRDefault="004D1C96">
            <w:pPr>
              <w:spacing w:line="256" w:lineRule="auto"/>
              <w:jc w:val="both"/>
              <w:rPr>
                <w:rFonts w:cstheme="minorHAnsi"/>
                <w:color w:val="000000"/>
                <w:sz w:val="20"/>
                <w:szCs w:val="20"/>
                <w:lang w:eastAsia="es-BO"/>
              </w:rPr>
            </w:pPr>
            <w:r>
              <w:rPr>
                <w:rFonts w:cstheme="minorHAnsi"/>
                <w:color w:val="000000"/>
                <w:sz w:val="20"/>
                <w:szCs w:val="20"/>
                <w:lang w:eastAsia="es-BO"/>
              </w:rPr>
              <w:t xml:space="preserve">Camión Grúa </w:t>
            </w:r>
          </w:p>
        </w:tc>
      </w:tr>
    </w:tbl>
    <w:p w:rsidR="004D1C96" w:rsidRDefault="004D1C96" w:rsidP="004D1C96">
      <w:pPr>
        <w:ind w:left="426"/>
        <w:jc w:val="both"/>
        <w:rPr>
          <w:rFonts w:eastAsia="Times New Roman" w:cstheme="minorHAnsi"/>
          <w:sz w:val="20"/>
          <w:szCs w:val="20"/>
          <w:lang w:val="es-ES" w:eastAsia="es-ES"/>
        </w:rPr>
      </w:pPr>
    </w:p>
    <w:p w:rsidR="004D1C96" w:rsidRDefault="004D1C96" w:rsidP="004D1C96">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se debe considerar utilizar todas las herramientas, equipos y materiales menores necesarias para realizar adecuadamente la actividad. </w:t>
      </w:r>
    </w:p>
    <w:p w:rsidR="004D1C96" w:rsidRDefault="004D1C96" w:rsidP="004D1C96">
      <w:pPr>
        <w:ind w:left="426"/>
        <w:jc w:val="both"/>
        <w:rPr>
          <w:rFonts w:cstheme="minorHAnsi"/>
          <w:sz w:val="20"/>
          <w:szCs w:val="20"/>
        </w:rPr>
      </w:pPr>
    </w:p>
    <w:p w:rsidR="004D1C96" w:rsidRPr="004D1C96" w:rsidRDefault="004D1C96" w:rsidP="004D1C96">
      <w:pPr>
        <w:contextualSpacing/>
        <w:jc w:val="both"/>
        <w:rPr>
          <w:rFonts w:cstheme="minorHAnsi"/>
          <w:b/>
          <w:sz w:val="20"/>
          <w:szCs w:val="20"/>
        </w:rPr>
      </w:pPr>
      <w:r>
        <w:rPr>
          <w:rFonts w:cstheme="minorHAnsi"/>
          <w:b/>
          <w:sz w:val="20"/>
          <w:szCs w:val="20"/>
        </w:rPr>
        <w:t xml:space="preserve">11.3 </w:t>
      </w:r>
      <w:r w:rsidRPr="004D1C96">
        <w:rPr>
          <w:rFonts w:cstheme="minorHAnsi"/>
          <w:b/>
          <w:sz w:val="20"/>
          <w:szCs w:val="20"/>
        </w:rPr>
        <w:t xml:space="preserve">PROCEDIMIENTO PARA EJECUCIÓN </w:t>
      </w:r>
    </w:p>
    <w:p w:rsidR="004D1C96" w:rsidRDefault="004D1C96" w:rsidP="004D1C96">
      <w:pPr>
        <w:pStyle w:val="Sangra3detindependiente"/>
        <w:autoSpaceDE w:val="0"/>
        <w:autoSpaceDN w:val="0"/>
        <w:adjustRightInd w:val="0"/>
        <w:spacing w:after="0" w:line="240" w:lineRule="auto"/>
        <w:jc w:val="both"/>
        <w:rPr>
          <w:rFonts w:cstheme="minorHAnsi"/>
          <w:b/>
          <w:bCs/>
          <w:sz w:val="20"/>
          <w:szCs w:val="20"/>
        </w:rPr>
      </w:pPr>
    </w:p>
    <w:p w:rsidR="004D1C96" w:rsidRDefault="004D1C96" w:rsidP="004D1C96">
      <w:pPr>
        <w:jc w:val="both"/>
        <w:rPr>
          <w:rFonts w:cstheme="minorHAnsi"/>
          <w:sz w:val="20"/>
          <w:szCs w:val="20"/>
        </w:rPr>
      </w:pPr>
      <w:r>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D1C96" w:rsidRDefault="004D1C96" w:rsidP="004D1C96">
      <w:pPr>
        <w:jc w:val="both"/>
        <w:rPr>
          <w:rFonts w:cstheme="minorHAnsi"/>
          <w:sz w:val="20"/>
          <w:szCs w:val="20"/>
        </w:rPr>
      </w:pPr>
      <w:r>
        <w:rPr>
          <w:rFonts w:cstheme="minorHAnsi"/>
          <w:sz w:val="20"/>
          <w:szCs w:val="20"/>
        </w:rPr>
        <w:t xml:space="preserve">Durante el desarrollo de los trabajos, el contratista debe dar cumplimiento al procedimiento específico mismo que debe contar con la aprobación del supervisor de obras. </w:t>
      </w:r>
    </w:p>
    <w:p w:rsidR="004D1C96" w:rsidRDefault="004D1C96" w:rsidP="004D1C96">
      <w:pPr>
        <w:jc w:val="both"/>
        <w:rPr>
          <w:rFonts w:cstheme="minorHAnsi"/>
          <w:b/>
          <w:sz w:val="20"/>
          <w:szCs w:val="20"/>
        </w:rPr>
      </w:pPr>
      <w:r>
        <w:rPr>
          <w:rFonts w:cstheme="minorHAnsi"/>
          <w:b/>
          <w:sz w:val="20"/>
          <w:szCs w:val="20"/>
        </w:rPr>
        <w:t xml:space="preserve">Recomendaciones </w:t>
      </w:r>
    </w:p>
    <w:p w:rsidR="004D1C96" w:rsidRDefault="004D1C96" w:rsidP="004D1C96">
      <w:pPr>
        <w:jc w:val="both"/>
        <w:rPr>
          <w:rFonts w:cstheme="minorHAnsi"/>
          <w:sz w:val="20"/>
          <w:szCs w:val="20"/>
        </w:rPr>
      </w:pPr>
      <w:r>
        <w:rPr>
          <w:rFonts w:cstheme="minorHAnsi"/>
          <w:sz w:val="20"/>
          <w:szCs w:val="20"/>
        </w:rPr>
        <w:t>Para el curvado debe considerarse las siguientes recomendaciones:</w:t>
      </w:r>
    </w:p>
    <w:p w:rsidR="004D1C96" w:rsidRDefault="004D1C96" w:rsidP="004D1C96">
      <w:pPr>
        <w:pStyle w:val="Sangra3detindependiente"/>
        <w:autoSpaceDE w:val="0"/>
        <w:autoSpaceDN w:val="0"/>
        <w:adjustRightInd w:val="0"/>
        <w:spacing w:after="0" w:line="240" w:lineRule="auto"/>
        <w:jc w:val="both"/>
        <w:rPr>
          <w:rFonts w:cstheme="minorHAnsi"/>
          <w:b/>
          <w:bCs/>
          <w:sz w:val="20"/>
          <w:szCs w:val="20"/>
        </w:rPr>
      </w:pPr>
    </w:p>
    <w:p w:rsidR="004D1C96" w:rsidRDefault="004D1C96" w:rsidP="004F1EDF">
      <w:pPr>
        <w:pStyle w:val="Prrafodelista"/>
        <w:numPr>
          <w:ilvl w:val="0"/>
          <w:numId w:val="45"/>
        </w:numPr>
        <w:ind w:left="1145" w:hanging="357"/>
        <w:jc w:val="both"/>
        <w:rPr>
          <w:rFonts w:asciiTheme="minorHAnsi" w:hAnsiTheme="minorHAnsi" w:cstheme="minorHAnsi"/>
          <w:sz w:val="20"/>
          <w:szCs w:val="20"/>
        </w:rPr>
      </w:pPr>
      <w:r>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4D1C96" w:rsidRDefault="004D1C96" w:rsidP="004F1EDF">
      <w:pPr>
        <w:pStyle w:val="Prrafodelista"/>
        <w:numPr>
          <w:ilvl w:val="0"/>
          <w:numId w:val="45"/>
        </w:numPr>
        <w:spacing w:after="120"/>
        <w:ind w:left="1145" w:hanging="357"/>
        <w:jc w:val="both"/>
        <w:rPr>
          <w:rFonts w:asciiTheme="minorHAnsi" w:hAnsiTheme="minorHAnsi" w:cstheme="minorHAnsi"/>
          <w:sz w:val="20"/>
          <w:szCs w:val="20"/>
        </w:rPr>
      </w:pPr>
      <w:r>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w:t>
      </w:r>
      <w:r>
        <w:rPr>
          <w:rFonts w:asciiTheme="minorHAnsi" w:hAnsiTheme="minorHAnsi" w:cstheme="minorHAnsi"/>
          <w:sz w:val="20"/>
          <w:szCs w:val="20"/>
        </w:rPr>
        <w:lastRenderedPageBreak/>
        <w:t xml:space="preserve">que la tubería no se deforme, debiendo conservar sus dimensiones de sección después de ser doblado. </w:t>
      </w:r>
    </w:p>
    <w:p w:rsidR="004D1C96" w:rsidRDefault="004D1C96" w:rsidP="004F1EDF">
      <w:pPr>
        <w:pStyle w:val="Prrafodelista"/>
        <w:numPr>
          <w:ilvl w:val="0"/>
          <w:numId w:val="45"/>
        </w:numPr>
        <w:contextualSpacing/>
        <w:jc w:val="both"/>
        <w:rPr>
          <w:rFonts w:asciiTheme="minorHAnsi" w:hAnsiTheme="minorHAnsi" w:cstheme="minorHAnsi"/>
          <w:sz w:val="20"/>
          <w:szCs w:val="20"/>
        </w:rPr>
      </w:pPr>
      <w:r>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D1C96" w:rsidRDefault="004D1C96" w:rsidP="004D1C96">
      <w:pPr>
        <w:jc w:val="both"/>
        <w:rPr>
          <w:rFonts w:cstheme="minorHAnsi"/>
          <w:sz w:val="20"/>
          <w:szCs w:val="20"/>
        </w:rPr>
      </w:pPr>
    </w:p>
    <w:p w:rsidR="004D1C96" w:rsidRDefault="004D1C96" w:rsidP="004D1C96">
      <w:pPr>
        <w:jc w:val="both"/>
        <w:rPr>
          <w:rFonts w:cstheme="minorHAnsi"/>
          <w:b/>
          <w:sz w:val="20"/>
          <w:szCs w:val="20"/>
        </w:rPr>
      </w:pPr>
      <w:r>
        <w:rPr>
          <w:rFonts w:cstheme="minorHAnsi"/>
          <w:b/>
          <w:sz w:val="20"/>
          <w:szCs w:val="20"/>
        </w:rPr>
        <w:t xml:space="preserve">Condiciones para aprobación </w:t>
      </w:r>
    </w:p>
    <w:p w:rsidR="004D1C96" w:rsidRDefault="004D1C96" w:rsidP="004D1C96">
      <w:pPr>
        <w:jc w:val="both"/>
        <w:rPr>
          <w:rFonts w:cstheme="minorHAnsi"/>
          <w:sz w:val="20"/>
          <w:szCs w:val="20"/>
        </w:rPr>
      </w:pPr>
      <w:r>
        <w:rPr>
          <w:rFonts w:cstheme="minorHAnsi"/>
          <w:sz w:val="20"/>
          <w:szCs w:val="20"/>
        </w:rPr>
        <w:t>El método del curvado debe ser previamente aprobado por el supervisor de YPFB y satisfacer las siguientes condiciones mínimas de inspección.</w:t>
      </w:r>
    </w:p>
    <w:p w:rsidR="004D1C96" w:rsidRDefault="004D1C96" w:rsidP="004F1EDF">
      <w:pPr>
        <w:pStyle w:val="Prrafodelista"/>
        <w:numPr>
          <w:ilvl w:val="0"/>
          <w:numId w:val="46"/>
        </w:numPr>
        <w:spacing w:after="120"/>
        <w:jc w:val="both"/>
        <w:rPr>
          <w:rFonts w:asciiTheme="minorHAnsi" w:hAnsiTheme="minorHAnsi" w:cstheme="minorHAnsi"/>
          <w:sz w:val="20"/>
          <w:szCs w:val="20"/>
        </w:rPr>
      </w:pPr>
      <w:r>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4D1C96" w:rsidRDefault="004D1C96" w:rsidP="004F1EDF">
      <w:pPr>
        <w:pStyle w:val="Prrafodelista"/>
        <w:numPr>
          <w:ilvl w:val="0"/>
          <w:numId w:val="46"/>
        </w:numPr>
        <w:spacing w:after="120"/>
        <w:ind w:left="1145" w:hanging="357"/>
        <w:jc w:val="both"/>
        <w:rPr>
          <w:rFonts w:asciiTheme="minorHAnsi" w:hAnsiTheme="minorHAnsi" w:cstheme="minorHAnsi"/>
          <w:sz w:val="20"/>
          <w:szCs w:val="20"/>
        </w:rPr>
      </w:pPr>
      <w:r>
        <w:rPr>
          <w:rFonts w:asciiTheme="minorHAnsi" w:hAnsiTheme="minorHAnsi" w:cstheme="minorHAnsi"/>
          <w:sz w:val="20"/>
          <w:szCs w:val="20"/>
        </w:rPr>
        <w:t>No son permitidos arrugamientos y daños mecánicos en la cañería ni en el revestimiento.</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4D1C96" w:rsidRDefault="004D1C96" w:rsidP="004D1C96">
      <w:pPr>
        <w:ind w:left="426"/>
        <w:jc w:val="both"/>
        <w:rPr>
          <w:rFonts w:cstheme="minorHAnsi"/>
          <w:sz w:val="20"/>
          <w:szCs w:val="20"/>
        </w:rPr>
      </w:pPr>
    </w:p>
    <w:p w:rsidR="004D1C96" w:rsidRDefault="00F903A0" w:rsidP="004D1C96">
      <w:pPr>
        <w:ind w:left="426"/>
        <w:jc w:val="both"/>
        <w:rPr>
          <w:rFonts w:cstheme="minorHAnsi"/>
          <w:sz w:val="20"/>
          <w:szCs w:val="20"/>
        </w:rPr>
      </w:pPr>
      <m:oMathPara>
        <m:oMathParaPr>
          <m:jc m:val="center"/>
        </m:oMathParaP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4D1C96" w:rsidRDefault="004D1C96" w:rsidP="004D1C96">
      <w:pPr>
        <w:ind w:left="426"/>
        <w:jc w:val="both"/>
        <w:rPr>
          <w:rFonts w:cstheme="minorHAnsi"/>
          <w:sz w:val="20"/>
          <w:szCs w:val="20"/>
        </w:rPr>
      </w:pPr>
    </w:p>
    <w:p w:rsidR="004D1C96" w:rsidRDefault="00F903A0" w:rsidP="004D1C96">
      <w:pPr>
        <w:ind w:left="426"/>
        <w:jc w:val="both"/>
        <w:rPr>
          <w:rFonts w:cstheme="minorHAnsi"/>
          <w:sz w:val="20"/>
          <w:szCs w:val="20"/>
        </w:rPr>
      </w:pPr>
      <m:oMathPara>
        <m:oMath>
          <m:sSub>
            <m:sSubPr>
              <m:ctrlPr>
                <w:rPr>
                  <w:rFonts w:ascii="Cambria Math" w:eastAsia="Times New Roman" w:hAnsi="Cambria Math" w:cstheme="minorHAnsi"/>
                  <w:lang w:val="es-ES" w:eastAsia="es-ES"/>
                </w:rPr>
              </m:ctrlPr>
            </m:sSubPr>
            <m:e>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eastAsia="Times New Roman" w:hAnsi="Cambria Math" w:cstheme="minorHAnsi"/>
                      <w:lang w:val="es-ES" w:eastAsia="es-ES"/>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D1C96" w:rsidRDefault="004D1C96" w:rsidP="004D1C96">
      <w:pPr>
        <w:ind w:left="426"/>
        <w:jc w:val="both"/>
        <w:rPr>
          <w:rFonts w:cstheme="minorHAnsi"/>
          <w:sz w:val="20"/>
          <w:szCs w:val="20"/>
        </w:rPr>
      </w:pPr>
      <w:r>
        <w:rPr>
          <w:rFonts w:ascii="Times New Roman" w:hAnsi="Times New Roman" w:cs="Times New Roman"/>
          <w:noProof/>
          <w:sz w:val="24"/>
          <w:szCs w:val="24"/>
          <w:lang w:eastAsia="es-BO"/>
        </w:rPr>
        <mc:AlternateContent>
          <mc:Choice Requires="wpg">
            <w:drawing>
              <wp:anchor distT="0" distB="0" distL="114300" distR="114300" simplePos="0" relativeHeight="251662336" behindDoc="0" locked="0" layoutInCell="1" allowOverlap="1">
                <wp:simplePos x="0" y="0"/>
                <wp:positionH relativeFrom="column">
                  <wp:posOffset>768350</wp:posOffset>
                </wp:positionH>
                <wp:positionV relativeFrom="paragraph">
                  <wp:posOffset>48895</wp:posOffset>
                </wp:positionV>
                <wp:extent cx="4145915" cy="1449070"/>
                <wp:effectExtent l="0" t="0" r="26035" b="17780"/>
                <wp:wrapNone/>
                <wp:docPr id="2065" name="Grupo 2065"/>
                <wp:cNvGraphicFramePr/>
                <a:graphic xmlns:a="http://schemas.openxmlformats.org/drawingml/2006/main">
                  <a:graphicData uri="http://schemas.microsoft.com/office/word/2010/wordprocessingGroup">
                    <wpg:wgp>
                      <wpg:cNvGrpSpPr/>
                      <wpg:grpSpPr bwMode="auto">
                        <a:xfrm>
                          <a:off x="0" y="0"/>
                          <a:ext cx="4145915" cy="1449070"/>
                          <a:chOff x="0" y="0"/>
                          <a:chExt cx="6728" cy="2158"/>
                        </a:xfrm>
                      </wpg:grpSpPr>
                      <wps:wsp>
                        <wps:cNvPr id="74" name="Oval 58"/>
                        <wps:cNvSpPr>
                          <a:spLocks noChangeArrowheads="1"/>
                        </wps:cNvSpPr>
                        <wps:spPr bwMode="auto">
                          <a:xfrm>
                            <a:off x="4401" y="561"/>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75" name="Oval 59"/>
                        <wps:cNvSpPr>
                          <a:spLocks noChangeArrowheads="1"/>
                        </wps:cNvSpPr>
                        <wps:spPr bwMode="auto">
                          <a:xfrm>
                            <a:off x="4824" y="972"/>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Rectangle 60"/>
                        <wps:cNvSpPr>
                          <a:spLocks noChangeArrowheads="1"/>
                        </wps:cNvSpPr>
                        <wps:spPr bwMode="auto">
                          <a:xfrm>
                            <a:off x="2197" y="972"/>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Text Box 61"/>
                        <wps:cNvSpPr txBox="1">
                          <a:spLocks noChangeArrowheads="1"/>
                        </wps:cNvSpPr>
                        <wps:spPr bwMode="auto">
                          <a:xfrm>
                            <a:off x="161" y="362"/>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903A0" w:rsidP="004D1C96">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78" name="AutoShape 62"/>
                        <wps:cNvCnPr>
                          <a:cxnSpLocks noChangeShapeType="1"/>
                        </wps:cNvCnPr>
                        <wps:spPr bwMode="auto">
                          <a:xfrm>
                            <a:off x="950" y="706"/>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Oval 63"/>
                        <wps:cNvSpPr>
                          <a:spLocks noChangeArrowheads="1"/>
                        </wps:cNvSpPr>
                        <wps:spPr bwMode="auto">
                          <a:xfrm>
                            <a:off x="4903" y="1060"/>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80" name="Text Box 64"/>
                        <wps:cNvSpPr txBox="1">
                          <a:spLocks noChangeArrowheads="1"/>
                        </wps:cNvSpPr>
                        <wps:spPr bwMode="auto">
                          <a:xfrm>
                            <a:off x="5740" y="263"/>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903A0" w:rsidP="004D1C96">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p w:rsidR="00FE5113" w:rsidRDefault="00FE5113" w:rsidP="004D1C96"/>
                          </w:txbxContent>
                        </wps:txbx>
                        <wps:bodyPr rot="0" vert="horz" wrap="square" lIns="91440" tIns="45720" rIns="91440" bIns="45720" anchor="t" anchorCtr="0" upright="1">
                          <a:noAutofit/>
                        </wps:bodyPr>
                      </wps:wsp>
                      <wps:wsp>
                        <wps:cNvPr id="81" name="AutoShape 65"/>
                        <wps:cNvCnPr>
                          <a:cxnSpLocks noChangeShapeType="1"/>
                        </wps:cNvCnPr>
                        <wps:spPr bwMode="auto">
                          <a:xfrm flipH="1">
                            <a:off x="5569" y="706"/>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66"/>
                        <wps:cNvSpPr txBox="1">
                          <a:spLocks noChangeArrowheads="1"/>
                        </wps:cNvSpPr>
                        <wps:spPr bwMode="auto">
                          <a:xfrm>
                            <a:off x="125" y="1673"/>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4D1C96">
                              <w:pPr>
                                <w:rPr>
                                  <w:i/>
                                  <w:sz w:val="20"/>
                                  <w:szCs w:val="20"/>
                                  <w:lang w:val="es-ES_tradnl"/>
                                </w:rPr>
                              </w:pPr>
                              <w:r>
                                <w:rPr>
                                  <w:i/>
                                  <w:sz w:val="20"/>
                                  <w:szCs w:val="20"/>
                                  <w:lang w:val="es-ES_tradnl"/>
                                </w:rPr>
                                <w:t>Tuerca y Perno</w:t>
                              </w:r>
                            </w:p>
                          </w:txbxContent>
                        </wps:txbx>
                        <wps:bodyPr rot="0" vert="horz" wrap="square" lIns="91440" tIns="45720" rIns="91440" bIns="45720" anchor="t" anchorCtr="0" upright="1">
                          <a:noAutofit/>
                        </wps:bodyPr>
                      </wps:wsp>
                      <wps:wsp>
                        <wps:cNvPr id="83" name="AutoShape 67"/>
                        <wps:cNvCnPr>
                          <a:cxnSpLocks noChangeShapeType="1"/>
                        </wps:cNvCnPr>
                        <wps:spPr bwMode="auto">
                          <a:xfrm flipV="1">
                            <a:off x="1208" y="1203"/>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Text Box 68"/>
                        <wps:cNvSpPr txBox="1">
                          <a:spLocks noChangeArrowheads="1"/>
                        </wps:cNvSpPr>
                        <wps:spPr bwMode="auto">
                          <a:xfrm>
                            <a:off x="5740" y="1696"/>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4D1C96">
                              <w:pPr>
                                <w:rPr>
                                  <w:i/>
                                  <w:sz w:val="20"/>
                                  <w:szCs w:val="20"/>
                                  <w:lang w:val="es-ES_tradnl"/>
                                </w:rPr>
                              </w:pPr>
                              <w:r>
                                <w:rPr>
                                  <w:i/>
                                  <w:sz w:val="16"/>
                                  <w:szCs w:val="16"/>
                                  <w:lang w:val="es-ES_tradnl"/>
                                </w:rPr>
                                <w:t>Volanda</w:t>
                              </w:r>
                            </w:p>
                          </w:txbxContent>
                        </wps:txbx>
                        <wps:bodyPr rot="0" vert="horz" wrap="square" lIns="91440" tIns="45720" rIns="91440" bIns="45720" anchor="t" anchorCtr="0" upright="1">
                          <a:noAutofit/>
                        </wps:bodyPr>
                      </wps:wsp>
                      <wps:wsp>
                        <wps:cNvPr id="85" name="AutoShape 69"/>
                        <wps:cNvCnPr>
                          <a:cxnSpLocks noChangeShapeType="1"/>
                        </wps:cNvCnPr>
                        <wps:spPr bwMode="auto">
                          <a:xfrm flipH="1" flipV="1">
                            <a:off x="5080" y="1255"/>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Rectangle 70"/>
                        <wps:cNvSpPr>
                          <a:spLocks noChangeArrowheads="1"/>
                        </wps:cNvSpPr>
                        <wps:spPr bwMode="auto">
                          <a:xfrm>
                            <a:off x="0" y="66"/>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Text Box 71"/>
                        <wps:cNvSpPr txBox="1">
                          <a:spLocks noChangeArrowheads="1"/>
                        </wps:cNvSpPr>
                        <wps:spPr bwMode="auto">
                          <a:xfrm>
                            <a:off x="2440" y="1796"/>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4D1C96">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88" name="AutoShape 72"/>
                        <wps:cNvCnPr>
                          <a:cxnSpLocks noChangeShapeType="1"/>
                        </wps:cNvCnPr>
                        <wps:spPr bwMode="auto">
                          <a:xfrm flipH="1" flipV="1">
                            <a:off x="2740" y="1384"/>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Rectangle 73"/>
                        <wps:cNvSpPr>
                          <a:spLocks noChangeArrowheads="1"/>
                        </wps:cNvSpPr>
                        <wps:spPr bwMode="auto">
                          <a:xfrm>
                            <a:off x="2121" y="561"/>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0" name="Rectangle 74"/>
                        <wps:cNvSpPr>
                          <a:spLocks noChangeArrowheads="1"/>
                        </wps:cNvSpPr>
                        <wps:spPr bwMode="auto">
                          <a:xfrm>
                            <a:off x="3307" y="561"/>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91" name="Rectangle 75"/>
                        <wps:cNvSpPr>
                          <a:spLocks noChangeArrowheads="1"/>
                        </wps:cNvSpPr>
                        <wps:spPr bwMode="auto">
                          <a:xfrm>
                            <a:off x="2197" y="1136"/>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92" name="Rectangle 76"/>
                        <wps:cNvSpPr>
                          <a:spLocks noChangeArrowheads="1"/>
                        </wps:cNvSpPr>
                        <wps:spPr bwMode="auto">
                          <a:xfrm>
                            <a:off x="2045" y="1091"/>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3" name="Rectangle 77"/>
                        <wps:cNvSpPr>
                          <a:spLocks noChangeArrowheads="1"/>
                        </wps:cNvSpPr>
                        <wps:spPr bwMode="auto">
                          <a:xfrm>
                            <a:off x="2045" y="1144"/>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 name="Rectangle 78"/>
                        <wps:cNvSpPr>
                          <a:spLocks noChangeArrowheads="1"/>
                        </wps:cNvSpPr>
                        <wps:spPr bwMode="auto">
                          <a:xfrm>
                            <a:off x="3383" y="1091"/>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 name="Rectangle 79"/>
                        <wps:cNvSpPr>
                          <a:spLocks noChangeArrowheads="1"/>
                        </wps:cNvSpPr>
                        <wps:spPr bwMode="auto">
                          <a:xfrm>
                            <a:off x="3383" y="1137"/>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 name="Text Box 80"/>
                        <wps:cNvSpPr txBox="1">
                          <a:spLocks noChangeArrowheads="1"/>
                        </wps:cNvSpPr>
                        <wps:spPr bwMode="auto">
                          <a:xfrm>
                            <a:off x="1538" y="0"/>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4D1C96">
                              <w:pPr>
                                <w:rPr>
                                  <w:i/>
                                  <w:sz w:val="18"/>
                                  <w:szCs w:val="18"/>
                                  <w:lang w:val="es-ES_tradnl"/>
                                </w:rPr>
                              </w:pPr>
                              <w:r>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065" o:spid="_x0000_s1074" style="position:absolute;left:0;text-align:left;margin-left:60.5pt;margin-top:3.85pt;width:326.45pt;height:114.1pt;z-index:2516623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cEpAcAAPFKAAAOAAAAZHJzL2Uyb0RvYy54bWzsXG1vo0YQ/l6p/wHx3WeWd6xzTokdp5Wu&#10;vdPdtd8JxjYqBrqQ2Lmq/72zs7BeY1PnkuBeqo2lyICBZfbZeZ6ZneXtu+061e5jWiZ5NtbJG0PX&#10;4izK50m2HOu/fZkNfF0rqzCbh2mexWP9IS71dxc//vB2U4xiM1/l6TymGlwkK0ebYqyvqqoYDYdl&#10;tIrXYfkmL+IMDi5yug4r2KTL4ZyGG7j6Oh2ahuEONzmdFzSP4rKEvVN+UL/A6y8WcVR9WCzKuNLS&#10;sQ5tq/A/xf+37P/w4m04WtKwWCVR3YzwCa1Yh0kGNxWXmoZVqN3R5OBS6ySieZkvqjdRvh7mi0US&#10;xfgM8DTEaD3NDc3vCnyW5WizLISZwLQtOz35stGv9x+plszHumm4jq5l4Rp66YbeFbmGe8BAm2I5&#10;gt/d0OJz8ZHWO5Z8S7vd/JLP4ZTwrsrRAtsFXTNLwLNpWzT0gzB0vK20CHbaxHYCAreL4Bix7cDw&#10;6q6IVtBfB+dFq+v6TNczAVHsNJM4Puu+YTjitxyydtbNYo0GQJU7m5XPs9nnVVjE2BUls0VtM89u&#10;LPbhPkw13iB2Z/gJsxWzQ1m8z6M/Si3LJ6swW8aXlOabVRzOoUUEH2DvBLZRwqknDWvbBtE1MITj&#10;4mXCUWNdQtzaRsQk1p6NwlFBy+omztca+zLW4zRNipI9WTgK79+XFbdo8yt8gDxN5rMkTXGDLm8n&#10;KdXgccf61Yx96huU8s/STNuM9cAxHbzy3rFSvoSBf8cuAdjP5tCacMSMdV1/r8Ik5d+h39MMur8x&#10;GO/y23z+AMajOR/p4JngyyqnX3VtA6N8rJd/3oU01rX05ww6IADwMbeAG7bjmbBB5SO38pEwi+BS&#10;Y73SNf51UnFXclfQZLmCOxF83Cy/hNGwSNCYrH28VXVjAZXngqcY0ByeAbPzHtp6hKdvwuAAeAae&#10;yW67g6flmHwEW65Xd3zjMxrYvQQ4Z/h3DFkKnN8FON3Gd34ClgbPmMaaiyxwJoSaJPCOI5QQAn6A&#10;kcxJiFJo+9OcZ6/4XCcVyKo0WY91X3hY5Ukfobk6iB6QwqXRF8ayV/lW46wrYVWrtrC/4YC+aJ/A&#10;fZlbtdyWW/X8gGPWtk9w/inMZjlje/TZjGHDkdhRcy76ctAKjVdHoftXYATX/rVvD2zTvR7YxnQ6&#10;uJxN7IE7I54ztaaTyZT8zcYKsUerZD6PM3abRnQT+3ECrZb/XC4L2d0tMLqG2XC/GagjoWtbj0RM&#10;27gyg8HM9b2BPbOdQeAZ/sAgwVXgGnZgT2f7j/Q+yeLnP9KzxdM3jn/RI6z5O1NAd4NJsKNbMqva&#10;3m4xaiCIwp3GUcoLzeKBAOf+gilB9CkaH7C1w5hkPDqIttnnVoCAv/7yUEBQtRcf8FPY+Y+KDwIH&#10;OAwchWe4+/qLGEEdeQUoCEUAdRAclBUNma6d5FkGPJdTLm874gThJZgwZwh2LWgCG1Ddo/OJ8l+r&#10;0DwVTVA3gLYf6+t4Dqo+hiwE+wbe67t1VsJQnT6oe+DxSII9HQPCGUMJIBcOaAwlXKSYGsu9R7qB&#10;YSGUicEF4i6WIB4QMyYRANO8z/uIJaY++6hYQvtOA10fXF1bntmsuySEnkeeOR7LJ4DbNfkQ2UFV&#10;6bOjOSSlzx4Rnz1DnwlHrTJjUuLWhyDqQJ8hg9Qeoyd9pi0g3fpTEyPWKXLHcYFdj0k116jpzXLQ&#10;nSmpdua48jVKNR/Sq20yxBDg7GRIIP3PcE1cD93QjgxhD2SHeYYNI8huZKtsBUy8dEYK3KR1AkZl&#10;K05lK4QoVGwosyGEVwdsiHMzZ2DD31tsSEwDkifMa5gQ9oGG33kN36rp0A7wSLfTUJmLXtKsr5IO&#10;gWjadIih/NnpUMSGxA1aObnAr2fs67R+N7IVHSo6DEdyGcQzgkMR8Sg6lOlQlE1IyXu5dqL34BDD&#10;xDYxOgZLcyExOthxO2J0IS/6ODWtiFERY1285h8pwOBleBIz4vRNa4LqpSrYOJrdFhVKFX5G8JKx&#10;4bknVbE8Dcfo/3WqHFRKx/yw4hOZTw6LRzyc2ZXG2XlmJ0ysdmQU4rUVKCEw9h/HIUqCKgn6YhJU&#10;ZCaVy5BdxpH6EV5He4aMDM5PHJWgZjO7SSwfU2k7CWpaMKXCEro21KH960y8kqBKgjYSVFSVfBI1&#10;wHyqQKLGPiWoCSskMKY6WEThgTrGwpKTSyhO0WF39dOlwz49lZV8YwmgWkwhFpEdLwEOQB7xPKKE&#10;VTGfcIYFP5bFZoPBwyqsqoU/zYLHDqyK8gYJqyLZdwasirUVhFit+H63uOLU8p+nO9Ze6/WUY5UW&#10;6H7TwtMOsIp6BQmsIiw4B1gNu65TMILWUkqhApwTovbpWO0qgGuqqJ+1iFJh9YWxKmbKJazKM+V9&#10;10KbAquwcnV/drzBan9uVUH1FS3+DcS8twTV9sR3n7GVZflN2b5yq/WCDbZyRy1Uh0VBdXxf5wHY&#10;gqSD2Eqece3bre6wSqDGaK/oSLlVlZmVMrMwb9IuJ4Jp+f9iqQlxLF4oV786hS1MxperiFSsKiaS&#10;XzXSpV5Uba30TpVnFBMJGfxa/AW+MAjeq4RLRet3QLEXN8nbyNu7N1Vd/AMAAP//AwBQSwMEFAAG&#10;AAgAAAAhAG0wbhXgAAAACQEAAA8AAABkcnMvZG93bnJldi54bWxMj09Lw0AUxO+C32F5gje7+UON&#10;jdmUUtRTEWwF8faafU1Cs7shu03Sb+/zpMdhhpnfFOvZdGKkwbfOKogXEQiyldOtrRV8Hl4fnkD4&#10;gFZj5ywpuJKHdXl7U2Cu3WQ/aNyHWnCJ9TkqaELocyl91ZBBv3A9WfZObjAYWA611ANOXG46mUTR&#10;ozTYWl5osKdtQ9V5fzEK3iacNmn8Mu7Op+31+7B8/9rFpNT93bx5BhFoDn9h+MVndCiZ6eguVnvR&#10;sU5i/hIUZBkI9rMsXYE4KkjS5QpkWcj/D8ofAAAA//8DAFBLAQItABQABgAIAAAAIQC2gziS/gAA&#10;AOEBAAATAAAAAAAAAAAAAAAAAAAAAABbQ29udGVudF9UeXBlc10ueG1sUEsBAi0AFAAGAAgAAAAh&#10;ADj9If/WAAAAlAEAAAsAAAAAAAAAAAAAAAAALwEAAF9yZWxzLy5yZWxzUEsBAi0AFAAGAAgAAAAh&#10;APoX5wSkBwAA8UoAAA4AAAAAAAAAAAAAAAAALgIAAGRycy9lMm9Eb2MueG1sUEsBAi0AFAAGAAgA&#10;AAAhAG0wbhXgAAAACQEAAA8AAAAAAAAAAAAAAAAA/gkAAGRycy9kb3ducmV2LnhtbFBLBQYAAAAA&#10;BAAEAPMAAAALCwAAAAA=&#10;">
                <v:oval id="Oval 58" o:spid="_x0000_s1075" style="position:absolute;left:4401;top:561;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hDC8UA&#10;AADbAAAADwAAAGRycy9kb3ducmV2LnhtbESPT2sCMRTE7wW/Q3hCbzWrlCqrUUS0SC9t1z/o7bF5&#10;7i5uXtZNqum3N0Khx2FmfsNMZsHU4kqtqywr6PcSEMS51RUXCrab1csIhPPIGmvLpOCXHMymnacJ&#10;ptre+JuumS9EhLBLUUHpfZNK6fKSDLqebYijd7KtQR9lW0jd4i3CTS0HSfImDVYcF0psaFFSfs5+&#10;jILFLhw/L/tT9pXJcxg2H+v35cEq9dwN8zEIT8H/h//aa61g+Aq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EMLxQAAANsAAAAPAAAAAAAAAAAAAAAAAJgCAABkcnMv&#10;ZG93bnJldi54bWxQSwUGAAAAAAQABAD1AAAAigMAAAAA&#10;" fillcolor="#bfbfbf"/>
                <v:oval id="Oval 59" o:spid="_x0000_s1076" style="position:absolute;left:4824;top:972;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fqbMMA&#10;AADbAAAADwAAAGRycy9kb3ducmV2LnhtbESPQWvCQBSE74X+h+UVvNWNDVFJXUUqgj300Kj3R/aZ&#10;BLNvQ/Y1xn/vFgo9DjPzDbPajK5VA/Wh8WxgNk1AEZfeNlwZOB33r0tQQZAttp7JwJ0CbNbPTyvM&#10;rb/xNw2FVCpCOORooBbpcq1DWZPDMPUdcfQuvncoUfaVtj3eIty1+i1J5tphw3Ghxo4+aiqvxY8z&#10;sKu2xXzQqWTpZXeQ7Hr++kxnxkxexu07KKFR/sN/7YM1sMj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fqbMMAAADbAAAADwAAAAAAAAAAAAAAAACYAgAAZHJzL2Rv&#10;d25yZXYueG1sUEsFBgAAAAAEAAQA9QAAAIgDAAAAAA==&#10;"/>
                <v:rect id="Rectangle 60" o:spid="_x0000_s1077" style="position:absolute;left:2197;top:972;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shape id="Text Box 61" o:spid="_x0000_s1078" type="#_x0000_t202" style="position:absolute;left:161;top:362;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FE5113" w:rsidRDefault="00FE5113" w:rsidP="004D1C96">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txbxContent>
                  </v:textbox>
                </v:shape>
                <v:shape id="AutoShape 62" o:spid="_x0000_s1079" type="#_x0000_t32" style="position:absolute;left:950;top:706;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l7+8IAAADbAAAADwAAAGRycy9kb3ducmV2LnhtbERPPW/CMBDdkfgP1iGxEQeGtkpxooKE&#10;KFQMTUvnU3xNosbnYBtI++vxUInx6X0vi8F04kLOt5YVzJMUBHFldcu1gs+PzewJhA/IGjvLpOCX&#10;PBT5eLTETNsrv9OlDLWIIewzVNCE0GdS+qohgz6xPXHkvq0zGCJ0tdQOrzHcdHKRpg/SYMuxocGe&#10;1g1VP+XZKNi/9e3itD24XRfoq9R/x9V2flRqOhlenkEEGsJd/O9+1Qoe49j4Jf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0l7+8IAAADbAAAADwAAAAAAAAAAAAAA&#10;AAChAgAAZHJzL2Rvd25yZXYueG1sUEsFBgAAAAAEAAQA+QAAAJADAAAAAA==&#10;" strokeweight=".5pt">
                  <v:stroke endarrow="block"/>
                </v:shape>
                <v:oval id="Oval 63" o:spid="_x0000_s1080" style="position:absolute;left:4903;top:1060;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LM88YA&#10;AADbAAAADwAAAGRycy9kb3ducmV2LnhtbESP3WoCMRSE7wu+QzhC72q2LVZdjVJKW0QL4h/eHjen&#10;m203J8smavr2TaHg5TAz3zCTWbS1OFPrK8cK7nsZCOLC6YpLBbvt290QhA/IGmvHpOCHPMymnZsJ&#10;5tpdeE3nTShFgrDPUYEJocml9IUhi77nGuLkfbrWYkiyLaVu8ZLgtpYPWfYkLVacFgw29GKo+N6c&#10;rILXwf4rvi8/jqvd4TELw4jm0F8odduNz2MQgWK4hv/bc61gMIK/L+kH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LM88YAAADbAAAADwAAAAAAAAAAAAAAAACYAgAAZHJz&#10;L2Rvd25yZXYueG1sUEsFBgAAAAAEAAQA9QAAAIsDAAAAAA==&#10;" fillcolor="#d8d8d8"/>
                <v:shape id="Text Box 64" o:spid="_x0000_s1081" type="#_x0000_t202" style="position:absolute;left:5740;top:263;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FE5113" w:rsidRDefault="00FE5113" w:rsidP="004D1C96">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p w:rsidR="00FE5113" w:rsidRDefault="00FE5113" w:rsidP="004D1C96"/>
                    </w:txbxContent>
                  </v:textbox>
                </v:shape>
                <v:shape id="AutoShape 65" o:spid="_x0000_s1082" type="#_x0000_t32" style="position:absolute;left:5569;top:706;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v2l8AAAADbAAAADwAAAGRycy9kb3ducmV2LnhtbESP0YrCMBRE3wX/IVzBN01bF5GuUUQQ&#10;Ft+2+gGX5tp0bW5Kk7Xx742wsI/DzJxhtvtoO/GgwbeOFeTLDARx7XTLjYLr5bTYgPABWWPnmBQ8&#10;ycN+N51ssdRu5G96VKERCcK+RAUmhL6U0teGLPql64mTd3ODxZDk0Eg94JjgtpNFlq2lxZbTgsGe&#10;jobqe/VrFRQmjx+nH+xX5yrei1vVrF09KjWfxcMniEAx/If/2l9awSaH95f0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b9pfAAAAA2wAAAA8AAAAAAAAAAAAAAAAA&#10;oQIAAGRycy9kb3ducmV2LnhtbFBLBQYAAAAABAAEAPkAAACOAwAAAAA=&#10;" strokeweight=".5pt">
                  <v:stroke endarrow="block"/>
                </v:shape>
                <v:shape id="Text Box 66" o:spid="_x0000_s1083" type="#_x0000_t202" style="position:absolute;left:125;top:1673;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7ksMA&#10;AADbAAAADwAAAGRycy9kb3ducmV2LnhtbESPzWrDMBCE74W8g9hAb7WU0BbHiWxCS6CnluYPclus&#10;jW1irYylxO7bV4VCjsPMfMOsitG24ka9bxxrmCUKBHHpTMOVhv1u85SC8AHZYOuYNPyQhyKfPKww&#10;M27gb7ptQyUihH2GGuoQukxKX9Zk0SeuI47e2fUWQ5R9JU2PQ4TbVs6VepUWG44LNXb0VlN52V6t&#10;hsPn+XR8Vl/Vu33pBjcqyXYh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R7ksMAAADbAAAADwAAAAAAAAAAAAAAAACYAgAAZHJzL2Rv&#10;d25yZXYueG1sUEsFBgAAAAAEAAQA9QAAAIgDAAAAAA==&#10;" filled="f" stroked="f">
                  <v:textbox>
                    <w:txbxContent>
                      <w:p w:rsidR="00FE5113" w:rsidRDefault="00FE5113" w:rsidP="004D1C96">
                        <w:pPr>
                          <w:rPr>
                            <w:i/>
                            <w:sz w:val="20"/>
                            <w:szCs w:val="20"/>
                            <w:lang w:val="es-ES_tradnl"/>
                          </w:rPr>
                        </w:pPr>
                        <w:r>
                          <w:rPr>
                            <w:i/>
                            <w:sz w:val="20"/>
                            <w:szCs w:val="20"/>
                            <w:lang w:val="es-ES_tradnl"/>
                          </w:rPr>
                          <w:t>Tuerca y Perno</w:t>
                        </w:r>
                      </w:p>
                    </w:txbxContent>
                  </v:textbox>
                </v:shape>
                <v:shape id="AutoShape 67" o:spid="_x0000_s1084" type="#_x0000_t32" style="position:absolute;left:1208;top:1203;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Ne8AAAADbAAAADwAAAGRycy9kb3ducmV2LnhtbESP0YrCMBRE3xf8h3AF39bUuohUo4gg&#10;iG929wMuzbWpNjeliTb+vRGEfRxm5gyz3kbbigf1vnGsYDbNQBBXTjdcK/j7PXwvQfiArLF1TAqe&#10;5GG7GX2tsdBu4DM9ylCLBGFfoAITQldI6StDFv3UdcTJu7jeYkiyr6XucUhw28o8yxbSYsNpwWBH&#10;e0PVrbxbBbmZxZ/DFbv5qYy3/FLWC1cNSk3GcbcCESiG//CnfdQKlnN4f0k/QG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9FzXvAAAAA2wAAAA8AAAAAAAAAAAAAAAAA&#10;oQIAAGRycy9kb3ducmV2LnhtbFBLBQYAAAAABAAEAPkAAACOAwAAAAA=&#10;" strokeweight=".5pt">
                  <v:stroke endarrow="block"/>
                </v:shape>
                <v:shape id="Text Box 68" o:spid="_x0000_s1085" type="#_x0000_t202" style="position:absolute;left:5740;top:1696;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FE5113" w:rsidRDefault="00FE5113" w:rsidP="004D1C96">
                        <w:pPr>
                          <w:rPr>
                            <w:i/>
                            <w:sz w:val="20"/>
                            <w:szCs w:val="20"/>
                            <w:lang w:val="es-ES_tradnl"/>
                          </w:rPr>
                        </w:pPr>
                        <w:proofErr w:type="spellStart"/>
                        <w:r>
                          <w:rPr>
                            <w:i/>
                            <w:sz w:val="16"/>
                            <w:szCs w:val="16"/>
                            <w:lang w:val="es-ES_tradnl"/>
                          </w:rPr>
                          <w:t>Volanda</w:t>
                        </w:r>
                        <w:proofErr w:type="spellEnd"/>
                      </w:p>
                    </w:txbxContent>
                  </v:textbox>
                </v:shape>
                <v:shape id="AutoShape 69" o:spid="_x0000_s1086" type="#_x0000_t32" style="position:absolute;left:5080;top:1255;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qL3sQAAADbAAAADwAAAGRycy9kb3ducmV2LnhtbESPQWvCQBSE74L/YXlCb7qJpSKpaxBJ&#10;oFA8VHvp7ZF9TWKyb+Puqum/7xYKHoeZ+YbZ5KPpxY2cby0rSBcJCOLK6pZrBZ+ncr4G4QOyxt4y&#10;KfghD/l2Otlgpu2dP+h2DLWIEPYZKmhCGDIpfdWQQb+wA3H0vq0zGKJ0tdQO7xFuerlMkpU02HJc&#10;aHCgfUNVd7waBV/L9/LQPR9cWpfXDi++OBenQqmn2bh7BRFoDI/wf/tNK1i/wN+X+AP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ovexAAAANsAAAAPAAAAAAAAAAAA&#10;AAAAAKECAABkcnMvZG93bnJldi54bWxQSwUGAAAAAAQABAD5AAAAkgMAAAAA&#10;" strokeweight=".5pt">
                  <v:stroke endarrow="block"/>
                </v:shape>
                <v:rect id="Rectangle 70" o:spid="_x0000_s1087" style="position:absolute;top:66;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ROMMA&#10;AADbAAAADwAAAGRycy9kb3ducmV2LnhtbESPT2sCMRTE7wW/Q3hCbzXbgiJbo2xFwZPgH1Bvj81r&#10;srh5WTapu/32RhA8DjPzG2a26F0tbtSGyrOCz1EGgrj0umKj4HhYf0xBhIissfZMCv4pwGI+eJth&#10;rn3HO7rtoxEJwiFHBTbGJpcylJYchpFviJP361uHMcnWSN1il+Cull9ZNpEOK04LFhtaWiqv+z+n&#10;YNVctsXYBFmcoj1f/U+3tluj1PuwL75BROrjK/xsb7SC6QQeX9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LROMMAAADbAAAADwAAAAAAAAAAAAAAAACYAgAAZHJzL2Rv&#10;d25yZXYueG1sUEsFBgAAAAAEAAQA9QAAAIgDAAAAAA==&#10;" filled="f"/>
                <v:shape id="Text Box 71" o:spid="_x0000_s1088" type="#_x0000_t202" style="position:absolute;left:2440;top:1796;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FE5113" w:rsidRDefault="00FE5113" w:rsidP="004D1C96">
                        <w:pPr>
                          <w:rPr>
                            <w:i/>
                            <w:sz w:val="20"/>
                            <w:szCs w:val="20"/>
                            <w:lang w:val="es-ES_tradnl"/>
                          </w:rPr>
                        </w:pPr>
                        <w:r>
                          <w:rPr>
                            <w:i/>
                            <w:sz w:val="20"/>
                            <w:szCs w:val="20"/>
                            <w:lang w:val="es-ES_tradnl"/>
                          </w:rPr>
                          <w:t>Pasador</w:t>
                        </w:r>
                      </w:p>
                    </w:txbxContent>
                  </v:textbox>
                </v:shape>
                <v:shape id="AutoShape 72" o:spid="_x0000_s1089" type="#_x0000_t32" style="position:absolute;left:2740;top:1384;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skQMIAAADbAAAADwAAAGRycy9kb3ducmV2LnhtbERPz2vCMBS+D/wfwhO8zVSFUapRhrQw&#10;GD1Md9nt0Tzbrs1LTWLb/ffLYbDjx/f7cJpNL0ZyvrWsYLNOQBBXVrdcK/i8Fs8pCB+QNfaWScEP&#10;eTgdF08HzLSd+IPGS6hFDGGfoYImhCGT0lcNGfRrOxBH7madwRChq6V2OMVw08ttkrxIgy3HhgYH&#10;OjdUdZeHUfC1fS/Kble6TV08Orz7/Du/5kqtlvPrHkSgOfyL/9xvWkEax8Yv8QfI4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skQMIAAADbAAAADwAAAAAAAAAAAAAA&#10;AAChAgAAZHJzL2Rvd25yZXYueG1sUEsFBgAAAAAEAAQA+QAAAJADAAAAAA==&#10;" strokeweight=".5pt">
                  <v:stroke endarrow="block"/>
                </v:shape>
                <v:rect id="Rectangle 73" o:spid="_x0000_s1090" style="position:absolute;left:2121;top:561;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m3d8MA&#10;AADbAAAADwAAAGRycy9kb3ducmV2LnhtbESPQWvCQBSE70L/w/KE3sxGoWKjq5SCtMVc1BR6fGSf&#10;2djs25DdxvjvXUHocZiZb5jVZrCN6KnztWMF0yQFQVw6XXOloDhuJwsQPiBrbByTgit52KyfRivM&#10;tLvwnvpDqESEsM9QgQmhzaT0pSGLPnEtcfROrrMYouwqqTu8RLht5CxN59JizXHBYEvvhsrfw59V&#10;cMzT/BxkcX6xX/bnw+32XH0bpZ7Hw9sSRKAh/Icf7U+tYPEK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m3d8MAAADbAAAADwAAAAAAAAAAAAAAAACYAgAAZHJzL2Rv&#10;d25yZXYueG1sUEsFBgAAAAAEAAQA9QAAAIgDAAAAAA==&#10;" fillcolor="#a5a5a5"/>
                <v:rect id="Rectangle 74" o:spid="_x0000_s1091" style="position:absolute;left:3307;top:561;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qIN74A&#10;AADbAAAADwAAAGRycy9kb3ducmV2LnhtbERPy4rCMBTdC/5DuII7TRUU7RhFBFHRjS+Y5aW509Rp&#10;bkoTtf69WQguD+c9WzS2FA+qfeFYwaCfgCDOnC44V3A5r3sTED4gaywdk4IXeVjM260Zpto9+UiP&#10;U8hFDGGfogITQpVK6TNDFn3fVcSR+3O1xRBhnUtd4zOG21IOk2QsLRYcGwxWtDKU/Z/uVsH5kBxu&#10;QV5uI7uzvxu3P3J+NUp1O83yB0SgJnzFH/dWK5jG9fFL/AFy/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nKiDe+AAAA2wAAAA8AAAAAAAAAAAAAAAAAmAIAAGRycy9kb3ducmV2&#10;LnhtbFBLBQYAAAAABAAEAPUAAACDAwAAAAA=&#10;" fillcolor="#a5a5a5"/>
                <v:rect id="Rectangle 75" o:spid="_x0000_s1092" style="position:absolute;left:2197;top:1136;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aw8cA&#10;AADbAAAADwAAAGRycy9kb3ducmV2LnhtbESPW2vCQBSE3wv+h+UIvunGC6JpNiKCWKgPauvl8ZA9&#10;TdJmz4bsNqb99d1CoY/DzHzDJKvOVKKlxpWWFYxHEQjizOqScwWvL9vhAoTzyBory6Tgixys0t5D&#10;grG2dz5Se/K5CBB2MSoovK9jKV1WkEE3sjVx8N5sY9AH2eRSN3gPcFPJSRTNpcGSw0KBNW0Kyj5O&#10;n0bBXuPzpfpen92ubg/T62F2eV/clBr0u/UjCE+d/w//tZ+0guUYfr+EHyD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amsPHAAAA2wAAAA8AAAAAAAAAAAAAAAAAmAIAAGRy&#10;cy9kb3ducmV2LnhtbFBLBQYAAAAABAAEAPUAAACMAwAAAAA=&#10;" fillcolor="#d8d8d8"/>
                <v:rect id="Rectangle 76" o:spid="_x0000_s1093" style="position:absolute;left:2045;top:1091;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1KMQA&#10;AADbAAAADwAAAGRycy9kb3ducmV2LnhtbESPQWvCQBSE70L/w/IKvZldU5AmdRVpsdSjJhdvz+xr&#10;kjb7NmRXTfvrXaHgcZiZb5jFarSdONPgW8caZokCQVw503KtoSw20xcQPiAb7ByThl/ysFo+TBaY&#10;G3fhHZ33oRYRwj5HDU0IfS6lrxqy6BPXE0fvyw0WQ5RDLc2Alwi3nUyVmkuLLceFBnt6a6j62Z+s&#10;hmOblvi3Kz6UzTbPYTsW36fDu9ZPj+P6FUSgMdzD/+1PoyFL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dSjEAAAA2wAAAA8AAAAAAAAAAAAAAAAAmAIAAGRycy9k&#10;b3ducmV2LnhtbFBLBQYAAAAABAAEAPUAAACJAwAAAAA=&#10;"/>
                <v:rect id="Rectangle 77" o:spid="_x0000_s1094" style="position:absolute;left:2045;top:1144;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Qs8QA&#10;AADbAAAADwAAAGRycy9kb3ducmV2LnhtbESPT2vCQBTE74LfYXlCb7rRQKmpqxRFaY8aL95es88k&#10;Nvs2ZDd/2k/vCgWPw8z8hlltBlOJjhpXWlYwn0UgiDOrS84VnNP99A2E88gaK8uk4JccbNbj0QoT&#10;bXs+UnfyuQgQdgkqKLyvEyldVpBBN7M1cfCutjHog2xyqRvsA9xUchFFr9JgyWGhwJq2BWU/p9Yo&#10;+C4XZ/w7pofILPex/xrSW3vZKfUyGT7eQXga/DP83/7UCpYx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0LPEAAAA2wAAAA8AAAAAAAAAAAAAAAAAmAIAAGRycy9k&#10;b3ducmV2LnhtbFBLBQYAAAAABAAEAPUAAACJAwAAAAA=&#10;"/>
                <v:rect id="Rectangle 78" o:spid="_x0000_s1095" style="position:absolute;left:3383;top:1091;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Ix8QA&#10;AADbAAAADwAAAGRycy9kb3ducmV2LnhtbESPQWvCQBSE7wX/w/KE3pqNVko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MfEAAAA2wAAAA8AAAAAAAAAAAAAAAAAmAIAAGRycy9k&#10;b3ducmV2LnhtbFBLBQYAAAAABAAEAPUAAACJAwAAAAA=&#10;"/>
                <v:rect id="Rectangle 79" o:spid="_x0000_s1096" style="position:absolute;left:3383;top:1137;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shape id="Text Box 80" o:spid="_x0000_s1097" type="#_x0000_t202" style="position:absolute;left:1538;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FE5113" w:rsidRDefault="00FE5113" w:rsidP="004D1C96">
                        <w:pPr>
                          <w:rPr>
                            <w:i/>
                            <w:sz w:val="18"/>
                            <w:szCs w:val="18"/>
                            <w:lang w:val="es-ES_tradnl"/>
                          </w:rPr>
                        </w:pPr>
                        <w:r>
                          <w:rPr>
                            <w:i/>
                            <w:sz w:val="18"/>
                            <w:szCs w:val="18"/>
                            <w:lang w:val="es-ES_tradnl"/>
                          </w:rPr>
                          <w:t>Chapa de Acero al Carbono de 6 mm de Espesor</w:t>
                        </w:r>
                      </w:p>
                    </w:txbxContent>
                  </v:textbox>
                </v:shape>
              </v:group>
            </w:pict>
          </mc:Fallback>
        </mc:AlternateContent>
      </w:r>
    </w:p>
    <w:p w:rsidR="004D1C96" w:rsidRDefault="004D1C96" w:rsidP="004D1C96">
      <w:pPr>
        <w:ind w:left="426"/>
        <w:jc w:val="both"/>
        <w:rPr>
          <w:rFonts w:cstheme="minorHAnsi"/>
          <w:sz w:val="20"/>
          <w:szCs w:val="20"/>
        </w:rPr>
      </w:pPr>
    </w:p>
    <w:p w:rsidR="004D1C96" w:rsidRDefault="004D1C96" w:rsidP="004D1C96">
      <w:pPr>
        <w:ind w:left="426"/>
        <w:jc w:val="both"/>
        <w:rPr>
          <w:rFonts w:cstheme="minorHAnsi"/>
          <w:sz w:val="20"/>
          <w:szCs w:val="20"/>
        </w:rPr>
      </w:pPr>
    </w:p>
    <w:p w:rsidR="004D1C96" w:rsidRDefault="004D1C96" w:rsidP="004D1C96">
      <w:pPr>
        <w:ind w:left="426"/>
        <w:jc w:val="both"/>
        <w:rPr>
          <w:rFonts w:cstheme="minorHAnsi"/>
          <w:sz w:val="20"/>
          <w:szCs w:val="20"/>
        </w:rPr>
      </w:pPr>
    </w:p>
    <w:p w:rsidR="004D1C96" w:rsidRDefault="004D1C96" w:rsidP="004D1C96">
      <w:pPr>
        <w:ind w:left="426"/>
        <w:jc w:val="both"/>
        <w:rPr>
          <w:rFonts w:cstheme="minorHAnsi"/>
          <w:sz w:val="20"/>
          <w:szCs w:val="20"/>
        </w:rPr>
      </w:pPr>
    </w:p>
    <w:p w:rsidR="004D1C96" w:rsidRDefault="004D1C96" w:rsidP="004D1C96">
      <w:pPr>
        <w:ind w:left="426"/>
        <w:jc w:val="both"/>
        <w:rPr>
          <w:rFonts w:cstheme="minorHAnsi"/>
          <w:sz w:val="20"/>
          <w:szCs w:val="20"/>
        </w:rPr>
      </w:pPr>
    </w:p>
    <w:p w:rsidR="004D1C96" w:rsidRDefault="004D1C96" w:rsidP="004D1C96">
      <w:pPr>
        <w:ind w:left="426"/>
        <w:jc w:val="both"/>
        <w:rPr>
          <w:rFonts w:cstheme="minorHAnsi"/>
          <w:sz w:val="20"/>
          <w:szCs w:val="20"/>
        </w:rPr>
      </w:pPr>
    </w:p>
    <w:p w:rsidR="004D1C96" w:rsidRDefault="004D1C96" w:rsidP="004D1C96">
      <w:pPr>
        <w:ind w:left="426"/>
        <w:jc w:val="both"/>
        <w:rPr>
          <w:rFonts w:cstheme="minorHAnsi"/>
          <w:sz w:val="20"/>
          <w:szCs w:val="20"/>
        </w:rPr>
      </w:pPr>
    </w:p>
    <w:p w:rsidR="004D1C96" w:rsidRDefault="004D1C96" w:rsidP="004D1C96">
      <w:pPr>
        <w:jc w:val="both"/>
        <w:rPr>
          <w:rFonts w:cstheme="minorHAnsi"/>
          <w:sz w:val="20"/>
          <w:szCs w:val="20"/>
        </w:rPr>
      </w:pPr>
    </w:p>
    <w:p w:rsidR="004D1C96" w:rsidRDefault="004D1C96" w:rsidP="004D1C96">
      <w:pPr>
        <w:ind w:left="426"/>
        <w:jc w:val="both"/>
        <w:rPr>
          <w:rFonts w:cstheme="minorHAnsi"/>
          <w:sz w:val="20"/>
          <w:szCs w:val="20"/>
        </w:rPr>
      </w:pPr>
      <w:r>
        <w:rPr>
          <w:rFonts w:cstheme="minorHAnsi"/>
          <w:sz w:val="20"/>
          <w:szCs w:val="20"/>
        </w:rPr>
        <w:t>Donde:</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13385" cy="158750"/>
            <wp:effectExtent l="0" t="0" r="5715" b="0"/>
            <wp:docPr id="2246" name="Imagen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3385" cy="15875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Pr>
          <w:rFonts w:cstheme="minorHAnsi"/>
          <w:sz w:val="20"/>
          <w:szCs w:val="20"/>
        </w:rPr>
        <w:fldChar w:fldCharType="end"/>
      </w:r>
      <w:r>
        <w:rPr>
          <w:rFonts w:cstheme="minorHAnsi"/>
          <w:sz w:val="20"/>
          <w:szCs w:val="20"/>
        </w:rPr>
        <w:t xml:space="preserve"> = Diámetro de la Placa (mm)</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38760" cy="142875"/>
            <wp:effectExtent l="0" t="0" r="8890" b="9525"/>
            <wp:docPr id="2245" name="Imagen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760" cy="14287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Pr>
          <w:rFonts w:cstheme="minorHAnsi"/>
          <w:sz w:val="20"/>
          <w:szCs w:val="20"/>
        </w:rPr>
        <w:fldChar w:fldCharType="end"/>
      </w:r>
      <w:r>
        <w:rPr>
          <w:rFonts w:cstheme="minorHAnsi"/>
          <w:sz w:val="20"/>
          <w:szCs w:val="20"/>
        </w:rPr>
        <w:t xml:space="preserve">      = Diámetro Externo de la Cañería (mm)</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m:oMath>
        <m:r>
          <w:rPr>
            <w:rFonts w:ascii="Cambria Math" w:hAnsi="Cambria Math" w:cstheme="minorHAnsi"/>
            <w:sz w:val="20"/>
            <w:szCs w:val="20"/>
          </w:rPr>
          <m:t>e</m:t>
        </m:r>
      </m:oMath>
      <w:r>
        <w:rPr>
          <w:rFonts w:cstheme="minorHAnsi"/>
          <w:sz w:val="20"/>
          <w:szCs w:val="20"/>
        </w:rPr>
        <w:tab/>
        <w:t>= Espesor nominal de Pared de la Cañería (mm)</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En los extremos de las cañerías a ser curvadas, debe dejarse una distancia recta mínima de 1 metro o de acuerdo a normas aplicables.</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El radio mínimo de curvado, para curvado natural, para ductos trabajando a temperatura ambiente, debe ser calculado por la siguiente formula.</w:t>
      </w:r>
    </w:p>
    <w:p w:rsidR="004D1C96" w:rsidRDefault="004D1C96" w:rsidP="004D1C96">
      <w:pPr>
        <w:pStyle w:val="Prrafodelista"/>
        <w:ind w:left="1146"/>
        <w:contextualSpacing/>
        <w:jc w:val="both"/>
        <w:rPr>
          <w:rFonts w:asciiTheme="minorHAnsi" w:hAnsiTheme="minorHAnsi" w:cstheme="minorHAnsi"/>
          <w:sz w:val="20"/>
          <w:szCs w:val="20"/>
        </w:rPr>
      </w:pPr>
    </w:p>
    <w:p w:rsidR="004D1C96" w:rsidRDefault="00F903A0" w:rsidP="004D1C96">
      <w:pPr>
        <w:ind w:left="426"/>
        <w:jc w:val="both"/>
        <w:rPr>
          <w:rFonts w:cstheme="minorHAnsi"/>
          <w:sz w:val="20"/>
          <w:szCs w:val="20"/>
        </w:rPr>
      </w:pPr>
      <m:oMathPara>
        <m:oMath>
          <m:sSub>
            <m:sSubPr>
              <m:ctrlPr>
                <w:rPr>
                  <w:rFonts w:ascii="Cambria Math" w:eastAsia="Times New Roman" w:hAnsi="Cambria Math" w:cstheme="minorHAnsi"/>
                  <w:lang w:val="es-ES" w:eastAsia="es-ES"/>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eastAsia="Times New Roman" w:hAnsi="Cambria Math" w:cstheme="minorHAnsi"/>
                  <w:lang w:val="es-ES" w:eastAsia="es-ES"/>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eastAsia="Times New Roman" w:hAnsi="Cambria Math" w:cstheme="minorHAnsi"/>
                      <w:lang w:val="es-ES" w:eastAsia="es-ES"/>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eastAsia="Times New Roman" w:hAnsi="Cambria Math" w:cstheme="minorHAnsi"/>
                      <w:lang w:val="es-ES" w:eastAsia="es-ES"/>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D1C96" w:rsidRDefault="004D1C96" w:rsidP="004D1C96">
      <w:pPr>
        <w:ind w:left="426"/>
        <w:jc w:val="both"/>
        <w:rPr>
          <w:rFonts w:cstheme="minorHAnsi"/>
          <w:sz w:val="20"/>
          <w:szCs w:val="20"/>
        </w:rPr>
      </w:pPr>
      <w:r>
        <w:rPr>
          <w:rFonts w:cstheme="minorHAnsi"/>
          <w:sz w:val="20"/>
          <w:szCs w:val="20"/>
        </w:rPr>
        <w:tab/>
        <w:t xml:space="preserve">Donde: </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45135" cy="151130"/>
            <wp:effectExtent l="0" t="0" r="0" b="1270"/>
            <wp:docPr id="2244" name="Imagen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5135" cy="15113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Pr>
          <w:rFonts w:cstheme="minorHAnsi"/>
          <w:sz w:val="20"/>
          <w:szCs w:val="20"/>
        </w:rPr>
        <w:fldChar w:fldCharType="end"/>
      </w:r>
      <w:r>
        <w:rPr>
          <w:rFonts w:cstheme="minorHAnsi"/>
          <w:sz w:val="20"/>
          <w:szCs w:val="20"/>
        </w:rPr>
        <w:tab/>
        <w:t>= Radio Mínimo de Curvatura para curvado natural en (cm)</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m:oMath>
        <m:r>
          <w:rPr>
            <w:rFonts w:ascii="Cambria Math" w:hAnsi="Cambria Math" w:cstheme="minorHAnsi"/>
            <w:sz w:val="20"/>
            <w:szCs w:val="20"/>
          </w:rPr>
          <m:t>ϵ</m:t>
        </m:r>
      </m:oMath>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42875" cy="142875"/>
            <wp:effectExtent l="0" t="0" r="0" b="9525"/>
            <wp:docPr id="2243" name="Imagen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end"/>
      </w:r>
      <w:r>
        <w:rPr>
          <w:rFonts w:cstheme="minorHAnsi"/>
          <w:sz w:val="20"/>
          <w:szCs w:val="20"/>
        </w:rPr>
        <w:tab/>
        <w:t>= Modulo de Elasticidad del Material en (Mpa)</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13385" cy="151130"/>
            <wp:effectExtent l="0" t="0" r="5715" b="1270"/>
            <wp:docPr id="2242" name="Imagen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3385" cy="15113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Pr>
          <w:rFonts w:cstheme="minorHAnsi"/>
          <w:sz w:val="20"/>
          <w:szCs w:val="20"/>
        </w:rPr>
        <w:fldChar w:fldCharType="end"/>
      </w:r>
      <w:r>
        <w:rPr>
          <w:rFonts w:cstheme="minorHAnsi"/>
          <w:sz w:val="20"/>
          <w:szCs w:val="20"/>
        </w:rPr>
        <w:tab/>
        <w:t>= Tensión mínima de escurrimiento Especificada en (MPa)</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38760" cy="142875"/>
            <wp:effectExtent l="0" t="0" r="8890" b="9525"/>
            <wp:docPr id="2241" name="Imagen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760" cy="14287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Pr>
          <w:rFonts w:cstheme="minorHAnsi"/>
          <w:sz w:val="20"/>
          <w:szCs w:val="20"/>
        </w:rPr>
        <w:fldChar w:fldCharType="end"/>
      </w:r>
      <w:r>
        <w:rPr>
          <w:rFonts w:cstheme="minorHAnsi"/>
          <w:sz w:val="20"/>
          <w:szCs w:val="20"/>
        </w:rPr>
        <w:tab/>
        <w:t xml:space="preserve">= Diámetro Externo de la Cañería (cm) </w:t>
      </w:r>
    </w:p>
    <w:p w:rsidR="004D1C96" w:rsidRDefault="004D1C96" w:rsidP="004D1C96">
      <w:pPr>
        <w:ind w:left="426"/>
        <w:jc w:val="both"/>
        <w:rPr>
          <w:rFonts w:cstheme="minorHAnsi"/>
          <w:sz w:val="20"/>
          <w:szCs w:val="20"/>
        </w:rPr>
      </w:pPr>
      <w:r>
        <w:rPr>
          <w:rFonts w:cstheme="minorHAnsi"/>
          <w:sz w:val="20"/>
          <w:szCs w:val="20"/>
        </w:rPr>
        <w:lastRenderedPageBreak/>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11125" cy="174625"/>
            <wp:effectExtent l="0" t="0" r="3175" b="0"/>
            <wp:docPr id="2240" name="Imagen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125" cy="17462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r>
          <m:rPr>
            <m:sty m:val="p"/>
          </m:rPr>
          <w:rPr>
            <w:rFonts w:ascii="Cambria Math" w:hAnsi="Cambria Math" w:cstheme="minorHAnsi"/>
            <w:sz w:val="20"/>
            <w:szCs w:val="20"/>
          </w:rPr>
          <m:t>e</m:t>
        </m:r>
      </m:oMath>
      <w:r>
        <w:rPr>
          <w:rFonts w:cstheme="minorHAnsi"/>
          <w:sz w:val="20"/>
          <w:szCs w:val="20"/>
        </w:rPr>
        <w:fldChar w:fldCharType="end"/>
      </w:r>
      <w:r>
        <w:rPr>
          <w:rFonts w:cstheme="minorHAnsi"/>
          <w:sz w:val="20"/>
          <w:szCs w:val="20"/>
        </w:rPr>
        <w:tab/>
        <w:t>= Espesor Nominal de Pared de la Cañería en (cm)</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70510" cy="15875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0510" cy="15875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Pr>
          <w:rFonts w:cstheme="minorHAnsi"/>
          <w:sz w:val="20"/>
          <w:szCs w:val="20"/>
        </w:rPr>
        <w:fldChar w:fldCharType="end"/>
      </w:r>
      <w:r>
        <w:rPr>
          <w:rFonts w:cstheme="minorHAnsi"/>
          <w:sz w:val="20"/>
          <w:szCs w:val="20"/>
        </w:rPr>
        <w:tab/>
        <w:t>= Presión de Proyecto en el Ducto en (MPa)</w:t>
      </w:r>
    </w:p>
    <w:p w:rsidR="004D1C96" w:rsidRDefault="004D1C96" w:rsidP="004D1C96">
      <w:pPr>
        <w:ind w:left="426"/>
        <w:jc w:val="both"/>
        <w:rPr>
          <w:rFonts w:cstheme="minorHAnsi"/>
          <w:sz w:val="20"/>
          <w:szCs w:val="20"/>
        </w:rPr>
      </w:pP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415415" cy="174625"/>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5415" cy="17462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end"/>
      </w:r>
      <w:r>
        <w:rPr>
          <w:rFonts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eastAsia="Times New Roman" w:hAnsi="Cambria Math" w:cstheme="minorHAnsi"/>
                <w:lang w:val="es-ES" w:eastAsia="es-ES"/>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eastAsia="Times New Roman" w:hAnsi="Cambria Math" w:cstheme="minorHAnsi"/>
                <w:lang w:val="es-ES" w:eastAsia="es-ES"/>
              </w:rPr>
            </m:ctrlPr>
          </m:dPr>
          <m:e>
            <m:r>
              <w:rPr>
                <w:rFonts w:ascii="Cambria Math" w:hAnsi="Cambria Math" w:cstheme="minorHAnsi"/>
                <w:sz w:val="20"/>
                <w:szCs w:val="20"/>
              </w:rPr>
              <m:t>Mpa</m:t>
            </m:r>
          </m:e>
        </m:d>
      </m:oMath>
      <w:r>
        <w:rPr>
          <w:rFonts w:cstheme="minorHAnsi"/>
          <w:sz w:val="20"/>
          <w:szCs w:val="20"/>
        </w:rPr>
        <w:t>, para acero al carbono a temperatura ambiente de 21 ºC.</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4D1C96" w:rsidRDefault="004D1C96"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No se admite ninguna soldadura en un codo fabricado en obra, en cada extremidad de dicho codo se reserva una parte recta de por lo menos 500 mm.</w:t>
      </w:r>
    </w:p>
    <w:p w:rsidR="004D1C96" w:rsidRDefault="004D1C96" w:rsidP="004D1C96">
      <w:pPr>
        <w:jc w:val="both"/>
        <w:rPr>
          <w:rFonts w:cstheme="minorHAnsi"/>
          <w:sz w:val="20"/>
          <w:szCs w:val="20"/>
        </w:rPr>
      </w:pPr>
    </w:p>
    <w:p w:rsidR="004D1C96" w:rsidRDefault="004D1C96" w:rsidP="004D1C96">
      <w:pPr>
        <w:jc w:val="both"/>
        <w:rPr>
          <w:rFonts w:cstheme="minorHAnsi"/>
          <w:sz w:val="20"/>
          <w:szCs w:val="20"/>
        </w:rPr>
      </w:pPr>
      <w:r>
        <w:rPr>
          <w:rFonts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4D1C96" w:rsidRDefault="004D1C96" w:rsidP="004D1C96">
      <w:pPr>
        <w:jc w:val="both"/>
        <w:rPr>
          <w:rFonts w:cstheme="minorHAnsi"/>
          <w:sz w:val="20"/>
          <w:szCs w:val="20"/>
        </w:rPr>
      </w:pPr>
      <w:r>
        <w:rPr>
          <w:rFonts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4D1C96" w:rsidRDefault="004D1C96" w:rsidP="004D1C96">
      <w:pPr>
        <w:jc w:val="both"/>
        <w:rPr>
          <w:rFonts w:cstheme="minorHAnsi"/>
          <w:b/>
          <w:sz w:val="20"/>
          <w:szCs w:val="20"/>
        </w:rPr>
      </w:pPr>
      <w:r>
        <w:rPr>
          <w:rFonts w:cstheme="minorHAnsi"/>
          <w:b/>
          <w:sz w:val="20"/>
          <w:szCs w:val="20"/>
        </w:rPr>
        <w:t>Marcado de trabajos</w:t>
      </w:r>
    </w:p>
    <w:p w:rsidR="004D1C96" w:rsidRDefault="004D1C96" w:rsidP="004D1C96">
      <w:pPr>
        <w:jc w:val="both"/>
        <w:rPr>
          <w:rFonts w:cstheme="minorHAnsi"/>
          <w:sz w:val="20"/>
          <w:szCs w:val="20"/>
        </w:rPr>
      </w:pPr>
      <w:r>
        <w:rPr>
          <w:rFonts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4D1C96" w:rsidRDefault="004D1C96" w:rsidP="004D1C96">
      <w:pPr>
        <w:jc w:val="both"/>
        <w:rPr>
          <w:rFonts w:cstheme="minorHAnsi"/>
          <w:sz w:val="20"/>
          <w:szCs w:val="20"/>
        </w:rPr>
      </w:pPr>
    </w:p>
    <w:p w:rsidR="004D1C96" w:rsidRDefault="004D1C96" w:rsidP="004D1C96">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Angulo de Curvatura.</w:t>
      </w:r>
    </w:p>
    <w:p w:rsidR="004D1C96" w:rsidRDefault="004D1C96" w:rsidP="004D1C96">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Longitud de tubería curvada</w:t>
      </w:r>
    </w:p>
    <w:p w:rsidR="004D1C96" w:rsidRDefault="004D1C96" w:rsidP="004D1C96">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Longitud de tubería antes y después del curvado</w:t>
      </w:r>
    </w:p>
    <w:p w:rsidR="004D1C96" w:rsidRDefault="004D1C96" w:rsidP="004D1C96">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 xml:space="preserve">Tipo de Curvado </w:t>
      </w:r>
    </w:p>
    <w:p w:rsidR="004D1C96" w:rsidRDefault="004D1C96" w:rsidP="004D1C96">
      <w:pPr>
        <w:jc w:val="both"/>
        <w:rPr>
          <w:rFonts w:cstheme="minorHAnsi"/>
          <w:sz w:val="20"/>
          <w:szCs w:val="20"/>
        </w:rPr>
      </w:pPr>
    </w:p>
    <w:p w:rsidR="004D1C96" w:rsidRDefault="004D1C96" w:rsidP="004D1C96">
      <w:pPr>
        <w:jc w:val="both"/>
        <w:rPr>
          <w:rFonts w:cstheme="minorHAnsi"/>
          <w:sz w:val="20"/>
          <w:szCs w:val="20"/>
        </w:rPr>
      </w:pPr>
      <w:r>
        <w:rPr>
          <w:rFonts w:cstheme="minorHAnsi"/>
          <w:sz w:val="20"/>
          <w:szCs w:val="20"/>
        </w:rPr>
        <w:t>El sentido de montaje a realizar a la tubería curvada será en función del tipo de curvado realizado, para lo cual se debe indicar en la tubería si el curvado es del tipo:</w:t>
      </w:r>
    </w:p>
    <w:p w:rsidR="004D1C96" w:rsidRDefault="004D1C96" w:rsidP="004D1C96">
      <w:pPr>
        <w:jc w:val="both"/>
        <w:rPr>
          <w:rFonts w:cstheme="minorHAnsi"/>
          <w:sz w:val="20"/>
          <w:szCs w:val="20"/>
        </w:rPr>
      </w:pPr>
    </w:p>
    <w:p w:rsidR="004D1C96" w:rsidRDefault="004D1C96" w:rsidP="004D1C96">
      <w:pPr>
        <w:ind w:left="720" w:firstLine="720"/>
        <w:jc w:val="both"/>
        <w:rPr>
          <w:rFonts w:cstheme="minorHAnsi"/>
          <w:sz w:val="20"/>
          <w:szCs w:val="20"/>
        </w:rPr>
      </w:pPr>
      <w:r>
        <w:rPr>
          <w:rFonts w:cstheme="minorHAnsi"/>
          <w:sz w:val="20"/>
          <w:szCs w:val="20"/>
        </w:rPr>
        <w:t xml:space="preserve">RT (RIGHT TURN) = Curva horizontal a la derecha </w:t>
      </w:r>
    </w:p>
    <w:p w:rsidR="004D1C96" w:rsidRDefault="004D1C96" w:rsidP="004D1C96">
      <w:pPr>
        <w:ind w:left="1440"/>
        <w:jc w:val="both"/>
        <w:rPr>
          <w:rFonts w:cstheme="minorHAnsi"/>
          <w:sz w:val="20"/>
          <w:szCs w:val="20"/>
        </w:rPr>
      </w:pPr>
      <w:r>
        <w:rPr>
          <w:rFonts w:cstheme="minorHAnsi"/>
          <w:sz w:val="20"/>
          <w:szCs w:val="20"/>
        </w:rPr>
        <w:t>LT (LEFT TURN) = Curva horizontal a Ia izquierda</w:t>
      </w:r>
    </w:p>
    <w:p w:rsidR="004D1C96" w:rsidRDefault="004D1C96" w:rsidP="004D1C96">
      <w:pPr>
        <w:ind w:left="720" w:firstLine="720"/>
        <w:jc w:val="both"/>
        <w:rPr>
          <w:rFonts w:cstheme="minorHAnsi"/>
          <w:sz w:val="20"/>
          <w:szCs w:val="20"/>
        </w:rPr>
      </w:pPr>
      <w:r>
        <w:rPr>
          <w:rFonts w:cstheme="minorHAnsi"/>
          <w:sz w:val="20"/>
          <w:szCs w:val="20"/>
        </w:rPr>
        <w:t>OVER = Curva vertical hacia arriba</w:t>
      </w:r>
    </w:p>
    <w:p w:rsidR="004D1C96" w:rsidRDefault="004D1C96" w:rsidP="004D1C96">
      <w:pPr>
        <w:ind w:left="720" w:firstLine="720"/>
        <w:jc w:val="both"/>
        <w:rPr>
          <w:rFonts w:cstheme="minorHAnsi"/>
          <w:sz w:val="20"/>
          <w:szCs w:val="20"/>
        </w:rPr>
      </w:pPr>
      <w:r>
        <w:rPr>
          <w:rFonts w:cstheme="minorHAnsi"/>
          <w:sz w:val="20"/>
          <w:szCs w:val="20"/>
        </w:rPr>
        <w:t>SAG = Curva vertical hacia abajo</w:t>
      </w:r>
    </w:p>
    <w:p w:rsidR="004D1C96" w:rsidRDefault="004D1C96" w:rsidP="004D1C96">
      <w:pPr>
        <w:jc w:val="both"/>
        <w:rPr>
          <w:rFonts w:cstheme="minorHAnsi"/>
          <w:sz w:val="20"/>
          <w:szCs w:val="20"/>
        </w:rPr>
      </w:pPr>
    </w:p>
    <w:p w:rsidR="004D1C96" w:rsidRDefault="004D1C96" w:rsidP="004D1C96">
      <w:pPr>
        <w:jc w:val="both"/>
        <w:rPr>
          <w:rFonts w:cstheme="minorHAnsi"/>
          <w:sz w:val="20"/>
          <w:szCs w:val="20"/>
        </w:rPr>
      </w:pPr>
      <w:r>
        <w:rPr>
          <w:rFonts w:cstheme="minorHAnsi"/>
          <w:sz w:val="20"/>
          <w:szCs w:val="20"/>
        </w:rPr>
        <w:lastRenderedPageBreak/>
        <w:t xml:space="preserve">En las curvas combinadas se debe utilizar la marcación (COMB) seguida del tipo de combinación de acuerdo a los ángulos que pueden ser (OVER-SAG), etc. </w:t>
      </w:r>
    </w:p>
    <w:p w:rsidR="004D1C96" w:rsidRPr="004D1C96" w:rsidRDefault="004D1C96" w:rsidP="004D1C96">
      <w:pPr>
        <w:jc w:val="both"/>
        <w:rPr>
          <w:rFonts w:cstheme="minorHAnsi"/>
          <w:color w:val="FF0000"/>
          <w:sz w:val="20"/>
          <w:szCs w:val="20"/>
        </w:rPr>
      </w:pPr>
      <w:r>
        <w:rPr>
          <w:rFonts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4D1C96" w:rsidRDefault="004D1C96" w:rsidP="004D1C9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4D1C96" w:rsidRDefault="004D1C96" w:rsidP="004D1C96">
      <w:pPr>
        <w:jc w:val="both"/>
        <w:rPr>
          <w:rFonts w:cstheme="minorHAnsi"/>
          <w:sz w:val="20"/>
          <w:szCs w:val="20"/>
        </w:rPr>
      </w:pPr>
    </w:p>
    <w:p w:rsidR="004D1C96" w:rsidRDefault="004D1C96" w:rsidP="004D1C96">
      <w:pPr>
        <w:jc w:val="both"/>
        <w:rPr>
          <w:rFonts w:cstheme="minorHAnsi"/>
          <w:sz w:val="20"/>
          <w:szCs w:val="20"/>
        </w:rPr>
      </w:pPr>
      <w:r>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D1C96" w:rsidRDefault="004D1C96" w:rsidP="004D1C96">
      <w:pPr>
        <w:jc w:val="both"/>
        <w:rPr>
          <w:rFonts w:cstheme="minorHAnsi"/>
          <w:sz w:val="20"/>
          <w:szCs w:val="20"/>
        </w:rPr>
      </w:pPr>
      <w:r>
        <w:rPr>
          <w:rFonts w:cstheme="minorHAnsi"/>
          <w:sz w:val="20"/>
          <w:szCs w:val="20"/>
        </w:rPr>
        <w:t xml:space="preserve">Todo el personal involucrado en la actividad debe utilizar el EPP apropiado como ser: ropa de trabajo, casco, guantes, botas de seguridad, gafas, etc. </w:t>
      </w:r>
    </w:p>
    <w:p w:rsidR="004D1C96" w:rsidRDefault="004D1C96" w:rsidP="004D1C96">
      <w:pPr>
        <w:jc w:val="both"/>
        <w:rPr>
          <w:rFonts w:cstheme="minorHAnsi"/>
          <w:sz w:val="20"/>
          <w:szCs w:val="20"/>
        </w:rPr>
      </w:pPr>
      <w:r>
        <w:rPr>
          <w:rFonts w:cstheme="minorHAnsi"/>
          <w:sz w:val="20"/>
          <w:szCs w:val="20"/>
        </w:rPr>
        <w:t>Se debe limitar los trabajos cuando las condiciones climáticas sean adversas (lluvias, vientos fuertes, polvareda, etc.</w:t>
      </w:r>
    </w:p>
    <w:p w:rsidR="004D1C96" w:rsidRDefault="004D1C96" w:rsidP="004D1C96">
      <w:pPr>
        <w:jc w:val="both"/>
        <w:rPr>
          <w:rFonts w:cstheme="minorHAnsi"/>
          <w:sz w:val="20"/>
          <w:szCs w:val="20"/>
        </w:rPr>
      </w:pPr>
      <w:r>
        <w:rPr>
          <w:rFonts w:cstheme="minorHAnsi"/>
          <w:sz w:val="20"/>
          <w:szCs w:val="20"/>
        </w:rPr>
        <w:t>Una vez ejecutada el curvado realizar la verificación de la tubería mediante holiday y reparación de revestido más placa calibradora.</w:t>
      </w:r>
    </w:p>
    <w:p w:rsidR="004D1C96" w:rsidRPr="004D1C96" w:rsidRDefault="004D1C96" w:rsidP="004D1C96">
      <w:pPr>
        <w:contextualSpacing/>
        <w:jc w:val="both"/>
        <w:rPr>
          <w:rFonts w:cstheme="minorHAnsi"/>
          <w:b/>
          <w:sz w:val="20"/>
          <w:szCs w:val="20"/>
        </w:rPr>
      </w:pPr>
      <w:r>
        <w:rPr>
          <w:rFonts w:cstheme="minorHAnsi"/>
          <w:b/>
          <w:sz w:val="20"/>
          <w:szCs w:val="20"/>
        </w:rPr>
        <w:t xml:space="preserve">11.4 </w:t>
      </w:r>
      <w:r w:rsidRPr="004D1C96">
        <w:rPr>
          <w:rFonts w:cstheme="minorHAnsi"/>
          <w:b/>
          <w:sz w:val="20"/>
          <w:szCs w:val="20"/>
        </w:rPr>
        <w:t>MEDIDAS DE MITIGACIÓN AMBIENTAL</w:t>
      </w:r>
    </w:p>
    <w:p w:rsidR="004D1C96" w:rsidRDefault="004D1C96" w:rsidP="004D1C96">
      <w:pPr>
        <w:jc w:val="both"/>
        <w:rPr>
          <w:rFonts w:cstheme="minorHAnsi"/>
          <w:sz w:val="20"/>
          <w:szCs w:val="20"/>
        </w:rPr>
      </w:pPr>
    </w:p>
    <w:p w:rsidR="004D1C96" w:rsidRDefault="004D1C96" w:rsidP="004D1C96">
      <w:pPr>
        <w:jc w:val="both"/>
        <w:rPr>
          <w:rFonts w:cstheme="minorHAnsi"/>
          <w:sz w:val="20"/>
          <w:szCs w:val="20"/>
        </w:rPr>
      </w:pPr>
      <w:r>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1C96" w:rsidRDefault="004D1C96" w:rsidP="004D1C96">
      <w:pPr>
        <w:jc w:val="both"/>
        <w:rPr>
          <w:rFonts w:cstheme="minorHAnsi"/>
          <w:sz w:val="20"/>
          <w:szCs w:val="20"/>
        </w:rPr>
      </w:pPr>
      <w:r>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1C96" w:rsidRDefault="004D1C96" w:rsidP="004D1C96">
      <w:pPr>
        <w:jc w:val="both"/>
        <w:rPr>
          <w:rFonts w:cstheme="minorHAnsi"/>
          <w:sz w:val="20"/>
          <w:szCs w:val="20"/>
        </w:rPr>
      </w:pPr>
      <w:r>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Pr>
          <w:rFonts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4D1C96" w:rsidRDefault="004D1C96" w:rsidP="004D1C96">
      <w:pPr>
        <w:jc w:val="both"/>
        <w:rPr>
          <w:rFonts w:cstheme="minorHAnsi"/>
          <w:sz w:val="20"/>
          <w:szCs w:val="20"/>
        </w:rPr>
      </w:pPr>
      <w:r>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D1C96" w:rsidRDefault="004D1C96" w:rsidP="004D1C96">
      <w:pPr>
        <w:pStyle w:val="Sangra3detindependiente"/>
        <w:autoSpaceDE w:val="0"/>
        <w:autoSpaceDN w:val="0"/>
        <w:adjustRightInd w:val="0"/>
        <w:spacing w:after="0" w:line="240" w:lineRule="auto"/>
        <w:ind w:left="0"/>
        <w:jc w:val="both"/>
        <w:rPr>
          <w:rFonts w:eastAsia="Times New Roman" w:cstheme="minorHAnsi"/>
          <w:sz w:val="20"/>
          <w:szCs w:val="20"/>
        </w:rPr>
      </w:pPr>
    </w:p>
    <w:p w:rsidR="004D1C96" w:rsidRDefault="004D1C96" w:rsidP="004D1C96">
      <w:pPr>
        <w:contextualSpacing/>
        <w:jc w:val="both"/>
        <w:rPr>
          <w:rFonts w:cstheme="minorHAnsi"/>
          <w:b/>
          <w:sz w:val="20"/>
          <w:szCs w:val="20"/>
        </w:rPr>
      </w:pPr>
      <w:r>
        <w:rPr>
          <w:rFonts w:cstheme="minorHAnsi"/>
          <w:b/>
          <w:sz w:val="20"/>
          <w:szCs w:val="20"/>
        </w:rPr>
        <w:t xml:space="preserve">11.5 </w:t>
      </w:r>
      <w:r w:rsidRPr="004D1C96">
        <w:rPr>
          <w:rFonts w:cstheme="minorHAnsi"/>
          <w:b/>
          <w:sz w:val="20"/>
          <w:szCs w:val="20"/>
        </w:rPr>
        <w:t xml:space="preserve">MEDICIÓN Y FORMA DE PAGO </w:t>
      </w:r>
    </w:p>
    <w:p w:rsidR="004D1C96" w:rsidRPr="004D1C96" w:rsidRDefault="004D1C96" w:rsidP="004D1C96">
      <w:pPr>
        <w:contextualSpacing/>
        <w:jc w:val="both"/>
        <w:rPr>
          <w:rFonts w:eastAsia="Times New Roman" w:cstheme="minorHAnsi"/>
          <w:b/>
          <w:sz w:val="20"/>
          <w:szCs w:val="20"/>
        </w:rPr>
      </w:pPr>
    </w:p>
    <w:p w:rsidR="004D1C96" w:rsidRDefault="004D1C96" w:rsidP="004D1C96">
      <w:pPr>
        <w:jc w:val="both"/>
        <w:rPr>
          <w:rFonts w:cstheme="minorHAnsi"/>
          <w:sz w:val="20"/>
          <w:szCs w:val="20"/>
        </w:rPr>
      </w:pPr>
      <w:r>
        <w:rPr>
          <w:rFonts w:cstheme="minorHAnsi"/>
          <w:sz w:val="20"/>
          <w:szCs w:val="20"/>
        </w:rPr>
        <w:t xml:space="preserve">El curvado de tuberías </w:t>
      </w:r>
      <w:r>
        <w:rPr>
          <w:rFonts w:cstheme="minorHAnsi"/>
          <w:bCs/>
          <w:sz w:val="20"/>
          <w:szCs w:val="20"/>
        </w:rPr>
        <w:t>de 4” DN será medido por pieza curvada</w:t>
      </w:r>
      <w:r>
        <w:rPr>
          <w:rFonts w:cstheme="minorHAnsi"/>
          <w:sz w:val="20"/>
          <w:szCs w:val="20"/>
        </w:rPr>
        <w:t>, el contratista deberá considerar que debe realizar todos los curvados necesarios durante la construcción.</w:t>
      </w:r>
    </w:p>
    <w:p w:rsidR="004D1C96" w:rsidRDefault="004D1C96" w:rsidP="004D1C96">
      <w:pPr>
        <w:jc w:val="both"/>
        <w:rPr>
          <w:rFonts w:cstheme="minorHAnsi"/>
          <w:sz w:val="20"/>
          <w:szCs w:val="20"/>
        </w:rPr>
      </w:pPr>
      <w:r>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4D1C96" w:rsidRDefault="004D1C96" w:rsidP="004D1C96">
      <w:pPr>
        <w:jc w:val="both"/>
        <w:rPr>
          <w:rFonts w:cstheme="minorHAnsi"/>
          <w:sz w:val="20"/>
          <w:szCs w:val="20"/>
        </w:rPr>
      </w:pPr>
      <w:r>
        <w:rPr>
          <w:rFonts w:cstheme="minorHAnsi"/>
          <w:sz w:val="20"/>
          <w:szCs w:val="20"/>
        </w:rPr>
        <w:t>Lo pagado será en compensación total por Materiales, Mano de Obra, equipo, maquinaria y herramientas y otros gastos que sean necesarios para la adecuada y correcta ejecución de los trabajos.</w:t>
      </w:r>
    </w:p>
    <w:p w:rsidR="004D1C96" w:rsidRDefault="004D1C96" w:rsidP="004D1C96">
      <w:pPr>
        <w:jc w:val="both"/>
        <w:rPr>
          <w:rFonts w:cstheme="minorHAnsi"/>
          <w:sz w:val="20"/>
          <w:szCs w:val="20"/>
        </w:rPr>
      </w:pPr>
      <w:r>
        <w:rPr>
          <w:rFonts w:cstheme="minorHAnsi"/>
          <w:sz w:val="20"/>
          <w:szCs w:val="20"/>
        </w:rPr>
        <w:t xml:space="preserve">Otros gastos adicionales necesarios para la realización de esta actividad, corre por cuenta del contratista. </w:t>
      </w:r>
    </w:p>
    <w:p w:rsidR="004D1C96" w:rsidRDefault="004D1C96" w:rsidP="004D1C96">
      <w:pPr>
        <w:rPr>
          <w:rFonts w:eastAsia="Arial Unicode MS" w:cstheme="minorHAnsi"/>
          <w:b/>
          <w:sz w:val="20"/>
          <w:szCs w:val="20"/>
        </w:rPr>
      </w:pPr>
      <w:r>
        <w:rPr>
          <w:rFonts w:cstheme="minorHAnsi"/>
          <w:sz w:val="20"/>
          <w:szCs w:val="20"/>
        </w:rPr>
        <w:t>Para realizar el pago de este ítem se debe presentar el respaldo de la actividad en base de los cómputos métricos donde se constate los trabajos realizados concernientes a este ítem.</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F1EDF">
      <w:pPr>
        <w:pStyle w:val="Ttulo2"/>
        <w:numPr>
          <w:ilvl w:val="0"/>
          <w:numId w:val="43"/>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DESFILE Y BAJADO DE TUBERIA DE ANC DN 4”</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9867D4" w:rsidRDefault="009867D4" w:rsidP="009867D4">
      <w:pPr>
        <w:jc w:val="both"/>
        <w:rPr>
          <w:rFonts w:cstheme="minorHAnsi"/>
          <w:b/>
          <w:sz w:val="20"/>
          <w:szCs w:val="20"/>
        </w:rPr>
      </w:pPr>
      <w:r>
        <w:rPr>
          <w:rFonts w:cstheme="minorHAnsi"/>
          <w:b/>
          <w:sz w:val="20"/>
          <w:szCs w:val="20"/>
        </w:rPr>
        <w:t>LOTE 2.- ITEM 12</w:t>
      </w:r>
    </w:p>
    <w:p w:rsidR="009867D4" w:rsidRDefault="00494405" w:rsidP="00494405">
      <w:pPr>
        <w:jc w:val="both"/>
        <w:rPr>
          <w:rFonts w:cstheme="minorHAnsi"/>
          <w:b/>
          <w:sz w:val="20"/>
          <w:szCs w:val="20"/>
        </w:rPr>
      </w:pPr>
      <w:r>
        <w:rPr>
          <w:rFonts w:cstheme="minorHAnsi"/>
          <w:b/>
          <w:sz w:val="20"/>
          <w:szCs w:val="20"/>
        </w:rPr>
        <w:t>UNIDAD: Metro (m)</w:t>
      </w:r>
    </w:p>
    <w:p w:rsidR="00494405" w:rsidRDefault="00494405" w:rsidP="004F1EDF">
      <w:pPr>
        <w:pStyle w:val="Prrafodelista"/>
        <w:numPr>
          <w:ilvl w:val="0"/>
          <w:numId w:val="47"/>
        </w:numPr>
        <w:jc w:val="both"/>
        <w:rPr>
          <w:rFonts w:asciiTheme="minorHAnsi" w:eastAsia="Arial Unicode MS" w:hAnsiTheme="minorHAnsi" w:cstheme="minorHAnsi"/>
          <w:b/>
          <w:vanish/>
          <w:sz w:val="20"/>
          <w:szCs w:val="20"/>
          <w:lang w:val="es-ES_tradnl"/>
        </w:rPr>
      </w:pPr>
    </w:p>
    <w:p w:rsidR="00494405" w:rsidRDefault="00494405" w:rsidP="004B681B">
      <w:pPr>
        <w:pStyle w:val="Estilo1"/>
        <w:numPr>
          <w:ilvl w:val="1"/>
          <w:numId w:val="75"/>
        </w:numPr>
        <w:rPr>
          <w:rFonts w:asciiTheme="minorHAnsi" w:hAnsiTheme="minorHAnsi" w:cstheme="minorHAnsi"/>
          <w:sz w:val="20"/>
          <w:szCs w:val="20"/>
        </w:rPr>
      </w:pPr>
      <w:r>
        <w:rPr>
          <w:rFonts w:asciiTheme="minorHAnsi" w:hAnsiTheme="minorHAnsi" w:cstheme="minorHAnsi"/>
          <w:sz w:val="20"/>
          <w:szCs w:val="20"/>
        </w:rPr>
        <w:t>DEFINICIÓN</w:t>
      </w:r>
    </w:p>
    <w:p w:rsidR="00494405" w:rsidRDefault="00494405" w:rsidP="00494405">
      <w:pPr>
        <w:pStyle w:val="Estilo1"/>
        <w:rPr>
          <w:rFonts w:asciiTheme="minorHAnsi" w:hAnsiTheme="minorHAnsi" w:cstheme="minorHAnsi"/>
          <w:sz w:val="20"/>
          <w:szCs w:val="20"/>
        </w:rPr>
      </w:pPr>
    </w:p>
    <w:p w:rsidR="00494405" w:rsidRDefault="00494405" w:rsidP="00494405">
      <w:pPr>
        <w:jc w:val="both"/>
        <w:rPr>
          <w:rFonts w:cs="Calibri"/>
          <w:bCs/>
          <w:sz w:val="20"/>
          <w:szCs w:val="20"/>
        </w:rPr>
      </w:pPr>
      <w:r>
        <w:rPr>
          <w:rFonts w:cs="Calibri"/>
          <w:bCs/>
          <w:sz w:val="20"/>
          <w:szCs w:val="20"/>
        </w:rPr>
        <w:t>Este ítem comprende todos los trabajos a ser ejecutados por el contratista, siendo los siguientes de carácte</w:t>
      </w:r>
      <w:r w:rsidR="009867D4">
        <w:rPr>
          <w:rFonts w:cs="Calibri"/>
          <w:bCs/>
          <w:sz w:val="20"/>
          <w:szCs w:val="20"/>
        </w:rPr>
        <w:t xml:space="preserve">r enunciativo y no limitativo: </w:t>
      </w:r>
    </w:p>
    <w:p w:rsidR="00494405" w:rsidRDefault="00494405" w:rsidP="00494405">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 xml:space="preserve">Desfile de tubería para la línea de enfriamiento en tubería de DN 4”, a la salida del EDR de </w:t>
      </w:r>
      <w:r w:rsidR="009867D4">
        <w:rPr>
          <w:rFonts w:asciiTheme="minorHAnsi" w:hAnsiTheme="minorHAnsi" w:cs="Calibri"/>
          <w:bCs/>
          <w:sz w:val="20"/>
          <w:szCs w:val="20"/>
        </w:rPr>
        <w:t>500</w:t>
      </w:r>
      <w:r>
        <w:rPr>
          <w:rFonts w:asciiTheme="minorHAnsi" w:hAnsiTheme="minorHAnsi" w:cs="Calibri"/>
          <w:bCs/>
          <w:sz w:val="20"/>
          <w:szCs w:val="20"/>
        </w:rPr>
        <w:t xml:space="preserve"> MCH, en la población de </w:t>
      </w:r>
      <w:r w:rsidR="009867D4">
        <w:rPr>
          <w:rFonts w:asciiTheme="minorHAnsi" w:hAnsiTheme="minorHAnsi" w:cs="Calibri"/>
          <w:bCs/>
          <w:sz w:val="20"/>
          <w:szCs w:val="20"/>
        </w:rPr>
        <w:t>Basilio</w:t>
      </w:r>
      <w:r>
        <w:rPr>
          <w:rFonts w:asciiTheme="minorHAnsi" w:hAnsiTheme="minorHAnsi" w:cs="Calibri"/>
          <w:bCs/>
          <w:sz w:val="20"/>
          <w:szCs w:val="20"/>
        </w:rPr>
        <w:t xml:space="preserve">. </w:t>
      </w:r>
    </w:p>
    <w:p w:rsidR="00494405" w:rsidRDefault="00494405" w:rsidP="00494405">
      <w:pPr>
        <w:pStyle w:val="Prrafodelista"/>
        <w:numPr>
          <w:ilvl w:val="0"/>
          <w:numId w:val="7"/>
        </w:numPr>
        <w:jc w:val="both"/>
        <w:rPr>
          <w:rFonts w:asciiTheme="minorHAnsi" w:hAnsiTheme="minorHAnsi" w:cs="Calibri"/>
          <w:bCs/>
          <w:sz w:val="20"/>
          <w:szCs w:val="20"/>
        </w:rPr>
      </w:pPr>
      <w:r>
        <w:rPr>
          <w:rFonts w:asciiTheme="minorHAnsi" w:eastAsia="Arial Unicode MS" w:hAnsiTheme="minorHAnsi" w:cstheme="minorHAnsi"/>
          <w:sz w:val="20"/>
          <w:szCs w:val="20"/>
          <w:lang w:val="es-BO" w:eastAsia="es-BO"/>
        </w:rPr>
        <w:t>Paso de Holiday detector</w:t>
      </w:r>
    </w:p>
    <w:p w:rsidR="00494405" w:rsidRDefault="00494405" w:rsidP="00494405">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Bajado de tubería para la línea de enfriamiento en tubería de</w:t>
      </w:r>
      <w:r w:rsidR="009867D4">
        <w:rPr>
          <w:rFonts w:asciiTheme="minorHAnsi" w:hAnsiTheme="minorHAnsi" w:cs="Calibri"/>
          <w:bCs/>
          <w:sz w:val="20"/>
          <w:szCs w:val="20"/>
        </w:rPr>
        <w:t xml:space="preserve"> DN 4”, a la salida del EDR de 5</w:t>
      </w:r>
      <w:r>
        <w:rPr>
          <w:rFonts w:asciiTheme="minorHAnsi" w:hAnsiTheme="minorHAnsi" w:cs="Calibri"/>
          <w:bCs/>
          <w:sz w:val="20"/>
          <w:szCs w:val="20"/>
        </w:rPr>
        <w:t xml:space="preserve">00 MCH, en la población de </w:t>
      </w:r>
      <w:r w:rsidR="009867D4">
        <w:rPr>
          <w:rFonts w:asciiTheme="minorHAnsi" w:hAnsiTheme="minorHAnsi" w:cs="Calibri"/>
          <w:bCs/>
          <w:sz w:val="20"/>
          <w:szCs w:val="20"/>
        </w:rPr>
        <w:t>Basilio</w:t>
      </w:r>
    </w:p>
    <w:p w:rsidR="00494405" w:rsidRDefault="00494405" w:rsidP="00494405">
      <w:pPr>
        <w:pStyle w:val="Prrafodelista"/>
        <w:ind w:left="720"/>
        <w:contextualSpacing/>
        <w:jc w:val="both"/>
        <w:rPr>
          <w:rFonts w:asciiTheme="minorHAnsi" w:eastAsia="Arial Unicode MS" w:hAnsiTheme="minorHAnsi" w:cstheme="minorHAnsi"/>
          <w:iCs/>
          <w:sz w:val="20"/>
          <w:szCs w:val="20"/>
          <w:lang w:val="es-ES_tradnl"/>
        </w:rPr>
      </w:pPr>
    </w:p>
    <w:p w:rsidR="00494405" w:rsidRDefault="00494405" w:rsidP="004B681B">
      <w:pPr>
        <w:pStyle w:val="Estilo1"/>
        <w:numPr>
          <w:ilvl w:val="1"/>
          <w:numId w:val="75"/>
        </w:numPr>
        <w:rPr>
          <w:rFonts w:asciiTheme="minorHAnsi" w:hAnsiTheme="minorHAnsi" w:cstheme="minorHAnsi"/>
          <w:sz w:val="20"/>
          <w:szCs w:val="20"/>
        </w:rPr>
      </w:pPr>
      <w:r>
        <w:rPr>
          <w:rFonts w:asciiTheme="minorHAnsi" w:hAnsiTheme="minorHAnsi" w:cstheme="minorHAnsi"/>
          <w:sz w:val="20"/>
          <w:szCs w:val="20"/>
        </w:rPr>
        <w:t>MATERIALES, HERRAMIENTAS Y EQUIPO</w:t>
      </w:r>
    </w:p>
    <w:p w:rsidR="00494405" w:rsidRDefault="00494405" w:rsidP="00494405">
      <w:pPr>
        <w:pStyle w:val="Estilo1"/>
        <w:rPr>
          <w:rFonts w:asciiTheme="minorHAnsi"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94405" w:rsidRDefault="00494405" w:rsidP="00494405">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494405" w:rsidTr="00494405">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94405" w:rsidRDefault="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Chala de Arroz y/o Aserrín</w:t>
            </w:r>
          </w:p>
        </w:tc>
      </w:tr>
    </w:tbl>
    <w:p w:rsidR="00494405" w:rsidRDefault="00494405" w:rsidP="00494405">
      <w:pPr>
        <w:pStyle w:val="Norma"/>
        <w:spacing w:after="0" w:line="240" w:lineRule="auto"/>
        <w:jc w:val="both"/>
        <w:rPr>
          <w:rFonts w:asciiTheme="minorHAnsi" w:eastAsia="Arial Unicode MS" w:hAnsiTheme="minorHAnsi" w:cstheme="minorHAnsi"/>
          <w:sz w:val="20"/>
          <w:szCs w:val="20"/>
          <w:lang w:val="es-BO" w:eastAsia="es-BO"/>
        </w:rPr>
      </w:pPr>
    </w:p>
    <w:p w:rsidR="00494405" w:rsidRDefault="00494405" w:rsidP="00494405">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494405" w:rsidRDefault="00494405" w:rsidP="00494405">
      <w:pPr>
        <w:pStyle w:val="Estilo1"/>
        <w:rPr>
          <w:rFonts w:asciiTheme="minorHAnsi" w:hAnsiTheme="minorHAnsi" w:cstheme="minorHAnsi"/>
          <w:b w:val="0"/>
          <w:sz w:val="20"/>
          <w:szCs w:val="20"/>
        </w:rPr>
      </w:pPr>
    </w:p>
    <w:p w:rsidR="00494405" w:rsidRDefault="00494405" w:rsidP="004B681B">
      <w:pPr>
        <w:pStyle w:val="Estilo1"/>
        <w:numPr>
          <w:ilvl w:val="1"/>
          <w:numId w:val="75"/>
        </w:numPr>
        <w:rPr>
          <w:rFonts w:asciiTheme="minorHAnsi" w:hAnsiTheme="minorHAnsi" w:cstheme="minorHAnsi"/>
          <w:sz w:val="20"/>
          <w:szCs w:val="20"/>
        </w:rPr>
      </w:pPr>
      <w:r>
        <w:rPr>
          <w:rFonts w:asciiTheme="minorHAnsi" w:hAnsiTheme="minorHAnsi" w:cstheme="minorHAnsi"/>
          <w:sz w:val="20"/>
          <w:szCs w:val="20"/>
        </w:rPr>
        <w:t>PROCEDIMIENTO PARA LA EJECUCIÓN</w:t>
      </w:r>
    </w:p>
    <w:p w:rsidR="00494405" w:rsidRDefault="00494405" w:rsidP="00494405">
      <w:pPr>
        <w:pStyle w:val="Estilo1"/>
        <w:rPr>
          <w:rFonts w:asciiTheme="minorHAnsi"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b/>
      </w: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Desfile de tuberías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lastRenderedPageBreak/>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Paso de Holiday Detector</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Antes de efectuar el bajado de la tubería, se deberá realizar la verificación del revestimiento de la misma mediante el paso del holiday detector y reparación del revestimiento si corresponde más placa calibradora.</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Previo al paso de Holiday Detector se deberá limpiar la tubería de tal modo que se retire todo material extraño adherido a la misma y que impida el paso de holiday. El equipo Holiday debe estar calibrado y en condiciones adecuadas para identificar cualquier daño en el revestimiento de la tubería. El voltaje del Holiday detector debe ser el adecuado de acuerdo al tipo de revestimiento y diámetro de la tubería a inspeccionar. El contratista debe probar que el equipo esté funcionando adecuadamente antes de dar inicio a los trabajos.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Estilo1"/>
        <w:rPr>
          <w:rFonts w:asciiTheme="minorHAnsi" w:hAnsiTheme="minorHAnsi" w:cstheme="minorHAnsi"/>
          <w:b w:val="0"/>
          <w:sz w:val="20"/>
          <w:szCs w:val="20"/>
        </w:rPr>
      </w:pPr>
      <w:r>
        <w:rPr>
          <w:rFonts w:asciiTheme="minorHAnsi" w:hAnsiTheme="minorHAnsi" w:cstheme="minorHAnsi"/>
          <w:b w:val="0"/>
          <w:sz w:val="20"/>
          <w:szCs w:val="20"/>
        </w:rPr>
        <w:t>El paso de holiday debe ser realizado a toda la tubería, una vez realizada la limpieza de la misma. En caso de encontrarse alguna imperfección éstas deben ser reparadas en un 100% de manera se garantice que la tubería está completamente revestida.</w:t>
      </w:r>
    </w:p>
    <w:p w:rsidR="00494405" w:rsidRDefault="00494405" w:rsidP="00494405">
      <w:pPr>
        <w:jc w:val="both"/>
        <w:rPr>
          <w:rFonts w:cstheme="minorHAnsi"/>
          <w:kern w:val="28"/>
          <w:sz w:val="20"/>
          <w:szCs w:val="20"/>
        </w:rPr>
      </w:pPr>
    </w:p>
    <w:p w:rsidR="00494405" w:rsidRDefault="00494405" w:rsidP="00494405">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Bajado de tubería</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fittings u otros que puedan dañar a la tubería y su revestimiento.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w:t>
      </w:r>
      <w:r>
        <w:rPr>
          <w:rFonts w:asciiTheme="minorHAnsi" w:eastAsia="Arial Unicode MS" w:hAnsiTheme="minorHAnsi" w:cstheme="minorHAnsi"/>
          <w:sz w:val="20"/>
          <w:szCs w:val="20"/>
        </w:rPr>
        <w:lastRenderedPageBreak/>
        <w:t>áreas suburbanas, urbanas y zonas de caminos deben ser reducidos, conforme lo establezca el supervisor de obra o autoridades competentes.</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494405" w:rsidRDefault="00494405" w:rsidP="00494405">
      <w:pPr>
        <w:pStyle w:val="Norma"/>
        <w:tabs>
          <w:tab w:val="left" w:pos="2310"/>
        </w:tabs>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b/>
      </w: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Holiday para descartar posibles daños, si los resultados obtenidos fueran reprobadas, el contratista correrá con todos los gastos de ensayo, reparación y otros necesarios.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Calidad, Salud, Seguridad y Medio Ambiente.</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B681B">
      <w:pPr>
        <w:pStyle w:val="Estilo1"/>
        <w:numPr>
          <w:ilvl w:val="1"/>
          <w:numId w:val="75"/>
        </w:numPr>
        <w:rPr>
          <w:rFonts w:asciiTheme="minorHAnsi" w:hAnsiTheme="minorHAnsi" w:cstheme="minorHAnsi"/>
          <w:kern w:val="28"/>
          <w:sz w:val="20"/>
          <w:szCs w:val="20"/>
        </w:rPr>
      </w:pPr>
      <w:r>
        <w:rPr>
          <w:rFonts w:asciiTheme="minorHAnsi" w:hAnsiTheme="minorHAnsi" w:cstheme="minorHAnsi"/>
          <w:kern w:val="28"/>
          <w:sz w:val="20"/>
          <w:szCs w:val="20"/>
        </w:rPr>
        <w:t>MEDIDAS DE MITIGACION AMBIENTAL</w:t>
      </w:r>
    </w:p>
    <w:p w:rsidR="00494405" w:rsidRDefault="00494405" w:rsidP="00494405">
      <w:pPr>
        <w:jc w:val="both"/>
        <w:rPr>
          <w:rFonts w:cstheme="minorHAnsi"/>
          <w:kern w:val="28"/>
          <w:sz w:val="20"/>
          <w:szCs w:val="20"/>
        </w:rPr>
      </w:pPr>
      <w:r>
        <w:rPr>
          <w:rFonts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4405" w:rsidRDefault="00494405" w:rsidP="00494405">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4405" w:rsidRDefault="00494405" w:rsidP="00494405">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94405" w:rsidRDefault="00494405" w:rsidP="00494405">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94405" w:rsidRDefault="00494405" w:rsidP="004B681B">
      <w:pPr>
        <w:pStyle w:val="Estilo1"/>
        <w:numPr>
          <w:ilvl w:val="1"/>
          <w:numId w:val="75"/>
        </w:numPr>
        <w:rPr>
          <w:rFonts w:asciiTheme="minorHAnsi" w:hAnsiTheme="minorHAnsi" w:cstheme="minorHAnsi"/>
          <w:sz w:val="20"/>
          <w:szCs w:val="20"/>
        </w:rPr>
      </w:pPr>
      <w:r>
        <w:rPr>
          <w:rFonts w:asciiTheme="minorHAnsi" w:hAnsiTheme="minorHAnsi" w:cstheme="minorHAnsi"/>
          <w:sz w:val="20"/>
          <w:szCs w:val="20"/>
        </w:rPr>
        <w:t>MEDICIÓN Y FORMA DE PAGO</w:t>
      </w:r>
    </w:p>
    <w:p w:rsidR="00494405" w:rsidRDefault="00494405" w:rsidP="00494405">
      <w:pPr>
        <w:pStyle w:val="Estilo1"/>
        <w:ind w:left="360"/>
        <w:rPr>
          <w:rFonts w:asciiTheme="minorHAnsi"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hAnsiTheme="minorHAnsi" w:cstheme="minorHAnsi"/>
          <w:sz w:val="20"/>
          <w:szCs w:val="20"/>
        </w:rPr>
        <w:t xml:space="preserve">El desfile y bajado de tubería DE ANC DN 4” será medido por metro, tomando en cuenta la longitud total utilizada durante la construcción. </w:t>
      </w:r>
      <w:r>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494405" w:rsidRDefault="00494405" w:rsidP="00494405">
      <w:pPr>
        <w:pStyle w:val="Norma"/>
        <w:spacing w:after="0" w:line="240" w:lineRule="auto"/>
        <w:jc w:val="both"/>
        <w:rPr>
          <w:rFonts w:asciiTheme="minorHAnsi" w:eastAsia="Arial Unicode MS" w:hAnsiTheme="minorHAnsi" w:cstheme="minorHAnsi"/>
          <w:sz w:val="20"/>
          <w:szCs w:val="20"/>
          <w:lang w:val="es-BO" w:eastAsia="es-BO"/>
        </w:rPr>
      </w:pPr>
    </w:p>
    <w:p w:rsidR="00494405" w:rsidRDefault="00494405" w:rsidP="0049440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494405" w:rsidRDefault="00494405" w:rsidP="00494405">
      <w:pPr>
        <w:pStyle w:val="Norma"/>
        <w:spacing w:after="0" w:line="240" w:lineRule="auto"/>
        <w:jc w:val="both"/>
        <w:rPr>
          <w:rFonts w:asciiTheme="minorHAnsi" w:eastAsia="Arial Unicode MS" w:hAnsiTheme="minorHAnsi" w:cstheme="minorHAnsi"/>
          <w:sz w:val="20"/>
          <w:szCs w:val="20"/>
        </w:rPr>
      </w:pPr>
    </w:p>
    <w:p w:rsidR="00494405" w:rsidRDefault="00494405" w:rsidP="00494405">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9867D4" w:rsidRDefault="009867D4" w:rsidP="00494405">
      <w:pPr>
        <w:pStyle w:val="Norma"/>
        <w:spacing w:after="0" w:line="240" w:lineRule="auto"/>
        <w:jc w:val="both"/>
        <w:rPr>
          <w:rFonts w:asciiTheme="minorHAnsi" w:eastAsia="Arial Unicode MS" w:hAnsiTheme="minorHAnsi" w:cstheme="minorHAnsi"/>
          <w:sz w:val="20"/>
          <w:szCs w:val="20"/>
        </w:rPr>
      </w:pPr>
    </w:p>
    <w:p w:rsidR="009867D4" w:rsidRDefault="009867D4" w:rsidP="009867D4">
      <w:pPr>
        <w:pStyle w:val="Norma"/>
        <w:spacing w:after="0" w:line="240" w:lineRule="auto"/>
        <w:jc w:val="both"/>
        <w:rPr>
          <w:rFonts w:asciiTheme="minorHAnsi" w:eastAsia="Arial Unicode MS" w:hAnsiTheme="minorHAnsi" w:cstheme="minorHAnsi"/>
          <w:sz w:val="20"/>
          <w:szCs w:val="20"/>
          <w:lang w:val="es-BO" w:eastAsia="es-BO"/>
        </w:rPr>
      </w:pPr>
    </w:p>
    <w:p w:rsidR="009867D4" w:rsidRDefault="009867D4" w:rsidP="004B681B">
      <w:pPr>
        <w:pStyle w:val="Ttulo2"/>
        <w:numPr>
          <w:ilvl w:val="0"/>
          <w:numId w:val="7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SOLDADURA DE TUBERIA Y ACCESORIOS DE ANC DN 4”</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9867D4" w:rsidRDefault="009867D4" w:rsidP="009867D4">
      <w:pPr>
        <w:jc w:val="both"/>
        <w:rPr>
          <w:rFonts w:cstheme="minorHAnsi"/>
          <w:b/>
          <w:sz w:val="20"/>
          <w:szCs w:val="20"/>
        </w:rPr>
      </w:pPr>
      <w:r>
        <w:rPr>
          <w:rFonts w:cstheme="minorHAnsi"/>
          <w:b/>
          <w:sz w:val="20"/>
          <w:szCs w:val="20"/>
        </w:rPr>
        <w:t>LOTE 2.- ITEM 13</w:t>
      </w:r>
    </w:p>
    <w:p w:rsidR="009867D4" w:rsidRPr="009867D4" w:rsidRDefault="009867D4" w:rsidP="009867D4">
      <w:pPr>
        <w:rPr>
          <w:lang w:val="es-ES" w:eastAsia="es-ES"/>
        </w:rPr>
      </w:pPr>
    </w:p>
    <w:p w:rsidR="009867D4" w:rsidRDefault="009867D4" w:rsidP="009867D4">
      <w:pPr>
        <w:rPr>
          <w:rFonts w:cstheme="minorHAnsi"/>
          <w:b/>
          <w:sz w:val="20"/>
          <w:szCs w:val="20"/>
        </w:rPr>
      </w:pPr>
      <w:r>
        <w:rPr>
          <w:rFonts w:cstheme="minorHAnsi"/>
          <w:b/>
          <w:sz w:val="20"/>
          <w:szCs w:val="20"/>
        </w:rPr>
        <w:lastRenderedPageBreak/>
        <w:t>UNIDAD:   Junta (junta)</w:t>
      </w:r>
    </w:p>
    <w:p w:rsidR="009867D4" w:rsidRDefault="009867D4" w:rsidP="009867D4">
      <w:pPr>
        <w:pStyle w:val="Prrafodelista"/>
        <w:numPr>
          <w:ilvl w:val="0"/>
          <w:numId w:val="12"/>
        </w:numPr>
        <w:jc w:val="both"/>
        <w:rPr>
          <w:rFonts w:asciiTheme="minorHAnsi" w:eastAsia="Arial Unicode MS" w:hAnsiTheme="minorHAnsi" w:cstheme="minorHAnsi"/>
          <w:b/>
          <w:vanish/>
          <w:sz w:val="20"/>
          <w:szCs w:val="20"/>
          <w:lang w:val="es-ES_tradnl"/>
        </w:rPr>
      </w:pPr>
    </w:p>
    <w:p w:rsidR="009867D4" w:rsidRDefault="009867D4"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9867D4" w:rsidRDefault="009867D4" w:rsidP="009867D4">
      <w:pPr>
        <w:pStyle w:val="Estilo1"/>
        <w:rPr>
          <w:rFonts w:asciiTheme="minorHAnsi" w:hAnsiTheme="minorHAnsi" w:cstheme="minorHAnsi"/>
          <w:sz w:val="20"/>
          <w:szCs w:val="20"/>
        </w:rPr>
      </w:pPr>
    </w:p>
    <w:p w:rsidR="009867D4" w:rsidRDefault="009867D4" w:rsidP="009867D4">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9867D4" w:rsidRDefault="009867D4" w:rsidP="009867D4">
      <w:pPr>
        <w:pStyle w:val="Norma"/>
        <w:spacing w:after="0" w:line="240" w:lineRule="auto"/>
        <w:jc w:val="both"/>
        <w:rPr>
          <w:rFonts w:asciiTheme="minorHAnsi" w:eastAsia="Arial Unicode MS" w:hAnsiTheme="minorHAnsi" w:cstheme="minorHAnsi"/>
          <w:sz w:val="20"/>
          <w:szCs w:val="20"/>
        </w:rPr>
      </w:pPr>
    </w:p>
    <w:p w:rsidR="009867D4" w:rsidRDefault="009867D4" w:rsidP="009867D4">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Soldadura de tuberías DN 4”</w:t>
      </w:r>
    </w:p>
    <w:p w:rsidR="009867D4" w:rsidRDefault="009867D4" w:rsidP="009867D4">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Soldadura de accesorios DN 4”</w:t>
      </w:r>
    </w:p>
    <w:p w:rsidR="009867D4" w:rsidRDefault="009867D4" w:rsidP="009867D4">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 xml:space="preserve">Soldadura de fittings </w:t>
      </w:r>
    </w:p>
    <w:p w:rsidR="009867D4" w:rsidRDefault="009867D4" w:rsidP="009867D4">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Otras soldaduras en 4” DN según la necesidad de la construcción</w:t>
      </w:r>
    </w:p>
    <w:p w:rsidR="009867D4" w:rsidRDefault="009867D4" w:rsidP="009867D4">
      <w:pPr>
        <w:jc w:val="both"/>
        <w:rPr>
          <w:rFonts w:eastAsia="Arial Unicode MS" w:cstheme="minorHAnsi"/>
          <w:sz w:val="20"/>
          <w:szCs w:val="20"/>
        </w:rPr>
      </w:pPr>
    </w:p>
    <w:p w:rsidR="009867D4" w:rsidRDefault="009867D4"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9867D4" w:rsidRDefault="009867D4" w:rsidP="009867D4">
      <w:pPr>
        <w:pStyle w:val="Estilo1"/>
        <w:rPr>
          <w:rFonts w:asciiTheme="minorHAnsi" w:hAnsiTheme="minorHAnsi" w:cstheme="minorHAnsi"/>
          <w:sz w:val="20"/>
          <w:szCs w:val="20"/>
        </w:rPr>
      </w:pPr>
    </w:p>
    <w:p w:rsidR="009867D4" w:rsidRDefault="009867D4" w:rsidP="009867D4">
      <w:pPr>
        <w:jc w:val="both"/>
        <w:rPr>
          <w:rFonts w:eastAsia="Arial Unicode MS" w:cstheme="minorHAnsi"/>
          <w:sz w:val="20"/>
          <w:szCs w:val="20"/>
        </w:rPr>
      </w:pPr>
      <w:r>
        <w:rPr>
          <w:rFonts w:eastAsia="Arial Unicode M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contratista deberá contar mínimamente con lo siguiente, siendo estas de carácter enunciativas más no limitativas: </w:t>
      </w:r>
    </w:p>
    <w:p w:rsidR="009867D4" w:rsidRDefault="009867D4" w:rsidP="009867D4">
      <w:pPr>
        <w:jc w:val="both"/>
        <w:rPr>
          <w:rFonts w:eastAsia="Arial Unicode MS" w:cstheme="minorHAnsi"/>
          <w:sz w:val="20"/>
          <w:szCs w:val="20"/>
        </w:rPr>
      </w:pPr>
    </w:p>
    <w:tbl>
      <w:tblPr>
        <w:tblW w:w="0" w:type="auto"/>
        <w:jc w:val="center"/>
        <w:tblCellMar>
          <w:left w:w="30" w:type="dxa"/>
          <w:right w:w="30" w:type="dxa"/>
        </w:tblCellMar>
        <w:tblLook w:val="04A0" w:firstRow="1" w:lastRow="0" w:firstColumn="1" w:lastColumn="0" w:noHBand="0" w:noVBand="1"/>
      </w:tblPr>
      <w:tblGrid>
        <w:gridCol w:w="2181"/>
      </w:tblGrid>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eastAsia="Times New Roman" w:cs="Calibri"/>
                <w:color w:val="000000"/>
                <w:sz w:val="20"/>
                <w:szCs w:val="20"/>
              </w:rPr>
            </w:pPr>
            <w:r>
              <w:rPr>
                <w:rFonts w:cs="Calibri"/>
                <w:color w:val="000000"/>
                <w:sz w:val="20"/>
                <w:szCs w:val="20"/>
              </w:rPr>
              <w:t>GUANTES DE SOLDADURA</w:t>
            </w:r>
          </w:p>
        </w:tc>
      </w:tr>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cs="Calibri"/>
                <w:color w:val="000000"/>
                <w:sz w:val="20"/>
                <w:szCs w:val="20"/>
              </w:rPr>
            </w:pPr>
            <w:r>
              <w:rPr>
                <w:rFonts w:cs="Calibri"/>
                <w:color w:val="000000"/>
                <w:sz w:val="20"/>
                <w:szCs w:val="20"/>
              </w:rPr>
              <w:t>FACIAL DE PROTECCION</w:t>
            </w:r>
          </w:p>
        </w:tc>
      </w:tr>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cs="Calibri"/>
                <w:color w:val="000000"/>
                <w:sz w:val="20"/>
                <w:szCs w:val="20"/>
              </w:rPr>
            </w:pPr>
            <w:r>
              <w:rPr>
                <w:rFonts w:cs="Calibri"/>
                <w:color w:val="000000"/>
                <w:sz w:val="20"/>
                <w:szCs w:val="20"/>
              </w:rPr>
              <w:t>FILTRO PARA SOLDAR</w:t>
            </w:r>
          </w:p>
        </w:tc>
      </w:tr>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cs="Calibri"/>
                <w:color w:val="000000"/>
                <w:sz w:val="20"/>
                <w:szCs w:val="20"/>
              </w:rPr>
            </w:pPr>
            <w:r>
              <w:rPr>
                <w:rFonts w:cs="Calibri"/>
                <w:color w:val="000000"/>
                <w:sz w:val="20"/>
                <w:szCs w:val="20"/>
              </w:rPr>
              <w:t>DISCO CORTE</w:t>
            </w:r>
          </w:p>
        </w:tc>
      </w:tr>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cs="Calibri"/>
                <w:color w:val="000000"/>
                <w:sz w:val="20"/>
                <w:szCs w:val="20"/>
              </w:rPr>
            </w:pPr>
            <w:r>
              <w:rPr>
                <w:rFonts w:cs="Calibri"/>
                <w:color w:val="000000"/>
                <w:sz w:val="20"/>
                <w:szCs w:val="20"/>
              </w:rPr>
              <w:t>DISCO DE DESBASTE</w:t>
            </w:r>
          </w:p>
        </w:tc>
      </w:tr>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cs="Calibri"/>
                <w:color w:val="000000"/>
                <w:sz w:val="20"/>
                <w:szCs w:val="20"/>
              </w:rPr>
            </w:pPr>
            <w:r>
              <w:rPr>
                <w:rFonts w:cs="Calibri"/>
                <w:color w:val="000000"/>
                <w:sz w:val="20"/>
                <w:szCs w:val="20"/>
              </w:rPr>
              <w:t>DISCO ZEPILLO</w:t>
            </w:r>
          </w:p>
        </w:tc>
      </w:tr>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cs="Calibri"/>
                <w:color w:val="000000"/>
                <w:sz w:val="20"/>
                <w:szCs w:val="20"/>
              </w:rPr>
            </w:pPr>
            <w:r>
              <w:rPr>
                <w:rFonts w:cs="Calibri"/>
                <w:color w:val="000000"/>
                <w:sz w:val="20"/>
                <w:szCs w:val="20"/>
              </w:rPr>
              <w:t>ELECTRODO 60/10  1/8"</w:t>
            </w:r>
          </w:p>
        </w:tc>
      </w:tr>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cs="Calibri"/>
                <w:color w:val="000000"/>
                <w:sz w:val="20"/>
                <w:szCs w:val="20"/>
              </w:rPr>
            </w:pPr>
            <w:r>
              <w:rPr>
                <w:rFonts w:cs="Calibri"/>
                <w:color w:val="000000"/>
                <w:sz w:val="20"/>
                <w:szCs w:val="20"/>
              </w:rPr>
              <w:t>ELECTRODO 60/10 5/32"</w:t>
            </w:r>
          </w:p>
        </w:tc>
      </w:tr>
      <w:tr w:rsidR="009867D4" w:rsidTr="009867D4">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9867D4" w:rsidRDefault="009867D4">
            <w:pPr>
              <w:autoSpaceDE w:val="0"/>
              <w:autoSpaceDN w:val="0"/>
              <w:adjustRightInd w:val="0"/>
              <w:spacing w:line="256" w:lineRule="auto"/>
              <w:rPr>
                <w:rFonts w:cs="Calibri"/>
                <w:color w:val="000000"/>
                <w:sz w:val="20"/>
                <w:szCs w:val="20"/>
              </w:rPr>
            </w:pPr>
            <w:r>
              <w:rPr>
                <w:rFonts w:cs="Calibri"/>
                <w:color w:val="000000"/>
                <w:sz w:val="20"/>
                <w:szCs w:val="20"/>
              </w:rPr>
              <w:t>FILTRO RESPIRADOR</w:t>
            </w:r>
          </w:p>
        </w:tc>
      </w:tr>
    </w:tbl>
    <w:p w:rsidR="009867D4" w:rsidRDefault="009867D4" w:rsidP="009867D4">
      <w:pPr>
        <w:jc w:val="both"/>
        <w:rPr>
          <w:rFonts w:eastAsia="Arial Unicode MS" w:cstheme="minorHAnsi"/>
          <w:sz w:val="20"/>
          <w:szCs w:val="20"/>
          <w:lang w:val="es-ES" w:eastAsia="es-ES"/>
        </w:rPr>
      </w:pPr>
    </w:p>
    <w:p w:rsidR="009867D4" w:rsidRDefault="009867D4" w:rsidP="009867D4">
      <w:pPr>
        <w:jc w:val="both"/>
        <w:rPr>
          <w:rFonts w:eastAsia="Arial Unicode MS" w:cstheme="minorHAnsi"/>
          <w:sz w:val="20"/>
          <w:szCs w:val="20"/>
        </w:rPr>
      </w:pPr>
      <w:r>
        <w:rPr>
          <w:rFonts w:eastAsia="Arial Unicode MS" w:cstheme="minorHAnsi"/>
          <w:sz w:val="20"/>
          <w:szCs w:val="20"/>
        </w:rPr>
        <w:t xml:space="preserve">El contratista también se debe considerar utilizar todas las herramientas, equipos y materiales menores necesarias para realizar adecuadamente la actividad. </w:t>
      </w:r>
    </w:p>
    <w:p w:rsidR="009867D4" w:rsidRDefault="009867D4" w:rsidP="009867D4">
      <w:pPr>
        <w:pStyle w:val="Estilo1"/>
        <w:ind w:left="357"/>
        <w:rPr>
          <w:rFonts w:asciiTheme="minorHAnsi" w:hAnsiTheme="minorHAnsi" w:cstheme="minorHAnsi"/>
          <w:sz w:val="20"/>
          <w:szCs w:val="20"/>
        </w:rPr>
      </w:pPr>
    </w:p>
    <w:p w:rsidR="009867D4" w:rsidRDefault="009867D4"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867D4" w:rsidRDefault="009867D4" w:rsidP="009867D4">
      <w:pPr>
        <w:jc w:val="both"/>
        <w:rPr>
          <w:rFonts w:cs="Calibri"/>
          <w:bCs/>
          <w:sz w:val="20"/>
          <w:szCs w:val="20"/>
        </w:rPr>
      </w:pPr>
      <w:r>
        <w:rPr>
          <w:rFonts w:cs="Calibri"/>
          <w:bCs/>
          <w:sz w:val="20"/>
          <w:szCs w:val="20"/>
        </w:rPr>
        <w:lastRenderedPageBreak/>
        <w:t xml:space="preserve">El contratista debe utilizar todos los materiales, equipos, maquinaria y herramientas adecuados y en buen estado para realizar los trabajos, de tal manera se garantice la calidad y seguridad durante la realización de los trabajos. </w:t>
      </w:r>
    </w:p>
    <w:p w:rsidR="009867D4" w:rsidRDefault="009867D4" w:rsidP="009867D4">
      <w:pPr>
        <w:jc w:val="both"/>
        <w:rPr>
          <w:rFonts w:cs="Calibri"/>
          <w:bCs/>
          <w:sz w:val="20"/>
          <w:szCs w:val="20"/>
        </w:rPr>
      </w:pPr>
      <w:r>
        <w:rPr>
          <w:rFonts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9867D4" w:rsidRDefault="009867D4" w:rsidP="009867D4">
      <w:pPr>
        <w:jc w:val="both"/>
        <w:rPr>
          <w:rFonts w:cs="Calibri"/>
          <w:bCs/>
          <w:sz w:val="20"/>
          <w:szCs w:val="20"/>
        </w:rPr>
      </w:pPr>
      <w:r>
        <w:rPr>
          <w:rFonts w:cs="Calibri"/>
          <w:bCs/>
          <w:sz w:val="20"/>
          <w:szCs w:val="20"/>
        </w:rPr>
        <w:t xml:space="preserve">Durante el desarrollo de los trabajos, el contratista debe dar cumplimiento al procedimiento específico mismo que debe contar con la aprobación del supervisor de obras. </w:t>
      </w:r>
    </w:p>
    <w:p w:rsidR="009867D4" w:rsidRDefault="009867D4" w:rsidP="009867D4">
      <w:pPr>
        <w:jc w:val="both"/>
        <w:rPr>
          <w:rFonts w:cs="Calibri"/>
          <w:bCs/>
          <w:sz w:val="20"/>
          <w:szCs w:val="20"/>
        </w:rPr>
      </w:pPr>
      <w:r>
        <w:rPr>
          <w:rFonts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9867D4" w:rsidRDefault="009867D4" w:rsidP="009867D4">
      <w:pPr>
        <w:jc w:val="both"/>
        <w:rPr>
          <w:rFonts w:cs="Calibri"/>
          <w:b/>
          <w:bCs/>
          <w:sz w:val="20"/>
          <w:szCs w:val="20"/>
        </w:rPr>
      </w:pPr>
      <w:r>
        <w:rPr>
          <w:rFonts w:cs="Calibri"/>
          <w:b/>
          <w:bCs/>
          <w:sz w:val="20"/>
          <w:szCs w:val="20"/>
        </w:rPr>
        <w:t xml:space="preserve">Calificación de soldadores </w:t>
      </w:r>
    </w:p>
    <w:p w:rsidR="009867D4" w:rsidRDefault="009867D4" w:rsidP="009867D4">
      <w:pPr>
        <w:jc w:val="both"/>
        <w:rPr>
          <w:rFonts w:cs="Calibri"/>
          <w:bCs/>
          <w:sz w:val="20"/>
          <w:szCs w:val="20"/>
        </w:rPr>
      </w:pPr>
      <w:r>
        <w:rPr>
          <w:rFonts w:cs="Calibri"/>
          <w:bCs/>
          <w:sz w:val="20"/>
          <w:szCs w:val="20"/>
        </w:rPr>
        <w:t>La calificación de los soldadores es imprescindible para el inicio de las obras y deberán cumplirse lo siguiente:</w:t>
      </w:r>
    </w:p>
    <w:p w:rsidR="009867D4" w:rsidRDefault="009867D4" w:rsidP="009867D4">
      <w:pPr>
        <w:jc w:val="both"/>
        <w:rPr>
          <w:rFonts w:cs="Calibri"/>
          <w:bCs/>
          <w:sz w:val="20"/>
          <w:szCs w:val="20"/>
        </w:rPr>
      </w:pPr>
    </w:p>
    <w:p w:rsidR="009867D4" w:rsidRDefault="009867D4" w:rsidP="004F1EDF">
      <w:pPr>
        <w:pStyle w:val="Prrafodelista"/>
        <w:numPr>
          <w:ilvl w:val="0"/>
          <w:numId w:val="49"/>
        </w:numPr>
        <w:spacing w:after="120"/>
        <w:jc w:val="both"/>
        <w:rPr>
          <w:rFonts w:asciiTheme="minorHAnsi" w:hAnsiTheme="minorHAnsi" w:cs="Calibri"/>
          <w:bCs/>
          <w:sz w:val="20"/>
          <w:szCs w:val="20"/>
        </w:rPr>
      </w:pPr>
      <w:r>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867D4" w:rsidRDefault="009867D4" w:rsidP="004F1EDF">
      <w:pPr>
        <w:pStyle w:val="Prrafodelista"/>
        <w:numPr>
          <w:ilvl w:val="0"/>
          <w:numId w:val="49"/>
        </w:numPr>
        <w:spacing w:after="120"/>
        <w:ind w:left="1066" w:hanging="357"/>
        <w:jc w:val="both"/>
        <w:rPr>
          <w:rFonts w:asciiTheme="minorHAnsi" w:hAnsiTheme="minorHAnsi" w:cs="Calibri"/>
          <w:bCs/>
          <w:sz w:val="20"/>
          <w:szCs w:val="20"/>
        </w:rPr>
      </w:pPr>
      <w:r>
        <w:rPr>
          <w:rFonts w:asciiTheme="minorHAnsi" w:hAnsiTheme="minorHAnsi" w:cs="Calibri"/>
          <w:bCs/>
          <w:sz w:val="20"/>
          <w:szCs w:val="20"/>
        </w:rPr>
        <w:t>Cada soldador deberá identificar su trabajo colocando su marca al lado de cada soldadura mediante un marcador que no sea borrado por el agua o manipuleo.</w:t>
      </w:r>
    </w:p>
    <w:p w:rsidR="009867D4" w:rsidRDefault="009867D4" w:rsidP="004F1EDF">
      <w:pPr>
        <w:pStyle w:val="Prrafodelista"/>
        <w:numPr>
          <w:ilvl w:val="0"/>
          <w:numId w:val="49"/>
        </w:numPr>
        <w:spacing w:after="120"/>
        <w:ind w:left="1066" w:hanging="357"/>
        <w:jc w:val="both"/>
        <w:rPr>
          <w:rFonts w:asciiTheme="minorHAnsi" w:hAnsiTheme="minorHAnsi" w:cs="Calibri"/>
          <w:bCs/>
          <w:sz w:val="20"/>
          <w:szCs w:val="20"/>
        </w:rPr>
      </w:pPr>
      <w:r>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867D4" w:rsidRDefault="009867D4" w:rsidP="004F1EDF">
      <w:pPr>
        <w:pStyle w:val="Prrafodelista"/>
        <w:numPr>
          <w:ilvl w:val="0"/>
          <w:numId w:val="49"/>
        </w:numPr>
        <w:jc w:val="both"/>
        <w:rPr>
          <w:rFonts w:asciiTheme="minorHAnsi" w:hAnsiTheme="minorHAnsi" w:cs="Calibri"/>
          <w:bCs/>
          <w:sz w:val="20"/>
          <w:szCs w:val="20"/>
        </w:rPr>
      </w:pPr>
      <w:r>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9867D4" w:rsidRDefault="009867D4" w:rsidP="009867D4">
      <w:pPr>
        <w:ind w:left="708"/>
        <w:jc w:val="both"/>
        <w:rPr>
          <w:rFonts w:cs="Calibri"/>
          <w:bCs/>
          <w:sz w:val="20"/>
          <w:szCs w:val="20"/>
        </w:rPr>
      </w:pPr>
    </w:p>
    <w:p w:rsidR="009867D4" w:rsidRDefault="009867D4" w:rsidP="009867D4">
      <w:pPr>
        <w:jc w:val="both"/>
        <w:rPr>
          <w:rFonts w:cs="Calibri"/>
          <w:b/>
          <w:bCs/>
          <w:sz w:val="20"/>
          <w:szCs w:val="20"/>
        </w:rPr>
      </w:pPr>
      <w:r>
        <w:rPr>
          <w:rFonts w:cs="Calibri"/>
          <w:b/>
          <w:bCs/>
          <w:sz w:val="20"/>
          <w:szCs w:val="20"/>
        </w:rPr>
        <w:t xml:space="preserve">Identificación de soldadores </w:t>
      </w:r>
    </w:p>
    <w:p w:rsidR="009867D4" w:rsidRDefault="009867D4" w:rsidP="009867D4">
      <w:pPr>
        <w:jc w:val="both"/>
        <w:rPr>
          <w:rFonts w:cs="Calibri"/>
          <w:b/>
          <w:bCs/>
          <w:sz w:val="20"/>
          <w:szCs w:val="20"/>
        </w:rPr>
      </w:pPr>
    </w:p>
    <w:p w:rsidR="009867D4" w:rsidRDefault="009867D4" w:rsidP="009867D4">
      <w:pPr>
        <w:jc w:val="both"/>
        <w:rPr>
          <w:rFonts w:cs="Calibri"/>
          <w:bCs/>
          <w:sz w:val="20"/>
          <w:szCs w:val="20"/>
        </w:rPr>
      </w:pPr>
      <w:r>
        <w:rPr>
          <w:rFonts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w:t>
      </w:r>
      <w:r>
        <w:rPr>
          <w:rFonts w:cs="Calibri"/>
          <w:bCs/>
          <w:sz w:val="20"/>
          <w:szCs w:val="20"/>
        </w:rPr>
        <w:lastRenderedPageBreak/>
        <w:t xml:space="preserve">nombre del soldador, código de WPS (Welding Procedure Specification o Especificación del Procedimiento de Soldadura), rango de espesor calificado, rango de diámetro calificado, fecha de vencimiento calificación de soldador. </w:t>
      </w:r>
    </w:p>
    <w:p w:rsidR="009867D4" w:rsidRDefault="009867D4" w:rsidP="009867D4">
      <w:pPr>
        <w:jc w:val="both"/>
        <w:rPr>
          <w:rFonts w:cs="Calibri"/>
          <w:bCs/>
          <w:sz w:val="20"/>
          <w:szCs w:val="20"/>
        </w:rPr>
      </w:pPr>
      <w:r>
        <w:rPr>
          <w:rFonts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9867D4" w:rsidRDefault="009867D4" w:rsidP="009867D4">
      <w:pPr>
        <w:jc w:val="both"/>
        <w:rPr>
          <w:rFonts w:cs="Calibri"/>
          <w:b/>
          <w:bCs/>
          <w:sz w:val="20"/>
          <w:szCs w:val="20"/>
        </w:rPr>
      </w:pPr>
      <w:r>
        <w:rPr>
          <w:rFonts w:cs="Calibri"/>
          <w:b/>
          <w:bCs/>
          <w:sz w:val="20"/>
          <w:szCs w:val="20"/>
        </w:rPr>
        <w:t>Electrodos para soldar</w:t>
      </w:r>
    </w:p>
    <w:p w:rsidR="009867D4" w:rsidRDefault="009867D4" w:rsidP="009867D4">
      <w:pPr>
        <w:jc w:val="both"/>
        <w:rPr>
          <w:rFonts w:cs="Calibri"/>
          <w:bCs/>
          <w:sz w:val="20"/>
          <w:szCs w:val="20"/>
        </w:rPr>
      </w:pPr>
      <w:r>
        <w:rPr>
          <w:rFonts w:cs="Calibri"/>
          <w:bCs/>
          <w:sz w:val="20"/>
          <w:szCs w:val="20"/>
        </w:rPr>
        <w:t>Los electrodos para soldar a utilizar durante la construcción el contratista deberán seguir las siguientes recomendaciones:</w:t>
      </w:r>
    </w:p>
    <w:p w:rsidR="009867D4" w:rsidRDefault="009867D4" w:rsidP="009867D4">
      <w:pPr>
        <w:jc w:val="both"/>
        <w:rPr>
          <w:rFonts w:cs="Calibri"/>
          <w:bCs/>
          <w:sz w:val="20"/>
          <w:szCs w:val="20"/>
        </w:rPr>
      </w:pP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En el recibimiento de los electrodos se debe efectuar una inspección visual de los empaques por lote.</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 xml:space="preserve">Los empaques de electrodos revestidos y de flujo no deben presentar defectos que provoquen la contaminación y daño en los electrodos. </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Es muy importante que los envases estén herméticamente cerrados.</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La varilla debe ser identificada, por tipo, en ambas extremidades.</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electrodos revestidos, deben ser verificados por muestra si las siguientes características están presentes:</w:t>
      </w:r>
    </w:p>
    <w:p w:rsidR="009867D4" w:rsidRDefault="009867D4" w:rsidP="009867D4">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Regularidad y continuidad del revestimiento</w:t>
      </w:r>
    </w:p>
    <w:p w:rsidR="009867D4" w:rsidRDefault="009867D4" w:rsidP="009867D4">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Concentricidad del revestimiento</w:t>
      </w:r>
    </w:p>
    <w:p w:rsidR="009867D4" w:rsidRDefault="009867D4" w:rsidP="009867D4">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Largo del cuerpo</w:t>
      </w:r>
    </w:p>
    <w:p w:rsidR="009867D4" w:rsidRDefault="009867D4" w:rsidP="009867D4">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Diámetro del alma</w:t>
      </w:r>
    </w:p>
    <w:p w:rsidR="009867D4" w:rsidRDefault="009867D4" w:rsidP="009867D4">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Adherencia del revestimiento</w:t>
      </w:r>
    </w:p>
    <w:p w:rsidR="009867D4" w:rsidRDefault="009867D4" w:rsidP="009867D4">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Ausencia de oxidación</w:t>
      </w:r>
    </w:p>
    <w:p w:rsidR="009867D4" w:rsidRDefault="009867D4" w:rsidP="009867D4">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Ausencia de deformación o alabeos</w:t>
      </w:r>
    </w:p>
    <w:p w:rsidR="009867D4" w:rsidRDefault="009867D4" w:rsidP="009867D4">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Integridad de la punta</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lastRenderedPageBreak/>
        <w:t>Efectuar el muestreo abriendo por lo menos 1 (un) empaque por cada 10 (diez) recibidos y retirar la muestra igualmente parcelada entre los empaques abiertos, de forma aleatoria.</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Para los electrodos desnudos, las varillas o alambres deben ser verificados por muestreo, si las siguientes características  están presentes:</w:t>
      </w:r>
    </w:p>
    <w:p w:rsidR="009867D4" w:rsidRDefault="009867D4" w:rsidP="009867D4">
      <w:pPr>
        <w:pStyle w:val="Prrafodelista"/>
        <w:numPr>
          <w:ilvl w:val="1"/>
          <w:numId w:val="15"/>
        </w:numPr>
        <w:ind w:left="1434" w:hanging="357"/>
        <w:jc w:val="both"/>
        <w:rPr>
          <w:rFonts w:asciiTheme="minorHAnsi" w:hAnsiTheme="minorHAnsi" w:cs="Calibri"/>
          <w:bCs/>
          <w:sz w:val="20"/>
          <w:szCs w:val="20"/>
        </w:rPr>
      </w:pPr>
      <w:r>
        <w:rPr>
          <w:rFonts w:asciiTheme="minorHAnsi" w:hAnsiTheme="minorHAnsi" w:cs="Calibri"/>
          <w:bCs/>
          <w:sz w:val="20"/>
          <w:szCs w:val="20"/>
        </w:rPr>
        <w:t>diámetro del electrodo desnudo, varilla o alambre</w:t>
      </w:r>
    </w:p>
    <w:p w:rsidR="009867D4" w:rsidRDefault="009867D4" w:rsidP="009867D4">
      <w:pPr>
        <w:pStyle w:val="Prrafodelista"/>
        <w:numPr>
          <w:ilvl w:val="1"/>
          <w:numId w:val="15"/>
        </w:numPr>
        <w:spacing w:after="120"/>
        <w:jc w:val="both"/>
        <w:rPr>
          <w:rFonts w:asciiTheme="minorHAnsi" w:hAnsiTheme="minorHAnsi" w:cs="Calibri"/>
          <w:bCs/>
          <w:sz w:val="20"/>
          <w:szCs w:val="20"/>
        </w:rPr>
      </w:pPr>
      <w:r>
        <w:rPr>
          <w:rFonts w:asciiTheme="minorHAnsi" w:hAnsiTheme="minorHAnsi" w:cs="Calibri"/>
          <w:bCs/>
          <w:sz w:val="20"/>
          <w:szCs w:val="20"/>
        </w:rPr>
        <w:t>ausencia de oxidación</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9867D4" w:rsidRDefault="009867D4" w:rsidP="009867D4">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867D4" w:rsidRDefault="009867D4" w:rsidP="009867D4">
      <w:pPr>
        <w:pStyle w:val="Prrafodelista"/>
        <w:numPr>
          <w:ilvl w:val="0"/>
          <w:numId w:val="15"/>
        </w:numPr>
        <w:jc w:val="both"/>
        <w:rPr>
          <w:rFonts w:asciiTheme="minorHAnsi" w:hAnsiTheme="minorHAnsi" w:cs="Calibri"/>
          <w:bCs/>
          <w:sz w:val="20"/>
          <w:szCs w:val="20"/>
        </w:rPr>
      </w:pPr>
      <w:r>
        <w:rPr>
          <w:rFonts w:asciiTheme="minorHAnsi" w:hAnsiTheme="minorHAnsi" w:cs="Calibri"/>
          <w:bCs/>
          <w:sz w:val="20"/>
          <w:szCs w:val="20"/>
        </w:rPr>
        <w:t xml:space="preserve">Para el almacenamiento se debe tomar en cuenta todas las recomendaciones proporcionadas por el fabricante del electrodo. </w:t>
      </w:r>
    </w:p>
    <w:p w:rsidR="009867D4" w:rsidRDefault="009867D4" w:rsidP="009867D4">
      <w:pPr>
        <w:jc w:val="both"/>
        <w:rPr>
          <w:rFonts w:cs="Calibri"/>
          <w:bCs/>
          <w:sz w:val="20"/>
          <w:szCs w:val="20"/>
        </w:rPr>
      </w:pPr>
    </w:p>
    <w:p w:rsidR="009867D4" w:rsidRDefault="009867D4" w:rsidP="009867D4">
      <w:pPr>
        <w:jc w:val="both"/>
        <w:rPr>
          <w:rFonts w:cstheme="minorHAnsi"/>
          <w:b/>
          <w:bCs/>
          <w:sz w:val="20"/>
          <w:szCs w:val="20"/>
        </w:rPr>
      </w:pPr>
      <w:r>
        <w:rPr>
          <w:rFonts w:cstheme="minorHAnsi"/>
          <w:b/>
          <w:bCs/>
          <w:sz w:val="20"/>
          <w:szCs w:val="20"/>
        </w:rPr>
        <w:t xml:space="preserve">Soldadura de tuberías y accesorios </w:t>
      </w:r>
    </w:p>
    <w:p w:rsidR="009867D4" w:rsidRDefault="009867D4" w:rsidP="009867D4">
      <w:pPr>
        <w:jc w:val="both"/>
        <w:rPr>
          <w:rFonts w:cstheme="minorHAnsi"/>
          <w:bCs/>
          <w:sz w:val="20"/>
          <w:szCs w:val="20"/>
        </w:rPr>
      </w:pPr>
      <w:r>
        <w:rPr>
          <w:rFonts w:cstheme="minorHAnsi"/>
          <w:bCs/>
          <w:sz w:val="20"/>
          <w:szCs w:val="20"/>
        </w:rPr>
        <w:t xml:space="preserve">Para realizar la soldadura el contratista durante la ejecución debe considerar lo siguiente: </w:t>
      </w:r>
    </w:p>
    <w:p w:rsidR="009867D4" w:rsidRDefault="009867D4" w:rsidP="009867D4">
      <w:pPr>
        <w:jc w:val="both"/>
        <w:rPr>
          <w:rFonts w:cstheme="minorHAnsi"/>
          <w:bCs/>
          <w:sz w:val="20"/>
          <w:szCs w:val="20"/>
        </w:rPr>
      </w:pPr>
    </w:p>
    <w:p w:rsidR="009867D4" w:rsidRDefault="009867D4" w:rsidP="009867D4">
      <w:pPr>
        <w:pStyle w:val="Prrafodelista"/>
        <w:numPr>
          <w:ilvl w:val="0"/>
          <w:numId w:val="16"/>
        </w:numPr>
        <w:jc w:val="both"/>
        <w:rPr>
          <w:rFonts w:asciiTheme="minorHAnsi" w:hAnsiTheme="minorHAnsi" w:cstheme="minorHAnsi"/>
          <w:bCs/>
          <w:sz w:val="20"/>
          <w:szCs w:val="20"/>
        </w:rPr>
      </w:pPr>
      <w:r>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lastRenderedPageBreak/>
        <w:t>Si a juicio del supervisor la soldadura adolece de fallas o defectos se deberá terminar el arreglo en un tiempo suficientemente corto para no retrasar operaciones subsiguientes.</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Las soldaduras terminadas serán limpiadas con cepillo de acero para remover la escoria y óxido para facilitar la inspección visual.</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Los caños que tengan defectos en sus extremos tales como laminación o rajaduras deberán ser sacados de la línea en construcción.</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Los caños que tengan defectos en sus extremos serán cortados y nuevamente biselados.</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En el avance de soldadura la segunda pasada (hot pass) deberá ser efectuada inmediatamente después de la primera pasada.</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No se permitirá soldar ningún caño más allá del avance de la zanja, salvo aprobación del supervisor de YPFB.</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Si a juicio del supervisor se requiere cortar la soldadura el contratista facilitará los medios para ello.</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El supervisor puede exigir el cambio de uno o más soldadores que hayan cometido errores, aunque fueran aprobados en los exámenes iniciales.</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Todas las soldaduras comenzadas en el día deberán ser terminadas en el día.</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867D4" w:rsidRDefault="009867D4" w:rsidP="009867D4">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9867D4" w:rsidRDefault="009867D4" w:rsidP="009867D4">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9867D4" w:rsidRDefault="009867D4" w:rsidP="009867D4">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9867D4" w:rsidRDefault="009867D4" w:rsidP="009867D4">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9867D4" w:rsidRDefault="009867D4" w:rsidP="009867D4">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9867D4" w:rsidRDefault="009867D4" w:rsidP="009867D4">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9867D4" w:rsidRDefault="009867D4" w:rsidP="009867D4">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9867D4" w:rsidRDefault="009867D4" w:rsidP="009867D4">
      <w:pPr>
        <w:pStyle w:val="Prrafodelista"/>
        <w:numPr>
          <w:ilvl w:val="0"/>
          <w:numId w:val="16"/>
        </w:numPr>
        <w:jc w:val="both"/>
        <w:rPr>
          <w:rFonts w:asciiTheme="minorHAnsi" w:hAnsiTheme="minorHAnsi" w:cstheme="minorHAnsi"/>
          <w:bCs/>
          <w:sz w:val="20"/>
          <w:szCs w:val="20"/>
        </w:rPr>
      </w:pPr>
      <w:r>
        <w:rPr>
          <w:rFonts w:asciiTheme="minorHAnsi" w:hAnsiTheme="minorHAnsi" w:cstheme="minorHAnsi"/>
          <w:bCs/>
          <w:sz w:val="20"/>
          <w:szCs w:val="20"/>
        </w:rPr>
        <w:t>En el montaje se deben observar los siguientes cuidados adicionales:</w:t>
      </w:r>
    </w:p>
    <w:p w:rsidR="009867D4" w:rsidRDefault="009867D4" w:rsidP="009867D4">
      <w:pPr>
        <w:jc w:val="both"/>
        <w:rPr>
          <w:rFonts w:cstheme="minorHAnsi"/>
          <w:bCs/>
          <w:sz w:val="20"/>
          <w:szCs w:val="20"/>
        </w:rPr>
      </w:pPr>
    </w:p>
    <w:p w:rsidR="009867D4" w:rsidRDefault="009867D4"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9867D4" w:rsidRDefault="009867D4"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9867D4" w:rsidRDefault="009867D4"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Aprovechar los sobrantes de tubo que estuvieran en buen estado;</w:t>
      </w:r>
    </w:p>
    <w:p w:rsidR="009867D4" w:rsidRDefault="009867D4"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867D4" w:rsidRDefault="009867D4"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9867D4" w:rsidRDefault="009867D4"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No se permite el punzonamiento de las soldaduras.</w:t>
      </w:r>
    </w:p>
    <w:p w:rsidR="009867D4" w:rsidRDefault="009867D4" w:rsidP="009867D4">
      <w:pPr>
        <w:jc w:val="both"/>
        <w:rPr>
          <w:rFonts w:cstheme="minorHAnsi"/>
          <w:bCs/>
          <w:sz w:val="20"/>
          <w:szCs w:val="20"/>
        </w:rPr>
      </w:pPr>
    </w:p>
    <w:p w:rsidR="009867D4" w:rsidRDefault="009867D4" w:rsidP="009867D4">
      <w:pPr>
        <w:jc w:val="both"/>
        <w:rPr>
          <w:rFonts w:cstheme="minorHAnsi"/>
          <w:b/>
          <w:bCs/>
          <w:sz w:val="20"/>
          <w:szCs w:val="20"/>
        </w:rPr>
      </w:pPr>
      <w:r>
        <w:rPr>
          <w:rFonts w:cstheme="minorHAnsi"/>
          <w:b/>
          <w:bCs/>
          <w:sz w:val="20"/>
          <w:szCs w:val="20"/>
        </w:rPr>
        <w:t xml:space="preserve">Inspección Visual de Soldadura </w:t>
      </w:r>
    </w:p>
    <w:p w:rsidR="009867D4" w:rsidRDefault="009867D4" w:rsidP="009867D4">
      <w:pPr>
        <w:jc w:val="both"/>
        <w:rPr>
          <w:rFonts w:cstheme="minorHAnsi"/>
          <w:bCs/>
          <w:sz w:val="20"/>
          <w:szCs w:val="20"/>
        </w:rPr>
      </w:pPr>
      <w:r>
        <w:rPr>
          <w:rFonts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9867D4" w:rsidRDefault="009867D4" w:rsidP="009867D4">
      <w:pPr>
        <w:jc w:val="both"/>
        <w:rPr>
          <w:rFonts w:cstheme="minorHAnsi"/>
          <w:bCs/>
          <w:sz w:val="20"/>
          <w:szCs w:val="20"/>
        </w:rPr>
      </w:pPr>
    </w:p>
    <w:p w:rsidR="009867D4" w:rsidRDefault="009867D4" w:rsidP="009867D4">
      <w:pPr>
        <w:jc w:val="both"/>
        <w:rPr>
          <w:rFonts w:cstheme="minorHAnsi"/>
          <w:bCs/>
          <w:sz w:val="20"/>
          <w:szCs w:val="20"/>
        </w:rPr>
      </w:pPr>
      <w:r>
        <w:rPr>
          <w:rFonts w:cstheme="minorHAnsi"/>
          <w:bCs/>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9867D4" w:rsidRDefault="009867D4" w:rsidP="009867D4">
      <w:pPr>
        <w:jc w:val="both"/>
        <w:rPr>
          <w:rFonts w:cstheme="minorHAnsi"/>
          <w:bCs/>
          <w:sz w:val="20"/>
          <w:szCs w:val="20"/>
        </w:rPr>
      </w:pPr>
      <w:r>
        <w:rPr>
          <w:rFonts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9867D4" w:rsidRDefault="009867D4" w:rsidP="009867D4">
      <w:pPr>
        <w:jc w:val="both"/>
        <w:rPr>
          <w:rFonts w:cstheme="minorHAnsi"/>
          <w:bCs/>
          <w:sz w:val="20"/>
          <w:szCs w:val="20"/>
        </w:rPr>
      </w:pPr>
      <w:r>
        <w:rPr>
          <w:rFonts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867D4" w:rsidRDefault="009867D4" w:rsidP="009867D4">
      <w:pPr>
        <w:jc w:val="both"/>
        <w:rPr>
          <w:rFonts w:cstheme="minorHAnsi"/>
          <w:b/>
          <w:bCs/>
          <w:sz w:val="20"/>
          <w:szCs w:val="20"/>
        </w:rPr>
      </w:pPr>
      <w:r>
        <w:rPr>
          <w:rFonts w:cstheme="minorHAnsi"/>
          <w:b/>
          <w:bCs/>
          <w:sz w:val="20"/>
          <w:szCs w:val="20"/>
        </w:rPr>
        <w:t xml:space="preserve">Reparación de soldadura </w:t>
      </w:r>
    </w:p>
    <w:p w:rsidR="009867D4" w:rsidRDefault="009867D4" w:rsidP="009867D4">
      <w:pPr>
        <w:jc w:val="both"/>
        <w:rPr>
          <w:rFonts w:cstheme="minorHAnsi"/>
          <w:bCs/>
          <w:sz w:val="20"/>
          <w:szCs w:val="20"/>
        </w:rPr>
      </w:pPr>
      <w:r>
        <w:rPr>
          <w:rFonts w:cstheme="minorHAnsi"/>
          <w:bCs/>
          <w:sz w:val="20"/>
          <w:szCs w:val="20"/>
        </w:rPr>
        <w:t>Para realizar la reparación de soldadura deberá contar una nueva WPS y deberá ser aplicable para el tipo de reparación a realizar.</w:t>
      </w:r>
    </w:p>
    <w:p w:rsidR="009867D4" w:rsidRDefault="009867D4" w:rsidP="009867D4">
      <w:pPr>
        <w:jc w:val="both"/>
        <w:rPr>
          <w:rFonts w:cstheme="minorHAnsi"/>
          <w:bCs/>
          <w:sz w:val="20"/>
          <w:szCs w:val="20"/>
        </w:rPr>
      </w:pPr>
      <w:r>
        <w:rPr>
          <w:rFonts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9867D4" w:rsidRDefault="009867D4" w:rsidP="009867D4">
      <w:pPr>
        <w:jc w:val="both"/>
        <w:rPr>
          <w:rFonts w:cstheme="minorHAnsi"/>
          <w:bCs/>
          <w:sz w:val="20"/>
          <w:szCs w:val="20"/>
        </w:rPr>
      </w:pPr>
      <w:r>
        <w:rPr>
          <w:rFonts w:cstheme="minorHAnsi"/>
          <w:bCs/>
          <w:sz w:val="20"/>
          <w:szCs w:val="20"/>
        </w:rPr>
        <w:t xml:space="preserve">Ninguna junta puede ser reparada por segunda vez. En caso de existir una reparación rechazada, la junta deberá ser cortada y una nueva soldadura deberá ser realizada. </w:t>
      </w:r>
    </w:p>
    <w:p w:rsidR="009867D4" w:rsidRDefault="009867D4" w:rsidP="009867D4">
      <w:pPr>
        <w:jc w:val="both"/>
        <w:rPr>
          <w:rFonts w:cstheme="minorHAnsi"/>
          <w:b/>
          <w:bCs/>
          <w:sz w:val="20"/>
          <w:szCs w:val="20"/>
        </w:rPr>
      </w:pPr>
      <w:r>
        <w:rPr>
          <w:rFonts w:cstheme="minorHAnsi"/>
          <w:b/>
          <w:bCs/>
          <w:sz w:val="20"/>
          <w:szCs w:val="20"/>
        </w:rPr>
        <w:t xml:space="preserve">Remoción de los defectos </w:t>
      </w:r>
    </w:p>
    <w:p w:rsidR="009867D4" w:rsidRDefault="009867D4" w:rsidP="009867D4">
      <w:pPr>
        <w:jc w:val="both"/>
        <w:rPr>
          <w:rFonts w:cstheme="minorHAnsi"/>
          <w:bCs/>
          <w:sz w:val="20"/>
          <w:szCs w:val="20"/>
        </w:rPr>
      </w:pPr>
      <w:r>
        <w:rPr>
          <w:rFonts w:cstheme="minorHAnsi"/>
          <w:bCs/>
          <w:sz w:val="20"/>
          <w:szCs w:val="20"/>
        </w:rPr>
        <w:t xml:space="preserve">Una vez obtenido el informe de ensayo no destructivo, se debe marcar el lugar y tamaño exacto del defecto con un marcador metálico. </w:t>
      </w:r>
    </w:p>
    <w:p w:rsidR="009867D4" w:rsidRDefault="009867D4" w:rsidP="009867D4">
      <w:pPr>
        <w:jc w:val="both"/>
        <w:rPr>
          <w:rFonts w:cstheme="minorHAnsi"/>
          <w:bCs/>
          <w:sz w:val="20"/>
          <w:szCs w:val="20"/>
        </w:rPr>
      </w:pPr>
      <w:r>
        <w:rPr>
          <w:rFonts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9867D4" w:rsidRDefault="009867D4" w:rsidP="009867D4">
      <w:pPr>
        <w:jc w:val="both"/>
        <w:rPr>
          <w:rFonts w:cstheme="minorHAnsi"/>
          <w:bCs/>
          <w:sz w:val="20"/>
          <w:szCs w:val="20"/>
        </w:rPr>
      </w:pPr>
      <w:r>
        <w:rPr>
          <w:rFonts w:cstheme="minorHAnsi"/>
          <w:bCs/>
          <w:sz w:val="20"/>
          <w:szCs w:val="20"/>
        </w:rPr>
        <w:t xml:space="preserve">En caso que el defecto tenga una extensión mayor al 30% de la longitud total de la junta, se recomienda el corte de la mima para realizar una soldadura nueva. </w:t>
      </w:r>
    </w:p>
    <w:p w:rsidR="009867D4" w:rsidRDefault="009867D4" w:rsidP="009867D4">
      <w:pPr>
        <w:jc w:val="both"/>
        <w:rPr>
          <w:rFonts w:cstheme="minorHAnsi"/>
          <w:bCs/>
          <w:sz w:val="20"/>
          <w:szCs w:val="20"/>
        </w:rPr>
      </w:pPr>
      <w:r>
        <w:rPr>
          <w:rFonts w:cstheme="minorHAnsi"/>
          <w:bCs/>
          <w:sz w:val="20"/>
          <w:szCs w:val="20"/>
        </w:rPr>
        <w:t>Para realizar una reparación se debe remover el metal de soldadura hasta darle la altura y ángulo aproximado del bisel original.</w:t>
      </w:r>
    </w:p>
    <w:p w:rsidR="009867D4" w:rsidRDefault="009867D4" w:rsidP="009867D4">
      <w:pPr>
        <w:jc w:val="both"/>
        <w:rPr>
          <w:rFonts w:cstheme="minorHAnsi"/>
          <w:bCs/>
          <w:sz w:val="20"/>
          <w:szCs w:val="20"/>
        </w:rPr>
      </w:pPr>
      <w:r>
        <w:rPr>
          <w:rFonts w:cstheme="minorHAnsi"/>
          <w:bCs/>
          <w:sz w:val="20"/>
          <w:szCs w:val="20"/>
        </w:rPr>
        <w:t xml:space="preserve">En caso de existir varias reparaciones en distinto lugar de una misma junta, estas deben ser realizadas una a una, con el objeto de evitar sobreesfuerzos en la soldadura. </w:t>
      </w:r>
    </w:p>
    <w:p w:rsidR="009867D4" w:rsidRDefault="009867D4" w:rsidP="00F217B7">
      <w:pPr>
        <w:ind w:firstLine="708"/>
        <w:jc w:val="both"/>
        <w:rPr>
          <w:rFonts w:cstheme="minorHAnsi"/>
          <w:bCs/>
          <w:sz w:val="20"/>
          <w:szCs w:val="20"/>
        </w:rPr>
      </w:pPr>
    </w:p>
    <w:p w:rsidR="00F217B7" w:rsidRDefault="00F217B7" w:rsidP="00F217B7">
      <w:pPr>
        <w:ind w:firstLine="708"/>
        <w:jc w:val="both"/>
        <w:rPr>
          <w:rFonts w:cstheme="minorHAnsi"/>
          <w:bCs/>
          <w:sz w:val="20"/>
          <w:szCs w:val="20"/>
        </w:rPr>
      </w:pPr>
    </w:p>
    <w:p w:rsidR="00F217B7" w:rsidRDefault="00F217B7" w:rsidP="00F217B7">
      <w:pPr>
        <w:ind w:firstLine="708"/>
        <w:jc w:val="both"/>
        <w:rPr>
          <w:rFonts w:cstheme="minorHAnsi"/>
          <w:bCs/>
          <w:sz w:val="20"/>
          <w:szCs w:val="20"/>
        </w:rPr>
      </w:pPr>
    </w:p>
    <w:p w:rsidR="009867D4" w:rsidRDefault="009867D4" w:rsidP="009867D4">
      <w:pPr>
        <w:jc w:val="both"/>
        <w:rPr>
          <w:rFonts w:cstheme="minorHAnsi"/>
          <w:b/>
          <w:bCs/>
          <w:sz w:val="20"/>
          <w:szCs w:val="20"/>
        </w:rPr>
      </w:pPr>
      <w:r>
        <w:rPr>
          <w:rFonts w:cstheme="minorHAnsi"/>
          <w:b/>
          <w:bCs/>
          <w:sz w:val="20"/>
          <w:szCs w:val="20"/>
        </w:rPr>
        <w:lastRenderedPageBreak/>
        <w:t>Identificación de juntas</w:t>
      </w:r>
    </w:p>
    <w:p w:rsidR="009867D4" w:rsidRDefault="009867D4" w:rsidP="009867D4">
      <w:pPr>
        <w:jc w:val="both"/>
        <w:rPr>
          <w:rFonts w:cstheme="minorHAnsi"/>
          <w:bCs/>
          <w:sz w:val="20"/>
          <w:szCs w:val="20"/>
        </w:rPr>
      </w:pPr>
      <w:r>
        <w:rPr>
          <w:rFonts w:cstheme="minorHAnsi"/>
          <w:bCs/>
          <w:sz w:val="20"/>
          <w:szCs w:val="20"/>
        </w:rPr>
        <w:t xml:space="preserve">Las juntas reparadas deberán ser identificadas con la siguiente nomenclatura: </w:t>
      </w:r>
    </w:p>
    <w:p w:rsidR="009867D4" w:rsidRDefault="009867D4" w:rsidP="009867D4">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Reparación: R</w:t>
      </w:r>
    </w:p>
    <w:p w:rsidR="009867D4" w:rsidRDefault="009867D4" w:rsidP="009867D4">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Corte: C</w:t>
      </w:r>
    </w:p>
    <w:p w:rsidR="009867D4" w:rsidRDefault="009867D4" w:rsidP="009867D4">
      <w:pPr>
        <w:jc w:val="both"/>
        <w:rPr>
          <w:rFonts w:cstheme="minorHAnsi"/>
          <w:bCs/>
          <w:sz w:val="20"/>
          <w:szCs w:val="20"/>
        </w:rPr>
      </w:pPr>
    </w:p>
    <w:p w:rsidR="009867D4" w:rsidRDefault="009867D4" w:rsidP="009867D4">
      <w:pPr>
        <w:jc w:val="both"/>
        <w:rPr>
          <w:rFonts w:cstheme="minorHAnsi"/>
          <w:bCs/>
          <w:sz w:val="20"/>
          <w:szCs w:val="20"/>
        </w:rPr>
      </w:pPr>
      <w:r>
        <w:rPr>
          <w:rFonts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9867D4" w:rsidRDefault="009867D4" w:rsidP="009867D4">
      <w:pPr>
        <w:jc w:val="both"/>
        <w:rPr>
          <w:rFonts w:cstheme="minorHAnsi"/>
          <w:b/>
          <w:bCs/>
          <w:sz w:val="20"/>
          <w:szCs w:val="20"/>
        </w:rPr>
      </w:pPr>
      <w:r>
        <w:rPr>
          <w:rFonts w:cstheme="minorHAnsi"/>
          <w:b/>
          <w:bCs/>
          <w:sz w:val="20"/>
          <w:szCs w:val="20"/>
        </w:rPr>
        <w:t xml:space="preserve">Control de desempeño de soldadores </w:t>
      </w:r>
    </w:p>
    <w:p w:rsidR="009867D4" w:rsidRDefault="009867D4" w:rsidP="009867D4">
      <w:pPr>
        <w:jc w:val="both"/>
        <w:rPr>
          <w:rFonts w:cstheme="minorHAnsi"/>
          <w:bCs/>
          <w:sz w:val="20"/>
          <w:szCs w:val="20"/>
        </w:rPr>
      </w:pPr>
      <w:r>
        <w:rPr>
          <w:rFonts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867D4" w:rsidRDefault="009867D4" w:rsidP="009867D4">
      <w:pPr>
        <w:jc w:val="both"/>
        <w:rPr>
          <w:rFonts w:cstheme="minorHAnsi"/>
          <w:bCs/>
          <w:sz w:val="20"/>
          <w:szCs w:val="20"/>
        </w:rPr>
      </w:pPr>
      <w:r>
        <w:rPr>
          <w:rFonts w:cstheme="minorHAnsi"/>
          <w:bCs/>
          <w:sz w:val="20"/>
          <w:szCs w:val="20"/>
        </w:rPr>
        <w:t xml:space="preserve">Se debe llevar un acumulado de la medición de desempeño de soldadores que podrá ser de forma cuantitativa o en forma de porcentaje, para así tomar las medidas correctivas. </w:t>
      </w:r>
    </w:p>
    <w:p w:rsidR="009867D4" w:rsidRDefault="009867D4" w:rsidP="009867D4">
      <w:pPr>
        <w:jc w:val="both"/>
        <w:rPr>
          <w:rFonts w:cstheme="minorHAnsi"/>
          <w:bCs/>
          <w:sz w:val="20"/>
          <w:szCs w:val="20"/>
        </w:rPr>
      </w:pPr>
      <w:r>
        <w:rPr>
          <w:rFonts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9867D4" w:rsidRDefault="009867D4" w:rsidP="009867D4">
      <w:pPr>
        <w:jc w:val="both"/>
        <w:rPr>
          <w:rFonts w:cstheme="minorHAnsi"/>
          <w:b/>
          <w:bCs/>
          <w:sz w:val="20"/>
          <w:szCs w:val="20"/>
        </w:rPr>
      </w:pPr>
      <w:r>
        <w:rPr>
          <w:rFonts w:cstheme="minorHAnsi"/>
          <w:b/>
          <w:bCs/>
          <w:sz w:val="20"/>
          <w:szCs w:val="20"/>
        </w:rPr>
        <w:t>Calidad, Salud, Seguridad y Medio Ambiente</w:t>
      </w:r>
    </w:p>
    <w:p w:rsidR="009867D4" w:rsidRDefault="009867D4" w:rsidP="009867D4">
      <w:pPr>
        <w:jc w:val="both"/>
        <w:rPr>
          <w:rFonts w:cstheme="minorHAnsi"/>
          <w:bCs/>
          <w:sz w:val="20"/>
          <w:szCs w:val="20"/>
        </w:rPr>
      </w:pPr>
      <w:r>
        <w:rPr>
          <w:rFonts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867D4" w:rsidRDefault="009867D4" w:rsidP="009867D4">
      <w:pPr>
        <w:jc w:val="both"/>
        <w:rPr>
          <w:rFonts w:cstheme="minorHAnsi"/>
          <w:bCs/>
          <w:sz w:val="20"/>
          <w:szCs w:val="20"/>
        </w:rPr>
      </w:pPr>
      <w:r>
        <w:rPr>
          <w:rFonts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867D4" w:rsidRDefault="009867D4" w:rsidP="009867D4">
      <w:pPr>
        <w:pStyle w:val="Estilo1"/>
        <w:rPr>
          <w:rFonts w:asciiTheme="minorHAnsi" w:hAnsiTheme="minorHAnsi" w:cstheme="minorHAnsi"/>
          <w:b w:val="0"/>
          <w:bCs/>
          <w:sz w:val="20"/>
          <w:szCs w:val="20"/>
        </w:rPr>
      </w:pPr>
      <w:r>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9867D4" w:rsidRDefault="009867D4" w:rsidP="009867D4">
      <w:pPr>
        <w:pStyle w:val="Estilo1"/>
        <w:rPr>
          <w:rFonts w:asciiTheme="minorHAnsi" w:hAnsiTheme="minorHAnsi" w:cstheme="minorHAnsi"/>
          <w:b w:val="0"/>
          <w:sz w:val="20"/>
          <w:szCs w:val="20"/>
        </w:rPr>
      </w:pPr>
    </w:p>
    <w:p w:rsidR="009867D4" w:rsidRDefault="009867D4"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MEDIDAS DE MITIGACION AMBIENTAL</w:t>
      </w:r>
    </w:p>
    <w:p w:rsidR="009867D4" w:rsidRDefault="009867D4" w:rsidP="009867D4">
      <w:pPr>
        <w:pStyle w:val="Estilo1"/>
        <w:rPr>
          <w:rFonts w:asciiTheme="minorHAnsi" w:hAnsiTheme="minorHAnsi" w:cstheme="minorHAnsi"/>
          <w:kern w:val="28"/>
          <w:sz w:val="20"/>
          <w:szCs w:val="20"/>
        </w:rPr>
      </w:pPr>
    </w:p>
    <w:p w:rsidR="009867D4" w:rsidRDefault="009867D4" w:rsidP="009867D4">
      <w:pPr>
        <w:jc w:val="both"/>
        <w:rPr>
          <w:rFonts w:cstheme="minorHAnsi"/>
          <w:kern w:val="28"/>
          <w:sz w:val="20"/>
          <w:szCs w:val="20"/>
        </w:rPr>
      </w:pPr>
      <w:r>
        <w:rPr>
          <w:rFonts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Pr>
          <w:rFonts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67D4" w:rsidRDefault="009867D4" w:rsidP="009867D4">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67D4" w:rsidRDefault="009867D4" w:rsidP="009867D4">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867D4" w:rsidRDefault="009867D4" w:rsidP="009867D4">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867D4" w:rsidRDefault="009867D4"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9867D4" w:rsidRDefault="009867D4" w:rsidP="009867D4">
      <w:pPr>
        <w:pStyle w:val="Estilo1"/>
        <w:rPr>
          <w:rFonts w:asciiTheme="minorHAnsi" w:hAnsiTheme="minorHAnsi" w:cstheme="minorHAnsi"/>
          <w:sz w:val="20"/>
          <w:szCs w:val="20"/>
        </w:rPr>
      </w:pPr>
    </w:p>
    <w:p w:rsidR="009867D4" w:rsidRDefault="009867D4" w:rsidP="009867D4">
      <w:pPr>
        <w:jc w:val="both"/>
        <w:rPr>
          <w:rFonts w:cs="Calibri"/>
          <w:bCs/>
          <w:sz w:val="20"/>
          <w:szCs w:val="20"/>
        </w:rPr>
      </w:pPr>
      <w:r>
        <w:rPr>
          <w:rFonts w:cs="Calibri"/>
          <w:bCs/>
          <w:sz w:val="20"/>
          <w:szCs w:val="20"/>
        </w:rPr>
        <w:t xml:space="preserve">La soldadura de tuberías y accesorios de ANC DN 4” será medido en juntas, tomando en cuenta el total de las juntas soldadas aprobadas durante la construcción. </w:t>
      </w:r>
    </w:p>
    <w:p w:rsidR="009867D4" w:rsidRDefault="009867D4" w:rsidP="009867D4">
      <w:pPr>
        <w:jc w:val="both"/>
        <w:rPr>
          <w:rFonts w:cs="Calibri"/>
          <w:bCs/>
          <w:sz w:val="20"/>
          <w:szCs w:val="20"/>
        </w:rPr>
      </w:pPr>
      <w:r>
        <w:rPr>
          <w:rFonts w:cs="Calibri"/>
          <w:bCs/>
          <w:sz w:val="20"/>
          <w:szCs w:val="20"/>
        </w:rPr>
        <w:t>Este ítem ejecutado en un todo de acuerdo a las presentes especificaciones, medido según lo señalado y aprobado por el Supervisor de Obra, será cancelado al precio unitario de la propuesta aceptada.</w:t>
      </w:r>
    </w:p>
    <w:p w:rsidR="009867D4" w:rsidRDefault="009867D4" w:rsidP="009867D4">
      <w:pPr>
        <w:pStyle w:val="Estilo1"/>
        <w:rPr>
          <w:rFonts w:asciiTheme="minorHAnsi" w:hAnsiTheme="minorHAnsi" w:cs="Calibri"/>
          <w:b w:val="0"/>
          <w:bCs/>
          <w:sz w:val="20"/>
          <w:szCs w:val="20"/>
        </w:rPr>
      </w:pPr>
      <w:r>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9867D4" w:rsidRDefault="009867D4" w:rsidP="009867D4">
      <w:pPr>
        <w:pStyle w:val="Estilo1"/>
        <w:rPr>
          <w:rFonts w:asciiTheme="minorHAnsi" w:hAnsiTheme="minorHAnsi" w:cs="Calibri"/>
          <w:b w:val="0"/>
          <w:bCs/>
          <w:sz w:val="20"/>
          <w:szCs w:val="20"/>
        </w:rPr>
      </w:pPr>
    </w:p>
    <w:p w:rsidR="009867D4" w:rsidRDefault="009867D4" w:rsidP="009867D4">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867D4" w:rsidRDefault="009867D4" w:rsidP="009867D4">
      <w:pPr>
        <w:pStyle w:val="Norma"/>
        <w:spacing w:after="0" w:line="240" w:lineRule="auto"/>
        <w:jc w:val="both"/>
        <w:rPr>
          <w:rFonts w:asciiTheme="minorHAnsi" w:eastAsia="Arial Unicode MS" w:hAnsiTheme="minorHAnsi" w:cstheme="minorHAnsi"/>
          <w:sz w:val="20"/>
          <w:szCs w:val="20"/>
        </w:rPr>
      </w:pPr>
    </w:p>
    <w:p w:rsidR="009867D4" w:rsidRDefault="009867D4" w:rsidP="009867D4">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4D1C96" w:rsidRDefault="004D1C96" w:rsidP="004D1C96">
      <w:pPr>
        <w:rPr>
          <w:rFonts w:eastAsia="Arial Unicode MS" w:cstheme="minorHAnsi"/>
          <w:b/>
          <w:sz w:val="20"/>
          <w:szCs w:val="20"/>
        </w:rPr>
      </w:pPr>
    </w:p>
    <w:p w:rsidR="00F217B7" w:rsidRDefault="00F217B7" w:rsidP="00F217B7"/>
    <w:p w:rsidR="00F217B7" w:rsidRDefault="00F217B7" w:rsidP="004B681B">
      <w:pPr>
        <w:pStyle w:val="Ttulo2"/>
        <w:numPr>
          <w:ilvl w:val="0"/>
          <w:numId w:val="7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END POR RADIOGRAFIA DE JUNTAS SOLDADAS DN 4”</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F217B7" w:rsidRDefault="00F217B7" w:rsidP="00F217B7">
      <w:pPr>
        <w:jc w:val="both"/>
        <w:rPr>
          <w:rFonts w:cstheme="minorHAnsi"/>
          <w:b/>
          <w:sz w:val="20"/>
          <w:szCs w:val="20"/>
        </w:rPr>
      </w:pPr>
      <w:r>
        <w:rPr>
          <w:rFonts w:cstheme="minorHAnsi"/>
          <w:b/>
          <w:sz w:val="20"/>
          <w:szCs w:val="20"/>
        </w:rPr>
        <w:t>LOTE 2.- ITEM 14</w:t>
      </w:r>
    </w:p>
    <w:p w:rsidR="00F217B7" w:rsidRDefault="00F217B7" w:rsidP="00F217B7">
      <w:pPr>
        <w:jc w:val="both"/>
        <w:rPr>
          <w:rFonts w:cstheme="minorHAnsi"/>
          <w:b/>
          <w:sz w:val="20"/>
          <w:szCs w:val="20"/>
        </w:rPr>
      </w:pPr>
      <w:r>
        <w:rPr>
          <w:rFonts w:cstheme="minorHAnsi"/>
          <w:b/>
          <w:sz w:val="20"/>
          <w:szCs w:val="20"/>
        </w:rPr>
        <w:t>UNIDAD:   Junta (junta)</w:t>
      </w:r>
    </w:p>
    <w:p w:rsidR="00F217B7" w:rsidRDefault="00F217B7" w:rsidP="00F217B7">
      <w:pPr>
        <w:pStyle w:val="Prrafodelista"/>
        <w:numPr>
          <w:ilvl w:val="0"/>
          <w:numId w:val="12"/>
        </w:numPr>
        <w:jc w:val="both"/>
        <w:rPr>
          <w:rFonts w:asciiTheme="minorHAnsi" w:eastAsia="Arial Unicode MS" w:hAnsiTheme="minorHAnsi" w:cstheme="minorHAnsi"/>
          <w:b/>
          <w:vanish/>
          <w:sz w:val="20"/>
          <w:szCs w:val="20"/>
          <w:lang w:val="es-ES_tradnl"/>
        </w:rPr>
      </w:pPr>
    </w:p>
    <w:p w:rsidR="00F217B7" w:rsidRDefault="00F217B7"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F217B7" w:rsidRDefault="00F217B7" w:rsidP="00F217B7">
      <w:pPr>
        <w:jc w:val="both"/>
        <w:rPr>
          <w:rFonts w:cstheme="minorHAnsi"/>
          <w:b/>
          <w:sz w:val="20"/>
          <w:szCs w:val="20"/>
        </w:rPr>
      </w:pPr>
    </w:p>
    <w:p w:rsidR="00F217B7" w:rsidRDefault="00F217B7" w:rsidP="00F217B7">
      <w:pPr>
        <w:jc w:val="both"/>
        <w:rPr>
          <w:rFonts w:cstheme="minorHAnsi"/>
          <w:b/>
          <w:sz w:val="20"/>
          <w:szCs w:val="20"/>
        </w:rPr>
      </w:pPr>
      <w:r>
        <w:rPr>
          <w:rFonts w:cs="Calibri"/>
          <w:bCs/>
          <w:sz w:val="20"/>
          <w:szCs w:val="20"/>
        </w:rPr>
        <w:t>Este ítem comprende todos los trabajos necesarios para la ejecución del radiografiado de las juntas soldadas, así como la interpretación y la evaluación radiográfica en tubería de DN 4” para la la línea de enfriamiento a la salida del EDR de 500 MCH, en la población de Basilio.</w:t>
      </w:r>
    </w:p>
    <w:p w:rsidR="00F217B7" w:rsidRDefault="00F217B7"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F217B7" w:rsidRDefault="00F217B7" w:rsidP="00F217B7">
      <w:pPr>
        <w:jc w:val="both"/>
        <w:rPr>
          <w:rFonts w:cstheme="minorHAnsi"/>
          <w:b/>
          <w:sz w:val="20"/>
          <w:szCs w:val="20"/>
        </w:rPr>
      </w:pPr>
    </w:p>
    <w:p w:rsidR="00F217B7" w:rsidRDefault="00F217B7" w:rsidP="00F217B7">
      <w:pPr>
        <w:jc w:val="both"/>
        <w:rPr>
          <w:rFonts w:cs="Calibri"/>
          <w:bCs/>
          <w:sz w:val="20"/>
          <w:szCs w:val="20"/>
        </w:rPr>
      </w:pPr>
      <w:r>
        <w:rPr>
          <w:rFonts w:cs="Calibri"/>
          <w:bCs/>
          <w:sz w:val="20"/>
          <w:szCs w:val="20"/>
        </w:rPr>
        <w:t xml:space="preserve">El CONTRATISTA deberá proporcionar todos los materiales, herramientas, personal y equipo necesario para la ejecución de este ítem. </w:t>
      </w:r>
    </w:p>
    <w:p w:rsidR="00F217B7" w:rsidRDefault="00F217B7" w:rsidP="00F217B7">
      <w:pPr>
        <w:jc w:val="both"/>
        <w:rPr>
          <w:rFonts w:cs="Calibri"/>
          <w:bCs/>
          <w:sz w:val="20"/>
          <w:szCs w:val="20"/>
        </w:rPr>
      </w:pPr>
      <w:r>
        <w:rPr>
          <w:rFonts w:cs="Calibri"/>
          <w:bCs/>
          <w:sz w:val="20"/>
          <w:szCs w:val="20"/>
        </w:rPr>
        <w:t xml:space="preserve">El Proveedor del Servicio deberá ejecutar las funciones listadas a continuación mismas que tienen carácter enunciativo pero no limitativo: </w:t>
      </w:r>
    </w:p>
    <w:p w:rsidR="00F217B7" w:rsidRDefault="00F217B7" w:rsidP="00F217B7">
      <w:pPr>
        <w:jc w:val="both"/>
        <w:rPr>
          <w:rFonts w:cs="Calibri"/>
          <w:bCs/>
          <w:sz w:val="20"/>
          <w:szCs w:val="20"/>
        </w:rPr>
      </w:pPr>
      <w:r>
        <w:rPr>
          <w:rFonts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Permanencia (equipo y personal), el personal y equipo de radiografiado debe permanecer en obra constantemente de acuerdo al cronograma de obra.</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Suministro de materiales consumibles, propios de las labores del radiografiado.</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Elaboración de procedimientos e informes de ensayo</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Provisión de Placas Radiográficas por junta soldada </w:t>
      </w:r>
    </w:p>
    <w:p w:rsidR="00F217B7" w:rsidRPr="00F217B7" w:rsidRDefault="00F217B7" w:rsidP="00F217B7">
      <w:pPr>
        <w:pStyle w:val="Prrafodelista"/>
        <w:ind w:left="720"/>
        <w:jc w:val="both"/>
        <w:rPr>
          <w:rFonts w:asciiTheme="minorHAnsi" w:hAnsiTheme="minorHAnsi" w:cstheme="minorHAnsi"/>
          <w:bCs/>
          <w:sz w:val="20"/>
          <w:szCs w:val="20"/>
        </w:rPr>
      </w:pPr>
    </w:p>
    <w:p w:rsidR="00F217B7" w:rsidRDefault="00F217B7" w:rsidP="00F217B7">
      <w:pPr>
        <w:jc w:val="both"/>
        <w:rPr>
          <w:rFonts w:cs="Calibri"/>
          <w:bCs/>
          <w:sz w:val="20"/>
          <w:szCs w:val="20"/>
        </w:rPr>
      </w:pPr>
      <w:r>
        <w:rPr>
          <w:rFonts w:cs="Calibri"/>
          <w:bCs/>
          <w:sz w:val="20"/>
          <w:szCs w:val="20"/>
        </w:rPr>
        <w:t xml:space="preserve">Los siguientes equipos deberán estar presentes en obra en todo momento que se esté ejecutando el servicio de radiografiado: </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Equipo de gamma grafiado o Rayos X’s </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Geiger-Muller </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Equipo completo de protección y señalización. </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Densitómetro.</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Negatoscopio.</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IQI (Alambres esenciales).</w:t>
      </w:r>
    </w:p>
    <w:p w:rsidR="00F217B7" w:rsidRDefault="00F217B7" w:rsidP="00F217B7">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Dosímetro personal (para todo el personal involucrado) </w:t>
      </w:r>
    </w:p>
    <w:p w:rsidR="00F217B7" w:rsidRDefault="00F217B7" w:rsidP="00F217B7">
      <w:pPr>
        <w:ind w:firstLine="708"/>
        <w:jc w:val="both"/>
        <w:rPr>
          <w:rFonts w:cs="Calibri"/>
          <w:bCs/>
          <w:sz w:val="20"/>
          <w:szCs w:val="20"/>
        </w:rPr>
      </w:pPr>
    </w:p>
    <w:p w:rsidR="00F217B7" w:rsidRDefault="00F217B7" w:rsidP="00F217B7">
      <w:pPr>
        <w:jc w:val="both"/>
        <w:rPr>
          <w:rFonts w:cs="Calibri"/>
          <w:bCs/>
          <w:sz w:val="20"/>
          <w:szCs w:val="20"/>
        </w:rPr>
      </w:pPr>
      <w:r>
        <w:rPr>
          <w:rFonts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w:t>
      </w:r>
      <w:r>
        <w:rPr>
          <w:rFonts w:cs="Calibri"/>
          <w:bCs/>
          <w:sz w:val="20"/>
          <w:szCs w:val="20"/>
        </w:rPr>
        <w:lastRenderedPageBreak/>
        <w:t xml:space="preserve">con certificado del Instituto Boliviano de Ciencia y Tecnología nuclear (IBTEN) para el manejo de material radioactivo. </w:t>
      </w:r>
    </w:p>
    <w:p w:rsidR="00F217B7" w:rsidRDefault="00F217B7" w:rsidP="00F217B7">
      <w:pPr>
        <w:jc w:val="both"/>
        <w:rPr>
          <w:rFonts w:cs="Calibri"/>
          <w:bCs/>
          <w:sz w:val="20"/>
          <w:szCs w:val="20"/>
        </w:rPr>
      </w:pPr>
      <w:r>
        <w:rPr>
          <w:rFonts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217B7" w:rsidRDefault="00F217B7" w:rsidP="00F217B7">
      <w:pPr>
        <w:jc w:val="both"/>
        <w:rPr>
          <w:rFonts w:cs="Calibri"/>
          <w:bCs/>
          <w:sz w:val="20"/>
          <w:szCs w:val="20"/>
        </w:rPr>
      </w:pPr>
      <w:r>
        <w:rPr>
          <w:rFonts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217B7" w:rsidRDefault="00F217B7" w:rsidP="00F217B7">
      <w:pPr>
        <w:jc w:val="both"/>
        <w:rPr>
          <w:rFonts w:cs="Calibri"/>
          <w:bCs/>
          <w:sz w:val="20"/>
          <w:szCs w:val="20"/>
        </w:rPr>
      </w:pPr>
      <w:r>
        <w:rPr>
          <w:rFonts w:cs="Calibri"/>
          <w:bCs/>
          <w:sz w:val="20"/>
          <w:szCs w:val="20"/>
        </w:rPr>
        <w:t>Para la observación de las placas se empleará un negatoscopio con regulador de intensidad de luz asegurando una intensidad mínima de 3000Cd/cm2.</w:t>
      </w:r>
    </w:p>
    <w:p w:rsidR="00F217B7" w:rsidRDefault="00F217B7"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F217B7" w:rsidRDefault="00F217B7" w:rsidP="00F217B7">
      <w:pPr>
        <w:tabs>
          <w:tab w:val="center" w:pos="4419"/>
        </w:tabs>
        <w:ind w:left="360"/>
        <w:contextualSpacing/>
        <w:jc w:val="both"/>
        <w:rPr>
          <w:rFonts w:cstheme="minorHAnsi"/>
          <w:b/>
          <w:sz w:val="20"/>
          <w:szCs w:val="20"/>
        </w:rPr>
      </w:pPr>
      <w:r>
        <w:rPr>
          <w:rFonts w:cstheme="minorHAnsi"/>
          <w:b/>
          <w:sz w:val="20"/>
          <w:szCs w:val="20"/>
        </w:rPr>
        <w:tab/>
      </w: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F217B7" w:rsidRDefault="00F217B7" w:rsidP="00F217B7">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API 1104</w:t>
      </w:r>
    </w:p>
    <w:p w:rsidR="00F217B7" w:rsidRDefault="00F217B7" w:rsidP="00F217B7">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E94</w:t>
      </w:r>
    </w:p>
    <w:p w:rsidR="00F217B7" w:rsidRDefault="00F217B7" w:rsidP="00F217B7">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 390</w:t>
      </w:r>
    </w:p>
    <w:p w:rsidR="00F217B7" w:rsidRDefault="00F217B7" w:rsidP="00F217B7">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 347</w:t>
      </w:r>
    </w:p>
    <w:p w:rsidR="00F217B7" w:rsidRDefault="00F217B7" w:rsidP="00F217B7">
      <w:pPr>
        <w:pStyle w:val="Norma"/>
        <w:spacing w:after="0" w:line="240" w:lineRule="auto"/>
        <w:ind w:left="720"/>
        <w:jc w:val="both"/>
        <w:rPr>
          <w:rFonts w:asciiTheme="minorHAnsi" w:eastAsia="Arial Unicode MS" w:hAnsiTheme="minorHAnsi" w:cstheme="minorHAnsi"/>
          <w:sz w:val="20"/>
          <w:szCs w:val="20"/>
          <w:lang w:val="es-BO"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p>
    <w:p w:rsidR="00F217B7" w:rsidRDefault="00F217B7" w:rsidP="004F1EDF">
      <w:pPr>
        <w:pStyle w:val="Norma"/>
        <w:numPr>
          <w:ilvl w:val="0"/>
          <w:numId w:val="51"/>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F217B7" w:rsidRDefault="00F217B7" w:rsidP="004F1EDF">
      <w:pPr>
        <w:pStyle w:val="Norma"/>
        <w:numPr>
          <w:ilvl w:val="0"/>
          <w:numId w:val="51"/>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217B7" w:rsidRDefault="00F217B7" w:rsidP="004F1EDF">
      <w:pPr>
        <w:pStyle w:val="Norma"/>
        <w:numPr>
          <w:ilvl w:val="0"/>
          <w:numId w:val="51"/>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Localidades de acuerdo a ASME B31.8: </w:t>
      </w:r>
    </w:p>
    <w:p w:rsidR="00F217B7" w:rsidRDefault="00F217B7" w:rsidP="00F217B7">
      <w:pPr>
        <w:pStyle w:val="Norma"/>
        <w:spacing w:after="0" w:line="240" w:lineRule="auto"/>
        <w:ind w:left="720"/>
        <w:jc w:val="both"/>
        <w:rPr>
          <w:rFonts w:asciiTheme="minorHAnsi" w:eastAsia="Arial Unicode MS" w:hAnsiTheme="minorHAnsi" w:cstheme="minorHAnsi"/>
          <w:sz w:val="20"/>
          <w:szCs w:val="20"/>
        </w:rPr>
      </w:pPr>
    </w:p>
    <w:p w:rsidR="00F217B7" w:rsidRDefault="00F217B7" w:rsidP="00F217B7">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4, inspeccionar un 75% de las juntas soldadas. </w:t>
      </w:r>
    </w:p>
    <w:p w:rsidR="00F217B7" w:rsidRDefault="00F217B7" w:rsidP="00F217B7">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3, inspeccionar un 40% de las juntas soldadas. </w:t>
      </w:r>
    </w:p>
    <w:p w:rsidR="00F217B7" w:rsidRDefault="00F217B7" w:rsidP="00F217B7">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2, inspeccionar un 15% de las juntas soldadas. </w:t>
      </w:r>
    </w:p>
    <w:p w:rsidR="00F217B7" w:rsidRDefault="00F217B7" w:rsidP="00F217B7">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1, inspeccionar un 10% de las juntas soldadas. </w:t>
      </w:r>
    </w:p>
    <w:p w:rsidR="00F217B7" w:rsidRDefault="00F217B7" w:rsidP="00F217B7">
      <w:pPr>
        <w:pStyle w:val="Norma"/>
        <w:spacing w:after="0" w:line="240" w:lineRule="auto"/>
        <w:jc w:val="both"/>
        <w:rPr>
          <w:rFonts w:asciiTheme="minorHAnsi" w:eastAsia="Arial Unicode MS" w:hAnsiTheme="minorHAnsi" w:cstheme="minorHAnsi"/>
          <w:sz w:val="20"/>
          <w:szCs w:val="20"/>
          <w:lang w:val="es-BO"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F217B7" w:rsidRDefault="00F217B7" w:rsidP="00F217B7">
      <w:pPr>
        <w:pStyle w:val="Norma"/>
        <w:spacing w:after="0" w:line="240" w:lineRule="auto"/>
        <w:jc w:val="both"/>
        <w:rPr>
          <w:rFonts w:asciiTheme="minorHAnsi" w:eastAsia="Arial Unicode MS" w:hAnsiTheme="minorHAnsi" w:cstheme="minorHAnsi"/>
          <w:sz w:val="20"/>
          <w:szCs w:val="20"/>
        </w:rPr>
      </w:pP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F217B7" w:rsidRDefault="00F217B7" w:rsidP="00F217B7">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Cada una de las placas radiográficas deberá ser debidamente identificada bajo normativa. Todos los resultados serán enviados al SUPERVISOR en el lapso de veinticuatro horas, después de efectuada la soldadura.</w:t>
      </w:r>
    </w:p>
    <w:p w:rsidR="00F217B7" w:rsidRDefault="00F217B7" w:rsidP="00F217B7">
      <w:pPr>
        <w:pStyle w:val="Norma"/>
        <w:spacing w:after="0" w:line="240" w:lineRule="auto"/>
        <w:jc w:val="both"/>
        <w:rPr>
          <w:rFonts w:asciiTheme="minorHAnsi" w:eastAsia="Arial Unicode MS" w:hAnsiTheme="minorHAnsi" w:cstheme="minorHAnsi"/>
          <w:sz w:val="20"/>
          <w:szCs w:val="20"/>
        </w:rPr>
      </w:pP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F217B7" w:rsidRDefault="00F217B7" w:rsidP="00F217B7">
      <w:pPr>
        <w:pStyle w:val="Norma"/>
        <w:spacing w:after="0" w:line="240" w:lineRule="auto"/>
        <w:jc w:val="both"/>
        <w:rPr>
          <w:rFonts w:asciiTheme="minorHAnsi" w:eastAsia="Arial Unicode MS" w:hAnsiTheme="minorHAnsi" w:cstheme="minorHAnsi"/>
          <w:sz w:val="20"/>
          <w:szCs w:val="20"/>
        </w:rPr>
      </w:pP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El contratista deberá disponer de un local donde se realizarán todas las operaciones de procesado de las películas radiográficas, colocación en los chasis, revelado, fijado, lavado y secado así como su ordenación antes de ser interpretado.</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p>
    <w:p w:rsidR="00F217B7" w:rsidRDefault="00F217B7" w:rsidP="00F217B7">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217B7" w:rsidRDefault="00F217B7" w:rsidP="00F217B7">
      <w:pPr>
        <w:tabs>
          <w:tab w:val="center" w:pos="4419"/>
        </w:tabs>
        <w:jc w:val="both"/>
        <w:rPr>
          <w:rFonts w:eastAsia="Times New Roman" w:cstheme="minorHAnsi"/>
          <w:b/>
          <w:sz w:val="20"/>
          <w:szCs w:val="20"/>
          <w:lang w:eastAsia="es-ES"/>
        </w:rPr>
      </w:pPr>
    </w:p>
    <w:p w:rsidR="00F217B7" w:rsidRDefault="00F217B7"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MEDIDAS DE MITIGACION AMBIENTAL</w:t>
      </w:r>
    </w:p>
    <w:p w:rsidR="00F217B7" w:rsidRDefault="00F217B7" w:rsidP="00F217B7">
      <w:pPr>
        <w:jc w:val="both"/>
        <w:rPr>
          <w:rFonts w:cstheme="minorHAnsi"/>
          <w:b/>
          <w:sz w:val="20"/>
          <w:szCs w:val="20"/>
        </w:rPr>
      </w:pPr>
    </w:p>
    <w:p w:rsidR="00F217B7" w:rsidRDefault="00F217B7" w:rsidP="00F217B7">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17B7" w:rsidRDefault="00F217B7" w:rsidP="00F217B7">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17B7" w:rsidRDefault="00F217B7" w:rsidP="00F217B7">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217B7" w:rsidRDefault="00F217B7" w:rsidP="00F217B7">
      <w:pPr>
        <w:jc w:val="both"/>
        <w:rPr>
          <w:rFonts w:cstheme="minorHAnsi"/>
          <w:kern w:val="28"/>
          <w:sz w:val="20"/>
          <w:szCs w:val="20"/>
        </w:rPr>
      </w:pPr>
      <w:r>
        <w:rPr>
          <w:rFonts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F217B7" w:rsidRDefault="00F217B7"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F217B7" w:rsidRDefault="00F217B7" w:rsidP="00F217B7">
      <w:pPr>
        <w:jc w:val="both"/>
        <w:rPr>
          <w:rFonts w:cstheme="minorHAnsi"/>
          <w:b/>
          <w:sz w:val="20"/>
          <w:szCs w:val="20"/>
        </w:rPr>
      </w:pPr>
    </w:p>
    <w:p w:rsidR="00F217B7" w:rsidRDefault="00F217B7" w:rsidP="00F217B7">
      <w:pPr>
        <w:jc w:val="both"/>
        <w:rPr>
          <w:rFonts w:cs="Calibri"/>
          <w:bCs/>
          <w:sz w:val="20"/>
          <w:szCs w:val="20"/>
        </w:rPr>
      </w:pPr>
      <w:r>
        <w:rPr>
          <w:rFonts w:cs="Calibri"/>
          <w:bCs/>
          <w:sz w:val="20"/>
          <w:szCs w:val="20"/>
        </w:rPr>
        <w:t>El ítem de End por radiografía de juntas soldadas DN 4”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F217B7" w:rsidRDefault="00F217B7" w:rsidP="00F217B7">
      <w:pPr>
        <w:jc w:val="both"/>
        <w:rPr>
          <w:rFonts w:cstheme="minorHAnsi"/>
          <w:b/>
          <w:sz w:val="20"/>
          <w:szCs w:val="20"/>
        </w:rPr>
      </w:pPr>
      <w:r>
        <w:rPr>
          <w:rFonts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4B681B">
      <w:pPr>
        <w:pStyle w:val="Estilo1"/>
        <w:numPr>
          <w:ilvl w:val="0"/>
          <w:numId w:val="75"/>
        </w:numPr>
        <w:rPr>
          <w:rFonts w:asciiTheme="minorHAnsi" w:hAnsiTheme="minorHAnsi" w:cstheme="minorHAnsi"/>
          <w:sz w:val="20"/>
          <w:szCs w:val="20"/>
        </w:rPr>
      </w:pPr>
      <w:r>
        <w:rPr>
          <w:rFonts w:asciiTheme="minorHAnsi" w:hAnsiTheme="minorHAnsi" w:cstheme="minorHAnsi"/>
          <w:sz w:val="20"/>
          <w:szCs w:val="20"/>
        </w:rPr>
        <w:t>LIMPIEZA Y REVESTIMIENTO DE JUNTAS C/MANTA TERMOCONTRAIBLE DN 4” (CON PROVISION DE MANTAS)</w:t>
      </w:r>
    </w:p>
    <w:p w:rsidR="005E0EE6" w:rsidRPr="005E0EE6" w:rsidRDefault="005E0EE6" w:rsidP="005E0EE6">
      <w:pPr>
        <w:jc w:val="both"/>
        <w:rPr>
          <w:rFonts w:cstheme="minorHAnsi"/>
          <w:b/>
          <w:sz w:val="20"/>
          <w:szCs w:val="20"/>
        </w:rPr>
      </w:pPr>
      <w:r>
        <w:rPr>
          <w:rFonts w:cstheme="minorHAnsi"/>
          <w:b/>
          <w:sz w:val="20"/>
          <w:szCs w:val="20"/>
        </w:rPr>
        <w:t>LOTE 2.- ITEM 15</w:t>
      </w:r>
    </w:p>
    <w:p w:rsidR="005E0EE6" w:rsidRDefault="005E0EE6" w:rsidP="005E0EE6">
      <w:pPr>
        <w:jc w:val="both"/>
        <w:rPr>
          <w:rFonts w:cstheme="minorHAnsi"/>
          <w:b/>
          <w:sz w:val="20"/>
          <w:szCs w:val="20"/>
        </w:rPr>
      </w:pPr>
      <w:r>
        <w:rPr>
          <w:rFonts w:cstheme="minorHAnsi"/>
          <w:b/>
          <w:sz w:val="20"/>
          <w:szCs w:val="20"/>
        </w:rPr>
        <w:t>UNIDAD:   Junta (junta)</w:t>
      </w:r>
    </w:p>
    <w:p w:rsidR="005E0EE6" w:rsidRDefault="005E0EE6" w:rsidP="005E0EE6">
      <w:pPr>
        <w:pStyle w:val="Prrafodelista"/>
        <w:numPr>
          <w:ilvl w:val="0"/>
          <w:numId w:val="12"/>
        </w:numPr>
        <w:jc w:val="both"/>
        <w:rPr>
          <w:rFonts w:asciiTheme="minorHAnsi" w:eastAsia="Arial Unicode MS" w:hAnsiTheme="minorHAnsi" w:cstheme="minorHAnsi"/>
          <w:b/>
          <w:vanish/>
          <w:sz w:val="20"/>
          <w:szCs w:val="20"/>
          <w:lang w:val="es-ES_tradnl"/>
        </w:rPr>
      </w:pPr>
    </w:p>
    <w:p w:rsidR="005E0EE6" w:rsidRDefault="005E0EE6"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DEFINICIÓN</w:t>
      </w:r>
    </w:p>
    <w:p w:rsidR="005E0EE6" w:rsidRDefault="005E0EE6" w:rsidP="005E0EE6">
      <w:pPr>
        <w:jc w:val="both"/>
        <w:rPr>
          <w:rFonts w:cstheme="minorHAnsi"/>
          <w:b/>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Limpieza de junta DN 4”</w:t>
      </w:r>
    </w:p>
    <w:p w:rsidR="005E0EE6" w:rsidRDefault="005E0EE6" w:rsidP="005E0EE6">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Verificación de grado de limpieza</w:t>
      </w:r>
    </w:p>
    <w:p w:rsidR="005E0EE6" w:rsidRDefault="005E0EE6" w:rsidP="005E0EE6">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Provisión de mantas termocontraibles</w:t>
      </w:r>
    </w:p>
    <w:p w:rsidR="005E0EE6" w:rsidRDefault="005E0EE6" w:rsidP="005E0EE6">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Revestimiento de juntas con mantas termocontraibles. </w:t>
      </w:r>
    </w:p>
    <w:p w:rsidR="005E0EE6" w:rsidRDefault="005E0EE6" w:rsidP="005E0EE6">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Prueba de adherencia</w:t>
      </w:r>
    </w:p>
    <w:p w:rsidR="005E0EE6" w:rsidRDefault="005E0EE6" w:rsidP="005E0EE6">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Paso de Holiday detector</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MATERIALES, HERRAMIENTAS Y EQUIPO</w:t>
      </w:r>
    </w:p>
    <w:p w:rsidR="005E0EE6" w:rsidRDefault="005E0EE6" w:rsidP="005E0EE6">
      <w:pPr>
        <w:jc w:val="both"/>
        <w:rPr>
          <w:rFonts w:eastAsia="Arial Unicode MS" w:cstheme="minorHAnsi"/>
          <w:sz w:val="20"/>
          <w:szCs w:val="20"/>
          <w:lang w:eastAsia="es-BO"/>
        </w:rPr>
      </w:pPr>
    </w:p>
    <w:p w:rsidR="005E0EE6" w:rsidRDefault="005E0EE6" w:rsidP="005E0EE6">
      <w:pPr>
        <w:jc w:val="both"/>
        <w:rPr>
          <w:rFonts w:eastAsia="Arial Unicode MS" w:cstheme="minorHAnsi"/>
          <w:sz w:val="20"/>
          <w:szCs w:val="20"/>
          <w:lang w:eastAsia="es-BO"/>
        </w:rPr>
      </w:pPr>
      <w:r>
        <w:rPr>
          <w:rFonts w:eastAsia="Arial Unicode MS" w:cstheme="minorHAnsi"/>
          <w:sz w:val="20"/>
          <w:szCs w:val="20"/>
          <w:lang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E0EE6" w:rsidRDefault="005E0EE6" w:rsidP="005E0EE6">
      <w:pPr>
        <w:jc w:val="both"/>
        <w:rPr>
          <w:rFonts w:eastAsia="Arial Unicode MS" w:cstheme="minorHAnsi"/>
          <w:sz w:val="20"/>
          <w:szCs w:val="20"/>
          <w:lang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Arena Fina cernida</w:t>
            </w:r>
          </w:p>
        </w:tc>
      </w:tr>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Garrafa con GLP </w:t>
            </w:r>
          </w:p>
        </w:tc>
      </w:tr>
      <w:tr w:rsidR="005E0EE6" w:rsidTr="005E0EE6">
        <w:trPr>
          <w:trHeight w:val="78"/>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Primer, Cierre y Manta Termocontraible</w:t>
            </w:r>
          </w:p>
        </w:tc>
      </w:tr>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Mantero</w:t>
            </w:r>
          </w:p>
        </w:tc>
      </w:tr>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Ayudantes</w:t>
            </w:r>
          </w:p>
        </w:tc>
      </w:tr>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Arenador</w:t>
            </w:r>
          </w:p>
        </w:tc>
      </w:tr>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Operador Camión Grúa</w:t>
            </w:r>
          </w:p>
        </w:tc>
      </w:tr>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Equipo Arenador</w:t>
            </w:r>
          </w:p>
        </w:tc>
      </w:tr>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w:t>
            </w:r>
          </w:p>
        </w:tc>
      </w:tr>
      <w:tr w:rsidR="005E0EE6" w:rsidTr="005E0EE6">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Camión Grúa</w:t>
            </w:r>
          </w:p>
        </w:tc>
      </w:tr>
    </w:tbl>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En caso de realizar la limpieza con bristle blaster, considerar todo lo necesario para la limpieza mediante este método, como ser, equipo bristle blaster, cepillos para bristle blaster, especialista en bristle blaster.  </w:t>
      </w:r>
      <w:r>
        <w:rPr>
          <w:rFonts w:asciiTheme="minorHAnsi" w:eastAsia="Arial Unicode MS" w:hAnsiTheme="minorHAnsi" w:cstheme="minorHAnsi"/>
          <w:sz w:val="20"/>
          <w:szCs w:val="20"/>
          <w:lang w:val="es-BO" w:eastAsia="es-BO"/>
        </w:rPr>
        <w:tab/>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Pr="005E0EE6" w:rsidRDefault="005E0EE6" w:rsidP="005E0EE6">
      <w:pPr>
        <w:jc w:val="both"/>
        <w:rPr>
          <w:rFonts w:eastAsia="Times New Roman" w:cstheme="minorHAnsi"/>
          <w:b/>
          <w:sz w:val="20"/>
          <w:szCs w:val="20"/>
        </w:rPr>
      </w:pPr>
      <w:r>
        <w:rPr>
          <w:rFonts w:eastAsia="Arial Unicode MS" w:cstheme="minorHAnsi"/>
          <w:sz w:val="20"/>
          <w:szCs w:val="20"/>
          <w:lang w:eastAsia="es-BO"/>
        </w:rPr>
        <w:t>El contratista también se debe considerar utilizar todas las herramientas, equipos y materiales menores necesarias para realizar adecuadamente la actividad</w:t>
      </w:r>
    </w:p>
    <w:p w:rsidR="005E0EE6" w:rsidRDefault="005E0EE6"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PROCEDIMIENTO PARA LA EJECUCIÓN</w:t>
      </w: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Limpieza </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limpieza de las juntas soldadas se debe seleccionar un método adecuado que proporcione el grado de limpieza adecuado para el colocado de las mantas termocontraibles.</w:t>
      </w: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Sand Blasting</w:t>
      </w: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Mantener una buena iluminación en los lugares interiores que se realizan sandblasting.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Verificar que las toberas para proyectar la arena se encuentren en buen estado. </w:t>
      </w: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Cargar arena, la cual debe ser adecuada para los trabajos.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Encender compresor y regular la presión de descarga</w:t>
      </w: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 </w:t>
      </w: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Blister Blaster</w:t>
      </w: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Verificación de grado de limpieza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Cualquiera fuese el método a emplear para la limpieza, se usa equipo rugosímetro para determinar las irregularidades que posee una </w:t>
      </w:r>
      <w:hyperlink r:id="rId23" w:tooltip="Superficie (física)" w:history="1">
        <w:r>
          <w:rPr>
            <w:rStyle w:val="Hipervnculo"/>
            <w:rFonts w:asciiTheme="minorHAnsi" w:eastAsia="Arial Unicode MS" w:hAnsiTheme="minorHAnsi" w:cstheme="minorHAnsi"/>
            <w:sz w:val="20"/>
            <w:szCs w:val="20"/>
            <w:lang w:val="es-BO" w:eastAsia="es-BO"/>
          </w:rPr>
          <w:t>superficie</w:t>
        </w:r>
      </w:hyperlink>
      <w:r>
        <w:rPr>
          <w:rFonts w:asciiTheme="minorHAnsi" w:eastAsia="Arial Unicode MS" w:hAnsiTheme="minorHAnsi" w:cstheme="minorHAnsi"/>
          <w:sz w:val="20"/>
          <w:szCs w:val="20"/>
          <w:lang w:val="es-BO" w:eastAsia="es-BO"/>
        </w:rPr>
        <w:t xml:space="preserve">, y verificar el grado de anclaje que tiene dicha superficie.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5E0EE6" w:rsidRDefault="005E0EE6" w:rsidP="005E0EE6">
      <w:pPr>
        <w:pStyle w:val="Norma"/>
        <w:spacing w:after="0" w:line="240" w:lineRule="auto"/>
        <w:jc w:val="both"/>
        <w:rPr>
          <w:rFonts w:asciiTheme="minorHAnsi" w:eastAsia="Arial Unicode MS" w:hAnsi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Provisión de mantas termocontraibles</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Como se puede evidenciar en el punto 1, la contratista debe proveer la manta termocontraible, las mantas termocontraibles provistas deben ser compatibles con el tipo de revestimiento de la tubería, se debe incluir los cierres, líquidos imprimantes y otros materiales necesarios para el trabajo.</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lastRenderedPageBreak/>
        <w:t xml:space="preserve">Revestimiento de juntas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el proceso de aplicación, tanto del primer epoxi como de la manta termocontraible, se siguen estrictamente las instrucciones y recomendaciones adicionales del fabricante del producto.</w:t>
      </w: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 </w:t>
      </w: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la realización de los trabajos se sigue lo siguiente:</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Precalentamiento</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Realizado todo lo indicado y según corresponda, la cañería deber ser pre-calentada dentro del rango de temperatura (50-70) ºC y hasta un ancho mínimo de 100 mm. A cada lado de la unión con el revestimiento integral.</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numPr>
          <w:ilvl w:val="0"/>
          <w:numId w:val="23"/>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5E0EE6" w:rsidRDefault="005E0EE6" w:rsidP="005E0EE6">
      <w:pPr>
        <w:pStyle w:val="Norma"/>
        <w:numPr>
          <w:ilvl w:val="0"/>
          <w:numId w:val="23"/>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Colocado del Primer</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Mezclar el primer epoxi componentes A y B en relación 1:1 o como indique el fabricante. Revolver por lo menos 30 segundos para asegurar una mezcla homogénea (uniforme).</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Existen mantas que vienen con el primer adherido, si ese fuera el caso se obvia este punto.</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Colocado de la Manta Termocontraible</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4F1EDF">
      <w:pPr>
        <w:pStyle w:val="Norma"/>
        <w:numPr>
          <w:ilvl w:val="0"/>
          <w:numId w:val="52"/>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5E0EE6" w:rsidRDefault="005E0EE6" w:rsidP="004F1EDF">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Envolver el tubo con la manta sin cruzarlo retirando previamente todo el film desmoldante evitándose en todo momento que el adhesivo de la manta tenga contacto con partículas de tierra, asegurándose a la vez el largo deseado de vuelo o huelgo.</w:t>
      </w:r>
    </w:p>
    <w:p w:rsidR="005E0EE6" w:rsidRDefault="005E0EE6" w:rsidP="004F1EDF">
      <w:pPr>
        <w:pStyle w:val="Norma"/>
        <w:numPr>
          <w:ilvl w:val="0"/>
          <w:numId w:val="52"/>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5E0EE6" w:rsidRDefault="005E0EE6" w:rsidP="004F1EDF">
      <w:pPr>
        <w:pStyle w:val="Norma"/>
        <w:numPr>
          <w:ilvl w:val="0"/>
          <w:numId w:val="5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Aplicación De Cierres/Sellos</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numPr>
          <w:ilvl w:val="0"/>
          <w:numId w:val="25"/>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Tomar el cierre con cara adhesiva hacia arriba (cuadriculada).</w:t>
      </w:r>
    </w:p>
    <w:p w:rsidR="005E0EE6" w:rsidRDefault="005E0EE6" w:rsidP="005E0EE6">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Plegarlo longitudinalmente a la mitad.</w:t>
      </w:r>
    </w:p>
    <w:p w:rsidR="005E0EE6" w:rsidRDefault="005E0EE6" w:rsidP="005E0EE6">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5E0EE6" w:rsidRDefault="005E0EE6" w:rsidP="005E0EE6">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Dejar libre la otra mitad y flamear de la misma manera que se detalló anteriormente.</w:t>
      </w:r>
    </w:p>
    <w:p w:rsidR="005E0EE6" w:rsidRDefault="005E0EE6" w:rsidP="005E0EE6">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Pegar ese lado y asegurar bien el resto del cierre con rodillo o mano enguantada.</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Una vez aplicado los sellos comenzar el calentamiento en el centro de la manta alrededor del tubo con movimientos abiertos de vaivén desde la parte baja en forma circunferencial sin focalizar en ningún punto y </w:t>
      </w:r>
      <w:r>
        <w:rPr>
          <w:rFonts w:asciiTheme="minorHAnsi" w:eastAsia="Arial Unicode MS" w:hAnsiTheme="minorHAnsi" w:cstheme="minorHAnsi"/>
          <w:sz w:val="20"/>
          <w:szCs w:val="20"/>
          <w:lang w:val="es-BO" w:eastAsia="es-BO"/>
        </w:rPr>
        <w:lastRenderedPageBreak/>
        <w:t>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No pasar rodillos planos sobre el lomo de las soldaduras, sino a sus lados.</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Al finalizar, repasar con llama para asegurar adherencia en todo el borde del sello y la superficie.Observar fluencia de adhesivo bajo las zonas solapadas.</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manta está lista cuando:</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numPr>
          <w:ilvl w:val="0"/>
          <w:numId w:val="26"/>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superficie de la manta esta lisa</w:t>
      </w:r>
    </w:p>
    <w:p w:rsidR="005E0EE6" w:rsidRDefault="005E0EE6" w:rsidP="005E0EE6">
      <w:pPr>
        <w:pStyle w:val="Norma"/>
        <w:numPr>
          <w:ilvl w:val="0"/>
          <w:numId w:val="26"/>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No existen lugares fríos a lo largo de la manta.</w:t>
      </w:r>
    </w:p>
    <w:p w:rsidR="005E0EE6" w:rsidRDefault="005E0EE6" w:rsidP="005E0EE6">
      <w:pPr>
        <w:pStyle w:val="Norma"/>
        <w:numPr>
          <w:ilvl w:val="0"/>
          <w:numId w:val="26"/>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cordón de soldadura puede verse bajo la manta</w:t>
      </w:r>
    </w:p>
    <w:p w:rsidR="005E0EE6" w:rsidRDefault="005E0EE6" w:rsidP="005E0EE6">
      <w:pPr>
        <w:pStyle w:val="Norma"/>
        <w:numPr>
          <w:ilvl w:val="0"/>
          <w:numId w:val="26"/>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El flujo de primer es evidente en ambos bordes.</w:t>
      </w:r>
    </w:p>
    <w:p w:rsidR="005E0EE6" w:rsidRDefault="005E0EE6" w:rsidP="005E0EE6">
      <w:pPr>
        <w:pStyle w:val="Norma"/>
        <w:numPr>
          <w:ilvl w:val="0"/>
          <w:numId w:val="26"/>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manta está plenamente adherida a la cañería y al revestimiento existente. </w:t>
      </w:r>
    </w:p>
    <w:p w:rsidR="005E0EE6" w:rsidRDefault="005E0EE6" w:rsidP="005E0EE6">
      <w:pPr>
        <w:pStyle w:val="Norma"/>
        <w:numPr>
          <w:ilvl w:val="0"/>
          <w:numId w:val="26"/>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línea en el traslape haya desaparecido y sea completamente lisa.</w:t>
      </w:r>
    </w:p>
    <w:p w:rsidR="005E0EE6" w:rsidRDefault="005E0EE6" w:rsidP="005E0EE6">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Consideraciones para los Revestimientos</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Preparación de la Manta Termocontraible</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realizará el corte de la manta en las dimensiones apropiadas, de acuerdo a la tabla 1:</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ab/>
      </w:r>
      <w:r>
        <w:rPr>
          <w:rFonts w:asciiTheme="minorHAnsi" w:eastAsia="Arial Unicode MS" w:hAnsiTheme="minorHAnsi" w:cstheme="minorHAnsi"/>
          <w:b/>
          <w:sz w:val="20"/>
          <w:szCs w:val="20"/>
          <w:lang w:val="es-BO" w:eastAsia="es-BO"/>
        </w:rPr>
        <w:tab/>
      </w:r>
      <w:r>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5E0EE6" w:rsidTr="005E0EE6">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DN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ID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OD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B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W (in)</w:t>
            </w:r>
          </w:p>
        </w:tc>
      </w:tr>
      <w:tr w:rsidR="005E0EE6" w:rsidTr="005E0EE6">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0,079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2,375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5E0EE6" w:rsidTr="005E0EE6">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0,118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3,500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5E0EE6" w:rsidTr="005E0EE6">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0,157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4,500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5E0EE6" w:rsidTr="005E0EE6">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0,236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6,625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bl>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El colocado de la manta se realizará según la figura 1.</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center"/>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lastRenderedPageBreak/>
        <w:t>Figura 1. Diagrama de colocado de la manta</w:t>
      </w:r>
    </w:p>
    <w:p w:rsidR="005E0EE6" w:rsidRDefault="005E0EE6" w:rsidP="005E0EE6">
      <w:pPr>
        <w:pStyle w:val="Norma"/>
        <w:spacing w:after="0" w:line="240" w:lineRule="auto"/>
        <w:jc w:val="center"/>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488565" cy="2345690"/>
            <wp:effectExtent l="114300" t="114300" r="121285" b="111760"/>
            <wp:docPr id="2282" name="Imagen 2282"/>
            <wp:cNvGraphicFramePr/>
            <a:graphic xmlns:a="http://schemas.openxmlformats.org/drawingml/2006/main">
              <a:graphicData uri="http://schemas.openxmlformats.org/drawingml/2006/picture">
                <pic:pic xmlns:pic="http://schemas.openxmlformats.org/drawingml/2006/picture">
                  <pic:nvPicPr>
                    <pic:cNvPr id="2282" name="Imagen 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2298065" cy="2159635"/>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5E0EE6" w:rsidRDefault="005E0EE6" w:rsidP="005E0EE6">
      <w:pPr>
        <w:pStyle w:val="Norma"/>
        <w:spacing w:after="0" w:line="240" w:lineRule="auto"/>
        <w:jc w:val="center"/>
        <w:rPr>
          <w:rFonts w:asciiTheme="minorHAnsi" w:eastAsia="Arial Unicode MS" w:hAnsiTheme="minorHAnsi" w:cstheme="minorHAnsi"/>
          <w:sz w:val="20"/>
          <w:szCs w:val="20"/>
        </w:rPr>
      </w:pPr>
    </w:p>
    <w:p w:rsidR="005E0EE6" w:rsidRDefault="005E0EE6" w:rsidP="005E0EE6">
      <w:pPr>
        <w:pStyle w:val="Norma"/>
        <w:spacing w:after="0" w:line="240" w:lineRule="auto"/>
        <w:jc w:val="center"/>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5E0EE6" w:rsidTr="005E0EE6">
        <w:trPr>
          <w:trHeight w:val="307"/>
          <w:jc w:val="center"/>
        </w:trPr>
        <w:tc>
          <w:tcPr>
            <w:tcW w:w="12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07010" cy="142875"/>
                  <wp:effectExtent l="0" t="0" r="2540" b="9525"/>
                  <wp:docPr id="2248" name="Imagen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010" cy="142875"/>
                          </a:xfrm>
                          <a:prstGeom prst="rect">
                            <a:avLst/>
                          </a:prstGeom>
                          <a:noFill/>
                          <a:ln>
                            <a:noFill/>
                          </a:ln>
                        </pic:spPr>
                      </pic:pic>
                    </a:graphicData>
                  </a:graphic>
                </wp:inline>
              </w:drawing>
            </w:r>
          </w:p>
        </w:tc>
        <w:tc>
          <w:tcPr>
            <w:tcW w:w="107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07010" cy="142875"/>
                  <wp:effectExtent l="0" t="0" r="2540" b="9525"/>
                  <wp:docPr id="2247" name="Imagen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010" cy="142875"/>
                          </a:xfrm>
                          <a:prstGeom prst="rect">
                            <a:avLst/>
                          </a:prstGeom>
                          <a:noFill/>
                          <a:ln>
                            <a:noFill/>
                          </a:ln>
                        </pic:spPr>
                      </pic:pic>
                    </a:graphicData>
                  </a:graphic>
                </wp:inline>
              </w:drawing>
            </w:r>
          </w:p>
        </w:tc>
        <w:tc>
          <w:tcPr>
            <w:tcW w:w="23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w:t>
            </w:r>
          </w:p>
        </w:tc>
        <w:tc>
          <w:tcPr>
            <w:tcW w:w="21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B</w:t>
            </w:r>
          </w:p>
        </w:tc>
        <w:tc>
          <w:tcPr>
            <w:tcW w:w="21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W</w:t>
            </w:r>
          </w:p>
        </w:tc>
      </w:tr>
      <w:tr w:rsidR="005E0EE6" w:rsidTr="005E0EE6">
        <w:trPr>
          <w:trHeight w:val="292"/>
          <w:jc w:val="center"/>
        </w:trPr>
        <w:tc>
          <w:tcPr>
            <w:tcW w:w="12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 ( 0.001)</w:t>
            </w:r>
          </w:p>
        </w:tc>
        <w:tc>
          <w:tcPr>
            <w:tcW w:w="107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20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14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0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0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0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0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2375</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12</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305</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2875</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65</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13</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3500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80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380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90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5563</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125</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6625</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640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8625</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10750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38,5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980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12750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1150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56</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1420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1590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20000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1770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22000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77</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1950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83</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2110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2270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28000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2430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5E0EE6" w:rsidTr="005E0EE6">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30000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2600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32000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108,5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2760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5E0EE6" w:rsidTr="005E0EE6">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115,5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2930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5E0EE6" w:rsidTr="005E0EE6">
        <w:trPr>
          <w:trHeight w:val="26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36000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122</w:t>
            </w:r>
          </w:p>
        </w:tc>
        <w:tc>
          <w:tcPr>
            <w:tcW w:w="1149"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3100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bl>
    <w:p w:rsidR="005E0EE6" w:rsidRDefault="005E0EE6" w:rsidP="005E0EE6">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Prueba de Adherencia</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Aplica a todas las juntas en las que se utilizará una manta termocontraíble para revestimiento anticorrosión. Se escogerá aleatoriamente una junta revestida del día anterior para realizar las pruebas descritas líneas más abajo.</w:t>
      </w:r>
    </w:p>
    <w:p w:rsidR="005E0EE6" w:rsidRDefault="005E0EE6" w:rsidP="005E0EE6">
      <w:pPr>
        <w:pStyle w:val="Norma"/>
        <w:spacing w:after="0" w:line="240" w:lineRule="auto"/>
        <w:ind w:left="720"/>
        <w:jc w:val="both"/>
        <w:rPr>
          <w:rFonts w:asciiTheme="minorHAnsi" w:eastAsia="Arial Unicode MS" w:hAnsiTheme="minorHAnsi" w:cstheme="minorHAnsi"/>
          <w:sz w:val="20"/>
          <w:szCs w:val="20"/>
        </w:rPr>
      </w:pPr>
    </w:p>
    <w:p w:rsidR="005E0EE6" w:rsidRDefault="005E0EE6" w:rsidP="005E0EE6">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5E0EE6" w:rsidRDefault="005E0EE6" w:rsidP="005E0EE6">
      <w:pPr>
        <w:pStyle w:val="Norma"/>
        <w:spacing w:after="0" w:line="240" w:lineRule="auto"/>
        <w:ind w:left="720"/>
        <w:jc w:val="both"/>
        <w:rPr>
          <w:rFonts w:asciiTheme="minorHAnsi" w:eastAsia="Arial Unicode MS" w:hAnsiTheme="minorHAnsi" w:cstheme="minorHAnsi"/>
          <w:sz w:val="20"/>
          <w:szCs w:val="20"/>
        </w:rPr>
      </w:pPr>
    </w:p>
    <w:p w:rsidR="005E0EE6" w:rsidRDefault="005E0EE6" w:rsidP="005E0EE6">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5E0EE6" w:rsidRDefault="005E0EE6" w:rsidP="005E0EE6">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5E0EE6" w:rsidRDefault="005E0EE6" w:rsidP="005E0EE6">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5E0EE6" w:rsidRDefault="005E0EE6" w:rsidP="005E0EE6">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5E0EE6" w:rsidRDefault="005E0EE6" w:rsidP="005E0EE6">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5E0EE6" w:rsidRDefault="005E0EE6" w:rsidP="005E0EE6">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5E0EE6" w:rsidRDefault="005E0EE6" w:rsidP="005E0EE6">
      <w:pPr>
        <w:pStyle w:val="Norma"/>
        <w:numPr>
          <w:ilvl w:val="0"/>
          <w:numId w:val="28"/>
        </w:numPr>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rPr>
      </w:pPr>
    </w:p>
    <w:p w:rsidR="005E0EE6" w:rsidRDefault="005E0EE6" w:rsidP="005E0EE6">
      <w:pPr>
        <w:pStyle w:val="Norma"/>
        <w:spacing w:after="0" w:line="240" w:lineRule="auto"/>
        <w:jc w:val="center"/>
        <w:rPr>
          <w:rFonts w:asciiTheme="minorHAnsi" w:eastAsia="Arial Unicode MS" w:hAnsiTheme="minorHAnsi" w:cstheme="minorHAnsi"/>
          <w:b/>
          <w:sz w:val="20"/>
          <w:szCs w:val="20"/>
          <w:lang w:val="es-BO"/>
        </w:rPr>
      </w:pPr>
      <w:r>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5E0EE6" w:rsidTr="005E0EE6">
        <w:trPr>
          <w:jc w:val="center"/>
        </w:trPr>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Ancho del corte</w:t>
            </w:r>
          </w:p>
        </w:tc>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Manta sin Primer</w:t>
            </w:r>
          </w:p>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(kg)</w:t>
            </w:r>
          </w:p>
        </w:tc>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Manta con Primer</w:t>
            </w:r>
          </w:p>
          <w:p w:rsidR="005E0EE6" w:rsidRDefault="005E0EE6">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(kg)</w:t>
            </w:r>
          </w:p>
        </w:tc>
      </w:tr>
      <w:tr w:rsidR="005E0EE6" w:rsidTr="005E0EE6">
        <w:trPr>
          <w:jc w:val="center"/>
        </w:trPr>
        <w:tc>
          <w:tcPr>
            <w:tcW w:w="0" w:type="auto"/>
            <w:tcBorders>
              <w:top w:val="single" w:sz="4" w:space="0" w:color="auto"/>
              <w:left w:val="single" w:sz="4" w:space="0" w:color="auto"/>
              <w:bottom w:val="single" w:sz="4" w:space="0" w:color="auto"/>
              <w:right w:val="single" w:sz="4" w:space="0" w:color="auto"/>
            </w:tcBorders>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Faja 25 mm</w:t>
            </w:r>
          </w:p>
        </w:tc>
        <w:tc>
          <w:tcPr>
            <w:tcW w:w="0" w:type="auto"/>
            <w:tcBorders>
              <w:top w:val="single" w:sz="4" w:space="0" w:color="auto"/>
              <w:left w:val="single" w:sz="4" w:space="0" w:color="auto"/>
              <w:bottom w:val="single" w:sz="4" w:space="0" w:color="auto"/>
              <w:right w:val="single" w:sz="4" w:space="0" w:color="auto"/>
            </w:tcBorders>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 Kg</w:t>
            </w:r>
          </w:p>
        </w:tc>
        <w:tc>
          <w:tcPr>
            <w:tcW w:w="0" w:type="auto"/>
            <w:tcBorders>
              <w:top w:val="single" w:sz="4" w:space="0" w:color="auto"/>
              <w:left w:val="single" w:sz="4" w:space="0" w:color="auto"/>
              <w:bottom w:val="single" w:sz="4" w:space="0" w:color="auto"/>
              <w:right w:val="single" w:sz="4" w:space="0" w:color="auto"/>
            </w:tcBorders>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 Kg</w:t>
            </w:r>
          </w:p>
        </w:tc>
      </w:tr>
      <w:tr w:rsidR="005E0EE6" w:rsidTr="005E0EE6">
        <w:trPr>
          <w:jc w:val="center"/>
        </w:trPr>
        <w:tc>
          <w:tcPr>
            <w:tcW w:w="0" w:type="auto"/>
            <w:tcBorders>
              <w:top w:val="single" w:sz="4" w:space="0" w:color="auto"/>
              <w:left w:val="single" w:sz="4" w:space="0" w:color="auto"/>
              <w:bottom w:val="single" w:sz="4" w:space="0" w:color="auto"/>
              <w:right w:val="single" w:sz="4" w:space="0" w:color="auto"/>
            </w:tcBorders>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Faja 50 mm</w:t>
            </w:r>
          </w:p>
        </w:tc>
        <w:tc>
          <w:tcPr>
            <w:tcW w:w="0" w:type="auto"/>
            <w:tcBorders>
              <w:top w:val="single" w:sz="4" w:space="0" w:color="auto"/>
              <w:left w:val="single" w:sz="4" w:space="0" w:color="auto"/>
              <w:bottom w:val="single" w:sz="4" w:space="0" w:color="auto"/>
              <w:right w:val="single" w:sz="4" w:space="0" w:color="auto"/>
            </w:tcBorders>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 Kg</w:t>
            </w:r>
          </w:p>
        </w:tc>
        <w:tc>
          <w:tcPr>
            <w:tcW w:w="0" w:type="auto"/>
            <w:tcBorders>
              <w:top w:val="single" w:sz="4" w:space="0" w:color="auto"/>
              <w:left w:val="single" w:sz="4" w:space="0" w:color="auto"/>
              <w:bottom w:val="single" w:sz="4" w:space="0" w:color="auto"/>
              <w:right w:val="single" w:sz="4" w:space="0" w:color="auto"/>
            </w:tcBorders>
            <w:hideMark/>
          </w:tcPr>
          <w:p w:rsidR="005E0EE6" w:rsidRDefault="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 Kg</w:t>
            </w:r>
          </w:p>
        </w:tc>
      </w:tr>
    </w:tbl>
    <w:p w:rsidR="005E0EE6" w:rsidRDefault="005E0EE6" w:rsidP="005E0EE6">
      <w:pPr>
        <w:pStyle w:val="Norma"/>
        <w:spacing w:after="0" w:line="240" w:lineRule="auto"/>
        <w:jc w:val="both"/>
        <w:rPr>
          <w:rFonts w:asciiTheme="minorHAnsi" w:eastAsia="Arial Unicode MS" w:hAnsiTheme="minorHAnsi" w:cstheme="minorHAnsi"/>
          <w:sz w:val="20"/>
          <w:szCs w:val="20"/>
          <w:lang w:val="es-BO"/>
        </w:rPr>
      </w:pPr>
    </w:p>
    <w:p w:rsidR="005E0EE6" w:rsidRDefault="005E0EE6" w:rsidP="005E0EE6">
      <w:pPr>
        <w:pStyle w:val="Norma"/>
        <w:numPr>
          <w:ilvl w:val="0"/>
          <w:numId w:val="29"/>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La distancia de desprendimiento no deberá superar los 50 mm, siempre manteniendo el sentido del ángulo de tirado.</w:t>
      </w:r>
    </w:p>
    <w:p w:rsidR="005E0EE6" w:rsidRDefault="005E0EE6" w:rsidP="005E0EE6">
      <w:pPr>
        <w:pStyle w:val="Norma"/>
        <w:numPr>
          <w:ilvl w:val="0"/>
          <w:numId w:val="29"/>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realizará la medición del área de la manta cortada (largo x ancho), para verificar los kgf dinamómetro entre el área del corte de la manta termocontraíble, estén acordes con la especificación de adhesión en hoja de datos del producto.</w:t>
      </w:r>
    </w:p>
    <w:p w:rsidR="005E0EE6" w:rsidRDefault="005E0EE6" w:rsidP="005E0EE6">
      <w:pPr>
        <w:pStyle w:val="Norma"/>
        <w:numPr>
          <w:ilvl w:val="0"/>
          <w:numId w:val="29"/>
        </w:numPr>
        <w:spacing w:after="120" w:line="240" w:lineRule="auto"/>
        <w:ind w:left="714"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5E0EE6" w:rsidRDefault="005E0EE6" w:rsidP="005E0EE6">
      <w:pPr>
        <w:pStyle w:val="Norma"/>
        <w:numPr>
          <w:ilvl w:val="0"/>
          <w:numId w:val="29"/>
        </w:numPr>
        <w:spacing w:after="120" w:line="240" w:lineRule="auto"/>
        <w:ind w:left="714"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5E0EE6" w:rsidRDefault="005E0EE6" w:rsidP="005E0EE6">
      <w:pPr>
        <w:pStyle w:val="Norma"/>
        <w:numPr>
          <w:ilvl w:val="0"/>
          <w:numId w:val="29"/>
        </w:numPr>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5E0EE6">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Calidad, Salud, Seguridad y Medio Ambiente.</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p>
    <w:p w:rsidR="005E0EE6" w:rsidRDefault="005E0EE6"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MEDIDAS DE MITIGACION AMBIENTAL</w:t>
      </w:r>
    </w:p>
    <w:p w:rsidR="005E0EE6" w:rsidRDefault="005E0EE6" w:rsidP="005E0EE6">
      <w:pPr>
        <w:jc w:val="both"/>
        <w:rPr>
          <w:rFonts w:cstheme="minorHAnsi"/>
          <w:kern w:val="28"/>
          <w:sz w:val="20"/>
          <w:szCs w:val="20"/>
        </w:rPr>
      </w:pPr>
    </w:p>
    <w:p w:rsidR="005E0EE6" w:rsidRDefault="005E0EE6" w:rsidP="005E0EE6">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0EE6" w:rsidRDefault="005E0EE6" w:rsidP="005E0EE6">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0EE6" w:rsidRDefault="005E0EE6" w:rsidP="005E0EE6">
      <w:pPr>
        <w:jc w:val="both"/>
        <w:rPr>
          <w:rFonts w:cstheme="minorHAnsi"/>
          <w:kern w:val="28"/>
          <w:sz w:val="20"/>
          <w:szCs w:val="20"/>
        </w:rPr>
      </w:pPr>
      <w:r>
        <w:rPr>
          <w:rFonts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E0EE6" w:rsidRDefault="005E0EE6" w:rsidP="005E0EE6">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E0EE6" w:rsidRDefault="005E0EE6" w:rsidP="004B681B">
      <w:pPr>
        <w:pStyle w:val="Prrafodelista"/>
        <w:numPr>
          <w:ilvl w:val="1"/>
          <w:numId w:val="75"/>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MEDICIÓN  Y FORMA DE PAGO</w:t>
      </w:r>
    </w:p>
    <w:p w:rsidR="005E0EE6" w:rsidRDefault="005E0EE6" w:rsidP="005E0EE6">
      <w:pPr>
        <w:pStyle w:val="Estilo1"/>
        <w:ind w:left="360"/>
        <w:rPr>
          <w:rFonts w:asciiTheme="minorHAnsi" w:hAnsiTheme="minorHAnsi" w:cstheme="minorHAnsi"/>
          <w:sz w:val="20"/>
          <w:szCs w:val="20"/>
        </w:rPr>
      </w:pPr>
    </w:p>
    <w:p w:rsidR="005E0EE6" w:rsidRDefault="005E0EE6" w:rsidP="005E0EE6">
      <w:pPr>
        <w:jc w:val="both"/>
        <w:rPr>
          <w:rFonts w:cs="Calibri"/>
          <w:bCs/>
          <w:sz w:val="20"/>
          <w:szCs w:val="20"/>
        </w:rPr>
      </w:pPr>
      <w:r>
        <w:rPr>
          <w:rFonts w:cs="Calibri"/>
          <w:bCs/>
          <w:sz w:val="20"/>
          <w:szCs w:val="20"/>
        </w:rPr>
        <w:t xml:space="preserve">La limpieza y revestimiento de juntas con manta termocontraíbles DN 4” y reparación de revestimientos serán medidos por junta, tomando en cuenta la cantidad total que requiere ser utilizada para la construcción. </w:t>
      </w:r>
    </w:p>
    <w:p w:rsidR="005E0EE6" w:rsidRDefault="005E0EE6" w:rsidP="005E0EE6">
      <w:pPr>
        <w:jc w:val="both"/>
        <w:rPr>
          <w:rFonts w:cstheme="minorHAnsi"/>
          <w:b/>
          <w:sz w:val="20"/>
          <w:szCs w:val="20"/>
        </w:rPr>
      </w:pPr>
      <w:r>
        <w:rPr>
          <w:rFonts w:cs="Calibri"/>
          <w:bCs/>
          <w:sz w:val="20"/>
          <w:szCs w:val="20"/>
        </w:rPr>
        <w:t xml:space="preserve">Este ítem ejecutado en un todo de acuerdo a las presentes especificaciones, medido según lo señalado y aprobado por el Supervisor de Obra, será cancelado al precio unitario de la propuesta aceptada. Lo pagado </w:t>
      </w:r>
      <w:r>
        <w:rPr>
          <w:rFonts w:eastAsia="Arial Unicode MS" w:cstheme="minorHAnsi"/>
          <w:sz w:val="20"/>
          <w:szCs w:val="20"/>
          <w:lang w:eastAsia="es-BO"/>
        </w:rPr>
        <w:t>será en compensación total por Materiales, Mano de Obra, equipo, maquinaria y herramientas y otros gastos que sean necesarios para la adecuada y correcta ejecución de los trabajos.</w:t>
      </w:r>
      <w:r>
        <w:rPr>
          <w:rFonts w:eastAsia="Arial Unicode MS" w:cstheme="minorHAnsi"/>
          <w:sz w:val="20"/>
          <w:szCs w:val="20"/>
        </w:rPr>
        <w:t xml:space="preserve"> </w:t>
      </w:r>
      <w:r>
        <w:rPr>
          <w:rFonts w:eastAsia="Arial Unicode MS" w:cstheme="minorHAnsi"/>
          <w:sz w:val="20"/>
          <w:szCs w:val="20"/>
          <w:lang w:eastAsia="es-BO"/>
        </w:rPr>
        <w:t xml:space="preserve">Otros gastos adicionales necesarios para la realización de esta actividad, corre por cuenta del contratista. </w:t>
      </w:r>
    </w:p>
    <w:p w:rsidR="005E0EE6" w:rsidRDefault="005E0EE6" w:rsidP="005E0EE6">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5E0EE6" w:rsidRDefault="005E0EE6" w:rsidP="005E0EE6">
      <w:pPr>
        <w:pStyle w:val="Norma"/>
        <w:spacing w:after="0" w:line="240" w:lineRule="auto"/>
        <w:jc w:val="both"/>
        <w:rPr>
          <w:rFonts w:asciiTheme="minorHAnsi" w:eastAsia="Arial Unicode MS" w:hAnsiTheme="minorHAnsi" w:cstheme="minorHAnsi"/>
          <w:sz w:val="20"/>
          <w:szCs w:val="20"/>
        </w:rPr>
      </w:pPr>
    </w:p>
    <w:p w:rsidR="00B973FC" w:rsidRDefault="00B973FC" w:rsidP="00B973FC">
      <w:pPr>
        <w:pStyle w:val="Norma"/>
        <w:spacing w:after="0" w:line="240" w:lineRule="auto"/>
        <w:jc w:val="both"/>
        <w:rPr>
          <w:rFonts w:asciiTheme="minorHAnsi" w:eastAsia="Arial Unicode MS" w:hAnsiTheme="minorHAnsi" w:cstheme="minorHAnsi"/>
          <w:sz w:val="20"/>
          <w:szCs w:val="20"/>
        </w:rPr>
      </w:pPr>
    </w:p>
    <w:p w:rsidR="00B973FC" w:rsidRDefault="00B973FC" w:rsidP="004B681B">
      <w:pPr>
        <w:pStyle w:val="Ttulo2"/>
        <w:numPr>
          <w:ilvl w:val="0"/>
          <w:numId w:val="7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PRUEBA HIDROSTATICA DE TUBERIA ANC DN 4”</w:t>
      </w:r>
    </w:p>
    <w:p w:rsidR="00B973FC" w:rsidRPr="00B973FC" w:rsidRDefault="00B973FC" w:rsidP="00B973FC">
      <w:pPr>
        <w:jc w:val="both"/>
        <w:rPr>
          <w:rFonts w:cstheme="minorHAnsi"/>
          <w:b/>
          <w:sz w:val="20"/>
          <w:szCs w:val="20"/>
        </w:rPr>
      </w:pPr>
      <w:r>
        <w:rPr>
          <w:rFonts w:cstheme="minorHAnsi"/>
          <w:b/>
          <w:sz w:val="20"/>
          <w:szCs w:val="20"/>
        </w:rPr>
        <w:t>LOTE 2.- ITEM 16</w:t>
      </w:r>
    </w:p>
    <w:p w:rsidR="00B973FC" w:rsidRDefault="00B973FC" w:rsidP="00B973FC">
      <w:pPr>
        <w:jc w:val="both"/>
        <w:rPr>
          <w:rFonts w:cstheme="minorHAnsi"/>
          <w:b/>
          <w:sz w:val="20"/>
          <w:szCs w:val="20"/>
        </w:rPr>
      </w:pPr>
      <w:r>
        <w:rPr>
          <w:rFonts w:cstheme="minorHAnsi"/>
          <w:b/>
          <w:sz w:val="20"/>
          <w:szCs w:val="20"/>
        </w:rPr>
        <w:t>UNIDAD:   Metro (m)</w:t>
      </w:r>
    </w:p>
    <w:p w:rsidR="00B973FC" w:rsidRDefault="00B973FC" w:rsidP="004F1EDF">
      <w:pPr>
        <w:pStyle w:val="Prrafodelista"/>
        <w:numPr>
          <w:ilvl w:val="0"/>
          <w:numId w:val="53"/>
        </w:numPr>
        <w:contextualSpacing/>
        <w:jc w:val="both"/>
        <w:rPr>
          <w:rFonts w:asciiTheme="minorHAnsi" w:hAnsiTheme="minorHAnsi" w:cstheme="minorHAnsi"/>
          <w:b/>
          <w:vanish/>
          <w:sz w:val="20"/>
          <w:szCs w:val="20"/>
        </w:rPr>
      </w:pPr>
    </w:p>
    <w:p w:rsidR="00B973FC" w:rsidRDefault="00B973FC" w:rsidP="004B681B">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DEFINICIÓN</w:t>
      </w:r>
    </w:p>
    <w:p w:rsidR="00B973FC" w:rsidRDefault="00B973FC" w:rsidP="00B973FC">
      <w:pPr>
        <w:jc w:val="both"/>
        <w:rPr>
          <w:rFonts w:cstheme="minorHAnsi"/>
          <w:b/>
          <w:sz w:val="20"/>
          <w:szCs w:val="20"/>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B973FC" w:rsidRDefault="00B973FC" w:rsidP="00B973FC">
      <w:pPr>
        <w:pStyle w:val="Norma"/>
        <w:spacing w:after="0" w:line="240" w:lineRule="auto"/>
        <w:jc w:val="both"/>
        <w:rPr>
          <w:rFonts w:asciiTheme="minorHAnsi" w:eastAsia="Arial Unicode MS" w:hAnsiTheme="minorHAnsi" w:cstheme="minorHAnsi"/>
          <w:sz w:val="20"/>
          <w:szCs w:val="20"/>
        </w:rPr>
      </w:pPr>
    </w:p>
    <w:p w:rsidR="00B973FC" w:rsidRDefault="00B973FC"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Soldadura de cabezales </w:t>
      </w:r>
    </w:p>
    <w:p w:rsidR="00B973FC" w:rsidRDefault="00B973FC"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Limpieza de Tuberías DN4”</w:t>
      </w:r>
    </w:p>
    <w:p w:rsidR="00B973FC" w:rsidRDefault="00B973FC"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Provisión y llenado de agua</w:t>
      </w:r>
    </w:p>
    <w:p w:rsidR="00B973FC" w:rsidRDefault="00B973FC"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Prueba hidrostática de tubería ANC DN 4”</w:t>
      </w:r>
    </w:p>
    <w:p w:rsidR="00B973FC" w:rsidRDefault="00B973FC"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Vaciado y disposición final del agua</w:t>
      </w:r>
    </w:p>
    <w:p w:rsidR="00B973FC" w:rsidRDefault="00B973FC"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Secado de tubería </w:t>
      </w:r>
    </w:p>
    <w:p w:rsidR="00B973FC" w:rsidRDefault="00B973FC"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Paso de placa calibradora</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4B681B">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MATERIALES, HERRAMIENTAS Y EQUIPO</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B973FC" w:rsidTr="00B973FC">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73FC" w:rsidRDefault="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Agua</w:t>
            </w:r>
          </w:p>
        </w:tc>
      </w:tr>
      <w:tr w:rsidR="00B973FC" w:rsidTr="00B973FC">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73FC" w:rsidRDefault="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Chancho de Limpieza</w:t>
            </w:r>
          </w:p>
        </w:tc>
      </w:tr>
      <w:tr w:rsidR="00B973FC" w:rsidTr="00B973FC">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73FC" w:rsidRDefault="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Chancho de secado</w:t>
            </w:r>
          </w:p>
        </w:tc>
      </w:tr>
      <w:tr w:rsidR="00B973FC" w:rsidTr="00B973FC">
        <w:trPr>
          <w:trHeight w:val="64"/>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73FC" w:rsidRDefault="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Prueba Hidrostática</w:t>
            </w:r>
          </w:p>
        </w:tc>
      </w:tr>
      <w:tr w:rsidR="00B973FC" w:rsidTr="00B973FC">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73FC" w:rsidRDefault="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Ayudantes</w:t>
            </w:r>
          </w:p>
        </w:tc>
      </w:tr>
      <w:tr w:rsidR="00B973FC" w:rsidTr="00B973FC">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73FC" w:rsidRDefault="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Chofer Camión Cisterna</w:t>
            </w:r>
          </w:p>
        </w:tc>
      </w:tr>
      <w:tr w:rsidR="00B973FC" w:rsidTr="00B973FC">
        <w:trPr>
          <w:trHeight w:val="64"/>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73FC" w:rsidRDefault="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Equipo completo para Prueba Hidrostática</w:t>
            </w:r>
          </w:p>
        </w:tc>
      </w:tr>
    </w:tbl>
    <w:p w:rsidR="00B973FC" w:rsidRDefault="00B973FC" w:rsidP="00B973FC">
      <w:pPr>
        <w:pStyle w:val="Norma"/>
        <w:spacing w:after="0" w:line="240" w:lineRule="auto"/>
        <w:jc w:val="both"/>
        <w:rPr>
          <w:rFonts w:asciiTheme="minorHAnsi" w:eastAsia="Arial Unicode MS" w:hAnsiTheme="minorHAnsi" w:cstheme="minorHAnsi"/>
          <w:sz w:val="20"/>
          <w:szCs w:val="20"/>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Pr="00B973FC" w:rsidRDefault="00B973FC" w:rsidP="00B973FC">
      <w:pPr>
        <w:jc w:val="both"/>
        <w:rPr>
          <w:rFonts w:eastAsia="Arial Unicode MS" w:cstheme="minorHAnsi"/>
          <w:sz w:val="20"/>
          <w:szCs w:val="20"/>
          <w:lang w:eastAsia="es-BO"/>
        </w:rPr>
      </w:pPr>
      <w:r>
        <w:rPr>
          <w:rFonts w:eastAsia="Arial Unicode MS" w:cstheme="minorHAnsi"/>
          <w:sz w:val="20"/>
          <w:szCs w:val="20"/>
          <w:lang w:eastAsia="es-BO"/>
        </w:rPr>
        <w:t>Todos los equipos de medición que se utilicen para la prueba hidrostática tienen que tener calibración vigente.</w:t>
      </w:r>
    </w:p>
    <w:p w:rsidR="00B973FC" w:rsidRDefault="00B973FC" w:rsidP="004B681B">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PROCEDIMIENTO PARA LA EJECUCIÓN</w:t>
      </w:r>
    </w:p>
    <w:p w:rsidR="00B973FC" w:rsidRDefault="00B973FC" w:rsidP="00B973FC">
      <w:pPr>
        <w:pStyle w:val="Prrafodelista"/>
        <w:rPr>
          <w:rFonts w:asciiTheme="minorHAnsi" w:hAnsiTheme="minorHAnsi" w:cstheme="minorHAnsi"/>
          <w:b/>
          <w:sz w:val="20"/>
          <w:szCs w:val="20"/>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Procedimiento específico para los trabajos.</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Certificados de calibración vigentes de los equipos de medición a utilizar</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Análisis físico químico del agua a utilizar</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hidrostática que debe poseer mínimamente la siguiente información:</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 más alto, más bajo y extremos con sus respectivas progresivas.</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Tiempo de llenado y prueba hidrostática para cada sección.</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Memoria de Cálculo de volumen y presiones de prueba. </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Vaciado observando los criterios de manejo ambiental.</w:t>
      </w:r>
    </w:p>
    <w:p w:rsidR="00B973FC" w:rsidRDefault="00B973FC"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Memoria de cálculo para cada sección:</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Soldadura de Cabezales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Limpieza</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la limpieza de tuberías se debe utilizar polly pigs de media o alta densidad y polly pigs de media o alta densidad con cepillos incorporados.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Paso de placa calibradora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placa calibradora debe ser de acero al carbono SAE 1020 o aluminio, de diámetro externo de acuerdo a la siguiente formula:</w:t>
      </w:r>
    </w:p>
    <w:p w:rsidR="00B973FC" w:rsidRDefault="00B973FC" w:rsidP="00B973FC">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Dp = DE - 2e (1+K) - 0,025 DE - 0,250”</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Donde:</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Dp = diámetro de la platina (pulg.)</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 diámetro externo del tubo (pulg.)</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 = espesor nominal de la pared del tubo (pulg.)</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K = tolerancia del espesor, de acuerdo con la Tabla siguiente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noProof/>
          <w:sz w:val="20"/>
          <w:szCs w:val="20"/>
          <w:lang w:val="es-BO" w:eastAsia="es-BO"/>
        </w:rPr>
        <w:lastRenderedPageBreak/>
        <w:drawing>
          <wp:inline distT="0" distB="0" distL="0" distR="0">
            <wp:extent cx="5613400" cy="1884680"/>
            <wp:effectExtent l="0" t="0" r="6350" b="1270"/>
            <wp:docPr id="2250" name="Imagen 2250"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88" descr="Sin títul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3400" cy="1884680"/>
                    </a:xfrm>
                    <a:prstGeom prst="rect">
                      <a:avLst/>
                    </a:prstGeom>
                    <a:noFill/>
                    <a:ln>
                      <a:noFill/>
                    </a:ln>
                  </pic:spPr>
                </pic:pic>
              </a:graphicData>
            </a:graphic>
          </wp:inline>
        </w:drawing>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espesor mínimo de la platina debe ser: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1/8” para tuberías de DN menor de 6”</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1/4” para tuberías de DN mayor o igual a 6”</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Provisión y llenado de agua</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agua a utilizar deberán mínimamente cumplir los siguientes parámetros: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Contenido de cloruros y sulfatos &lt; 10 mg/Lts. / PH Neutro.</w:t>
      </w:r>
    </w:p>
    <w:p w:rsidR="00B973FC" w:rsidRDefault="00B973FC"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Contenido de Solidos &lt; 30 mg/Lts.</w:t>
      </w:r>
    </w:p>
    <w:p w:rsidR="00B973FC" w:rsidRDefault="00B973FC"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Tiene que estar exentas de aceites y grasas.</w:t>
      </w:r>
    </w:p>
    <w:p w:rsidR="00B973FC" w:rsidRDefault="00B973FC"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Contenido de oxigeno &gt; 5 mg/Lts.</w:t>
      </w:r>
    </w:p>
    <w:p w:rsidR="00B973FC" w:rsidRDefault="00B973FC"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Ausencia de microorganismos.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Una vez se llene la línea se debería dejar circular agua hasta que salga limpia y sin aire, para luego realizar la estabilización térmica.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B973FC" w:rsidRDefault="00B973FC" w:rsidP="00B973FC">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noProof/>
          <w:sz w:val="20"/>
          <w:szCs w:val="20"/>
          <w:lang w:val="es-BO" w:eastAsia="es-BO"/>
        </w:rPr>
        <w:drawing>
          <wp:inline distT="0" distB="0" distL="0" distR="0">
            <wp:extent cx="5041265" cy="1431290"/>
            <wp:effectExtent l="0" t="0" r="6985" b="0"/>
            <wp:docPr id="2249" name="Imagen 2249"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89" descr="Sin títul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1265" cy="1431290"/>
                    </a:xfrm>
                    <a:prstGeom prst="rect">
                      <a:avLst/>
                    </a:prstGeom>
                    <a:noFill/>
                    <a:ln>
                      <a:noFill/>
                    </a:ln>
                  </pic:spPr>
                </pic:pic>
              </a:graphicData>
            </a:graphic>
          </wp:inline>
        </w:drawing>
      </w: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Hidrostática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segunda parte será la prueba de estanqueidad de 24 horas.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Los siguientes dos puntos serán cumplidos: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4F1EDF">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B973FC" w:rsidRDefault="00B973FC" w:rsidP="004F1EDF">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B973FC" w:rsidRDefault="00B973FC" w:rsidP="00B973FC">
      <w:pPr>
        <w:pStyle w:val="Norma"/>
        <w:spacing w:after="0" w:line="240" w:lineRule="auto"/>
        <w:ind w:left="720"/>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presión de prueba debe ser 1.5 veces la presión de operación, sin embargo, esto puede varía en función de la clase, localización, etc. Indicada en la ASME B31.8.</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Secuencia de presurización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4F1EDF">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B973FC" w:rsidRDefault="00B973FC" w:rsidP="004F1EDF">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Posteriormente la presión debe ser elevada hasta el 75% de la presión de prueba, la elevación de debe ser de forma moderada aprox. en 15 minutos. Una vez alcanzado el 75% se debe mantener por 0.5 hora.</w:t>
      </w:r>
    </w:p>
    <w:p w:rsidR="00B973FC" w:rsidRDefault="00B973FC" w:rsidP="004F1EDF">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B973FC" w:rsidRDefault="00B973FC" w:rsidP="004F1EDF">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noProof/>
          <w:lang w:val="es-BO" w:eastAsia="es-BO"/>
        </w:rPr>
        <w:drawing>
          <wp:anchor distT="0" distB="0" distL="114300" distR="114300" simplePos="0" relativeHeight="251664384" behindDoc="0" locked="0" layoutInCell="1" allowOverlap="1">
            <wp:simplePos x="0" y="0"/>
            <wp:positionH relativeFrom="margin">
              <wp:posOffset>260985</wp:posOffset>
            </wp:positionH>
            <wp:positionV relativeFrom="paragraph">
              <wp:posOffset>156845</wp:posOffset>
            </wp:positionV>
            <wp:extent cx="5276850" cy="2704465"/>
            <wp:effectExtent l="0" t="0" r="0" b="635"/>
            <wp:wrapNone/>
            <wp:docPr id="2251" name="Imagen 225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90" descr="Sin títul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pic:spPr>
                </pic:pic>
              </a:graphicData>
            </a:graphic>
            <wp14:sizeRelH relativeFrom="page">
              <wp14:pctWidth>0</wp14:pctWidth>
            </wp14:sizeRelH>
            <wp14:sizeRelV relativeFrom="page">
              <wp14:pctHeight>0</wp14:pctHeight>
            </wp14:sizeRelV>
          </wp:anchor>
        </w:drawing>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Detección y Localización de Pérdidas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Una vez detectada la pérdida (visualmente o por aproximaciones sucesivas) se procederá a evacuar el agua del tramo y a desconectar los cabezales y el equipo utilizado.</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terminadas las tareas antes descritas, se reiniciarán todas Ias actividades de la prueba antes citadas.</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Criterio de aceptación y rechazo.</w:t>
      </w: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Vaciado y disposición final del agua</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podrá repetir esta operación hasta que deje de salir agua y el tramo quede en condiciones para comenzar el secado final a satisfacción de la inspección de obra.</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Secado</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realizar el secado de tuberías se debe utilizar polly pigs de media o alta densidad.</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cantidad de polly pigs a utilizar estará en función de una vez logrado el secado de la tubería.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Default="00B973FC" w:rsidP="00B973FC">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Calidad, Salud, Seguridad y Medio Ambiente.</w:t>
      </w:r>
    </w:p>
    <w:p w:rsidR="00B973FC" w:rsidRDefault="00B973FC" w:rsidP="00B973FC">
      <w:pPr>
        <w:pStyle w:val="Norma"/>
        <w:spacing w:after="0" w:line="240" w:lineRule="auto"/>
        <w:jc w:val="both"/>
        <w:rPr>
          <w:rFonts w:asciiTheme="minorHAnsi" w:eastAsia="Arial Unicode MS" w:hAnsiTheme="minorHAnsi" w:cstheme="minorHAnsi"/>
          <w:sz w:val="20"/>
          <w:szCs w:val="20"/>
        </w:rPr>
      </w:pP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B973FC" w:rsidRPr="00B973FC" w:rsidRDefault="00B973FC" w:rsidP="00B973FC">
      <w:pPr>
        <w:jc w:val="both"/>
        <w:rPr>
          <w:rFonts w:eastAsia="Arial Unicode MS" w:cstheme="minorHAnsi"/>
          <w:sz w:val="20"/>
          <w:szCs w:val="20"/>
          <w:lang w:eastAsia="es-BO"/>
        </w:rPr>
      </w:pPr>
      <w:r>
        <w:rPr>
          <w:rFonts w:eastAsia="Arial Unicode MS" w:cstheme="minorHAnsi"/>
          <w:sz w:val="20"/>
          <w:szCs w:val="20"/>
          <w:lang w:eastAsia="es-BO"/>
        </w:rPr>
        <w:t>Se debe limitar los trabajos cuando las condiciones climáticas sean adversas (lluvias, vientos fuertes, polvareda, etc.</w:t>
      </w:r>
    </w:p>
    <w:p w:rsidR="00B973FC" w:rsidRDefault="00B973FC" w:rsidP="004B681B">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MEDIDAS DE MITIGACION AMBIENTAL</w:t>
      </w:r>
    </w:p>
    <w:p w:rsidR="00B973FC" w:rsidRDefault="00B973FC" w:rsidP="00B973FC">
      <w:pPr>
        <w:jc w:val="both"/>
        <w:rPr>
          <w:rFonts w:cstheme="minorHAnsi"/>
          <w:b/>
          <w:kern w:val="28"/>
          <w:sz w:val="20"/>
          <w:szCs w:val="20"/>
        </w:rPr>
      </w:pPr>
    </w:p>
    <w:p w:rsidR="00B973FC" w:rsidRDefault="00B973FC" w:rsidP="00B973FC">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973FC" w:rsidRDefault="00B973FC" w:rsidP="00B973FC">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973FC" w:rsidRDefault="00B973FC" w:rsidP="00B973FC">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973FC" w:rsidRDefault="00B973FC" w:rsidP="00B973FC">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973FC" w:rsidRDefault="00B973FC" w:rsidP="004B681B">
      <w:pPr>
        <w:pStyle w:val="Sangra3detindependiente"/>
        <w:numPr>
          <w:ilvl w:val="1"/>
          <w:numId w:val="75"/>
        </w:numPr>
        <w:autoSpaceDE w:val="0"/>
        <w:autoSpaceDN w:val="0"/>
        <w:adjustRightInd w:val="0"/>
        <w:spacing w:after="0" w:line="240" w:lineRule="auto"/>
        <w:jc w:val="both"/>
        <w:rPr>
          <w:rFonts w:cstheme="minorHAnsi"/>
          <w:b/>
          <w:bCs/>
          <w:sz w:val="20"/>
          <w:szCs w:val="20"/>
        </w:rPr>
      </w:pPr>
      <w:r>
        <w:rPr>
          <w:rFonts w:cstheme="minorHAnsi"/>
          <w:b/>
          <w:bCs/>
          <w:sz w:val="20"/>
          <w:szCs w:val="20"/>
        </w:rPr>
        <w:t>MEDICIÓN Y FORMA DE PAGO</w:t>
      </w:r>
    </w:p>
    <w:p w:rsidR="00B973FC" w:rsidRDefault="00B973FC" w:rsidP="00B973FC">
      <w:pPr>
        <w:jc w:val="both"/>
        <w:rPr>
          <w:rFonts w:cstheme="minorHAnsi"/>
          <w:b/>
          <w:sz w:val="20"/>
          <w:szCs w:val="20"/>
        </w:rPr>
      </w:pPr>
    </w:p>
    <w:p w:rsidR="00B973FC" w:rsidRDefault="00B973FC" w:rsidP="00B973FC">
      <w:pPr>
        <w:jc w:val="both"/>
        <w:rPr>
          <w:rFonts w:cs="Calibri"/>
          <w:bCs/>
          <w:sz w:val="20"/>
          <w:szCs w:val="20"/>
        </w:rPr>
      </w:pPr>
      <w:r>
        <w:rPr>
          <w:rFonts w:cs="Calibri"/>
          <w:bCs/>
          <w:sz w:val="20"/>
          <w:szCs w:val="20"/>
        </w:rPr>
        <w:t xml:space="preserve">Este ítem será medido en por metro de tubería probada, tomando en cuenta la longitud total construida. </w:t>
      </w:r>
    </w:p>
    <w:p w:rsidR="00B973FC" w:rsidRDefault="00B973FC" w:rsidP="00B973FC">
      <w:pPr>
        <w:pStyle w:val="Norma"/>
        <w:spacing w:after="0" w:line="240" w:lineRule="auto"/>
        <w:jc w:val="both"/>
        <w:rPr>
          <w:rFonts w:asciiTheme="minorHAnsi" w:hAnsiTheme="minorHAnsi" w:cs="Calibri"/>
          <w:bCs/>
          <w:sz w:val="20"/>
          <w:szCs w:val="20"/>
        </w:rPr>
      </w:pPr>
      <w:r>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B973FC" w:rsidRDefault="00B973FC" w:rsidP="00B973FC">
      <w:pPr>
        <w:pStyle w:val="Norma"/>
        <w:spacing w:after="0" w:line="240" w:lineRule="auto"/>
        <w:jc w:val="both"/>
        <w:rPr>
          <w:rFonts w:asciiTheme="minorHAnsi" w:hAnsiTheme="minorHAnsi" w:cs="Calibri"/>
          <w:bCs/>
          <w:sz w:val="20"/>
          <w:szCs w:val="20"/>
        </w:rPr>
      </w:pPr>
    </w:p>
    <w:p w:rsidR="00B973FC" w:rsidRDefault="00B973FC" w:rsidP="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Lo pagado será en compensación total por Materiales, Mano de Obra, equipo, maquinaria y herramientas y otros gastos que sean necesarios para la adecuada y correcta ejecución de los trabajos.</w:t>
      </w:r>
    </w:p>
    <w:p w:rsidR="00B973FC" w:rsidRDefault="00B973FC" w:rsidP="00B973FC">
      <w:pPr>
        <w:pStyle w:val="Norma"/>
        <w:spacing w:after="0" w:line="240" w:lineRule="auto"/>
        <w:jc w:val="both"/>
        <w:rPr>
          <w:rFonts w:asciiTheme="minorHAnsi" w:eastAsia="Arial Unicode MS" w:hAnsiTheme="minorHAnsi" w:cstheme="minorHAnsi"/>
          <w:sz w:val="20"/>
          <w:szCs w:val="20"/>
        </w:rPr>
      </w:pPr>
    </w:p>
    <w:p w:rsidR="00B973FC" w:rsidRDefault="00B973FC" w:rsidP="00B973FC">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B973FC" w:rsidRDefault="00B973FC" w:rsidP="00B973FC">
      <w:pPr>
        <w:pStyle w:val="Norma"/>
        <w:spacing w:after="0" w:line="240" w:lineRule="auto"/>
        <w:jc w:val="both"/>
        <w:rPr>
          <w:rFonts w:asciiTheme="minorHAnsi" w:eastAsia="Arial Unicode MS" w:hAnsiTheme="minorHAnsi" w:cstheme="minorHAnsi"/>
          <w:sz w:val="20"/>
          <w:szCs w:val="20"/>
          <w:lang w:val="es-BO" w:eastAsia="es-BO"/>
        </w:rPr>
      </w:pPr>
    </w:p>
    <w:p w:rsidR="0007737C" w:rsidRPr="00F918A3" w:rsidRDefault="0007737C" w:rsidP="0007737C">
      <w:pPr>
        <w:pStyle w:val="Sangra3detindependiente"/>
        <w:autoSpaceDE w:val="0"/>
        <w:autoSpaceDN w:val="0"/>
        <w:adjustRightInd w:val="0"/>
        <w:spacing w:after="0" w:line="240" w:lineRule="auto"/>
        <w:ind w:left="0"/>
        <w:jc w:val="both"/>
        <w:rPr>
          <w:rFonts w:cstheme="minorHAnsi"/>
          <w:b/>
          <w:bCs/>
          <w:sz w:val="22"/>
          <w:szCs w:val="22"/>
        </w:rPr>
      </w:pPr>
    </w:p>
    <w:p w:rsidR="0007737C" w:rsidRDefault="0007737C" w:rsidP="004B681B">
      <w:pPr>
        <w:pStyle w:val="Sangra3detindependiente"/>
        <w:numPr>
          <w:ilvl w:val="0"/>
          <w:numId w:val="75"/>
        </w:numPr>
        <w:autoSpaceDE w:val="0"/>
        <w:autoSpaceDN w:val="0"/>
        <w:adjustRightInd w:val="0"/>
        <w:spacing w:after="0" w:line="240" w:lineRule="auto"/>
        <w:jc w:val="both"/>
        <w:rPr>
          <w:rFonts w:cstheme="minorHAnsi"/>
          <w:b/>
          <w:bCs/>
          <w:sz w:val="22"/>
          <w:szCs w:val="22"/>
        </w:rPr>
      </w:pPr>
      <w:r w:rsidRPr="00F918A3">
        <w:rPr>
          <w:rFonts w:cstheme="minorHAnsi"/>
          <w:b/>
          <w:bCs/>
          <w:sz w:val="22"/>
          <w:szCs w:val="22"/>
        </w:rPr>
        <w:t>VENTEO, INTERCONEXIÓN, PUESTA EN MARCHA Y PUNTO DE ROCÍO.</w:t>
      </w:r>
    </w:p>
    <w:p w:rsidR="0007737C" w:rsidRPr="00B973FC" w:rsidRDefault="0007737C" w:rsidP="0007737C">
      <w:pPr>
        <w:jc w:val="both"/>
        <w:rPr>
          <w:rFonts w:cstheme="minorHAnsi"/>
          <w:b/>
          <w:sz w:val="20"/>
          <w:szCs w:val="20"/>
        </w:rPr>
      </w:pPr>
      <w:r>
        <w:rPr>
          <w:rFonts w:cstheme="minorHAnsi"/>
          <w:b/>
          <w:sz w:val="20"/>
          <w:szCs w:val="20"/>
        </w:rPr>
        <w:t>LOTE 2.- ITEM 17</w:t>
      </w:r>
    </w:p>
    <w:p w:rsidR="0007737C" w:rsidRPr="00F918A3" w:rsidRDefault="0007737C" w:rsidP="0007737C">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GLB</w:t>
      </w:r>
    </w:p>
    <w:p w:rsidR="0007737C" w:rsidRPr="00F918A3" w:rsidRDefault="0007737C" w:rsidP="0007737C">
      <w:pPr>
        <w:pStyle w:val="Sangra3detindependiente"/>
        <w:autoSpaceDE w:val="0"/>
        <w:autoSpaceDN w:val="0"/>
        <w:adjustRightInd w:val="0"/>
        <w:spacing w:after="0" w:line="240" w:lineRule="auto"/>
        <w:ind w:left="0"/>
        <w:jc w:val="both"/>
        <w:rPr>
          <w:rFonts w:cstheme="minorHAnsi"/>
          <w:b/>
          <w:bCs/>
          <w:sz w:val="20"/>
          <w:szCs w:val="20"/>
        </w:rPr>
      </w:pPr>
    </w:p>
    <w:p w:rsidR="0007737C" w:rsidRPr="00F918A3" w:rsidRDefault="0007737C" w:rsidP="004B681B">
      <w:pPr>
        <w:pStyle w:val="Sangra3detindependiente"/>
        <w:numPr>
          <w:ilvl w:val="1"/>
          <w:numId w:val="7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07737C" w:rsidRPr="00F918A3" w:rsidRDefault="0007737C" w:rsidP="0007737C">
      <w:pPr>
        <w:jc w:val="both"/>
        <w:rPr>
          <w:rFonts w:cstheme="minorHAnsi"/>
          <w:color w:val="000000"/>
          <w:sz w:val="20"/>
          <w:szCs w:val="20"/>
        </w:rPr>
      </w:pPr>
    </w:p>
    <w:p w:rsidR="0007737C" w:rsidRPr="00F918A3" w:rsidRDefault="0007737C" w:rsidP="0007737C">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07737C" w:rsidRPr="00F918A3" w:rsidRDefault="0007737C" w:rsidP="0007737C">
      <w:pPr>
        <w:pStyle w:val="Prrafodelista"/>
        <w:numPr>
          <w:ilvl w:val="0"/>
          <w:numId w:val="30"/>
        </w:numPr>
        <w:contextualSpacing/>
        <w:jc w:val="both"/>
        <w:rPr>
          <w:rFonts w:asciiTheme="minorHAnsi" w:hAnsiTheme="minorHAnsi" w:cstheme="minorHAnsi"/>
          <w:sz w:val="20"/>
          <w:szCs w:val="20"/>
        </w:rPr>
      </w:pPr>
      <w:r w:rsidRPr="00F918A3">
        <w:rPr>
          <w:rFonts w:asciiTheme="minorHAnsi" w:hAnsiTheme="minorHAnsi" w:cstheme="minorHAnsi"/>
          <w:sz w:val="20"/>
          <w:szCs w:val="20"/>
        </w:rPr>
        <w:t>Venteo de línea presurizada</w:t>
      </w:r>
    </w:p>
    <w:p w:rsidR="0007737C" w:rsidRPr="00F918A3" w:rsidRDefault="0007737C" w:rsidP="0007737C">
      <w:pPr>
        <w:pStyle w:val="Prrafodelista"/>
        <w:numPr>
          <w:ilvl w:val="0"/>
          <w:numId w:val="3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Interconexión </w:t>
      </w:r>
    </w:p>
    <w:p w:rsidR="0007737C" w:rsidRPr="00F918A3" w:rsidRDefault="0007737C" w:rsidP="0007737C">
      <w:pPr>
        <w:pStyle w:val="Prrafodelista"/>
        <w:numPr>
          <w:ilvl w:val="0"/>
          <w:numId w:val="30"/>
        </w:numPr>
        <w:contextualSpacing/>
        <w:jc w:val="both"/>
        <w:rPr>
          <w:rFonts w:asciiTheme="minorHAnsi" w:hAnsiTheme="minorHAnsi" w:cstheme="minorHAnsi"/>
          <w:sz w:val="20"/>
          <w:szCs w:val="20"/>
        </w:rPr>
      </w:pPr>
      <w:r w:rsidRPr="00F918A3">
        <w:rPr>
          <w:rFonts w:asciiTheme="minorHAnsi" w:hAnsiTheme="minorHAnsi" w:cstheme="minorHAnsi"/>
          <w:sz w:val="20"/>
          <w:szCs w:val="20"/>
        </w:rPr>
        <w:t>Puesta en Marcha</w:t>
      </w:r>
    </w:p>
    <w:p w:rsidR="0007737C" w:rsidRPr="00F918A3" w:rsidRDefault="0007737C" w:rsidP="0007737C">
      <w:pPr>
        <w:pStyle w:val="Prrafodelista"/>
        <w:numPr>
          <w:ilvl w:val="0"/>
          <w:numId w:val="3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Medición de punto de rocío </w:t>
      </w:r>
    </w:p>
    <w:p w:rsidR="0007737C" w:rsidRPr="00F918A3" w:rsidRDefault="0007737C" w:rsidP="0007737C">
      <w:pPr>
        <w:ind w:left="426"/>
        <w:jc w:val="both"/>
        <w:rPr>
          <w:rFonts w:cstheme="minorHAnsi"/>
          <w:sz w:val="20"/>
          <w:szCs w:val="20"/>
        </w:rPr>
      </w:pPr>
    </w:p>
    <w:p w:rsidR="0007737C" w:rsidRPr="00F918A3" w:rsidRDefault="0007737C" w:rsidP="0007737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17.2</w:t>
      </w:r>
      <w:r w:rsidRPr="00F918A3">
        <w:rPr>
          <w:rFonts w:cstheme="minorHAnsi"/>
          <w:b/>
          <w:bCs/>
          <w:sz w:val="20"/>
          <w:szCs w:val="20"/>
        </w:rPr>
        <w:t xml:space="preserve">   MATERIALES, HERRAMIENTAS Y EQUIPO</w:t>
      </w:r>
    </w:p>
    <w:p w:rsidR="0007737C" w:rsidRPr="00F918A3" w:rsidRDefault="0007737C" w:rsidP="0007737C">
      <w:pPr>
        <w:pStyle w:val="Sangra3detindependiente"/>
        <w:autoSpaceDE w:val="0"/>
        <w:autoSpaceDN w:val="0"/>
        <w:adjustRightInd w:val="0"/>
        <w:spacing w:after="0" w:line="240" w:lineRule="auto"/>
        <w:jc w:val="both"/>
        <w:rPr>
          <w:rFonts w:cstheme="minorHAnsi"/>
          <w:b/>
          <w:bCs/>
          <w:sz w:val="20"/>
          <w:szCs w:val="20"/>
        </w:rPr>
      </w:pPr>
    </w:p>
    <w:p w:rsidR="0007737C" w:rsidRPr="00F918A3" w:rsidRDefault="0007737C" w:rsidP="0007737C">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07737C" w:rsidRPr="00F918A3" w:rsidTr="004341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37C" w:rsidRPr="00F918A3" w:rsidRDefault="0007737C" w:rsidP="00434193">
            <w:pPr>
              <w:jc w:val="both"/>
              <w:rPr>
                <w:rFonts w:cstheme="minorHAnsi"/>
                <w:color w:val="000000"/>
                <w:sz w:val="20"/>
                <w:szCs w:val="20"/>
                <w:lang w:eastAsia="es-BO"/>
              </w:rPr>
            </w:pPr>
            <w:r w:rsidRPr="00F918A3">
              <w:rPr>
                <w:rFonts w:cstheme="minorHAnsi"/>
                <w:color w:val="000000"/>
                <w:sz w:val="20"/>
                <w:szCs w:val="20"/>
                <w:lang w:eastAsia="es-BO"/>
              </w:rPr>
              <w:t>Instrumentista</w:t>
            </w:r>
          </w:p>
        </w:tc>
      </w:tr>
      <w:tr w:rsidR="0007737C" w:rsidRPr="00F918A3" w:rsidTr="004341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37C" w:rsidRPr="00F918A3" w:rsidRDefault="0007737C" w:rsidP="00434193">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07737C" w:rsidRPr="00F918A3" w:rsidTr="004341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37C" w:rsidRPr="00F918A3" w:rsidRDefault="0007737C" w:rsidP="00434193">
            <w:pPr>
              <w:jc w:val="both"/>
              <w:rPr>
                <w:rFonts w:cstheme="minorHAnsi"/>
                <w:color w:val="000000"/>
                <w:sz w:val="20"/>
                <w:szCs w:val="20"/>
                <w:lang w:eastAsia="es-BO"/>
              </w:rPr>
            </w:pPr>
            <w:r w:rsidRPr="00F918A3">
              <w:rPr>
                <w:rFonts w:cstheme="minorHAnsi"/>
                <w:color w:val="000000"/>
                <w:sz w:val="20"/>
                <w:szCs w:val="20"/>
                <w:lang w:eastAsia="es-BO"/>
              </w:rPr>
              <w:t>Detector de Gases</w:t>
            </w:r>
          </w:p>
        </w:tc>
      </w:tr>
      <w:tr w:rsidR="0007737C" w:rsidRPr="00F918A3" w:rsidTr="004341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37C" w:rsidRPr="00F918A3" w:rsidRDefault="0007737C" w:rsidP="00434193">
            <w:pPr>
              <w:jc w:val="both"/>
              <w:rPr>
                <w:rFonts w:cstheme="minorHAnsi"/>
                <w:color w:val="000000"/>
                <w:sz w:val="20"/>
                <w:szCs w:val="20"/>
                <w:lang w:eastAsia="es-BO"/>
              </w:rPr>
            </w:pPr>
            <w:r w:rsidRPr="00F918A3">
              <w:rPr>
                <w:rFonts w:cstheme="minorHAnsi"/>
                <w:color w:val="000000"/>
                <w:sz w:val="20"/>
                <w:szCs w:val="20"/>
                <w:lang w:eastAsia="es-BO"/>
              </w:rPr>
              <w:t>Torquimetro</w:t>
            </w:r>
          </w:p>
        </w:tc>
      </w:tr>
      <w:tr w:rsidR="0007737C" w:rsidRPr="00F918A3" w:rsidTr="004341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37C" w:rsidRPr="00F918A3" w:rsidRDefault="0007737C" w:rsidP="00434193">
            <w:pPr>
              <w:jc w:val="both"/>
              <w:rPr>
                <w:rFonts w:cstheme="minorHAnsi"/>
                <w:color w:val="000000"/>
                <w:sz w:val="20"/>
                <w:szCs w:val="20"/>
                <w:lang w:eastAsia="es-BO"/>
              </w:rPr>
            </w:pPr>
            <w:r w:rsidRPr="00F918A3">
              <w:rPr>
                <w:rFonts w:cstheme="minorHAnsi"/>
                <w:color w:val="000000"/>
                <w:sz w:val="20"/>
                <w:szCs w:val="20"/>
                <w:lang w:eastAsia="es-BO"/>
              </w:rPr>
              <w:t>Medidor de punto de roció</w:t>
            </w:r>
          </w:p>
        </w:tc>
      </w:tr>
      <w:tr w:rsidR="0007737C" w:rsidRPr="00F918A3" w:rsidTr="00434193">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37C" w:rsidRPr="00F918A3" w:rsidRDefault="0007737C" w:rsidP="00434193">
            <w:pPr>
              <w:jc w:val="both"/>
              <w:rPr>
                <w:rFonts w:cstheme="minorHAnsi"/>
                <w:color w:val="000000"/>
                <w:sz w:val="20"/>
                <w:szCs w:val="20"/>
                <w:lang w:eastAsia="es-BO"/>
              </w:rPr>
            </w:pPr>
            <w:r w:rsidRPr="00F918A3">
              <w:rPr>
                <w:rFonts w:cstheme="minorHAnsi"/>
                <w:color w:val="000000"/>
                <w:sz w:val="20"/>
                <w:szCs w:val="20"/>
                <w:lang w:eastAsia="es-BO"/>
              </w:rPr>
              <w:t>Ambulancia</w:t>
            </w:r>
          </w:p>
        </w:tc>
      </w:tr>
    </w:tbl>
    <w:p w:rsidR="0007737C" w:rsidRPr="00F918A3" w:rsidRDefault="0007737C" w:rsidP="0007737C">
      <w:pPr>
        <w:ind w:left="426"/>
        <w:jc w:val="both"/>
        <w:rPr>
          <w:rFonts w:cstheme="minorHAnsi"/>
          <w:sz w:val="20"/>
          <w:szCs w:val="20"/>
        </w:rPr>
      </w:pPr>
    </w:p>
    <w:p w:rsidR="0007737C" w:rsidRPr="00F918A3" w:rsidRDefault="0007737C" w:rsidP="0007737C">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07737C" w:rsidRPr="00F918A3" w:rsidRDefault="0007737C" w:rsidP="004F1EDF">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lastRenderedPageBreak/>
        <w:t xml:space="preserve">PROCEDIMIENTO PARA EJECUCIÓN </w:t>
      </w:r>
    </w:p>
    <w:p w:rsidR="0007737C" w:rsidRDefault="0007737C" w:rsidP="0007737C">
      <w:pPr>
        <w:jc w:val="both"/>
        <w:rPr>
          <w:rFonts w:cstheme="minorHAnsi"/>
          <w:sz w:val="20"/>
          <w:szCs w:val="20"/>
          <w:lang w:val="es-ES"/>
        </w:rPr>
      </w:pPr>
    </w:p>
    <w:p w:rsidR="0007737C" w:rsidRPr="00F918A3" w:rsidRDefault="0007737C" w:rsidP="0007737C">
      <w:pPr>
        <w:jc w:val="both"/>
        <w:rPr>
          <w:rFonts w:cstheme="minorHAnsi"/>
          <w:sz w:val="20"/>
          <w:szCs w:val="20"/>
        </w:rPr>
      </w:pPr>
      <w:r w:rsidRPr="00F918A3">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07737C" w:rsidRPr="00F918A3" w:rsidRDefault="0007737C" w:rsidP="0007737C">
      <w:pPr>
        <w:jc w:val="both"/>
        <w:rPr>
          <w:rFonts w:cstheme="minorHAnsi"/>
          <w:sz w:val="20"/>
          <w:szCs w:val="20"/>
        </w:rPr>
      </w:pPr>
      <w:r w:rsidRPr="00F918A3">
        <w:rPr>
          <w:rFonts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07737C" w:rsidRPr="00F918A3" w:rsidRDefault="0007737C" w:rsidP="0007737C">
      <w:pPr>
        <w:jc w:val="both"/>
        <w:rPr>
          <w:rFonts w:cstheme="minorHAnsi"/>
          <w:b/>
          <w:sz w:val="20"/>
          <w:szCs w:val="20"/>
        </w:rPr>
      </w:pPr>
      <w:r w:rsidRPr="00F918A3">
        <w:rPr>
          <w:rFonts w:cstheme="minorHAnsi"/>
          <w:b/>
          <w:sz w:val="20"/>
          <w:szCs w:val="20"/>
        </w:rPr>
        <w:t>Venteo de línea presurizada</w:t>
      </w:r>
    </w:p>
    <w:p w:rsidR="0007737C" w:rsidRPr="00F918A3" w:rsidRDefault="0007737C" w:rsidP="0007737C">
      <w:pPr>
        <w:jc w:val="both"/>
        <w:rPr>
          <w:rFonts w:cstheme="minorHAnsi"/>
          <w:sz w:val="20"/>
          <w:szCs w:val="20"/>
        </w:rPr>
      </w:pPr>
      <w:r w:rsidRPr="00F918A3">
        <w:rPr>
          <w:rFonts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07737C" w:rsidRPr="00F918A3" w:rsidRDefault="0007737C" w:rsidP="0007737C">
      <w:pPr>
        <w:jc w:val="both"/>
        <w:rPr>
          <w:rFonts w:cstheme="minorHAnsi"/>
          <w:sz w:val="20"/>
          <w:szCs w:val="20"/>
        </w:rPr>
      </w:pPr>
      <w:r w:rsidRPr="00F918A3">
        <w:rPr>
          <w:rFonts w:cstheme="minorHAnsi"/>
          <w:sz w:val="20"/>
          <w:szCs w:val="20"/>
        </w:rPr>
        <w:t xml:space="preserve">Para realizar el venteo se tiene que tener identificada todas las válvulas que próximas y que podrían participar para realizar el venteo controlado de la línea con flujo de gas. </w:t>
      </w:r>
    </w:p>
    <w:p w:rsidR="0007737C" w:rsidRPr="00F918A3" w:rsidRDefault="0007737C" w:rsidP="0007737C">
      <w:pPr>
        <w:jc w:val="both"/>
        <w:rPr>
          <w:rFonts w:cstheme="minorHAnsi"/>
          <w:sz w:val="20"/>
          <w:szCs w:val="20"/>
        </w:rPr>
      </w:pPr>
      <w:r w:rsidRPr="00F918A3">
        <w:rPr>
          <w:rFonts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07737C" w:rsidRPr="00F918A3" w:rsidRDefault="0007737C" w:rsidP="0007737C">
      <w:pPr>
        <w:jc w:val="both"/>
        <w:rPr>
          <w:rFonts w:cstheme="minorHAnsi"/>
          <w:sz w:val="20"/>
          <w:szCs w:val="20"/>
        </w:rPr>
      </w:pPr>
      <w:r w:rsidRPr="00F918A3">
        <w:rPr>
          <w:rFonts w:cstheme="minorHAnsi"/>
          <w:sz w:val="20"/>
          <w:szCs w:val="20"/>
        </w:rPr>
        <w:t xml:space="preserve">La distancia desde la válvula de cierre hasta el punto de rocío debe ser el tramo más corto y seguro, de manera que sea menor la cantidad de volumen de gas a despresurizar. </w:t>
      </w:r>
    </w:p>
    <w:p w:rsidR="0007737C" w:rsidRPr="00F918A3" w:rsidRDefault="0007737C" w:rsidP="0007737C">
      <w:pPr>
        <w:jc w:val="both"/>
        <w:rPr>
          <w:rFonts w:cstheme="minorHAnsi"/>
          <w:sz w:val="20"/>
          <w:szCs w:val="20"/>
        </w:rPr>
      </w:pPr>
      <w:r w:rsidRPr="00F918A3">
        <w:rPr>
          <w:rFonts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07737C" w:rsidRPr="00F918A3" w:rsidRDefault="0007737C" w:rsidP="0007737C">
      <w:pPr>
        <w:jc w:val="both"/>
        <w:rPr>
          <w:rFonts w:cstheme="minorHAnsi"/>
          <w:sz w:val="20"/>
          <w:szCs w:val="20"/>
        </w:rPr>
      </w:pPr>
      <w:r w:rsidRPr="00F918A3">
        <w:rPr>
          <w:rFonts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07737C" w:rsidRPr="00F918A3" w:rsidRDefault="0007737C" w:rsidP="0007737C">
      <w:pPr>
        <w:jc w:val="both"/>
        <w:rPr>
          <w:rFonts w:cstheme="minorHAnsi"/>
          <w:sz w:val="20"/>
          <w:szCs w:val="20"/>
        </w:rPr>
      </w:pPr>
      <w:r w:rsidRPr="00F918A3">
        <w:rPr>
          <w:rFonts w:cstheme="minorHAnsi"/>
          <w:sz w:val="20"/>
          <w:szCs w:val="20"/>
        </w:rPr>
        <w:t xml:space="preserve">El contratista debe considerar que durante el venteo se puede producir bolsones de gas atrapados, por lo cual debe tomar las precauciones necesarias para los próximos trabajos. </w:t>
      </w:r>
    </w:p>
    <w:p w:rsidR="0007737C" w:rsidRPr="00F918A3" w:rsidRDefault="0007737C" w:rsidP="0007737C">
      <w:pPr>
        <w:jc w:val="both"/>
        <w:rPr>
          <w:rFonts w:cstheme="minorHAnsi"/>
          <w:b/>
          <w:sz w:val="20"/>
          <w:szCs w:val="20"/>
        </w:rPr>
      </w:pPr>
      <w:r w:rsidRPr="00F918A3">
        <w:rPr>
          <w:rFonts w:cstheme="minorHAnsi"/>
          <w:b/>
          <w:sz w:val="20"/>
          <w:szCs w:val="20"/>
        </w:rPr>
        <w:t>Interconexión</w:t>
      </w:r>
    </w:p>
    <w:p w:rsidR="0007737C" w:rsidRPr="00F918A3" w:rsidRDefault="0007737C" w:rsidP="0007737C">
      <w:pPr>
        <w:jc w:val="both"/>
        <w:rPr>
          <w:rFonts w:cstheme="minorHAnsi"/>
          <w:sz w:val="20"/>
          <w:szCs w:val="20"/>
        </w:rPr>
      </w:pPr>
      <w:r w:rsidRPr="00F918A3">
        <w:rPr>
          <w:rFonts w:cstheme="minorHAnsi"/>
          <w:sz w:val="20"/>
          <w:szCs w:val="20"/>
        </w:rPr>
        <w:t>Una vez realizado la despresurización total de la línea con flujo, se debe proceder  a realizar la interconexión de la línea nueva, para lo cual se podrían presentar los siguientes escenarios donde:</w:t>
      </w:r>
    </w:p>
    <w:p w:rsidR="0007737C" w:rsidRPr="00F918A3" w:rsidRDefault="0007737C" w:rsidP="0007737C">
      <w:pPr>
        <w:pStyle w:val="Prrafodelista"/>
        <w:numPr>
          <w:ilvl w:val="0"/>
          <w:numId w:val="30"/>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07737C" w:rsidRPr="00F918A3" w:rsidRDefault="0007737C" w:rsidP="0007737C">
      <w:pPr>
        <w:pStyle w:val="Prrafodelista"/>
        <w:numPr>
          <w:ilvl w:val="0"/>
          <w:numId w:val="30"/>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07737C" w:rsidRPr="00F918A3" w:rsidRDefault="0007737C" w:rsidP="0007737C">
      <w:pPr>
        <w:jc w:val="both"/>
        <w:rPr>
          <w:rFonts w:cstheme="minorHAnsi"/>
          <w:b/>
          <w:sz w:val="20"/>
          <w:szCs w:val="20"/>
        </w:rPr>
      </w:pPr>
      <w:r w:rsidRPr="00F918A3">
        <w:rPr>
          <w:rFonts w:cstheme="minorHAnsi"/>
          <w:b/>
          <w:sz w:val="20"/>
          <w:szCs w:val="20"/>
        </w:rPr>
        <w:lastRenderedPageBreak/>
        <w:t>Puesta en marcha</w:t>
      </w:r>
    </w:p>
    <w:p w:rsidR="0007737C" w:rsidRPr="00F918A3" w:rsidRDefault="0007737C" w:rsidP="0007737C">
      <w:pPr>
        <w:jc w:val="both"/>
        <w:rPr>
          <w:rFonts w:cstheme="minorHAnsi"/>
          <w:sz w:val="20"/>
          <w:szCs w:val="20"/>
        </w:rPr>
      </w:pPr>
      <w:r w:rsidRPr="00F918A3">
        <w:rPr>
          <w:rFonts w:cstheme="minorHAnsi"/>
          <w:sz w:val="20"/>
          <w:szCs w:val="20"/>
        </w:rPr>
        <w:t xml:space="preserve">Para la puesta en marcha inicialmente se debería inertizar la línea nueva con algún gas inerte. </w:t>
      </w:r>
    </w:p>
    <w:p w:rsidR="0007737C" w:rsidRPr="00F918A3" w:rsidRDefault="0007737C" w:rsidP="0007737C">
      <w:pPr>
        <w:jc w:val="both"/>
        <w:rPr>
          <w:rFonts w:cstheme="minorHAnsi"/>
          <w:sz w:val="20"/>
          <w:szCs w:val="20"/>
        </w:rPr>
      </w:pPr>
      <w:r w:rsidRPr="00F918A3">
        <w:rPr>
          <w:rFonts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07737C" w:rsidRPr="00F918A3" w:rsidRDefault="0007737C" w:rsidP="0007737C">
      <w:pPr>
        <w:jc w:val="both"/>
        <w:rPr>
          <w:rFonts w:cstheme="minorHAnsi"/>
          <w:sz w:val="20"/>
          <w:szCs w:val="20"/>
        </w:rPr>
      </w:pPr>
      <w:r w:rsidRPr="00F918A3">
        <w:rPr>
          <w:rFonts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07737C" w:rsidRPr="00F918A3" w:rsidRDefault="0007737C" w:rsidP="0007737C">
      <w:pPr>
        <w:jc w:val="both"/>
        <w:rPr>
          <w:rFonts w:cstheme="minorHAnsi"/>
          <w:sz w:val="20"/>
          <w:szCs w:val="20"/>
        </w:rPr>
      </w:pPr>
      <w:r w:rsidRPr="00F918A3">
        <w:rPr>
          <w:rFonts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07737C" w:rsidRPr="00F918A3" w:rsidRDefault="0007737C" w:rsidP="0007737C">
      <w:pPr>
        <w:jc w:val="both"/>
        <w:rPr>
          <w:rFonts w:cstheme="minorHAnsi"/>
          <w:b/>
          <w:sz w:val="20"/>
          <w:szCs w:val="20"/>
        </w:rPr>
      </w:pPr>
      <w:r w:rsidRPr="00F918A3">
        <w:rPr>
          <w:rFonts w:cstheme="minorHAnsi"/>
          <w:b/>
          <w:sz w:val="20"/>
          <w:szCs w:val="20"/>
        </w:rPr>
        <w:t>Punto de Rocio</w:t>
      </w:r>
    </w:p>
    <w:p w:rsidR="0007737C" w:rsidRPr="00F918A3" w:rsidRDefault="0007737C" w:rsidP="0007737C">
      <w:pPr>
        <w:jc w:val="both"/>
        <w:rPr>
          <w:rFonts w:cstheme="minorHAnsi"/>
          <w:sz w:val="20"/>
          <w:szCs w:val="20"/>
        </w:rPr>
      </w:pPr>
      <w:r w:rsidRPr="00F918A3">
        <w:rPr>
          <w:rFonts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07737C" w:rsidRPr="00F918A3" w:rsidRDefault="0007737C" w:rsidP="0007737C">
      <w:pPr>
        <w:jc w:val="both"/>
        <w:rPr>
          <w:rFonts w:cstheme="minorHAnsi"/>
          <w:sz w:val="20"/>
          <w:szCs w:val="20"/>
        </w:rPr>
      </w:pPr>
      <w:r w:rsidRPr="00F918A3">
        <w:rPr>
          <w:rFonts w:cstheme="minorHAnsi"/>
          <w:sz w:val="20"/>
          <w:szCs w:val="20"/>
        </w:rPr>
        <w:t xml:space="preserve">Se recomienda realizar la verificación en los puntos finales donde se interconectara la línea nueva construida. </w:t>
      </w:r>
    </w:p>
    <w:p w:rsidR="0007737C" w:rsidRPr="00F918A3" w:rsidRDefault="0007737C" w:rsidP="0007737C">
      <w:pPr>
        <w:pStyle w:val="Prrafodelista"/>
        <w:ind w:left="786"/>
        <w:jc w:val="both"/>
        <w:rPr>
          <w:rFonts w:asciiTheme="minorHAnsi" w:hAnsiTheme="minorHAnsi" w:cstheme="minorHAnsi"/>
          <w:b/>
          <w:sz w:val="20"/>
          <w:szCs w:val="20"/>
        </w:rPr>
      </w:pPr>
    </w:p>
    <w:p w:rsidR="0007737C" w:rsidRPr="00F918A3" w:rsidRDefault="0007737C" w:rsidP="0007737C">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07737C" w:rsidRPr="00F918A3" w:rsidRDefault="0007737C" w:rsidP="0007737C">
      <w:pPr>
        <w:ind w:left="426"/>
        <w:jc w:val="both"/>
        <w:rPr>
          <w:rFonts w:cstheme="minorHAnsi"/>
          <w:sz w:val="20"/>
          <w:szCs w:val="20"/>
        </w:rPr>
      </w:pPr>
    </w:p>
    <w:p w:rsidR="0007737C" w:rsidRPr="00F918A3" w:rsidRDefault="0007737C" w:rsidP="0007737C">
      <w:pPr>
        <w:jc w:val="both"/>
        <w:rPr>
          <w:rFonts w:cstheme="minorHAnsi"/>
          <w:sz w:val="20"/>
          <w:szCs w:val="20"/>
        </w:rPr>
      </w:pPr>
      <w:r w:rsidRPr="00F918A3">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7737C" w:rsidRPr="00F918A3" w:rsidRDefault="0007737C" w:rsidP="0007737C">
      <w:pPr>
        <w:jc w:val="both"/>
        <w:rPr>
          <w:rFonts w:cstheme="minorHAnsi"/>
          <w:sz w:val="20"/>
          <w:szCs w:val="20"/>
        </w:rPr>
      </w:pPr>
      <w:r w:rsidRPr="00F918A3">
        <w:rPr>
          <w:rFonts w:cstheme="minorHAnsi"/>
          <w:sz w:val="20"/>
          <w:szCs w:val="20"/>
        </w:rPr>
        <w:t xml:space="preserve">Todo el personal involucrado en la actividad debe utilizar el EPP apropiado como ser: ropa de trabajo, casco, guantes, botas de seguridad, gafas, etc. </w:t>
      </w:r>
    </w:p>
    <w:p w:rsidR="0007737C" w:rsidRPr="00F918A3" w:rsidRDefault="0007737C" w:rsidP="0007737C">
      <w:pPr>
        <w:jc w:val="both"/>
        <w:rPr>
          <w:rFonts w:cstheme="minorHAnsi"/>
          <w:sz w:val="20"/>
          <w:szCs w:val="20"/>
        </w:rPr>
      </w:pPr>
      <w:r w:rsidRPr="00F918A3">
        <w:rPr>
          <w:rFonts w:cstheme="minorHAnsi"/>
          <w:sz w:val="20"/>
          <w:szCs w:val="20"/>
        </w:rPr>
        <w:t>Se debe limitar los trabajos cuando las condiciones climáticas sean adversas (lluvias, v</w:t>
      </w:r>
      <w:r>
        <w:rPr>
          <w:rFonts w:cstheme="minorHAnsi"/>
          <w:sz w:val="20"/>
          <w:szCs w:val="20"/>
        </w:rPr>
        <w:t>ientos fuertes, polvareda, etc.</w:t>
      </w:r>
    </w:p>
    <w:p w:rsidR="0007737C" w:rsidRPr="00F918A3" w:rsidRDefault="0007737C" w:rsidP="004F1EDF">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07737C" w:rsidRPr="00F918A3" w:rsidRDefault="0007737C" w:rsidP="0007737C">
      <w:pPr>
        <w:jc w:val="both"/>
        <w:rPr>
          <w:rFonts w:cstheme="minorHAnsi"/>
          <w:sz w:val="20"/>
          <w:szCs w:val="20"/>
        </w:rPr>
      </w:pPr>
    </w:p>
    <w:p w:rsidR="0007737C" w:rsidRPr="00F918A3" w:rsidRDefault="0007737C" w:rsidP="0007737C">
      <w:pPr>
        <w:jc w:val="both"/>
        <w:rPr>
          <w:rFonts w:cstheme="minorHAnsi"/>
          <w:sz w:val="20"/>
          <w:szCs w:val="20"/>
        </w:rPr>
      </w:pPr>
      <w:r w:rsidRPr="00F918A3">
        <w:rPr>
          <w:rFonts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18A3">
        <w:rPr>
          <w:rFonts w:cstheme="minorHAnsi"/>
          <w:sz w:val="20"/>
          <w:szCs w:val="20"/>
        </w:rPr>
        <w:lastRenderedPageBreak/>
        <w:t>efluentes que se produzcan como resultado de sus actividades no excedan los valores señalados en las Especificaciones o dispuestas por las leyes aplicables.</w:t>
      </w:r>
    </w:p>
    <w:p w:rsidR="0007737C" w:rsidRPr="00F918A3" w:rsidRDefault="0007737C" w:rsidP="0007737C">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737C" w:rsidRPr="00F918A3" w:rsidRDefault="0007737C" w:rsidP="0007737C">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7737C" w:rsidRPr="00F918A3" w:rsidRDefault="0007737C" w:rsidP="0007737C">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07737C" w:rsidRPr="00F918A3" w:rsidRDefault="0007737C" w:rsidP="0007737C">
      <w:pPr>
        <w:pStyle w:val="Sangra3detindependiente"/>
        <w:autoSpaceDE w:val="0"/>
        <w:autoSpaceDN w:val="0"/>
        <w:adjustRightInd w:val="0"/>
        <w:spacing w:after="0" w:line="240" w:lineRule="auto"/>
        <w:ind w:left="375"/>
        <w:jc w:val="both"/>
        <w:rPr>
          <w:rFonts w:cstheme="minorHAnsi"/>
          <w:b/>
          <w:bCs/>
          <w:sz w:val="20"/>
          <w:szCs w:val="20"/>
        </w:rPr>
      </w:pPr>
    </w:p>
    <w:p w:rsidR="0007737C" w:rsidRPr="00F918A3" w:rsidRDefault="0007737C" w:rsidP="004F1EDF">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07737C" w:rsidRPr="00F918A3" w:rsidRDefault="0007737C" w:rsidP="0007737C">
      <w:pPr>
        <w:ind w:left="426"/>
        <w:jc w:val="both"/>
        <w:rPr>
          <w:rFonts w:cstheme="minorHAnsi"/>
          <w:sz w:val="20"/>
          <w:szCs w:val="20"/>
        </w:rPr>
      </w:pPr>
    </w:p>
    <w:p w:rsidR="0007737C" w:rsidRPr="00F918A3" w:rsidRDefault="0007737C" w:rsidP="0007737C">
      <w:pPr>
        <w:jc w:val="both"/>
        <w:rPr>
          <w:rFonts w:cstheme="minorHAnsi"/>
          <w:sz w:val="20"/>
          <w:szCs w:val="20"/>
        </w:rPr>
      </w:pPr>
      <w:r w:rsidRPr="00F918A3">
        <w:rPr>
          <w:rFonts w:cstheme="minorHAnsi"/>
          <w:sz w:val="20"/>
          <w:szCs w:val="20"/>
        </w:rPr>
        <w:t xml:space="preserve">El venteo, interconexión, puesta en marcha y punto de roción debe ser medido en Global </w:t>
      </w:r>
    </w:p>
    <w:p w:rsidR="0007737C" w:rsidRPr="00F918A3" w:rsidRDefault="0007737C" w:rsidP="0007737C">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07737C" w:rsidRPr="00F918A3" w:rsidRDefault="0007737C" w:rsidP="0007737C">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trabajos.</w:t>
      </w:r>
    </w:p>
    <w:p w:rsidR="0007737C" w:rsidRPr="00F918A3" w:rsidRDefault="0007737C" w:rsidP="0007737C">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07737C" w:rsidRPr="00F918A3" w:rsidRDefault="0007737C" w:rsidP="0007737C">
      <w:pPr>
        <w:jc w:val="both"/>
        <w:rPr>
          <w:rFonts w:cstheme="minorHAnsi"/>
          <w:sz w:val="20"/>
          <w:szCs w:val="20"/>
        </w:rPr>
      </w:pPr>
      <w:r w:rsidRPr="00F918A3">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EA501B" w:rsidRDefault="00EA501B" w:rsidP="00EA501B">
      <w:pPr>
        <w:pStyle w:val="Norma"/>
        <w:spacing w:after="0" w:line="240" w:lineRule="auto"/>
        <w:jc w:val="both"/>
        <w:rPr>
          <w:rFonts w:asciiTheme="minorHAnsi" w:eastAsia="Arial Unicode MS" w:hAnsiTheme="minorHAnsi" w:cstheme="minorHAnsi"/>
          <w:sz w:val="20"/>
          <w:szCs w:val="20"/>
        </w:rPr>
      </w:pPr>
    </w:p>
    <w:p w:rsidR="00EA501B" w:rsidRDefault="00EA501B" w:rsidP="004F1EDF">
      <w:pPr>
        <w:pStyle w:val="Ttulo2"/>
        <w:numPr>
          <w:ilvl w:val="0"/>
          <w:numId w:val="59"/>
        </w:numPr>
        <w:tabs>
          <w:tab w:val="left" w:pos="3261"/>
        </w:tabs>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P.E Ø=110 </w:t>
      </w:r>
      <w:r w:rsidR="00596E3C">
        <w:rPr>
          <w:rFonts w:asciiTheme="minorHAnsi" w:hAnsiTheme="minorHAnsi" w:cstheme="minorHAnsi"/>
          <w:b/>
          <w:color w:val="auto"/>
          <w:sz w:val="20"/>
          <w:szCs w:val="20"/>
        </w:rPr>
        <w:t>MM</w:t>
      </w:r>
    </w:p>
    <w:p w:rsidR="00EA501B" w:rsidRDefault="00EA501B" w:rsidP="00EA501B">
      <w:pPr>
        <w:jc w:val="both"/>
        <w:rPr>
          <w:rFonts w:cstheme="minorHAnsi"/>
          <w:b/>
          <w:sz w:val="20"/>
          <w:szCs w:val="20"/>
        </w:rPr>
      </w:pPr>
      <w:r>
        <w:rPr>
          <w:rFonts w:cstheme="minorHAnsi"/>
          <w:b/>
          <w:sz w:val="20"/>
          <w:szCs w:val="20"/>
        </w:rPr>
        <w:t>LOTE 2.- ITEM 18</w:t>
      </w:r>
    </w:p>
    <w:p w:rsidR="00EA501B" w:rsidRDefault="00EA501B" w:rsidP="00EA501B">
      <w:pPr>
        <w:rPr>
          <w:rFonts w:cstheme="minorHAnsi"/>
          <w:b/>
          <w:sz w:val="20"/>
          <w:szCs w:val="20"/>
        </w:rPr>
      </w:pPr>
      <w:r>
        <w:rPr>
          <w:rFonts w:cstheme="minorHAnsi"/>
          <w:b/>
          <w:sz w:val="20"/>
          <w:szCs w:val="20"/>
        </w:rPr>
        <w:t>UNIDAD: PUNTO (Pto.)</w:t>
      </w:r>
    </w:p>
    <w:p w:rsidR="00EA501B" w:rsidRDefault="00EA501B" w:rsidP="00EA501B">
      <w:pPr>
        <w:rPr>
          <w:rFonts w:cstheme="minorHAnsi"/>
          <w:b/>
          <w:sz w:val="20"/>
          <w:szCs w:val="20"/>
        </w:rPr>
      </w:pPr>
    </w:p>
    <w:p w:rsidR="00EA501B" w:rsidRDefault="00EA501B" w:rsidP="00EA501B">
      <w:pPr>
        <w:rPr>
          <w:rFonts w:cstheme="minorHAnsi"/>
          <w:b/>
          <w:sz w:val="20"/>
          <w:szCs w:val="20"/>
        </w:rPr>
      </w:pPr>
    </w:p>
    <w:p w:rsidR="00EA501B" w:rsidRDefault="00EA501B" w:rsidP="00EA501B">
      <w:pPr>
        <w:pStyle w:val="Prrafodelista"/>
        <w:numPr>
          <w:ilvl w:val="0"/>
          <w:numId w:val="4"/>
        </w:numPr>
        <w:jc w:val="both"/>
        <w:rPr>
          <w:rFonts w:asciiTheme="minorHAnsi" w:eastAsia="Arial Unicode MS" w:hAnsiTheme="minorHAnsi" w:cstheme="minorHAnsi"/>
          <w:b/>
          <w:vanish/>
          <w:sz w:val="20"/>
          <w:szCs w:val="20"/>
          <w:lang w:val="es-ES_tradnl"/>
        </w:rPr>
      </w:pPr>
    </w:p>
    <w:p w:rsidR="00EA501B" w:rsidRDefault="00EA501B" w:rsidP="004F1EDF">
      <w:pPr>
        <w:pStyle w:val="Estilo1"/>
        <w:numPr>
          <w:ilvl w:val="1"/>
          <w:numId w:val="60"/>
        </w:numPr>
        <w:ind w:left="426" w:hanging="426"/>
        <w:rPr>
          <w:rFonts w:asciiTheme="minorHAnsi" w:hAnsiTheme="minorHAnsi" w:cstheme="minorHAnsi"/>
          <w:sz w:val="20"/>
          <w:szCs w:val="20"/>
        </w:rPr>
      </w:pPr>
      <w:r>
        <w:rPr>
          <w:rFonts w:asciiTheme="minorHAnsi" w:hAnsiTheme="minorHAnsi" w:cstheme="minorHAnsi"/>
          <w:sz w:val="20"/>
          <w:szCs w:val="20"/>
        </w:rPr>
        <w:t xml:space="preserve">DEFINICIÓN </w:t>
      </w:r>
    </w:p>
    <w:p w:rsidR="00EA501B" w:rsidRDefault="00EA501B" w:rsidP="00EA501B">
      <w:pPr>
        <w:pStyle w:val="Estilo1"/>
        <w:rPr>
          <w:rFonts w:asciiTheme="minorHAnsi" w:hAnsiTheme="minorHAnsi" w:cstheme="minorHAnsi"/>
          <w:sz w:val="20"/>
          <w:szCs w:val="20"/>
        </w:rPr>
      </w:pPr>
    </w:p>
    <w:p w:rsidR="00EA501B" w:rsidRDefault="00EA501B" w:rsidP="00EA501B">
      <w:pPr>
        <w:jc w:val="both"/>
        <w:rPr>
          <w:rFonts w:cstheme="minorHAnsi"/>
          <w:sz w:val="20"/>
          <w:szCs w:val="20"/>
        </w:rPr>
      </w:pPr>
      <w:r>
        <w:rPr>
          <w:rFonts w:cstheme="minorHAnsi"/>
          <w:sz w:val="20"/>
          <w:szCs w:val="20"/>
        </w:rPr>
        <w:t xml:space="preserve">Este ítem se refiere a la realización de soldaduras por electrofusión de acuerdo a diámetros de tubería y accesorios de polietileno a colocar de Ø= 110 mm, según planos y/o instrucciones emitidas por el SUPERVISOR DE OBRA.  </w:t>
      </w:r>
    </w:p>
    <w:p w:rsidR="00EA501B" w:rsidRDefault="00EA501B" w:rsidP="004F1EDF">
      <w:pPr>
        <w:pStyle w:val="Estilo1"/>
        <w:numPr>
          <w:ilvl w:val="1"/>
          <w:numId w:val="60"/>
        </w:numPr>
        <w:tabs>
          <w:tab w:val="num" w:pos="360"/>
        </w:tabs>
        <w:ind w:left="360"/>
        <w:rPr>
          <w:rFonts w:asciiTheme="minorHAnsi" w:hAnsiTheme="minorHAnsi" w:cstheme="minorHAnsi"/>
          <w:sz w:val="20"/>
          <w:szCs w:val="20"/>
        </w:rPr>
      </w:pPr>
      <w:r>
        <w:rPr>
          <w:rFonts w:asciiTheme="minorHAnsi" w:hAnsiTheme="minorHAnsi" w:cstheme="minorHAnsi"/>
          <w:sz w:val="20"/>
          <w:szCs w:val="20"/>
        </w:rPr>
        <w:t>MATERIALES, HERRAMIENTAS Y EQUIPO</w:t>
      </w:r>
    </w:p>
    <w:p w:rsidR="00EA501B" w:rsidRDefault="00EA501B" w:rsidP="00EA501B">
      <w:pPr>
        <w:pStyle w:val="Estilo1"/>
        <w:rPr>
          <w:rFonts w:asciiTheme="minorHAnsi" w:hAnsiTheme="minorHAnsi" w:cstheme="minorHAnsi"/>
          <w:sz w:val="20"/>
          <w:szCs w:val="20"/>
        </w:rPr>
      </w:pPr>
    </w:p>
    <w:p w:rsidR="00EA501B" w:rsidRDefault="00EA501B" w:rsidP="00EA501B">
      <w:pPr>
        <w:jc w:val="both"/>
        <w:rPr>
          <w:rFonts w:cstheme="minorHAnsi"/>
          <w:sz w:val="20"/>
          <w:szCs w:val="20"/>
        </w:rPr>
      </w:pPr>
      <w:r>
        <w:rPr>
          <w:rFonts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EA501B" w:rsidRDefault="00EA501B" w:rsidP="004F1EDF">
      <w:pPr>
        <w:pStyle w:val="Estilo1"/>
        <w:numPr>
          <w:ilvl w:val="1"/>
          <w:numId w:val="60"/>
        </w:numPr>
        <w:tabs>
          <w:tab w:val="num" w:pos="360"/>
        </w:tabs>
        <w:ind w:left="360"/>
        <w:rPr>
          <w:rFonts w:asciiTheme="minorHAnsi" w:hAnsiTheme="minorHAnsi" w:cstheme="minorHAnsi"/>
          <w:sz w:val="20"/>
          <w:szCs w:val="20"/>
        </w:rPr>
      </w:pPr>
      <w:r>
        <w:rPr>
          <w:rFonts w:asciiTheme="minorHAnsi" w:hAnsiTheme="minorHAnsi" w:cstheme="minorHAnsi"/>
          <w:sz w:val="20"/>
          <w:szCs w:val="20"/>
        </w:rPr>
        <w:t>PROCEDIMIENTO PARA LA EJECUCIÓN</w:t>
      </w:r>
    </w:p>
    <w:p w:rsidR="00EA501B" w:rsidRDefault="00EA501B" w:rsidP="00EA501B">
      <w:pPr>
        <w:pStyle w:val="Estilo1"/>
        <w:rPr>
          <w:rFonts w:asciiTheme="minorHAnsi" w:hAnsiTheme="minorHAnsi" w:cstheme="minorHAnsi"/>
          <w:sz w:val="20"/>
          <w:szCs w:val="20"/>
        </w:rPr>
      </w:pPr>
    </w:p>
    <w:p w:rsidR="00EA501B" w:rsidRDefault="00EA501B" w:rsidP="00EA501B">
      <w:pPr>
        <w:widowControl w:val="0"/>
        <w:autoSpaceDE w:val="0"/>
        <w:autoSpaceDN w:val="0"/>
        <w:adjustRightInd w:val="0"/>
        <w:jc w:val="both"/>
        <w:rPr>
          <w:rFonts w:cstheme="minorHAnsi"/>
          <w:sz w:val="20"/>
          <w:szCs w:val="20"/>
        </w:rPr>
      </w:pPr>
      <w:r>
        <w:rPr>
          <w:rFonts w:cstheme="minorHAnsi"/>
          <w:sz w:val="20"/>
          <w:szCs w:val="20"/>
        </w:rPr>
        <w:t>Una vez tendidos los tramos de la tubería, la empresa contratista deberá realizar la soldadura de los accesorios, cuidando que los mismos se encuentren libres de suciedad que pueda perjudicar el trabajo.</w:t>
      </w:r>
    </w:p>
    <w:p w:rsidR="00EA501B" w:rsidRDefault="00EA501B" w:rsidP="00EA501B">
      <w:pPr>
        <w:widowControl w:val="0"/>
        <w:autoSpaceDE w:val="0"/>
        <w:autoSpaceDN w:val="0"/>
        <w:adjustRightInd w:val="0"/>
        <w:jc w:val="both"/>
        <w:rPr>
          <w:rFonts w:cstheme="minorHAnsi"/>
          <w:sz w:val="20"/>
          <w:szCs w:val="20"/>
        </w:rPr>
      </w:pPr>
      <w:r>
        <w:rPr>
          <w:rFonts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EA501B" w:rsidRDefault="00EA501B" w:rsidP="00EA501B">
      <w:pPr>
        <w:widowControl w:val="0"/>
        <w:autoSpaceDE w:val="0"/>
        <w:autoSpaceDN w:val="0"/>
        <w:adjustRightInd w:val="0"/>
        <w:jc w:val="both"/>
        <w:rPr>
          <w:rFonts w:cstheme="minorHAnsi"/>
          <w:sz w:val="20"/>
          <w:szCs w:val="20"/>
        </w:rPr>
      </w:pPr>
      <w:r>
        <w:rPr>
          <w:rFonts w:cstheme="minorHAnsi"/>
          <w:sz w:val="20"/>
          <w:szCs w:val="20"/>
        </w:rPr>
        <w:t>Cabe mencionar que la soldadura de cada accesorio deberá llevar claramente la señalización respectiva en accesorio, en obra y en los planos As-built.</w:t>
      </w:r>
    </w:p>
    <w:p w:rsidR="00EA501B" w:rsidRDefault="00EA501B" w:rsidP="00EA501B">
      <w:pPr>
        <w:widowControl w:val="0"/>
        <w:autoSpaceDE w:val="0"/>
        <w:autoSpaceDN w:val="0"/>
        <w:adjustRightInd w:val="0"/>
        <w:jc w:val="both"/>
        <w:rPr>
          <w:rFonts w:cstheme="minorHAnsi"/>
          <w:sz w:val="20"/>
          <w:szCs w:val="20"/>
        </w:rPr>
      </w:pPr>
      <w:r>
        <w:rPr>
          <w:rFonts w:cstheme="minorHAnsi"/>
          <w:sz w:val="20"/>
          <w:szCs w:val="20"/>
        </w:rPr>
        <w:t>Deberá tenerse un reporte diario, debiendo el soldador registrar en la tubería y en un archivo diario (hora, fecha y tiempo).</w:t>
      </w:r>
    </w:p>
    <w:p w:rsidR="00EA501B" w:rsidRDefault="00EA501B" w:rsidP="00EA501B">
      <w:pPr>
        <w:widowControl w:val="0"/>
        <w:autoSpaceDE w:val="0"/>
        <w:autoSpaceDN w:val="0"/>
        <w:adjustRightInd w:val="0"/>
        <w:jc w:val="both"/>
        <w:rPr>
          <w:rFonts w:cstheme="minorHAnsi"/>
          <w:sz w:val="20"/>
          <w:szCs w:val="20"/>
        </w:rPr>
      </w:pPr>
      <w:r>
        <w:rPr>
          <w:rFonts w:cstheme="minorHAnsi"/>
          <w:sz w:val="20"/>
          <w:szCs w:val="20"/>
        </w:rPr>
        <w:t xml:space="preserve">Respectivamente la señalización del tipo de accesorio en obra deberá realizarse con pintura amarilla especificando tipo de accesorio, diámetro del mismo y los planos as-built presentados junto con el Data book deberán contener los requerimientos de acuerdo al </w:t>
      </w:r>
      <w:r>
        <w:rPr>
          <w:rFonts w:cstheme="minorHAnsi"/>
          <w:b/>
          <w:sz w:val="20"/>
          <w:szCs w:val="20"/>
        </w:rPr>
        <w:t>Manual de Planos As-built</w:t>
      </w:r>
      <w:r>
        <w:rPr>
          <w:rFonts w:cstheme="minorHAnsi"/>
          <w:sz w:val="20"/>
          <w:szCs w:val="20"/>
        </w:rPr>
        <w:t xml:space="preserve">. </w:t>
      </w:r>
    </w:p>
    <w:p w:rsidR="00EA501B" w:rsidRDefault="00EA501B" w:rsidP="004F1EDF">
      <w:pPr>
        <w:pStyle w:val="Estilo1"/>
        <w:numPr>
          <w:ilvl w:val="1"/>
          <w:numId w:val="60"/>
        </w:numPr>
        <w:tabs>
          <w:tab w:val="num" w:pos="360"/>
        </w:tabs>
        <w:ind w:left="360"/>
        <w:rPr>
          <w:rFonts w:asciiTheme="minorHAnsi" w:hAnsiTheme="minorHAnsi" w:cstheme="minorHAnsi"/>
          <w:sz w:val="20"/>
          <w:szCs w:val="20"/>
        </w:rPr>
      </w:pPr>
      <w:r>
        <w:rPr>
          <w:rFonts w:asciiTheme="minorHAnsi" w:hAnsiTheme="minorHAnsi" w:cstheme="minorHAnsi"/>
          <w:sz w:val="20"/>
          <w:szCs w:val="20"/>
        </w:rPr>
        <w:t>MEDIDAS DE MITIGACION AMBIENTAL</w:t>
      </w:r>
    </w:p>
    <w:p w:rsidR="00EA501B" w:rsidRDefault="00EA501B" w:rsidP="00EA501B">
      <w:pPr>
        <w:pStyle w:val="Estilo1"/>
        <w:rPr>
          <w:rFonts w:asciiTheme="minorHAnsi" w:hAnsiTheme="minorHAnsi" w:cstheme="minorHAnsi"/>
          <w:iCs/>
          <w:sz w:val="20"/>
          <w:szCs w:val="20"/>
        </w:rPr>
      </w:pPr>
    </w:p>
    <w:p w:rsidR="00EA501B" w:rsidRDefault="00EA501B" w:rsidP="00EA501B">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501B" w:rsidRDefault="00EA501B" w:rsidP="00EA501B">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Pr>
          <w:rFonts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EA501B" w:rsidRDefault="00EA501B" w:rsidP="00EA501B">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501B" w:rsidRDefault="00EA501B" w:rsidP="00EA501B">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A501B" w:rsidRDefault="00EA501B" w:rsidP="004F1EDF">
      <w:pPr>
        <w:pStyle w:val="Estilo1"/>
        <w:numPr>
          <w:ilvl w:val="1"/>
          <w:numId w:val="60"/>
        </w:numPr>
        <w:tabs>
          <w:tab w:val="num" w:pos="360"/>
        </w:tabs>
        <w:ind w:left="360"/>
        <w:rPr>
          <w:rFonts w:asciiTheme="minorHAnsi" w:hAnsiTheme="minorHAnsi" w:cstheme="minorHAnsi"/>
          <w:sz w:val="20"/>
          <w:szCs w:val="20"/>
        </w:rPr>
      </w:pPr>
      <w:r>
        <w:rPr>
          <w:rFonts w:asciiTheme="minorHAnsi" w:hAnsiTheme="minorHAnsi" w:cstheme="minorHAnsi"/>
          <w:sz w:val="20"/>
          <w:szCs w:val="20"/>
        </w:rPr>
        <w:t>MEDICIÓN Y FORMA DE PAGO</w:t>
      </w:r>
    </w:p>
    <w:p w:rsidR="00EA501B" w:rsidRDefault="00EA501B" w:rsidP="00EA501B">
      <w:pPr>
        <w:pStyle w:val="Estilo1"/>
        <w:rPr>
          <w:rFonts w:asciiTheme="minorHAnsi" w:hAnsiTheme="minorHAnsi" w:cstheme="minorHAnsi"/>
          <w:sz w:val="20"/>
          <w:szCs w:val="20"/>
        </w:rPr>
      </w:pPr>
    </w:p>
    <w:p w:rsidR="00EA501B" w:rsidRDefault="00EA501B" w:rsidP="00EA501B">
      <w:pPr>
        <w:pStyle w:val="Prrafodelista"/>
        <w:ind w:left="0"/>
        <w:jc w:val="both"/>
        <w:rPr>
          <w:rFonts w:asciiTheme="minorHAnsi" w:hAnsiTheme="minorHAnsi" w:cstheme="minorHAnsi"/>
          <w:sz w:val="20"/>
          <w:szCs w:val="20"/>
        </w:rPr>
      </w:pPr>
      <w:r>
        <w:rPr>
          <w:rFonts w:asciiTheme="minorHAnsi" w:hAnsiTheme="minorHAnsi" w:cstheme="minorHAnsi"/>
          <w:sz w:val="20"/>
          <w:szCs w:val="20"/>
        </w:rPr>
        <w:t>EL punto de soldadura de Ø= 110 mm será pagada por punto debidamente soldado, de acuerdo a los parámetros indicados y aprobados por el SUPERVISOR DE OBRA.</w:t>
      </w:r>
    </w:p>
    <w:p w:rsidR="00EA501B" w:rsidRDefault="00EA501B" w:rsidP="00EA501B">
      <w:pPr>
        <w:pStyle w:val="Prrafodelista"/>
        <w:ind w:left="0"/>
        <w:jc w:val="both"/>
        <w:rPr>
          <w:rFonts w:asciiTheme="minorHAnsi" w:hAnsiTheme="minorHAnsi" w:cstheme="minorHAnsi"/>
          <w:sz w:val="20"/>
          <w:szCs w:val="20"/>
        </w:rPr>
      </w:pPr>
    </w:p>
    <w:p w:rsidR="00EA501B" w:rsidRDefault="00EA501B" w:rsidP="00EA501B">
      <w:pPr>
        <w:jc w:val="both"/>
        <w:rPr>
          <w:rFonts w:cstheme="minorHAnsi"/>
          <w:sz w:val="20"/>
          <w:szCs w:val="20"/>
        </w:rPr>
      </w:pPr>
      <w:r>
        <w:rPr>
          <w:rFonts w:cstheme="minorHAnsi"/>
          <w:sz w:val="20"/>
          <w:szCs w:val="20"/>
        </w:rPr>
        <w:t>En este precio global están comprendidos todas las herramientas, mano de obra, material y transporte necesarios para la ejecución total de este ítem.</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56F2">
      <w:pPr>
        <w:pStyle w:val="Ttulo2"/>
        <w:numPr>
          <w:ilvl w:val="0"/>
          <w:numId w:val="6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DESFILE Y BAJADO DE TUBERIA DE ANC DN 6”</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B12413" w:rsidRDefault="00B12413" w:rsidP="00B12413">
      <w:pPr>
        <w:jc w:val="both"/>
        <w:rPr>
          <w:rFonts w:cstheme="minorHAnsi"/>
          <w:b/>
          <w:sz w:val="20"/>
          <w:szCs w:val="20"/>
        </w:rPr>
      </w:pPr>
      <w:r>
        <w:rPr>
          <w:rFonts w:cstheme="minorHAnsi"/>
          <w:b/>
          <w:sz w:val="20"/>
          <w:szCs w:val="20"/>
        </w:rPr>
        <w:t>LOTE 1.- ITEM 8</w:t>
      </w:r>
    </w:p>
    <w:p w:rsidR="00B12413" w:rsidRDefault="00B12413" w:rsidP="00B12413">
      <w:pPr>
        <w:jc w:val="both"/>
        <w:rPr>
          <w:rFonts w:cstheme="minorHAnsi"/>
          <w:b/>
          <w:sz w:val="20"/>
          <w:szCs w:val="20"/>
        </w:rPr>
      </w:pPr>
      <w:r>
        <w:rPr>
          <w:rFonts w:cstheme="minorHAnsi"/>
          <w:b/>
          <w:sz w:val="20"/>
          <w:szCs w:val="20"/>
        </w:rPr>
        <w:t>UNIDAD: Metro (m)</w:t>
      </w:r>
    </w:p>
    <w:p w:rsidR="00B12413" w:rsidRDefault="00B12413" w:rsidP="004B681B">
      <w:pPr>
        <w:pStyle w:val="Prrafodelista"/>
        <w:numPr>
          <w:ilvl w:val="0"/>
          <w:numId w:val="75"/>
        </w:numPr>
        <w:jc w:val="both"/>
        <w:rPr>
          <w:rFonts w:asciiTheme="minorHAnsi" w:eastAsia="Arial Unicode MS" w:hAnsiTheme="minorHAnsi" w:cstheme="minorHAnsi"/>
          <w:b/>
          <w:vanish/>
          <w:sz w:val="20"/>
          <w:szCs w:val="20"/>
          <w:lang w:val="es-ES_tradnl"/>
        </w:rPr>
      </w:pPr>
    </w:p>
    <w:p w:rsidR="00B12413" w:rsidRDefault="00B12413" w:rsidP="00B156F2">
      <w:pPr>
        <w:pStyle w:val="Estilo1"/>
        <w:numPr>
          <w:ilvl w:val="1"/>
          <w:numId w:val="60"/>
        </w:numPr>
        <w:rPr>
          <w:rFonts w:asciiTheme="minorHAnsi" w:hAnsiTheme="minorHAnsi" w:cstheme="minorHAnsi"/>
          <w:sz w:val="20"/>
          <w:szCs w:val="20"/>
        </w:rPr>
      </w:pPr>
      <w:r>
        <w:rPr>
          <w:rFonts w:asciiTheme="minorHAnsi" w:hAnsiTheme="minorHAnsi" w:cstheme="minorHAnsi"/>
          <w:sz w:val="20"/>
          <w:szCs w:val="20"/>
        </w:rPr>
        <w:t>DEFINICIÓN</w:t>
      </w:r>
    </w:p>
    <w:p w:rsidR="00B12413" w:rsidRDefault="00B12413" w:rsidP="00B12413">
      <w:pPr>
        <w:pStyle w:val="Estilo1"/>
        <w:rPr>
          <w:rFonts w:asciiTheme="minorHAnsi" w:hAnsiTheme="minorHAnsi" w:cstheme="minorHAnsi"/>
          <w:sz w:val="20"/>
          <w:szCs w:val="20"/>
        </w:rPr>
      </w:pPr>
    </w:p>
    <w:p w:rsidR="00B12413" w:rsidRDefault="00B12413" w:rsidP="00B12413">
      <w:pPr>
        <w:jc w:val="both"/>
        <w:rPr>
          <w:rFonts w:cs="Calibri"/>
          <w:bCs/>
          <w:sz w:val="20"/>
          <w:szCs w:val="20"/>
        </w:rPr>
      </w:pPr>
      <w:r>
        <w:rPr>
          <w:rFonts w:cs="Calibri"/>
          <w:bCs/>
          <w:sz w:val="20"/>
          <w:szCs w:val="20"/>
        </w:rPr>
        <w:t xml:space="preserve">Este ítem comprende todos los trabajos a ser ejecutados por el contratista, siendo los siguientes de carácter enunciativo y no limitativo: </w:t>
      </w:r>
    </w:p>
    <w:p w:rsidR="00B12413" w:rsidRPr="00B12413" w:rsidRDefault="00B12413" w:rsidP="00B12413">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 xml:space="preserve">Desfile de tubería de la línea de red primaria de DN 6” a la salida del City Gate en la población de Basilio. </w:t>
      </w:r>
      <w:r w:rsidRPr="00B12413">
        <w:rPr>
          <w:rFonts w:asciiTheme="minorHAnsi" w:hAnsiTheme="minorHAnsi" w:cs="Calibri"/>
          <w:bCs/>
          <w:sz w:val="20"/>
          <w:szCs w:val="20"/>
        </w:rPr>
        <w:t xml:space="preserve"> </w:t>
      </w:r>
    </w:p>
    <w:p w:rsidR="00B12413" w:rsidRDefault="00B12413" w:rsidP="00B12413">
      <w:pPr>
        <w:pStyle w:val="Prrafodelista"/>
        <w:numPr>
          <w:ilvl w:val="0"/>
          <w:numId w:val="7"/>
        </w:numPr>
        <w:jc w:val="both"/>
        <w:rPr>
          <w:rFonts w:asciiTheme="minorHAnsi" w:hAnsiTheme="minorHAnsi" w:cs="Calibri"/>
          <w:bCs/>
          <w:sz w:val="20"/>
          <w:szCs w:val="20"/>
        </w:rPr>
      </w:pPr>
      <w:r>
        <w:rPr>
          <w:rFonts w:asciiTheme="minorHAnsi" w:eastAsia="Arial Unicode MS" w:hAnsiTheme="minorHAnsi" w:cstheme="minorHAnsi"/>
          <w:sz w:val="20"/>
          <w:szCs w:val="20"/>
          <w:lang w:val="es-BO" w:eastAsia="es-BO"/>
        </w:rPr>
        <w:t>Paso de Holiday detector</w:t>
      </w:r>
    </w:p>
    <w:p w:rsidR="00B12413" w:rsidRPr="00B12413" w:rsidRDefault="00B12413" w:rsidP="00B12413">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 xml:space="preserve">Bajado de tubería para la línea de red primaria  de DN 6” a la salida del City Gate en la población de Basilio. </w:t>
      </w:r>
      <w:r w:rsidRPr="00B12413">
        <w:rPr>
          <w:rFonts w:asciiTheme="minorHAnsi" w:hAnsiTheme="minorHAnsi" w:cs="Calibri"/>
          <w:bCs/>
          <w:sz w:val="20"/>
          <w:szCs w:val="20"/>
        </w:rPr>
        <w:t xml:space="preserve"> </w:t>
      </w:r>
    </w:p>
    <w:p w:rsidR="00B12413" w:rsidRDefault="00B12413" w:rsidP="00B12413">
      <w:pPr>
        <w:pStyle w:val="Prrafodelista"/>
        <w:ind w:left="720"/>
        <w:contextualSpacing/>
        <w:jc w:val="both"/>
        <w:rPr>
          <w:rFonts w:asciiTheme="minorHAnsi" w:eastAsia="Arial Unicode MS" w:hAnsiTheme="minorHAnsi" w:cstheme="minorHAnsi"/>
          <w:iCs/>
          <w:sz w:val="20"/>
          <w:szCs w:val="20"/>
          <w:lang w:val="es-ES_tradnl"/>
        </w:rPr>
      </w:pPr>
    </w:p>
    <w:p w:rsidR="00B12413" w:rsidRDefault="00B12413" w:rsidP="00B156F2">
      <w:pPr>
        <w:pStyle w:val="Estilo1"/>
        <w:numPr>
          <w:ilvl w:val="1"/>
          <w:numId w:val="60"/>
        </w:numPr>
        <w:rPr>
          <w:rFonts w:asciiTheme="minorHAnsi" w:hAnsiTheme="minorHAnsi" w:cstheme="minorHAnsi"/>
          <w:sz w:val="20"/>
          <w:szCs w:val="20"/>
        </w:rPr>
      </w:pPr>
      <w:r>
        <w:rPr>
          <w:rFonts w:asciiTheme="minorHAnsi" w:hAnsiTheme="minorHAnsi" w:cstheme="minorHAnsi"/>
          <w:sz w:val="20"/>
          <w:szCs w:val="20"/>
        </w:rPr>
        <w:t>MATERIALES, HERRAMIENTAS Y EQUIPO</w:t>
      </w:r>
    </w:p>
    <w:p w:rsidR="00B12413" w:rsidRDefault="00B12413" w:rsidP="00B12413">
      <w:pPr>
        <w:pStyle w:val="Estilo1"/>
        <w:rPr>
          <w:rFonts w:asciiTheme="minorHAnsi"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12413" w:rsidRDefault="00B12413" w:rsidP="00B12413">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B12413" w:rsidTr="00B1241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12413" w:rsidRDefault="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Chala de Arroz y/o Aserrín</w:t>
            </w:r>
          </w:p>
        </w:tc>
      </w:tr>
    </w:tbl>
    <w:p w:rsidR="00B12413" w:rsidRDefault="00B12413" w:rsidP="00B12413">
      <w:pPr>
        <w:pStyle w:val="Norma"/>
        <w:spacing w:after="0" w:line="240" w:lineRule="auto"/>
        <w:jc w:val="both"/>
        <w:rPr>
          <w:rFonts w:asciiTheme="minorHAnsi" w:eastAsia="Arial Unicode MS" w:hAnsiTheme="minorHAnsi" w:cstheme="minorHAnsi"/>
          <w:sz w:val="20"/>
          <w:szCs w:val="20"/>
          <w:lang w:val="es-BO" w:eastAsia="es-BO"/>
        </w:rPr>
      </w:pPr>
    </w:p>
    <w:p w:rsidR="00B12413" w:rsidRDefault="00B12413" w:rsidP="00B1241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B12413" w:rsidRDefault="00B12413" w:rsidP="00B12413">
      <w:pPr>
        <w:pStyle w:val="Estilo1"/>
        <w:rPr>
          <w:rFonts w:asciiTheme="minorHAnsi" w:hAnsiTheme="minorHAnsi" w:cstheme="minorHAnsi"/>
          <w:b w:val="0"/>
          <w:sz w:val="20"/>
          <w:szCs w:val="20"/>
        </w:rPr>
      </w:pPr>
    </w:p>
    <w:p w:rsidR="00B12413" w:rsidRDefault="00B12413" w:rsidP="00B156F2">
      <w:pPr>
        <w:pStyle w:val="Estilo1"/>
        <w:numPr>
          <w:ilvl w:val="1"/>
          <w:numId w:val="60"/>
        </w:numPr>
        <w:rPr>
          <w:rFonts w:asciiTheme="minorHAnsi" w:hAnsiTheme="minorHAnsi" w:cstheme="minorHAnsi"/>
          <w:sz w:val="20"/>
          <w:szCs w:val="20"/>
        </w:rPr>
      </w:pPr>
      <w:r>
        <w:rPr>
          <w:rFonts w:asciiTheme="minorHAnsi" w:hAnsiTheme="minorHAnsi" w:cstheme="minorHAnsi"/>
          <w:sz w:val="20"/>
          <w:szCs w:val="20"/>
        </w:rPr>
        <w:t>PROCEDIMIENTO PARA LA EJECUCIÓN</w:t>
      </w:r>
    </w:p>
    <w:p w:rsidR="00B12413" w:rsidRDefault="00B12413" w:rsidP="00B12413">
      <w:pPr>
        <w:pStyle w:val="Estilo1"/>
        <w:rPr>
          <w:rFonts w:asciiTheme="minorHAnsi"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b/>
      </w: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 xml:space="preserve">Desfile de tuberías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lastRenderedPageBreak/>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Paso de Holiday Detector</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Antes de efectuar el bajado de la tubería, se deberá realizar la verificación del revestimiento de la misma mediante el paso del holiday detector y reparación del revestimiento si corresponde más placa calibradora.</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Previo al paso de Holiday Detector se deberá limpiar la tubería de tal modo que se retire todo material extraño adherido a la misma y que impida el paso de holiday. El equipo Holiday debe estar calibrado y en condiciones adecuadas para identificar cualquier daño en el revestimiento de la tubería. El voltaje del Holiday detector debe ser el adecuado de acuerdo al tipo de revestimiento y diámetro de la tubería a inspeccionar. El contratista debe probar que el equipo esté funcionando adecuadamente antes de dar inicio a los trabajos.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Estilo1"/>
        <w:rPr>
          <w:rFonts w:asciiTheme="minorHAnsi" w:hAnsiTheme="minorHAnsi" w:cstheme="minorHAnsi"/>
          <w:b w:val="0"/>
          <w:sz w:val="20"/>
          <w:szCs w:val="20"/>
        </w:rPr>
      </w:pPr>
      <w:r>
        <w:rPr>
          <w:rFonts w:asciiTheme="minorHAnsi" w:hAnsiTheme="minorHAnsi" w:cstheme="minorHAnsi"/>
          <w:b w:val="0"/>
          <w:sz w:val="20"/>
          <w:szCs w:val="20"/>
        </w:rPr>
        <w:t>El paso de holiday debe ser realizado a toda la tubería, una vez realizada la limpieza de la misma. En caso de encontrarse alguna imperfección éstas deben ser reparadas en un 100% de manera se garantice que la tubería está completamente revestida.</w:t>
      </w:r>
    </w:p>
    <w:p w:rsidR="00B12413" w:rsidRDefault="00B12413" w:rsidP="00B12413">
      <w:pPr>
        <w:jc w:val="both"/>
        <w:rPr>
          <w:rFonts w:cstheme="minorHAnsi"/>
          <w:kern w:val="28"/>
          <w:sz w:val="20"/>
          <w:szCs w:val="20"/>
        </w:rPr>
      </w:pPr>
    </w:p>
    <w:p w:rsidR="00B12413" w:rsidRDefault="00B12413" w:rsidP="00B12413">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Bajado de tubería</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Asimismo, se debe inspeccionar que la zanja cuente con una cama de arena u otro material adecuado de por lo menos 10 cm de altura por debajo y encima del lomo de la tubería, el tamaño de la partícula de arena debe ser de 1 milímetro de diámetro y debe estar libre de piedras, metales, fittings u otros que puedan dañar a la tubería y su revestimiento.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Se debe tomar en cuenta que los tramos a bajar en </w:t>
      </w:r>
      <w:r>
        <w:rPr>
          <w:rFonts w:asciiTheme="minorHAnsi" w:eastAsia="Arial Unicode MS" w:hAnsiTheme="minorHAnsi" w:cstheme="minorHAnsi"/>
          <w:sz w:val="20"/>
          <w:szCs w:val="20"/>
        </w:rPr>
        <w:lastRenderedPageBreak/>
        <w:t>áreas suburbanas, urbanas y zonas de caminos deben ser reducidos, conforme lo establezca el supervisor de obra o autoridades competentes.</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Para el bajado de tubería se debe utilizar equipo adecuado con capacidad suficiente para soportar el peso del tramo a bajar, estos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B12413" w:rsidRDefault="00B12413" w:rsidP="00B12413">
      <w:pPr>
        <w:pStyle w:val="Norma"/>
        <w:tabs>
          <w:tab w:val="left" w:pos="2310"/>
        </w:tabs>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ab/>
      </w: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Holiday para descartar posibles daños, si los resultados obtenidos fueran reprobadas, el contratista correrá con todos los gastos de ensayo, reparación y otros necesarios.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Calidad, Salud, Seguridad y Medio Ambiente.</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Durante el desfile se debe colocar toda la señalización necesaria, como ser cintas de señalización, conos, letreros fijos, letreros móviles, etc.</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Todo el personal involucrado en la actividad debe utilizar el EPP apropiado como ser: ropa de trabajo, casco, guantes, botas de seguridad, gafas, etc.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En caso de presentarse condiciones climáticas sean adversas tales como, lluvias, vientos fuertes, polvareda, etc. El supervisor puede limitar las actividades.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56F2">
      <w:pPr>
        <w:pStyle w:val="Estilo1"/>
        <w:numPr>
          <w:ilvl w:val="1"/>
          <w:numId w:val="60"/>
        </w:numPr>
        <w:rPr>
          <w:rFonts w:asciiTheme="minorHAnsi" w:hAnsiTheme="minorHAnsi" w:cstheme="minorHAnsi"/>
          <w:kern w:val="28"/>
          <w:sz w:val="20"/>
          <w:szCs w:val="20"/>
        </w:rPr>
      </w:pPr>
      <w:r>
        <w:rPr>
          <w:rFonts w:asciiTheme="minorHAnsi" w:hAnsiTheme="minorHAnsi" w:cstheme="minorHAnsi"/>
          <w:kern w:val="28"/>
          <w:sz w:val="20"/>
          <w:szCs w:val="20"/>
        </w:rPr>
        <w:t>MEDIDAS DE MITIGACION AMBIENTAL</w:t>
      </w:r>
    </w:p>
    <w:p w:rsidR="00B12413" w:rsidRDefault="00B12413" w:rsidP="00B12413">
      <w:pPr>
        <w:jc w:val="both"/>
        <w:rPr>
          <w:rFonts w:cstheme="minorHAnsi"/>
          <w:kern w:val="28"/>
          <w:sz w:val="20"/>
          <w:szCs w:val="20"/>
        </w:rPr>
      </w:pPr>
      <w:r>
        <w:rPr>
          <w:rFonts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2413" w:rsidRDefault="00B12413" w:rsidP="00B12413">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2413" w:rsidRDefault="00B12413" w:rsidP="00B12413">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2413" w:rsidRDefault="00B12413" w:rsidP="00B12413">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2413" w:rsidRDefault="00B12413" w:rsidP="00B156F2">
      <w:pPr>
        <w:pStyle w:val="Estilo1"/>
        <w:numPr>
          <w:ilvl w:val="1"/>
          <w:numId w:val="60"/>
        </w:numPr>
        <w:rPr>
          <w:rFonts w:asciiTheme="minorHAnsi" w:hAnsiTheme="minorHAnsi" w:cstheme="minorHAnsi"/>
          <w:sz w:val="20"/>
          <w:szCs w:val="20"/>
        </w:rPr>
      </w:pPr>
      <w:r>
        <w:rPr>
          <w:rFonts w:asciiTheme="minorHAnsi" w:hAnsiTheme="minorHAnsi" w:cstheme="minorHAnsi"/>
          <w:sz w:val="20"/>
          <w:szCs w:val="20"/>
        </w:rPr>
        <w:t>MEDICIÓN Y FORMA DE PAGO</w:t>
      </w:r>
    </w:p>
    <w:p w:rsidR="00B12413" w:rsidRDefault="00B12413" w:rsidP="00B12413">
      <w:pPr>
        <w:pStyle w:val="Estilo1"/>
        <w:ind w:left="360"/>
        <w:rPr>
          <w:rFonts w:asciiTheme="minorHAnsi"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hAnsiTheme="minorHAnsi" w:cstheme="minorHAnsi"/>
          <w:sz w:val="20"/>
          <w:szCs w:val="20"/>
        </w:rPr>
        <w:t xml:space="preserve">El desfile y bajado de tubería DE ANC DN </w:t>
      </w:r>
      <w:r w:rsidR="00400C31">
        <w:rPr>
          <w:rFonts w:asciiTheme="minorHAnsi" w:hAnsiTheme="minorHAnsi" w:cstheme="minorHAnsi"/>
          <w:sz w:val="20"/>
          <w:szCs w:val="20"/>
        </w:rPr>
        <w:t>6</w:t>
      </w:r>
      <w:r>
        <w:rPr>
          <w:rFonts w:asciiTheme="minorHAnsi" w:hAnsiTheme="minorHAnsi" w:cstheme="minorHAnsi"/>
          <w:sz w:val="20"/>
          <w:szCs w:val="20"/>
        </w:rPr>
        <w:t xml:space="preserve">” será medido por metro, tomando en cuenta la longitud total utilizada durante la construcción. </w:t>
      </w:r>
      <w:r>
        <w:rPr>
          <w:rFonts w:asciiTheme="minorHAnsi" w:eastAsia="Arial Unicode MS" w:hAnsiTheme="minorHAnsi" w:cstheme="minorHAnsi"/>
          <w:sz w:val="20"/>
          <w:szCs w:val="20"/>
          <w:lang w:val="es-BO" w:eastAsia="es-BO"/>
        </w:rPr>
        <w:t>Este ítem ejecutado en un todo de acuerdo a las presentes especificaciones, medido según lo señalado y aprobado por el Supervisor de Obra, será cancelado al precio unitario de la propuesta aceptada.</w:t>
      </w:r>
    </w:p>
    <w:p w:rsidR="00B12413" w:rsidRDefault="00B12413" w:rsidP="00B12413">
      <w:pPr>
        <w:pStyle w:val="Norma"/>
        <w:spacing w:after="0" w:line="240" w:lineRule="auto"/>
        <w:jc w:val="both"/>
        <w:rPr>
          <w:rFonts w:asciiTheme="minorHAnsi" w:eastAsia="Arial Unicode MS" w:hAnsiTheme="minorHAnsi" w:cstheme="minorHAnsi"/>
          <w:sz w:val="20"/>
          <w:szCs w:val="20"/>
          <w:lang w:val="es-BO" w:eastAsia="es-BO"/>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r>
        <w:rPr>
          <w:rFonts w:asciiTheme="minorHAnsi" w:eastAsia="Arial Unicode MS" w:hAnsiTheme="minorHAnsi" w:cstheme="minorHAnsi"/>
          <w:sz w:val="20"/>
          <w:szCs w:val="20"/>
        </w:rPr>
        <w:t xml:space="preserve"> </w:t>
      </w:r>
      <w:r>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B12413" w:rsidRDefault="00B12413" w:rsidP="00B12413">
      <w:pPr>
        <w:pStyle w:val="Norma"/>
        <w:spacing w:after="0" w:line="240" w:lineRule="auto"/>
        <w:jc w:val="both"/>
        <w:rPr>
          <w:rFonts w:asciiTheme="minorHAnsi" w:eastAsia="Arial Unicode MS" w:hAnsiTheme="minorHAnsi" w:cstheme="minorHAnsi"/>
          <w:sz w:val="20"/>
          <w:szCs w:val="20"/>
        </w:rPr>
      </w:pPr>
    </w:p>
    <w:p w:rsidR="00B12413" w:rsidRDefault="00B12413" w:rsidP="00B1241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434193" w:rsidRDefault="00434193" w:rsidP="00434193">
      <w:pPr>
        <w:rPr>
          <w:rFonts w:eastAsia="Arial Unicode MS" w:cstheme="minorHAnsi"/>
          <w:b/>
          <w:sz w:val="20"/>
          <w:szCs w:val="20"/>
        </w:rPr>
      </w:pPr>
    </w:p>
    <w:p w:rsidR="00434193" w:rsidRDefault="00434193" w:rsidP="004F1EDF">
      <w:pPr>
        <w:pStyle w:val="Ttulo2"/>
        <w:numPr>
          <w:ilvl w:val="0"/>
          <w:numId w:val="3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CURVADO DE TUBERÍA DE ANC DN 6” SCH 40 </w:t>
      </w:r>
    </w:p>
    <w:p w:rsidR="00434193" w:rsidRDefault="00434193" w:rsidP="00B077A1">
      <w:pPr>
        <w:tabs>
          <w:tab w:val="left" w:pos="7095"/>
        </w:tabs>
        <w:jc w:val="both"/>
        <w:rPr>
          <w:rFonts w:cstheme="minorHAnsi"/>
          <w:b/>
          <w:sz w:val="20"/>
          <w:szCs w:val="20"/>
        </w:rPr>
      </w:pPr>
      <w:r>
        <w:rPr>
          <w:rFonts w:cstheme="minorHAnsi"/>
          <w:b/>
          <w:sz w:val="20"/>
          <w:szCs w:val="20"/>
        </w:rPr>
        <w:t>LOTE 1.- ITEM 9</w:t>
      </w:r>
      <w:r w:rsidR="00B077A1">
        <w:rPr>
          <w:rFonts w:cstheme="minorHAnsi"/>
          <w:b/>
          <w:sz w:val="20"/>
          <w:szCs w:val="20"/>
        </w:rPr>
        <w:tab/>
      </w:r>
    </w:p>
    <w:p w:rsidR="00434193" w:rsidRPr="00434193" w:rsidRDefault="00434193" w:rsidP="00434193">
      <w:pPr>
        <w:rPr>
          <w:lang w:val="es-ES" w:eastAsia="es-ES"/>
        </w:rPr>
      </w:pPr>
    </w:p>
    <w:p w:rsidR="00434193" w:rsidRPr="00434193" w:rsidRDefault="00434193" w:rsidP="00434193">
      <w:pPr>
        <w:rPr>
          <w:lang w:val="es-ES" w:eastAsia="es-ES"/>
        </w:rPr>
      </w:pPr>
    </w:p>
    <w:p w:rsidR="00434193" w:rsidRDefault="00434193" w:rsidP="00434193">
      <w:pPr>
        <w:ind w:left="708" w:hanging="708"/>
        <w:jc w:val="both"/>
        <w:rPr>
          <w:rFonts w:cstheme="minorHAnsi"/>
          <w:b/>
          <w:sz w:val="20"/>
          <w:szCs w:val="20"/>
        </w:rPr>
      </w:pPr>
      <w:r>
        <w:rPr>
          <w:rFonts w:cstheme="minorHAnsi"/>
          <w:b/>
          <w:sz w:val="20"/>
          <w:szCs w:val="20"/>
        </w:rPr>
        <w:lastRenderedPageBreak/>
        <w:t>UNIDAD: Pieza (Pza.)</w:t>
      </w:r>
    </w:p>
    <w:p w:rsidR="00434193" w:rsidRDefault="00434193"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434193" w:rsidRDefault="00434193" w:rsidP="00434193">
      <w:pPr>
        <w:jc w:val="both"/>
        <w:rPr>
          <w:rFonts w:cs="Calibri"/>
          <w:bCs/>
          <w:sz w:val="20"/>
          <w:szCs w:val="20"/>
        </w:rPr>
      </w:pPr>
    </w:p>
    <w:p w:rsidR="00434193" w:rsidRDefault="00434193" w:rsidP="00434193">
      <w:pPr>
        <w:jc w:val="both"/>
        <w:rPr>
          <w:rFonts w:cs="Calibri"/>
          <w:bCs/>
          <w:sz w:val="20"/>
          <w:szCs w:val="20"/>
        </w:rPr>
      </w:pPr>
      <w:r>
        <w:rPr>
          <w:rFonts w:cs="Calibri"/>
          <w:bCs/>
          <w:sz w:val="20"/>
          <w:szCs w:val="20"/>
        </w:rPr>
        <w:t xml:space="preserve">Este ítem comprende todos los trabajos a ser ejecutados por el contratista, siendo los siguientes de carácter enunciativo y no limitativo: </w:t>
      </w:r>
    </w:p>
    <w:p w:rsidR="00434193" w:rsidRDefault="00434193" w:rsidP="00434193">
      <w:pPr>
        <w:pStyle w:val="Prrafodelista"/>
        <w:numPr>
          <w:ilvl w:val="0"/>
          <w:numId w:val="7"/>
        </w:numPr>
        <w:jc w:val="both"/>
        <w:rPr>
          <w:rFonts w:asciiTheme="minorHAnsi" w:hAnsiTheme="minorHAnsi" w:cs="Calibri"/>
          <w:bCs/>
          <w:sz w:val="20"/>
          <w:szCs w:val="20"/>
        </w:rPr>
      </w:pPr>
      <w:r>
        <w:rPr>
          <w:rFonts w:asciiTheme="minorHAnsi" w:hAnsiTheme="minorHAnsi" w:cs="Calibri"/>
          <w:bCs/>
          <w:sz w:val="20"/>
          <w:szCs w:val="20"/>
        </w:rPr>
        <w:t xml:space="preserve">Doblado y/o Curvado de todas las tuberías en DN 6”, necesarias para la construcción de la línea de der red primaria a ser construida a la salida del City Gate en la población de Basilio.  </w:t>
      </w:r>
    </w:p>
    <w:p w:rsidR="00434193" w:rsidRDefault="00434193" w:rsidP="004F1EDF">
      <w:pPr>
        <w:pStyle w:val="Prrafodelista"/>
        <w:numPr>
          <w:ilvl w:val="0"/>
          <w:numId w:val="44"/>
        </w:numPr>
        <w:jc w:val="both"/>
        <w:rPr>
          <w:rFonts w:asciiTheme="minorHAnsi" w:hAnsiTheme="minorHAnsi" w:cs="Calibri"/>
          <w:bCs/>
          <w:sz w:val="20"/>
          <w:szCs w:val="20"/>
        </w:rPr>
      </w:pPr>
      <w:r>
        <w:rPr>
          <w:rFonts w:asciiTheme="minorHAnsi" w:hAnsiTheme="minorHAnsi" w:cs="Calibri"/>
          <w:bCs/>
          <w:sz w:val="20"/>
          <w:szCs w:val="20"/>
        </w:rPr>
        <w:t>Paso de placa calibradora.</w:t>
      </w:r>
    </w:p>
    <w:p w:rsidR="00434193" w:rsidRDefault="00434193" w:rsidP="00434193">
      <w:pPr>
        <w:jc w:val="both"/>
        <w:rPr>
          <w:rFonts w:cstheme="minorHAnsi"/>
          <w:b/>
          <w:sz w:val="20"/>
          <w:szCs w:val="20"/>
        </w:rPr>
      </w:pPr>
    </w:p>
    <w:p w:rsidR="00434193" w:rsidRDefault="00434193"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34193" w:rsidRDefault="00434193" w:rsidP="00434193">
      <w:pPr>
        <w:pStyle w:val="Prrafodelista"/>
        <w:rPr>
          <w:rFonts w:asciiTheme="minorHAnsi" w:hAnsiTheme="minorHAnsi" w:cstheme="minorHAnsi"/>
          <w:b/>
          <w:sz w:val="20"/>
          <w:szCs w:val="20"/>
        </w:rPr>
      </w:pPr>
    </w:p>
    <w:p w:rsidR="00434193" w:rsidRDefault="00434193" w:rsidP="00434193">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34193" w:rsidTr="004341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34193" w:rsidRDefault="00434193">
            <w:pPr>
              <w:spacing w:line="256" w:lineRule="auto"/>
              <w:jc w:val="both"/>
              <w:rPr>
                <w:rFonts w:cstheme="minorHAnsi"/>
                <w:color w:val="000000"/>
                <w:sz w:val="20"/>
                <w:szCs w:val="20"/>
                <w:lang w:eastAsia="es-BO"/>
              </w:rPr>
            </w:pPr>
            <w:r>
              <w:rPr>
                <w:rFonts w:cstheme="minorHAnsi"/>
                <w:color w:val="000000"/>
                <w:sz w:val="20"/>
                <w:szCs w:val="20"/>
                <w:lang w:eastAsia="es-BO"/>
              </w:rPr>
              <w:t>Chala de Arroz y/o Aserrín</w:t>
            </w:r>
          </w:p>
        </w:tc>
      </w:tr>
      <w:tr w:rsidR="00434193" w:rsidTr="004341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34193" w:rsidRDefault="00434193">
            <w:pPr>
              <w:spacing w:line="256" w:lineRule="auto"/>
              <w:jc w:val="both"/>
              <w:rPr>
                <w:rFonts w:cstheme="minorHAnsi"/>
                <w:color w:val="000000"/>
                <w:sz w:val="20"/>
                <w:szCs w:val="20"/>
                <w:lang w:eastAsia="es-BO"/>
              </w:rPr>
            </w:pPr>
            <w:r>
              <w:rPr>
                <w:rFonts w:cstheme="minorHAnsi"/>
                <w:color w:val="000000"/>
                <w:sz w:val="20"/>
                <w:szCs w:val="20"/>
                <w:lang w:eastAsia="es-BO"/>
              </w:rPr>
              <w:t>Operador Camión</w:t>
            </w:r>
          </w:p>
        </w:tc>
      </w:tr>
      <w:tr w:rsidR="00434193" w:rsidTr="00434193">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434193" w:rsidRDefault="00434193">
            <w:pPr>
              <w:spacing w:line="256" w:lineRule="auto"/>
              <w:jc w:val="both"/>
              <w:rPr>
                <w:rFonts w:cstheme="minorHAnsi"/>
                <w:color w:val="000000"/>
                <w:sz w:val="20"/>
                <w:szCs w:val="20"/>
                <w:lang w:eastAsia="es-BO"/>
              </w:rPr>
            </w:pPr>
            <w:r>
              <w:rPr>
                <w:rFonts w:cstheme="minorHAnsi"/>
                <w:color w:val="000000"/>
                <w:sz w:val="20"/>
                <w:szCs w:val="20"/>
                <w:lang w:eastAsia="es-BO"/>
              </w:rPr>
              <w:t>Operador Dobladora de tubería</w:t>
            </w:r>
          </w:p>
        </w:tc>
      </w:tr>
      <w:tr w:rsidR="00434193" w:rsidTr="004341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34193" w:rsidRDefault="00434193">
            <w:pPr>
              <w:spacing w:line="256" w:lineRule="auto"/>
              <w:jc w:val="both"/>
              <w:rPr>
                <w:rFonts w:cstheme="minorHAnsi"/>
                <w:color w:val="000000"/>
                <w:sz w:val="20"/>
                <w:szCs w:val="20"/>
                <w:lang w:eastAsia="es-BO"/>
              </w:rPr>
            </w:pPr>
            <w:r>
              <w:rPr>
                <w:rFonts w:cstheme="minorHAnsi"/>
                <w:color w:val="000000"/>
                <w:sz w:val="20"/>
                <w:szCs w:val="20"/>
                <w:lang w:eastAsia="es-BO"/>
              </w:rPr>
              <w:t>Ayudantes</w:t>
            </w:r>
          </w:p>
        </w:tc>
      </w:tr>
      <w:tr w:rsidR="00434193" w:rsidTr="004341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34193" w:rsidRDefault="00434193">
            <w:pPr>
              <w:spacing w:line="256" w:lineRule="auto"/>
              <w:jc w:val="both"/>
              <w:rPr>
                <w:rFonts w:cstheme="minorHAnsi"/>
                <w:color w:val="000000"/>
                <w:sz w:val="20"/>
                <w:szCs w:val="20"/>
                <w:lang w:eastAsia="es-BO"/>
              </w:rPr>
            </w:pPr>
            <w:r>
              <w:rPr>
                <w:rFonts w:cstheme="minorHAnsi"/>
                <w:color w:val="000000"/>
                <w:sz w:val="20"/>
                <w:szCs w:val="20"/>
                <w:lang w:eastAsia="es-BO"/>
              </w:rPr>
              <w:t>Dobladora de Tubería</w:t>
            </w:r>
          </w:p>
        </w:tc>
      </w:tr>
      <w:tr w:rsidR="00434193" w:rsidTr="004341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434193" w:rsidRDefault="00434193">
            <w:pPr>
              <w:spacing w:line="256" w:lineRule="auto"/>
              <w:jc w:val="both"/>
              <w:rPr>
                <w:rFonts w:cstheme="minorHAnsi"/>
                <w:color w:val="000000"/>
                <w:sz w:val="20"/>
                <w:szCs w:val="20"/>
                <w:lang w:eastAsia="es-BO"/>
              </w:rPr>
            </w:pPr>
            <w:r>
              <w:rPr>
                <w:rFonts w:cstheme="minorHAnsi"/>
                <w:color w:val="000000"/>
                <w:sz w:val="20"/>
                <w:szCs w:val="20"/>
                <w:lang w:eastAsia="es-BO"/>
              </w:rPr>
              <w:t xml:space="preserve">Camión Grúa </w:t>
            </w:r>
          </w:p>
        </w:tc>
      </w:tr>
    </w:tbl>
    <w:p w:rsidR="00434193" w:rsidRDefault="00434193" w:rsidP="00434193">
      <w:pPr>
        <w:ind w:left="426"/>
        <w:jc w:val="both"/>
        <w:rPr>
          <w:rFonts w:eastAsia="Times New Roman" w:cstheme="minorHAnsi"/>
          <w:sz w:val="20"/>
          <w:szCs w:val="20"/>
          <w:lang w:val="es-ES" w:eastAsia="es-ES"/>
        </w:rPr>
      </w:pPr>
    </w:p>
    <w:p w:rsidR="00434193" w:rsidRDefault="00434193" w:rsidP="00434193">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se debe considerar utilizar todas las herramientas, equipos y materiales menores necesarias para realizar adecuadamente la actividad. </w:t>
      </w:r>
    </w:p>
    <w:p w:rsidR="00434193" w:rsidRDefault="00434193" w:rsidP="00434193">
      <w:pPr>
        <w:ind w:left="426"/>
        <w:jc w:val="both"/>
        <w:rPr>
          <w:rFonts w:cstheme="minorHAnsi"/>
          <w:sz w:val="20"/>
          <w:szCs w:val="20"/>
        </w:rPr>
      </w:pPr>
    </w:p>
    <w:p w:rsidR="00434193" w:rsidRDefault="00434193"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PROCEDIMIENTO PARA EJECUCIÓN </w:t>
      </w:r>
    </w:p>
    <w:p w:rsidR="00434193" w:rsidRDefault="00434193" w:rsidP="00434193">
      <w:pPr>
        <w:pStyle w:val="Sangra3detindependiente"/>
        <w:autoSpaceDE w:val="0"/>
        <w:autoSpaceDN w:val="0"/>
        <w:adjustRightInd w:val="0"/>
        <w:spacing w:after="0" w:line="240" w:lineRule="auto"/>
        <w:jc w:val="both"/>
        <w:rPr>
          <w:rFonts w:cstheme="minorHAnsi"/>
          <w:b/>
          <w:bCs/>
          <w:sz w:val="20"/>
          <w:szCs w:val="20"/>
        </w:rPr>
      </w:pPr>
    </w:p>
    <w:p w:rsidR="00434193" w:rsidRDefault="00434193" w:rsidP="00434193">
      <w:pPr>
        <w:jc w:val="both"/>
        <w:rPr>
          <w:rFonts w:cstheme="minorHAnsi"/>
          <w:sz w:val="20"/>
          <w:szCs w:val="20"/>
        </w:rPr>
      </w:pPr>
      <w:r>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34193" w:rsidRDefault="00434193" w:rsidP="00434193">
      <w:pPr>
        <w:ind w:left="426"/>
        <w:jc w:val="both"/>
        <w:rPr>
          <w:rFonts w:cstheme="minorHAnsi"/>
          <w:sz w:val="20"/>
          <w:szCs w:val="20"/>
        </w:rPr>
      </w:pPr>
    </w:p>
    <w:p w:rsidR="00434193" w:rsidRDefault="00434193" w:rsidP="00434193">
      <w:pPr>
        <w:jc w:val="both"/>
        <w:rPr>
          <w:rFonts w:cstheme="minorHAnsi"/>
          <w:sz w:val="20"/>
          <w:szCs w:val="20"/>
        </w:rPr>
      </w:pPr>
      <w:r>
        <w:rPr>
          <w:rFonts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434193" w:rsidRDefault="00434193" w:rsidP="00434193">
      <w:pPr>
        <w:jc w:val="both"/>
        <w:rPr>
          <w:rFonts w:cstheme="minorHAnsi"/>
          <w:b/>
          <w:sz w:val="20"/>
          <w:szCs w:val="20"/>
        </w:rPr>
      </w:pPr>
      <w:r>
        <w:rPr>
          <w:rFonts w:cstheme="minorHAnsi"/>
          <w:b/>
          <w:sz w:val="20"/>
          <w:szCs w:val="20"/>
        </w:rPr>
        <w:t xml:space="preserve">Recomendaciones </w:t>
      </w:r>
    </w:p>
    <w:p w:rsidR="00434193" w:rsidRDefault="00434193" w:rsidP="00434193">
      <w:pPr>
        <w:jc w:val="both"/>
        <w:rPr>
          <w:rFonts w:cstheme="minorHAnsi"/>
          <w:sz w:val="20"/>
          <w:szCs w:val="20"/>
        </w:rPr>
      </w:pPr>
      <w:r>
        <w:rPr>
          <w:rFonts w:cstheme="minorHAnsi"/>
          <w:sz w:val="20"/>
          <w:szCs w:val="20"/>
        </w:rPr>
        <w:t>Para el curvado debe considerarse las siguientes recomendaciones:</w:t>
      </w:r>
    </w:p>
    <w:p w:rsidR="00434193" w:rsidRDefault="00434193" w:rsidP="00434193">
      <w:pPr>
        <w:pStyle w:val="Sangra3detindependiente"/>
        <w:autoSpaceDE w:val="0"/>
        <w:autoSpaceDN w:val="0"/>
        <w:adjustRightInd w:val="0"/>
        <w:spacing w:after="0" w:line="240" w:lineRule="auto"/>
        <w:jc w:val="both"/>
        <w:rPr>
          <w:rFonts w:cstheme="minorHAnsi"/>
          <w:b/>
          <w:bCs/>
          <w:sz w:val="20"/>
          <w:szCs w:val="20"/>
        </w:rPr>
      </w:pPr>
    </w:p>
    <w:p w:rsidR="00434193" w:rsidRDefault="00434193" w:rsidP="004F1EDF">
      <w:pPr>
        <w:pStyle w:val="Prrafodelista"/>
        <w:numPr>
          <w:ilvl w:val="0"/>
          <w:numId w:val="45"/>
        </w:numPr>
        <w:ind w:left="1145" w:hanging="357"/>
        <w:jc w:val="both"/>
        <w:rPr>
          <w:rFonts w:asciiTheme="minorHAnsi" w:hAnsiTheme="minorHAnsi" w:cstheme="minorHAnsi"/>
          <w:sz w:val="20"/>
          <w:szCs w:val="20"/>
        </w:rPr>
      </w:pPr>
      <w:r>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434193" w:rsidRDefault="00434193" w:rsidP="004F1EDF">
      <w:pPr>
        <w:pStyle w:val="Prrafodelista"/>
        <w:numPr>
          <w:ilvl w:val="0"/>
          <w:numId w:val="45"/>
        </w:numPr>
        <w:spacing w:after="120"/>
        <w:ind w:left="1145" w:hanging="357"/>
        <w:jc w:val="both"/>
        <w:rPr>
          <w:rFonts w:asciiTheme="minorHAnsi" w:hAnsiTheme="minorHAnsi" w:cstheme="minorHAnsi"/>
          <w:sz w:val="20"/>
          <w:szCs w:val="20"/>
        </w:rPr>
      </w:pPr>
      <w:r>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434193" w:rsidRDefault="00434193" w:rsidP="004F1EDF">
      <w:pPr>
        <w:pStyle w:val="Prrafodelista"/>
        <w:numPr>
          <w:ilvl w:val="0"/>
          <w:numId w:val="45"/>
        </w:numPr>
        <w:contextualSpacing/>
        <w:jc w:val="both"/>
        <w:rPr>
          <w:rFonts w:asciiTheme="minorHAnsi" w:hAnsiTheme="minorHAnsi" w:cstheme="minorHAnsi"/>
          <w:sz w:val="20"/>
          <w:szCs w:val="20"/>
        </w:rPr>
      </w:pPr>
      <w:r>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434193" w:rsidRDefault="00434193" w:rsidP="00434193">
      <w:pPr>
        <w:jc w:val="both"/>
        <w:rPr>
          <w:rFonts w:cstheme="minorHAnsi"/>
          <w:sz w:val="20"/>
          <w:szCs w:val="20"/>
        </w:rPr>
      </w:pPr>
    </w:p>
    <w:p w:rsidR="00434193" w:rsidRDefault="00434193" w:rsidP="00434193">
      <w:pPr>
        <w:jc w:val="both"/>
        <w:rPr>
          <w:rFonts w:cstheme="minorHAnsi"/>
          <w:b/>
          <w:sz w:val="20"/>
          <w:szCs w:val="20"/>
        </w:rPr>
      </w:pPr>
      <w:r>
        <w:rPr>
          <w:rFonts w:cstheme="minorHAnsi"/>
          <w:b/>
          <w:sz w:val="20"/>
          <w:szCs w:val="20"/>
        </w:rPr>
        <w:t xml:space="preserve">Condiciones para aprobación </w:t>
      </w:r>
    </w:p>
    <w:p w:rsidR="00434193" w:rsidRDefault="00434193" w:rsidP="00434193">
      <w:pPr>
        <w:jc w:val="both"/>
        <w:rPr>
          <w:rFonts w:cstheme="minorHAnsi"/>
          <w:sz w:val="20"/>
          <w:szCs w:val="20"/>
        </w:rPr>
      </w:pPr>
      <w:r>
        <w:rPr>
          <w:rFonts w:cstheme="minorHAnsi"/>
          <w:sz w:val="20"/>
          <w:szCs w:val="20"/>
        </w:rPr>
        <w:t>El método del curvado debe ser previamente aprobado por el supervisor de YPFB y satisfacer las siguientes condiciones mínimas de</w:t>
      </w:r>
      <w:r w:rsidR="00423B4D">
        <w:rPr>
          <w:rFonts w:cstheme="minorHAnsi"/>
          <w:sz w:val="20"/>
          <w:szCs w:val="20"/>
        </w:rPr>
        <w:t xml:space="preserve"> inspección.</w:t>
      </w:r>
    </w:p>
    <w:p w:rsidR="00434193" w:rsidRDefault="00434193" w:rsidP="004F1EDF">
      <w:pPr>
        <w:pStyle w:val="Prrafodelista"/>
        <w:numPr>
          <w:ilvl w:val="0"/>
          <w:numId w:val="46"/>
        </w:numPr>
        <w:spacing w:after="120"/>
        <w:jc w:val="both"/>
        <w:rPr>
          <w:rFonts w:asciiTheme="minorHAnsi" w:hAnsiTheme="minorHAnsi" w:cstheme="minorHAnsi"/>
          <w:sz w:val="20"/>
          <w:szCs w:val="20"/>
        </w:rPr>
      </w:pPr>
      <w:r>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434193" w:rsidRDefault="00434193" w:rsidP="004F1EDF">
      <w:pPr>
        <w:pStyle w:val="Prrafodelista"/>
        <w:numPr>
          <w:ilvl w:val="0"/>
          <w:numId w:val="46"/>
        </w:numPr>
        <w:spacing w:after="120"/>
        <w:ind w:left="1145" w:hanging="357"/>
        <w:jc w:val="both"/>
        <w:rPr>
          <w:rFonts w:asciiTheme="minorHAnsi" w:hAnsiTheme="minorHAnsi" w:cstheme="minorHAnsi"/>
          <w:sz w:val="20"/>
          <w:szCs w:val="20"/>
        </w:rPr>
      </w:pPr>
      <w:r>
        <w:rPr>
          <w:rFonts w:asciiTheme="minorHAnsi" w:hAnsiTheme="minorHAnsi" w:cstheme="minorHAnsi"/>
          <w:sz w:val="20"/>
          <w:szCs w:val="20"/>
        </w:rPr>
        <w:t>No son permitidos arrugamientos y daños mecánicos en la cañería ni en el revestimiento.</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434193" w:rsidRDefault="00434193" w:rsidP="00434193">
      <w:pPr>
        <w:ind w:left="426"/>
        <w:jc w:val="both"/>
        <w:rPr>
          <w:rFonts w:cstheme="minorHAnsi"/>
          <w:sz w:val="20"/>
          <w:szCs w:val="20"/>
        </w:rPr>
      </w:pPr>
    </w:p>
    <w:p w:rsidR="00434193" w:rsidRDefault="00F903A0" w:rsidP="00434193">
      <w:pPr>
        <w:ind w:left="426"/>
        <w:jc w:val="both"/>
        <w:rPr>
          <w:rFonts w:cstheme="minorHAnsi"/>
          <w:sz w:val="20"/>
          <w:szCs w:val="20"/>
        </w:rPr>
      </w:pPr>
      <m:oMathPara>
        <m:oMathParaPr>
          <m:jc m:val="center"/>
        </m:oMathParaP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434193" w:rsidRDefault="00434193" w:rsidP="00434193">
      <w:pPr>
        <w:ind w:left="426"/>
        <w:jc w:val="both"/>
        <w:rPr>
          <w:rFonts w:cstheme="minorHAnsi"/>
          <w:sz w:val="20"/>
          <w:szCs w:val="20"/>
        </w:rPr>
      </w:pPr>
    </w:p>
    <w:p w:rsidR="00434193" w:rsidRDefault="00F903A0" w:rsidP="00434193">
      <w:pPr>
        <w:ind w:left="426"/>
        <w:jc w:val="both"/>
        <w:rPr>
          <w:rFonts w:cstheme="minorHAnsi"/>
          <w:sz w:val="20"/>
          <w:szCs w:val="20"/>
        </w:rPr>
      </w:pPr>
      <m:oMathPara>
        <m:oMath>
          <m:sSub>
            <m:sSubPr>
              <m:ctrlPr>
                <w:rPr>
                  <w:rFonts w:ascii="Cambria Math" w:eastAsia="Times New Roman" w:hAnsi="Cambria Math" w:cstheme="minorHAnsi"/>
                  <w:lang w:val="es-ES" w:eastAsia="es-ES"/>
                </w:rPr>
              </m:ctrlPr>
            </m:sSubPr>
            <m:e>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eastAsia="Times New Roman" w:hAnsi="Cambria Math" w:cstheme="minorHAnsi"/>
                      <w:lang w:val="es-ES" w:eastAsia="es-ES"/>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434193" w:rsidRDefault="00434193" w:rsidP="00434193">
      <w:pPr>
        <w:ind w:left="426"/>
        <w:jc w:val="both"/>
        <w:rPr>
          <w:rFonts w:cstheme="minorHAnsi"/>
          <w:sz w:val="20"/>
          <w:szCs w:val="20"/>
        </w:rPr>
      </w:pPr>
      <w:r>
        <w:rPr>
          <w:rFonts w:ascii="Times New Roman" w:hAnsi="Times New Roman" w:cs="Times New Roman"/>
          <w:noProof/>
          <w:sz w:val="24"/>
          <w:szCs w:val="24"/>
          <w:lang w:eastAsia="es-BO"/>
        </w:rPr>
        <w:lastRenderedPageBreak/>
        <mc:AlternateContent>
          <mc:Choice Requires="wpg">
            <w:drawing>
              <wp:anchor distT="0" distB="0" distL="114300" distR="114300" simplePos="0" relativeHeight="251666432" behindDoc="0" locked="0" layoutInCell="1" allowOverlap="1">
                <wp:simplePos x="0" y="0"/>
                <wp:positionH relativeFrom="column">
                  <wp:posOffset>768350</wp:posOffset>
                </wp:positionH>
                <wp:positionV relativeFrom="paragraph">
                  <wp:posOffset>48895</wp:posOffset>
                </wp:positionV>
                <wp:extent cx="4145915" cy="1449070"/>
                <wp:effectExtent l="0" t="0" r="26035" b="17780"/>
                <wp:wrapNone/>
                <wp:docPr id="2261" name="Grupo 2261"/>
                <wp:cNvGraphicFramePr/>
                <a:graphic xmlns:a="http://schemas.openxmlformats.org/drawingml/2006/main">
                  <a:graphicData uri="http://schemas.microsoft.com/office/word/2010/wordprocessingGroup">
                    <wpg:wgp>
                      <wpg:cNvGrpSpPr/>
                      <wpg:grpSpPr bwMode="auto">
                        <a:xfrm>
                          <a:off x="0" y="0"/>
                          <a:ext cx="4145915" cy="1449070"/>
                          <a:chOff x="0" y="0"/>
                          <a:chExt cx="6728" cy="2158"/>
                        </a:xfrm>
                      </wpg:grpSpPr>
                      <wps:wsp>
                        <wps:cNvPr id="113" name="Oval 58"/>
                        <wps:cNvSpPr>
                          <a:spLocks noChangeArrowheads="1"/>
                        </wps:cNvSpPr>
                        <wps:spPr bwMode="auto">
                          <a:xfrm>
                            <a:off x="4401" y="561"/>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14" name="Oval 59"/>
                        <wps:cNvSpPr>
                          <a:spLocks noChangeArrowheads="1"/>
                        </wps:cNvSpPr>
                        <wps:spPr bwMode="auto">
                          <a:xfrm>
                            <a:off x="4824" y="972"/>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 name="Rectangle 60"/>
                        <wps:cNvSpPr>
                          <a:spLocks noChangeArrowheads="1"/>
                        </wps:cNvSpPr>
                        <wps:spPr bwMode="auto">
                          <a:xfrm>
                            <a:off x="2197" y="972"/>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 name="Text Box 61"/>
                        <wps:cNvSpPr txBox="1">
                          <a:spLocks noChangeArrowheads="1"/>
                        </wps:cNvSpPr>
                        <wps:spPr bwMode="auto">
                          <a:xfrm>
                            <a:off x="161" y="362"/>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903A0" w:rsidP="00434193">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17" name="AutoShape 62"/>
                        <wps:cNvCnPr>
                          <a:cxnSpLocks noChangeShapeType="1"/>
                        </wps:cNvCnPr>
                        <wps:spPr bwMode="auto">
                          <a:xfrm>
                            <a:off x="950" y="706"/>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Oval 63"/>
                        <wps:cNvSpPr>
                          <a:spLocks noChangeArrowheads="1"/>
                        </wps:cNvSpPr>
                        <wps:spPr bwMode="auto">
                          <a:xfrm>
                            <a:off x="4903" y="1060"/>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19" name="Text Box 64"/>
                        <wps:cNvSpPr txBox="1">
                          <a:spLocks noChangeArrowheads="1"/>
                        </wps:cNvSpPr>
                        <wps:spPr bwMode="auto">
                          <a:xfrm>
                            <a:off x="5740" y="263"/>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903A0" w:rsidP="00434193">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p w:rsidR="00FE5113" w:rsidRDefault="00FE5113" w:rsidP="00434193"/>
                          </w:txbxContent>
                        </wps:txbx>
                        <wps:bodyPr rot="0" vert="horz" wrap="square" lIns="91440" tIns="45720" rIns="91440" bIns="45720" anchor="t" anchorCtr="0" upright="1">
                          <a:noAutofit/>
                        </wps:bodyPr>
                      </wps:wsp>
                      <wps:wsp>
                        <wps:cNvPr id="120" name="AutoShape 65"/>
                        <wps:cNvCnPr>
                          <a:cxnSpLocks noChangeShapeType="1"/>
                        </wps:cNvCnPr>
                        <wps:spPr bwMode="auto">
                          <a:xfrm flipH="1">
                            <a:off x="5569" y="706"/>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Text Box 66"/>
                        <wps:cNvSpPr txBox="1">
                          <a:spLocks noChangeArrowheads="1"/>
                        </wps:cNvSpPr>
                        <wps:spPr bwMode="auto">
                          <a:xfrm>
                            <a:off x="125" y="1673"/>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434193">
                              <w:pPr>
                                <w:rPr>
                                  <w:i/>
                                  <w:sz w:val="20"/>
                                  <w:szCs w:val="20"/>
                                  <w:lang w:val="es-ES_tradnl"/>
                                </w:rPr>
                              </w:pPr>
                              <w:r>
                                <w:rPr>
                                  <w:i/>
                                  <w:sz w:val="20"/>
                                  <w:szCs w:val="20"/>
                                  <w:lang w:val="es-ES_tradnl"/>
                                </w:rPr>
                                <w:t>Tuerca y Perno</w:t>
                              </w:r>
                            </w:p>
                          </w:txbxContent>
                        </wps:txbx>
                        <wps:bodyPr rot="0" vert="horz" wrap="square" lIns="91440" tIns="45720" rIns="91440" bIns="45720" anchor="t" anchorCtr="0" upright="1">
                          <a:noAutofit/>
                        </wps:bodyPr>
                      </wps:wsp>
                      <wps:wsp>
                        <wps:cNvPr id="122" name="AutoShape 67"/>
                        <wps:cNvCnPr>
                          <a:cxnSpLocks noChangeShapeType="1"/>
                        </wps:cNvCnPr>
                        <wps:spPr bwMode="auto">
                          <a:xfrm flipV="1">
                            <a:off x="1208" y="1203"/>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Text Box 68"/>
                        <wps:cNvSpPr txBox="1">
                          <a:spLocks noChangeArrowheads="1"/>
                        </wps:cNvSpPr>
                        <wps:spPr bwMode="auto">
                          <a:xfrm>
                            <a:off x="5740" y="1696"/>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434193">
                              <w:pPr>
                                <w:rPr>
                                  <w:i/>
                                  <w:sz w:val="20"/>
                                  <w:szCs w:val="20"/>
                                  <w:lang w:val="es-ES_tradnl"/>
                                </w:rPr>
                              </w:pPr>
                              <w:r>
                                <w:rPr>
                                  <w:i/>
                                  <w:sz w:val="16"/>
                                  <w:szCs w:val="16"/>
                                  <w:lang w:val="es-ES_tradnl"/>
                                </w:rPr>
                                <w:t>Volanda</w:t>
                              </w:r>
                            </w:p>
                          </w:txbxContent>
                        </wps:txbx>
                        <wps:bodyPr rot="0" vert="horz" wrap="square" lIns="91440" tIns="45720" rIns="91440" bIns="45720" anchor="t" anchorCtr="0" upright="1">
                          <a:noAutofit/>
                        </wps:bodyPr>
                      </wps:wsp>
                      <wps:wsp>
                        <wps:cNvPr id="124" name="AutoShape 69"/>
                        <wps:cNvCnPr>
                          <a:cxnSpLocks noChangeShapeType="1"/>
                        </wps:cNvCnPr>
                        <wps:spPr bwMode="auto">
                          <a:xfrm flipH="1" flipV="1">
                            <a:off x="5080" y="1255"/>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Rectangle 70"/>
                        <wps:cNvSpPr>
                          <a:spLocks noChangeArrowheads="1"/>
                        </wps:cNvSpPr>
                        <wps:spPr bwMode="auto">
                          <a:xfrm>
                            <a:off x="0" y="66"/>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Text Box 71"/>
                        <wps:cNvSpPr txBox="1">
                          <a:spLocks noChangeArrowheads="1"/>
                        </wps:cNvSpPr>
                        <wps:spPr bwMode="auto">
                          <a:xfrm>
                            <a:off x="2440" y="1796"/>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434193">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127" name="AutoShape 72"/>
                        <wps:cNvCnPr>
                          <a:cxnSpLocks noChangeShapeType="1"/>
                        </wps:cNvCnPr>
                        <wps:spPr bwMode="auto">
                          <a:xfrm flipH="1" flipV="1">
                            <a:off x="2740" y="1384"/>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Rectangle 73"/>
                        <wps:cNvSpPr>
                          <a:spLocks noChangeArrowheads="1"/>
                        </wps:cNvSpPr>
                        <wps:spPr bwMode="auto">
                          <a:xfrm>
                            <a:off x="2121" y="561"/>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29" name="Rectangle 74"/>
                        <wps:cNvSpPr>
                          <a:spLocks noChangeArrowheads="1"/>
                        </wps:cNvSpPr>
                        <wps:spPr bwMode="auto">
                          <a:xfrm>
                            <a:off x="3307" y="561"/>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130" name="Rectangle 75"/>
                        <wps:cNvSpPr>
                          <a:spLocks noChangeArrowheads="1"/>
                        </wps:cNvSpPr>
                        <wps:spPr bwMode="auto">
                          <a:xfrm>
                            <a:off x="2197" y="1136"/>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131" name="Rectangle 76"/>
                        <wps:cNvSpPr>
                          <a:spLocks noChangeArrowheads="1"/>
                        </wps:cNvSpPr>
                        <wps:spPr bwMode="auto">
                          <a:xfrm>
                            <a:off x="2045" y="1091"/>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Rectangle 77"/>
                        <wps:cNvSpPr>
                          <a:spLocks noChangeArrowheads="1"/>
                        </wps:cNvSpPr>
                        <wps:spPr bwMode="auto">
                          <a:xfrm>
                            <a:off x="2045" y="1144"/>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 name="Rectangle 78"/>
                        <wps:cNvSpPr>
                          <a:spLocks noChangeArrowheads="1"/>
                        </wps:cNvSpPr>
                        <wps:spPr bwMode="auto">
                          <a:xfrm>
                            <a:off x="3383" y="1091"/>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Rectangle 79"/>
                        <wps:cNvSpPr>
                          <a:spLocks noChangeArrowheads="1"/>
                        </wps:cNvSpPr>
                        <wps:spPr bwMode="auto">
                          <a:xfrm>
                            <a:off x="3383" y="1137"/>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Text Box 80"/>
                        <wps:cNvSpPr txBox="1">
                          <a:spLocks noChangeArrowheads="1"/>
                        </wps:cNvSpPr>
                        <wps:spPr bwMode="auto">
                          <a:xfrm>
                            <a:off x="1538" y="0"/>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434193">
                              <w:pPr>
                                <w:rPr>
                                  <w:i/>
                                  <w:sz w:val="18"/>
                                  <w:szCs w:val="18"/>
                                  <w:lang w:val="es-ES_tradnl"/>
                                </w:rPr>
                              </w:pPr>
                              <w:r>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261" o:spid="_x0000_s1098" style="position:absolute;left:0;text-align:left;margin-left:60.5pt;margin-top:3.85pt;width:326.45pt;height:114.1pt;z-index:251666432"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90rgcAAAhLAAAOAAAAZHJzL2Uyb0RvYy54bWzsXFtvo0YUfq/U/4B495rhjrVOldhxWmnb&#10;Xe1u+04A26iYoQOJnVb97z1zYcDYyFknWJtqYinizsyZb875zmV4/9Nuk2mPCSlTnE919M7QtSSP&#10;cJzmq6n++9fFyNe1sgrzOMxwnkz1p6TUf7r68Yf322KSmHiNszghGjwkLyfbYqqvq6qYjMdltE42&#10;YfkOF0kOJ5eYbMIKdslqHJNwC0/fZGPTMNzxFpO4IDhKyhKOzvlJ/Yo9f7lMourjclkmlZZNdWhb&#10;xf4T9v+e/h9fvQ8nKxIW6zQSzQjPaMUmTHN4qXzUPKxC7YGkB4/apBHBJV5W7yK8GePlMo0S1gfo&#10;DTI6vbkj+KFgfVlNtqtCiglE25HT2Y+Nfnv8RLQ0nuqm6SJdy8MNjNIdeSiwxo6AgLbFagLX3ZHi&#10;S/GJiAMrvqfdb3/FMdwSPlSYSWC3JBsqCeibtmOCfpKCTnaVFsFBG9lOgBxdi+Acsu3A8MRQRGsY&#10;r4P7ovWtuNP1TEAUvc1Ejk+HbxxO+CvHtJ2iWbTRAKiykVn5Mpl9WYdFwoaipLIQMkPIqkX28THM&#10;NN4i+mq4hgqLCqIsPuDoz1LL8Wwd5qvkmhC8XSdhDE1CrAd7N9CdEm49KVnbNmDAQBIODBzDcS1e&#10;hFwhJGRCC9tCCicFKau7BG80ujHVkyxLi5J2LZyEjx/Kil9dX8U6gLM0XqRZxnbI6n6WEQ26O9Vv&#10;FvQnXlC2L8tybTvVA8d02JP3zpXtRxjs79gjAPx5zPpFhXUrtqswzfg2DHyWw/jXAuNjfo/jJxAe&#10;wXyqg2qCjTUmf+vaFqb5VC//eghJomvZLzkMQADoo3qB7diOZ8IOaZ+5b58J8wgeNdUrXeObs4rr&#10;koeCpKs1vAmx7ub4GqbDMmXCpO3jrRKNBVheDJ/2Pj4DKug9uA2IT9+EtwM+A8+krw0nNT4tx+Rz&#10;2HI9MfK11qhx9xroXLC/Y9BS6Pw+0AkWgBucz2CoQTdmieYyQ3AhiJoo8I5DFCEEmoDamZMYJdD2&#10;89TnoADdpBUwqyzdTHVf6thwonTpSdrVZ+vdGq1fqSK7wTuNG94WWLVqB8drMzCU5UeUqTFodhSr&#10;5wcctLZ9wuyfAm2OqcFnWpsa2XAiDwizy7Q50IVarzOy+09gBLf+rW+PbNO9HdnGfD66XszskbtA&#10;njO35rPZHP1LJwuyJ+s0jpOcvqYm3sh+HkkTLgCnzJJ693OMvnk23m8G45IwtJ0uIdM2bsxgtHB9&#10;b2QvbGcUeIY/MlBwE7iGHdjzxX6XPqR58vIuvZg/faMCkCNCm9+IAoYbRMIGusO0qt39jnkOiPHw&#10;huYo8sXFgsC2cPNG2SDTKprLZqzQGLOcewjRLv/ScRLY1V+fCvCs9nwEfgu9/1k+QuCAFQNN4Rnu&#10;PgVDRiDcr4BxQulFHTgIZUVCym1nOM/B0mHCKW6PryDVBCXnFMKuBU2gM6p/ep7pAmgVE09FUsYc&#10;gN9P9U0SA7NPIBRBt0B9fbfaSgqqVwn1zzzuTdDeUSBc0p0At5Ijmrm7LjMyAsyDu7uBAc42YBkZ&#10;nCM2/gTyYKaxUAKAmg/6EP7E3Kc/5U9o3623C+yHw7NhaDYdrxZEL8PQHI9GFQCsJp8jDVYVRTsa&#10;SVIU7Rk+2gsomgz8qPhYO35Lw30HFI3ZEKEyBqJo2hKirj/XfqIIlTuOCwrsGFtzDWHgLIfpM8XW&#10;Luxbvkm2Zsp8TmMOmRtwcXOIIA3AqJvrMcrYmEPkehAk5nE25hr1Q1uFLCAB0+stcJGKKIwKWZwI&#10;WYDeF7RQ2cM9ewiJmQN7yHI0F7CHf3TsITIN8Depx2eC6wfj1agN3xIG0Q5OBDpV+GKQYOvbNIgy&#10;W98YRBm7FBn7C/uHyA06kbnAF7l7i8cKlUFkpQbKQRzUQQSuqAzikQIfWsJwYBClMw06Y3AHkbmK&#10;XdPoGD6PLwGzZu5qYxpdiI4+j1Ar06hMY13IRh00jvPPshSD1+S1nEWWxukkql6rmo3D2e0Yw1a5&#10;nxG8pn946ewqK1Vjk/T/mjM/la5SWWGeFTYPy0g8aXwvSkJNVvpI/SuvS0IRgsn/PCuiwjIqLBNO&#10;2mW556cpTFkdocIye2GZI5UkvKj2AmEZlqY4ykLNOsuJLJ/lJRoWaloQfKZhXRtK0sCz6PdiFQtV&#10;LFSyUFlf0mKhlywyMWHBBAs5Hqyp8MBssxKTkysqThnE/kKoa4f+xHTZu+wVCta/sRxQra2Qi8p6&#10;6oFNWW3SAmu33GRIl8myaFoYdKwCq1oIVK+A7AGrBXT+wL9vFzoMXb4nl1rAmrmOk9+stTi1HOh8&#10;1Tpo7Z5Sra0lu9+0FLUPrbJyoaVau6ULQ6pW07BFxYIRdBZXSiLgnCC254O1L9dR11S/aFmlAutr&#10;g1XmzFtgbefMB1etEqywmHU/T16DdTjFqrD6ltYDWzID3sJqNwU+pGK1LL+u4leKVSzgoCt51OJ1&#10;WCQkgll1NMCSudcWWNu516EVawNWBPVGewVISrGqCG07QmvJ/KksLYIMvSipuGhWBzkWr5oTX1Sp&#10;P7pgy5CsKixqf4Ckj8CoStvWl1ZekNKR4du3ojDYd4Tgc0ssaSE+DUW/59TeZ5a7+YDV1X8AAAD/&#10;/wMAUEsDBBQABgAIAAAAIQBtMG4V4AAAAAkBAAAPAAAAZHJzL2Rvd25yZXYueG1sTI9PS8NAFMTv&#10;gt9heYI3u/lDjY3ZlFLUUxFsBfH2mn1NQrO7IbtN0m/v86THYYaZ3xTr2XRipMG3ziqIFxEIspXT&#10;ra0VfB5eH55A+IBWY+csKbiSh3V5e1Ngrt1kP2jch1pwifU5KmhC6HMpfdWQQb9wPVn2Tm4wGFgO&#10;tdQDTlxuOplE0aM02FpeaLCnbUPVeX8xCt4mnDZp/DLuzqft9fuwfP/axaTU/d28eQYRaA5/YfjF&#10;Z3QomenoLlZ70bFOYv4SFGQZCPazLF2BOCpI0uUKZFnI/w/KHwAAAP//AwBQSwECLQAUAAYACAAA&#10;ACEAtoM4kv4AAADhAQAAEwAAAAAAAAAAAAAAAAAAAAAAW0NvbnRlbnRfVHlwZXNdLnhtbFBLAQIt&#10;ABQABgAIAAAAIQA4/SH/1gAAAJQBAAALAAAAAAAAAAAAAAAAAC8BAABfcmVscy8ucmVsc1BLAQIt&#10;ABQABgAIAAAAIQCszu90rgcAAAhLAAAOAAAAAAAAAAAAAAAAAC4CAABkcnMvZTJvRG9jLnhtbFBL&#10;AQItABQABgAIAAAAIQBtMG4V4AAAAAkBAAAPAAAAAAAAAAAAAAAAAAgKAABkcnMvZG93bnJldi54&#10;bWxQSwUGAAAAAAQABADzAAAAFQsAAAAA&#10;">
                <v:oval id="Oval 58" o:spid="_x0000_s1099" style="position:absolute;left:4401;top:561;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jwMQA&#10;AADcAAAADwAAAGRycy9kb3ducmV2LnhtbERPS2sCMRC+F/wPYQRvNatCK6tRRFSkl7brA70Nm3F3&#10;cTNZN6mm/74pFHqbj+8503kwtbhT6yrLCgb9BARxbnXFhYL9bv08BuE8ssbaMin4JgfzWedpiqm2&#10;D/6ke+YLEUPYpaig9L5JpXR5SQZd3zbEkbvY1qCPsC2kbvERw00th0nyIg1WHBtKbGhZUn7NvoyC&#10;5SGc32/HS/aRyWt4bd62m9XJKtXrhsUEhKfg/8V/7q2O8wcj+H0mXiB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nI8DEAAAA3AAAAA8AAAAAAAAAAAAAAAAAmAIAAGRycy9k&#10;b3ducmV2LnhtbFBLBQYAAAAABAAEAPUAAACJAwAAAAA=&#10;" fillcolor="#bfbfbf"/>
                <v:oval id="Oval 59" o:spid="_x0000_s1100" style="position:absolute;left:4824;top:972;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P5MMIA&#10;AADcAAAADwAAAGRycy9kb3ducmV2LnhtbERPTWvCQBC9C/6HZYTedJOmSkldRSoFPXhobO9DdkyC&#10;2dmQncb037sFobd5vM9Zb0fXqoH60Hg2kC4SUMSltw1XBr7OH/NXUEGQLbaeycAvBdhuppM15tbf&#10;+JOGQioVQzjkaKAW6XKtQ1mTw7DwHXHkLr53KBH2lbY93mK4a/Vzkqy0w4ZjQ40dvddUXosfZ2Bf&#10;7YrVoDNZZpf9QZbX79MxS415mo27N1BCo/yLH+6DjfPTF/h7Jl6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kwwgAAANwAAAAPAAAAAAAAAAAAAAAAAJgCAABkcnMvZG93&#10;bnJldi54bWxQSwUGAAAAAAQABAD1AAAAhwMAAAAA&#10;"/>
                <v:rect id="Rectangle 60" o:spid="_x0000_s1101" style="position:absolute;left:2197;top:972;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K18MA&#10;AADcAAAADwAAAGRycy9kb3ducmV2LnhtbERPTWvCQBC9F/oflin01my0KG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FK18MAAADcAAAADwAAAAAAAAAAAAAAAACYAgAAZHJzL2Rv&#10;d25yZXYueG1sUEsFBgAAAAAEAAQA9QAAAIgDAAAAAA==&#10;"/>
                <v:shape id="Text Box 61" o:spid="_x0000_s1102" type="#_x0000_t202" style="position:absolute;left:161;top:362;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FE5113" w:rsidRDefault="00FE5113" w:rsidP="00434193">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txbxContent>
                  </v:textbox>
                </v:shape>
                <v:shape id="AutoShape 62" o:spid="_x0000_s1103" type="#_x0000_t32" style="position:absolute;left:950;top:706;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XR0sMAAADcAAAADwAAAGRycy9kb3ducmV2LnhtbERPS2vCQBC+C/6HZQRvuokHlegqbaH4&#10;KB6aVs9DdpqEZmfj7qppf31XEHqbj+85y3VnGnEl52vLCtJxAoK4sLrmUsHnx+toDsIHZI2NZVLw&#10;Qx7Wq35viZm2N36nax5KEUPYZ6igCqHNpPRFRQb92LbEkfuyzmCI0JVSO7zFcNPISZJMpcGaY0OF&#10;Lb1UVHznF6Ng/9bWk/Pm4HZNoFOuf4/Pm/So1HDQPS1ABOrCv/jh3uo4P53B/Zl4gV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l0dLDAAAA3AAAAA8AAAAAAAAAAAAA&#10;AAAAoQIAAGRycy9kb3ducmV2LnhtbFBLBQYAAAAABAAEAPkAAACRAwAAAAA=&#10;" strokeweight=".5pt">
                  <v:stroke endarrow="block"/>
                </v:shape>
                <v:oval id="Oval 63" o:spid="_x0000_s1104" style="position:absolute;left:4903;top:1060;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go8YA&#10;AADcAAAADwAAAGRycy9kb3ducmV2LnhtbESPQU8CMRCF7yb+h2ZMuEkXjEhWCjEEiRESI2K4jttx&#10;u7KdbrYV6r93DibeZvLevPfNbJF9q07UxyawgdGwAEVcBdtwbWD/9ng9BRUTssU2MBn4oQiL+eXF&#10;DEsbzvxKp12qlYRwLNGAS6krtY6VI49xGDpi0T5D7zHJ2tfa9niWcN/qcVFMtMeGpcFhR0tH1XH3&#10;7Q2s7t6/8nqz/XjZH26KNM3oDrfPxgyu8sM9qEQ5/Zv/rp+s4I+EVp6RC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pgo8YAAADcAAAADwAAAAAAAAAAAAAAAACYAgAAZHJz&#10;L2Rvd25yZXYueG1sUEsFBgAAAAAEAAQA9QAAAIsDAAAAAA==&#10;" fillcolor="#d8d8d8"/>
                <v:shape id="Text Box 64" o:spid="_x0000_s1105" type="#_x0000_t202" style="position:absolute;left:5740;top:263;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FE5113" w:rsidRDefault="00FE5113" w:rsidP="00434193">
                        <m:oMathPara>
                          <m:oMath>
                            <m:sSub>
                              <m:sSubPr>
                                <m:ctrlPr>
                                  <w:rPr>
                                    <w:rFonts w:ascii="Cambria Math" w:eastAsia="Times New Roman" w:hAnsi="Cambria Math" w:cs="Times New Roman"/>
                                    <w:i/>
                                    <w:sz w:val="24"/>
                                    <w:szCs w:val="24"/>
                                    <w:lang w:val="es-ES" w:eastAsia="es-ES"/>
                                  </w:rPr>
                                </m:ctrlPr>
                              </m:sSubPr>
                              <m:e>
                                <m:r>
                                  <w:rPr>
                                    <w:rFonts w:ascii="Cambria Math" w:hAnsi="Cambria Math"/>
                                  </w:rPr>
                                  <m:t>∅</m:t>
                                </m:r>
                              </m:e>
                              <m:sub>
                                <m:r>
                                  <w:rPr>
                                    <w:rFonts w:ascii="Cambria Math" w:hAnsi="Cambria Math"/>
                                  </w:rPr>
                                  <m:t>Placa</m:t>
                                </m:r>
                              </m:sub>
                            </m:sSub>
                          </m:oMath>
                        </m:oMathPara>
                      </w:p>
                      <w:p w:rsidR="00FE5113" w:rsidRDefault="00FE5113" w:rsidP="00434193"/>
                    </w:txbxContent>
                  </v:textbox>
                </v:shape>
                <v:shape id="AutoShape 65" o:spid="_x0000_s1106" type="#_x0000_t32" style="position:absolute;left:5569;top:706;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yC3MIAAADcAAAADwAAAGRycy9kb3ducmV2LnhtbESPQWvCQBCF74X+h2UK3urGtIhEV5GC&#10;UHoz9QcM2TEbzc6G7NZs/71zELzN8N68981ml32vbjTGLrCBxbwARdwE23Fr4PR7eF+BignZYh+Y&#10;DPxThN329WWDlQ0TH+lWp1ZJCMcKDbiUhkrr2DjyGOdhIBbtHEaPSdax1XbEScJ9r8uiWGqPHUuD&#10;w4G+HDXX+s8bKN0ifx4uOHz81Planut2GZrJmNlb3q9BJcrpaX5cf1vBLwVfnpEJ9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pyC3MIAAADcAAAADwAAAAAAAAAAAAAA&#10;AAChAgAAZHJzL2Rvd25yZXYueG1sUEsFBgAAAAAEAAQA+QAAAJADAAAAAA==&#10;" strokeweight=".5pt">
                  <v:stroke endarrow="block"/>
                </v:shape>
                <v:shape id="Text Box 66" o:spid="_x0000_s1107" type="#_x0000_t202" style="position:absolute;left:125;top:1673;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mG8IA&#10;AADcAAAADwAAAGRycy9kb3ducmV2LnhtbERPTWvCQBC9C/0Pywi9md1IFU2zhqIUerKordDbkB2T&#10;YHY2ZLcm/ffdQsHbPN7n5MVoW3Gj3jeONaSJAkFcOtNwpeHj9DpbgfAB2WDrmDT8kIdi8zDJMTNu&#10;4APdjqESMYR9hhrqELpMSl/WZNEnriOO3MX1FkOEfSVNj0MMt62cK7WUFhuODTV2tK2pvB6/rYbP&#10;/eXr/KTeq51ddIMblWS7llo/TseXZxCBxnAX/7vfTJw/T+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qeYbwgAAANwAAAAPAAAAAAAAAAAAAAAAAJgCAABkcnMvZG93&#10;bnJldi54bWxQSwUGAAAAAAQABAD1AAAAhwMAAAAA&#10;" filled="f" stroked="f">
                  <v:textbox>
                    <w:txbxContent>
                      <w:p w:rsidR="00FE5113" w:rsidRDefault="00FE5113" w:rsidP="00434193">
                        <w:pPr>
                          <w:rPr>
                            <w:i/>
                            <w:sz w:val="20"/>
                            <w:szCs w:val="20"/>
                            <w:lang w:val="es-ES_tradnl"/>
                          </w:rPr>
                        </w:pPr>
                        <w:r>
                          <w:rPr>
                            <w:i/>
                            <w:sz w:val="20"/>
                            <w:szCs w:val="20"/>
                            <w:lang w:val="es-ES_tradnl"/>
                          </w:rPr>
                          <w:t>Tuerca y Perno</w:t>
                        </w:r>
                      </w:p>
                    </w:txbxContent>
                  </v:textbox>
                </v:shape>
                <v:shape id="AutoShape 67" o:spid="_x0000_s1108" type="#_x0000_t32" style="position:absolute;left:1208;top:1203;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K5ML8AAADcAAAADwAAAGRycy9kb3ducmV2LnhtbERPzYrCMBC+L/gOYYS9ralxEalGEUFY&#10;vG31AYZmbKrNpDRZG9/eLCzsbT6+39nskuvEg4bQetYwnxUgiGtvWm40XM7HjxWIEJENdp5Jw5MC&#10;7LaTtw2Wxo/8TY8qNiKHcChRg42xL6UMtSWHYeZ74sxd/eAwZjg00gw45nDXSVUUS+mw5dxgsaeD&#10;pfpe/TgNys7T5/GG/eJUpbu6Vs3S16PW79O0X4OIlOK/+M/9ZfJ8peD3mXyB3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QK5ML8AAADcAAAADwAAAAAAAAAAAAAAAACh&#10;AgAAZHJzL2Rvd25yZXYueG1sUEsFBgAAAAAEAAQA+QAAAI0DAAAAAA==&#10;" strokeweight=".5pt">
                  <v:stroke endarrow="block"/>
                </v:shape>
                <v:shape id="Text Box 68" o:spid="_x0000_s1109" type="#_x0000_t202" style="position:absolute;left:5740;top:1696;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d98IA&#10;AADcAAAADwAAAGRycy9kb3ducmV2LnhtbERPTWvCQBC9F/oflil4092qLW2ajRRF8GQxrUJvQ3ZM&#10;QrOzIbua+O9dQehtHu9z0sVgG3GmzteONTxPFAjiwpmaSw0/3+vxGwgfkA02jknDhTwssseHFBPj&#10;et7ROQ+liCHsE9RQhdAmUvqiIot+4lriyB1dZzFE2JXSdNjHcNvIqVKv0mLNsaHClpYVFX/5yWrY&#10;b4+/h7n6Klf2pe3doCTbd6n16Gn4/AARaAj/4rt7Y+L86Qx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N933wgAAANwAAAAPAAAAAAAAAAAAAAAAAJgCAABkcnMvZG93&#10;bnJldi54bWxQSwUGAAAAAAQABAD1AAAAhwMAAAAA&#10;" filled="f" stroked="f">
                  <v:textbox>
                    <w:txbxContent>
                      <w:p w:rsidR="00FE5113" w:rsidRDefault="00FE5113" w:rsidP="00434193">
                        <w:pPr>
                          <w:rPr>
                            <w:i/>
                            <w:sz w:val="20"/>
                            <w:szCs w:val="20"/>
                            <w:lang w:val="es-ES_tradnl"/>
                          </w:rPr>
                        </w:pPr>
                        <w:proofErr w:type="spellStart"/>
                        <w:r>
                          <w:rPr>
                            <w:i/>
                            <w:sz w:val="16"/>
                            <w:szCs w:val="16"/>
                            <w:lang w:val="es-ES_tradnl"/>
                          </w:rPr>
                          <w:t>Volanda</w:t>
                        </w:r>
                        <w:proofErr w:type="spellEnd"/>
                      </w:p>
                    </w:txbxContent>
                  </v:textbox>
                </v:shape>
                <v:shape id="AutoShape 69" o:spid="_x0000_s1110" type="#_x0000_t32" style="position:absolute;left:5080;top:1255;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EfdMMAAADcAAAADwAAAGRycy9kb3ducmV2LnhtbERPTWvCQBC9F/wPywje6sZYiqSuUiQB&#10;QTxUvXgbstMkTXY27q4a/71bKPQ2j/c5y/VgOnEj5xvLCmbTBARxaXXDlYLTsXhdgPABWWNnmRQ8&#10;yMN6NXpZYqbtnb/odgiViCHsM1RQh9BnUvqyJoN+anviyH1bZzBE6CqpHd5juOlkmiTv0mDDsaHG&#10;njY1le3hahSc012xb+d7N6uKa4sXn//kx1ypyXj4/AARaAj/4j/3Vsf56R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hH3TDAAAA3AAAAA8AAAAAAAAAAAAA&#10;AAAAoQIAAGRycy9kb3ducmV2LnhtbFBLBQYAAAAABAAEAPkAAACRAwAAAAA=&#10;" strokeweight=".5pt">
                  <v:stroke endarrow="block"/>
                </v:shape>
                <v:rect id="Rectangle 70" o:spid="_x0000_s1111" style="position:absolute;top:66;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MjZ8EA&#10;AADcAAAADwAAAGRycy9kb3ducmV2LnhtbERP32vCMBB+F/wfwgl703SCQzpj6URhT4I6mL4dzS0p&#10;bS6lyWz335vBYG/38f28TTG6VtypD7VnBc+LDARx5XXNRsHH5TBfgwgRWWPrmRT8UIBiO51sMNd+&#10;4BPdz9GIFMIhRwU2xi6XMlSWHIaF74gT9+V7hzHB3kjd45DCXSuXWfYiHdacGix2tLNUNedvp2Df&#10;3Y7lygRZfkZ7bfzbcLBHo9TTbCxfQUQa47/4z/2u0/zlCn6fSR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zI2fBAAAA3AAAAA8AAAAAAAAAAAAAAAAAmAIAAGRycy9kb3du&#10;cmV2LnhtbFBLBQYAAAAABAAEAPUAAACGAwAAAAA=&#10;" filled="f"/>
                <v:shape id="Text Box 71" o:spid="_x0000_s1112" type="#_x0000_t202" style="position:absolute;left:2440;top:1796;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FE5113" w:rsidRDefault="00FE5113" w:rsidP="00434193">
                        <w:pPr>
                          <w:rPr>
                            <w:i/>
                            <w:sz w:val="20"/>
                            <w:szCs w:val="20"/>
                            <w:lang w:val="es-ES_tradnl"/>
                          </w:rPr>
                        </w:pPr>
                        <w:r>
                          <w:rPr>
                            <w:i/>
                            <w:sz w:val="20"/>
                            <w:szCs w:val="20"/>
                            <w:lang w:val="es-ES_tradnl"/>
                          </w:rPr>
                          <w:t>Pasador</w:t>
                        </w:r>
                      </w:p>
                    </w:txbxContent>
                  </v:textbox>
                </v:shape>
                <v:shape id="AutoShape 72" o:spid="_x0000_s1113" type="#_x0000_t32" style="position:absolute;left:2740;top:1384;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OBA8MAAADcAAAADwAAAGRycy9kb3ducmV2LnhtbERPTWvCQBC9F/wPywje6sYIraSuUiQB&#10;QTxUvXgbstMkTXY27q4a/71bKPQ2j/c5y/VgOnEj5xvLCmbTBARxaXXDlYLTsXhdgPABWWNnmRQ8&#10;yMN6NXpZYqbtnb/odgiViCHsM1RQh9BnUvqyJoN+anviyH1bZzBE6CqpHd5juOlkmiRv0mDDsaHG&#10;njY1le3hahSc012xb+d7N6uKa4sXn//kx1ypyXj4/AARaAj/4j/3Vsf56Tv8PhMv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zgQPDAAAA3AAAAA8AAAAAAAAAAAAA&#10;AAAAoQIAAGRycy9kb3ducmV2LnhtbFBLBQYAAAAABAAEAPkAAACRAwAAAAA=&#10;" strokeweight=".5pt">
                  <v:stroke endarrow="block"/>
                </v:shape>
                <v:rect id="Rectangle 73" o:spid="_x0000_s1114" style="position:absolute;left:2121;top:561;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cKKMQA&#10;AADcAAAADwAAAGRycy9kb3ducmV2LnhtbESPT2sCQQzF74V+hyEFb3W2QkVWR5FCqUUv/gOPYSfu&#10;rO5klp1R129vDoK3hPfy3i+TWedrdaU2VoENfPUzUMRFsBWXBnbb388RqJiQLdaBycCdIsym728T&#10;zG248Zqum1QqCeGYowGXUpNrHQtHHmM/NMSiHUPrMcnaltq2eJNwX+tBlg21x4qlwWFDP46K8+bi&#10;DWxX2eqU9O707f/94S8s11zunTG9j24+BpWoSy/z83phBX8gtPKMTK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nCijEAAAA3AAAAA8AAAAAAAAAAAAAAAAAmAIAAGRycy9k&#10;b3ducmV2LnhtbFBLBQYAAAAABAAEAPUAAACJAwAAAAA=&#10;" fillcolor="#a5a5a5"/>
                <v:rect id="Rectangle 74" o:spid="_x0000_s1115" style="position:absolute;left:3307;top:561;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uvs8IA&#10;AADcAAAADwAAAGRycy9kb3ducmV2LnhtbERPTWvCQBC9C/0Pywi9mY2BlhpdpRRKK/WiSaHHITtm&#10;Y7OzIbuN8d+7QsHbPN7nrDajbcVAvW8cK5gnKQjiyumGawVl8T57AeEDssbWMSm4kIfN+mGywly7&#10;M+9pOIRaxBD2OSowIXS5lL4yZNEnriOO3NH1FkOEfS11j+cYbluZpemztNhwbDDY0Zuh6vfwZxUU&#10;u3R3CrI8Pdmt/flwX3uuv41Sj9PxdQki0Bju4n/3p47zswXcnokX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66+zwgAAANwAAAAPAAAAAAAAAAAAAAAAAJgCAABkcnMvZG93&#10;bnJldi54bWxQSwUGAAAAAAQABAD1AAAAhwMAAAAA&#10;" fillcolor="#a5a5a5"/>
                <v:rect id="Rectangle 75" o:spid="_x0000_s1116" style="position:absolute;left:2197;top:1136;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76o8cA&#10;AADcAAAADwAAAGRycy9kb3ducmV2LnhtbESPT2vCQBDF7wW/wzJCb3WjliLRVaQgLbQHa/13HLJj&#10;EpudDdltTP30zkHobYb35r3fzBadq1RLTSg9GxgOElDEmbcl5wa236unCagQkS1WnsnAHwVYzHsP&#10;M0ytv/AXtZuYKwnhkKKBIsY61TpkBTkMA18Ti3byjcMoa5Nr2+BFwl2lR0nyoh2WLA0F1vRaUPaz&#10;+XUGPi1+7Kvrchfe6nY9Pqyf9+fJ0ZjHfrecgorUxX/z/frdCv5Y8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O+qPHAAAA3AAAAA8AAAAAAAAAAAAAAAAAmAIAAGRy&#10;cy9kb3ducmV2LnhtbFBLBQYAAAAABAAEAPUAAACMAwAAAAA=&#10;" fillcolor="#d8d8d8"/>
                <v:rect id="Rectangle 76" o:spid="_x0000_s1117" style="position:absolute;left:2045;top:1091;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rect id="Rectangle 77" o:spid="_x0000_s1118" style="position:absolute;left:2045;top:1144;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Ow8IA&#10;AADcAAAADwAAAGRycy9kb3ducmV2LnhtbERPTWvCQBC9C/0PyxR6000jlBpdpbSktEeNF29jdkxi&#10;s7Mhu9HVX+8KBW/zeJ+zWAXTihP1rrGs4HWSgCAurW64UrAt8vE7COeRNbaWScGFHKyWT6MFZtqe&#10;eU2nja9EDGGXoYLa+y6T0pU1GXQT2xFH7mB7gz7CvpK6x3MMN61Mk+RNGmw4NtTY0WdN5d9mMAr2&#10;TbrF67r4Tswsn/rfUByH3ZdSL8/hYw7CU/AP8b/7R8f50xT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Y7DwgAAANwAAAAPAAAAAAAAAAAAAAAAAJgCAABkcnMvZG93&#10;bnJldi54bWxQSwUGAAAAAAQABAD1AAAAhwMAAAAA&#10;"/>
                <v:rect id="Rectangle 78" o:spid="_x0000_s1119" style="position:absolute;left:3383;top:1091;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rWMIA&#10;AADcAAAADwAAAGRycy9kb3ducmV2LnhtbERPTWvCQBC9C/6HZQq96aYJlBpdpVhS2qPGi7cxOyax&#10;2dmQXXXbX+8KBW/zeJ+zWAXTiQsNrrWs4GWagCCurG65VrAri8kbCOeRNXaWScEvOVgtx6MF5tpe&#10;eUOXra9FDGGXo4LG+z6X0lUNGXRT2xNH7mgHgz7CoZZ6wGsMN51Mk+RVGmw5NjTY07qh6md7NgoO&#10;bbrDv035mZhZkfnvUJ7O+w+lnp/C+xyEp+Af4n/3l47zsw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tYwgAAANwAAAAPAAAAAAAAAAAAAAAAAJgCAABkcnMvZG93&#10;bnJldi54bWxQSwUGAAAAAAQABAD1AAAAhwMAAAAA&#10;"/>
                <v:rect id="Rectangle 79" o:spid="_x0000_s1120" style="position:absolute;left:3383;top:1137;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LMMA&#10;AADcAAAADwAAAGRycy9kb3ducmV2LnhtbERPS2vCQBC+C/0PyxR6001VxE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zLMMAAADcAAAADwAAAAAAAAAAAAAAAACYAgAAZHJzL2Rv&#10;d25yZXYueG1sUEsFBgAAAAAEAAQA9QAAAIgDAAAAAA==&#10;"/>
                <v:shape id="Text Box 80" o:spid="_x0000_s1121" type="#_x0000_t202" style="position:absolute;left:1538;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FE5113" w:rsidRDefault="00FE5113" w:rsidP="00434193">
                        <w:pPr>
                          <w:rPr>
                            <w:i/>
                            <w:sz w:val="18"/>
                            <w:szCs w:val="18"/>
                            <w:lang w:val="es-ES_tradnl"/>
                          </w:rPr>
                        </w:pPr>
                        <w:r>
                          <w:rPr>
                            <w:i/>
                            <w:sz w:val="18"/>
                            <w:szCs w:val="18"/>
                            <w:lang w:val="es-ES_tradnl"/>
                          </w:rPr>
                          <w:t>Chapa de Acero al Carbono de 6 mm de Espesor</w:t>
                        </w:r>
                      </w:p>
                    </w:txbxContent>
                  </v:textbox>
                </v:shape>
              </v:group>
            </w:pict>
          </mc:Fallback>
        </mc:AlternateContent>
      </w:r>
    </w:p>
    <w:p w:rsidR="00434193" w:rsidRDefault="00434193" w:rsidP="00434193">
      <w:pPr>
        <w:ind w:left="426"/>
        <w:jc w:val="both"/>
        <w:rPr>
          <w:rFonts w:cstheme="minorHAnsi"/>
          <w:sz w:val="20"/>
          <w:szCs w:val="20"/>
        </w:rPr>
      </w:pPr>
    </w:p>
    <w:p w:rsidR="00434193" w:rsidRDefault="00434193" w:rsidP="00434193">
      <w:pPr>
        <w:ind w:left="426"/>
        <w:jc w:val="both"/>
        <w:rPr>
          <w:rFonts w:cstheme="minorHAnsi"/>
          <w:sz w:val="20"/>
          <w:szCs w:val="20"/>
        </w:rPr>
      </w:pPr>
    </w:p>
    <w:p w:rsidR="00434193" w:rsidRDefault="00434193" w:rsidP="00434193">
      <w:pPr>
        <w:ind w:left="426"/>
        <w:jc w:val="both"/>
        <w:rPr>
          <w:rFonts w:cstheme="minorHAnsi"/>
          <w:sz w:val="20"/>
          <w:szCs w:val="20"/>
        </w:rPr>
      </w:pPr>
    </w:p>
    <w:p w:rsidR="00434193" w:rsidRDefault="00434193" w:rsidP="00434193">
      <w:pPr>
        <w:ind w:left="426"/>
        <w:jc w:val="both"/>
        <w:rPr>
          <w:rFonts w:cstheme="minorHAnsi"/>
          <w:sz w:val="20"/>
          <w:szCs w:val="20"/>
        </w:rPr>
      </w:pPr>
    </w:p>
    <w:p w:rsidR="00434193" w:rsidRDefault="00434193" w:rsidP="00434193">
      <w:pPr>
        <w:ind w:left="426"/>
        <w:jc w:val="both"/>
        <w:rPr>
          <w:rFonts w:cstheme="minorHAnsi"/>
          <w:sz w:val="20"/>
          <w:szCs w:val="20"/>
        </w:rPr>
      </w:pPr>
    </w:p>
    <w:p w:rsidR="00434193" w:rsidRDefault="00434193" w:rsidP="00423B4D">
      <w:pPr>
        <w:jc w:val="both"/>
        <w:rPr>
          <w:rFonts w:cstheme="minorHAnsi"/>
          <w:sz w:val="20"/>
          <w:szCs w:val="20"/>
        </w:rPr>
      </w:pPr>
    </w:p>
    <w:p w:rsidR="00434193" w:rsidRDefault="00434193" w:rsidP="00434193">
      <w:pPr>
        <w:ind w:left="426"/>
        <w:jc w:val="both"/>
        <w:rPr>
          <w:rFonts w:cstheme="minorHAnsi"/>
          <w:sz w:val="20"/>
          <w:szCs w:val="20"/>
        </w:rPr>
      </w:pPr>
      <w:r>
        <w:rPr>
          <w:rFonts w:cstheme="minorHAnsi"/>
          <w:sz w:val="20"/>
          <w:szCs w:val="20"/>
        </w:rPr>
        <w:t>Donde:</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05130" cy="163830"/>
            <wp:effectExtent l="0" t="0" r="0" b="7620"/>
            <wp:docPr id="2260" name="Imagen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5130" cy="16383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Pr>
          <w:rFonts w:cstheme="minorHAnsi"/>
          <w:sz w:val="20"/>
          <w:szCs w:val="20"/>
        </w:rPr>
        <w:fldChar w:fldCharType="end"/>
      </w:r>
      <w:r>
        <w:rPr>
          <w:rFonts w:cstheme="minorHAnsi"/>
          <w:sz w:val="20"/>
          <w:szCs w:val="20"/>
        </w:rPr>
        <w:t xml:space="preserve"> = Diámetro de la Placa (mm)</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41300" cy="146685"/>
            <wp:effectExtent l="0" t="0" r="6350" b="5715"/>
            <wp:docPr id="2259" name="Imagen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14668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Pr>
          <w:rFonts w:cstheme="minorHAnsi"/>
          <w:sz w:val="20"/>
          <w:szCs w:val="20"/>
        </w:rPr>
        <w:fldChar w:fldCharType="end"/>
      </w:r>
      <w:r>
        <w:rPr>
          <w:rFonts w:cstheme="minorHAnsi"/>
          <w:sz w:val="20"/>
          <w:szCs w:val="20"/>
        </w:rPr>
        <w:t xml:space="preserve">      = Diámetro Externo de la Cañería (mm)</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m:oMath>
        <m:r>
          <w:rPr>
            <w:rFonts w:ascii="Cambria Math" w:hAnsi="Cambria Math" w:cstheme="minorHAnsi"/>
            <w:sz w:val="20"/>
            <w:szCs w:val="20"/>
          </w:rPr>
          <m:t>e</m:t>
        </m:r>
      </m:oMath>
      <w:r>
        <w:rPr>
          <w:rFonts w:cstheme="minorHAnsi"/>
          <w:sz w:val="20"/>
          <w:szCs w:val="20"/>
        </w:rPr>
        <w:tab/>
        <w:t>= Espesor nominal de Pared de la Cañería (mm)</w:t>
      </w:r>
    </w:p>
    <w:p w:rsidR="00434193" w:rsidRDefault="00434193" w:rsidP="00434193">
      <w:pPr>
        <w:ind w:left="426"/>
        <w:jc w:val="both"/>
        <w:rPr>
          <w:rFonts w:cstheme="minorHAnsi"/>
          <w:sz w:val="20"/>
          <w:szCs w:val="20"/>
        </w:rPr>
      </w:pP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En los extremos de las cañerías a ser curvadas, debe dejarse una distancia recta mínima de 1 metro o de acuerdo a normas aplicables.</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El radio mínimo de curvado, para curvado natural, para ductos trabajando a temperatura ambiente, debe ser calculado por la siguiente formula.</w:t>
      </w:r>
    </w:p>
    <w:p w:rsidR="00434193" w:rsidRDefault="00F903A0" w:rsidP="00434193">
      <w:pPr>
        <w:ind w:left="426"/>
        <w:jc w:val="both"/>
        <w:rPr>
          <w:rFonts w:cstheme="minorHAnsi"/>
          <w:sz w:val="20"/>
          <w:szCs w:val="20"/>
        </w:rPr>
      </w:pPr>
      <m:oMathPara>
        <m:oMath>
          <m:sSub>
            <m:sSubPr>
              <m:ctrlPr>
                <w:rPr>
                  <w:rFonts w:ascii="Cambria Math" w:eastAsia="Times New Roman" w:hAnsi="Cambria Math" w:cstheme="minorHAnsi"/>
                  <w:lang w:val="es-ES" w:eastAsia="es-ES"/>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eastAsia="Times New Roman" w:hAnsi="Cambria Math" w:cstheme="minorHAnsi"/>
                  <w:lang w:val="es-ES" w:eastAsia="es-ES"/>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eastAsia="Times New Roman" w:hAnsi="Cambria Math" w:cstheme="minorHAnsi"/>
                      <w:lang w:val="es-ES" w:eastAsia="es-ES"/>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eastAsia="Times New Roman" w:hAnsi="Cambria Math" w:cstheme="minorHAnsi"/>
                      <w:lang w:val="es-ES" w:eastAsia="es-ES"/>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434193" w:rsidRDefault="00434193" w:rsidP="00434193">
      <w:pPr>
        <w:ind w:left="426"/>
        <w:jc w:val="both"/>
        <w:rPr>
          <w:rFonts w:cstheme="minorHAnsi"/>
          <w:sz w:val="20"/>
          <w:szCs w:val="20"/>
        </w:rPr>
      </w:pPr>
      <w:r>
        <w:rPr>
          <w:rFonts w:cstheme="minorHAnsi"/>
          <w:sz w:val="20"/>
          <w:szCs w:val="20"/>
        </w:rPr>
        <w:tab/>
        <w:t xml:space="preserve">Donde: </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48310" cy="155575"/>
            <wp:effectExtent l="0" t="0" r="8890" b="0"/>
            <wp:docPr id="2258" name="Imagen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8310" cy="15557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Pr>
          <w:rFonts w:cstheme="minorHAnsi"/>
          <w:sz w:val="20"/>
          <w:szCs w:val="20"/>
        </w:rPr>
        <w:fldChar w:fldCharType="end"/>
      </w:r>
      <w:r>
        <w:rPr>
          <w:rFonts w:cstheme="minorHAnsi"/>
          <w:sz w:val="20"/>
          <w:szCs w:val="20"/>
        </w:rPr>
        <w:tab/>
        <w:t>= Radio Mínimo de Curvatura para curvado natural en (cm)</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m:oMath>
        <m:r>
          <w:rPr>
            <w:rFonts w:ascii="Cambria Math" w:hAnsi="Cambria Math" w:cstheme="minorHAnsi"/>
            <w:sz w:val="20"/>
            <w:szCs w:val="20"/>
          </w:rPr>
          <m:t>ϵ</m:t>
        </m:r>
      </m:oMath>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46685" cy="146685"/>
            <wp:effectExtent l="0" t="0" r="0" b="5715"/>
            <wp:docPr id="2257" name="Imagen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685" cy="14668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end"/>
      </w:r>
      <w:r>
        <w:rPr>
          <w:rFonts w:cstheme="minorHAnsi"/>
          <w:sz w:val="20"/>
          <w:szCs w:val="20"/>
        </w:rPr>
        <w:tab/>
        <w:t>= Modulo de Elasticidad del Material en (Mpa)</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405130" cy="155575"/>
            <wp:effectExtent l="0" t="0" r="0" b="0"/>
            <wp:docPr id="2256" name="Imagen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5130" cy="15557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Pr>
          <w:rFonts w:cstheme="minorHAnsi"/>
          <w:sz w:val="20"/>
          <w:szCs w:val="20"/>
        </w:rPr>
        <w:fldChar w:fldCharType="end"/>
      </w:r>
      <w:r>
        <w:rPr>
          <w:rFonts w:cstheme="minorHAnsi"/>
          <w:sz w:val="20"/>
          <w:szCs w:val="20"/>
        </w:rPr>
        <w:tab/>
        <w:t>= Tensión mínima de escurrimiento Especificada en (MPa)</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41300" cy="146685"/>
            <wp:effectExtent l="0" t="0" r="6350" b="5715"/>
            <wp:docPr id="2255" name="Imagen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146685"/>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Pr>
          <w:rFonts w:cstheme="minorHAnsi"/>
          <w:sz w:val="20"/>
          <w:szCs w:val="20"/>
        </w:rPr>
        <w:fldChar w:fldCharType="end"/>
      </w:r>
      <w:r>
        <w:rPr>
          <w:rFonts w:cstheme="minorHAnsi"/>
          <w:sz w:val="20"/>
          <w:szCs w:val="20"/>
        </w:rPr>
        <w:tab/>
        <w:t xml:space="preserve">= Diámetro Externo de la Cañería (cm) </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12395" cy="172720"/>
            <wp:effectExtent l="0" t="0" r="1905" b="0"/>
            <wp:docPr id="2254" name="Imagen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395" cy="17272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r>
          <m:rPr>
            <m:sty m:val="p"/>
          </m:rPr>
          <w:rPr>
            <w:rFonts w:ascii="Cambria Math" w:hAnsi="Cambria Math" w:cstheme="minorHAnsi"/>
            <w:sz w:val="20"/>
            <w:szCs w:val="20"/>
          </w:rPr>
          <m:t>e</m:t>
        </m:r>
      </m:oMath>
      <w:r>
        <w:rPr>
          <w:rFonts w:cstheme="minorHAnsi"/>
          <w:sz w:val="20"/>
          <w:szCs w:val="20"/>
        </w:rPr>
        <w:fldChar w:fldCharType="end"/>
      </w:r>
      <w:r>
        <w:rPr>
          <w:rFonts w:cstheme="minorHAnsi"/>
          <w:sz w:val="20"/>
          <w:szCs w:val="20"/>
        </w:rPr>
        <w:tab/>
        <w:t>= Espesor Nominal de Pared de la Cañería en (cm)</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267335" cy="163830"/>
            <wp:effectExtent l="0" t="0" r="0" b="7620"/>
            <wp:docPr id="2253" name="Imagen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335" cy="16383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separate"/>
      </w:r>
      <m:oMath>
        <m:sSub>
          <m:sSubPr>
            <m:ctrlPr>
              <w:rPr>
                <w:rFonts w:ascii="Cambria Math" w:eastAsia="Times New Roman" w:hAnsi="Cambria Math" w:cstheme="minorHAnsi"/>
                <w:lang w:val="es-ES" w:eastAsia="es-ES"/>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Pr>
          <w:rFonts w:cstheme="minorHAnsi"/>
          <w:sz w:val="20"/>
          <w:szCs w:val="20"/>
        </w:rPr>
        <w:fldChar w:fldCharType="end"/>
      </w:r>
      <w:r>
        <w:rPr>
          <w:rFonts w:cstheme="minorHAnsi"/>
          <w:sz w:val="20"/>
          <w:szCs w:val="20"/>
        </w:rPr>
        <w:tab/>
        <w:t>= Presión de Proyecto en el Ducto en (MPa)</w:t>
      </w:r>
    </w:p>
    <w:p w:rsidR="00434193" w:rsidRDefault="00434193" w:rsidP="00434193">
      <w:pPr>
        <w:ind w:left="426"/>
        <w:jc w:val="both"/>
        <w:rPr>
          <w:rFonts w:cstheme="minorHAnsi"/>
          <w:sz w:val="20"/>
          <w:szCs w:val="20"/>
        </w:rPr>
      </w:pPr>
      <w:r>
        <w:rPr>
          <w:rFonts w:cstheme="minorHAnsi"/>
          <w:sz w:val="20"/>
          <w:szCs w:val="20"/>
        </w:rPr>
        <w:tab/>
      </w:r>
      <w:r>
        <w:rPr>
          <w:rFonts w:cstheme="minorHAnsi"/>
          <w:sz w:val="20"/>
          <w:szCs w:val="20"/>
        </w:rPr>
        <w:fldChar w:fldCharType="begin"/>
      </w:r>
      <w:r>
        <w:rPr>
          <w:rFonts w:cstheme="minorHAnsi"/>
          <w:sz w:val="20"/>
          <w:szCs w:val="20"/>
        </w:rPr>
        <w:instrText xml:space="preserve"> QUOTE </w:instrText>
      </w:r>
      <w:r>
        <w:rPr>
          <w:rFonts w:cstheme="minorHAnsi"/>
          <w:noProof/>
          <w:sz w:val="20"/>
          <w:szCs w:val="20"/>
          <w:lang w:eastAsia="es-BO"/>
        </w:rPr>
        <w:drawing>
          <wp:inline distT="0" distB="0" distL="0" distR="0">
            <wp:extent cx="1423670" cy="172720"/>
            <wp:effectExtent l="0" t="0" r="5080" b="0"/>
            <wp:docPr id="2252" name="Imagen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3670" cy="172720"/>
                    </a:xfrm>
                    <a:prstGeom prst="rect">
                      <a:avLst/>
                    </a:prstGeom>
                    <a:noFill/>
                    <a:ln>
                      <a:noFill/>
                    </a:ln>
                  </pic:spPr>
                </pic:pic>
              </a:graphicData>
            </a:graphic>
          </wp:inline>
        </w:drawing>
      </w:r>
      <w:r>
        <w:rPr>
          <w:rFonts w:cstheme="minorHAnsi"/>
          <w:sz w:val="20"/>
          <w:szCs w:val="20"/>
        </w:rPr>
        <w:instrText xml:space="preserve"> </w:instrText>
      </w:r>
      <w:r>
        <w:rPr>
          <w:rFonts w:cstheme="minorHAnsi"/>
          <w:sz w:val="20"/>
          <w:szCs w:val="20"/>
        </w:rPr>
        <w:fldChar w:fldCharType="end"/>
      </w:r>
      <w:r>
        <w:rPr>
          <w:rFonts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eastAsia="Times New Roman" w:hAnsi="Cambria Math" w:cstheme="minorHAnsi"/>
                <w:lang w:val="es-ES" w:eastAsia="es-ES"/>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eastAsia="Times New Roman" w:hAnsi="Cambria Math" w:cstheme="minorHAnsi"/>
                <w:lang w:val="es-ES" w:eastAsia="es-ES"/>
              </w:rPr>
            </m:ctrlPr>
          </m:dPr>
          <m:e>
            <m:r>
              <w:rPr>
                <w:rFonts w:ascii="Cambria Math" w:hAnsi="Cambria Math" w:cstheme="minorHAnsi"/>
                <w:sz w:val="20"/>
                <w:szCs w:val="20"/>
              </w:rPr>
              <m:t>Mpa</m:t>
            </m:r>
          </m:e>
        </m:d>
      </m:oMath>
      <w:r>
        <w:rPr>
          <w:rFonts w:cstheme="minorHAnsi"/>
          <w:sz w:val="20"/>
          <w:szCs w:val="20"/>
        </w:rPr>
        <w:t>, para acero al carbono a temperatura ambiente de 21 ºC.</w:t>
      </w:r>
    </w:p>
    <w:p w:rsidR="00434193" w:rsidRDefault="00434193" w:rsidP="00434193">
      <w:pPr>
        <w:ind w:left="426"/>
        <w:jc w:val="both"/>
        <w:rPr>
          <w:rFonts w:cstheme="minorHAnsi"/>
          <w:sz w:val="20"/>
          <w:szCs w:val="20"/>
        </w:rPr>
      </w:pP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434193" w:rsidRDefault="00434193" w:rsidP="004F1EDF">
      <w:pPr>
        <w:pStyle w:val="Prrafodelista"/>
        <w:numPr>
          <w:ilvl w:val="0"/>
          <w:numId w:val="46"/>
        </w:numPr>
        <w:contextualSpacing/>
        <w:jc w:val="both"/>
        <w:rPr>
          <w:rFonts w:asciiTheme="minorHAnsi" w:hAnsiTheme="minorHAnsi" w:cstheme="minorHAnsi"/>
          <w:sz w:val="20"/>
          <w:szCs w:val="20"/>
        </w:rPr>
      </w:pPr>
      <w:r>
        <w:rPr>
          <w:rFonts w:asciiTheme="minorHAnsi" w:hAnsiTheme="minorHAnsi" w:cstheme="minorHAnsi"/>
          <w:sz w:val="20"/>
          <w:szCs w:val="20"/>
        </w:rPr>
        <w:t>No se admite ninguna soldadura en un codo fabricado en obra, en cada extremidad de dicho codo se reserva una parte recta de por lo menos 500 mm.</w:t>
      </w:r>
    </w:p>
    <w:p w:rsidR="00434193" w:rsidRDefault="00434193" w:rsidP="00434193">
      <w:pPr>
        <w:jc w:val="both"/>
        <w:rPr>
          <w:rFonts w:cstheme="minorHAnsi"/>
          <w:sz w:val="20"/>
          <w:szCs w:val="20"/>
        </w:rPr>
      </w:pPr>
    </w:p>
    <w:p w:rsidR="00434193" w:rsidRDefault="00434193" w:rsidP="00434193">
      <w:pPr>
        <w:jc w:val="both"/>
        <w:rPr>
          <w:rFonts w:cstheme="minorHAnsi"/>
          <w:sz w:val="20"/>
          <w:szCs w:val="20"/>
        </w:rPr>
      </w:pPr>
      <w:r>
        <w:rPr>
          <w:rFonts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434193" w:rsidRDefault="00434193" w:rsidP="00434193">
      <w:pPr>
        <w:jc w:val="both"/>
        <w:rPr>
          <w:rFonts w:cstheme="minorHAnsi"/>
          <w:sz w:val="20"/>
          <w:szCs w:val="20"/>
        </w:rPr>
      </w:pPr>
      <w:r>
        <w:rPr>
          <w:rFonts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434193" w:rsidRDefault="00434193" w:rsidP="00434193">
      <w:pPr>
        <w:jc w:val="both"/>
        <w:rPr>
          <w:rFonts w:cstheme="minorHAnsi"/>
          <w:b/>
          <w:sz w:val="20"/>
          <w:szCs w:val="20"/>
        </w:rPr>
      </w:pPr>
      <w:r>
        <w:rPr>
          <w:rFonts w:cstheme="minorHAnsi"/>
          <w:b/>
          <w:sz w:val="20"/>
          <w:szCs w:val="20"/>
        </w:rPr>
        <w:t>Marcado de trabajos</w:t>
      </w:r>
    </w:p>
    <w:p w:rsidR="00434193" w:rsidRDefault="00434193" w:rsidP="00434193">
      <w:pPr>
        <w:jc w:val="both"/>
        <w:rPr>
          <w:rFonts w:cstheme="minorHAnsi"/>
          <w:sz w:val="20"/>
          <w:szCs w:val="20"/>
        </w:rPr>
      </w:pPr>
      <w:r>
        <w:rPr>
          <w:rFonts w:cstheme="minorHAnsi"/>
          <w:sz w:val="20"/>
          <w:szCs w:val="20"/>
        </w:rPr>
        <w:t xml:space="preserve">La cañería curvada debe ser marcada en un extremo de la tubería, al momento de ser montado, todos los datos mencionados a continuación deben quedar en la parte de arriba, visible y legible. A </w:t>
      </w:r>
      <w:r w:rsidR="00423B4D">
        <w:rPr>
          <w:rFonts w:cstheme="minorHAnsi"/>
          <w:sz w:val="20"/>
          <w:szCs w:val="20"/>
        </w:rPr>
        <w:t>continuación los datos mínimos:</w:t>
      </w:r>
    </w:p>
    <w:p w:rsidR="00434193" w:rsidRDefault="00434193" w:rsidP="00434193">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Angulo de Curvatura.</w:t>
      </w:r>
    </w:p>
    <w:p w:rsidR="00434193" w:rsidRDefault="00434193" w:rsidP="00434193">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Longitud de tubería curvada</w:t>
      </w:r>
    </w:p>
    <w:p w:rsidR="00434193" w:rsidRDefault="00434193" w:rsidP="00434193">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Longitud de tubería antes y después del curvado</w:t>
      </w:r>
    </w:p>
    <w:p w:rsidR="00434193" w:rsidRDefault="00434193" w:rsidP="00434193">
      <w:pPr>
        <w:pStyle w:val="Prrafodelista"/>
        <w:numPr>
          <w:ilvl w:val="0"/>
          <w:numId w:val="11"/>
        </w:numPr>
        <w:contextualSpacing/>
        <w:jc w:val="both"/>
        <w:rPr>
          <w:rFonts w:asciiTheme="minorHAnsi" w:hAnsiTheme="minorHAnsi" w:cstheme="minorHAnsi"/>
          <w:sz w:val="20"/>
          <w:szCs w:val="20"/>
        </w:rPr>
      </w:pPr>
      <w:r>
        <w:rPr>
          <w:rFonts w:asciiTheme="minorHAnsi" w:hAnsiTheme="minorHAnsi" w:cstheme="minorHAnsi"/>
          <w:sz w:val="20"/>
          <w:szCs w:val="20"/>
        </w:rPr>
        <w:t xml:space="preserve">Tipo de Curvado </w:t>
      </w:r>
    </w:p>
    <w:p w:rsidR="00434193" w:rsidRDefault="00434193" w:rsidP="00434193">
      <w:pPr>
        <w:jc w:val="both"/>
        <w:rPr>
          <w:rFonts w:cstheme="minorHAnsi"/>
          <w:sz w:val="20"/>
          <w:szCs w:val="20"/>
        </w:rPr>
      </w:pPr>
    </w:p>
    <w:p w:rsidR="00434193" w:rsidRDefault="00434193" w:rsidP="00434193">
      <w:pPr>
        <w:jc w:val="both"/>
        <w:rPr>
          <w:rFonts w:cstheme="minorHAnsi"/>
          <w:sz w:val="20"/>
          <w:szCs w:val="20"/>
        </w:rPr>
      </w:pPr>
      <w:r>
        <w:rPr>
          <w:rFonts w:cstheme="minorHAnsi"/>
          <w:sz w:val="20"/>
          <w:szCs w:val="20"/>
        </w:rPr>
        <w:lastRenderedPageBreak/>
        <w:t>El sentido de montaje a realizar a la tubería curvada será en función del tipo de curvado realizado, para lo cual se debe indicar en la tub</w:t>
      </w:r>
      <w:r w:rsidR="00423B4D">
        <w:rPr>
          <w:rFonts w:cstheme="minorHAnsi"/>
          <w:sz w:val="20"/>
          <w:szCs w:val="20"/>
        </w:rPr>
        <w:t>ería si el curvado es del tipo:</w:t>
      </w:r>
    </w:p>
    <w:p w:rsidR="00434193" w:rsidRDefault="00434193" w:rsidP="00434193">
      <w:pPr>
        <w:ind w:left="720" w:firstLine="720"/>
        <w:jc w:val="both"/>
        <w:rPr>
          <w:rFonts w:cstheme="minorHAnsi"/>
          <w:sz w:val="20"/>
          <w:szCs w:val="20"/>
        </w:rPr>
      </w:pPr>
      <w:r>
        <w:rPr>
          <w:rFonts w:cstheme="minorHAnsi"/>
          <w:sz w:val="20"/>
          <w:szCs w:val="20"/>
        </w:rPr>
        <w:t xml:space="preserve">RT (RIGHT TURN) = Curva horizontal a la derecha </w:t>
      </w:r>
    </w:p>
    <w:p w:rsidR="00434193" w:rsidRDefault="00434193" w:rsidP="00434193">
      <w:pPr>
        <w:ind w:left="1440"/>
        <w:jc w:val="both"/>
        <w:rPr>
          <w:rFonts w:cstheme="minorHAnsi"/>
          <w:sz w:val="20"/>
          <w:szCs w:val="20"/>
        </w:rPr>
      </w:pPr>
      <w:r>
        <w:rPr>
          <w:rFonts w:cstheme="minorHAnsi"/>
          <w:sz w:val="20"/>
          <w:szCs w:val="20"/>
        </w:rPr>
        <w:t>LT (LEFT TURN) = Curva horizontal a Ia izquierda</w:t>
      </w:r>
    </w:p>
    <w:p w:rsidR="00434193" w:rsidRDefault="00434193" w:rsidP="00434193">
      <w:pPr>
        <w:ind w:left="720" w:firstLine="720"/>
        <w:jc w:val="both"/>
        <w:rPr>
          <w:rFonts w:cstheme="minorHAnsi"/>
          <w:sz w:val="20"/>
          <w:szCs w:val="20"/>
        </w:rPr>
      </w:pPr>
      <w:r>
        <w:rPr>
          <w:rFonts w:cstheme="minorHAnsi"/>
          <w:sz w:val="20"/>
          <w:szCs w:val="20"/>
        </w:rPr>
        <w:t>OVER = Curva vertical hacia arriba</w:t>
      </w:r>
    </w:p>
    <w:p w:rsidR="00434193" w:rsidRDefault="00434193" w:rsidP="00423B4D">
      <w:pPr>
        <w:ind w:left="720" w:firstLine="720"/>
        <w:jc w:val="both"/>
        <w:rPr>
          <w:rFonts w:cstheme="minorHAnsi"/>
          <w:sz w:val="20"/>
          <w:szCs w:val="20"/>
        </w:rPr>
      </w:pPr>
      <w:r>
        <w:rPr>
          <w:rFonts w:cstheme="minorHAnsi"/>
          <w:sz w:val="20"/>
          <w:szCs w:val="20"/>
        </w:rPr>
        <w:t>S</w:t>
      </w:r>
      <w:r w:rsidR="00423B4D">
        <w:rPr>
          <w:rFonts w:cstheme="minorHAnsi"/>
          <w:sz w:val="20"/>
          <w:szCs w:val="20"/>
        </w:rPr>
        <w:t>AG = Curva vertical hacia abajo</w:t>
      </w:r>
    </w:p>
    <w:p w:rsidR="00434193" w:rsidRDefault="00434193" w:rsidP="00434193">
      <w:pPr>
        <w:jc w:val="both"/>
        <w:rPr>
          <w:rFonts w:cstheme="minorHAnsi"/>
          <w:sz w:val="20"/>
          <w:szCs w:val="20"/>
        </w:rPr>
      </w:pPr>
      <w:r>
        <w:rPr>
          <w:rFonts w:cstheme="minorHAnsi"/>
          <w:sz w:val="20"/>
          <w:szCs w:val="20"/>
        </w:rPr>
        <w:t xml:space="preserve">En las curvas combinadas se debe utilizar la marcación (COMB) seguida del tipo de combinación de acuerdo a los ángulos que pueden ser (OVER-SAG), etc. </w:t>
      </w:r>
    </w:p>
    <w:p w:rsidR="00434193" w:rsidRDefault="00434193" w:rsidP="00434193">
      <w:pPr>
        <w:jc w:val="both"/>
        <w:rPr>
          <w:rFonts w:cstheme="minorHAnsi"/>
          <w:color w:val="FF0000"/>
          <w:sz w:val="20"/>
          <w:szCs w:val="20"/>
        </w:rPr>
      </w:pPr>
      <w:r>
        <w:rPr>
          <w:rFonts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434193" w:rsidRDefault="00434193" w:rsidP="0043419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423B4D" w:rsidRDefault="00423B4D" w:rsidP="00434193">
      <w:pPr>
        <w:jc w:val="both"/>
        <w:rPr>
          <w:rFonts w:cstheme="minorHAnsi"/>
          <w:sz w:val="20"/>
          <w:szCs w:val="20"/>
          <w:lang w:val="es-ES"/>
        </w:rPr>
      </w:pPr>
    </w:p>
    <w:p w:rsidR="00434193" w:rsidRDefault="00434193" w:rsidP="00434193">
      <w:pPr>
        <w:jc w:val="both"/>
        <w:rPr>
          <w:rFonts w:cstheme="minorHAnsi"/>
          <w:sz w:val="20"/>
          <w:szCs w:val="20"/>
        </w:rPr>
      </w:pPr>
      <w:r>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34193" w:rsidRDefault="00434193" w:rsidP="00434193">
      <w:pPr>
        <w:jc w:val="both"/>
        <w:rPr>
          <w:rFonts w:cstheme="minorHAnsi"/>
          <w:sz w:val="20"/>
          <w:szCs w:val="20"/>
        </w:rPr>
      </w:pPr>
      <w:r>
        <w:rPr>
          <w:rFonts w:cstheme="minorHAnsi"/>
          <w:sz w:val="20"/>
          <w:szCs w:val="20"/>
        </w:rPr>
        <w:t xml:space="preserve">Todo el personal involucrado en la actividad debe utilizar el EPP apropiado como ser: ropa de trabajo, casco, guantes, botas de seguridad, gafas, etc. </w:t>
      </w:r>
    </w:p>
    <w:p w:rsidR="00434193" w:rsidRDefault="00434193" w:rsidP="00434193">
      <w:pPr>
        <w:jc w:val="both"/>
        <w:rPr>
          <w:rFonts w:cstheme="minorHAnsi"/>
          <w:sz w:val="20"/>
          <w:szCs w:val="20"/>
        </w:rPr>
      </w:pPr>
      <w:r>
        <w:rPr>
          <w:rFonts w:cstheme="minorHAnsi"/>
          <w:sz w:val="20"/>
          <w:szCs w:val="20"/>
        </w:rPr>
        <w:t>Se debe limitar los trabajos cuando las condiciones climáticas sean adversas (lluvias, vientos fuertes, polvareda, etc.</w:t>
      </w:r>
    </w:p>
    <w:p w:rsidR="00434193" w:rsidRDefault="00434193" w:rsidP="00423B4D">
      <w:pPr>
        <w:jc w:val="both"/>
        <w:rPr>
          <w:rFonts w:cstheme="minorHAnsi"/>
          <w:sz w:val="20"/>
          <w:szCs w:val="20"/>
        </w:rPr>
      </w:pPr>
      <w:r>
        <w:rPr>
          <w:rFonts w:cstheme="minorHAnsi"/>
          <w:sz w:val="20"/>
          <w:szCs w:val="20"/>
        </w:rPr>
        <w:t>Una vez ejecutada el curvado realizar la verificación de la tubería mediante holiday y reparación de r</w:t>
      </w:r>
      <w:r w:rsidR="00423B4D">
        <w:rPr>
          <w:rFonts w:cstheme="minorHAnsi"/>
          <w:sz w:val="20"/>
          <w:szCs w:val="20"/>
        </w:rPr>
        <w:t>evestido más placa calibradora.</w:t>
      </w:r>
    </w:p>
    <w:p w:rsidR="00434193" w:rsidRDefault="00434193"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423B4D" w:rsidRDefault="00423B4D" w:rsidP="00434193">
      <w:pPr>
        <w:jc w:val="both"/>
        <w:rPr>
          <w:rFonts w:cstheme="minorHAnsi"/>
          <w:sz w:val="20"/>
          <w:szCs w:val="20"/>
          <w:lang w:val="es-ES"/>
        </w:rPr>
      </w:pPr>
    </w:p>
    <w:p w:rsidR="00434193" w:rsidRDefault="00434193" w:rsidP="00434193">
      <w:pPr>
        <w:jc w:val="both"/>
        <w:rPr>
          <w:rFonts w:cstheme="minorHAnsi"/>
          <w:sz w:val="20"/>
          <w:szCs w:val="20"/>
        </w:rPr>
      </w:pPr>
      <w:r>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4193" w:rsidRDefault="00434193" w:rsidP="00434193">
      <w:pPr>
        <w:jc w:val="both"/>
        <w:rPr>
          <w:rFonts w:cstheme="minorHAnsi"/>
          <w:sz w:val="20"/>
          <w:szCs w:val="20"/>
        </w:rPr>
      </w:pPr>
    </w:p>
    <w:p w:rsidR="00434193" w:rsidRDefault="00434193" w:rsidP="00434193">
      <w:pPr>
        <w:jc w:val="both"/>
        <w:rPr>
          <w:rFonts w:cstheme="minorHAnsi"/>
          <w:sz w:val="20"/>
          <w:szCs w:val="20"/>
        </w:rPr>
      </w:pPr>
      <w:r>
        <w:rPr>
          <w:rFonts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4193" w:rsidRDefault="00434193" w:rsidP="00434193">
      <w:pPr>
        <w:jc w:val="both"/>
        <w:rPr>
          <w:rFonts w:cstheme="minorHAnsi"/>
          <w:sz w:val="20"/>
          <w:szCs w:val="20"/>
        </w:rPr>
      </w:pPr>
      <w:r>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4193" w:rsidRDefault="00434193" w:rsidP="00434193">
      <w:pPr>
        <w:jc w:val="both"/>
        <w:rPr>
          <w:rFonts w:cstheme="minorHAnsi"/>
          <w:sz w:val="20"/>
          <w:szCs w:val="20"/>
        </w:rPr>
      </w:pPr>
      <w:r>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434193" w:rsidRDefault="00434193" w:rsidP="00434193">
      <w:pPr>
        <w:pStyle w:val="Sangra3detindependiente"/>
        <w:autoSpaceDE w:val="0"/>
        <w:autoSpaceDN w:val="0"/>
        <w:adjustRightInd w:val="0"/>
        <w:spacing w:after="0" w:line="240" w:lineRule="auto"/>
        <w:ind w:left="0"/>
        <w:jc w:val="both"/>
        <w:rPr>
          <w:rFonts w:eastAsia="Times New Roman" w:cstheme="minorHAnsi"/>
          <w:sz w:val="20"/>
          <w:szCs w:val="20"/>
        </w:rPr>
      </w:pPr>
    </w:p>
    <w:p w:rsidR="00434193" w:rsidRDefault="00434193"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MEDICIÓN Y FORMA DE PAGO </w:t>
      </w:r>
    </w:p>
    <w:p w:rsidR="00434193" w:rsidRDefault="00434193" w:rsidP="00434193">
      <w:pPr>
        <w:pStyle w:val="Sangra3detindependiente"/>
        <w:autoSpaceDE w:val="0"/>
        <w:autoSpaceDN w:val="0"/>
        <w:adjustRightInd w:val="0"/>
        <w:spacing w:after="0" w:line="240" w:lineRule="auto"/>
        <w:ind w:left="426"/>
        <w:jc w:val="both"/>
        <w:rPr>
          <w:rFonts w:cstheme="minorHAnsi"/>
          <w:b/>
          <w:bCs/>
          <w:sz w:val="20"/>
          <w:szCs w:val="20"/>
        </w:rPr>
      </w:pPr>
    </w:p>
    <w:p w:rsidR="00434193" w:rsidRDefault="00434193" w:rsidP="00434193">
      <w:pPr>
        <w:jc w:val="both"/>
        <w:rPr>
          <w:rFonts w:cstheme="minorHAnsi"/>
          <w:sz w:val="20"/>
          <w:szCs w:val="20"/>
        </w:rPr>
      </w:pPr>
      <w:r>
        <w:rPr>
          <w:rFonts w:cstheme="minorHAnsi"/>
          <w:sz w:val="20"/>
          <w:szCs w:val="20"/>
        </w:rPr>
        <w:t xml:space="preserve">El curvado de tuberías </w:t>
      </w:r>
      <w:r>
        <w:rPr>
          <w:rFonts w:cstheme="minorHAnsi"/>
          <w:bCs/>
          <w:sz w:val="20"/>
          <w:szCs w:val="20"/>
        </w:rPr>
        <w:t xml:space="preserve">de </w:t>
      </w:r>
      <w:r w:rsidR="00423B4D">
        <w:rPr>
          <w:rFonts w:cstheme="minorHAnsi"/>
          <w:bCs/>
          <w:sz w:val="20"/>
          <w:szCs w:val="20"/>
        </w:rPr>
        <w:t>6</w:t>
      </w:r>
      <w:r>
        <w:rPr>
          <w:rFonts w:cstheme="minorHAnsi"/>
          <w:bCs/>
          <w:sz w:val="20"/>
          <w:szCs w:val="20"/>
        </w:rPr>
        <w:t>” DN será medido por pieza curvada</w:t>
      </w:r>
      <w:r>
        <w:rPr>
          <w:rFonts w:cstheme="minorHAnsi"/>
          <w:sz w:val="20"/>
          <w:szCs w:val="20"/>
        </w:rPr>
        <w:t>, el contratista deberá considerar que debe realizar todos los curvados necesarios durante la construcción.</w:t>
      </w:r>
    </w:p>
    <w:p w:rsidR="00434193" w:rsidRDefault="00434193" w:rsidP="00434193">
      <w:pPr>
        <w:jc w:val="both"/>
        <w:rPr>
          <w:rFonts w:cstheme="minorHAnsi"/>
          <w:sz w:val="20"/>
          <w:szCs w:val="20"/>
        </w:rPr>
      </w:pPr>
      <w:r>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434193" w:rsidRDefault="00434193" w:rsidP="00434193">
      <w:pPr>
        <w:jc w:val="both"/>
        <w:rPr>
          <w:rFonts w:cstheme="minorHAnsi"/>
          <w:sz w:val="20"/>
          <w:szCs w:val="20"/>
        </w:rPr>
      </w:pPr>
      <w:r>
        <w:rPr>
          <w:rFonts w:cstheme="minorHAnsi"/>
          <w:sz w:val="20"/>
          <w:szCs w:val="20"/>
        </w:rPr>
        <w:t>Lo pagado será en compensación total por Materiales, Mano de Obra, equipo, maquinaria y herramientas y otros gastos que sean necesarios para la adecuada y correcta ejecución de los trabajos.</w:t>
      </w:r>
    </w:p>
    <w:p w:rsidR="00434193" w:rsidRDefault="00434193" w:rsidP="00434193">
      <w:pPr>
        <w:jc w:val="both"/>
        <w:rPr>
          <w:rFonts w:cstheme="minorHAnsi"/>
          <w:sz w:val="20"/>
          <w:szCs w:val="20"/>
        </w:rPr>
      </w:pPr>
      <w:r>
        <w:rPr>
          <w:rFonts w:cstheme="minorHAnsi"/>
          <w:sz w:val="20"/>
          <w:szCs w:val="20"/>
        </w:rPr>
        <w:t xml:space="preserve">Otros gastos adicionales necesarios para la realización de esta actividad, corre por cuenta del contratista. </w:t>
      </w:r>
    </w:p>
    <w:p w:rsidR="00423B4D" w:rsidRPr="00423B4D" w:rsidRDefault="00434193" w:rsidP="00423B4D">
      <w:pPr>
        <w:rPr>
          <w:rFonts w:eastAsia="Arial Unicode MS" w:cstheme="minorHAnsi"/>
          <w:b/>
          <w:sz w:val="20"/>
          <w:szCs w:val="20"/>
        </w:rPr>
      </w:pPr>
      <w:r>
        <w:rPr>
          <w:rFonts w:cstheme="minorHAnsi"/>
          <w:sz w:val="20"/>
          <w:szCs w:val="20"/>
        </w:rPr>
        <w:t>Para realizar el pago de este ítem se debe presentar el respaldo de la actividad en base de los cómputos métricos donde se constate los trabajos realizados concernientes a este ítem.</w:t>
      </w:r>
    </w:p>
    <w:p w:rsidR="00423B4D" w:rsidRDefault="00423B4D" w:rsidP="00423B4D">
      <w:pPr>
        <w:pStyle w:val="Norma"/>
        <w:spacing w:after="0" w:line="240" w:lineRule="auto"/>
        <w:jc w:val="both"/>
        <w:rPr>
          <w:rFonts w:asciiTheme="minorHAnsi" w:eastAsia="Arial Unicode MS" w:hAnsiTheme="minorHAnsi" w:cstheme="minorHAnsi"/>
          <w:sz w:val="20"/>
          <w:szCs w:val="20"/>
          <w:lang w:val="es-BO" w:eastAsia="es-BO"/>
        </w:rPr>
      </w:pPr>
    </w:p>
    <w:p w:rsidR="00423B4D" w:rsidRDefault="00423B4D" w:rsidP="004F1EDF">
      <w:pPr>
        <w:pStyle w:val="Ttulo2"/>
        <w:numPr>
          <w:ilvl w:val="0"/>
          <w:numId w:val="3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SOLDADURA DE TUBERIA Y ACCESORIOS DE ANC DN 6”</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423B4D" w:rsidRDefault="00423B4D" w:rsidP="00423B4D">
      <w:pPr>
        <w:jc w:val="both"/>
        <w:rPr>
          <w:rFonts w:cstheme="minorHAnsi"/>
          <w:b/>
          <w:sz w:val="20"/>
          <w:szCs w:val="20"/>
        </w:rPr>
      </w:pPr>
      <w:r>
        <w:rPr>
          <w:rFonts w:cstheme="minorHAnsi"/>
          <w:b/>
          <w:sz w:val="20"/>
          <w:szCs w:val="20"/>
        </w:rPr>
        <w:t>LOTE 1.- ITEM 10</w:t>
      </w:r>
    </w:p>
    <w:p w:rsidR="00423B4D" w:rsidRDefault="00423B4D" w:rsidP="00423B4D">
      <w:pPr>
        <w:rPr>
          <w:rFonts w:cstheme="minorHAnsi"/>
          <w:b/>
          <w:sz w:val="20"/>
          <w:szCs w:val="20"/>
        </w:rPr>
      </w:pPr>
      <w:r>
        <w:rPr>
          <w:rFonts w:cstheme="minorHAnsi"/>
          <w:b/>
          <w:sz w:val="20"/>
          <w:szCs w:val="20"/>
        </w:rPr>
        <w:t>UNIDAD:   Junta (junta)</w:t>
      </w:r>
    </w:p>
    <w:p w:rsidR="00423B4D" w:rsidRDefault="00423B4D" w:rsidP="00423B4D">
      <w:pPr>
        <w:pStyle w:val="Prrafodelista"/>
        <w:numPr>
          <w:ilvl w:val="0"/>
          <w:numId w:val="12"/>
        </w:numPr>
        <w:jc w:val="both"/>
        <w:rPr>
          <w:rFonts w:asciiTheme="minorHAnsi" w:eastAsia="Arial Unicode MS" w:hAnsiTheme="minorHAnsi" w:cstheme="minorHAnsi"/>
          <w:b/>
          <w:vanish/>
          <w:sz w:val="20"/>
          <w:szCs w:val="20"/>
          <w:lang w:val="es-ES_tradnl"/>
        </w:rPr>
      </w:pP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423B4D" w:rsidRDefault="00423B4D" w:rsidP="00423B4D">
      <w:pPr>
        <w:pStyle w:val="Estilo1"/>
        <w:rPr>
          <w:rFonts w:asciiTheme="minorHAnsi" w:hAnsiTheme="minorHAnsi" w:cstheme="minorHAnsi"/>
          <w:sz w:val="20"/>
          <w:szCs w:val="20"/>
        </w:rPr>
      </w:pP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423B4D" w:rsidRDefault="00423B4D" w:rsidP="00423B4D">
      <w:pPr>
        <w:pStyle w:val="Norma"/>
        <w:spacing w:after="0" w:line="240" w:lineRule="auto"/>
        <w:jc w:val="both"/>
        <w:rPr>
          <w:rFonts w:asciiTheme="minorHAnsi" w:eastAsia="Arial Unicode MS" w:hAnsiTheme="minorHAnsi" w:cstheme="minorHAnsi"/>
          <w:sz w:val="20"/>
          <w:szCs w:val="20"/>
        </w:rPr>
      </w:pPr>
    </w:p>
    <w:p w:rsidR="00423B4D" w:rsidRDefault="00423B4D" w:rsidP="00423B4D">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Soldadura de tuberías DN 6”</w:t>
      </w:r>
    </w:p>
    <w:p w:rsidR="00423B4D" w:rsidRDefault="00423B4D" w:rsidP="00423B4D">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lastRenderedPageBreak/>
        <w:t>Soldadura de accesorios DN 6”</w:t>
      </w:r>
    </w:p>
    <w:p w:rsidR="00423B4D" w:rsidRDefault="00423B4D" w:rsidP="00423B4D">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 xml:space="preserve">Soldadura de fittings </w:t>
      </w:r>
    </w:p>
    <w:p w:rsidR="00423B4D" w:rsidRDefault="00423B4D" w:rsidP="00423B4D">
      <w:pPr>
        <w:numPr>
          <w:ilvl w:val="0"/>
          <w:numId w:val="13"/>
        </w:numPr>
        <w:spacing w:after="0" w:line="240" w:lineRule="auto"/>
        <w:jc w:val="both"/>
        <w:rPr>
          <w:rFonts w:eastAsia="Arial Unicode MS" w:cstheme="minorHAnsi"/>
          <w:sz w:val="20"/>
          <w:szCs w:val="20"/>
        </w:rPr>
      </w:pPr>
      <w:r>
        <w:rPr>
          <w:rFonts w:eastAsia="Arial Unicode MS" w:cstheme="minorHAnsi"/>
          <w:sz w:val="20"/>
          <w:szCs w:val="20"/>
        </w:rPr>
        <w:t>Otras soldaduras en 4” DN según la necesidad de la construcción</w:t>
      </w:r>
    </w:p>
    <w:p w:rsidR="00423B4D" w:rsidRDefault="00423B4D" w:rsidP="00423B4D">
      <w:pPr>
        <w:jc w:val="both"/>
        <w:rPr>
          <w:rFonts w:eastAsia="Arial Unicode MS" w:cstheme="minorHAnsi"/>
          <w:sz w:val="20"/>
          <w:szCs w:val="20"/>
        </w:rPr>
      </w:pP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23B4D" w:rsidRDefault="00423B4D" w:rsidP="00423B4D">
      <w:pPr>
        <w:pStyle w:val="Estilo1"/>
        <w:rPr>
          <w:rFonts w:asciiTheme="minorHAnsi" w:hAnsiTheme="minorHAnsi" w:cstheme="minorHAnsi"/>
          <w:sz w:val="20"/>
          <w:szCs w:val="20"/>
        </w:rPr>
      </w:pPr>
    </w:p>
    <w:p w:rsidR="00423B4D" w:rsidRDefault="00423B4D" w:rsidP="00423B4D">
      <w:pPr>
        <w:jc w:val="both"/>
        <w:rPr>
          <w:rFonts w:eastAsia="Arial Unicode MS" w:cstheme="minorHAnsi"/>
          <w:sz w:val="20"/>
          <w:szCs w:val="20"/>
        </w:rPr>
      </w:pPr>
      <w:r>
        <w:rPr>
          <w:rFonts w:eastAsia="Arial Unicode MS"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contratista deberá contar mínimamente con lo siguiente, siendo estas de carácter enunciativas más no limitativas: </w:t>
      </w:r>
    </w:p>
    <w:p w:rsidR="00423B4D" w:rsidRDefault="00423B4D" w:rsidP="00423B4D">
      <w:pPr>
        <w:jc w:val="both"/>
        <w:rPr>
          <w:rFonts w:eastAsia="Arial Unicode MS" w:cstheme="minorHAnsi"/>
          <w:sz w:val="20"/>
          <w:szCs w:val="20"/>
        </w:rPr>
      </w:pPr>
    </w:p>
    <w:tbl>
      <w:tblPr>
        <w:tblW w:w="0" w:type="auto"/>
        <w:jc w:val="center"/>
        <w:tblCellMar>
          <w:left w:w="30" w:type="dxa"/>
          <w:right w:w="30" w:type="dxa"/>
        </w:tblCellMar>
        <w:tblLook w:val="04A0" w:firstRow="1" w:lastRow="0" w:firstColumn="1" w:lastColumn="0" w:noHBand="0" w:noVBand="1"/>
      </w:tblPr>
      <w:tblGrid>
        <w:gridCol w:w="2181"/>
      </w:tblGrid>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eastAsia="Times New Roman" w:cs="Calibri"/>
                <w:color w:val="000000"/>
                <w:sz w:val="20"/>
                <w:szCs w:val="20"/>
              </w:rPr>
            </w:pPr>
            <w:r>
              <w:rPr>
                <w:rFonts w:cs="Calibri"/>
                <w:color w:val="000000"/>
                <w:sz w:val="20"/>
                <w:szCs w:val="20"/>
              </w:rPr>
              <w:t>GUANTES DE SOLDADURA</w:t>
            </w:r>
          </w:p>
        </w:tc>
      </w:tr>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cs="Calibri"/>
                <w:color w:val="000000"/>
                <w:sz w:val="20"/>
                <w:szCs w:val="20"/>
              </w:rPr>
            </w:pPr>
            <w:r>
              <w:rPr>
                <w:rFonts w:cs="Calibri"/>
                <w:color w:val="000000"/>
                <w:sz w:val="20"/>
                <w:szCs w:val="20"/>
              </w:rPr>
              <w:t>FACIAL DE PROTECCION</w:t>
            </w:r>
          </w:p>
        </w:tc>
      </w:tr>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cs="Calibri"/>
                <w:color w:val="000000"/>
                <w:sz w:val="20"/>
                <w:szCs w:val="20"/>
              </w:rPr>
            </w:pPr>
            <w:r>
              <w:rPr>
                <w:rFonts w:cs="Calibri"/>
                <w:color w:val="000000"/>
                <w:sz w:val="20"/>
                <w:szCs w:val="20"/>
              </w:rPr>
              <w:t>FILTRO PARA SOLDAR</w:t>
            </w:r>
          </w:p>
        </w:tc>
      </w:tr>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cs="Calibri"/>
                <w:color w:val="000000"/>
                <w:sz w:val="20"/>
                <w:szCs w:val="20"/>
              </w:rPr>
            </w:pPr>
            <w:r>
              <w:rPr>
                <w:rFonts w:cs="Calibri"/>
                <w:color w:val="000000"/>
                <w:sz w:val="20"/>
                <w:szCs w:val="20"/>
              </w:rPr>
              <w:t>DISCO CORTE</w:t>
            </w:r>
          </w:p>
        </w:tc>
      </w:tr>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cs="Calibri"/>
                <w:color w:val="000000"/>
                <w:sz w:val="20"/>
                <w:szCs w:val="20"/>
              </w:rPr>
            </w:pPr>
            <w:r>
              <w:rPr>
                <w:rFonts w:cs="Calibri"/>
                <w:color w:val="000000"/>
                <w:sz w:val="20"/>
                <w:szCs w:val="20"/>
              </w:rPr>
              <w:t>DISCO DE DESBASTE</w:t>
            </w:r>
          </w:p>
        </w:tc>
      </w:tr>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cs="Calibri"/>
                <w:color w:val="000000"/>
                <w:sz w:val="20"/>
                <w:szCs w:val="20"/>
              </w:rPr>
            </w:pPr>
            <w:r>
              <w:rPr>
                <w:rFonts w:cs="Calibri"/>
                <w:color w:val="000000"/>
                <w:sz w:val="20"/>
                <w:szCs w:val="20"/>
              </w:rPr>
              <w:t>DISCO ZEPILLO</w:t>
            </w:r>
          </w:p>
        </w:tc>
      </w:tr>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cs="Calibri"/>
                <w:color w:val="000000"/>
                <w:sz w:val="20"/>
                <w:szCs w:val="20"/>
              </w:rPr>
            </w:pPr>
            <w:r>
              <w:rPr>
                <w:rFonts w:cs="Calibri"/>
                <w:color w:val="000000"/>
                <w:sz w:val="20"/>
                <w:szCs w:val="20"/>
              </w:rPr>
              <w:t>ELECTRODO 60/10  1/8"</w:t>
            </w:r>
          </w:p>
        </w:tc>
      </w:tr>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cs="Calibri"/>
                <w:color w:val="000000"/>
                <w:sz w:val="20"/>
                <w:szCs w:val="20"/>
              </w:rPr>
            </w:pPr>
            <w:r>
              <w:rPr>
                <w:rFonts w:cs="Calibri"/>
                <w:color w:val="000000"/>
                <w:sz w:val="20"/>
                <w:szCs w:val="20"/>
              </w:rPr>
              <w:t>ELECTRODO 60/10 5/32"</w:t>
            </w:r>
          </w:p>
        </w:tc>
      </w:tr>
      <w:tr w:rsidR="00423B4D" w:rsidTr="00423B4D">
        <w:trPr>
          <w:trHeight w:val="290"/>
          <w:jc w:val="center"/>
        </w:trPr>
        <w:tc>
          <w:tcPr>
            <w:tcW w:w="0" w:type="auto"/>
            <w:tcBorders>
              <w:top w:val="single" w:sz="6" w:space="0" w:color="auto"/>
              <w:left w:val="single" w:sz="6" w:space="0" w:color="auto"/>
              <w:bottom w:val="single" w:sz="6" w:space="0" w:color="auto"/>
              <w:right w:val="single" w:sz="6" w:space="0" w:color="auto"/>
            </w:tcBorders>
            <w:hideMark/>
          </w:tcPr>
          <w:p w:rsidR="00423B4D" w:rsidRDefault="00423B4D">
            <w:pPr>
              <w:autoSpaceDE w:val="0"/>
              <w:autoSpaceDN w:val="0"/>
              <w:adjustRightInd w:val="0"/>
              <w:spacing w:line="256" w:lineRule="auto"/>
              <w:rPr>
                <w:rFonts w:cs="Calibri"/>
                <w:color w:val="000000"/>
                <w:sz w:val="20"/>
                <w:szCs w:val="20"/>
              </w:rPr>
            </w:pPr>
            <w:r>
              <w:rPr>
                <w:rFonts w:cs="Calibri"/>
                <w:color w:val="000000"/>
                <w:sz w:val="20"/>
                <w:szCs w:val="20"/>
              </w:rPr>
              <w:t>FILTRO RESPIRADOR</w:t>
            </w:r>
          </w:p>
        </w:tc>
      </w:tr>
    </w:tbl>
    <w:p w:rsidR="00423B4D" w:rsidRDefault="00423B4D" w:rsidP="00423B4D">
      <w:pPr>
        <w:jc w:val="both"/>
        <w:rPr>
          <w:rFonts w:eastAsia="Arial Unicode MS" w:cstheme="minorHAnsi"/>
          <w:sz w:val="20"/>
          <w:szCs w:val="20"/>
          <w:lang w:val="es-ES" w:eastAsia="es-ES"/>
        </w:rPr>
      </w:pPr>
    </w:p>
    <w:p w:rsidR="00423B4D" w:rsidRDefault="00423B4D" w:rsidP="00423B4D">
      <w:pPr>
        <w:jc w:val="both"/>
        <w:rPr>
          <w:rFonts w:eastAsia="Arial Unicode MS" w:cstheme="minorHAnsi"/>
          <w:sz w:val="20"/>
          <w:szCs w:val="20"/>
        </w:rPr>
      </w:pPr>
      <w:r>
        <w:rPr>
          <w:rFonts w:eastAsia="Arial Unicode MS" w:cstheme="minorHAnsi"/>
          <w:sz w:val="20"/>
          <w:szCs w:val="20"/>
        </w:rPr>
        <w:t xml:space="preserve">El contratista también se debe considerar utilizar todas las herramientas, equipos y materiales menores necesarias para realizar adecuadamente la actividad. </w:t>
      </w:r>
    </w:p>
    <w:p w:rsidR="00423B4D" w:rsidRDefault="00423B4D" w:rsidP="00423B4D">
      <w:pPr>
        <w:pStyle w:val="Estilo1"/>
        <w:ind w:left="357"/>
        <w:rPr>
          <w:rFonts w:asciiTheme="minorHAnsi" w:hAnsiTheme="minorHAnsi" w:cstheme="minorHAnsi"/>
          <w:sz w:val="20"/>
          <w:szCs w:val="20"/>
        </w:rPr>
      </w:pP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423B4D" w:rsidRDefault="00423B4D" w:rsidP="00423B4D">
      <w:pPr>
        <w:pStyle w:val="Estilo1"/>
        <w:rPr>
          <w:rFonts w:asciiTheme="minorHAnsi" w:hAnsiTheme="minorHAnsi" w:cstheme="minorHAnsi"/>
          <w:sz w:val="20"/>
          <w:szCs w:val="20"/>
        </w:rPr>
      </w:pPr>
    </w:p>
    <w:p w:rsidR="00423B4D" w:rsidRDefault="00423B4D" w:rsidP="00423B4D">
      <w:pPr>
        <w:jc w:val="both"/>
        <w:rPr>
          <w:rFonts w:cs="Calibri"/>
          <w:bCs/>
          <w:sz w:val="20"/>
          <w:szCs w:val="20"/>
        </w:rPr>
      </w:pPr>
      <w:r>
        <w:rPr>
          <w:rFonts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423B4D" w:rsidRDefault="00423B4D" w:rsidP="00423B4D">
      <w:pPr>
        <w:jc w:val="both"/>
        <w:rPr>
          <w:rFonts w:cs="Calibri"/>
          <w:bCs/>
          <w:sz w:val="20"/>
          <w:szCs w:val="20"/>
        </w:rPr>
      </w:pPr>
      <w:r>
        <w:rPr>
          <w:rFonts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423B4D" w:rsidRDefault="00423B4D" w:rsidP="00423B4D">
      <w:pPr>
        <w:jc w:val="both"/>
        <w:rPr>
          <w:rFonts w:cs="Calibri"/>
          <w:bCs/>
          <w:sz w:val="20"/>
          <w:szCs w:val="20"/>
        </w:rPr>
      </w:pPr>
      <w:r>
        <w:rPr>
          <w:rFonts w:cs="Calibri"/>
          <w:bCs/>
          <w:sz w:val="20"/>
          <w:szCs w:val="20"/>
        </w:rPr>
        <w:lastRenderedPageBreak/>
        <w:t xml:space="preserve">Durante el desarrollo de los trabajos, el contratista debe dar cumplimiento al procedimiento específico mismo que debe contar con la aprobación del supervisor de obras. </w:t>
      </w:r>
    </w:p>
    <w:p w:rsidR="00423B4D" w:rsidRDefault="00423B4D" w:rsidP="00423B4D">
      <w:pPr>
        <w:jc w:val="both"/>
        <w:rPr>
          <w:rFonts w:cs="Calibri"/>
          <w:bCs/>
          <w:sz w:val="20"/>
          <w:szCs w:val="20"/>
        </w:rPr>
      </w:pPr>
      <w:r>
        <w:rPr>
          <w:rFonts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23B4D" w:rsidRDefault="00423B4D" w:rsidP="00423B4D">
      <w:pPr>
        <w:jc w:val="both"/>
        <w:rPr>
          <w:rFonts w:cs="Calibri"/>
          <w:b/>
          <w:bCs/>
          <w:sz w:val="20"/>
          <w:szCs w:val="20"/>
        </w:rPr>
      </w:pPr>
      <w:r>
        <w:rPr>
          <w:rFonts w:cs="Calibri"/>
          <w:b/>
          <w:bCs/>
          <w:sz w:val="20"/>
          <w:szCs w:val="20"/>
        </w:rPr>
        <w:t xml:space="preserve">Calificación de soldadores </w:t>
      </w:r>
    </w:p>
    <w:p w:rsidR="00423B4D" w:rsidRDefault="00423B4D" w:rsidP="00423B4D">
      <w:pPr>
        <w:jc w:val="both"/>
        <w:rPr>
          <w:rFonts w:cs="Calibri"/>
          <w:bCs/>
          <w:sz w:val="20"/>
          <w:szCs w:val="20"/>
        </w:rPr>
      </w:pPr>
      <w:r>
        <w:rPr>
          <w:rFonts w:cs="Calibri"/>
          <w:bCs/>
          <w:sz w:val="20"/>
          <w:szCs w:val="20"/>
        </w:rPr>
        <w:t>La calificación de los soldadores es imprescindible para el inicio de las obras y deberán cumplirse lo siguiente:</w:t>
      </w:r>
    </w:p>
    <w:p w:rsidR="00423B4D" w:rsidRDefault="00423B4D" w:rsidP="004F1EDF">
      <w:pPr>
        <w:pStyle w:val="Prrafodelista"/>
        <w:numPr>
          <w:ilvl w:val="0"/>
          <w:numId w:val="49"/>
        </w:numPr>
        <w:spacing w:after="120"/>
        <w:jc w:val="both"/>
        <w:rPr>
          <w:rFonts w:asciiTheme="minorHAnsi" w:hAnsiTheme="minorHAnsi" w:cs="Calibri"/>
          <w:bCs/>
          <w:sz w:val="20"/>
          <w:szCs w:val="20"/>
        </w:rPr>
      </w:pPr>
      <w:r>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423B4D" w:rsidRDefault="00423B4D" w:rsidP="004F1EDF">
      <w:pPr>
        <w:pStyle w:val="Prrafodelista"/>
        <w:numPr>
          <w:ilvl w:val="0"/>
          <w:numId w:val="49"/>
        </w:numPr>
        <w:spacing w:after="120"/>
        <w:ind w:left="1066" w:hanging="357"/>
        <w:jc w:val="both"/>
        <w:rPr>
          <w:rFonts w:asciiTheme="minorHAnsi" w:hAnsiTheme="minorHAnsi" w:cs="Calibri"/>
          <w:bCs/>
          <w:sz w:val="20"/>
          <w:szCs w:val="20"/>
        </w:rPr>
      </w:pPr>
      <w:r>
        <w:rPr>
          <w:rFonts w:asciiTheme="minorHAnsi" w:hAnsiTheme="minorHAnsi" w:cs="Calibri"/>
          <w:bCs/>
          <w:sz w:val="20"/>
          <w:szCs w:val="20"/>
        </w:rPr>
        <w:t>Cada soldador deberá identificar su trabajo colocando su marca al lado de cada soldadura mediante un marcador que no sea borrado por el agua o manipuleo.</w:t>
      </w:r>
    </w:p>
    <w:p w:rsidR="00423B4D" w:rsidRDefault="00423B4D" w:rsidP="004F1EDF">
      <w:pPr>
        <w:pStyle w:val="Prrafodelista"/>
        <w:numPr>
          <w:ilvl w:val="0"/>
          <w:numId w:val="49"/>
        </w:numPr>
        <w:spacing w:after="120"/>
        <w:ind w:left="1066" w:hanging="357"/>
        <w:jc w:val="both"/>
        <w:rPr>
          <w:rFonts w:asciiTheme="minorHAnsi" w:hAnsiTheme="minorHAnsi" w:cs="Calibri"/>
          <w:bCs/>
          <w:sz w:val="20"/>
          <w:szCs w:val="20"/>
        </w:rPr>
      </w:pPr>
      <w:r>
        <w:rPr>
          <w:rFonts w:asciiTheme="minorHAnsi" w:hAnsiTheme="minorHAnsi" w:cs="Calibri"/>
          <w:bCs/>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423B4D" w:rsidRDefault="00423B4D" w:rsidP="004F1EDF">
      <w:pPr>
        <w:pStyle w:val="Prrafodelista"/>
        <w:numPr>
          <w:ilvl w:val="0"/>
          <w:numId w:val="49"/>
        </w:numPr>
        <w:jc w:val="both"/>
        <w:rPr>
          <w:rFonts w:asciiTheme="minorHAnsi" w:hAnsiTheme="minorHAnsi" w:cs="Calibri"/>
          <w:bCs/>
          <w:sz w:val="20"/>
          <w:szCs w:val="20"/>
        </w:rPr>
      </w:pPr>
      <w:r>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423B4D" w:rsidRDefault="00423B4D" w:rsidP="00423B4D">
      <w:pPr>
        <w:ind w:left="708"/>
        <w:jc w:val="both"/>
        <w:rPr>
          <w:rFonts w:cs="Calibri"/>
          <w:bCs/>
          <w:sz w:val="20"/>
          <w:szCs w:val="20"/>
        </w:rPr>
      </w:pPr>
    </w:p>
    <w:p w:rsidR="00423B4D" w:rsidRDefault="00423B4D" w:rsidP="00423B4D">
      <w:pPr>
        <w:jc w:val="both"/>
        <w:rPr>
          <w:rFonts w:cs="Calibri"/>
          <w:b/>
          <w:bCs/>
          <w:sz w:val="20"/>
          <w:szCs w:val="20"/>
        </w:rPr>
      </w:pPr>
      <w:r>
        <w:rPr>
          <w:rFonts w:cs="Calibri"/>
          <w:b/>
          <w:bCs/>
          <w:sz w:val="20"/>
          <w:szCs w:val="20"/>
        </w:rPr>
        <w:t xml:space="preserve">Identificación de soldadores </w:t>
      </w:r>
    </w:p>
    <w:p w:rsidR="00423B4D" w:rsidRDefault="00423B4D" w:rsidP="00423B4D">
      <w:pPr>
        <w:jc w:val="both"/>
        <w:rPr>
          <w:rFonts w:cs="Calibri"/>
          <w:bCs/>
          <w:sz w:val="20"/>
          <w:szCs w:val="20"/>
        </w:rPr>
      </w:pPr>
      <w:r>
        <w:rPr>
          <w:rFonts w:cs="Calibri"/>
          <w:bCs/>
          <w:sz w:val="20"/>
          <w:szCs w:val="20"/>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423B4D" w:rsidRDefault="00423B4D" w:rsidP="00423B4D">
      <w:pPr>
        <w:jc w:val="both"/>
        <w:rPr>
          <w:rFonts w:cs="Calibri"/>
          <w:bCs/>
          <w:sz w:val="20"/>
          <w:szCs w:val="20"/>
        </w:rPr>
      </w:pPr>
      <w:r>
        <w:rPr>
          <w:rFonts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423B4D" w:rsidRDefault="00423B4D" w:rsidP="00423B4D">
      <w:pPr>
        <w:jc w:val="both"/>
        <w:rPr>
          <w:rFonts w:cs="Calibri"/>
          <w:b/>
          <w:bCs/>
          <w:sz w:val="20"/>
          <w:szCs w:val="20"/>
        </w:rPr>
      </w:pPr>
      <w:r>
        <w:rPr>
          <w:rFonts w:cs="Calibri"/>
          <w:b/>
          <w:bCs/>
          <w:sz w:val="20"/>
          <w:szCs w:val="20"/>
        </w:rPr>
        <w:t>Electrodos para soldar</w:t>
      </w:r>
    </w:p>
    <w:p w:rsidR="00423B4D" w:rsidRDefault="00423B4D" w:rsidP="00423B4D">
      <w:pPr>
        <w:jc w:val="both"/>
        <w:rPr>
          <w:rFonts w:cs="Calibri"/>
          <w:b/>
          <w:bCs/>
          <w:sz w:val="20"/>
          <w:szCs w:val="20"/>
        </w:rPr>
      </w:pPr>
    </w:p>
    <w:p w:rsidR="00423B4D" w:rsidRDefault="00423B4D" w:rsidP="00423B4D">
      <w:pPr>
        <w:jc w:val="both"/>
        <w:rPr>
          <w:rFonts w:cs="Calibri"/>
          <w:bCs/>
          <w:sz w:val="20"/>
          <w:szCs w:val="20"/>
        </w:rPr>
      </w:pPr>
      <w:r>
        <w:rPr>
          <w:rFonts w:cs="Calibri"/>
          <w:bCs/>
          <w:sz w:val="20"/>
          <w:szCs w:val="20"/>
        </w:rPr>
        <w:lastRenderedPageBreak/>
        <w:t>Los electrodos para soldar a utilizar durante la construcción el contratista deberán seguir las siguientes recomendaciones:</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En el recibimiento de los electrodos se debe efectuar una inspección visual de los empaques por lote.</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 xml:space="preserve">Los empaques de electrodos revestidos y de flujo no deben presentar defectos que provoquen la contaminación y daño en los electrodos. </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Es muy importante que los envases estén herméticamente cerrados.</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La varilla debe ser identificada, por tipo, en ambas extremidades.</w:t>
      </w:r>
    </w:p>
    <w:p w:rsidR="00423B4D" w:rsidRP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Los electrodos revestidos, deben ser verificados por muestra si las siguientes características están presentes:</w:t>
      </w:r>
    </w:p>
    <w:p w:rsidR="00423B4D" w:rsidRDefault="00423B4D" w:rsidP="00423B4D">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Regularidad y continuidad del revestimiento</w:t>
      </w:r>
    </w:p>
    <w:p w:rsidR="00423B4D" w:rsidRDefault="00423B4D" w:rsidP="00423B4D">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Concentricidad del revestimiento</w:t>
      </w:r>
    </w:p>
    <w:p w:rsidR="00423B4D" w:rsidRDefault="00423B4D" w:rsidP="00423B4D">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Largo del cuerpo</w:t>
      </w:r>
    </w:p>
    <w:p w:rsidR="00423B4D" w:rsidRDefault="00423B4D" w:rsidP="00423B4D">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Diámetro del alma</w:t>
      </w:r>
    </w:p>
    <w:p w:rsidR="00423B4D" w:rsidRDefault="00423B4D" w:rsidP="00423B4D">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Adherencia del revestimiento</w:t>
      </w:r>
    </w:p>
    <w:p w:rsidR="00423B4D" w:rsidRDefault="00423B4D" w:rsidP="00423B4D">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Ausencia de oxidación</w:t>
      </w:r>
    </w:p>
    <w:p w:rsidR="00423B4D" w:rsidRDefault="00423B4D" w:rsidP="00423B4D">
      <w:pPr>
        <w:pStyle w:val="Prrafodelista"/>
        <w:numPr>
          <w:ilvl w:val="1"/>
          <w:numId w:val="15"/>
        </w:numPr>
        <w:ind w:hanging="357"/>
        <w:jc w:val="both"/>
        <w:rPr>
          <w:rFonts w:asciiTheme="minorHAnsi" w:hAnsiTheme="minorHAnsi" w:cs="Calibri"/>
          <w:bCs/>
          <w:sz w:val="20"/>
          <w:szCs w:val="20"/>
        </w:rPr>
      </w:pPr>
      <w:r>
        <w:rPr>
          <w:rFonts w:asciiTheme="minorHAnsi" w:hAnsiTheme="minorHAnsi" w:cs="Calibri"/>
          <w:bCs/>
          <w:sz w:val="20"/>
          <w:szCs w:val="20"/>
        </w:rPr>
        <w:t>Ausencia de deformación o alabeos</w:t>
      </w:r>
    </w:p>
    <w:p w:rsidR="00423B4D" w:rsidRDefault="00423B4D" w:rsidP="00423B4D">
      <w:pPr>
        <w:pStyle w:val="Prrafodelista"/>
        <w:numPr>
          <w:ilvl w:val="1"/>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Integridad de la punta</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Para los electrodos desnudos, las varillas o alambres deben ser verificados por muestreo, si las siguientes características  están presentes:</w:t>
      </w:r>
    </w:p>
    <w:p w:rsidR="00423B4D" w:rsidRDefault="00423B4D" w:rsidP="00423B4D">
      <w:pPr>
        <w:pStyle w:val="Prrafodelista"/>
        <w:numPr>
          <w:ilvl w:val="1"/>
          <w:numId w:val="15"/>
        </w:numPr>
        <w:ind w:left="1434" w:hanging="357"/>
        <w:jc w:val="both"/>
        <w:rPr>
          <w:rFonts w:asciiTheme="minorHAnsi" w:hAnsiTheme="minorHAnsi" w:cs="Calibri"/>
          <w:bCs/>
          <w:sz w:val="20"/>
          <w:szCs w:val="20"/>
        </w:rPr>
      </w:pPr>
      <w:r>
        <w:rPr>
          <w:rFonts w:asciiTheme="minorHAnsi" w:hAnsiTheme="minorHAnsi" w:cs="Calibri"/>
          <w:bCs/>
          <w:sz w:val="20"/>
          <w:szCs w:val="20"/>
        </w:rPr>
        <w:t>diámetro del electrodo desnudo, varilla o alambre</w:t>
      </w:r>
    </w:p>
    <w:p w:rsidR="00423B4D" w:rsidRDefault="00423B4D" w:rsidP="00423B4D">
      <w:pPr>
        <w:pStyle w:val="Prrafodelista"/>
        <w:numPr>
          <w:ilvl w:val="1"/>
          <w:numId w:val="15"/>
        </w:numPr>
        <w:spacing w:after="120"/>
        <w:jc w:val="both"/>
        <w:rPr>
          <w:rFonts w:asciiTheme="minorHAnsi" w:hAnsiTheme="minorHAnsi" w:cs="Calibri"/>
          <w:bCs/>
          <w:sz w:val="20"/>
          <w:szCs w:val="20"/>
        </w:rPr>
      </w:pPr>
      <w:r>
        <w:rPr>
          <w:rFonts w:asciiTheme="minorHAnsi" w:hAnsiTheme="minorHAnsi" w:cs="Calibri"/>
          <w:bCs/>
          <w:sz w:val="20"/>
          <w:szCs w:val="20"/>
        </w:rPr>
        <w:t>ausencia de oxidación</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423B4D" w:rsidRDefault="00423B4D" w:rsidP="00423B4D">
      <w:pPr>
        <w:pStyle w:val="Prrafodelista"/>
        <w:numPr>
          <w:ilvl w:val="0"/>
          <w:numId w:val="15"/>
        </w:numPr>
        <w:spacing w:after="120"/>
        <w:ind w:hanging="357"/>
        <w:jc w:val="both"/>
        <w:rPr>
          <w:rFonts w:asciiTheme="minorHAnsi" w:hAnsiTheme="minorHAnsi" w:cs="Calibri"/>
          <w:bCs/>
          <w:sz w:val="20"/>
          <w:szCs w:val="20"/>
        </w:rPr>
      </w:pPr>
      <w:r>
        <w:rPr>
          <w:rFonts w:asciiTheme="minorHAnsi" w:hAnsiTheme="minorHAnsi" w:cs="Calibri"/>
          <w:bCs/>
          <w:sz w:val="20"/>
          <w:szCs w:val="20"/>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423B4D" w:rsidRDefault="00423B4D" w:rsidP="00423B4D">
      <w:pPr>
        <w:pStyle w:val="Prrafodelista"/>
        <w:numPr>
          <w:ilvl w:val="0"/>
          <w:numId w:val="15"/>
        </w:numPr>
        <w:jc w:val="both"/>
        <w:rPr>
          <w:rFonts w:asciiTheme="minorHAnsi" w:hAnsiTheme="minorHAnsi" w:cs="Calibri"/>
          <w:bCs/>
          <w:sz w:val="20"/>
          <w:szCs w:val="20"/>
        </w:rPr>
      </w:pPr>
      <w:r>
        <w:rPr>
          <w:rFonts w:asciiTheme="minorHAnsi" w:hAnsiTheme="minorHAnsi" w:cs="Calibri"/>
          <w:bCs/>
          <w:sz w:val="20"/>
          <w:szCs w:val="20"/>
        </w:rPr>
        <w:t xml:space="preserve">Para el almacenamiento se debe tomar en cuenta todas las recomendaciones proporcionadas por el fabricante del electrodo. </w:t>
      </w:r>
    </w:p>
    <w:p w:rsidR="00423B4D" w:rsidRDefault="00423B4D" w:rsidP="00423B4D">
      <w:pPr>
        <w:jc w:val="both"/>
        <w:rPr>
          <w:rFonts w:cs="Calibri"/>
          <w:bCs/>
          <w:sz w:val="20"/>
          <w:szCs w:val="20"/>
        </w:rPr>
      </w:pPr>
    </w:p>
    <w:p w:rsidR="00423B4D" w:rsidRDefault="00423B4D" w:rsidP="00423B4D">
      <w:pPr>
        <w:jc w:val="both"/>
        <w:rPr>
          <w:rFonts w:cstheme="minorHAnsi"/>
          <w:b/>
          <w:bCs/>
          <w:sz w:val="20"/>
          <w:szCs w:val="20"/>
        </w:rPr>
      </w:pPr>
      <w:r>
        <w:rPr>
          <w:rFonts w:cstheme="minorHAnsi"/>
          <w:b/>
          <w:bCs/>
          <w:sz w:val="20"/>
          <w:szCs w:val="20"/>
        </w:rPr>
        <w:t xml:space="preserve">Soldadura de tuberías y accesorios </w:t>
      </w:r>
    </w:p>
    <w:p w:rsidR="00423B4D" w:rsidRDefault="00423B4D" w:rsidP="00423B4D">
      <w:pPr>
        <w:jc w:val="both"/>
        <w:rPr>
          <w:rFonts w:cstheme="minorHAnsi"/>
          <w:bCs/>
          <w:sz w:val="20"/>
          <w:szCs w:val="20"/>
        </w:rPr>
      </w:pPr>
      <w:r>
        <w:rPr>
          <w:rFonts w:cstheme="minorHAnsi"/>
          <w:bCs/>
          <w:sz w:val="20"/>
          <w:szCs w:val="20"/>
        </w:rPr>
        <w:t xml:space="preserve">Para realizar la soldadura el contratista durante la ejecución debe considerar lo siguiente: </w:t>
      </w:r>
    </w:p>
    <w:p w:rsidR="00423B4D" w:rsidRDefault="00423B4D" w:rsidP="00423B4D">
      <w:pPr>
        <w:pStyle w:val="Prrafodelista"/>
        <w:numPr>
          <w:ilvl w:val="0"/>
          <w:numId w:val="16"/>
        </w:numPr>
        <w:jc w:val="both"/>
        <w:rPr>
          <w:rFonts w:asciiTheme="minorHAnsi" w:hAnsiTheme="minorHAnsi" w:cstheme="minorHAnsi"/>
          <w:bCs/>
          <w:sz w:val="20"/>
          <w:szCs w:val="20"/>
        </w:rPr>
      </w:pPr>
      <w:r>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Las soldaduras terminadas serán limpiadas con cepillo de acero para remover la escoria y óxido para facilitar la inspección visual.</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Los caños que tengan defectos en sus extremos tales como laminación o rajaduras deberán ser sacados de la línea en construcción.</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Los caños que tengan defectos en sus extremos serán cortados y nuevamente biselados.</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En el avance de soldadura la segunda pasada (hot pass) deberá ser efectuada inmediatamente después de la primera pasada.</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No se permitirá soldar ningún caño más allá del avance de la zanja, salvo aprobación del supervisor de YPFB.</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Si a juicio del supervisor se requiere cortar la soldadura el contratista facilitará los medios para ello.</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lastRenderedPageBreak/>
        <w:t>El supervisor puede exigir el cambio de uno o más soldadores que hayan cometido errores, aunque fueran aprobados en los exámenes iniciales.</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Todas las soldaduras comenzadas en el día deberán ser terminadas en el día.</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423B4D" w:rsidRDefault="00423B4D" w:rsidP="00423B4D">
      <w:pPr>
        <w:pStyle w:val="Prrafodelista"/>
        <w:numPr>
          <w:ilvl w:val="0"/>
          <w:numId w:val="16"/>
        </w:numPr>
        <w:spacing w:after="120"/>
        <w:ind w:left="714" w:hanging="357"/>
        <w:jc w:val="both"/>
        <w:rPr>
          <w:rFonts w:asciiTheme="minorHAnsi" w:hAnsiTheme="minorHAnsi" w:cstheme="minorHAnsi"/>
          <w:bCs/>
          <w:sz w:val="20"/>
          <w:szCs w:val="20"/>
        </w:rPr>
      </w:pPr>
      <w:r>
        <w:rPr>
          <w:rFonts w:asciiTheme="minorHAnsi" w:hAnsiTheme="minorHAnsi" w:cstheme="minorHAnsi"/>
          <w:bCs/>
          <w:sz w:val="20"/>
          <w:szCs w:val="20"/>
        </w:rPr>
        <w:t>Todos los biseles de campo de los tubos deben ser realizados y acabados utilizando un equipo mecánico u oxi-acetileno, de acuerdo con los criterios de acabado del bisel previsto en la EPS y API Spec. 5L.</w:t>
      </w:r>
    </w:p>
    <w:p w:rsidR="00423B4D" w:rsidRDefault="00423B4D" w:rsidP="00423B4D">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423B4D" w:rsidRDefault="00423B4D" w:rsidP="00423B4D">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423B4D" w:rsidRDefault="00423B4D" w:rsidP="00423B4D">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423B4D" w:rsidRDefault="00423B4D" w:rsidP="00423B4D">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423B4D" w:rsidRDefault="00423B4D" w:rsidP="00423B4D">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423B4D" w:rsidRDefault="00423B4D" w:rsidP="00423B4D">
      <w:pPr>
        <w:pStyle w:val="Prrafodelista"/>
        <w:numPr>
          <w:ilvl w:val="0"/>
          <w:numId w:val="16"/>
        </w:numPr>
        <w:spacing w:after="120"/>
        <w:jc w:val="both"/>
        <w:rPr>
          <w:rFonts w:asciiTheme="minorHAnsi" w:hAnsiTheme="minorHAnsi" w:cstheme="minorHAnsi"/>
          <w:bCs/>
          <w:sz w:val="20"/>
          <w:szCs w:val="20"/>
        </w:rPr>
      </w:pPr>
      <w:r>
        <w:rPr>
          <w:rFonts w:asciiTheme="minorHAnsi" w:hAnsiTheme="minorHAnsi" w:cstheme="minorHAnsi"/>
          <w:bCs/>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423B4D" w:rsidRDefault="00423B4D" w:rsidP="00423B4D">
      <w:pPr>
        <w:pStyle w:val="Prrafodelista"/>
        <w:numPr>
          <w:ilvl w:val="0"/>
          <w:numId w:val="16"/>
        </w:numPr>
        <w:jc w:val="both"/>
        <w:rPr>
          <w:rFonts w:asciiTheme="minorHAnsi" w:hAnsiTheme="minorHAnsi" w:cstheme="minorHAnsi"/>
          <w:bCs/>
          <w:sz w:val="20"/>
          <w:szCs w:val="20"/>
        </w:rPr>
      </w:pPr>
      <w:r>
        <w:rPr>
          <w:rFonts w:asciiTheme="minorHAnsi" w:hAnsiTheme="minorHAnsi" w:cstheme="minorHAnsi"/>
          <w:bCs/>
          <w:sz w:val="20"/>
          <w:szCs w:val="20"/>
        </w:rPr>
        <w:t>En el montaje se deben observar los siguientes cuidados adicionales:</w:t>
      </w:r>
    </w:p>
    <w:p w:rsidR="00423B4D" w:rsidRDefault="00423B4D" w:rsidP="00423B4D">
      <w:pPr>
        <w:jc w:val="both"/>
        <w:rPr>
          <w:rFonts w:cstheme="minorHAnsi"/>
          <w:bCs/>
          <w:sz w:val="20"/>
          <w:szCs w:val="20"/>
        </w:rPr>
      </w:pPr>
    </w:p>
    <w:p w:rsidR="00423B4D" w:rsidRDefault="00423B4D"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lastRenderedPageBreak/>
        <w:t>Mantener cerradas, por medio de tapas, las extremidades tramos soldados, a fin de evitar el ingreso de animales, agua, lodo y objetos extraños. No se permite la utilización de puntos de soldadura para la fijación de las tapas;</w:t>
      </w:r>
    </w:p>
    <w:p w:rsidR="00423B4D" w:rsidRDefault="00423B4D"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423B4D" w:rsidRDefault="00423B4D"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Aprovechar los sobrantes de tubo que estuvieran en buen estado;</w:t>
      </w:r>
    </w:p>
    <w:p w:rsidR="00423B4D" w:rsidRDefault="00423B4D"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423B4D" w:rsidRDefault="00423B4D"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423B4D" w:rsidRDefault="00423B4D" w:rsidP="004F1EDF">
      <w:pPr>
        <w:pStyle w:val="Prrafodelista"/>
        <w:numPr>
          <w:ilvl w:val="0"/>
          <w:numId w:val="50"/>
        </w:numPr>
        <w:jc w:val="both"/>
        <w:rPr>
          <w:rFonts w:asciiTheme="minorHAnsi" w:hAnsiTheme="minorHAnsi" w:cstheme="minorHAnsi"/>
          <w:bCs/>
          <w:sz w:val="20"/>
          <w:szCs w:val="20"/>
        </w:rPr>
      </w:pPr>
      <w:r>
        <w:rPr>
          <w:rFonts w:asciiTheme="minorHAnsi" w:hAnsiTheme="minorHAnsi" w:cstheme="minorHAnsi"/>
          <w:bCs/>
          <w:sz w:val="20"/>
          <w:szCs w:val="20"/>
        </w:rPr>
        <w:t>No se permite el punzonamiento de las soldaduras.</w:t>
      </w:r>
    </w:p>
    <w:p w:rsidR="00423B4D" w:rsidRDefault="00423B4D" w:rsidP="00423B4D">
      <w:pPr>
        <w:jc w:val="both"/>
        <w:rPr>
          <w:rFonts w:cstheme="minorHAnsi"/>
          <w:bCs/>
          <w:sz w:val="20"/>
          <w:szCs w:val="20"/>
        </w:rPr>
      </w:pPr>
    </w:p>
    <w:p w:rsidR="00423B4D" w:rsidRDefault="00423B4D" w:rsidP="00423B4D">
      <w:pPr>
        <w:jc w:val="both"/>
        <w:rPr>
          <w:rFonts w:cstheme="minorHAnsi"/>
          <w:b/>
          <w:bCs/>
          <w:sz w:val="20"/>
          <w:szCs w:val="20"/>
        </w:rPr>
      </w:pPr>
      <w:r>
        <w:rPr>
          <w:rFonts w:cstheme="minorHAnsi"/>
          <w:b/>
          <w:bCs/>
          <w:sz w:val="20"/>
          <w:szCs w:val="20"/>
        </w:rPr>
        <w:t xml:space="preserve">Inspección Visual de Soldadura </w:t>
      </w:r>
    </w:p>
    <w:p w:rsidR="00423B4D" w:rsidRDefault="00423B4D" w:rsidP="00423B4D">
      <w:pPr>
        <w:jc w:val="both"/>
        <w:rPr>
          <w:rFonts w:cstheme="minorHAnsi"/>
          <w:bCs/>
          <w:sz w:val="20"/>
          <w:szCs w:val="20"/>
        </w:rPr>
      </w:pPr>
      <w:r>
        <w:rPr>
          <w:rFonts w:cstheme="minorHAnsi"/>
          <w:bCs/>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423B4D" w:rsidRDefault="00423B4D" w:rsidP="00423B4D">
      <w:pPr>
        <w:jc w:val="both"/>
        <w:rPr>
          <w:rFonts w:cstheme="minorHAnsi"/>
          <w:bCs/>
          <w:sz w:val="20"/>
          <w:szCs w:val="20"/>
        </w:rPr>
      </w:pPr>
      <w:r>
        <w:rPr>
          <w:rFonts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423B4D" w:rsidRDefault="00423B4D" w:rsidP="00423B4D">
      <w:pPr>
        <w:jc w:val="both"/>
        <w:rPr>
          <w:rFonts w:cstheme="minorHAnsi"/>
          <w:bCs/>
          <w:sz w:val="20"/>
          <w:szCs w:val="20"/>
        </w:rPr>
      </w:pPr>
      <w:r>
        <w:rPr>
          <w:rFonts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423B4D" w:rsidRDefault="00423B4D" w:rsidP="00423B4D">
      <w:pPr>
        <w:jc w:val="both"/>
        <w:rPr>
          <w:rFonts w:cstheme="minorHAnsi"/>
          <w:bCs/>
          <w:sz w:val="20"/>
          <w:szCs w:val="20"/>
        </w:rPr>
      </w:pPr>
      <w:r>
        <w:rPr>
          <w:rFonts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423B4D" w:rsidRDefault="00423B4D" w:rsidP="00423B4D">
      <w:pPr>
        <w:jc w:val="both"/>
        <w:rPr>
          <w:rFonts w:cstheme="minorHAnsi"/>
          <w:b/>
          <w:bCs/>
          <w:sz w:val="20"/>
          <w:szCs w:val="20"/>
        </w:rPr>
      </w:pPr>
      <w:r>
        <w:rPr>
          <w:rFonts w:cstheme="minorHAnsi"/>
          <w:b/>
          <w:bCs/>
          <w:sz w:val="20"/>
          <w:szCs w:val="20"/>
        </w:rPr>
        <w:t xml:space="preserve">Reparación de soldadura </w:t>
      </w:r>
    </w:p>
    <w:p w:rsidR="00423B4D" w:rsidRDefault="00423B4D" w:rsidP="00423B4D">
      <w:pPr>
        <w:jc w:val="both"/>
        <w:rPr>
          <w:rFonts w:cstheme="minorHAnsi"/>
          <w:bCs/>
          <w:sz w:val="20"/>
          <w:szCs w:val="20"/>
        </w:rPr>
      </w:pPr>
      <w:r>
        <w:rPr>
          <w:rFonts w:cstheme="minorHAnsi"/>
          <w:bCs/>
          <w:sz w:val="20"/>
          <w:szCs w:val="20"/>
        </w:rPr>
        <w:t>Para realizar la reparación de soldadura deberá contar una nueva WPS y deberá ser aplicable para el tipo de reparación a realizar.</w:t>
      </w:r>
    </w:p>
    <w:p w:rsidR="00423B4D" w:rsidRDefault="00423B4D" w:rsidP="00423B4D">
      <w:pPr>
        <w:jc w:val="both"/>
        <w:rPr>
          <w:rFonts w:cstheme="minorHAnsi"/>
          <w:bCs/>
          <w:sz w:val="20"/>
          <w:szCs w:val="20"/>
        </w:rPr>
      </w:pPr>
      <w:r>
        <w:rPr>
          <w:rFonts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423B4D" w:rsidRDefault="00423B4D" w:rsidP="00423B4D">
      <w:pPr>
        <w:jc w:val="both"/>
        <w:rPr>
          <w:rFonts w:cstheme="minorHAnsi"/>
          <w:bCs/>
          <w:sz w:val="20"/>
          <w:szCs w:val="20"/>
        </w:rPr>
      </w:pPr>
      <w:r>
        <w:rPr>
          <w:rFonts w:cstheme="minorHAnsi"/>
          <w:bCs/>
          <w:sz w:val="20"/>
          <w:szCs w:val="20"/>
        </w:rPr>
        <w:t xml:space="preserve">Ninguna junta puede ser reparada por segunda vez. En caso de existir una reparación rechazada, la junta deberá ser cortada y una nueva soldadura deberá ser realizada. </w:t>
      </w:r>
    </w:p>
    <w:p w:rsidR="00423B4D" w:rsidRDefault="00423B4D" w:rsidP="00423B4D">
      <w:pPr>
        <w:jc w:val="both"/>
        <w:rPr>
          <w:rFonts w:cstheme="minorHAnsi"/>
          <w:b/>
          <w:bCs/>
          <w:sz w:val="20"/>
          <w:szCs w:val="20"/>
        </w:rPr>
      </w:pPr>
      <w:r>
        <w:rPr>
          <w:rFonts w:cstheme="minorHAnsi"/>
          <w:b/>
          <w:bCs/>
          <w:sz w:val="20"/>
          <w:szCs w:val="20"/>
        </w:rPr>
        <w:lastRenderedPageBreak/>
        <w:t xml:space="preserve">Remoción de los defectos </w:t>
      </w:r>
    </w:p>
    <w:p w:rsidR="00423B4D" w:rsidRDefault="00423B4D" w:rsidP="00423B4D">
      <w:pPr>
        <w:jc w:val="both"/>
        <w:rPr>
          <w:rFonts w:cstheme="minorHAnsi"/>
          <w:bCs/>
          <w:sz w:val="20"/>
          <w:szCs w:val="20"/>
        </w:rPr>
      </w:pPr>
      <w:r>
        <w:rPr>
          <w:rFonts w:cstheme="minorHAnsi"/>
          <w:bCs/>
          <w:sz w:val="20"/>
          <w:szCs w:val="20"/>
        </w:rPr>
        <w:t xml:space="preserve">Una vez obtenido el informe de ensayo no destructivo, se debe marcar el lugar y tamaño exacto del defecto con un marcador metálico. </w:t>
      </w:r>
    </w:p>
    <w:p w:rsidR="00423B4D" w:rsidRDefault="00423B4D" w:rsidP="00423B4D">
      <w:pPr>
        <w:jc w:val="both"/>
        <w:rPr>
          <w:rFonts w:cstheme="minorHAnsi"/>
          <w:bCs/>
          <w:sz w:val="20"/>
          <w:szCs w:val="20"/>
        </w:rPr>
      </w:pPr>
      <w:r>
        <w:rPr>
          <w:rFonts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423B4D" w:rsidRDefault="00423B4D" w:rsidP="00423B4D">
      <w:pPr>
        <w:jc w:val="both"/>
        <w:rPr>
          <w:rFonts w:cstheme="minorHAnsi"/>
          <w:bCs/>
          <w:sz w:val="20"/>
          <w:szCs w:val="20"/>
        </w:rPr>
      </w:pPr>
      <w:r>
        <w:rPr>
          <w:rFonts w:cstheme="minorHAnsi"/>
          <w:bCs/>
          <w:sz w:val="20"/>
          <w:szCs w:val="20"/>
        </w:rPr>
        <w:t xml:space="preserve">En caso que el defecto tenga una extensión mayor al 30% de la longitud total de la junta, se recomienda el corte de la mima para realizar una soldadura nueva. </w:t>
      </w:r>
    </w:p>
    <w:p w:rsidR="00423B4D" w:rsidRDefault="00423B4D" w:rsidP="00423B4D">
      <w:pPr>
        <w:jc w:val="both"/>
        <w:rPr>
          <w:rFonts w:cstheme="minorHAnsi"/>
          <w:bCs/>
          <w:sz w:val="20"/>
          <w:szCs w:val="20"/>
        </w:rPr>
      </w:pPr>
      <w:r>
        <w:rPr>
          <w:rFonts w:cstheme="minorHAnsi"/>
          <w:bCs/>
          <w:sz w:val="20"/>
          <w:szCs w:val="20"/>
        </w:rPr>
        <w:t>Para realizar una reparación se debe remover el metal de soldadura hasta darle la altura y ángulo aproximado del bisel original.</w:t>
      </w:r>
    </w:p>
    <w:p w:rsidR="00423B4D" w:rsidRDefault="00423B4D" w:rsidP="00423B4D">
      <w:pPr>
        <w:jc w:val="both"/>
        <w:rPr>
          <w:rFonts w:cstheme="minorHAnsi"/>
          <w:bCs/>
          <w:sz w:val="20"/>
          <w:szCs w:val="20"/>
        </w:rPr>
      </w:pPr>
      <w:r>
        <w:rPr>
          <w:rFonts w:cstheme="minorHAnsi"/>
          <w:bCs/>
          <w:sz w:val="20"/>
          <w:szCs w:val="20"/>
        </w:rPr>
        <w:t xml:space="preserve">En caso de existir varias reparaciones en distinto lugar de una misma junta, estas deben ser realizadas una a una, con el objeto de evitar sobreesfuerzos en la soldadura. </w:t>
      </w:r>
    </w:p>
    <w:p w:rsidR="00423B4D" w:rsidRDefault="00423B4D" w:rsidP="00423B4D">
      <w:pPr>
        <w:jc w:val="both"/>
        <w:rPr>
          <w:rFonts w:cstheme="minorHAnsi"/>
          <w:b/>
          <w:bCs/>
          <w:sz w:val="20"/>
          <w:szCs w:val="20"/>
        </w:rPr>
      </w:pPr>
      <w:r>
        <w:rPr>
          <w:rFonts w:cstheme="minorHAnsi"/>
          <w:b/>
          <w:bCs/>
          <w:sz w:val="20"/>
          <w:szCs w:val="20"/>
        </w:rPr>
        <w:t>Identificación de juntas</w:t>
      </w:r>
    </w:p>
    <w:p w:rsidR="00423B4D" w:rsidRDefault="00423B4D" w:rsidP="00423B4D">
      <w:pPr>
        <w:jc w:val="both"/>
        <w:rPr>
          <w:rFonts w:cstheme="minorHAnsi"/>
          <w:bCs/>
          <w:sz w:val="20"/>
          <w:szCs w:val="20"/>
        </w:rPr>
      </w:pPr>
      <w:r>
        <w:rPr>
          <w:rFonts w:cstheme="minorHAnsi"/>
          <w:bCs/>
          <w:sz w:val="20"/>
          <w:szCs w:val="20"/>
        </w:rPr>
        <w:t xml:space="preserve">Las juntas reparadas deberán ser identificadas con la siguiente nomenclatura: </w:t>
      </w:r>
    </w:p>
    <w:p w:rsidR="00423B4D" w:rsidRDefault="00423B4D" w:rsidP="00423B4D">
      <w:pPr>
        <w:jc w:val="both"/>
        <w:rPr>
          <w:rFonts w:cstheme="minorHAnsi"/>
          <w:bCs/>
          <w:sz w:val="20"/>
          <w:szCs w:val="20"/>
        </w:rPr>
      </w:pP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Reparación: R</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Corte: C</w:t>
      </w:r>
    </w:p>
    <w:p w:rsidR="00423B4D" w:rsidRDefault="00423B4D" w:rsidP="00423B4D">
      <w:pPr>
        <w:jc w:val="both"/>
        <w:rPr>
          <w:rFonts w:cstheme="minorHAnsi"/>
          <w:bCs/>
          <w:sz w:val="20"/>
          <w:szCs w:val="20"/>
        </w:rPr>
      </w:pPr>
    </w:p>
    <w:p w:rsidR="00423B4D" w:rsidRDefault="00423B4D" w:rsidP="00423B4D">
      <w:pPr>
        <w:jc w:val="both"/>
        <w:rPr>
          <w:rFonts w:cstheme="minorHAnsi"/>
          <w:bCs/>
          <w:sz w:val="20"/>
          <w:szCs w:val="20"/>
        </w:rPr>
      </w:pPr>
      <w:r>
        <w:rPr>
          <w:rFonts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423B4D" w:rsidRDefault="00423B4D" w:rsidP="00423B4D">
      <w:pPr>
        <w:jc w:val="both"/>
        <w:rPr>
          <w:rFonts w:cstheme="minorHAnsi"/>
          <w:b/>
          <w:bCs/>
          <w:sz w:val="20"/>
          <w:szCs w:val="20"/>
        </w:rPr>
      </w:pPr>
      <w:r>
        <w:rPr>
          <w:rFonts w:cstheme="minorHAnsi"/>
          <w:b/>
          <w:bCs/>
          <w:sz w:val="20"/>
          <w:szCs w:val="20"/>
        </w:rPr>
        <w:t xml:space="preserve">Control de desempeño de soldadores </w:t>
      </w:r>
    </w:p>
    <w:p w:rsidR="00423B4D" w:rsidRDefault="00423B4D" w:rsidP="00423B4D">
      <w:pPr>
        <w:jc w:val="both"/>
        <w:rPr>
          <w:rFonts w:cstheme="minorHAnsi"/>
          <w:bCs/>
          <w:sz w:val="20"/>
          <w:szCs w:val="20"/>
        </w:rPr>
      </w:pPr>
      <w:r>
        <w:rPr>
          <w:rFonts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423B4D" w:rsidRDefault="00423B4D" w:rsidP="00423B4D">
      <w:pPr>
        <w:jc w:val="both"/>
        <w:rPr>
          <w:rFonts w:cstheme="minorHAnsi"/>
          <w:bCs/>
          <w:sz w:val="20"/>
          <w:szCs w:val="20"/>
        </w:rPr>
      </w:pPr>
      <w:r>
        <w:rPr>
          <w:rFonts w:cstheme="minorHAnsi"/>
          <w:bCs/>
          <w:sz w:val="20"/>
          <w:szCs w:val="20"/>
        </w:rPr>
        <w:t xml:space="preserve">Se debe llevar un acumulado de la medición de desempeño de soldadores que podrá ser de forma cuantitativa o en forma de porcentaje, para así tomar las medidas correctivas. </w:t>
      </w:r>
    </w:p>
    <w:p w:rsidR="00423B4D" w:rsidRDefault="00423B4D" w:rsidP="00423B4D">
      <w:pPr>
        <w:jc w:val="both"/>
        <w:rPr>
          <w:rFonts w:cstheme="minorHAnsi"/>
          <w:bCs/>
          <w:sz w:val="20"/>
          <w:szCs w:val="20"/>
        </w:rPr>
      </w:pPr>
      <w:r>
        <w:rPr>
          <w:rFonts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423B4D" w:rsidRDefault="00423B4D" w:rsidP="00423B4D">
      <w:pPr>
        <w:jc w:val="both"/>
        <w:rPr>
          <w:rFonts w:cstheme="minorHAnsi"/>
          <w:b/>
          <w:bCs/>
          <w:sz w:val="20"/>
          <w:szCs w:val="20"/>
        </w:rPr>
      </w:pPr>
      <w:r>
        <w:rPr>
          <w:rFonts w:cstheme="minorHAnsi"/>
          <w:b/>
          <w:bCs/>
          <w:sz w:val="20"/>
          <w:szCs w:val="20"/>
        </w:rPr>
        <w:t>Calidad, Salud, Seguridad y Medio Ambiente</w:t>
      </w:r>
    </w:p>
    <w:p w:rsidR="00423B4D" w:rsidRDefault="00423B4D" w:rsidP="00423B4D">
      <w:pPr>
        <w:jc w:val="both"/>
        <w:rPr>
          <w:rFonts w:cstheme="minorHAnsi"/>
          <w:bCs/>
          <w:sz w:val="20"/>
          <w:szCs w:val="20"/>
        </w:rPr>
      </w:pPr>
      <w:r>
        <w:rPr>
          <w:rFonts w:cstheme="minorHAnsi"/>
          <w:bCs/>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23B4D" w:rsidRDefault="00423B4D" w:rsidP="00423B4D">
      <w:pPr>
        <w:jc w:val="both"/>
        <w:rPr>
          <w:rFonts w:cstheme="minorHAnsi"/>
          <w:bCs/>
          <w:sz w:val="20"/>
          <w:szCs w:val="20"/>
        </w:rPr>
      </w:pPr>
      <w:r>
        <w:rPr>
          <w:rFonts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423B4D" w:rsidRDefault="00423B4D" w:rsidP="00423B4D">
      <w:pPr>
        <w:pStyle w:val="Estilo1"/>
        <w:rPr>
          <w:rFonts w:asciiTheme="minorHAnsi" w:hAnsiTheme="minorHAnsi" w:cstheme="minorHAnsi"/>
          <w:b w:val="0"/>
          <w:bCs/>
          <w:sz w:val="20"/>
          <w:szCs w:val="20"/>
        </w:rPr>
      </w:pPr>
      <w:r>
        <w:rPr>
          <w:rFonts w:asciiTheme="minorHAnsi" w:hAnsiTheme="minorHAnsi" w:cstheme="minorHAnsi"/>
          <w:b w:val="0"/>
          <w:bCs/>
          <w:sz w:val="20"/>
          <w:szCs w:val="20"/>
        </w:rPr>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423B4D" w:rsidRDefault="00423B4D" w:rsidP="00423B4D">
      <w:pPr>
        <w:pStyle w:val="Estilo1"/>
        <w:rPr>
          <w:rFonts w:asciiTheme="minorHAnsi" w:hAnsiTheme="minorHAnsi" w:cstheme="minorHAnsi"/>
          <w:b w:val="0"/>
          <w:sz w:val="20"/>
          <w:szCs w:val="20"/>
        </w:rPr>
      </w:pP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MEDIDAS DE MITIGACION AMBIENTAL</w:t>
      </w:r>
    </w:p>
    <w:p w:rsidR="00423B4D" w:rsidRDefault="00423B4D" w:rsidP="00423B4D">
      <w:pPr>
        <w:pStyle w:val="Estilo1"/>
        <w:rPr>
          <w:rFonts w:asciiTheme="minorHAnsi" w:hAnsiTheme="minorHAnsi" w:cstheme="minorHAnsi"/>
          <w:kern w:val="28"/>
          <w:sz w:val="20"/>
          <w:szCs w:val="20"/>
        </w:rPr>
      </w:pPr>
    </w:p>
    <w:p w:rsidR="00423B4D" w:rsidRDefault="00423B4D" w:rsidP="00423B4D">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3B4D" w:rsidRDefault="00423B4D" w:rsidP="00423B4D">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3B4D" w:rsidRDefault="00423B4D" w:rsidP="00423B4D">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23B4D" w:rsidRDefault="00423B4D" w:rsidP="00423B4D">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23B4D" w:rsidRDefault="00423B4D" w:rsidP="00423B4D">
      <w:pPr>
        <w:jc w:val="both"/>
        <w:rPr>
          <w:rFonts w:cstheme="minorHAnsi"/>
          <w:kern w:val="28"/>
          <w:sz w:val="20"/>
          <w:szCs w:val="20"/>
        </w:rPr>
      </w:pPr>
    </w:p>
    <w:p w:rsidR="00423B4D" w:rsidRDefault="00423B4D" w:rsidP="00423B4D">
      <w:pPr>
        <w:jc w:val="both"/>
        <w:rPr>
          <w:rFonts w:cstheme="minorHAnsi"/>
          <w:kern w:val="28"/>
          <w:sz w:val="20"/>
          <w:szCs w:val="20"/>
        </w:rPr>
      </w:pPr>
    </w:p>
    <w:p w:rsidR="00423B4D" w:rsidRDefault="00423B4D" w:rsidP="00423B4D">
      <w:pPr>
        <w:jc w:val="both"/>
        <w:rPr>
          <w:rFonts w:cstheme="minorHAnsi"/>
          <w:kern w:val="28"/>
          <w:sz w:val="20"/>
          <w:szCs w:val="20"/>
        </w:rPr>
      </w:pP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423B4D" w:rsidRDefault="00423B4D" w:rsidP="00423B4D">
      <w:pPr>
        <w:pStyle w:val="Estilo1"/>
        <w:rPr>
          <w:rFonts w:asciiTheme="minorHAnsi" w:hAnsiTheme="minorHAnsi" w:cstheme="minorHAnsi"/>
          <w:sz w:val="20"/>
          <w:szCs w:val="20"/>
        </w:rPr>
      </w:pPr>
    </w:p>
    <w:p w:rsidR="00423B4D" w:rsidRDefault="00423B4D" w:rsidP="00423B4D">
      <w:pPr>
        <w:jc w:val="both"/>
        <w:rPr>
          <w:rFonts w:cs="Calibri"/>
          <w:bCs/>
          <w:sz w:val="20"/>
          <w:szCs w:val="20"/>
        </w:rPr>
      </w:pPr>
      <w:r>
        <w:rPr>
          <w:rFonts w:cs="Calibri"/>
          <w:bCs/>
          <w:sz w:val="20"/>
          <w:szCs w:val="20"/>
        </w:rPr>
        <w:t xml:space="preserve">La soldadura de tuberías y accesorios de ANC DN 6” será medido en juntas, tomando en cuenta el total de las juntas soldadas aprobadas durante la construcción. </w:t>
      </w:r>
    </w:p>
    <w:p w:rsidR="00423B4D" w:rsidRDefault="00423B4D" w:rsidP="00423B4D">
      <w:pPr>
        <w:jc w:val="both"/>
        <w:rPr>
          <w:rFonts w:cs="Calibri"/>
          <w:bCs/>
          <w:sz w:val="20"/>
          <w:szCs w:val="20"/>
        </w:rPr>
      </w:pPr>
      <w:r>
        <w:rPr>
          <w:rFonts w:cs="Calibri"/>
          <w:bCs/>
          <w:sz w:val="20"/>
          <w:szCs w:val="20"/>
        </w:rPr>
        <w:t>Este ítem ejecutado en un todo de acuerdo a las presentes especificaciones, medido según lo señalado y aprobado por el Supervisor de Obra, será cancelado al precio unitario de la propuesta aceptada.</w:t>
      </w:r>
    </w:p>
    <w:p w:rsidR="00423B4D" w:rsidRDefault="00423B4D" w:rsidP="00423B4D">
      <w:pPr>
        <w:pStyle w:val="Estilo1"/>
        <w:rPr>
          <w:rFonts w:asciiTheme="minorHAnsi" w:hAnsiTheme="minorHAnsi" w:cs="Calibri"/>
          <w:b w:val="0"/>
          <w:bCs/>
          <w:sz w:val="20"/>
          <w:szCs w:val="20"/>
        </w:rPr>
      </w:pPr>
      <w:r>
        <w:rPr>
          <w:rFonts w:asciiTheme="minorHAnsi" w:hAnsiTheme="minorHAnsi" w:cs="Calibri"/>
          <w:b w:val="0"/>
          <w:bCs/>
          <w:sz w:val="20"/>
          <w:szCs w:val="20"/>
        </w:rPr>
        <w:t>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w:t>
      </w:r>
    </w:p>
    <w:p w:rsidR="00423B4D" w:rsidRDefault="00423B4D" w:rsidP="00423B4D">
      <w:pPr>
        <w:pStyle w:val="Estilo1"/>
        <w:rPr>
          <w:rFonts w:asciiTheme="minorHAnsi" w:hAnsiTheme="minorHAnsi" w:cs="Calibri"/>
          <w:b w:val="0"/>
          <w:bCs/>
          <w:sz w:val="20"/>
          <w:szCs w:val="20"/>
        </w:rPr>
      </w:pP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423B4D" w:rsidRDefault="00423B4D" w:rsidP="00423B4D">
      <w:pPr>
        <w:pStyle w:val="Norma"/>
        <w:spacing w:after="0" w:line="240" w:lineRule="auto"/>
        <w:jc w:val="both"/>
        <w:rPr>
          <w:rFonts w:asciiTheme="minorHAnsi" w:eastAsia="Arial Unicode MS" w:hAnsiTheme="minorHAnsi" w:cstheme="minorHAnsi"/>
          <w:sz w:val="20"/>
          <w:szCs w:val="20"/>
        </w:rPr>
      </w:pPr>
    </w:p>
    <w:p w:rsidR="00423B4D" w:rsidRDefault="00423B4D" w:rsidP="00423B4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423B4D" w:rsidRDefault="00423B4D" w:rsidP="00423B4D">
      <w:pPr>
        <w:pStyle w:val="Norma"/>
        <w:spacing w:after="0" w:line="240" w:lineRule="auto"/>
        <w:jc w:val="both"/>
        <w:rPr>
          <w:rFonts w:asciiTheme="minorHAnsi" w:eastAsia="Arial Unicode MS" w:hAnsiTheme="minorHAnsi" w:cstheme="minorHAnsi"/>
          <w:sz w:val="20"/>
          <w:szCs w:val="20"/>
        </w:rPr>
      </w:pPr>
    </w:p>
    <w:p w:rsidR="00423B4D" w:rsidRDefault="00423B4D" w:rsidP="004F1EDF">
      <w:pPr>
        <w:pStyle w:val="Ttulo2"/>
        <w:numPr>
          <w:ilvl w:val="0"/>
          <w:numId w:val="3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END POR RADIOGRAFIA DE JUNTAS SOLDADAS DN 6”</w:t>
      </w:r>
      <w:r w:rsidR="003C2A81">
        <w:rPr>
          <w:rFonts w:asciiTheme="minorHAnsi" w:hAnsiTheme="minorHAnsi" w:cstheme="minorHAnsi"/>
          <w:b/>
          <w:color w:val="auto"/>
          <w:sz w:val="20"/>
          <w:szCs w:val="20"/>
        </w:rPr>
        <w:t xml:space="preserve"> </w:t>
      </w:r>
      <w:r w:rsidR="003C2A81" w:rsidRPr="003C2A81">
        <w:rPr>
          <w:rFonts w:ascii="Arial" w:hAnsi="Arial" w:cs="Arial"/>
          <w:b/>
          <w:color w:val="auto"/>
          <w:sz w:val="16"/>
          <w:szCs w:val="16"/>
        </w:rPr>
        <w:t>SCH-40</w:t>
      </w:r>
      <w:r w:rsidR="003C2A81" w:rsidRPr="003C2A81">
        <w:rPr>
          <w:rFonts w:ascii="Arial" w:hAnsi="Arial" w:cs="Arial"/>
          <w:color w:val="auto"/>
          <w:sz w:val="16"/>
          <w:szCs w:val="16"/>
        </w:rPr>
        <w:t xml:space="preserve">                                                      </w:t>
      </w:r>
    </w:p>
    <w:p w:rsidR="00423B4D" w:rsidRDefault="00423B4D" w:rsidP="00423B4D">
      <w:pPr>
        <w:jc w:val="both"/>
        <w:rPr>
          <w:rFonts w:cstheme="minorHAnsi"/>
          <w:b/>
          <w:sz w:val="20"/>
          <w:szCs w:val="20"/>
        </w:rPr>
      </w:pPr>
      <w:r>
        <w:rPr>
          <w:rFonts w:cstheme="minorHAnsi"/>
          <w:b/>
          <w:sz w:val="20"/>
          <w:szCs w:val="20"/>
        </w:rPr>
        <w:t>LOTE 1.- ITEM 11</w:t>
      </w:r>
    </w:p>
    <w:p w:rsidR="00423B4D" w:rsidRDefault="00423B4D" w:rsidP="00423B4D">
      <w:pPr>
        <w:jc w:val="both"/>
        <w:rPr>
          <w:rFonts w:cstheme="minorHAnsi"/>
          <w:b/>
          <w:sz w:val="20"/>
          <w:szCs w:val="20"/>
        </w:rPr>
      </w:pPr>
      <w:r>
        <w:rPr>
          <w:rFonts w:cstheme="minorHAnsi"/>
          <w:b/>
          <w:sz w:val="20"/>
          <w:szCs w:val="20"/>
        </w:rPr>
        <w:t>UNIDAD:   Junta (junta)</w:t>
      </w:r>
    </w:p>
    <w:p w:rsidR="00423B4D" w:rsidRDefault="00423B4D" w:rsidP="00423B4D">
      <w:pPr>
        <w:pStyle w:val="Prrafodelista"/>
        <w:numPr>
          <w:ilvl w:val="0"/>
          <w:numId w:val="12"/>
        </w:numPr>
        <w:jc w:val="both"/>
        <w:rPr>
          <w:rFonts w:asciiTheme="minorHAnsi" w:eastAsia="Arial Unicode MS" w:hAnsiTheme="minorHAnsi" w:cstheme="minorHAnsi"/>
          <w:b/>
          <w:vanish/>
          <w:sz w:val="20"/>
          <w:szCs w:val="20"/>
          <w:lang w:val="es-ES_tradnl"/>
        </w:rPr>
      </w:pP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423B4D" w:rsidRDefault="00423B4D" w:rsidP="00423B4D">
      <w:pPr>
        <w:jc w:val="both"/>
        <w:rPr>
          <w:rFonts w:cstheme="minorHAnsi"/>
          <w:b/>
          <w:sz w:val="20"/>
          <w:szCs w:val="20"/>
          <w:lang w:val="es-ES"/>
        </w:rPr>
      </w:pPr>
    </w:p>
    <w:p w:rsidR="00423B4D" w:rsidRDefault="00423B4D" w:rsidP="00423B4D">
      <w:pPr>
        <w:jc w:val="both"/>
        <w:rPr>
          <w:rFonts w:cstheme="minorHAnsi"/>
          <w:b/>
          <w:sz w:val="20"/>
          <w:szCs w:val="20"/>
        </w:rPr>
      </w:pPr>
      <w:r>
        <w:rPr>
          <w:rFonts w:cs="Calibri"/>
          <w:bCs/>
          <w:sz w:val="20"/>
          <w:szCs w:val="20"/>
        </w:rPr>
        <w:t xml:space="preserve">Este ítem comprende todos los trabajos necesarios para la ejecución del radiografiado de las juntas soldadas, así como la interpretación y la evaluación radiográfica para la red primaria </w:t>
      </w:r>
      <w:r w:rsidR="00B156F2">
        <w:rPr>
          <w:rFonts w:cs="Calibri"/>
          <w:bCs/>
          <w:sz w:val="20"/>
          <w:szCs w:val="20"/>
        </w:rPr>
        <w:t xml:space="preserve">en tubería de 6”DN </w:t>
      </w:r>
      <w:r>
        <w:rPr>
          <w:rFonts w:cs="Calibri"/>
          <w:bCs/>
          <w:sz w:val="20"/>
          <w:szCs w:val="20"/>
        </w:rPr>
        <w:t xml:space="preserve">a la salida del City Gate en la población de </w:t>
      </w:r>
      <w:r w:rsidR="00AD5D32">
        <w:rPr>
          <w:rFonts w:cs="Calibri"/>
          <w:bCs/>
          <w:sz w:val="20"/>
          <w:szCs w:val="20"/>
        </w:rPr>
        <w:t>Basilio</w:t>
      </w:r>
      <w:r>
        <w:rPr>
          <w:rFonts w:cs="Calibri"/>
          <w:bCs/>
          <w:sz w:val="20"/>
          <w:szCs w:val="20"/>
        </w:rPr>
        <w:t>.</w:t>
      </w: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423B4D" w:rsidRDefault="00423B4D" w:rsidP="00423B4D">
      <w:pPr>
        <w:jc w:val="both"/>
        <w:rPr>
          <w:rFonts w:cstheme="minorHAnsi"/>
          <w:b/>
          <w:sz w:val="20"/>
          <w:szCs w:val="20"/>
        </w:rPr>
      </w:pPr>
    </w:p>
    <w:p w:rsidR="00423B4D" w:rsidRDefault="00423B4D" w:rsidP="00423B4D">
      <w:pPr>
        <w:jc w:val="both"/>
        <w:rPr>
          <w:rFonts w:cs="Calibri"/>
          <w:bCs/>
          <w:sz w:val="20"/>
          <w:szCs w:val="20"/>
        </w:rPr>
      </w:pPr>
      <w:r>
        <w:rPr>
          <w:rFonts w:cs="Calibri"/>
          <w:bCs/>
          <w:sz w:val="20"/>
          <w:szCs w:val="20"/>
        </w:rPr>
        <w:t xml:space="preserve">El CONTRATISTA deberá proporcionar todos los materiales, herramientas, personal y equipo necesario para la ejecución de este ítem. </w:t>
      </w:r>
    </w:p>
    <w:p w:rsidR="00423B4D" w:rsidRDefault="00423B4D" w:rsidP="00423B4D">
      <w:pPr>
        <w:jc w:val="both"/>
        <w:rPr>
          <w:rFonts w:cs="Calibri"/>
          <w:bCs/>
          <w:sz w:val="20"/>
          <w:szCs w:val="20"/>
        </w:rPr>
      </w:pPr>
      <w:r>
        <w:rPr>
          <w:rFonts w:cs="Calibri"/>
          <w:bCs/>
          <w:sz w:val="20"/>
          <w:szCs w:val="20"/>
        </w:rPr>
        <w:t xml:space="preserve">El Proveedor del Servicio deberá ejecutar las funciones listadas a continuación mismas que tienen carácter enunciativo pero no limitativo: </w:t>
      </w:r>
    </w:p>
    <w:p w:rsidR="00423B4D" w:rsidRDefault="00423B4D" w:rsidP="00423B4D">
      <w:pPr>
        <w:jc w:val="both"/>
        <w:rPr>
          <w:rFonts w:cs="Calibri"/>
          <w:bCs/>
          <w:sz w:val="20"/>
          <w:szCs w:val="20"/>
        </w:rPr>
      </w:pPr>
      <w:r>
        <w:rPr>
          <w:rFonts w:cs="Calibri"/>
          <w:bCs/>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w:t>
      </w:r>
    </w:p>
    <w:p w:rsidR="00423B4D" w:rsidRDefault="00423B4D" w:rsidP="00423B4D">
      <w:pPr>
        <w:jc w:val="both"/>
        <w:rPr>
          <w:rFonts w:cs="Calibri"/>
          <w:bCs/>
          <w:sz w:val="20"/>
          <w:szCs w:val="20"/>
        </w:rPr>
      </w:pP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lastRenderedPageBreak/>
        <w:t>Permanencia (equipo y personal), el personal y equipo de radiografiado debe permanecer en obra constantemente de acuerdo al cronograma de obra.</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Suministro de materiales consumibles, propios de las labores del radiografiado.</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Elaboración de procedimientos e informes de ensayo</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Provisión de Placas Radiográficas por junta soldada </w:t>
      </w:r>
    </w:p>
    <w:p w:rsidR="00423B4D" w:rsidRDefault="00423B4D" w:rsidP="00423B4D">
      <w:pPr>
        <w:ind w:firstLine="708"/>
        <w:jc w:val="both"/>
        <w:rPr>
          <w:rFonts w:cs="Calibri"/>
          <w:bCs/>
          <w:sz w:val="20"/>
          <w:szCs w:val="20"/>
        </w:rPr>
      </w:pPr>
    </w:p>
    <w:p w:rsidR="00423B4D" w:rsidRDefault="00423B4D" w:rsidP="00423B4D">
      <w:pPr>
        <w:jc w:val="both"/>
        <w:rPr>
          <w:rFonts w:cs="Calibri"/>
          <w:bCs/>
          <w:sz w:val="20"/>
          <w:szCs w:val="20"/>
        </w:rPr>
      </w:pPr>
      <w:r>
        <w:rPr>
          <w:rFonts w:cs="Calibri"/>
          <w:bCs/>
          <w:sz w:val="20"/>
          <w:szCs w:val="20"/>
        </w:rPr>
        <w:t xml:space="preserve">Los siguientes equipos deberán estar presentes en obra en todo momento que se esté ejecutando el servicio de radiografiado: </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Equipo de gamma grafiado o Rayos X’s </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Geiger-Muller </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Equipo completo de protección y señalización. </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Densitómetro.</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Negatoscopio.</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IQI (Alambres esenciales).</w:t>
      </w:r>
    </w:p>
    <w:p w:rsidR="00423B4D" w:rsidRDefault="00423B4D" w:rsidP="00423B4D">
      <w:pPr>
        <w:pStyle w:val="Prrafodelista"/>
        <w:numPr>
          <w:ilvl w:val="0"/>
          <w:numId w:val="18"/>
        </w:numPr>
        <w:jc w:val="both"/>
        <w:rPr>
          <w:rFonts w:asciiTheme="minorHAnsi" w:hAnsiTheme="minorHAnsi" w:cstheme="minorHAnsi"/>
          <w:bCs/>
          <w:sz w:val="20"/>
          <w:szCs w:val="20"/>
        </w:rPr>
      </w:pPr>
      <w:r>
        <w:rPr>
          <w:rFonts w:asciiTheme="minorHAnsi" w:hAnsiTheme="minorHAnsi" w:cstheme="minorHAnsi"/>
          <w:bCs/>
          <w:sz w:val="20"/>
          <w:szCs w:val="20"/>
        </w:rPr>
        <w:t xml:space="preserve">Dosímetro personal (para todo el personal involucrado) </w:t>
      </w:r>
    </w:p>
    <w:p w:rsidR="00423B4D" w:rsidRDefault="00423B4D" w:rsidP="00423B4D">
      <w:pPr>
        <w:ind w:firstLine="708"/>
        <w:jc w:val="both"/>
        <w:rPr>
          <w:rFonts w:cs="Calibri"/>
          <w:bCs/>
          <w:sz w:val="20"/>
          <w:szCs w:val="20"/>
        </w:rPr>
      </w:pPr>
    </w:p>
    <w:p w:rsidR="00423B4D" w:rsidRDefault="00423B4D" w:rsidP="00423B4D">
      <w:pPr>
        <w:jc w:val="both"/>
        <w:rPr>
          <w:rFonts w:cs="Calibri"/>
          <w:bCs/>
          <w:sz w:val="20"/>
          <w:szCs w:val="20"/>
        </w:rPr>
      </w:pPr>
      <w:r>
        <w:rPr>
          <w:rFonts w:cs="Calibri"/>
          <w:bCs/>
          <w:sz w:val="20"/>
          <w:szCs w:val="20"/>
        </w:rPr>
        <w:t xml:space="preserve">El CONTRATISTA deberá contar con un Inspector radiológico Nivel II, personal encargado de la interpretación radiográfica con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423B4D" w:rsidRDefault="00423B4D" w:rsidP="00423B4D">
      <w:pPr>
        <w:jc w:val="both"/>
        <w:rPr>
          <w:rFonts w:cs="Calibri"/>
          <w:bCs/>
          <w:sz w:val="20"/>
          <w:szCs w:val="20"/>
        </w:rPr>
      </w:pPr>
      <w:r>
        <w:rPr>
          <w:rFonts w:cs="Calibri"/>
          <w:bCs/>
          <w:sz w:val="20"/>
          <w:szCs w:val="20"/>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423B4D" w:rsidRDefault="00423B4D" w:rsidP="00423B4D">
      <w:pPr>
        <w:jc w:val="both"/>
        <w:rPr>
          <w:rFonts w:cs="Calibri"/>
          <w:bCs/>
          <w:sz w:val="20"/>
          <w:szCs w:val="20"/>
        </w:rPr>
      </w:pPr>
      <w:r>
        <w:rPr>
          <w:rFonts w:cs="Calibri"/>
          <w:bCs/>
          <w:sz w:val="20"/>
          <w:szCs w:val="20"/>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423B4D" w:rsidRDefault="00423B4D" w:rsidP="00423B4D">
      <w:pPr>
        <w:jc w:val="both"/>
        <w:rPr>
          <w:rFonts w:cs="Calibri"/>
          <w:bCs/>
          <w:sz w:val="20"/>
          <w:szCs w:val="20"/>
        </w:rPr>
      </w:pPr>
      <w:r>
        <w:rPr>
          <w:rFonts w:cs="Calibri"/>
          <w:bCs/>
          <w:sz w:val="20"/>
          <w:szCs w:val="20"/>
        </w:rPr>
        <w:t>Para la observación de las placas se empleará un negatoscopio con regulador de intensidad de luz asegurando una intensidad mínima de 3000Cd/cm2.</w:t>
      </w:r>
    </w:p>
    <w:p w:rsidR="00423B4D" w:rsidRDefault="00423B4D" w:rsidP="00423B4D">
      <w:pPr>
        <w:tabs>
          <w:tab w:val="center" w:pos="4419"/>
        </w:tabs>
        <w:jc w:val="both"/>
        <w:rPr>
          <w:rFonts w:cstheme="minorHAnsi"/>
          <w:b/>
          <w:sz w:val="20"/>
          <w:szCs w:val="20"/>
        </w:rPr>
      </w:pPr>
    </w:p>
    <w:p w:rsidR="00AD5D32" w:rsidRDefault="00AD5D32" w:rsidP="00423B4D">
      <w:pPr>
        <w:tabs>
          <w:tab w:val="center" w:pos="4419"/>
        </w:tabs>
        <w:jc w:val="both"/>
        <w:rPr>
          <w:rFonts w:cstheme="minorHAnsi"/>
          <w:b/>
          <w:sz w:val="20"/>
          <w:szCs w:val="20"/>
        </w:rPr>
      </w:pPr>
    </w:p>
    <w:p w:rsidR="00AD5D32" w:rsidRDefault="00AD5D32" w:rsidP="00423B4D">
      <w:pPr>
        <w:tabs>
          <w:tab w:val="center" w:pos="4419"/>
        </w:tabs>
        <w:jc w:val="both"/>
        <w:rPr>
          <w:rFonts w:cstheme="minorHAnsi"/>
          <w:b/>
          <w:sz w:val="20"/>
          <w:szCs w:val="20"/>
        </w:rPr>
      </w:pP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423B4D" w:rsidRDefault="00423B4D" w:rsidP="00423B4D">
      <w:pPr>
        <w:tabs>
          <w:tab w:val="center" w:pos="4419"/>
        </w:tabs>
        <w:ind w:left="360"/>
        <w:contextualSpacing/>
        <w:jc w:val="both"/>
        <w:rPr>
          <w:rFonts w:cstheme="minorHAnsi"/>
          <w:b/>
          <w:sz w:val="20"/>
          <w:szCs w:val="20"/>
        </w:rPr>
      </w:pPr>
      <w:r>
        <w:rPr>
          <w:rFonts w:cstheme="minorHAnsi"/>
          <w:b/>
          <w:sz w:val="20"/>
          <w:szCs w:val="20"/>
        </w:rPr>
        <w:tab/>
      </w:r>
    </w:p>
    <w:p w:rsidR="00423B4D" w:rsidRDefault="00423B4D" w:rsidP="00423B4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CONTRATISTA deberá contemplar que la buena ejecución del trabajo de Inspección radiográfica tendrá incidencia sobre otros ítems ya que el mismo tiene por objeto el verificar la calidad. </w:t>
      </w:r>
    </w:p>
    <w:p w:rsidR="00423B4D" w:rsidRDefault="00423B4D" w:rsidP="00423B4D">
      <w:pPr>
        <w:pStyle w:val="Norma"/>
        <w:spacing w:after="0" w:line="240" w:lineRule="auto"/>
        <w:jc w:val="both"/>
        <w:rPr>
          <w:rFonts w:asciiTheme="minorHAnsi" w:eastAsia="Arial Unicode MS" w:hAnsiTheme="minorHAnsi" w:cstheme="minorHAnsi"/>
          <w:sz w:val="20"/>
          <w:szCs w:val="20"/>
        </w:rPr>
      </w:pP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la ejecución y evaluación de los trabajos de inspección radiográfica se deberá tomar en cuenta las siguientes NORMAS:</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423B4D" w:rsidRDefault="00423B4D" w:rsidP="00423B4D">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API 1104</w:t>
      </w:r>
    </w:p>
    <w:p w:rsidR="00423B4D" w:rsidRDefault="00423B4D" w:rsidP="00423B4D">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E94</w:t>
      </w:r>
    </w:p>
    <w:p w:rsidR="00423B4D" w:rsidRDefault="00423B4D" w:rsidP="00423B4D">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 390</w:t>
      </w:r>
    </w:p>
    <w:p w:rsidR="00423B4D" w:rsidRDefault="00423B4D" w:rsidP="00423B4D">
      <w:pPr>
        <w:pStyle w:val="Norma"/>
        <w:numPr>
          <w:ilvl w:val="0"/>
          <w:numId w:val="19"/>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ASTM E 347</w:t>
      </w:r>
    </w:p>
    <w:p w:rsidR="00423B4D" w:rsidRDefault="00423B4D" w:rsidP="00423B4D">
      <w:pPr>
        <w:pStyle w:val="Norma"/>
        <w:spacing w:after="0" w:line="240" w:lineRule="auto"/>
        <w:ind w:left="720"/>
        <w:jc w:val="both"/>
        <w:rPr>
          <w:rFonts w:asciiTheme="minorHAnsi" w:eastAsia="Arial Unicode MS" w:hAnsiTheme="minorHAnsi" w:cstheme="minorHAnsi"/>
          <w:sz w:val="20"/>
          <w:szCs w:val="20"/>
          <w:lang w:val="es-BO" w:eastAsia="es-BO"/>
        </w:rPr>
      </w:pPr>
    </w:p>
    <w:p w:rsidR="00423B4D" w:rsidRDefault="00423B4D" w:rsidP="00423B4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Los exámenes de radiografiado se realizarán de acuerdo con el porcentaje indicado para el tramo en la Sección - Gráficos y de la forma siguiente:</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p>
    <w:p w:rsidR="00423B4D" w:rsidRDefault="00423B4D" w:rsidP="00423B4D">
      <w:pPr>
        <w:pStyle w:val="Norma"/>
        <w:numPr>
          <w:ilvl w:val="0"/>
          <w:numId w:val="20"/>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Inspección radiográfica de puntos especiales en un cien por ciento, como ser en cruces de ríos, caminos y avenidas y puntos que hayan sido reparados. </w:t>
      </w:r>
    </w:p>
    <w:p w:rsidR="00423B4D" w:rsidRDefault="00423B4D" w:rsidP="00423B4D">
      <w:pPr>
        <w:pStyle w:val="Norma"/>
        <w:numPr>
          <w:ilvl w:val="0"/>
          <w:numId w:val="20"/>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423B4D" w:rsidRDefault="00423B4D" w:rsidP="00423B4D">
      <w:pPr>
        <w:pStyle w:val="Norma"/>
        <w:numPr>
          <w:ilvl w:val="0"/>
          <w:numId w:val="20"/>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Localidades de acuerdo a ASME B31.8: </w:t>
      </w:r>
    </w:p>
    <w:p w:rsidR="00423B4D" w:rsidRDefault="00423B4D" w:rsidP="00423B4D">
      <w:pPr>
        <w:pStyle w:val="Norma"/>
        <w:spacing w:after="0" w:line="240" w:lineRule="auto"/>
        <w:ind w:left="720"/>
        <w:jc w:val="both"/>
        <w:rPr>
          <w:rFonts w:asciiTheme="minorHAnsi" w:eastAsia="Arial Unicode MS" w:hAnsiTheme="minorHAnsi" w:cstheme="minorHAnsi"/>
          <w:sz w:val="20"/>
          <w:szCs w:val="20"/>
        </w:rPr>
      </w:pPr>
    </w:p>
    <w:p w:rsidR="00423B4D" w:rsidRDefault="00423B4D" w:rsidP="00423B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4, inspeccionar un 75% de las juntas soldadas. </w:t>
      </w:r>
    </w:p>
    <w:p w:rsidR="00423B4D" w:rsidRDefault="00423B4D" w:rsidP="00423B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3, inspeccionar un 40% de las juntas soldadas. </w:t>
      </w:r>
    </w:p>
    <w:p w:rsidR="00423B4D" w:rsidRDefault="00423B4D" w:rsidP="00423B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2, inspeccionar un 15% de las juntas soldadas. </w:t>
      </w:r>
    </w:p>
    <w:p w:rsidR="00423B4D" w:rsidRDefault="00423B4D" w:rsidP="00423B4D">
      <w:pPr>
        <w:pStyle w:val="Norma"/>
        <w:numPr>
          <w:ilvl w:val="0"/>
          <w:numId w:val="21"/>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Localidad Clase 1, inspeccionar un 10% de las juntas soldadas. </w:t>
      </w:r>
    </w:p>
    <w:p w:rsidR="00423B4D" w:rsidRDefault="00423B4D" w:rsidP="00423B4D">
      <w:pPr>
        <w:pStyle w:val="Norma"/>
        <w:spacing w:after="0" w:line="240" w:lineRule="auto"/>
        <w:jc w:val="both"/>
        <w:rPr>
          <w:rFonts w:asciiTheme="minorHAnsi" w:eastAsia="Arial Unicode MS" w:hAnsiTheme="minorHAnsi" w:cstheme="minorHAnsi"/>
          <w:sz w:val="20"/>
          <w:szCs w:val="20"/>
          <w:lang w:val="es-BO" w:eastAsia="es-BO"/>
        </w:rPr>
      </w:pPr>
    </w:p>
    <w:p w:rsidR="00423B4D" w:rsidRDefault="00423B4D" w:rsidP="00423B4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100% de las juntas reparadas y cortadas deben ser inspeccionadas por radiografiado, y el costo de las radiografiadas será asumido por la contratista en todos los casos que se determine que la reparación o corte se haya realizado por causa de la empresa contratista.</w:t>
      </w:r>
    </w:p>
    <w:p w:rsidR="00423B4D" w:rsidRDefault="00423B4D" w:rsidP="00423B4D">
      <w:pPr>
        <w:pStyle w:val="Norma"/>
        <w:spacing w:after="0" w:line="240" w:lineRule="auto"/>
        <w:jc w:val="both"/>
        <w:rPr>
          <w:rFonts w:asciiTheme="minorHAnsi" w:eastAsia="Arial Unicode MS" w:hAnsiTheme="minorHAnsi" w:cstheme="minorHAnsi"/>
          <w:sz w:val="20"/>
          <w:szCs w:val="20"/>
        </w:rPr>
      </w:pP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Durante el radiografiado de las juntas, la empresa subcontratista deberá cumplir con todas las normas de seguridad pertinentes al caso, para no ocasionar daños a terceros.</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Cada una de las placas radiográficas deberá ser debidamente identificada bajo normativa. Todos los resultados serán enviados al SUPERVISOR en el lapso de veinticuatro horas, después de efectuada la soldadura.</w:t>
      </w: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número total de juntas no incluye juntas que puedan ser rechazadas, por lo que el supervisor solo contabilizara para el pago las juntas aprobadas. </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p>
    <w:p w:rsidR="00423B4D" w:rsidRDefault="00423B4D" w:rsidP="00423B4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costos de las movilizaciones, días de servicio y Stand by de todos los equipos y personal para el radiografiado serán asumidos por el CONTRATISTA. </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El CONTRATISTA presentará un procedimiento que describa la técnica a utilizar (DWE/DWV, etc.) indicando la posición de fuente, del film, etc. </w:t>
      </w:r>
    </w:p>
    <w:p w:rsidR="00423B4D" w:rsidRDefault="00423B4D" w:rsidP="00423B4D">
      <w:pPr>
        <w:pStyle w:val="Norma"/>
        <w:spacing w:after="0" w:line="240" w:lineRule="auto"/>
        <w:jc w:val="both"/>
        <w:rPr>
          <w:rFonts w:asciiTheme="minorHAnsi" w:eastAsia="Arial Unicode MS" w:hAnsiTheme="minorHAnsi" w:cstheme="minorHAnsi"/>
          <w:sz w:val="20"/>
          <w:szCs w:val="20"/>
        </w:rPr>
      </w:pP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Los alambres esenciales (IQI) serán puestos en contacto directo con el caño y la cantidad a colocar de los mismos estará de acuerdo con la NORMA API 1104, y en casos de reparación se colocarán al menos un IQI en la zona de reparación.</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Las imágenes radiográficas deberán tener una densidad no menor a 1.8 a través de la porción de soldadura de mayor espesor y no más de 3.5 a través del material base.</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admitirá una variación en una misma placa de -15% a +30% del valor leído en la zona de interés. Si se supera el valor máximo la placa no se aprobará. Si los espesores del material fuesen tales que la variación de densidad entre ambos estuviera fuera del rango mencionado, se deberá colocar un IQI para cada espesor en cuestión.</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El contratista deberá disponer de un local donde se realizarán todas las operaciones de procesado de las películas radiográficas, colocación en los chasis, revelado, fijado, lavado y secado así como su ordenación antes de ser interpretado.</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 calidad de cada placa no deberá ser afectada en el revelado, transporte o almacenaje, ya que si el supervisor considerase que una falla o defecto de la placa incidiera en la calidad de la evaluación de la junta, la misma no será aceptada.</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r>
        <w:rPr>
          <w:rFonts w:asciiTheme="minorHAnsi" w:eastAsia="Arial Unicode MS" w:hAnsiTheme="minorHAnsi" w:cstheme="minorHAnsi"/>
          <w:sz w:val="20"/>
          <w:szCs w:val="20"/>
          <w:lang w:val="es-BO" w:eastAsia="es-BO"/>
        </w:rPr>
        <w:t xml:space="preserve"> </w:t>
      </w: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p>
    <w:p w:rsidR="00423B4D" w:rsidRDefault="00423B4D" w:rsidP="00423B4D">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Cada una de las placas debe estar correctamente identificada, de tal forma que el personal encargado de la prueba, la localización y la fecha sean registrados. </w:t>
      </w:r>
    </w:p>
    <w:p w:rsidR="00423B4D" w:rsidRDefault="00423B4D" w:rsidP="00423B4D">
      <w:pPr>
        <w:pStyle w:val="Norma"/>
        <w:spacing w:after="0" w:line="240" w:lineRule="auto"/>
        <w:jc w:val="both"/>
        <w:rPr>
          <w:rFonts w:asciiTheme="minorHAnsi" w:eastAsia="Arial Unicode MS" w:hAnsiTheme="minorHAnsi" w:cstheme="minorHAnsi"/>
          <w:sz w:val="20"/>
          <w:szCs w:val="20"/>
          <w:lang w:eastAsia="es-BO"/>
        </w:rPr>
      </w:pPr>
    </w:p>
    <w:p w:rsidR="00AD5D32" w:rsidRDefault="00423B4D" w:rsidP="00423B4D">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AD5D32" w:rsidRPr="00AD5D32" w:rsidRDefault="00AD5D32" w:rsidP="00423B4D">
      <w:pPr>
        <w:pStyle w:val="Norma"/>
        <w:spacing w:after="0" w:line="240" w:lineRule="auto"/>
        <w:jc w:val="both"/>
        <w:rPr>
          <w:rFonts w:asciiTheme="minorHAnsi" w:eastAsia="Arial Unicode MS" w:hAnsiTheme="minorHAnsi" w:cstheme="minorHAnsi"/>
          <w:sz w:val="20"/>
          <w:szCs w:val="20"/>
          <w:lang w:val="es-BO" w:eastAsia="es-BO"/>
        </w:rPr>
      </w:pP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MEDIDAS DE MITIGACION AMBIENTAL</w:t>
      </w:r>
    </w:p>
    <w:p w:rsidR="00AD5D32" w:rsidRDefault="00AD5D32" w:rsidP="00423B4D">
      <w:pPr>
        <w:jc w:val="both"/>
        <w:rPr>
          <w:rFonts w:cstheme="minorHAnsi"/>
          <w:b/>
          <w:sz w:val="20"/>
          <w:szCs w:val="20"/>
          <w:lang w:val="es-ES"/>
        </w:rPr>
      </w:pPr>
    </w:p>
    <w:p w:rsidR="00423B4D" w:rsidRDefault="00423B4D" w:rsidP="00423B4D">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3B4D" w:rsidRDefault="00423B4D" w:rsidP="00423B4D">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3B4D" w:rsidRDefault="00423B4D" w:rsidP="00423B4D">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23B4D" w:rsidRDefault="00423B4D" w:rsidP="00423B4D">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23B4D" w:rsidRDefault="00423B4D"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423B4D" w:rsidRDefault="00423B4D" w:rsidP="00423B4D">
      <w:pPr>
        <w:jc w:val="both"/>
        <w:rPr>
          <w:rFonts w:cstheme="minorHAnsi"/>
          <w:b/>
          <w:sz w:val="20"/>
          <w:szCs w:val="20"/>
        </w:rPr>
      </w:pPr>
    </w:p>
    <w:p w:rsidR="00423B4D" w:rsidRDefault="00423B4D" w:rsidP="00423B4D">
      <w:pPr>
        <w:jc w:val="both"/>
        <w:rPr>
          <w:rFonts w:cs="Calibri"/>
          <w:bCs/>
          <w:sz w:val="20"/>
          <w:szCs w:val="20"/>
        </w:rPr>
      </w:pPr>
      <w:r>
        <w:rPr>
          <w:rFonts w:cs="Calibri"/>
          <w:bCs/>
          <w:sz w:val="20"/>
          <w:szCs w:val="20"/>
        </w:rPr>
        <w:t xml:space="preserve">El ítem de End por radiografía de juntas soldadas DN </w:t>
      </w:r>
      <w:r w:rsidR="00AD5D32">
        <w:rPr>
          <w:rFonts w:cs="Calibri"/>
          <w:bCs/>
          <w:sz w:val="20"/>
          <w:szCs w:val="20"/>
        </w:rPr>
        <w:t>6</w:t>
      </w:r>
      <w:r>
        <w:rPr>
          <w:rFonts w:cs="Calibri"/>
          <w:bCs/>
          <w:sz w:val="20"/>
          <w:szCs w:val="20"/>
        </w:rPr>
        <w:t>”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w:t>
      </w:r>
    </w:p>
    <w:p w:rsidR="00423B4D" w:rsidRDefault="00423B4D" w:rsidP="00423B4D">
      <w:pPr>
        <w:jc w:val="both"/>
        <w:rPr>
          <w:rFonts w:cstheme="minorHAnsi"/>
          <w:b/>
          <w:sz w:val="20"/>
          <w:szCs w:val="20"/>
        </w:rPr>
      </w:pPr>
      <w:r>
        <w:rPr>
          <w:rFonts w:cs="Calibri"/>
          <w:bCs/>
          <w:sz w:val="20"/>
          <w:szCs w:val="20"/>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w:t>
      </w:r>
    </w:p>
    <w:p w:rsidR="00AD5D32" w:rsidRDefault="00AD5D32" w:rsidP="00AD5D32"/>
    <w:p w:rsidR="00AD5D32" w:rsidRDefault="00AD5D32" w:rsidP="004F1EDF">
      <w:pPr>
        <w:pStyle w:val="Estilo1"/>
        <w:numPr>
          <w:ilvl w:val="0"/>
          <w:numId w:val="34"/>
        </w:numPr>
        <w:rPr>
          <w:rFonts w:asciiTheme="minorHAnsi" w:hAnsiTheme="minorHAnsi" w:cstheme="minorHAnsi"/>
          <w:sz w:val="20"/>
          <w:szCs w:val="20"/>
        </w:rPr>
      </w:pPr>
      <w:r>
        <w:rPr>
          <w:rFonts w:asciiTheme="minorHAnsi" w:hAnsiTheme="minorHAnsi" w:cstheme="minorHAnsi"/>
          <w:sz w:val="20"/>
          <w:szCs w:val="20"/>
        </w:rPr>
        <w:lastRenderedPageBreak/>
        <w:t xml:space="preserve">LIMPIEZA Y REVESTIMIENTO DE JUNTAS C/MANTA TERMOCONTRAIBLE DN </w:t>
      </w:r>
      <w:r w:rsidR="00644893">
        <w:rPr>
          <w:rFonts w:asciiTheme="minorHAnsi" w:hAnsiTheme="minorHAnsi" w:cstheme="minorHAnsi"/>
          <w:sz w:val="20"/>
          <w:szCs w:val="20"/>
        </w:rPr>
        <w:t>6</w:t>
      </w:r>
      <w:r>
        <w:rPr>
          <w:rFonts w:asciiTheme="minorHAnsi" w:hAnsiTheme="minorHAnsi" w:cstheme="minorHAnsi"/>
          <w:sz w:val="20"/>
          <w:szCs w:val="20"/>
        </w:rPr>
        <w:t>” (CON PROVISION DE MANTAS)</w:t>
      </w:r>
    </w:p>
    <w:p w:rsidR="00644893" w:rsidRDefault="00644893" w:rsidP="00644893">
      <w:pPr>
        <w:jc w:val="both"/>
        <w:rPr>
          <w:rFonts w:cstheme="minorHAnsi"/>
          <w:b/>
          <w:sz w:val="20"/>
          <w:szCs w:val="20"/>
        </w:rPr>
      </w:pPr>
      <w:r>
        <w:rPr>
          <w:rFonts w:cstheme="minorHAnsi"/>
          <w:b/>
          <w:sz w:val="20"/>
          <w:szCs w:val="20"/>
        </w:rPr>
        <w:t>LOTE 2.- ITEM 12</w:t>
      </w:r>
    </w:p>
    <w:p w:rsidR="00AD5D32" w:rsidRDefault="00AD5D32" w:rsidP="00AD5D32">
      <w:pPr>
        <w:jc w:val="both"/>
        <w:rPr>
          <w:rFonts w:cstheme="minorHAnsi"/>
          <w:b/>
          <w:sz w:val="20"/>
          <w:szCs w:val="20"/>
        </w:rPr>
      </w:pPr>
      <w:r>
        <w:rPr>
          <w:rFonts w:cstheme="minorHAnsi"/>
          <w:b/>
          <w:sz w:val="20"/>
          <w:szCs w:val="20"/>
        </w:rPr>
        <w:t>UNIDAD: Junta (junta)</w:t>
      </w:r>
    </w:p>
    <w:p w:rsidR="00AD5D32" w:rsidRDefault="00AD5D32" w:rsidP="00AD5D32">
      <w:pPr>
        <w:pStyle w:val="Prrafodelista"/>
        <w:numPr>
          <w:ilvl w:val="0"/>
          <w:numId w:val="12"/>
        </w:numPr>
        <w:jc w:val="both"/>
        <w:rPr>
          <w:rFonts w:asciiTheme="minorHAnsi" w:eastAsia="Arial Unicode MS" w:hAnsiTheme="minorHAnsi" w:cstheme="minorHAnsi"/>
          <w:b/>
          <w:vanish/>
          <w:sz w:val="20"/>
          <w:szCs w:val="20"/>
          <w:lang w:val="es-ES_tradnl"/>
        </w:rPr>
      </w:pPr>
    </w:p>
    <w:p w:rsidR="00AD5D32" w:rsidRDefault="00AD5D32"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DEFINICIÓN</w:t>
      </w:r>
    </w:p>
    <w:p w:rsidR="00AD5D32" w:rsidRDefault="00AD5D32" w:rsidP="00AD5D32">
      <w:pPr>
        <w:jc w:val="both"/>
        <w:rPr>
          <w:rFonts w:cstheme="minorHAnsi"/>
          <w:b/>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AD5D32" w:rsidRDefault="00AD5D32" w:rsidP="00AD5D3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Limpieza de juntas DN </w:t>
      </w:r>
      <w:r w:rsidR="00644893">
        <w:rPr>
          <w:rFonts w:asciiTheme="minorHAnsi" w:eastAsia="Arial Unicode MS" w:hAnsiTheme="minorHAnsi" w:cstheme="minorHAnsi"/>
          <w:sz w:val="20"/>
          <w:szCs w:val="20"/>
          <w:lang w:val="es-BO" w:eastAsia="es-BO"/>
        </w:rPr>
        <w:t>6</w:t>
      </w:r>
      <w:r>
        <w:rPr>
          <w:rFonts w:asciiTheme="minorHAnsi" w:eastAsia="Arial Unicode MS" w:hAnsiTheme="minorHAnsi" w:cstheme="minorHAnsi"/>
          <w:sz w:val="20"/>
          <w:szCs w:val="20"/>
          <w:lang w:val="es-BO" w:eastAsia="es-BO"/>
        </w:rPr>
        <w:t>”</w:t>
      </w:r>
    </w:p>
    <w:p w:rsidR="00AD5D32" w:rsidRDefault="00AD5D32" w:rsidP="00AD5D3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Verificación de grado de limpieza</w:t>
      </w:r>
    </w:p>
    <w:p w:rsidR="00AD5D32" w:rsidRDefault="00AD5D32" w:rsidP="00AD5D3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Provisión de mantas termocontraibles</w:t>
      </w:r>
    </w:p>
    <w:p w:rsidR="00AD5D32" w:rsidRDefault="00AD5D32" w:rsidP="00AD5D3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Revestimiento de juntas con mantas termocontraibles. </w:t>
      </w:r>
    </w:p>
    <w:p w:rsidR="00AD5D32" w:rsidRDefault="00AD5D32" w:rsidP="00AD5D3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Prueba de adherencia</w:t>
      </w:r>
    </w:p>
    <w:p w:rsidR="00AD5D32" w:rsidRDefault="00AD5D32" w:rsidP="00AD5D32">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Paso de Holiday detector</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MATERIALES, HERRAMIENTAS Y EQUIPO</w:t>
      </w:r>
    </w:p>
    <w:p w:rsidR="00644893" w:rsidRDefault="00644893" w:rsidP="00644893">
      <w:pPr>
        <w:pStyle w:val="Prrafodelista"/>
        <w:ind w:left="360"/>
        <w:contextualSpacing/>
        <w:jc w:val="both"/>
        <w:rPr>
          <w:rFonts w:asciiTheme="minorHAnsi" w:hAnsiTheme="minorHAnsi" w:cstheme="minorHAnsi"/>
          <w:b/>
          <w:sz w:val="20"/>
          <w:szCs w:val="20"/>
        </w:rPr>
      </w:pPr>
    </w:p>
    <w:p w:rsidR="00AD5D32" w:rsidRDefault="00AD5D32" w:rsidP="00AD5D32">
      <w:pPr>
        <w:jc w:val="both"/>
        <w:rPr>
          <w:rFonts w:eastAsia="Arial Unicode MS" w:cstheme="minorHAnsi"/>
          <w:sz w:val="20"/>
          <w:szCs w:val="20"/>
          <w:lang w:eastAsia="es-BO"/>
        </w:rPr>
      </w:pPr>
      <w:r>
        <w:rPr>
          <w:rFonts w:eastAsia="Arial Unicode MS" w:cstheme="minorHAnsi"/>
          <w:sz w:val="20"/>
          <w:szCs w:val="20"/>
          <w:lang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Arena Fina cernida</w:t>
            </w:r>
          </w:p>
        </w:tc>
      </w:tr>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Garrafa con GLP </w:t>
            </w:r>
          </w:p>
        </w:tc>
      </w:tr>
      <w:tr w:rsidR="00AD5D32" w:rsidTr="00AD5D32">
        <w:trPr>
          <w:trHeight w:val="78"/>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Primer, Cierre y Manta Termocontraible</w:t>
            </w:r>
          </w:p>
        </w:tc>
      </w:tr>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Mantero</w:t>
            </w:r>
          </w:p>
        </w:tc>
      </w:tr>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Ayudantes</w:t>
            </w:r>
          </w:p>
        </w:tc>
      </w:tr>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Arenador</w:t>
            </w:r>
          </w:p>
        </w:tc>
      </w:tr>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Operador Camión Grúa</w:t>
            </w:r>
          </w:p>
        </w:tc>
      </w:tr>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Equipo Arenador</w:t>
            </w:r>
          </w:p>
        </w:tc>
      </w:tr>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Compresor </w:t>
            </w:r>
          </w:p>
        </w:tc>
      </w:tr>
      <w:tr w:rsidR="00AD5D32" w:rsidTr="00AD5D32">
        <w:trPr>
          <w:trHeight w:val="255"/>
          <w:jc w:val="center"/>
        </w:trPr>
        <w:tc>
          <w:tcPr>
            <w:tcW w:w="4222" w:type="dxa"/>
            <w:tcBorders>
              <w:top w:val="single" w:sz="4" w:space="0" w:color="auto"/>
              <w:left w:val="single" w:sz="4" w:space="0" w:color="auto"/>
              <w:bottom w:val="single" w:sz="4" w:space="0" w:color="auto"/>
              <w:right w:val="single" w:sz="4" w:space="0" w:color="auto"/>
            </w:tcBorders>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Camión Grúa</w:t>
            </w:r>
          </w:p>
        </w:tc>
      </w:tr>
    </w:tbl>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En caso de realizar la limpieza con bristle blaster, considerar todo lo necesario para la limpieza mediante este método, como ser, equipo bristle blaster, cepillos para bristle blaster, especialista en bristle blaster.  </w:t>
      </w:r>
      <w:r>
        <w:rPr>
          <w:rFonts w:asciiTheme="minorHAnsi" w:eastAsia="Arial Unicode MS" w:hAnsiTheme="minorHAnsi" w:cstheme="minorHAnsi"/>
          <w:sz w:val="20"/>
          <w:szCs w:val="20"/>
          <w:lang w:val="es-BO" w:eastAsia="es-BO"/>
        </w:rPr>
        <w:tab/>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jc w:val="both"/>
        <w:rPr>
          <w:rFonts w:eastAsia="Arial Unicode MS" w:cstheme="minorHAnsi"/>
          <w:sz w:val="20"/>
          <w:szCs w:val="20"/>
          <w:lang w:eastAsia="es-BO"/>
        </w:rPr>
      </w:pPr>
      <w:r>
        <w:rPr>
          <w:rFonts w:eastAsia="Arial Unicode MS" w:cstheme="minorHAnsi"/>
          <w:sz w:val="20"/>
          <w:szCs w:val="20"/>
          <w:lang w:eastAsia="es-BO"/>
        </w:rPr>
        <w:t>El contratista también se debe considerar utilizar todas las herramientas, equipos y materiales menores necesarias para realizar adecuadamente la actividad</w:t>
      </w:r>
    </w:p>
    <w:p w:rsidR="00AD5D32" w:rsidRDefault="00AD5D32" w:rsidP="00AD5D32">
      <w:pPr>
        <w:jc w:val="both"/>
        <w:rPr>
          <w:rFonts w:eastAsia="Times New Roman" w:cstheme="minorHAnsi"/>
          <w:b/>
          <w:sz w:val="20"/>
          <w:szCs w:val="20"/>
          <w:lang w:eastAsia="es-ES"/>
        </w:rPr>
      </w:pPr>
    </w:p>
    <w:p w:rsidR="00AD5D32" w:rsidRDefault="00AD5D32"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 PROCEDIMIENTO PARA LA EJECUCIÓN</w:t>
      </w: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Limpieza </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la limpieza de las juntas soldadas se debe seleccionar un método adecuado que proporcione el grado de limpieza adecuado para el colocado de las mantas termocontraibles.</w:t>
      </w: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Sand Blasting</w:t>
      </w: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Mantener una buena iluminación en los lugares interiores que se realizan sandblasting.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Verificar que las toberas para proyectar la arena se encuentren en buen estado.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Cargar arena, la cual debe ser adecuada para los trabajos.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Encender compresor y regular la presión de descarga</w:t>
      </w: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 </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 xml:space="preserve">Se procede a la limpieza de la superficie de las partículas resultantes del arenado. Si se forma cualquier tipo de óxido posterior al arenado, se limpia nuevamente el óxido antes de imprimarla.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Blister Blaster</w:t>
      </w: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Verificación de grado de limpieza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Cualquiera fuese el método a emplear para la limpieza, se usa equipo rugosímetro para determinar las irregularidades que posee una </w:t>
      </w:r>
      <w:hyperlink r:id="rId24" w:tooltip="Superficie (física)" w:history="1">
        <w:r>
          <w:rPr>
            <w:rStyle w:val="Hipervnculo"/>
            <w:rFonts w:asciiTheme="minorHAnsi" w:eastAsia="Arial Unicode MS" w:hAnsiTheme="minorHAnsi" w:cstheme="minorHAnsi"/>
            <w:sz w:val="20"/>
            <w:szCs w:val="20"/>
            <w:lang w:val="es-BO" w:eastAsia="es-BO"/>
          </w:rPr>
          <w:t>superficie</w:t>
        </w:r>
      </w:hyperlink>
      <w:r>
        <w:rPr>
          <w:rFonts w:asciiTheme="minorHAnsi" w:eastAsia="Arial Unicode MS" w:hAnsiTheme="minorHAnsi" w:cstheme="minorHAnsi"/>
          <w:sz w:val="20"/>
          <w:szCs w:val="20"/>
          <w:lang w:val="es-BO" w:eastAsia="es-BO"/>
        </w:rPr>
        <w:t xml:space="preserve">, y verificar el grado de anclaje que tiene dicha superficie.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AD5D32" w:rsidRDefault="00AD5D32" w:rsidP="00AD5D32">
      <w:pPr>
        <w:pStyle w:val="Norma"/>
        <w:spacing w:after="0" w:line="240" w:lineRule="auto"/>
        <w:jc w:val="both"/>
        <w:rPr>
          <w:rFonts w:asciiTheme="minorHAnsi" w:eastAsia="Arial Unicode MS" w:hAnsi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Provisión de mantas termocontraibles</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Como se puede evidenciar en el punto 1, la contratista debe proveer la manta termocontraible, las mantas termocontraibles provistas deben ser compatibles con el tipo de revestimiento de la tubería, se debe incluir los cierres, líquidos imprimantes y otros materiales necesarios para el trabajo.</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Revestimiento de juntas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el proceso de aplicación, tanto del primer epoxi como de la manta termocontraible, se siguen estrictamente las instrucciones y recomendaciones adicionales del fabricante del producto.</w:t>
      </w: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 </w:t>
      </w: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 de YPFB.</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Este trabajo será controlado por el supervisor de Obra de YPFB, el cual podrá exigir su cambio en caso de existir fallas durante el manteo de la tubería; así como de la manta utilizada durante el revestimiento de la tubería.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la realización de los trabajos se sigue lo siguiente:</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lastRenderedPageBreak/>
        <w:t>Precalentamiento</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Realizado todo lo indicado y según corresponda, la cañería deber ser pre-calentada dentro del rango de temperatura (50-70) ºC y hasta un ancho mínimo de 100 mm. A cada lado de la unión con el revestimiento integral.</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numPr>
          <w:ilvl w:val="0"/>
          <w:numId w:val="23"/>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AD5D32" w:rsidRDefault="00AD5D32" w:rsidP="00AD5D32">
      <w:pPr>
        <w:pStyle w:val="Norma"/>
        <w:numPr>
          <w:ilvl w:val="0"/>
          <w:numId w:val="23"/>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Colocado del Primer</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Existen mantas que vienen con el primer adherido, si ese fuera el caso se obvia este punto.</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Colocado de la Manta Termocontraible</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AD5D32" w:rsidRDefault="00AD5D32" w:rsidP="00AD5D32">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Envolver el tubo con la manta sin cruzarlo retirando previamente todo el film desmoldante evitándose en todo momento que el adhesivo de la manta tenga contacto con partículas de tierra, asegurándose a la vez el largo deseado de vuelo o huelgo.</w:t>
      </w:r>
    </w:p>
    <w:p w:rsidR="00AD5D32" w:rsidRDefault="00AD5D32" w:rsidP="00AD5D32">
      <w:pPr>
        <w:pStyle w:val="Norma"/>
        <w:numPr>
          <w:ilvl w:val="0"/>
          <w:numId w:val="24"/>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AD5D32" w:rsidRDefault="00AD5D32" w:rsidP="00AD5D32">
      <w:pPr>
        <w:pStyle w:val="Norma"/>
        <w:numPr>
          <w:ilvl w:val="0"/>
          <w:numId w:val="2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Superponer y presionar firmemente en el lugar con rodillo hasta verificar visualmente presencia de adhesivo en los bordes. Realizar la aplicación del cierre.</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Aplicación De Cierres/Sellos</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numPr>
          <w:ilvl w:val="0"/>
          <w:numId w:val="25"/>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Tomar el cierre con cara adhesiva hacia arriba (cuadriculada).</w:t>
      </w:r>
    </w:p>
    <w:p w:rsidR="00AD5D32" w:rsidRDefault="00AD5D32" w:rsidP="00AD5D32">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Plegarlo longitudinalmente a la mitad.</w:t>
      </w:r>
    </w:p>
    <w:p w:rsidR="00AD5D32" w:rsidRDefault="00AD5D32" w:rsidP="00AD5D32">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AD5D32" w:rsidRDefault="00AD5D32" w:rsidP="00AD5D32">
      <w:pPr>
        <w:pStyle w:val="Norma"/>
        <w:numPr>
          <w:ilvl w:val="0"/>
          <w:numId w:val="25"/>
        </w:numPr>
        <w:spacing w:after="12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Dejar libre la otra mitad y flamear de la misma manera que se detalló anteriormente.</w:t>
      </w:r>
    </w:p>
    <w:p w:rsidR="00AD5D32" w:rsidRDefault="00AD5D32" w:rsidP="00AD5D32">
      <w:pPr>
        <w:pStyle w:val="Norma"/>
        <w:numPr>
          <w:ilvl w:val="0"/>
          <w:numId w:val="2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Pegar ese lado y asegurar bien el resto del cierre con rodillo o mano enguantada.</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No pasar rodillos planos sobre el lomo de las soldaduras, sino a sus lados.</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Al finalizar, repasar con llama para asegurar adherencia en todo el borde del sello y la superficie.Observar fluencia de adhesivo bajo las zonas solapadas.</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recomienda en climas fríos, calefaccionar las mantas previas a desenrollarse ya que de no efectuarse podría manifestarse una separación entre el backing y el adhesivo, en el caso de las cajas es necesario que estas sean resguardadas de agentes externos que pueden afectar al producto (Ej.: rocío, nieve, escarcha, lluvia, etc.).</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manta está lista cuando:</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superficie de la manta esta lisa</w:t>
      </w:r>
    </w:p>
    <w:p w:rsidR="00AD5D32" w:rsidRDefault="00AD5D32" w:rsidP="00AD5D32">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No existen lugares fríos a lo largo de la manta.</w:t>
      </w:r>
    </w:p>
    <w:p w:rsidR="00AD5D32" w:rsidRDefault="00AD5D32" w:rsidP="00AD5D32">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cordón de soldadura puede verse bajo la manta</w:t>
      </w:r>
    </w:p>
    <w:p w:rsidR="00AD5D32" w:rsidRDefault="00AD5D32" w:rsidP="00AD5D32">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flujo de primer es evidente en ambos bordes.</w:t>
      </w:r>
    </w:p>
    <w:p w:rsidR="00AD5D32" w:rsidRDefault="00AD5D32" w:rsidP="00AD5D32">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manta está plenamente adherida a la cañería y al revestimiento existente. </w:t>
      </w:r>
    </w:p>
    <w:p w:rsidR="00AD5D32" w:rsidRDefault="00AD5D32" w:rsidP="00AD5D32">
      <w:pPr>
        <w:pStyle w:val="Norma"/>
        <w:numPr>
          <w:ilvl w:val="0"/>
          <w:numId w:val="26"/>
        </w:numPr>
        <w:spacing w:after="0" w:line="240" w:lineRule="auto"/>
        <w:ind w:left="714" w:hanging="357"/>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línea en el traslape haya desaparecido y sea completamente lisa.</w:t>
      </w:r>
    </w:p>
    <w:p w:rsidR="00AD5D32" w:rsidRDefault="00AD5D32" w:rsidP="00AD5D32">
      <w:pPr>
        <w:pStyle w:val="Norma"/>
        <w:numPr>
          <w:ilvl w:val="0"/>
          <w:numId w:val="2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Después de una inspección visual táctil la manta no presenta bolsones de aire, arrugas y en los bordes se encuentra el adhesivo en toda la superficie.</w:t>
      </w:r>
    </w:p>
    <w:p w:rsidR="00AD5D32" w:rsidRDefault="00AD5D32" w:rsidP="00AD5D32">
      <w:pPr>
        <w:pStyle w:val="Norma"/>
        <w:spacing w:after="0" w:line="240" w:lineRule="auto"/>
        <w:ind w:left="720"/>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Consideraciones para los Revestimientos</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Preparación de la Manta Termocontraible</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Pr="00644893" w:rsidRDefault="00AD5D32" w:rsidP="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Se realizará el corte de la manta en las dimensiones apropiadas, de acuerdo a la tabla 1:</w:t>
      </w:r>
    </w:p>
    <w:p w:rsidR="00AD5D32" w:rsidRDefault="00AD5D32" w:rsidP="00AD5D32">
      <w:pPr>
        <w:pStyle w:val="Norma"/>
        <w:spacing w:after="0" w:line="240" w:lineRule="auto"/>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lastRenderedPageBreak/>
        <w:tab/>
      </w:r>
      <w:r>
        <w:rPr>
          <w:rFonts w:asciiTheme="minorHAnsi" w:eastAsia="Arial Unicode MS" w:hAnsiTheme="minorHAnsi" w:cstheme="minorHAnsi"/>
          <w:b/>
          <w:sz w:val="20"/>
          <w:szCs w:val="20"/>
          <w:lang w:val="es-BO" w:eastAsia="es-BO"/>
        </w:rPr>
        <w:tab/>
      </w:r>
      <w:r>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AD5D32" w:rsidTr="00AD5D32">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DN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ID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OD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B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 (in)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W (in)</w:t>
            </w:r>
          </w:p>
        </w:tc>
      </w:tr>
      <w:tr w:rsidR="00AD5D32" w:rsidTr="00AD5D32">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0,079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2,375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AD5D32" w:rsidTr="00AD5D32">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0,118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3,500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AD5D32" w:rsidTr="00AD5D32">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0,157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4,500</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r w:rsidR="00AD5D32" w:rsidTr="00AD5D32">
        <w:trPr>
          <w:trHeight w:val="315"/>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0,236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6,625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r>
    </w:tbl>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El colocado de la manta se realizará según la figura 1.</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center"/>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Figura 1. Diagrama de colocado de la manta</w:t>
      </w:r>
    </w:p>
    <w:p w:rsidR="00AD5D32" w:rsidRDefault="00AD5D32" w:rsidP="00AD5D32">
      <w:pPr>
        <w:pStyle w:val="Norma"/>
        <w:spacing w:after="0" w:line="240" w:lineRule="auto"/>
        <w:jc w:val="center"/>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099310" cy="1971675"/>
            <wp:effectExtent l="114300" t="114300" r="110490" b="123825"/>
            <wp:docPr id="2264" name="Imagen 2264"/>
            <wp:cNvGraphicFramePr/>
            <a:graphic xmlns:a="http://schemas.openxmlformats.org/drawingml/2006/main">
              <a:graphicData uri="http://schemas.openxmlformats.org/drawingml/2006/picture">
                <pic:pic xmlns:pic="http://schemas.openxmlformats.org/drawingml/2006/picture">
                  <pic:nvPicPr>
                    <pic:cNvPr id="2266" name="Imagen 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915160" cy="179959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AD5D32" w:rsidRDefault="00AD5D32" w:rsidP="00AD5D32">
      <w:pPr>
        <w:pStyle w:val="Norma"/>
        <w:spacing w:after="0" w:line="240" w:lineRule="auto"/>
        <w:jc w:val="center"/>
        <w:rPr>
          <w:rFonts w:asciiTheme="minorHAnsi" w:eastAsia="Arial Unicode MS" w:hAnsiTheme="minorHAnsi" w:cstheme="minorHAnsi"/>
          <w:sz w:val="20"/>
          <w:szCs w:val="20"/>
        </w:rPr>
      </w:pPr>
    </w:p>
    <w:p w:rsidR="00AD5D32" w:rsidRDefault="00AD5D32" w:rsidP="00AD5D32">
      <w:pPr>
        <w:pStyle w:val="Norma"/>
        <w:spacing w:after="0" w:line="240" w:lineRule="auto"/>
        <w:jc w:val="center"/>
        <w:rPr>
          <w:rFonts w:asciiTheme="minorHAnsi" w:eastAsia="Arial Unicode MS" w:hAnsiTheme="minorHAnsi" w:cstheme="minorHAnsi"/>
          <w:b/>
          <w:sz w:val="20"/>
          <w:szCs w:val="20"/>
        </w:rPr>
      </w:pPr>
      <w:r>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AD5D32" w:rsidTr="00AD5D32">
        <w:trPr>
          <w:trHeight w:val="307"/>
          <w:jc w:val="center"/>
        </w:trPr>
        <w:tc>
          <w:tcPr>
            <w:tcW w:w="12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07010" cy="142875"/>
                  <wp:effectExtent l="0" t="0" r="2540" b="9525"/>
                  <wp:docPr id="2263" name="Imagen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010" cy="142875"/>
                          </a:xfrm>
                          <a:prstGeom prst="rect">
                            <a:avLst/>
                          </a:prstGeom>
                          <a:noFill/>
                          <a:ln>
                            <a:noFill/>
                          </a:ln>
                        </pic:spPr>
                      </pic:pic>
                    </a:graphicData>
                  </a:graphic>
                </wp:inline>
              </w:drawing>
            </w:r>
          </w:p>
        </w:tc>
        <w:tc>
          <w:tcPr>
            <w:tcW w:w="107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noProof/>
                <w:sz w:val="20"/>
                <w:szCs w:val="20"/>
                <w:lang w:val="es-BO" w:eastAsia="es-BO"/>
              </w:rPr>
              <w:drawing>
                <wp:inline distT="0" distB="0" distL="0" distR="0">
                  <wp:extent cx="207010" cy="142875"/>
                  <wp:effectExtent l="0" t="0" r="2540" b="9525"/>
                  <wp:docPr id="2262" name="Imagen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010" cy="142875"/>
                          </a:xfrm>
                          <a:prstGeom prst="rect">
                            <a:avLst/>
                          </a:prstGeom>
                          <a:noFill/>
                          <a:ln>
                            <a:noFill/>
                          </a:ln>
                        </pic:spPr>
                      </pic:pic>
                    </a:graphicData>
                  </a:graphic>
                </wp:inline>
              </w:drawing>
            </w:r>
          </w:p>
        </w:tc>
        <w:tc>
          <w:tcPr>
            <w:tcW w:w="235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w:t>
            </w:r>
          </w:p>
        </w:tc>
        <w:tc>
          <w:tcPr>
            <w:tcW w:w="21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B</w:t>
            </w:r>
          </w:p>
        </w:tc>
        <w:tc>
          <w:tcPr>
            <w:tcW w:w="21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W</w:t>
            </w:r>
          </w:p>
        </w:tc>
      </w:tr>
      <w:tr w:rsidR="00AD5D32" w:rsidTr="00AD5D32">
        <w:trPr>
          <w:trHeight w:val="292"/>
          <w:jc w:val="center"/>
        </w:trPr>
        <w:tc>
          <w:tcPr>
            <w:tcW w:w="12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 ( 0.001)</w:t>
            </w:r>
          </w:p>
        </w:tc>
        <w:tc>
          <w:tcPr>
            <w:tcW w:w="107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20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14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0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0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c>
          <w:tcPr>
            <w:tcW w:w="10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Plg.</w:t>
            </w:r>
          </w:p>
        </w:tc>
        <w:tc>
          <w:tcPr>
            <w:tcW w:w="106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mm</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2375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12</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305</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2875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65</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13</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3500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80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380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100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90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5563</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125</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6625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640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8625</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31,5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10750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38,5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980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12750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1150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56</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1420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18000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1590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4</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20000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1770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22000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77</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1950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83</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2110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89,5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2270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28000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2430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AD5D32" w:rsidTr="00AD5D32">
        <w:trPr>
          <w:trHeight w:val="245"/>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30000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750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102,5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2600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32000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108,5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2760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AD5D32" w:rsidTr="00AD5D32">
        <w:trPr>
          <w:trHeight w:val="23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34000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850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115,5</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2930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r w:rsidR="00AD5D32" w:rsidTr="00AD5D32">
        <w:trPr>
          <w:trHeight w:val="261"/>
          <w:jc w:val="center"/>
        </w:trPr>
        <w:tc>
          <w:tcPr>
            <w:tcW w:w="125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36000</w:t>
            </w:r>
          </w:p>
        </w:tc>
        <w:tc>
          <w:tcPr>
            <w:tcW w:w="1073"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900</w:t>
            </w:r>
          </w:p>
        </w:tc>
        <w:tc>
          <w:tcPr>
            <w:tcW w:w="1204"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122</w:t>
            </w:r>
          </w:p>
        </w:tc>
        <w:tc>
          <w:tcPr>
            <w:tcW w:w="1149"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3100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w:t>
            </w:r>
          </w:p>
        </w:tc>
        <w:tc>
          <w:tcPr>
            <w:tcW w:w="1072"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6</w:t>
            </w:r>
          </w:p>
        </w:tc>
        <w:tc>
          <w:tcPr>
            <w:tcW w:w="1061" w:type="dxa"/>
            <w:tcBorders>
              <w:top w:val="single" w:sz="4" w:space="0" w:color="auto"/>
              <w:left w:val="single" w:sz="4" w:space="0" w:color="auto"/>
              <w:bottom w:val="single" w:sz="4" w:space="0" w:color="auto"/>
              <w:right w:val="single" w:sz="4" w:space="0" w:color="auto"/>
            </w:tcBorders>
            <w:vAlign w:val="bottom"/>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150</w:t>
            </w:r>
          </w:p>
        </w:tc>
      </w:tr>
    </w:tbl>
    <w:p w:rsidR="00AD5D32" w:rsidRDefault="00AD5D32" w:rsidP="00AD5D32">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Prueba de Adherencia</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Aplica a todas las juntas en las que se utilizará una manta termocontraíble para revestimiento anticorrosión. Se escogerá aleatoriamente una junta revestida del día anterior para realizar las pruebas descritas líneas más abajo.</w:t>
      </w:r>
    </w:p>
    <w:p w:rsidR="00AD5D32" w:rsidRDefault="00AD5D32" w:rsidP="00AD5D32">
      <w:pPr>
        <w:pStyle w:val="Norma"/>
        <w:spacing w:after="0" w:line="240" w:lineRule="auto"/>
        <w:ind w:left="720"/>
        <w:jc w:val="both"/>
        <w:rPr>
          <w:rFonts w:asciiTheme="minorHAnsi" w:eastAsia="Arial Unicode MS" w:hAnsiTheme="minorHAnsi" w:cstheme="minorHAnsi"/>
          <w:sz w:val="20"/>
          <w:szCs w:val="20"/>
        </w:rPr>
      </w:pPr>
    </w:p>
    <w:p w:rsidR="00AD5D32" w:rsidRDefault="00AD5D32" w:rsidP="00AD5D32">
      <w:pPr>
        <w:pStyle w:val="Norma"/>
        <w:numPr>
          <w:ilvl w:val="0"/>
          <w:numId w:val="27"/>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AD5D32" w:rsidRDefault="00AD5D32" w:rsidP="00AD5D32">
      <w:pPr>
        <w:pStyle w:val="Norma"/>
        <w:spacing w:after="0" w:line="240" w:lineRule="auto"/>
        <w:ind w:left="720"/>
        <w:jc w:val="both"/>
        <w:rPr>
          <w:rFonts w:asciiTheme="minorHAnsi" w:eastAsia="Arial Unicode MS" w:hAnsiTheme="minorHAnsi" w:cstheme="minorHAnsi"/>
          <w:sz w:val="20"/>
          <w:szCs w:val="20"/>
        </w:rPr>
      </w:pPr>
    </w:p>
    <w:p w:rsidR="00AD5D32" w:rsidRDefault="00AD5D32" w:rsidP="00AD5D32">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AD5D32" w:rsidRDefault="00AD5D32" w:rsidP="00AD5D32">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La frecuencia del ensayo será de una prueba por trabajo ejecutado en una jornada por un mismo equipo de manteadores calificados.</w:t>
      </w:r>
    </w:p>
    <w:p w:rsidR="00AD5D32" w:rsidRDefault="00AD5D32" w:rsidP="00AD5D32">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AD5D32" w:rsidRDefault="00AD5D32" w:rsidP="00AD5D32">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AD5D32" w:rsidRDefault="00AD5D32" w:rsidP="00AD5D32">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AD5D32" w:rsidRDefault="00AD5D32" w:rsidP="00AD5D32">
      <w:pPr>
        <w:pStyle w:val="Norma"/>
        <w:numPr>
          <w:ilvl w:val="0"/>
          <w:numId w:val="28"/>
        </w:numPr>
        <w:spacing w:after="120" w:line="240" w:lineRule="auto"/>
        <w:ind w:left="1066"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AD5D32" w:rsidRDefault="00AD5D32" w:rsidP="00AD5D32">
      <w:pPr>
        <w:pStyle w:val="Norma"/>
        <w:numPr>
          <w:ilvl w:val="0"/>
          <w:numId w:val="28"/>
        </w:numPr>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rPr>
      </w:pPr>
    </w:p>
    <w:p w:rsidR="00AD5D32" w:rsidRDefault="00AD5D32" w:rsidP="00AD5D32">
      <w:pPr>
        <w:pStyle w:val="Norma"/>
        <w:spacing w:after="0" w:line="240" w:lineRule="auto"/>
        <w:jc w:val="center"/>
        <w:rPr>
          <w:rFonts w:asciiTheme="minorHAnsi" w:eastAsia="Arial Unicode MS" w:hAnsiTheme="minorHAnsi" w:cstheme="minorHAnsi"/>
          <w:b/>
          <w:sz w:val="20"/>
          <w:szCs w:val="20"/>
          <w:lang w:val="es-BO"/>
        </w:rPr>
      </w:pPr>
      <w:r>
        <w:rPr>
          <w:rFonts w:asciiTheme="minorHAnsi" w:eastAsia="Arial Unicode MS" w:hAnsiTheme="minorHAnsi" w:cstheme="minorHAnsi"/>
          <w:b/>
          <w:sz w:val="20"/>
          <w:szCs w:val="20"/>
          <w:lang w:val="es-BO" w:eastAsia="es-BO"/>
        </w:rPr>
        <w:lastRenderedPageBreak/>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AD5D32" w:rsidTr="00AD5D32">
        <w:trPr>
          <w:jc w:val="center"/>
        </w:trPr>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Ancho del corte</w:t>
            </w:r>
          </w:p>
        </w:tc>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Manta sin Primer</w:t>
            </w:r>
          </w:p>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(kg)</w:t>
            </w:r>
          </w:p>
        </w:tc>
        <w:tc>
          <w:tcPr>
            <w:tcW w:w="0" w:type="auto"/>
            <w:tcBorders>
              <w:top w:val="single" w:sz="4" w:space="0" w:color="auto"/>
              <w:left w:val="single" w:sz="4" w:space="0" w:color="auto"/>
              <w:bottom w:val="single" w:sz="4" w:space="0" w:color="auto"/>
              <w:right w:val="single" w:sz="4" w:space="0" w:color="auto"/>
            </w:tcBorders>
            <w:shd w:val="clear" w:color="auto" w:fill="95B3D7"/>
            <w:hideMark/>
          </w:tcPr>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Manta con Primer</w:t>
            </w:r>
          </w:p>
          <w:p w:rsidR="00AD5D32" w:rsidRDefault="00AD5D32">
            <w:pPr>
              <w:pStyle w:val="Norma"/>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(kg)</w:t>
            </w:r>
          </w:p>
        </w:tc>
      </w:tr>
      <w:tr w:rsidR="00AD5D32" w:rsidTr="00AD5D32">
        <w:trPr>
          <w:jc w:val="center"/>
        </w:trPr>
        <w:tc>
          <w:tcPr>
            <w:tcW w:w="0" w:type="auto"/>
            <w:tcBorders>
              <w:top w:val="single" w:sz="4" w:space="0" w:color="auto"/>
              <w:left w:val="single" w:sz="4" w:space="0" w:color="auto"/>
              <w:bottom w:val="single" w:sz="4" w:space="0" w:color="auto"/>
              <w:right w:val="single" w:sz="4" w:space="0" w:color="auto"/>
            </w:tcBorders>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Faja 25 mm</w:t>
            </w:r>
          </w:p>
        </w:tc>
        <w:tc>
          <w:tcPr>
            <w:tcW w:w="0" w:type="auto"/>
            <w:tcBorders>
              <w:top w:val="single" w:sz="4" w:space="0" w:color="auto"/>
              <w:left w:val="single" w:sz="4" w:space="0" w:color="auto"/>
              <w:bottom w:val="single" w:sz="4" w:space="0" w:color="auto"/>
              <w:right w:val="single" w:sz="4" w:space="0" w:color="auto"/>
            </w:tcBorders>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2.5 Kg</w:t>
            </w:r>
          </w:p>
        </w:tc>
        <w:tc>
          <w:tcPr>
            <w:tcW w:w="0" w:type="auto"/>
            <w:tcBorders>
              <w:top w:val="single" w:sz="4" w:space="0" w:color="auto"/>
              <w:left w:val="single" w:sz="4" w:space="0" w:color="auto"/>
              <w:bottom w:val="single" w:sz="4" w:space="0" w:color="auto"/>
              <w:right w:val="single" w:sz="4" w:space="0" w:color="auto"/>
            </w:tcBorders>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 Kg</w:t>
            </w:r>
          </w:p>
        </w:tc>
      </w:tr>
      <w:tr w:rsidR="00AD5D32" w:rsidTr="00AD5D32">
        <w:trPr>
          <w:jc w:val="center"/>
        </w:trPr>
        <w:tc>
          <w:tcPr>
            <w:tcW w:w="0" w:type="auto"/>
            <w:tcBorders>
              <w:top w:val="single" w:sz="4" w:space="0" w:color="auto"/>
              <w:left w:val="single" w:sz="4" w:space="0" w:color="auto"/>
              <w:bottom w:val="single" w:sz="4" w:space="0" w:color="auto"/>
              <w:right w:val="single" w:sz="4" w:space="0" w:color="auto"/>
            </w:tcBorders>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Faja 50 mm</w:t>
            </w:r>
          </w:p>
        </w:tc>
        <w:tc>
          <w:tcPr>
            <w:tcW w:w="0" w:type="auto"/>
            <w:tcBorders>
              <w:top w:val="single" w:sz="4" w:space="0" w:color="auto"/>
              <w:left w:val="single" w:sz="4" w:space="0" w:color="auto"/>
              <w:bottom w:val="single" w:sz="4" w:space="0" w:color="auto"/>
              <w:right w:val="single" w:sz="4" w:space="0" w:color="auto"/>
            </w:tcBorders>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5.0 Kg</w:t>
            </w:r>
          </w:p>
        </w:tc>
        <w:tc>
          <w:tcPr>
            <w:tcW w:w="0" w:type="auto"/>
            <w:tcBorders>
              <w:top w:val="single" w:sz="4" w:space="0" w:color="auto"/>
              <w:left w:val="single" w:sz="4" w:space="0" w:color="auto"/>
              <w:bottom w:val="single" w:sz="4" w:space="0" w:color="auto"/>
              <w:right w:val="single" w:sz="4" w:space="0" w:color="auto"/>
            </w:tcBorders>
            <w:hideMark/>
          </w:tcPr>
          <w:p w:rsidR="00AD5D32" w:rsidRDefault="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10.0 Kg</w:t>
            </w:r>
          </w:p>
        </w:tc>
      </w:tr>
    </w:tbl>
    <w:p w:rsidR="00AD5D32" w:rsidRDefault="00AD5D32" w:rsidP="00AD5D32">
      <w:pPr>
        <w:pStyle w:val="Norma"/>
        <w:spacing w:after="0" w:line="240" w:lineRule="auto"/>
        <w:jc w:val="both"/>
        <w:rPr>
          <w:rFonts w:asciiTheme="minorHAnsi" w:eastAsia="Arial Unicode MS" w:hAnsiTheme="minorHAnsi" w:cstheme="minorHAnsi"/>
          <w:sz w:val="20"/>
          <w:szCs w:val="20"/>
          <w:lang w:val="es-BO"/>
        </w:rPr>
      </w:pPr>
    </w:p>
    <w:p w:rsidR="00AD5D32" w:rsidRDefault="00AD5D32" w:rsidP="00AD5D32">
      <w:pPr>
        <w:pStyle w:val="Norma"/>
        <w:numPr>
          <w:ilvl w:val="0"/>
          <w:numId w:val="29"/>
        </w:numPr>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AD5D32" w:rsidRDefault="00AD5D32" w:rsidP="00AD5D32">
      <w:pPr>
        <w:pStyle w:val="Norma"/>
        <w:numPr>
          <w:ilvl w:val="0"/>
          <w:numId w:val="29"/>
        </w:numPr>
        <w:spacing w:after="120" w:line="240" w:lineRule="auto"/>
        <w:ind w:left="714" w:hanging="357"/>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Se realizará la medición del área de la manta cortada (largo x ancho), para verificar los kgf dinamómetro entre el área del corte de la manta termocontraíble, estén acordes con la especificación de adhesión en hoja de datos del producto.</w:t>
      </w:r>
    </w:p>
    <w:p w:rsidR="00AD5D32" w:rsidRDefault="00AD5D32" w:rsidP="00AD5D32">
      <w:pPr>
        <w:pStyle w:val="Norma"/>
        <w:numPr>
          <w:ilvl w:val="0"/>
          <w:numId w:val="29"/>
        </w:numPr>
        <w:spacing w:after="120" w:line="240" w:lineRule="auto"/>
        <w:ind w:left="714"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AD5D32" w:rsidRDefault="00AD5D32" w:rsidP="00AD5D32">
      <w:pPr>
        <w:pStyle w:val="Norma"/>
        <w:numPr>
          <w:ilvl w:val="0"/>
          <w:numId w:val="29"/>
        </w:numPr>
        <w:spacing w:after="120" w:line="240" w:lineRule="auto"/>
        <w:ind w:left="714" w:hanging="357"/>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AD5D32" w:rsidRDefault="00AD5D32" w:rsidP="00AD5D32">
      <w:pPr>
        <w:pStyle w:val="Norma"/>
        <w:numPr>
          <w:ilvl w:val="0"/>
          <w:numId w:val="29"/>
        </w:numPr>
        <w:spacing w:after="0" w:line="240" w:lineRule="auto"/>
        <w:jc w:val="both"/>
        <w:rPr>
          <w:rFonts w:asciiTheme="minorHAnsi" w:eastAsia="Arial Unicode MS" w:hAnsiTheme="minorHAnsi" w:cstheme="minorHAnsi"/>
          <w:sz w:val="20"/>
          <w:szCs w:val="20"/>
          <w:lang w:val="es-BO"/>
        </w:rPr>
      </w:pPr>
      <w:r>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AD5D32">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Calidad, Salud, Seguridad y Medio Ambiente.</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p>
    <w:p w:rsidR="00AD5D32" w:rsidRDefault="00AD5D32"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MEDIDAS DE MITIGACION AMBIENTAL</w:t>
      </w:r>
    </w:p>
    <w:p w:rsidR="00AD5D32" w:rsidRDefault="00AD5D32" w:rsidP="00AD5D32">
      <w:pPr>
        <w:jc w:val="both"/>
        <w:rPr>
          <w:rFonts w:cstheme="minorHAnsi"/>
          <w:kern w:val="28"/>
          <w:sz w:val="20"/>
          <w:szCs w:val="20"/>
        </w:rPr>
      </w:pPr>
    </w:p>
    <w:p w:rsidR="00AD5D32" w:rsidRDefault="00AD5D32" w:rsidP="00AD5D32">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5D32" w:rsidRDefault="00AD5D32" w:rsidP="00AD5D32">
      <w:pPr>
        <w:jc w:val="both"/>
        <w:rPr>
          <w:rFonts w:cstheme="minorHAnsi"/>
          <w:kern w:val="28"/>
          <w:sz w:val="20"/>
          <w:szCs w:val="20"/>
        </w:rPr>
      </w:pPr>
    </w:p>
    <w:p w:rsidR="00AD5D32" w:rsidRDefault="00AD5D32" w:rsidP="00AD5D32">
      <w:pPr>
        <w:jc w:val="both"/>
        <w:rPr>
          <w:rFonts w:cstheme="minorHAnsi"/>
          <w:kern w:val="28"/>
          <w:sz w:val="20"/>
          <w:szCs w:val="20"/>
        </w:rPr>
      </w:pPr>
      <w:r>
        <w:rPr>
          <w:rFonts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5D32" w:rsidRDefault="00AD5D32" w:rsidP="00AD5D32">
      <w:pPr>
        <w:jc w:val="both"/>
        <w:rPr>
          <w:rFonts w:cstheme="minorHAnsi"/>
          <w:kern w:val="28"/>
          <w:sz w:val="20"/>
          <w:szCs w:val="20"/>
        </w:rPr>
      </w:pPr>
    </w:p>
    <w:p w:rsidR="00AD5D32" w:rsidRDefault="00AD5D32" w:rsidP="00AD5D32">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D5D32" w:rsidRDefault="00AD5D32" w:rsidP="00AD5D32">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D5D32" w:rsidRDefault="00AD5D32" w:rsidP="004F1EDF">
      <w:pPr>
        <w:pStyle w:val="Prrafodelista"/>
        <w:numPr>
          <w:ilvl w:val="1"/>
          <w:numId w:val="34"/>
        </w:numPr>
        <w:contextualSpacing/>
        <w:jc w:val="both"/>
        <w:rPr>
          <w:rFonts w:asciiTheme="minorHAnsi" w:hAnsiTheme="minorHAnsi" w:cstheme="minorHAnsi"/>
          <w:b/>
          <w:sz w:val="20"/>
          <w:szCs w:val="20"/>
        </w:rPr>
      </w:pPr>
      <w:r>
        <w:rPr>
          <w:rFonts w:asciiTheme="minorHAnsi" w:hAnsiTheme="minorHAnsi" w:cstheme="minorHAnsi"/>
          <w:b/>
          <w:sz w:val="20"/>
          <w:szCs w:val="20"/>
        </w:rPr>
        <w:t xml:space="preserve"> MEDICIÓN  Y FORMA DE PAGO</w:t>
      </w:r>
    </w:p>
    <w:p w:rsidR="00AD5D32" w:rsidRDefault="00AD5D32" w:rsidP="00AD5D32">
      <w:pPr>
        <w:pStyle w:val="Estilo1"/>
        <w:ind w:left="360"/>
        <w:rPr>
          <w:rFonts w:asciiTheme="minorHAnsi" w:hAnsiTheme="minorHAnsi" w:cstheme="minorHAnsi"/>
          <w:sz w:val="20"/>
          <w:szCs w:val="20"/>
        </w:rPr>
      </w:pPr>
    </w:p>
    <w:p w:rsidR="00AD5D32" w:rsidRDefault="00AD5D32" w:rsidP="00AD5D32">
      <w:pPr>
        <w:jc w:val="both"/>
        <w:rPr>
          <w:rFonts w:cs="Calibri"/>
          <w:bCs/>
          <w:sz w:val="20"/>
          <w:szCs w:val="20"/>
        </w:rPr>
      </w:pPr>
      <w:r>
        <w:rPr>
          <w:rFonts w:cs="Calibri"/>
          <w:bCs/>
          <w:sz w:val="20"/>
          <w:szCs w:val="20"/>
        </w:rPr>
        <w:t>La limpieza y revestimiento de juntas</w:t>
      </w:r>
      <w:r w:rsidR="00644893">
        <w:rPr>
          <w:rFonts w:cs="Calibri"/>
          <w:bCs/>
          <w:sz w:val="20"/>
          <w:szCs w:val="20"/>
        </w:rPr>
        <w:t xml:space="preserve"> con manta termocontraíbles DN 6</w:t>
      </w:r>
      <w:r>
        <w:rPr>
          <w:rFonts w:cs="Calibri"/>
          <w:bCs/>
          <w:sz w:val="20"/>
          <w:szCs w:val="20"/>
        </w:rPr>
        <w:t xml:space="preserve">” y reparación de revestimientos serán medidos por junta, tomando en cuenta la cantidad total que requiere ser utilizada para la construcción. </w:t>
      </w:r>
    </w:p>
    <w:p w:rsidR="00AD5D32" w:rsidRDefault="00AD5D32" w:rsidP="00AD5D32">
      <w:pPr>
        <w:jc w:val="both"/>
        <w:rPr>
          <w:rFonts w:cstheme="minorHAnsi"/>
          <w:b/>
          <w:sz w:val="20"/>
          <w:szCs w:val="20"/>
        </w:rPr>
      </w:pPr>
      <w:r>
        <w:rPr>
          <w:rFonts w:cs="Calibri"/>
          <w:bCs/>
          <w:sz w:val="20"/>
          <w:szCs w:val="20"/>
        </w:rPr>
        <w:t xml:space="preserve">Este ítem ejecutado en un todo de acuerdo a las presentes especificaciones, medido según lo señalado y aprobado por el Supervisor de Obra, será cancelado al precio unitario de la propuesta aceptada. Lo pagado </w:t>
      </w:r>
      <w:r>
        <w:rPr>
          <w:rFonts w:eastAsia="Arial Unicode MS" w:cstheme="minorHAnsi"/>
          <w:sz w:val="20"/>
          <w:szCs w:val="20"/>
          <w:lang w:eastAsia="es-BO"/>
        </w:rPr>
        <w:t>será en compensación total por Materiales, Mano de Obra, equipo, maquinaria y herramientas y otros gastos que sean necesarios para la adecuada y correcta ejecución de los trabajos.</w:t>
      </w:r>
      <w:r>
        <w:rPr>
          <w:rFonts w:eastAsia="Arial Unicode MS" w:cstheme="minorHAnsi"/>
          <w:sz w:val="20"/>
          <w:szCs w:val="20"/>
        </w:rPr>
        <w:t xml:space="preserve"> </w:t>
      </w:r>
      <w:r>
        <w:rPr>
          <w:rFonts w:eastAsia="Arial Unicode MS" w:cstheme="minorHAnsi"/>
          <w:sz w:val="20"/>
          <w:szCs w:val="20"/>
          <w:lang w:eastAsia="es-BO"/>
        </w:rPr>
        <w:t xml:space="preserve">Otros gastos adicionales necesarios para la realización de esta actividad, corre por cuenta del contratista. </w:t>
      </w:r>
    </w:p>
    <w:p w:rsidR="00AD5D32" w:rsidRDefault="00AD5D32" w:rsidP="00AD5D32">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AD5D32" w:rsidRDefault="00AD5D32" w:rsidP="00AD5D32">
      <w:pPr>
        <w:pStyle w:val="Norma"/>
        <w:spacing w:after="0" w:line="240" w:lineRule="auto"/>
        <w:jc w:val="both"/>
        <w:rPr>
          <w:rFonts w:asciiTheme="minorHAnsi" w:eastAsia="Arial Unicode MS" w:hAnsiTheme="minorHAnsi" w:cstheme="minorHAnsi"/>
          <w:sz w:val="20"/>
          <w:szCs w:val="20"/>
        </w:rPr>
      </w:pPr>
    </w:p>
    <w:p w:rsidR="00644893" w:rsidRDefault="00644893" w:rsidP="00644893">
      <w:pPr>
        <w:pStyle w:val="Norma"/>
        <w:spacing w:after="0" w:line="240" w:lineRule="auto"/>
        <w:ind w:left="708"/>
        <w:jc w:val="both"/>
        <w:rPr>
          <w:rFonts w:asciiTheme="minorHAnsi" w:eastAsia="Arial Unicode MS" w:hAnsiTheme="minorHAnsi" w:cstheme="minorHAnsi"/>
          <w:sz w:val="20"/>
          <w:szCs w:val="20"/>
        </w:rPr>
      </w:pPr>
    </w:p>
    <w:p w:rsidR="00644893" w:rsidRDefault="00644893" w:rsidP="004F1EDF">
      <w:pPr>
        <w:pStyle w:val="Ttulo2"/>
        <w:numPr>
          <w:ilvl w:val="0"/>
          <w:numId w:val="34"/>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PRUEBA HIDROSTATICA DE TUBERIA ANC DN </w:t>
      </w:r>
      <w:r w:rsidR="00B94553">
        <w:rPr>
          <w:rFonts w:asciiTheme="minorHAnsi" w:hAnsiTheme="minorHAnsi" w:cstheme="minorHAnsi"/>
          <w:b/>
          <w:color w:val="auto"/>
          <w:sz w:val="20"/>
          <w:szCs w:val="20"/>
        </w:rPr>
        <w:t>6</w:t>
      </w:r>
      <w:r>
        <w:rPr>
          <w:rFonts w:asciiTheme="minorHAnsi" w:hAnsiTheme="minorHAnsi" w:cstheme="minorHAnsi"/>
          <w:b/>
          <w:color w:val="auto"/>
          <w:sz w:val="20"/>
          <w:szCs w:val="20"/>
        </w:rPr>
        <w:t>”</w:t>
      </w:r>
    </w:p>
    <w:p w:rsidR="00B94553" w:rsidRDefault="00B94553" w:rsidP="00B94553">
      <w:pPr>
        <w:jc w:val="both"/>
        <w:rPr>
          <w:rFonts w:cstheme="minorHAnsi"/>
          <w:b/>
          <w:sz w:val="20"/>
          <w:szCs w:val="20"/>
        </w:rPr>
      </w:pPr>
      <w:r>
        <w:rPr>
          <w:rFonts w:cstheme="minorHAnsi"/>
          <w:b/>
          <w:sz w:val="20"/>
          <w:szCs w:val="20"/>
        </w:rPr>
        <w:t>LOTE 1.- ITEM 13</w:t>
      </w:r>
    </w:p>
    <w:p w:rsidR="00B94553" w:rsidRDefault="00B94553" w:rsidP="00644893">
      <w:pPr>
        <w:jc w:val="both"/>
        <w:rPr>
          <w:rFonts w:cstheme="minorHAnsi"/>
          <w:b/>
          <w:sz w:val="20"/>
          <w:szCs w:val="20"/>
        </w:rPr>
      </w:pPr>
      <w:r>
        <w:rPr>
          <w:rFonts w:cstheme="minorHAnsi"/>
          <w:b/>
          <w:sz w:val="20"/>
          <w:szCs w:val="20"/>
        </w:rPr>
        <w:t>UNIDAD: Metro (m)</w:t>
      </w: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Prrafodelista"/>
        <w:numPr>
          <w:ilvl w:val="0"/>
          <w:numId w:val="53"/>
        </w:numPr>
        <w:contextualSpacing/>
        <w:jc w:val="both"/>
        <w:rPr>
          <w:rFonts w:asciiTheme="minorHAnsi" w:hAnsiTheme="minorHAnsi" w:cstheme="minorHAnsi"/>
          <w:b/>
          <w:vanish/>
          <w:sz w:val="20"/>
          <w:szCs w:val="20"/>
        </w:rPr>
      </w:pPr>
    </w:p>
    <w:p w:rsidR="00644893" w:rsidRDefault="00644893" w:rsidP="004F1EDF">
      <w:pPr>
        <w:pStyle w:val="Sangra3detindependiente"/>
        <w:numPr>
          <w:ilvl w:val="1"/>
          <w:numId w:val="34"/>
        </w:numPr>
        <w:autoSpaceDE w:val="0"/>
        <w:autoSpaceDN w:val="0"/>
        <w:adjustRightInd w:val="0"/>
        <w:spacing w:after="0" w:line="240" w:lineRule="auto"/>
        <w:jc w:val="both"/>
        <w:rPr>
          <w:rFonts w:cstheme="minorHAnsi"/>
          <w:b/>
          <w:bCs/>
          <w:sz w:val="20"/>
          <w:szCs w:val="20"/>
        </w:rPr>
      </w:pPr>
      <w:r>
        <w:rPr>
          <w:rFonts w:cstheme="minorHAnsi"/>
          <w:b/>
          <w:bCs/>
          <w:sz w:val="20"/>
          <w:szCs w:val="20"/>
        </w:rPr>
        <w:t>DEFINICIÓN</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Estos ítems comprenden todos los trabajos a ser ejecutados por el contratista, siendo los siguientes de carácter enunciativo y no limitativo: </w:t>
      </w:r>
    </w:p>
    <w:p w:rsidR="00644893" w:rsidRDefault="00644893" w:rsidP="00644893">
      <w:pPr>
        <w:pStyle w:val="Norma"/>
        <w:spacing w:after="0" w:line="240" w:lineRule="auto"/>
        <w:jc w:val="both"/>
        <w:rPr>
          <w:rFonts w:asciiTheme="minorHAnsi" w:eastAsia="Arial Unicode MS" w:hAnsiTheme="minorHAnsi" w:cstheme="minorHAnsi"/>
          <w:sz w:val="20"/>
          <w:szCs w:val="20"/>
        </w:rPr>
      </w:pPr>
    </w:p>
    <w:p w:rsidR="00644893" w:rsidRDefault="00644893"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Soldadura de cabezales </w:t>
      </w:r>
    </w:p>
    <w:p w:rsidR="00644893" w:rsidRDefault="00644893"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Limpieza de Tuberías DN </w:t>
      </w:r>
      <w:r w:rsidR="00B94553">
        <w:rPr>
          <w:rFonts w:asciiTheme="minorHAnsi" w:eastAsia="Arial Unicode MS" w:hAnsiTheme="minorHAnsi" w:cstheme="minorHAnsi"/>
          <w:sz w:val="20"/>
          <w:szCs w:val="20"/>
          <w:lang w:val="es-BO" w:eastAsia="es-BO"/>
        </w:rPr>
        <w:t>6</w:t>
      </w:r>
      <w:r>
        <w:rPr>
          <w:rFonts w:asciiTheme="minorHAnsi" w:eastAsia="Arial Unicode MS" w:hAnsiTheme="minorHAnsi" w:cstheme="minorHAnsi"/>
          <w:sz w:val="20"/>
          <w:szCs w:val="20"/>
          <w:lang w:val="es-BO" w:eastAsia="es-BO"/>
        </w:rPr>
        <w:t>”</w:t>
      </w:r>
    </w:p>
    <w:p w:rsidR="00644893" w:rsidRDefault="00644893"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Provisión y llenado de agua</w:t>
      </w:r>
    </w:p>
    <w:p w:rsidR="00644893" w:rsidRDefault="00644893"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Prueba hidrostática de tubería ANC DN </w:t>
      </w:r>
      <w:r w:rsidR="00B94553">
        <w:rPr>
          <w:rFonts w:asciiTheme="minorHAnsi" w:eastAsia="Arial Unicode MS" w:hAnsiTheme="minorHAnsi" w:cstheme="minorHAnsi"/>
          <w:sz w:val="20"/>
          <w:szCs w:val="20"/>
          <w:lang w:val="es-BO" w:eastAsia="es-BO"/>
        </w:rPr>
        <w:t>6</w:t>
      </w:r>
      <w:r>
        <w:rPr>
          <w:rFonts w:asciiTheme="minorHAnsi" w:eastAsia="Arial Unicode MS" w:hAnsiTheme="minorHAnsi" w:cstheme="minorHAnsi"/>
          <w:sz w:val="20"/>
          <w:szCs w:val="20"/>
          <w:lang w:val="es-BO" w:eastAsia="es-BO"/>
        </w:rPr>
        <w:t>”</w:t>
      </w:r>
    </w:p>
    <w:p w:rsidR="00644893" w:rsidRDefault="00644893"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Vaciado y disposición final del agua</w:t>
      </w:r>
    </w:p>
    <w:p w:rsidR="00644893" w:rsidRDefault="00644893"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Secado de tubería </w:t>
      </w:r>
    </w:p>
    <w:p w:rsidR="00644893" w:rsidRDefault="00644893" w:rsidP="004F1EDF">
      <w:pPr>
        <w:pStyle w:val="Norma"/>
        <w:numPr>
          <w:ilvl w:val="0"/>
          <w:numId w:val="54"/>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Paso de placa calibradora</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4F1EDF">
      <w:pPr>
        <w:pStyle w:val="Sangra3detindependiente"/>
        <w:numPr>
          <w:ilvl w:val="1"/>
          <w:numId w:val="34"/>
        </w:numPr>
        <w:autoSpaceDE w:val="0"/>
        <w:autoSpaceDN w:val="0"/>
        <w:adjustRightInd w:val="0"/>
        <w:spacing w:after="0" w:line="240" w:lineRule="auto"/>
        <w:jc w:val="both"/>
        <w:rPr>
          <w:rFonts w:cstheme="minorHAnsi"/>
          <w:b/>
          <w:bCs/>
          <w:sz w:val="20"/>
          <w:szCs w:val="20"/>
        </w:rPr>
      </w:pPr>
      <w:r>
        <w:rPr>
          <w:rFonts w:cstheme="minorHAnsi"/>
          <w:b/>
          <w:bCs/>
          <w:sz w:val="20"/>
          <w:szCs w:val="20"/>
        </w:rPr>
        <w:t>MATERIALES, HERRAMIENTAS Y EQUIPO</w:t>
      </w:r>
    </w:p>
    <w:p w:rsidR="00644893" w:rsidRDefault="00644893" w:rsidP="00644893">
      <w:pPr>
        <w:pStyle w:val="Prrafodelista"/>
        <w:ind w:left="426"/>
        <w:contextualSpacing/>
        <w:jc w:val="both"/>
        <w:rPr>
          <w:rFonts w:asciiTheme="minorHAnsi" w:hAnsiTheme="minorHAnsi" w:cstheme="minorHAnsi"/>
          <w:b/>
          <w:sz w:val="20"/>
          <w:szCs w:val="20"/>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44893" w:rsidTr="006448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644893" w:rsidRDefault="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Agua</w:t>
            </w:r>
          </w:p>
        </w:tc>
      </w:tr>
      <w:tr w:rsidR="00644893" w:rsidTr="006448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644893" w:rsidRDefault="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Chancho de Limpieza</w:t>
            </w:r>
          </w:p>
        </w:tc>
      </w:tr>
      <w:tr w:rsidR="00644893" w:rsidTr="006448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644893" w:rsidRDefault="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Chancho de secado</w:t>
            </w:r>
          </w:p>
        </w:tc>
      </w:tr>
      <w:tr w:rsidR="00644893" w:rsidTr="00644893">
        <w:trPr>
          <w:trHeight w:val="64"/>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644893" w:rsidRDefault="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Especialista Prueba Hidrostática</w:t>
            </w:r>
          </w:p>
        </w:tc>
      </w:tr>
      <w:tr w:rsidR="00644893" w:rsidTr="006448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644893" w:rsidRDefault="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Ayudantes</w:t>
            </w:r>
          </w:p>
        </w:tc>
      </w:tr>
      <w:tr w:rsidR="00644893" w:rsidTr="0064489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644893" w:rsidRDefault="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Chofer Camión Cisterna</w:t>
            </w:r>
          </w:p>
        </w:tc>
      </w:tr>
      <w:tr w:rsidR="00644893" w:rsidTr="00644893">
        <w:trPr>
          <w:trHeight w:val="64"/>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644893" w:rsidRDefault="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Equipo completo para Prueba Hidrostática</w:t>
            </w:r>
          </w:p>
        </w:tc>
      </w:tr>
    </w:tbl>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contratista también se debe considerar utilizar todas las herramientas, equipos y materiales menores necesarias para realizar adecuadamente la actividad.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Pr="00B94553" w:rsidRDefault="00644893" w:rsidP="00644893">
      <w:pPr>
        <w:jc w:val="both"/>
        <w:rPr>
          <w:rFonts w:eastAsia="Arial Unicode MS" w:cstheme="minorHAnsi"/>
          <w:sz w:val="20"/>
          <w:szCs w:val="20"/>
          <w:lang w:eastAsia="es-BO"/>
        </w:rPr>
      </w:pPr>
      <w:r>
        <w:rPr>
          <w:rFonts w:eastAsia="Arial Unicode MS" w:cstheme="minorHAnsi"/>
          <w:sz w:val="20"/>
          <w:szCs w:val="20"/>
          <w:lang w:eastAsia="es-BO"/>
        </w:rPr>
        <w:t>Todos los equipos de medición que se utilicen para la prueba hidrostática tienen</w:t>
      </w:r>
      <w:r w:rsidR="00B94553">
        <w:rPr>
          <w:rFonts w:eastAsia="Arial Unicode MS" w:cstheme="minorHAnsi"/>
          <w:sz w:val="20"/>
          <w:szCs w:val="20"/>
          <w:lang w:eastAsia="es-BO"/>
        </w:rPr>
        <w:t xml:space="preserve"> que tener calibración vigente.</w:t>
      </w:r>
    </w:p>
    <w:p w:rsidR="00644893" w:rsidRDefault="00644893" w:rsidP="004F1EDF">
      <w:pPr>
        <w:pStyle w:val="Sangra3detindependiente"/>
        <w:numPr>
          <w:ilvl w:val="1"/>
          <w:numId w:val="34"/>
        </w:numPr>
        <w:autoSpaceDE w:val="0"/>
        <w:autoSpaceDN w:val="0"/>
        <w:adjustRightInd w:val="0"/>
        <w:spacing w:after="0" w:line="240" w:lineRule="auto"/>
        <w:jc w:val="both"/>
        <w:rPr>
          <w:rFonts w:cstheme="minorHAnsi"/>
          <w:b/>
          <w:bCs/>
          <w:sz w:val="20"/>
          <w:szCs w:val="20"/>
        </w:rPr>
      </w:pPr>
      <w:r>
        <w:rPr>
          <w:rFonts w:cstheme="minorHAnsi"/>
          <w:b/>
          <w:bCs/>
          <w:sz w:val="20"/>
          <w:szCs w:val="20"/>
        </w:rPr>
        <w:t>PROCEDIMIENTO PARA LA EJECUCIÓN</w:t>
      </w:r>
    </w:p>
    <w:p w:rsidR="00644893" w:rsidRDefault="00644893" w:rsidP="00644893">
      <w:pPr>
        <w:pStyle w:val="Prrafodelista"/>
        <w:rPr>
          <w:rFonts w:asciiTheme="minorHAnsi" w:hAnsiTheme="minorHAnsi" w:cstheme="minorHAnsi"/>
          <w:b/>
          <w:sz w:val="20"/>
          <w:szCs w:val="20"/>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Antes de iniciar la prueba hidrostática, la empresa contratista debe presentar 5 días hábiles antes a la supervisión para su aprobación la siguiente documentación:</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Procedimiento específico para los trabajos.</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Certificados de calibración vigentes de los equipos de medición a utilizar</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Análisis físico químico del agua a utilizar</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Plan de prueba hidrostática que debe poseer mínimamente la siguiente información:</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Perfil hidrostático donde se debe indicar la Longitud de la sección de la prueba; ubicación de los instrumentos con sus respectivas elevaciones; espesores de pared y tipo de material; elevaciones del </w:t>
      </w:r>
      <w:r>
        <w:rPr>
          <w:rFonts w:asciiTheme="minorHAnsi" w:eastAsia="Arial Unicode MS" w:hAnsiTheme="minorHAnsi" w:cstheme="minorHAnsi"/>
          <w:sz w:val="20"/>
          <w:szCs w:val="20"/>
          <w:lang w:val="es-BO" w:eastAsia="es-BO"/>
        </w:rPr>
        <w:lastRenderedPageBreak/>
        <w:t>punto inicial, punto más alto, más bajo, final de la sección; indicaciones de Ia mínima y máxima presión correspondiente a las elevaciones del inicio y final de la sección.</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Punto más alto, más bajo y extremos con sus respectivas progresivas.</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Tiempo de llenado y prueba hidrostática para cada sección.</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Memoria de Cálculo de volumen y presiones de prueba. </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Vaciado observando los criterios de manejo ambiental.</w:t>
      </w:r>
    </w:p>
    <w:p w:rsidR="00644893" w:rsidRDefault="00644893" w:rsidP="004F1EDF">
      <w:pPr>
        <w:pStyle w:val="Norma"/>
        <w:numPr>
          <w:ilvl w:val="0"/>
          <w:numId w:val="55"/>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Memoria de cálculo para cada sección:</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Soldadura de Cabezales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cabezales pueden ser instalados a la línea a ser probada a través de bridas o mediante soldadura directa, sin embargo, en caso de ser mediante soldadura, éstas deben ser aprobadas por el inspector de soldadura. </w:t>
      </w: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Limpieza</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Una vez montado adecuadamente los cabezales y aprobados por el supervisor, se debe dar inicio a la limpieza interna de la tubería.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la limpieza de tuberías se debe utilizar polly pigs de media o alta densidad y polly pigs de media o alta densidad con cepillos incorporados.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cantidad de polly pigs con cepillos y sin cepillos a utilizar será una vez logrado la limpieza de la tubería.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dará por terminada la limpieza cuando se evidencia que la tubería está limpia o a criterio del supervisor de obra quien puede realizar las pruebas que requiera para verificar el grado de limpieza de la tubería.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Paso de placa calibradora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paso de la placa calibradora debe ser realizado al finalizar la prueba hidrostática o según lo apruebe el supervisor de obra.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La placa calibradora debe ser de acero al carbono SAE 1020 o aluminio, de diámetro externo de acuerdo a la siguiente formula:</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Dp = DE - 2e (1+K) - 0,025 DE - 0,250”</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Donde:</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Dp = diámetro de la platina (pulg.)</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DE = diámetro externo del tubo (pulg.)</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 = espesor nominal de la pared del tubo (pulg.)</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K = tolerancia del espesor, de acuerdo con la Tabla siguiente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noProof/>
          <w:sz w:val="20"/>
          <w:szCs w:val="20"/>
          <w:lang w:val="es-BO" w:eastAsia="es-BO"/>
        </w:rPr>
        <w:drawing>
          <wp:inline distT="0" distB="0" distL="0" distR="0">
            <wp:extent cx="5613400" cy="1884680"/>
            <wp:effectExtent l="0" t="0" r="6350" b="1270"/>
            <wp:docPr id="2267" name="Imagen 2267"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73" descr="Sin títul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3400" cy="1884680"/>
                    </a:xfrm>
                    <a:prstGeom prst="rect">
                      <a:avLst/>
                    </a:prstGeom>
                    <a:noFill/>
                    <a:ln>
                      <a:noFill/>
                    </a:ln>
                  </pic:spPr>
                </pic:pic>
              </a:graphicData>
            </a:graphic>
          </wp:inline>
        </w:drawing>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espesor mínimo de la platina debe ser: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1/8” para tuberías de DN menor de 6”</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1/4” para tuberías de DN mayor o igual a 6”</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Aquellos puntos que produzcan aplastamiento a la platina deben ser reemplazados, una vez reemplazado, se debe volver a pasar la platina calibradora.</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Cuando a criterio del supervisor, la platina salga sin aplastamientos se debe dar por aprobada la prueba hidrostática.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Referente a la porta placa, ésta debe ser de dimensiones y características adecuadas y debe ser previamente aprobada por el supervisor de obras.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Provisión y llenado de agua</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El agua a utilizar deberán mínimamente cumplir los siguientes parámetros:</w:t>
      </w:r>
    </w:p>
    <w:p w:rsidR="00644893" w:rsidRDefault="00644893"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Contenido de cloruros y sulfatos &lt; 10 mg/Lts. / PH Neutro.</w:t>
      </w:r>
    </w:p>
    <w:p w:rsidR="00644893" w:rsidRDefault="00644893"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Contenido de Solidos &lt; 30 mg/Lts.</w:t>
      </w:r>
    </w:p>
    <w:p w:rsidR="00644893" w:rsidRDefault="00644893"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Tiene que estar exentas de aceites y grasas.</w:t>
      </w:r>
    </w:p>
    <w:p w:rsidR="00644893" w:rsidRDefault="00644893"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Contenido de oxigeno &gt; 5 mg/Lts.</w:t>
      </w:r>
    </w:p>
    <w:p w:rsidR="00644893" w:rsidRDefault="00644893" w:rsidP="004F1EDF">
      <w:pPr>
        <w:pStyle w:val="Norma"/>
        <w:numPr>
          <w:ilvl w:val="0"/>
          <w:numId w:val="56"/>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Ausencia de microorganismos.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Una vez se llene la línea se debería dejar circular agua hasta que salga limpia y sin aire, para luego realizar la estabilización térmica.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Los volúmenes de agua necesaria para el llenado de la sección debería ser calculados aplicando la siguiente formula: </w:t>
      </w:r>
    </w:p>
    <w:p w:rsidR="00644893" w:rsidRDefault="00644893" w:rsidP="00644893">
      <w:pPr>
        <w:pStyle w:val="Norma"/>
        <w:spacing w:after="0" w:line="240" w:lineRule="auto"/>
        <w:jc w:val="center"/>
        <w:rPr>
          <w:rFonts w:asciiTheme="minorHAnsi" w:eastAsia="Arial Unicode MS" w:hAnsiTheme="minorHAnsi" w:cstheme="minorHAnsi"/>
          <w:sz w:val="20"/>
          <w:szCs w:val="20"/>
          <w:lang w:val="es-BO" w:eastAsia="es-BO"/>
        </w:rPr>
      </w:pPr>
      <w:r>
        <w:rPr>
          <w:rFonts w:asciiTheme="minorHAnsi" w:eastAsia="Arial Unicode MS" w:hAnsiTheme="minorHAnsi" w:cstheme="minorHAnsi"/>
          <w:noProof/>
          <w:sz w:val="20"/>
          <w:szCs w:val="20"/>
          <w:lang w:val="es-BO" w:eastAsia="es-BO"/>
        </w:rPr>
        <w:drawing>
          <wp:inline distT="0" distB="0" distL="0" distR="0">
            <wp:extent cx="5041265" cy="1431290"/>
            <wp:effectExtent l="0" t="0" r="6985" b="0"/>
            <wp:docPr id="2265" name="Imagen 2265"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74" descr="Sin títul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41265" cy="1431290"/>
                    </a:xfrm>
                    <a:prstGeom prst="rect">
                      <a:avLst/>
                    </a:prstGeom>
                    <a:noFill/>
                    <a:ln>
                      <a:noFill/>
                    </a:ln>
                  </pic:spPr>
                </pic:pic>
              </a:graphicData>
            </a:graphic>
          </wp:inline>
        </w:drawing>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Prueba Hidrostática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segunda parte será la prueba de estanqueidad de 24 horas.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Los siguientes dos puntos serán cumplidos: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4F1EDF">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presión en el punto más alto del tramo a probar debe ser igual o mayor que la mínima presión especificada de prueba.</w:t>
      </w:r>
    </w:p>
    <w:p w:rsidR="00644893" w:rsidRDefault="00644893" w:rsidP="004F1EDF">
      <w:pPr>
        <w:pStyle w:val="Norma"/>
        <w:numPr>
          <w:ilvl w:val="0"/>
          <w:numId w:val="57"/>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presión en el punto más bajo del tramo debe ser igual o menor que la máxima Presión especificada de prueba.</w:t>
      </w:r>
    </w:p>
    <w:p w:rsidR="00644893" w:rsidRDefault="00644893" w:rsidP="00644893">
      <w:pPr>
        <w:pStyle w:val="Norma"/>
        <w:spacing w:after="0" w:line="240" w:lineRule="auto"/>
        <w:ind w:left="720"/>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Las presiones de prueba en cualquier punto del tramo probado, deben estar limitadas a los valores máximos y mínimos indicados en el proyecto.</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La presión de prueba debe ser 1.5 veces la presión de operación, sin embargo, esto puede varía en función de la clase, localización, etc. Indicada en la ASME B31.8.</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 xml:space="preserve">Secuencia de presurización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4F1EDF">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44893" w:rsidRDefault="00644893" w:rsidP="004F1EDF">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Posteriormente la presión debe ser elevada hasta el 75% de la presión de prueba, la elevación de debe ser de forma moderada aprox. en 15 minutos. Una vez alcanzado el 75% se debe mantener por 0.5 hora.</w:t>
      </w:r>
    </w:p>
    <w:p w:rsidR="00644893" w:rsidRDefault="00644893" w:rsidP="004F1EDF">
      <w:pPr>
        <w:pStyle w:val="Norma"/>
        <w:numPr>
          <w:ilvl w:val="0"/>
          <w:numId w:val="58"/>
        </w:numPr>
        <w:spacing w:after="12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Luego la presión debe ser elevada de forma moderada y a una variación constante hasta  alcanzar el100% de la presión de prueba y mantenida durante 4 horas, en este periodo se realiza la prueba de resistencia mecánica.</w:t>
      </w:r>
    </w:p>
    <w:p w:rsidR="00644893" w:rsidRDefault="00644893" w:rsidP="004F1EDF">
      <w:pPr>
        <w:pStyle w:val="Norma"/>
        <w:numPr>
          <w:ilvl w:val="0"/>
          <w:numId w:val="58"/>
        </w:numPr>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Luego se debe purgar la cantidad de agua necesaria para que la presión baje nuevamente al 75% de la presión de prueba. Esto con el propósito de sacar bolsones de aire en el tramo, y dar inicio a la prueba de hermeticidad por 24 horas.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noProof/>
          <w:lang w:val="es-BO" w:eastAsia="es-BO"/>
        </w:rPr>
        <w:drawing>
          <wp:anchor distT="0" distB="0" distL="114300" distR="114300" simplePos="0" relativeHeight="251668480" behindDoc="0" locked="0" layoutInCell="1" allowOverlap="1">
            <wp:simplePos x="0" y="0"/>
            <wp:positionH relativeFrom="margin">
              <wp:posOffset>260985</wp:posOffset>
            </wp:positionH>
            <wp:positionV relativeFrom="paragraph">
              <wp:posOffset>156845</wp:posOffset>
            </wp:positionV>
            <wp:extent cx="5276850" cy="2704465"/>
            <wp:effectExtent l="0" t="0" r="0" b="635"/>
            <wp:wrapNone/>
            <wp:docPr id="2268" name="Imagen 2268"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75" descr="Sin títul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pic:spPr>
                </pic:pic>
              </a:graphicData>
            </a:graphic>
            <wp14:sizeRelH relativeFrom="page">
              <wp14:pctWidth>0</wp14:pctWidth>
            </wp14:sizeRelH>
            <wp14:sizeRelV relativeFrom="page">
              <wp14:pctHeight>0</wp14:pctHeight>
            </wp14:sizeRelV>
          </wp:anchor>
        </w:drawing>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lastRenderedPageBreak/>
        <w:t>Detección y Localización de Pérdidas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cualquiera de las presiones registrara disminuciones que superen las admitidas por las variaciones de las temperaturas, se localizará visualmente la zona en que se produce la pérdida, por la aparición de humedad o baño sobre la superficie.</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detectada la pérdida (visualmente o por aproximaciones sucesivas) se procederá a evacuar el agua del tramo y a desconectar los cabezales y el equipo utilizado.</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Si la pérdida se verifica en la soldadura circunferencial, se procederá a su reparación o corte en función del resultado del ensayo radiográfico.</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Una vez terminadas las tareas antes descritas, se reiniciarán todas Ias actividades de la prueba antes citadas.</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Criterio de aceptación y rechazo.</w:t>
      </w: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Vaciado y disposición final del agua</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asegurar la total eliminación de agua del tramo, se deberían utilizar más chanchos de vaciado que serán impulsados utilizando aire comprimido según el sentido más conveniente para la operación.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Se podrá repetir esta operación hasta que deje de salir agua y el tramo quede en condiciones para comenzar el secado final a satisfacción de la inspección de obra.</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Secado</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lastRenderedPageBreak/>
        <w:t>Para realizar el secado de tuberías se debe utilizar polly pigs de media o alta densidad.</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La cantidad de polly pigs a utilizar estará en función de una vez logrado el secado de la tubería.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Se dará por terminado el secado cuando se evidencia que la tubería está completamente seca o a criterio del supervisor de obra quien puede realizar las pruebas que requiera para verificar el secado de la tubería.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Default="00644893" w:rsidP="00644893">
      <w:pPr>
        <w:pStyle w:val="Norma"/>
        <w:spacing w:after="0" w:line="240" w:lineRule="auto"/>
        <w:jc w:val="both"/>
        <w:rPr>
          <w:rFonts w:asciiTheme="minorHAnsi" w:eastAsia="Arial Unicode MS" w:hAnsiTheme="minorHAnsi" w:cstheme="minorHAnsi"/>
          <w:b/>
          <w:sz w:val="20"/>
          <w:szCs w:val="20"/>
          <w:lang w:val="es-BO" w:eastAsia="es-BO"/>
        </w:rPr>
      </w:pPr>
      <w:r>
        <w:rPr>
          <w:rFonts w:asciiTheme="minorHAnsi" w:eastAsia="Arial Unicode MS" w:hAnsiTheme="minorHAnsi" w:cstheme="minorHAnsi"/>
          <w:b/>
          <w:sz w:val="20"/>
          <w:szCs w:val="20"/>
          <w:lang w:val="es-BO" w:eastAsia="es-BO"/>
        </w:rPr>
        <w:t>Calidad, Salud, Seguridad y Medio Ambiente.</w:t>
      </w:r>
    </w:p>
    <w:p w:rsidR="00644893" w:rsidRDefault="00644893" w:rsidP="00644893">
      <w:pPr>
        <w:pStyle w:val="Norma"/>
        <w:spacing w:after="0" w:line="240" w:lineRule="auto"/>
        <w:jc w:val="both"/>
        <w:rPr>
          <w:rFonts w:asciiTheme="minorHAnsi" w:eastAsia="Arial Unicode MS" w:hAnsiTheme="minorHAnsi" w:cstheme="minorHAnsi"/>
          <w:sz w:val="20"/>
          <w:szCs w:val="20"/>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p>
    <w:p w:rsidR="00644893" w:rsidRPr="00B94553" w:rsidRDefault="00644893" w:rsidP="00644893">
      <w:pPr>
        <w:jc w:val="both"/>
        <w:rPr>
          <w:rFonts w:eastAsia="Arial Unicode MS" w:cstheme="minorHAnsi"/>
          <w:sz w:val="20"/>
          <w:szCs w:val="20"/>
          <w:lang w:eastAsia="es-BO"/>
        </w:rPr>
      </w:pPr>
      <w:r>
        <w:rPr>
          <w:rFonts w:eastAsia="Arial Unicode MS" w:cstheme="minorHAnsi"/>
          <w:sz w:val="20"/>
          <w:szCs w:val="20"/>
          <w:lang w:eastAsia="es-BO"/>
        </w:rPr>
        <w:t>Se debe limitar los trabajos cuando las condiciones climáticas sean adversas (lluvias, vientos fuertes, polva</w:t>
      </w:r>
      <w:r w:rsidR="00B94553">
        <w:rPr>
          <w:rFonts w:eastAsia="Arial Unicode MS" w:cstheme="minorHAnsi"/>
          <w:sz w:val="20"/>
          <w:szCs w:val="20"/>
          <w:lang w:eastAsia="es-BO"/>
        </w:rPr>
        <w:t>reda, etc.</w:t>
      </w:r>
    </w:p>
    <w:p w:rsidR="00644893" w:rsidRDefault="00644893" w:rsidP="004F1EDF">
      <w:pPr>
        <w:pStyle w:val="Sangra3detindependiente"/>
        <w:numPr>
          <w:ilvl w:val="1"/>
          <w:numId w:val="34"/>
        </w:numPr>
        <w:autoSpaceDE w:val="0"/>
        <w:autoSpaceDN w:val="0"/>
        <w:adjustRightInd w:val="0"/>
        <w:spacing w:after="0" w:line="240" w:lineRule="auto"/>
        <w:jc w:val="both"/>
        <w:rPr>
          <w:rFonts w:cstheme="minorHAnsi"/>
          <w:b/>
          <w:bCs/>
          <w:sz w:val="20"/>
          <w:szCs w:val="20"/>
        </w:rPr>
      </w:pPr>
      <w:r>
        <w:rPr>
          <w:rFonts w:cstheme="minorHAnsi"/>
          <w:b/>
          <w:bCs/>
          <w:sz w:val="20"/>
          <w:szCs w:val="20"/>
        </w:rPr>
        <w:t>MEDIDAS DE MITIGACION AMBIENTAL</w:t>
      </w:r>
    </w:p>
    <w:p w:rsidR="00644893" w:rsidRDefault="00644893" w:rsidP="00644893">
      <w:pPr>
        <w:jc w:val="both"/>
        <w:rPr>
          <w:rFonts w:cstheme="minorHAnsi"/>
          <w:b/>
          <w:kern w:val="28"/>
          <w:sz w:val="20"/>
          <w:szCs w:val="20"/>
        </w:rPr>
      </w:pPr>
    </w:p>
    <w:p w:rsidR="00644893" w:rsidRDefault="00644893" w:rsidP="00644893">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4893" w:rsidRDefault="00644893" w:rsidP="00644893">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4893" w:rsidRDefault="00644893" w:rsidP="00644893">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4893" w:rsidRDefault="00644893" w:rsidP="00644893">
      <w:pPr>
        <w:jc w:val="both"/>
        <w:rPr>
          <w:rFonts w:cstheme="minorHAnsi"/>
          <w:kern w:val="28"/>
          <w:sz w:val="20"/>
          <w:szCs w:val="20"/>
        </w:rPr>
      </w:pPr>
    </w:p>
    <w:p w:rsidR="00644893" w:rsidRDefault="00644893" w:rsidP="00644893">
      <w:pPr>
        <w:jc w:val="both"/>
        <w:rPr>
          <w:rFonts w:cstheme="minorHAnsi"/>
          <w:kern w:val="28"/>
          <w:sz w:val="20"/>
          <w:szCs w:val="20"/>
        </w:rPr>
      </w:pPr>
      <w:r>
        <w:rPr>
          <w:rFonts w:cstheme="minorHAnsi"/>
          <w:kern w:val="28"/>
          <w:sz w:val="20"/>
          <w:szCs w:val="20"/>
        </w:rPr>
        <w:lastRenderedPageBreak/>
        <w:t>El Contratista mantendrá un registro y hará informes acerca de la salud, la seguridad y el bienestar de las personas, así como de los daños a la propiedad, según lo solici</w:t>
      </w:r>
      <w:r w:rsidR="00B94553">
        <w:rPr>
          <w:rFonts w:cstheme="minorHAnsi"/>
          <w:kern w:val="28"/>
          <w:sz w:val="20"/>
          <w:szCs w:val="20"/>
        </w:rPr>
        <w:t>te razonablemente el Ingeniero.</w:t>
      </w:r>
    </w:p>
    <w:p w:rsidR="00644893" w:rsidRDefault="00644893" w:rsidP="004F1EDF">
      <w:pPr>
        <w:pStyle w:val="Sangra3detindependiente"/>
        <w:numPr>
          <w:ilvl w:val="1"/>
          <w:numId w:val="34"/>
        </w:numPr>
        <w:autoSpaceDE w:val="0"/>
        <w:autoSpaceDN w:val="0"/>
        <w:adjustRightInd w:val="0"/>
        <w:spacing w:after="0" w:line="240" w:lineRule="auto"/>
        <w:jc w:val="both"/>
        <w:rPr>
          <w:rFonts w:cstheme="minorHAnsi"/>
          <w:b/>
          <w:bCs/>
          <w:sz w:val="20"/>
          <w:szCs w:val="20"/>
        </w:rPr>
      </w:pPr>
      <w:r>
        <w:rPr>
          <w:rFonts w:cstheme="minorHAnsi"/>
          <w:b/>
          <w:bCs/>
          <w:sz w:val="20"/>
          <w:szCs w:val="20"/>
        </w:rPr>
        <w:t>MEDICIÓN Y FORMA DE PAGO</w:t>
      </w:r>
    </w:p>
    <w:p w:rsidR="00B94553" w:rsidRDefault="00B94553" w:rsidP="00644893">
      <w:pPr>
        <w:jc w:val="both"/>
        <w:rPr>
          <w:rFonts w:cstheme="minorHAnsi"/>
          <w:b/>
          <w:sz w:val="20"/>
          <w:szCs w:val="20"/>
          <w:lang w:val="es-ES"/>
        </w:rPr>
      </w:pPr>
    </w:p>
    <w:p w:rsidR="00644893" w:rsidRDefault="00644893" w:rsidP="00644893">
      <w:pPr>
        <w:jc w:val="both"/>
        <w:rPr>
          <w:rFonts w:cs="Calibri"/>
          <w:bCs/>
          <w:sz w:val="20"/>
          <w:szCs w:val="20"/>
        </w:rPr>
      </w:pPr>
      <w:r>
        <w:rPr>
          <w:rFonts w:cs="Calibri"/>
          <w:bCs/>
          <w:sz w:val="20"/>
          <w:szCs w:val="20"/>
        </w:rPr>
        <w:t xml:space="preserve">Este ítem será medido en por metro de tubería probada, tomando en cuenta la longitud total construida. </w:t>
      </w:r>
    </w:p>
    <w:p w:rsidR="00644893" w:rsidRDefault="00644893" w:rsidP="00644893">
      <w:pPr>
        <w:pStyle w:val="Norma"/>
        <w:spacing w:after="0" w:line="240" w:lineRule="auto"/>
        <w:jc w:val="both"/>
        <w:rPr>
          <w:rFonts w:asciiTheme="minorHAnsi" w:hAnsiTheme="minorHAnsi" w:cs="Calibri"/>
          <w:bCs/>
          <w:sz w:val="20"/>
          <w:szCs w:val="20"/>
        </w:rPr>
      </w:pPr>
      <w:r>
        <w:rPr>
          <w:rFonts w:asciiTheme="minorHAnsi" w:hAnsiTheme="minorHAnsi" w:cs="Calibri"/>
          <w:bCs/>
          <w:sz w:val="20"/>
          <w:szCs w:val="20"/>
        </w:rPr>
        <w:t xml:space="preserve">Este ítem ejecutado en un todo de acuerdo a las presentes especificaciones, medido según lo señalado y aprobado por el Supervisor de Obra, será cancelado al precio unitario de la propuesta aceptada. </w:t>
      </w:r>
    </w:p>
    <w:p w:rsidR="00644893" w:rsidRDefault="00644893" w:rsidP="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Lo pagado será en compensación total por Materiales, Mano de Obra, equipo, maquinaria y herramientas y otros gastos que sean necesarios para la adecuada y correcta ejecución de los trabajos.</w:t>
      </w:r>
    </w:p>
    <w:p w:rsidR="00644893" w:rsidRDefault="00644893" w:rsidP="00644893">
      <w:pPr>
        <w:pStyle w:val="Norma"/>
        <w:spacing w:after="0" w:line="240" w:lineRule="auto"/>
        <w:jc w:val="both"/>
        <w:rPr>
          <w:rFonts w:asciiTheme="minorHAnsi" w:eastAsia="Arial Unicode MS" w:hAnsiTheme="minorHAnsi" w:cstheme="minorHAnsi"/>
          <w:sz w:val="20"/>
          <w:szCs w:val="20"/>
        </w:rPr>
      </w:pPr>
    </w:p>
    <w:p w:rsidR="00644893" w:rsidRDefault="00644893" w:rsidP="00644893">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644893" w:rsidRDefault="00644893" w:rsidP="00644893">
      <w:pPr>
        <w:pStyle w:val="Norma"/>
        <w:spacing w:after="0" w:line="240" w:lineRule="auto"/>
        <w:jc w:val="both"/>
        <w:rPr>
          <w:rFonts w:asciiTheme="minorHAnsi" w:eastAsia="Arial Unicode MS" w:hAnsiTheme="minorHAnsi" w:cstheme="minorHAnsi"/>
          <w:sz w:val="20"/>
          <w:szCs w:val="20"/>
        </w:rPr>
      </w:pPr>
    </w:p>
    <w:p w:rsidR="00644893" w:rsidRDefault="00644893" w:rsidP="00644893">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Para realizar el pago de este ítem se debe presentar el respaldo de la actividad en base de los cómputos métricos donde se constate los trabajos realizados concernientes a este ítem. </w:t>
      </w:r>
    </w:p>
    <w:p w:rsidR="00644893" w:rsidRDefault="00644893" w:rsidP="00644893">
      <w:pPr>
        <w:pStyle w:val="Norma"/>
        <w:spacing w:after="0" w:line="240" w:lineRule="auto"/>
        <w:jc w:val="both"/>
        <w:rPr>
          <w:rFonts w:asciiTheme="minorHAnsi" w:eastAsia="Arial Unicode MS" w:hAnsiTheme="minorHAnsi" w:cstheme="minorHAnsi"/>
          <w:sz w:val="20"/>
          <w:szCs w:val="20"/>
        </w:rPr>
      </w:pPr>
    </w:p>
    <w:p w:rsidR="00B94553" w:rsidRDefault="00B94553" w:rsidP="00B94553">
      <w:pPr>
        <w:pStyle w:val="Estilo1"/>
        <w:rPr>
          <w:rFonts w:asciiTheme="minorHAnsi" w:hAnsiTheme="minorHAnsi" w:cstheme="minorHAnsi"/>
          <w:sz w:val="20"/>
          <w:szCs w:val="20"/>
        </w:rPr>
      </w:pPr>
    </w:p>
    <w:p w:rsidR="00B94553" w:rsidRPr="00AF09AC" w:rsidRDefault="00AF09AC" w:rsidP="00AF09AC">
      <w:pPr>
        <w:spacing w:after="0"/>
        <w:jc w:val="both"/>
        <w:rPr>
          <w:rFonts w:cstheme="minorHAnsi"/>
          <w:b/>
        </w:rPr>
      </w:pPr>
      <w:r>
        <w:rPr>
          <w:rFonts w:cstheme="minorHAnsi"/>
          <w:b/>
        </w:rPr>
        <w:t xml:space="preserve">14 </w:t>
      </w:r>
      <w:r w:rsidR="00B94553" w:rsidRPr="00AF09AC">
        <w:rPr>
          <w:rFonts w:cstheme="minorHAnsi"/>
          <w:b/>
        </w:rPr>
        <w:t xml:space="preserve">MONTAJE DE VÁLVULA Y ACCESORIOS DE ANC </w:t>
      </w:r>
      <w:r>
        <w:rPr>
          <w:rFonts w:cstheme="minorHAnsi"/>
          <w:b/>
        </w:rPr>
        <w:t>6</w:t>
      </w:r>
      <w:r w:rsidR="00B94553" w:rsidRPr="00AF09AC">
        <w:rPr>
          <w:rFonts w:cstheme="minorHAnsi"/>
          <w:b/>
        </w:rPr>
        <w:t xml:space="preserve">” </w:t>
      </w:r>
    </w:p>
    <w:p w:rsidR="00B94553" w:rsidRDefault="00B94553" w:rsidP="00AF09AC">
      <w:pPr>
        <w:spacing w:after="0"/>
        <w:jc w:val="both"/>
        <w:rPr>
          <w:rFonts w:cstheme="minorHAnsi"/>
          <w:b/>
          <w:sz w:val="20"/>
          <w:szCs w:val="20"/>
        </w:rPr>
      </w:pPr>
      <w:r>
        <w:rPr>
          <w:rFonts w:cstheme="minorHAnsi"/>
          <w:b/>
          <w:sz w:val="20"/>
          <w:szCs w:val="20"/>
        </w:rPr>
        <w:t>UNIDAD: Pieza (Pza.)</w:t>
      </w:r>
    </w:p>
    <w:p w:rsidR="00B94553" w:rsidRDefault="00B94553" w:rsidP="00B94553">
      <w:pPr>
        <w:pStyle w:val="Sangra3detindependiente"/>
        <w:autoSpaceDE w:val="0"/>
        <w:autoSpaceDN w:val="0"/>
        <w:adjustRightInd w:val="0"/>
        <w:spacing w:after="0" w:line="240" w:lineRule="auto"/>
        <w:ind w:left="1068"/>
        <w:jc w:val="both"/>
        <w:rPr>
          <w:rFonts w:cstheme="minorHAnsi"/>
          <w:b/>
          <w:bCs/>
          <w:sz w:val="20"/>
          <w:szCs w:val="20"/>
        </w:rPr>
      </w:pPr>
    </w:p>
    <w:p w:rsidR="00B94553" w:rsidRPr="00AF09AC" w:rsidRDefault="00B94553" w:rsidP="00AF09AC">
      <w:pPr>
        <w:jc w:val="both"/>
        <w:rPr>
          <w:rFonts w:cstheme="minorHAnsi"/>
          <w:b/>
          <w:sz w:val="20"/>
          <w:szCs w:val="20"/>
        </w:rPr>
      </w:pPr>
      <w:r>
        <w:rPr>
          <w:rFonts w:cstheme="minorHAnsi"/>
          <w:b/>
          <w:sz w:val="20"/>
          <w:szCs w:val="20"/>
        </w:rPr>
        <w:t xml:space="preserve">LOTE </w:t>
      </w:r>
      <w:r w:rsidR="00AF09AC">
        <w:rPr>
          <w:rFonts w:cstheme="minorHAnsi"/>
          <w:b/>
          <w:sz w:val="20"/>
          <w:szCs w:val="20"/>
        </w:rPr>
        <w:t>1</w:t>
      </w:r>
      <w:r>
        <w:rPr>
          <w:rFonts w:cstheme="minorHAnsi"/>
          <w:b/>
          <w:sz w:val="20"/>
          <w:szCs w:val="20"/>
        </w:rPr>
        <w:t>.- ITEM 1</w:t>
      </w:r>
      <w:r w:rsidR="00AF09AC">
        <w:rPr>
          <w:rFonts w:cstheme="minorHAnsi"/>
          <w:b/>
          <w:sz w:val="20"/>
          <w:szCs w:val="20"/>
        </w:rPr>
        <w:t>4</w:t>
      </w:r>
    </w:p>
    <w:p w:rsidR="00B94553" w:rsidRDefault="00B94553" w:rsidP="00B94553">
      <w:pPr>
        <w:pStyle w:val="Prrafodelista"/>
        <w:numPr>
          <w:ilvl w:val="0"/>
          <w:numId w:val="12"/>
        </w:numPr>
        <w:jc w:val="both"/>
        <w:rPr>
          <w:rFonts w:asciiTheme="minorHAnsi" w:eastAsia="Arial Unicode MS" w:hAnsiTheme="minorHAnsi" w:cstheme="minorHAnsi"/>
          <w:b/>
          <w:vanish/>
          <w:sz w:val="20"/>
          <w:szCs w:val="20"/>
          <w:lang w:val="es-ES_tradnl"/>
        </w:rPr>
      </w:pPr>
    </w:p>
    <w:p w:rsidR="00B94553" w:rsidRPr="00AF09AC" w:rsidRDefault="00AF09AC" w:rsidP="00AF09AC">
      <w:pPr>
        <w:contextualSpacing/>
        <w:jc w:val="both"/>
        <w:rPr>
          <w:rFonts w:eastAsia="Times New Roman" w:cstheme="minorHAnsi"/>
          <w:b/>
          <w:sz w:val="20"/>
          <w:szCs w:val="20"/>
          <w:lang w:val="es-ES"/>
        </w:rPr>
      </w:pPr>
      <w:r>
        <w:rPr>
          <w:rFonts w:cstheme="minorHAnsi"/>
          <w:b/>
          <w:sz w:val="20"/>
          <w:szCs w:val="20"/>
        </w:rPr>
        <w:t xml:space="preserve">14.1 </w:t>
      </w:r>
      <w:r w:rsidR="00B94553" w:rsidRPr="00AF09AC">
        <w:rPr>
          <w:rFonts w:cstheme="minorHAnsi"/>
          <w:b/>
          <w:sz w:val="20"/>
          <w:szCs w:val="20"/>
        </w:rPr>
        <w:t xml:space="preserve"> DEFINICIÓN </w:t>
      </w:r>
    </w:p>
    <w:p w:rsidR="00B94553" w:rsidRDefault="00B94553" w:rsidP="00B94553">
      <w:pPr>
        <w:pStyle w:val="Default"/>
        <w:ind w:left="426"/>
        <w:jc w:val="both"/>
        <w:rPr>
          <w:rFonts w:asciiTheme="minorHAnsi" w:hAnsiTheme="minorHAnsi" w:cstheme="minorHAnsi"/>
          <w:sz w:val="20"/>
          <w:szCs w:val="20"/>
        </w:rPr>
      </w:pPr>
    </w:p>
    <w:p w:rsidR="00B94553" w:rsidRDefault="00B94553" w:rsidP="00B94553">
      <w:pPr>
        <w:jc w:val="both"/>
        <w:rPr>
          <w:rFonts w:cstheme="minorHAnsi"/>
          <w:sz w:val="20"/>
          <w:szCs w:val="20"/>
        </w:rPr>
      </w:pPr>
      <w:r>
        <w:rPr>
          <w:rFonts w:cstheme="minorHAnsi"/>
          <w:sz w:val="20"/>
          <w:szCs w:val="20"/>
        </w:rPr>
        <w:t xml:space="preserve">Este ítem comprende todos los trabajos a ser ejecutados por el contratista, siendo los siguientes de carácter enunciativo y no limitativo: </w:t>
      </w:r>
    </w:p>
    <w:p w:rsidR="00B94553" w:rsidRDefault="00B94553" w:rsidP="00B94553">
      <w:pPr>
        <w:jc w:val="both"/>
        <w:rPr>
          <w:rFonts w:cstheme="minorHAnsi"/>
          <w:sz w:val="20"/>
          <w:szCs w:val="20"/>
        </w:rPr>
      </w:pPr>
    </w:p>
    <w:p w:rsidR="00B94553" w:rsidRDefault="00B94553" w:rsidP="004F1EDF">
      <w:pPr>
        <w:pStyle w:val="Prrafodelista"/>
        <w:numPr>
          <w:ilvl w:val="0"/>
          <w:numId w:val="61"/>
        </w:numPr>
        <w:contextualSpacing/>
        <w:jc w:val="both"/>
        <w:rPr>
          <w:rFonts w:asciiTheme="minorHAnsi" w:hAnsiTheme="minorHAnsi" w:cstheme="minorHAnsi"/>
          <w:sz w:val="20"/>
          <w:szCs w:val="20"/>
        </w:rPr>
      </w:pPr>
      <w:r>
        <w:rPr>
          <w:rFonts w:asciiTheme="minorHAnsi" w:hAnsiTheme="minorHAnsi" w:cstheme="minorHAnsi"/>
          <w:sz w:val="20"/>
          <w:szCs w:val="20"/>
        </w:rPr>
        <w:t xml:space="preserve">Montaje de válvula y accesorios de ANC </w:t>
      </w:r>
      <w:r w:rsidR="00AF09AC">
        <w:rPr>
          <w:rFonts w:asciiTheme="minorHAnsi" w:hAnsiTheme="minorHAnsi" w:cstheme="minorHAnsi"/>
          <w:sz w:val="20"/>
          <w:szCs w:val="20"/>
        </w:rPr>
        <w:t>6</w:t>
      </w:r>
      <w:r>
        <w:rPr>
          <w:rFonts w:asciiTheme="minorHAnsi" w:hAnsiTheme="minorHAnsi" w:cstheme="minorHAnsi"/>
          <w:sz w:val="20"/>
          <w:szCs w:val="20"/>
        </w:rPr>
        <w:t xml:space="preserve">” </w:t>
      </w:r>
      <w:r w:rsidR="00AF09AC">
        <w:rPr>
          <w:rFonts w:asciiTheme="minorHAnsi" w:hAnsiTheme="minorHAnsi" w:cstheme="minorHAnsi"/>
          <w:sz w:val="20"/>
          <w:szCs w:val="20"/>
        </w:rPr>
        <w:t xml:space="preserve">en </w:t>
      </w:r>
      <w:r>
        <w:rPr>
          <w:rFonts w:asciiTheme="minorHAnsi" w:hAnsiTheme="minorHAnsi" w:cstheme="minorHAnsi"/>
          <w:sz w:val="20"/>
          <w:szCs w:val="20"/>
        </w:rPr>
        <w:t xml:space="preserve"> la red primaria </w:t>
      </w:r>
      <w:r w:rsidR="00AF09AC">
        <w:rPr>
          <w:rFonts w:asciiTheme="minorHAnsi" w:hAnsiTheme="minorHAnsi" w:cstheme="minorHAnsi"/>
          <w:sz w:val="20"/>
          <w:szCs w:val="20"/>
        </w:rPr>
        <w:t>a construir para</w:t>
      </w:r>
      <w:r>
        <w:rPr>
          <w:rFonts w:asciiTheme="minorHAnsi" w:hAnsiTheme="minorHAnsi" w:cstheme="minorHAnsi"/>
          <w:sz w:val="20"/>
          <w:szCs w:val="20"/>
        </w:rPr>
        <w:t xml:space="preserve"> la población de </w:t>
      </w:r>
      <w:r w:rsidR="00AF09AC">
        <w:rPr>
          <w:rFonts w:asciiTheme="minorHAnsi" w:hAnsiTheme="minorHAnsi" w:cstheme="minorHAnsi"/>
          <w:sz w:val="20"/>
          <w:szCs w:val="20"/>
        </w:rPr>
        <w:t>Basilio</w:t>
      </w:r>
      <w:r>
        <w:rPr>
          <w:rFonts w:asciiTheme="minorHAnsi" w:hAnsiTheme="minorHAnsi" w:cstheme="minorHAnsi"/>
          <w:sz w:val="20"/>
          <w:szCs w:val="20"/>
        </w:rPr>
        <w:t xml:space="preserve"> </w:t>
      </w:r>
    </w:p>
    <w:p w:rsidR="00B94553" w:rsidRDefault="00B94553" w:rsidP="00B94553">
      <w:pPr>
        <w:pStyle w:val="Prrafodelista"/>
        <w:ind w:left="786"/>
        <w:contextualSpacing/>
        <w:jc w:val="both"/>
        <w:rPr>
          <w:rFonts w:asciiTheme="minorHAnsi" w:hAnsiTheme="minorHAnsi" w:cstheme="minorHAnsi"/>
          <w:sz w:val="20"/>
          <w:szCs w:val="20"/>
        </w:rPr>
      </w:pPr>
    </w:p>
    <w:p w:rsidR="00B94553" w:rsidRPr="00AF09AC" w:rsidRDefault="00AF09AC" w:rsidP="00AF09AC">
      <w:pPr>
        <w:contextualSpacing/>
        <w:jc w:val="both"/>
        <w:rPr>
          <w:rFonts w:cstheme="minorHAnsi"/>
          <w:b/>
          <w:sz w:val="20"/>
          <w:szCs w:val="20"/>
        </w:rPr>
      </w:pPr>
      <w:r>
        <w:rPr>
          <w:rFonts w:cstheme="minorHAnsi"/>
          <w:b/>
          <w:sz w:val="20"/>
          <w:szCs w:val="20"/>
        </w:rPr>
        <w:t>14.2</w:t>
      </w:r>
      <w:r w:rsidR="00B94553" w:rsidRPr="00AF09AC">
        <w:rPr>
          <w:rFonts w:cstheme="minorHAnsi"/>
          <w:b/>
          <w:sz w:val="20"/>
          <w:szCs w:val="20"/>
        </w:rPr>
        <w:t xml:space="preserve"> MATERIALES, HERRAMIENTAS Y EQUIPO</w:t>
      </w:r>
    </w:p>
    <w:p w:rsidR="00B94553" w:rsidRDefault="00B94553" w:rsidP="00B94553">
      <w:pPr>
        <w:pStyle w:val="Sangra3detindependiente"/>
        <w:autoSpaceDE w:val="0"/>
        <w:autoSpaceDN w:val="0"/>
        <w:adjustRightInd w:val="0"/>
        <w:spacing w:after="0" w:line="240" w:lineRule="auto"/>
        <w:ind w:left="375"/>
        <w:jc w:val="both"/>
        <w:rPr>
          <w:rFonts w:cstheme="minorHAnsi"/>
          <w:b/>
          <w:bCs/>
          <w:sz w:val="20"/>
          <w:szCs w:val="20"/>
        </w:rPr>
      </w:pPr>
    </w:p>
    <w:p w:rsidR="00B94553" w:rsidRDefault="00B94553" w:rsidP="00B94553">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94553" w:rsidRDefault="00B94553" w:rsidP="00B94553">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B94553" w:rsidTr="00B94553">
        <w:trPr>
          <w:trHeight w:val="27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lang w:eastAsia="es-BO"/>
              </w:rPr>
            </w:pPr>
            <w:r>
              <w:rPr>
                <w:rFonts w:cstheme="minorHAnsi"/>
                <w:color w:val="000000"/>
                <w:sz w:val="20"/>
                <w:szCs w:val="20"/>
                <w:lang w:eastAsia="es-BO"/>
              </w:rPr>
              <w:t>Operador Camión grúa</w:t>
            </w:r>
          </w:p>
        </w:tc>
      </w:tr>
      <w:tr w:rsidR="00B94553" w:rsidTr="00B94553">
        <w:trPr>
          <w:trHeight w:val="240"/>
          <w:jc w:val="center"/>
        </w:trPr>
        <w:tc>
          <w:tcPr>
            <w:tcW w:w="3551" w:type="dxa"/>
            <w:tcBorders>
              <w:top w:val="single" w:sz="4" w:space="0" w:color="auto"/>
              <w:left w:val="single" w:sz="4" w:space="0" w:color="auto"/>
              <w:bottom w:val="single" w:sz="4" w:space="0" w:color="auto"/>
              <w:right w:val="single" w:sz="4" w:space="0" w:color="auto"/>
            </w:tcBorders>
            <w:noWrap/>
            <w:vAlign w:val="center"/>
            <w:hideMark/>
          </w:tcPr>
          <w:p w:rsidR="00B94553" w:rsidRDefault="00B94553">
            <w:pPr>
              <w:spacing w:line="256" w:lineRule="auto"/>
              <w:jc w:val="both"/>
              <w:rPr>
                <w:rFonts w:cstheme="minorHAnsi"/>
                <w:color w:val="000000"/>
                <w:sz w:val="20"/>
                <w:szCs w:val="20"/>
                <w:lang w:eastAsia="es-BO"/>
              </w:rPr>
            </w:pPr>
            <w:r>
              <w:rPr>
                <w:rFonts w:cstheme="minorHAnsi"/>
                <w:color w:val="000000"/>
                <w:sz w:val="20"/>
                <w:szCs w:val="20"/>
                <w:lang w:eastAsia="es-BO"/>
              </w:rPr>
              <w:t xml:space="preserve">Instrumentista </w:t>
            </w:r>
          </w:p>
        </w:tc>
      </w:tr>
      <w:tr w:rsidR="00B94553" w:rsidTr="00B9455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lang w:eastAsia="es-BO"/>
              </w:rPr>
            </w:pPr>
            <w:r>
              <w:rPr>
                <w:rFonts w:cstheme="minorHAnsi"/>
                <w:color w:val="000000"/>
                <w:sz w:val="20"/>
                <w:szCs w:val="20"/>
                <w:lang w:eastAsia="es-BO"/>
              </w:rPr>
              <w:lastRenderedPageBreak/>
              <w:t>Ayudantes</w:t>
            </w:r>
          </w:p>
        </w:tc>
      </w:tr>
      <w:tr w:rsidR="00B94553" w:rsidTr="00B9455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lang w:eastAsia="es-BO"/>
              </w:rPr>
            </w:pPr>
            <w:r>
              <w:rPr>
                <w:rFonts w:cstheme="minorHAnsi"/>
                <w:color w:val="000000"/>
                <w:sz w:val="20"/>
                <w:szCs w:val="20"/>
                <w:lang w:eastAsia="es-BO"/>
              </w:rPr>
              <w:t>Camión Grúa</w:t>
            </w:r>
          </w:p>
        </w:tc>
      </w:tr>
      <w:tr w:rsidR="00B94553" w:rsidTr="00B94553">
        <w:trPr>
          <w:trHeight w:val="240"/>
          <w:jc w:val="center"/>
        </w:trPr>
        <w:tc>
          <w:tcPr>
            <w:tcW w:w="3551"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lang w:eastAsia="es-BO"/>
              </w:rPr>
            </w:pPr>
            <w:r>
              <w:rPr>
                <w:rFonts w:cstheme="minorHAnsi"/>
                <w:color w:val="000000"/>
                <w:sz w:val="20"/>
                <w:szCs w:val="20"/>
                <w:lang w:eastAsia="es-BO"/>
              </w:rPr>
              <w:t>Torquimetro</w:t>
            </w:r>
          </w:p>
        </w:tc>
      </w:tr>
    </w:tbl>
    <w:p w:rsidR="00B94553" w:rsidRDefault="00B94553" w:rsidP="00B94553">
      <w:pPr>
        <w:ind w:left="426"/>
        <w:jc w:val="both"/>
        <w:rPr>
          <w:rFonts w:eastAsia="Times New Roman" w:cstheme="minorHAnsi"/>
          <w:sz w:val="20"/>
          <w:szCs w:val="20"/>
          <w:lang w:val="es-ES" w:eastAsia="es-ES"/>
        </w:rPr>
      </w:pPr>
    </w:p>
    <w:p w:rsidR="00B94553" w:rsidRDefault="00B94553" w:rsidP="00B94553">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se debe considerar utilizar todas las herramientas, equipos y materiales menores necesarias para realizar adecuadamente la actividad. </w:t>
      </w:r>
    </w:p>
    <w:p w:rsidR="00B94553" w:rsidRDefault="00B94553" w:rsidP="00B94553">
      <w:pPr>
        <w:pStyle w:val="Sangra3detindependiente"/>
        <w:autoSpaceDE w:val="0"/>
        <w:autoSpaceDN w:val="0"/>
        <w:adjustRightInd w:val="0"/>
        <w:spacing w:after="0" w:line="240" w:lineRule="auto"/>
        <w:ind w:left="0"/>
        <w:jc w:val="both"/>
        <w:rPr>
          <w:rFonts w:cstheme="minorHAnsi"/>
          <w:sz w:val="20"/>
          <w:szCs w:val="20"/>
        </w:rPr>
      </w:pPr>
    </w:p>
    <w:p w:rsidR="00B94553" w:rsidRPr="00AF09AC" w:rsidRDefault="00AF09AC" w:rsidP="00AF09AC">
      <w:pPr>
        <w:contextualSpacing/>
        <w:jc w:val="both"/>
        <w:rPr>
          <w:rFonts w:cstheme="minorHAnsi"/>
          <w:b/>
          <w:sz w:val="20"/>
          <w:szCs w:val="20"/>
        </w:rPr>
      </w:pPr>
      <w:r>
        <w:rPr>
          <w:rFonts w:cstheme="minorHAnsi"/>
          <w:b/>
          <w:sz w:val="20"/>
          <w:szCs w:val="20"/>
        </w:rPr>
        <w:t xml:space="preserve">14.3 </w:t>
      </w:r>
      <w:r w:rsidR="00B94553" w:rsidRPr="00AF09AC">
        <w:rPr>
          <w:rFonts w:cstheme="minorHAnsi"/>
          <w:b/>
          <w:sz w:val="20"/>
          <w:szCs w:val="20"/>
        </w:rPr>
        <w:t xml:space="preserve"> PROCEDIMIENTO PARA EJECUCIÓN </w:t>
      </w:r>
    </w:p>
    <w:p w:rsidR="00AF09AC" w:rsidRDefault="00AF09AC" w:rsidP="00B94553">
      <w:pPr>
        <w:jc w:val="both"/>
        <w:rPr>
          <w:rFonts w:eastAsiaTheme="minorEastAsia" w:cstheme="minorHAnsi"/>
          <w:b/>
          <w:bCs/>
          <w:sz w:val="20"/>
          <w:szCs w:val="20"/>
          <w:lang w:eastAsia="es-ES"/>
        </w:rPr>
      </w:pPr>
    </w:p>
    <w:p w:rsidR="00B94553" w:rsidRDefault="00B94553" w:rsidP="00B94553">
      <w:pPr>
        <w:jc w:val="both"/>
        <w:rPr>
          <w:rFonts w:cstheme="minorHAnsi"/>
          <w:sz w:val="20"/>
          <w:szCs w:val="20"/>
        </w:rPr>
      </w:pPr>
      <w:r>
        <w:rPr>
          <w:rFonts w:cstheme="minorHAnsi"/>
          <w:sz w:val="20"/>
          <w:szCs w:val="20"/>
        </w:rPr>
        <w:t>El supervisor de obra, previo al inicio de los trabajos verifica el buen estado de todos los materiales, equipos, maquinaria y herramientas a utilizar durante la realización de los trabajos.</w:t>
      </w:r>
    </w:p>
    <w:p w:rsidR="00B94553" w:rsidRDefault="00B94553" w:rsidP="00B94553">
      <w:pPr>
        <w:jc w:val="both"/>
        <w:rPr>
          <w:rFonts w:cstheme="minorHAnsi"/>
          <w:b/>
          <w:sz w:val="20"/>
          <w:szCs w:val="20"/>
        </w:rPr>
      </w:pPr>
      <w:r>
        <w:rPr>
          <w:rFonts w:cstheme="minorHAnsi"/>
          <w:b/>
          <w:sz w:val="20"/>
          <w:szCs w:val="20"/>
        </w:rPr>
        <w:t>Montaje de Válvulas:</w:t>
      </w:r>
    </w:p>
    <w:p w:rsidR="00B94553" w:rsidRDefault="00B94553" w:rsidP="00B94553">
      <w:pPr>
        <w:jc w:val="both"/>
        <w:rPr>
          <w:rFonts w:cstheme="minorHAnsi"/>
          <w:sz w:val="20"/>
          <w:szCs w:val="20"/>
        </w:rPr>
      </w:pPr>
      <w:r>
        <w:rPr>
          <w:rFonts w:cstheme="minorHAnsi"/>
          <w:sz w:val="20"/>
          <w:szCs w:val="20"/>
        </w:rPr>
        <w:t>El montaje de las válvulas se las debería realizar dentro de cámaras de Hormigón Armado.</w:t>
      </w:r>
    </w:p>
    <w:p w:rsidR="00B94553" w:rsidRDefault="00B94553" w:rsidP="00B94553">
      <w:pPr>
        <w:jc w:val="both"/>
        <w:rPr>
          <w:rFonts w:cstheme="minorHAnsi"/>
          <w:sz w:val="20"/>
          <w:szCs w:val="20"/>
        </w:rPr>
      </w:pPr>
      <w:r>
        <w:rPr>
          <w:rFonts w:cstheme="minorHAnsi"/>
          <w:sz w:val="20"/>
          <w:szCs w:val="20"/>
        </w:rPr>
        <w:t>El contratista debe de verificar el cumplimiento de los siguientes:</w:t>
      </w:r>
    </w:p>
    <w:p w:rsidR="00B94553" w:rsidRDefault="00B94553" w:rsidP="00B94553">
      <w:pPr>
        <w:ind w:left="426"/>
        <w:jc w:val="both"/>
        <w:rPr>
          <w:rFonts w:cstheme="minorHAnsi"/>
          <w:sz w:val="20"/>
          <w:szCs w:val="20"/>
        </w:rPr>
      </w:pPr>
    </w:p>
    <w:p w:rsidR="00B94553" w:rsidRDefault="00B94553" w:rsidP="004F1EDF">
      <w:pPr>
        <w:pStyle w:val="Prrafodelista"/>
        <w:numPr>
          <w:ilvl w:val="0"/>
          <w:numId w:val="61"/>
        </w:numPr>
        <w:spacing w:after="120"/>
        <w:ind w:left="284" w:hanging="284"/>
        <w:jc w:val="both"/>
        <w:rPr>
          <w:rFonts w:asciiTheme="minorHAnsi" w:hAnsiTheme="minorHAnsi" w:cstheme="minorHAnsi"/>
          <w:sz w:val="20"/>
          <w:szCs w:val="20"/>
        </w:rPr>
      </w:pPr>
      <w:r>
        <w:rPr>
          <w:rFonts w:asciiTheme="minorHAnsi" w:hAnsiTheme="minorHAnsi" w:cstheme="minorHAnsi"/>
          <w:sz w:val="20"/>
          <w:szCs w:val="20"/>
        </w:rPr>
        <w:t>Verificar que las características de la válvula sean las requeridas para el presente proyecto, presentando la certificación correspondiente al Supervisor.</w:t>
      </w:r>
    </w:p>
    <w:p w:rsidR="00B94553" w:rsidRDefault="00B94553" w:rsidP="004F1EDF">
      <w:pPr>
        <w:pStyle w:val="Prrafodelista"/>
        <w:numPr>
          <w:ilvl w:val="0"/>
          <w:numId w:val="61"/>
        </w:numPr>
        <w:spacing w:after="120"/>
        <w:ind w:left="284" w:hanging="284"/>
        <w:jc w:val="both"/>
        <w:rPr>
          <w:rFonts w:asciiTheme="minorHAnsi" w:hAnsiTheme="minorHAnsi" w:cstheme="minorHAnsi"/>
          <w:sz w:val="20"/>
          <w:szCs w:val="20"/>
        </w:rPr>
      </w:pPr>
      <w:r>
        <w:rPr>
          <w:rFonts w:asciiTheme="minorHAnsi" w:hAnsiTheme="minorHAnsi" w:cstheme="minorHAnsi"/>
          <w:sz w:val="20"/>
          <w:szCs w:val="20"/>
        </w:rPr>
        <w:t xml:space="preserve">Verificar que todas las válvulas a montar cuenten con la prueba de hermeticidad y sello aprobado previo a ser montados. </w:t>
      </w:r>
    </w:p>
    <w:p w:rsidR="00B94553" w:rsidRDefault="00B94553" w:rsidP="004F1EDF">
      <w:pPr>
        <w:pStyle w:val="Prrafodelista"/>
        <w:numPr>
          <w:ilvl w:val="0"/>
          <w:numId w:val="61"/>
        </w:numPr>
        <w:spacing w:after="120"/>
        <w:ind w:left="284" w:hanging="284"/>
        <w:jc w:val="both"/>
        <w:rPr>
          <w:rFonts w:asciiTheme="minorHAnsi" w:hAnsiTheme="minorHAnsi" w:cstheme="minorHAnsi"/>
          <w:sz w:val="20"/>
          <w:szCs w:val="20"/>
        </w:rPr>
      </w:pPr>
      <w:r>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B94553" w:rsidRDefault="00B94553" w:rsidP="004F1EDF">
      <w:pPr>
        <w:pStyle w:val="Prrafodelista"/>
        <w:numPr>
          <w:ilvl w:val="0"/>
          <w:numId w:val="61"/>
        </w:numPr>
        <w:spacing w:after="120"/>
        <w:ind w:left="284" w:hanging="284"/>
        <w:jc w:val="both"/>
        <w:rPr>
          <w:rFonts w:asciiTheme="minorHAnsi" w:hAnsiTheme="minorHAnsi" w:cstheme="minorHAnsi"/>
          <w:sz w:val="20"/>
          <w:szCs w:val="20"/>
        </w:rPr>
      </w:pPr>
      <w:r>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B94553" w:rsidRDefault="00B94553" w:rsidP="004F1EDF">
      <w:pPr>
        <w:pStyle w:val="Prrafodelista"/>
        <w:numPr>
          <w:ilvl w:val="0"/>
          <w:numId w:val="61"/>
        </w:numPr>
        <w:spacing w:after="120"/>
        <w:ind w:left="284" w:hanging="284"/>
        <w:jc w:val="both"/>
        <w:rPr>
          <w:rFonts w:asciiTheme="minorHAnsi" w:hAnsiTheme="minorHAnsi" w:cstheme="minorHAnsi"/>
          <w:sz w:val="20"/>
          <w:szCs w:val="20"/>
        </w:rPr>
      </w:pPr>
      <w:r>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B94553" w:rsidRDefault="00B94553" w:rsidP="004F1EDF">
      <w:pPr>
        <w:pStyle w:val="Prrafodelista"/>
        <w:numPr>
          <w:ilvl w:val="0"/>
          <w:numId w:val="61"/>
        </w:numPr>
        <w:ind w:left="284" w:hanging="284"/>
        <w:contextualSpacing/>
        <w:jc w:val="both"/>
        <w:rPr>
          <w:rFonts w:asciiTheme="minorHAnsi" w:hAnsiTheme="minorHAnsi" w:cstheme="minorHAnsi"/>
          <w:sz w:val="20"/>
          <w:szCs w:val="20"/>
        </w:rPr>
      </w:pPr>
      <w:r>
        <w:rPr>
          <w:rFonts w:asciiTheme="minorHAnsi" w:hAnsiTheme="minorHAnsi" w:cstheme="minorHAnsi"/>
          <w:iCs/>
          <w:sz w:val="20"/>
          <w:szCs w:val="20"/>
        </w:rPr>
        <w:t>Cualquier otro trabajo adicional en esta actividad, deberá ser aprobado antes de su ejecución por el supervisor de obra del proyecto.</w:t>
      </w:r>
    </w:p>
    <w:p w:rsidR="00B94553" w:rsidRDefault="00B94553" w:rsidP="00B94553">
      <w:pPr>
        <w:jc w:val="both"/>
        <w:rPr>
          <w:rFonts w:cstheme="minorHAnsi"/>
          <w:b/>
          <w:iCs/>
          <w:sz w:val="20"/>
          <w:szCs w:val="20"/>
        </w:rPr>
      </w:pPr>
    </w:p>
    <w:p w:rsidR="00B94553" w:rsidRDefault="00B94553" w:rsidP="00B94553">
      <w:pPr>
        <w:jc w:val="both"/>
        <w:rPr>
          <w:rFonts w:cstheme="minorHAnsi"/>
          <w:b/>
          <w:iCs/>
          <w:sz w:val="20"/>
          <w:szCs w:val="20"/>
        </w:rPr>
      </w:pPr>
      <w:r>
        <w:rPr>
          <w:rFonts w:cstheme="minorHAnsi"/>
          <w:b/>
          <w:iCs/>
          <w:sz w:val="20"/>
          <w:szCs w:val="20"/>
        </w:rPr>
        <w:t>Procedimiento de Ajuste de extremos bridados</w:t>
      </w:r>
    </w:p>
    <w:p w:rsidR="00B94553" w:rsidRPr="001A6569" w:rsidRDefault="00B94553" w:rsidP="00B94553">
      <w:pPr>
        <w:autoSpaceDE w:val="0"/>
        <w:autoSpaceDN w:val="0"/>
        <w:adjustRightInd w:val="0"/>
        <w:jc w:val="both"/>
        <w:rPr>
          <w:rFonts w:cstheme="minorHAnsi"/>
          <w:iCs/>
          <w:sz w:val="20"/>
          <w:szCs w:val="20"/>
        </w:rPr>
      </w:pPr>
      <w:r>
        <w:rPr>
          <w:rFonts w:cstheme="minorHAnsi"/>
          <w:iCs/>
          <w:sz w:val="20"/>
          <w:szCs w:val="20"/>
        </w:rPr>
        <w:t>Se deberán realizar las siguientes actividades en el proceso de ajuste de bridas mediante torquimetro donde vayan a montarse las válvulas:</w:t>
      </w:r>
    </w:p>
    <w:p w:rsidR="00B94553" w:rsidRDefault="00B94553" w:rsidP="004F1EDF">
      <w:pPr>
        <w:pStyle w:val="Prrafodelista"/>
        <w:numPr>
          <w:ilvl w:val="0"/>
          <w:numId w:val="62"/>
        </w:numPr>
        <w:autoSpaceDE w:val="0"/>
        <w:autoSpaceDN w:val="0"/>
        <w:adjustRightInd w:val="0"/>
        <w:spacing w:after="120"/>
        <w:ind w:left="284" w:hanging="284"/>
        <w:jc w:val="both"/>
        <w:rPr>
          <w:rFonts w:asciiTheme="minorHAnsi" w:hAnsiTheme="minorHAnsi" w:cstheme="minorHAnsi"/>
          <w:iCs/>
          <w:sz w:val="20"/>
          <w:szCs w:val="20"/>
        </w:rPr>
      </w:pPr>
      <w:r>
        <w:rPr>
          <w:rFonts w:asciiTheme="minorHAnsi" w:hAnsiTheme="minorHAnsi" w:cstheme="minorHAnsi"/>
          <w:iCs/>
          <w:sz w:val="20"/>
          <w:szCs w:val="20"/>
        </w:rPr>
        <w:lastRenderedPageBreak/>
        <w:t>Lubricación.- Una inadecuada lubricación tendrá efecto en la eficiencia del Ajuste Torquimétrico (Un espárrago no lubricado tiene una pérdida de eficiencia en el ajuste del 50%, frente a uno correctamente lubricado).</w:t>
      </w:r>
    </w:p>
    <w:p w:rsidR="00B94553" w:rsidRDefault="00B94553" w:rsidP="004F1EDF">
      <w:pPr>
        <w:pStyle w:val="Prrafodelista"/>
        <w:numPr>
          <w:ilvl w:val="0"/>
          <w:numId w:val="62"/>
        </w:numPr>
        <w:autoSpaceDE w:val="0"/>
        <w:autoSpaceDN w:val="0"/>
        <w:adjustRightInd w:val="0"/>
        <w:spacing w:after="120"/>
        <w:ind w:left="284" w:hanging="284"/>
        <w:jc w:val="both"/>
        <w:rPr>
          <w:rFonts w:asciiTheme="minorHAnsi" w:hAnsiTheme="minorHAnsi" w:cstheme="minorHAnsi"/>
          <w:iCs/>
          <w:sz w:val="20"/>
          <w:szCs w:val="20"/>
        </w:rPr>
      </w:pPr>
      <w:r>
        <w:rPr>
          <w:rFonts w:asciiTheme="minorHAnsi" w:hAnsiTheme="minorHAnsi" w:cstheme="minorHAnsi"/>
          <w:b/>
          <w:iCs/>
          <w:sz w:val="20"/>
          <w:szCs w:val="20"/>
        </w:rPr>
        <w:t>Ajuste.-</w:t>
      </w:r>
      <w:r>
        <w:rPr>
          <w:rFonts w:asciiTheme="minorHAnsi" w:hAnsiTheme="minorHAnsi" w:cstheme="minorHAnsi"/>
          <w:iCs/>
          <w:sz w:val="20"/>
          <w:szCs w:val="20"/>
        </w:rPr>
        <w:t>El proceso de ajuste de las bridas deberá desarrollarse en dos etapas:</w:t>
      </w:r>
    </w:p>
    <w:p w:rsidR="00B94553" w:rsidRDefault="00B94553" w:rsidP="00B94553">
      <w:pPr>
        <w:pStyle w:val="Prrafodelista"/>
        <w:autoSpaceDE w:val="0"/>
        <w:autoSpaceDN w:val="0"/>
        <w:adjustRightInd w:val="0"/>
        <w:spacing w:after="120"/>
        <w:ind w:left="426" w:hanging="142"/>
        <w:jc w:val="both"/>
        <w:rPr>
          <w:rFonts w:asciiTheme="minorHAnsi" w:hAnsiTheme="minorHAnsi" w:cstheme="minorHAnsi"/>
          <w:iCs/>
          <w:sz w:val="20"/>
          <w:szCs w:val="20"/>
        </w:rPr>
      </w:pPr>
      <w:r>
        <w:rPr>
          <w:rFonts w:asciiTheme="minorHAnsi" w:hAnsiTheme="minorHAnsi" w:cstheme="minorHAnsi"/>
          <w:iCs/>
          <w:sz w:val="20"/>
          <w:szCs w:val="20"/>
        </w:rPr>
        <w:t>- La primera, con torque inicial para la correcta colocación de las empaquetaduras.</w:t>
      </w:r>
    </w:p>
    <w:p w:rsidR="00B94553" w:rsidRDefault="00B94553" w:rsidP="00B94553">
      <w:pPr>
        <w:pStyle w:val="Prrafodelista"/>
        <w:autoSpaceDE w:val="0"/>
        <w:autoSpaceDN w:val="0"/>
        <w:adjustRightInd w:val="0"/>
        <w:spacing w:after="120"/>
        <w:ind w:left="426" w:hanging="142"/>
        <w:jc w:val="both"/>
        <w:rPr>
          <w:rFonts w:asciiTheme="minorHAnsi" w:hAnsiTheme="minorHAnsi" w:cstheme="minorHAnsi"/>
          <w:iCs/>
          <w:sz w:val="20"/>
          <w:szCs w:val="20"/>
        </w:rPr>
      </w:pPr>
      <w:r>
        <w:rPr>
          <w:rFonts w:asciiTheme="minorHAnsi" w:hAnsiTheme="minorHAnsi" w:cstheme="minorHAnsi"/>
          <w:iCs/>
          <w:sz w:val="20"/>
          <w:szCs w:val="20"/>
        </w:rPr>
        <w:t>- La segunda, para el torque final, con ajuste a las condiciones de operación de las bridas.</w:t>
      </w:r>
    </w:p>
    <w:p w:rsidR="00B94553" w:rsidRDefault="00B94553" w:rsidP="004F1EDF">
      <w:pPr>
        <w:pStyle w:val="Prrafodelista"/>
        <w:numPr>
          <w:ilvl w:val="0"/>
          <w:numId w:val="62"/>
        </w:numPr>
        <w:autoSpaceDE w:val="0"/>
        <w:autoSpaceDN w:val="0"/>
        <w:adjustRightInd w:val="0"/>
        <w:spacing w:after="120"/>
        <w:ind w:left="284" w:hanging="284"/>
        <w:jc w:val="both"/>
        <w:rPr>
          <w:rFonts w:asciiTheme="minorHAnsi" w:hAnsiTheme="minorHAnsi" w:cstheme="minorHAnsi"/>
          <w:iCs/>
          <w:sz w:val="20"/>
          <w:szCs w:val="20"/>
        </w:rPr>
      </w:pPr>
      <w:r>
        <w:rPr>
          <w:rFonts w:asciiTheme="minorHAnsi" w:hAnsiTheme="minorHAnsi" w:cstheme="minorHAnsi"/>
          <w:b/>
          <w:iCs/>
          <w:sz w:val="20"/>
          <w:szCs w:val="20"/>
        </w:rPr>
        <w:t xml:space="preserve">Instalación de Empaquetaduras y Espárragos.- </w:t>
      </w:r>
      <w:r>
        <w:rPr>
          <w:rFonts w:asciiTheme="minorHAnsi" w:hAnsiTheme="minorHAnsi" w:cstheme="minorHAnsi"/>
          <w:iCs/>
          <w:sz w:val="20"/>
          <w:szCs w:val="20"/>
        </w:rPr>
        <w:t>Se deberá verificar la limpieza de las Caras de las Bridas y también que el paralelismo entre las mismas, sea el adecuado.</w:t>
      </w:r>
    </w:p>
    <w:p w:rsidR="00B94553" w:rsidRDefault="00B94553" w:rsidP="00B94553">
      <w:pPr>
        <w:autoSpaceDE w:val="0"/>
        <w:autoSpaceDN w:val="0"/>
        <w:adjustRightInd w:val="0"/>
        <w:spacing w:after="120"/>
        <w:ind w:left="284"/>
        <w:jc w:val="both"/>
        <w:rPr>
          <w:rFonts w:cstheme="minorHAnsi"/>
          <w:iCs/>
          <w:sz w:val="20"/>
          <w:szCs w:val="20"/>
        </w:rPr>
      </w:pPr>
      <w:r>
        <w:rPr>
          <w:rFonts w:cstheme="minorHAnsi"/>
          <w:iCs/>
          <w:sz w:val="20"/>
          <w:szCs w:val="20"/>
        </w:rPr>
        <w:t>Instalar las Empaquetaduras, asentando las superficies de las bridas y alineándolas dentro la Tolerancia.</w:t>
      </w:r>
    </w:p>
    <w:p w:rsidR="00B94553" w:rsidRDefault="00B94553" w:rsidP="00B94553">
      <w:pPr>
        <w:autoSpaceDE w:val="0"/>
        <w:autoSpaceDN w:val="0"/>
        <w:adjustRightInd w:val="0"/>
        <w:spacing w:after="120"/>
        <w:ind w:left="284"/>
        <w:jc w:val="both"/>
        <w:rPr>
          <w:rFonts w:cstheme="minorHAnsi"/>
          <w:iCs/>
          <w:sz w:val="20"/>
          <w:szCs w:val="20"/>
        </w:rPr>
      </w:pPr>
      <w:r>
        <w:rPr>
          <w:rFonts w:cstheme="minorHAnsi"/>
          <w:iCs/>
          <w:sz w:val="20"/>
          <w:szCs w:val="20"/>
        </w:rPr>
        <w:t>No se permitirá el uso de fuerza excesiva, para lograr el alineamiento de las Bridas.</w:t>
      </w:r>
    </w:p>
    <w:p w:rsidR="00B94553" w:rsidRDefault="00B94553" w:rsidP="00B94553">
      <w:pPr>
        <w:autoSpaceDE w:val="0"/>
        <w:autoSpaceDN w:val="0"/>
        <w:adjustRightInd w:val="0"/>
        <w:spacing w:after="120"/>
        <w:ind w:left="284"/>
        <w:jc w:val="both"/>
        <w:rPr>
          <w:rFonts w:cstheme="minorHAnsi"/>
          <w:iCs/>
          <w:sz w:val="20"/>
          <w:szCs w:val="20"/>
        </w:rPr>
      </w:pPr>
      <w:r>
        <w:rPr>
          <w:rFonts w:cstheme="minorHAnsi"/>
          <w:iCs/>
          <w:sz w:val="20"/>
          <w:szCs w:val="20"/>
        </w:rPr>
        <w:t>Los Espárragos, antes de ser lubricados e instalados, deberán estar libres de suciedad o impurezas.</w:t>
      </w:r>
    </w:p>
    <w:p w:rsidR="00B94553" w:rsidRDefault="00B94553" w:rsidP="00B94553">
      <w:pPr>
        <w:autoSpaceDE w:val="0"/>
        <w:autoSpaceDN w:val="0"/>
        <w:adjustRightInd w:val="0"/>
        <w:spacing w:after="120"/>
        <w:ind w:left="284"/>
        <w:jc w:val="both"/>
        <w:rPr>
          <w:rFonts w:cstheme="minorHAnsi"/>
          <w:iCs/>
          <w:sz w:val="20"/>
          <w:szCs w:val="20"/>
        </w:rPr>
      </w:pPr>
      <w:r>
        <w:rPr>
          <w:rFonts w:cstheme="minorHAnsi"/>
          <w:iCs/>
          <w:sz w:val="20"/>
          <w:szCs w:val="20"/>
        </w:rPr>
        <w:t>Luego de colocados los Espárragos en las Bridas, se introducirán las Tuercas a mano, en ambos extremos, dejando equidistantes la cantidad de hilos de rosca sobrantes a cada extremo.</w:t>
      </w:r>
    </w:p>
    <w:p w:rsidR="00B94553" w:rsidRDefault="00B94553" w:rsidP="004F1EDF">
      <w:pPr>
        <w:pStyle w:val="Prrafodelista"/>
        <w:numPr>
          <w:ilvl w:val="0"/>
          <w:numId w:val="62"/>
        </w:numPr>
        <w:autoSpaceDE w:val="0"/>
        <w:autoSpaceDN w:val="0"/>
        <w:adjustRightInd w:val="0"/>
        <w:spacing w:after="120"/>
        <w:ind w:left="284" w:hanging="284"/>
        <w:jc w:val="both"/>
        <w:rPr>
          <w:rFonts w:asciiTheme="minorHAnsi" w:hAnsiTheme="minorHAnsi" w:cstheme="minorHAnsi"/>
          <w:iCs/>
          <w:sz w:val="20"/>
          <w:szCs w:val="20"/>
        </w:rPr>
      </w:pPr>
      <w:r>
        <w:rPr>
          <w:rFonts w:asciiTheme="minorHAnsi" w:hAnsiTheme="minorHAnsi" w:cstheme="minorHAnsi"/>
          <w:b/>
          <w:iCs/>
          <w:sz w:val="20"/>
          <w:szCs w:val="20"/>
        </w:rPr>
        <w:t>Ajuste inicial de los Espárragos para asentar las Empaquetaduras</w:t>
      </w:r>
      <w:r>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B94553" w:rsidRDefault="00B94553" w:rsidP="004F1EDF">
      <w:pPr>
        <w:pStyle w:val="Prrafodelista"/>
        <w:numPr>
          <w:ilvl w:val="0"/>
          <w:numId w:val="62"/>
        </w:numPr>
        <w:autoSpaceDE w:val="0"/>
        <w:autoSpaceDN w:val="0"/>
        <w:adjustRightInd w:val="0"/>
        <w:spacing w:after="120"/>
        <w:ind w:left="284" w:hanging="284"/>
        <w:jc w:val="both"/>
        <w:rPr>
          <w:rFonts w:asciiTheme="minorHAnsi" w:hAnsiTheme="minorHAnsi" w:cstheme="minorHAnsi"/>
          <w:iCs/>
          <w:sz w:val="20"/>
          <w:szCs w:val="20"/>
        </w:rPr>
      </w:pPr>
      <w:r>
        <w:rPr>
          <w:rFonts w:asciiTheme="minorHAnsi" w:hAnsiTheme="minorHAnsi" w:cstheme="minorHAnsi"/>
          <w:b/>
          <w:iCs/>
          <w:sz w:val="20"/>
          <w:szCs w:val="20"/>
        </w:rPr>
        <w:t xml:space="preserve">Ajuste Final de los Espárragos para Condiciones de Operación.- </w:t>
      </w:r>
      <w:r>
        <w:rPr>
          <w:rFonts w:asciiTheme="minorHAnsi" w:hAnsiTheme="minorHAnsi" w:cstheme="minorHAnsi"/>
          <w:iCs/>
          <w:sz w:val="20"/>
          <w:szCs w:val="20"/>
        </w:rPr>
        <w:t>Determinar el Torque final apropiado al tamaño de la Brida, de acuerdo con las condiciones de operación.</w:t>
      </w:r>
    </w:p>
    <w:p w:rsidR="00B94553" w:rsidRDefault="00B94553" w:rsidP="004F1EDF">
      <w:pPr>
        <w:pStyle w:val="Prrafodelista"/>
        <w:numPr>
          <w:ilvl w:val="0"/>
          <w:numId w:val="62"/>
        </w:numPr>
        <w:autoSpaceDE w:val="0"/>
        <w:autoSpaceDN w:val="0"/>
        <w:adjustRightInd w:val="0"/>
        <w:spacing w:after="120"/>
        <w:ind w:left="284" w:hanging="284"/>
        <w:jc w:val="both"/>
        <w:rPr>
          <w:rFonts w:asciiTheme="minorHAnsi" w:hAnsiTheme="minorHAnsi" w:cstheme="minorHAnsi"/>
          <w:iCs/>
          <w:sz w:val="20"/>
          <w:szCs w:val="20"/>
        </w:rPr>
      </w:pPr>
      <w:r>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B94553" w:rsidRDefault="00B94553" w:rsidP="004F1EDF">
      <w:pPr>
        <w:pStyle w:val="Prrafodelista"/>
        <w:numPr>
          <w:ilvl w:val="0"/>
          <w:numId w:val="62"/>
        </w:numPr>
        <w:autoSpaceDE w:val="0"/>
        <w:autoSpaceDN w:val="0"/>
        <w:adjustRightInd w:val="0"/>
        <w:ind w:left="284" w:hanging="284"/>
        <w:contextualSpacing/>
        <w:jc w:val="both"/>
        <w:rPr>
          <w:rFonts w:asciiTheme="minorHAnsi" w:hAnsiTheme="minorHAnsi" w:cstheme="minorHAnsi"/>
          <w:iCs/>
          <w:sz w:val="20"/>
          <w:szCs w:val="20"/>
        </w:rPr>
      </w:pPr>
      <w:r>
        <w:rPr>
          <w:rFonts w:asciiTheme="minorHAnsi" w:hAnsiTheme="minorHAnsi" w:cstheme="minorHAnsi"/>
          <w:b/>
          <w:iCs/>
          <w:sz w:val="20"/>
          <w:szCs w:val="20"/>
        </w:rPr>
        <w:t>Ajuste de Espárragos en Operación</w:t>
      </w:r>
      <w:r>
        <w:rPr>
          <w:rFonts w:asciiTheme="minorHAnsi" w:hAnsiTheme="minorHAnsi" w:cstheme="minorHAnsi"/>
          <w:iCs/>
          <w:sz w:val="20"/>
          <w:szCs w:val="20"/>
        </w:rPr>
        <w:t>.- Cuando la línea sea llenada, se realizarán recorridos de inspección superficial con detección de mezcla explosiva en la bridas de las instalaciones de superficie.</w:t>
      </w:r>
    </w:p>
    <w:p w:rsidR="00B94553" w:rsidRDefault="00B94553" w:rsidP="00B94553">
      <w:pPr>
        <w:pStyle w:val="Prrafodelista"/>
        <w:autoSpaceDE w:val="0"/>
        <w:autoSpaceDN w:val="0"/>
        <w:adjustRightInd w:val="0"/>
        <w:ind w:left="284"/>
        <w:jc w:val="both"/>
        <w:rPr>
          <w:rFonts w:asciiTheme="minorHAnsi" w:hAnsiTheme="minorHAnsi" w:cstheme="minorHAnsi"/>
          <w:iCs/>
          <w:sz w:val="20"/>
          <w:szCs w:val="20"/>
        </w:rPr>
      </w:pPr>
      <w:r>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B94553" w:rsidRDefault="00B94553" w:rsidP="00B94553">
      <w:pPr>
        <w:autoSpaceDE w:val="0"/>
        <w:autoSpaceDN w:val="0"/>
        <w:adjustRightInd w:val="0"/>
        <w:jc w:val="both"/>
        <w:rPr>
          <w:rFonts w:cstheme="minorHAnsi"/>
          <w:b/>
          <w:iCs/>
          <w:sz w:val="20"/>
          <w:szCs w:val="20"/>
        </w:rPr>
      </w:pPr>
    </w:p>
    <w:p w:rsidR="00B94553" w:rsidRDefault="00B94553" w:rsidP="00B94553">
      <w:pPr>
        <w:autoSpaceDE w:val="0"/>
        <w:autoSpaceDN w:val="0"/>
        <w:adjustRightInd w:val="0"/>
        <w:jc w:val="both"/>
        <w:rPr>
          <w:rFonts w:cstheme="minorHAnsi"/>
          <w:b/>
          <w:iCs/>
          <w:sz w:val="20"/>
          <w:szCs w:val="20"/>
        </w:rPr>
      </w:pPr>
      <w:r>
        <w:rPr>
          <w:rFonts w:cstheme="minorHAnsi"/>
          <w:b/>
          <w:iCs/>
          <w:sz w:val="20"/>
          <w:szCs w:val="20"/>
        </w:rPr>
        <w:t>Inspección</w:t>
      </w:r>
    </w:p>
    <w:p w:rsidR="00B94553" w:rsidRDefault="00B94553" w:rsidP="00B94553">
      <w:pPr>
        <w:autoSpaceDE w:val="0"/>
        <w:autoSpaceDN w:val="0"/>
        <w:adjustRightInd w:val="0"/>
        <w:jc w:val="both"/>
        <w:rPr>
          <w:rFonts w:cstheme="minorHAnsi"/>
          <w:iCs/>
          <w:sz w:val="20"/>
          <w:szCs w:val="20"/>
        </w:rPr>
      </w:pPr>
      <w:r>
        <w:rPr>
          <w:rFonts w:cstheme="minorHAnsi"/>
          <w:iCs/>
          <w:sz w:val="20"/>
          <w:szCs w:val="20"/>
        </w:rPr>
        <w:t>Los siguientes ítems deberán ser inspeccionados en el par de Bridas antes de su instalación:</w:t>
      </w:r>
    </w:p>
    <w:p w:rsidR="00B94553" w:rsidRDefault="00B94553" w:rsidP="004F1EDF">
      <w:pPr>
        <w:pStyle w:val="Prrafodelista"/>
        <w:numPr>
          <w:ilvl w:val="0"/>
          <w:numId w:val="63"/>
        </w:numPr>
        <w:autoSpaceDE w:val="0"/>
        <w:autoSpaceDN w:val="0"/>
        <w:adjustRightInd w:val="0"/>
        <w:ind w:left="284" w:hanging="284"/>
        <w:contextualSpacing/>
        <w:jc w:val="both"/>
        <w:rPr>
          <w:rFonts w:asciiTheme="minorHAnsi" w:hAnsiTheme="minorHAnsi" w:cstheme="minorHAnsi"/>
          <w:iCs/>
          <w:sz w:val="20"/>
          <w:szCs w:val="20"/>
        </w:rPr>
      </w:pPr>
      <w:r>
        <w:rPr>
          <w:rFonts w:asciiTheme="minorHAnsi" w:hAnsiTheme="minorHAnsi" w:cstheme="minorHAnsi"/>
          <w:iCs/>
          <w:sz w:val="20"/>
          <w:szCs w:val="20"/>
        </w:rPr>
        <w:t>Las caras de las bridas y los alojamientos de las empaquetaduras deberán estar libres de polvo, suciedad, grasa, sales y materiales extraños.</w:t>
      </w:r>
    </w:p>
    <w:p w:rsidR="00B94553" w:rsidRDefault="00B94553" w:rsidP="004F1EDF">
      <w:pPr>
        <w:pStyle w:val="Prrafodelista"/>
        <w:numPr>
          <w:ilvl w:val="0"/>
          <w:numId w:val="63"/>
        </w:numPr>
        <w:autoSpaceDE w:val="0"/>
        <w:autoSpaceDN w:val="0"/>
        <w:adjustRightInd w:val="0"/>
        <w:ind w:left="284" w:hanging="284"/>
        <w:contextualSpacing/>
        <w:jc w:val="both"/>
        <w:rPr>
          <w:rFonts w:asciiTheme="minorHAnsi" w:hAnsiTheme="minorHAnsi" w:cstheme="minorHAnsi"/>
          <w:iCs/>
          <w:sz w:val="20"/>
          <w:szCs w:val="20"/>
        </w:rPr>
      </w:pPr>
      <w:r>
        <w:rPr>
          <w:rFonts w:asciiTheme="minorHAnsi" w:hAnsiTheme="minorHAnsi" w:cstheme="minorHAnsi"/>
          <w:iCs/>
          <w:sz w:val="20"/>
          <w:szCs w:val="20"/>
        </w:rPr>
        <w:t>Las caras de la bridas no deberán tener deformaciones, canales, y/o ralladuras.</w:t>
      </w:r>
    </w:p>
    <w:p w:rsidR="00B94553" w:rsidRDefault="00B94553" w:rsidP="004F1EDF">
      <w:pPr>
        <w:pStyle w:val="Prrafodelista"/>
        <w:numPr>
          <w:ilvl w:val="0"/>
          <w:numId w:val="63"/>
        </w:numPr>
        <w:autoSpaceDE w:val="0"/>
        <w:autoSpaceDN w:val="0"/>
        <w:adjustRightInd w:val="0"/>
        <w:ind w:left="284" w:hanging="284"/>
        <w:contextualSpacing/>
        <w:jc w:val="both"/>
        <w:rPr>
          <w:rFonts w:asciiTheme="minorHAnsi" w:hAnsiTheme="minorHAnsi" w:cstheme="minorHAnsi"/>
          <w:iCs/>
          <w:sz w:val="20"/>
          <w:szCs w:val="20"/>
        </w:rPr>
      </w:pPr>
      <w:r>
        <w:rPr>
          <w:rFonts w:asciiTheme="minorHAnsi" w:hAnsiTheme="minorHAnsi" w:cstheme="minorHAnsi"/>
          <w:iCs/>
          <w:sz w:val="20"/>
          <w:szCs w:val="20"/>
        </w:rPr>
        <w:t>Los hilos de los Espárragos deberán estar libres de deformaciones visibles.</w:t>
      </w:r>
    </w:p>
    <w:p w:rsidR="00B94553" w:rsidRDefault="00B94553" w:rsidP="004F1EDF">
      <w:pPr>
        <w:pStyle w:val="Prrafodelista"/>
        <w:numPr>
          <w:ilvl w:val="0"/>
          <w:numId w:val="63"/>
        </w:numPr>
        <w:autoSpaceDE w:val="0"/>
        <w:autoSpaceDN w:val="0"/>
        <w:adjustRightInd w:val="0"/>
        <w:ind w:left="284" w:hanging="284"/>
        <w:contextualSpacing/>
        <w:jc w:val="both"/>
        <w:rPr>
          <w:rFonts w:asciiTheme="minorHAnsi" w:hAnsiTheme="minorHAnsi" w:cstheme="minorHAnsi"/>
          <w:iCs/>
          <w:sz w:val="20"/>
          <w:szCs w:val="20"/>
        </w:rPr>
      </w:pPr>
      <w:r>
        <w:rPr>
          <w:rFonts w:asciiTheme="minorHAnsi" w:hAnsiTheme="minorHAnsi" w:cstheme="minorHAnsi"/>
          <w:iCs/>
          <w:sz w:val="20"/>
          <w:szCs w:val="20"/>
        </w:rPr>
        <w:t>Los lados planos de las Tuercas, no deberán ser redondeados por efectos de golpes y/o exceso de tensión al ajustarlas.</w:t>
      </w:r>
    </w:p>
    <w:p w:rsidR="00B94553" w:rsidRDefault="00B94553" w:rsidP="004F1EDF">
      <w:pPr>
        <w:pStyle w:val="Prrafodelista"/>
        <w:numPr>
          <w:ilvl w:val="0"/>
          <w:numId w:val="63"/>
        </w:numPr>
        <w:autoSpaceDE w:val="0"/>
        <w:autoSpaceDN w:val="0"/>
        <w:adjustRightInd w:val="0"/>
        <w:ind w:left="284" w:hanging="284"/>
        <w:contextualSpacing/>
        <w:jc w:val="both"/>
        <w:rPr>
          <w:rFonts w:asciiTheme="minorHAnsi" w:hAnsiTheme="minorHAnsi" w:cstheme="minorHAnsi"/>
          <w:iCs/>
          <w:sz w:val="20"/>
          <w:szCs w:val="20"/>
        </w:rPr>
      </w:pPr>
      <w:r>
        <w:rPr>
          <w:rFonts w:asciiTheme="minorHAnsi" w:hAnsiTheme="minorHAnsi" w:cstheme="minorHAnsi"/>
          <w:iCs/>
          <w:sz w:val="20"/>
          <w:szCs w:val="20"/>
        </w:rPr>
        <w:t>Si se presentan los efectos señalados, se deberán reemplazar los elementos deteriorados.</w:t>
      </w:r>
    </w:p>
    <w:p w:rsidR="00B94553" w:rsidRDefault="00B94553" w:rsidP="00B94553">
      <w:pPr>
        <w:ind w:left="426"/>
        <w:jc w:val="both"/>
        <w:rPr>
          <w:rFonts w:cstheme="minorHAnsi"/>
          <w:sz w:val="20"/>
          <w:szCs w:val="20"/>
        </w:rPr>
      </w:pPr>
    </w:p>
    <w:p w:rsidR="00B94553" w:rsidRDefault="00B94553" w:rsidP="00B9455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Calidad, Salud, Seguridad y Medio Ambiente.</w:t>
      </w:r>
    </w:p>
    <w:p w:rsidR="00B94553" w:rsidRDefault="00B94553" w:rsidP="00B94553">
      <w:pPr>
        <w:jc w:val="both"/>
        <w:rPr>
          <w:rFonts w:cstheme="minorHAnsi"/>
          <w:sz w:val="20"/>
          <w:szCs w:val="20"/>
        </w:rPr>
      </w:pPr>
    </w:p>
    <w:p w:rsidR="00B94553" w:rsidRDefault="00B94553" w:rsidP="00B94553">
      <w:pPr>
        <w:jc w:val="both"/>
        <w:rPr>
          <w:rFonts w:cstheme="minorHAnsi"/>
          <w:sz w:val="20"/>
          <w:szCs w:val="20"/>
        </w:rPr>
      </w:pPr>
      <w:r>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94553" w:rsidRDefault="00B94553" w:rsidP="00B94553">
      <w:pPr>
        <w:jc w:val="both"/>
        <w:rPr>
          <w:rFonts w:cstheme="minorHAnsi"/>
          <w:sz w:val="20"/>
          <w:szCs w:val="20"/>
        </w:rPr>
      </w:pPr>
      <w:r>
        <w:rPr>
          <w:rFonts w:cstheme="minorHAnsi"/>
          <w:sz w:val="20"/>
          <w:szCs w:val="20"/>
        </w:rPr>
        <w:t xml:space="preserve">Todo el personal involucrado en la actividad debe utilizar el EPP apropiado como ser: ropa de trabajo, casco, guantes, botas de seguridad, gafas, etc. </w:t>
      </w:r>
    </w:p>
    <w:p w:rsidR="00B94553" w:rsidRDefault="00B94553" w:rsidP="001A6569">
      <w:pPr>
        <w:jc w:val="both"/>
        <w:rPr>
          <w:rFonts w:cstheme="minorHAnsi"/>
          <w:sz w:val="20"/>
          <w:szCs w:val="20"/>
        </w:rPr>
      </w:pPr>
      <w:r>
        <w:rPr>
          <w:rFonts w:cstheme="minorHAnsi"/>
          <w:sz w:val="20"/>
          <w:szCs w:val="20"/>
        </w:rPr>
        <w:t>Se debe limitar los trabajos cuando las condiciones climáticas sean adversas (lluvias, vientos fuertes, polvareda, etc.)</w:t>
      </w:r>
    </w:p>
    <w:p w:rsidR="00B94553" w:rsidRPr="00AF09AC" w:rsidRDefault="00AF09AC" w:rsidP="00AF09AC">
      <w:pPr>
        <w:contextualSpacing/>
        <w:jc w:val="both"/>
        <w:rPr>
          <w:rFonts w:cstheme="minorHAnsi"/>
          <w:b/>
          <w:sz w:val="20"/>
          <w:szCs w:val="20"/>
        </w:rPr>
      </w:pPr>
      <w:r>
        <w:rPr>
          <w:rFonts w:cstheme="minorHAnsi"/>
          <w:b/>
          <w:sz w:val="20"/>
          <w:szCs w:val="20"/>
        </w:rPr>
        <w:t xml:space="preserve">14.4 </w:t>
      </w:r>
      <w:r w:rsidR="00B94553" w:rsidRPr="00AF09AC">
        <w:rPr>
          <w:rFonts w:cstheme="minorHAnsi"/>
          <w:b/>
          <w:sz w:val="20"/>
          <w:szCs w:val="20"/>
        </w:rPr>
        <w:t>MEDIDAS DE MITIGACIÓN AMBIENTAL</w:t>
      </w:r>
    </w:p>
    <w:p w:rsidR="00B94553" w:rsidRDefault="00B94553" w:rsidP="00B94553">
      <w:pPr>
        <w:jc w:val="both"/>
        <w:rPr>
          <w:rFonts w:cstheme="minorHAnsi"/>
          <w:sz w:val="20"/>
          <w:szCs w:val="20"/>
        </w:rPr>
      </w:pPr>
    </w:p>
    <w:p w:rsidR="00B94553" w:rsidRDefault="00B94553" w:rsidP="00B94553">
      <w:pPr>
        <w:jc w:val="both"/>
        <w:rPr>
          <w:rFonts w:cstheme="minorHAnsi"/>
          <w:sz w:val="20"/>
          <w:szCs w:val="20"/>
        </w:rPr>
      </w:pPr>
      <w:r>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94553" w:rsidRDefault="00B94553" w:rsidP="00B94553">
      <w:pPr>
        <w:jc w:val="both"/>
        <w:rPr>
          <w:rFonts w:cstheme="minorHAnsi"/>
          <w:sz w:val="20"/>
          <w:szCs w:val="20"/>
        </w:rPr>
      </w:pPr>
      <w:r>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94553" w:rsidRDefault="00B94553" w:rsidP="00B94553">
      <w:pPr>
        <w:jc w:val="both"/>
        <w:rPr>
          <w:rFonts w:cstheme="minorHAnsi"/>
          <w:sz w:val="20"/>
          <w:szCs w:val="20"/>
        </w:rPr>
      </w:pPr>
      <w:r>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94553" w:rsidRPr="001A6569" w:rsidRDefault="00B94553" w:rsidP="00B94553">
      <w:pPr>
        <w:jc w:val="both"/>
        <w:rPr>
          <w:rFonts w:cstheme="minorHAnsi"/>
          <w:sz w:val="20"/>
          <w:szCs w:val="20"/>
        </w:rPr>
      </w:pPr>
      <w:r>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B94553" w:rsidRPr="00AF09AC" w:rsidRDefault="00AF09AC" w:rsidP="00AF09AC">
      <w:pPr>
        <w:contextualSpacing/>
        <w:jc w:val="both"/>
        <w:rPr>
          <w:rFonts w:cstheme="minorHAnsi"/>
          <w:b/>
          <w:sz w:val="20"/>
          <w:szCs w:val="20"/>
        </w:rPr>
      </w:pPr>
      <w:r>
        <w:rPr>
          <w:rFonts w:cstheme="minorHAnsi"/>
          <w:b/>
          <w:sz w:val="20"/>
          <w:szCs w:val="20"/>
        </w:rPr>
        <w:t xml:space="preserve">14.5 </w:t>
      </w:r>
      <w:r w:rsidR="00B94553" w:rsidRPr="00AF09AC">
        <w:rPr>
          <w:rFonts w:cstheme="minorHAnsi"/>
          <w:b/>
          <w:sz w:val="20"/>
          <w:szCs w:val="20"/>
        </w:rPr>
        <w:t xml:space="preserve">MEDICIÓN Y FORMA DE PAGO </w:t>
      </w:r>
    </w:p>
    <w:p w:rsidR="00B94553" w:rsidRDefault="00B94553" w:rsidP="00B94553">
      <w:pPr>
        <w:jc w:val="both"/>
        <w:rPr>
          <w:rFonts w:cstheme="minorHAnsi"/>
          <w:b/>
          <w:bCs/>
          <w:sz w:val="20"/>
          <w:szCs w:val="20"/>
        </w:rPr>
      </w:pPr>
    </w:p>
    <w:p w:rsidR="00B94553" w:rsidRDefault="00B94553" w:rsidP="00B94553">
      <w:pPr>
        <w:jc w:val="both"/>
        <w:rPr>
          <w:rFonts w:cstheme="minorHAnsi"/>
          <w:sz w:val="20"/>
          <w:szCs w:val="20"/>
        </w:rPr>
      </w:pPr>
      <w:r>
        <w:rPr>
          <w:rFonts w:cstheme="minorHAnsi"/>
          <w:sz w:val="20"/>
          <w:szCs w:val="20"/>
        </w:rPr>
        <w:t>El ítem será medido en piezas, considerándose toda la tubería, válvula y accesorios dentro de la cámara.</w:t>
      </w:r>
    </w:p>
    <w:p w:rsidR="00B94553" w:rsidRDefault="00B94553" w:rsidP="00B94553">
      <w:pPr>
        <w:jc w:val="both"/>
        <w:rPr>
          <w:rFonts w:cstheme="minorHAnsi"/>
          <w:sz w:val="20"/>
          <w:szCs w:val="20"/>
        </w:rPr>
      </w:pPr>
      <w:r>
        <w:rPr>
          <w:rFonts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B94553" w:rsidRDefault="00B94553" w:rsidP="00B94553">
      <w:pPr>
        <w:jc w:val="both"/>
        <w:rPr>
          <w:rFonts w:cstheme="minorHAnsi"/>
          <w:sz w:val="20"/>
          <w:szCs w:val="20"/>
        </w:rPr>
      </w:pPr>
      <w:r>
        <w:rPr>
          <w:rFonts w:cstheme="minorHAnsi"/>
          <w:sz w:val="20"/>
          <w:szCs w:val="20"/>
        </w:rPr>
        <w:t>Lo pagado será en compensación total por Materiales, Mano de Obra, equipo, maquinaria y herramientas y otros gastos que sean necesarios para la adecuada y correcta ejecución de los trabajos.</w:t>
      </w:r>
    </w:p>
    <w:p w:rsidR="00B94553" w:rsidRDefault="00B94553" w:rsidP="00B94553">
      <w:pPr>
        <w:jc w:val="both"/>
        <w:rPr>
          <w:rFonts w:cstheme="minorHAnsi"/>
          <w:sz w:val="20"/>
          <w:szCs w:val="20"/>
        </w:rPr>
      </w:pPr>
      <w:r>
        <w:rPr>
          <w:rFonts w:cstheme="minorHAnsi"/>
          <w:sz w:val="20"/>
          <w:szCs w:val="20"/>
        </w:rPr>
        <w:t xml:space="preserve">Otros gastos adicionales necesarios para la realización de esta actividad, corre por cuenta del contratista. </w:t>
      </w:r>
    </w:p>
    <w:p w:rsidR="00B94553" w:rsidRDefault="00B94553" w:rsidP="00B94553">
      <w:pPr>
        <w:jc w:val="both"/>
        <w:rPr>
          <w:rFonts w:cstheme="minorHAnsi"/>
          <w:sz w:val="20"/>
          <w:szCs w:val="20"/>
        </w:rPr>
      </w:pPr>
      <w:r>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B94553" w:rsidRDefault="00B94553" w:rsidP="00B94553">
      <w:pPr>
        <w:pStyle w:val="Estilo1"/>
        <w:rPr>
          <w:rFonts w:asciiTheme="minorHAnsi" w:hAnsiTheme="minorHAnsi" w:cstheme="minorHAnsi"/>
          <w:sz w:val="20"/>
          <w:szCs w:val="20"/>
        </w:rPr>
      </w:pPr>
    </w:p>
    <w:p w:rsidR="00B94553" w:rsidRDefault="00B94553" w:rsidP="00B94553">
      <w:pPr>
        <w:spacing w:after="0"/>
        <w:jc w:val="both"/>
        <w:rPr>
          <w:rFonts w:cstheme="minorHAnsi"/>
          <w:b/>
        </w:rPr>
      </w:pPr>
      <w:r>
        <w:rPr>
          <w:rFonts w:cstheme="minorHAnsi"/>
          <w:b/>
        </w:rPr>
        <w:t>1</w:t>
      </w:r>
      <w:r w:rsidR="00AF09AC">
        <w:rPr>
          <w:rFonts w:cstheme="minorHAnsi"/>
          <w:b/>
        </w:rPr>
        <w:t>5</w:t>
      </w:r>
      <w:r>
        <w:rPr>
          <w:rFonts w:cstheme="minorHAnsi"/>
          <w:b/>
        </w:rPr>
        <w:t xml:space="preserve"> </w:t>
      </w:r>
      <w:r w:rsidRPr="00B94553">
        <w:rPr>
          <w:rFonts w:cstheme="minorHAnsi"/>
          <w:b/>
        </w:rPr>
        <w:t xml:space="preserve">PROTECCIÓN DE VÁLVULAS Y ACCESORIOS DE ANC DN </w:t>
      </w:r>
      <w:r>
        <w:rPr>
          <w:rFonts w:cstheme="minorHAnsi"/>
          <w:b/>
        </w:rPr>
        <w:t>6</w:t>
      </w:r>
      <w:r w:rsidRPr="00B94553">
        <w:rPr>
          <w:rFonts w:cstheme="minorHAnsi"/>
          <w:b/>
        </w:rPr>
        <w:t>” EN CÁMARAS</w:t>
      </w:r>
    </w:p>
    <w:p w:rsidR="00B94553" w:rsidRDefault="00B94553" w:rsidP="00B94553">
      <w:pPr>
        <w:spacing w:after="0"/>
        <w:jc w:val="both"/>
        <w:rPr>
          <w:rFonts w:cstheme="minorHAnsi"/>
          <w:b/>
          <w:sz w:val="20"/>
          <w:szCs w:val="20"/>
        </w:rPr>
      </w:pPr>
      <w:r>
        <w:rPr>
          <w:rFonts w:cstheme="minorHAnsi"/>
          <w:b/>
          <w:sz w:val="20"/>
          <w:szCs w:val="20"/>
        </w:rPr>
        <w:t>LOTE 1.- ITEM 1</w:t>
      </w:r>
      <w:r w:rsidR="00AF09AC">
        <w:rPr>
          <w:rFonts w:cstheme="minorHAnsi"/>
          <w:b/>
          <w:sz w:val="20"/>
          <w:szCs w:val="20"/>
        </w:rPr>
        <w:t>5</w:t>
      </w:r>
    </w:p>
    <w:p w:rsidR="00B94553" w:rsidRPr="00B94553" w:rsidRDefault="00B94553" w:rsidP="00B94553">
      <w:pPr>
        <w:spacing w:after="0"/>
        <w:jc w:val="both"/>
        <w:rPr>
          <w:rFonts w:cstheme="minorHAnsi"/>
          <w:b/>
          <w:sz w:val="20"/>
          <w:szCs w:val="20"/>
        </w:rPr>
      </w:pPr>
    </w:p>
    <w:p w:rsidR="00B94553" w:rsidRPr="00B94553" w:rsidRDefault="00B94553" w:rsidP="00B94553">
      <w:pPr>
        <w:jc w:val="both"/>
        <w:rPr>
          <w:rFonts w:cstheme="minorHAnsi"/>
          <w:b/>
          <w:sz w:val="20"/>
          <w:szCs w:val="20"/>
        </w:rPr>
      </w:pPr>
      <w:r>
        <w:rPr>
          <w:rFonts w:cstheme="minorHAnsi"/>
          <w:b/>
          <w:sz w:val="20"/>
          <w:szCs w:val="20"/>
        </w:rPr>
        <w:t>UNIDAD: Pieza (Pza.)</w:t>
      </w:r>
    </w:p>
    <w:p w:rsidR="00B94553" w:rsidRDefault="00B94553" w:rsidP="004F1EDF">
      <w:pPr>
        <w:pStyle w:val="Sangra3detindependiente"/>
        <w:numPr>
          <w:ilvl w:val="1"/>
          <w:numId w:val="6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DEFINICIÓN </w:t>
      </w:r>
    </w:p>
    <w:p w:rsidR="00B94553" w:rsidRDefault="00B94553" w:rsidP="00B94553">
      <w:pPr>
        <w:pStyle w:val="Default"/>
        <w:ind w:left="426"/>
        <w:jc w:val="both"/>
        <w:rPr>
          <w:rFonts w:asciiTheme="minorHAnsi" w:hAnsiTheme="minorHAnsi" w:cstheme="minorHAnsi"/>
          <w:sz w:val="20"/>
          <w:szCs w:val="20"/>
        </w:rPr>
      </w:pPr>
    </w:p>
    <w:p w:rsidR="00B94553" w:rsidRDefault="00B94553" w:rsidP="00B94553">
      <w:pPr>
        <w:jc w:val="both"/>
        <w:rPr>
          <w:rFonts w:cstheme="minorHAnsi"/>
          <w:sz w:val="20"/>
          <w:szCs w:val="20"/>
        </w:rPr>
      </w:pPr>
      <w:r>
        <w:rPr>
          <w:rFonts w:cstheme="minorHAnsi"/>
          <w:sz w:val="20"/>
          <w:szCs w:val="20"/>
        </w:rPr>
        <w:t xml:space="preserve">Este ítem comprende todos los trabajos a ser ejecutados por el contratista, siendo los siguientes de carácter enunciativo y no limitativo: </w:t>
      </w:r>
    </w:p>
    <w:p w:rsidR="00B94553" w:rsidRDefault="00B94553" w:rsidP="004F1EDF">
      <w:pPr>
        <w:pStyle w:val="Prrafodelista"/>
        <w:numPr>
          <w:ilvl w:val="0"/>
          <w:numId w:val="64"/>
        </w:numPr>
        <w:contextualSpacing/>
        <w:jc w:val="both"/>
        <w:rPr>
          <w:rFonts w:asciiTheme="minorHAnsi" w:hAnsiTheme="minorHAnsi" w:cstheme="minorHAnsi"/>
          <w:sz w:val="20"/>
          <w:szCs w:val="20"/>
        </w:rPr>
      </w:pPr>
      <w:r>
        <w:rPr>
          <w:rFonts w:asciiTheme="minorHAnsi" w:hAnsiTheme="minorHAnsi" w:cstheme="minorHAnsi"/>
          <w:sz w:val="20"/>
          <w:szCs w:val="20"/>
        </w:rPr>
        <w:t>Limpieza de tuberías, válvulas y accesorios de ANC 6” DN presentes en las cámaras de la red primaria a construir en la población de Basilio.</w:t>
      </w:r>
    </w:p>
    <w:p w:rsidR="00B94553" w:rsidRPr="00B94553" w:rsidRDefault="00B94553" w:rsidP="004F1EDF">
      <w:pPr>
        <w:pStyle w:val="Prrafodelista"/>
        <w:numPr>
          <w:ilvl w:val="0"/>
          <w:numId w:val="64"/>
        </w:numPr>
        <w:contextualSpacing/>
        <w:jc w:val="both"/>
        <w:rPr>
          <w:rFonts w:asciiTheme="minorHAnsi" w:hAnsiTheme="minorHAnsi" w:cstheme="minorHAnsi"/>
          <w:sz w:val="20"/>
          <w:szCs w:val="20"/>
        </w:rPr>
      </w:pPr>
      <w:r>
        <w:rPr>
          <w:rFonts w:asciiTheme="minorHAnsi" w:hAnsiTheme="minorHAnsi" w:cstheme="minorHAnsi"/>
          <w:sz w:val="20"/>
          <w:szCs w:val="20"/>
        </w:rPr>
        <w:t>Pintado anticorrosivo y mecánico de tuberías y accesorios de ANC 6” presentes en la</w:t>
      </w:r>
      <w:r w:rsidR="001A6569">
        <w:rPr>
          <w:rFonts w:asciiTheme="minorHAnsi" w:hAnsiTheme="minorHAnsi" w:cstheme="minorHAnsi"/>
          <w:sz w:val="20"/>
          <w:szCs w:val="20"/>
        </w:rPr>
        <w:t>s</w:t>
      </w:r>
      <w:r>
        <w:rPr>
          <w:rFonts w:asciiTheme="minorHAnsi" w:hAnsiTheme="minorHAnsi" w:cstheme="minorHAnsi"/>
          <w:sz w:val="20"/>
          <w:szCs w:val="20"/>
        </w:rPr>
        <w:t xml:space="preserve"> cámaras de la red primaria a construir en la poblacion de Basilio.</w:t>
      </w:r>
    </w:p>
    <w:p w:rsidR="00B94553" w:rsidRDefault="00B94553" w:rsidP="004F1EDF">
      <w:pPr>
        <w:pStyle w:val="Prrafodelista"/>
        <w:numPr>
          <w:ilvl w:val="0"/>
          <w:numId w:val="64"/>
        </w:numPr>
        <w:contextualSpacing/>
        <w:jc w:val="both"/>
        <w:rPr>
          <w:rFonts w:asciiTheme="minorHAnsi" w:hAnsiTheme="minorHAnsi" w:cstheme="minorHAnsi"/>
          <w:sz w:val="20"/>
          <w:szCs w:val="20"/>
        </w:rPr>
      </w:pPr>
      <w:r>
        <w:rPr>
          <w:rFonts w:asciiTheme="minorHAnsi" w:hAnsiTheme="minorHAnsi" w:cstheme="minorHAnsi"/>
          <w:sz w:val="20"/>
          <w:szCs w:val="20"/>
        </w:rPr>
        <w:t xml:space="preserve">Protección anticorrosiva de válvulas y bridas de ANC 6” DN a base de ceras micro cristalinas de petróleo </w:t>
      </w:r>
    </w:p>
    <w:p w:rsidR="00B94553" w:rsidRPr="00B94553" w:rsidRDefault="00B94553" w:rsidP="00B94553">
      <w:pPr>
        <w:pStyle w:val="Prrafodelista"/>
        <w:ind w:left="1146"/>
        <w:contextualSpacing/>
        <w:jc w:val="both"/>
        <w:rPr>
          <w:rFonts w:asciiTheme="minorHAnsi" w:hAnsiTheme="minorHAnsi" w:cstheme="minorHAnsi"/>
          <w:sz w:val="20"/>
          <w:szCs w:val="20"/>
        </w:rPr>
      </w:pPr>
    </w:p>
    <w:p w:rsidR="00B94553" w:rsidRDefault="00B94553" w:rsidP="004F1EDF">
      <w:pPr>
        <w:pStyle w:val="Sangra3detindependiente"/>
        <w:numPr>
          <w:ilvl w:val="1"/>
          <w:numId w:val="6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MATERIALES, HERRAMIENTAS Y EQUIPO</w:t>
      </w:r>
    </w:p>
    <w:p w:rsidR="00B94553" w:rsidRDefault="00B94553" w:rsidP="00B94553">
      <w:pPr>
        <w:pStyle w:val="Sangra3detindependiente"/>
        <w:autoSpaceDE w:val="0"/>
        <w:autoSpaceDN w:val="0"/>
        <w:adjustRightInd w:val="0"/>
        <w:spacing w:after="0" w:line="240" w:lineRule="auto"/>
        <w:ind w:left="1068"/>
        <w:jc w:val="both"/>
        <w:rPr>
          <w:rFonts w:cstheme="minorHAnsi"/>
          <w:b/>
          <w:bCs/>
          <w:sz w:val="20"/>
          <w:szCs w:val="20"/>
        </w:rPr>
      </w:pPr>
    </w:p>
    <w:p w:rsidR="00B94553" w:rsidRDefault="00B94553" w:rsidP="00B94553">
      <w:pPr>
        <w:pStyle w:val="Sangra3detindependiente"/>
        <w:spacing w:after="0" w:line="240" w:lineRule="auto"/>
        <w:ind w:left="0"/>
        <w:jc w:val="both"/>
        <w:rPr>
          <w:rFonts w:cstheme="minorHAnsi"/>
          <w:sz w:val="20"/>
          <w:szCs w:val="20"/>
        </w:rPr>
      </w:pPr>
      <w:r>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rPr>
            </w:pPr>
            <w:r>
              <w:rPr>
                <w:rFonts w:cstheme="minorHAnsi"/>
                <w:color w:val="000000"/>
                <w:sz w:val="20"/>
                <w:szCs w:val="20"/>
              </w:rPr>
              <w:t xml:space="preserve">Protección anticorrosiva </w:t>
            </w:r>
            <w:r>
              <w:rPr>
                <w:rFonts w:ascii="Calibri" w:hAnsi="Calibri" w:cs="Calibri"/>
                <w:bCs/>
                <w:sz w:val="20"/>
                <w:szCs w:val="20"/>
                <w:lang w:eastAsia="es-BO"/>
              </w:rPr>
              <w:t>a base de ceras micro cristalinas de petróleo</w:t>
            </w:r>
            <w:r>
              <w:rPr>
                <w:rFonts w:cstheme="minorHAnsi"/>
                <w:color w:val="000000"/>
                <w:sz w:val="20"/>
                <w:szCs w:val="20"/>
              </w:rPr>
              <w:t xml:space="preserve"> para válvulas y bridas</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rPr>
            </w:pPr>
            <w:r>
              <w:rPr>
                <w:rFonts w:cstheme="minorHAnsi"/>
                <w:color w:val="000000"/>
                <w:sz w:val="20"/>
                <w:szCs w:val="20"/>
              </w:rPr>
              <w:t xml:space="preserve">Pintura Anticorrosiva para tuberías y accesorios </w:t>
            </w:r>
            <w:r>
              <w:rPr>
                <w:rFonts w:cstheme="minorHAnsi"/>
                <w:sz w:val="20"/>
                <w:szCs w:val="20"/>
              </w:rPr>
              <w:t>presentes en cámara</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rPr>
            </w:pPr>
            <w:r>
              <w:rPr>
                <w:rFonts w:cstheme="minorHAnsi"/>
                <w:color w:val="000000"/>
                <w:sz w:val="20"/>
                <w:szCs w:val="20"/>
              </w:rPr>
              <w:t xml:space="preserve">Pintura Mecánica para tuberías y accesorios </w:t>
            </w:r>
            <w:r>
              <w:rPr>
                <w:rFonts w:cstheme="minorHAnsi"/>
                <w:sz w:val="20"/>
                <w:szCs w:val="20"/>
              </w:rPr>
              <w:t>presentes en cámara</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rPr>
            </w:pPr>
            <w:r>
              <w:rPr>
                <w:rFonts w:cstheme="minorHAnsi"/>
                <w:color w:val="000000"/>
                <w:sz w:val="20"/>
                <w:szCs w:val="20"/>
              </w:rPr>
              <w:t>Lija para metal</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rPr>
            </w:pPr>
            <w:r>
              <w:rPr>
                <w:rFonts w:eastAsia="CenturyGothic" w:cstheme="minorHAnsi"/>
                <w:sz w:val="20"/>
                <w:szCs w:val="20"/>
              </w:rPr>
              <w:lastRenderedPageBreak/>
              <w:t>Amoladora con discos cepillo</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rPr>
            </w:pPr>
            <w:r>
              <w:rPr>
                <w:rFonts w:eastAsia="CenturyGothic" w:cstheme="minorHAnsi"/>
                <w:sz w:val="20"/>
                <w:szCs w:val="20"/>
              </w:rPr>
              <w:t>Arenador o Blister Blaster</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eastAsia="CenturyGothic" w:cstheme="minorHAnsi"/>
                <w:sz w:val="20"/>
                <w:szCs w:val="20"/>
              </w:rPr>
            </w:pPr>
            <w:r>
              <w:rPr>
                <w:rFonts w:eastAsia="CenturyGothic" w:cstheme="minorHAnsi"/>
                <w:sz w:val="20"/>
                <w:szCs w:val="20"/>
              </w:rPr>
              <w:t>Pirómetro</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eastAsia="CenturyGothic" w:cstheme="minorHAnsi"/>
                <w:sz w:val="20"/>
                <w:szCs w:val="20"/>
              </w:rPr>
            </w:pPr>
            <w:r>
              <w:rPr>
                <w:rFonts w:eastAsia="CenturyGothic" w:cstheme="minorHAnsi"/>
                <w:sz w:val="20"/>
                <w:szCs w:val="20"/>
              </w:rPr>
              <w:t>Rugosimetro y registro de perfil de anclaje</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eastAsia="Times New Roman" w:cstheme="minorHAnsi"/>
                <w:color w:val="000000"/>
                <w:sz w:val="20"/>
                <w:szCs w:val="20"/>
                <w:lang w:val="es-ES" w:eastAsia="es-ES"/>
              </w:rPr>
            </w:pPr>
            <w:r>
              <w:rPr>
                <w:rFonts w:cstheme="minorHAnsi"/>
                <w:color w:val="000000"/>
                <w:sz w:val="20"/>
                <w:szCs w:val="20"/>
              </w:rPr>
              <w:t>Instrumentista</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rPr>
            </w:pPr>
            <w:r>
              <w:rPr>
                <w:rFonts w:cstheme="minorHAnsi"/>
                <w:color w:val="000000"/>
                <w:sz w:val="20"/>
                <w:szCs w:val="20"/>
              </w:rPr>
              <w:t>Ayudantes</w:t>
            </w:r>
          </w:p>
        </w:tc>
      </w:tr>
      <w:tr w:rsidR="00B94553" w:rsidTr="00B94553">
        <w:trPr>
          <w:trHeight w:val="253"/>
          <w:jc w:val="center"/>
        </w:trPr>
        <w:tc>
          <w:tcPr>
            <w:tcW w:w="4737" w:type="dxa"/>
            <w:tcBorders>
              <w:top w:val="single" w:sz="4" w:space="0" w:color="auto"/>
              <w:left w:val="single" w:sz="4" w:space="0" w:color="auto"/>
              <w:bottom w:val="single" w:sz="4" w:space="0" w:color="auto"/>
              <w:right w:val="single" w:sz="4" w:space="0" w:color="auto"/>
            </w:tcBorders>
            <w:vAlign w:val="center"/>
            <w:hideMark/>
          </w:tcPr>
          <w:p w:rsidR="00B94553" w:rsidRDefault="00B94553">
            <w:pPr>
              <w:spacing w:line="256" w:lineRule="auto"/>
              <w:jc w:val="both"/>
              <w:rPr>
                <w:rFonts w:cstheme="minorHAnsi"/>
                <w:color w:val="000000"/>
                <w:sz w:val="20"/>
                <w:szCs w:val="20"/>
              </w:rPr>
            </w:pPr>
            <w:r>
              <w:rPr>
                <w:rFonts w:cstheme="minorHAnsi"/>
                <w:color w:val="000000"/>
                <w:sz w:val="20"/>
                <w:szCs w:val="20"/>
              </w:rPr>
              <w:t>Compresor</w:t>
            </w:r>
          </w:p>
        </w:tc>
      </w:tr>
    </w:tbl>
    <w:p w:rsidR="00B94553" w:rsidRDefault="00B94553" w:rsidP="00B94553">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se debe considerar utilizar todas las herramientas, equipos y materiales menores necesarias para realizar adecuadamente la actividad. </w:t>
      </w:r>
    </w:p>
    <w:p w:rsidR="00B94553" w:rsidRDefault="00B94553" w:rsidP="00B94553">
      <w:pPr>
        <w:ind w:left="426"/>
        <w:jc w:val="both"/>
        <w:rPr>
          <w:rFonts w:cstheme="minorHAnsi"/>
          <w:sz w:val="20"/>
          <w:szCs w:val="20"/>
        </w:rPr>
      </w:pPr>
    </w:p>
    <w:p w:rsidR="00B94553" w:rsidRDefault="00B94553" w:rsidP="004F1EDF">
      <w:pPr>
        <w:pStyle w:val="Sangra3detindependiente"/>
        <w:numPr>
          <w:ilvl w:val="1"/>
          <w:numId w:val="6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PROCEDIMIENTO PARA EJECUCIÓN </w:t>
      </w:r>
    </w:p>
    <w:p w:rsidR="00B94553" w:rsidRDefault="00B94553" w:rsidP="00B94553">
      <w:pPr>
        <w:ind w:left="426"/>
        <w:jc w:val="both"/>
        <w:rPr>
          <w:rFonts w:cstheme="minorHAnsi"/>
          <w:sz w:val="20"/>
          <w:szCs w:val="20"/>
        </w:rPr>
      </w:pPr>
    </w:p>
    <w:p w:rsidR="00B94553" w:rsidRDefault="00B94553" w:rsidP="00B94553">
      <w:pPr>
        <w:jc w:val="both"/>
        <w:rPr>
          <w:rFonts w:cstheme="minorHAnsi"/>
          <w:sz w:val="20"/>
          <w:szCs w:val="20"/>
        </w:rPr>
      </w:pPr>
      <w:r>
        <w:rPr>
          <w:rFonts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94553" w:rsidRDefault="00B94553" w:rsidP="00B94553">
      <w:pPr>
        <w:jc w:val="both"/>
        <w:rPr>
          <w:rFonts w:cstheme="minorHAnsi"/>
          <w:sz w:val="20"/>
          <w:szCs w:val="20"/>
        </w:rPr>
      </w:pPr>
      <w:r>
        <w:rPr>
          <w:rFonts w:cstheme="minorHAnsi"/>
          <w:sz w:val="20"/>
          <w:szCs w:val="20"/>
        </w:rPr>
        <w:t xml:space="preserve">Durante el desarrollo de los trabajos, el contratista debe dar cumplimiento al procedimiento específico mismo que debe contar con la aprobación del supervisor de obras. </w:t>
      </w:r>
    </w:p>
    <w:p w:rsidR="00B94553" w:rsidRDefault="00B94553" w:rsidP="00B94553">
      <w:pPr>
        <w:jc w:val="both"/>
        <w:rPr>
          <w:rFonts w:cstheme="minorHAnsi"/>
          <w:b/>
          <w:sz w:val="20"/>
          <w:szCs w:val="20"/>
        </w:rPr>
      </w:pPr>
      <w:r>
        <w:rPr>
          <w:rFonts w:cstheme="minorHAnsi"/>
          <w:b/>
          <w:sz w:val="20"/>
          <w:szCs w:val="20"/>
        </w:rPr>
        <w:t xml:space="preserve">Limpieza de tuberías, válvulas y accesorios </w:t>
      </w:r>
    </w:p>
    <w:p w:rsidR="00B94553" w:rsidRDefault="00B94553" w:rsidP="00B94553">
      <w:pPr>
        <w:jc w:val="both"/>
        <w:rPr>
          <w:rFonts w:cstheme="minorHAnsi"/>
          <w:sz w:val="20"/>
          <w:szCs w:val="20"/>
        </w:rPr>
      </w:pPr>
      <w:r>
        <w:rPr>
          <w:rFonts w:cstheme="minorHAnsi"/>
          <w:sz w:val="20"/>
          <w:szCs w:val="20"/>
        </w:rPr>
        <w:t>El contratista deberá realizar la limpieza general de la tubería, válvulas y accesorios presentes en la cámara, se entiende por accesorios, a las bridas, espárragos, codos, tees, reducciones u otros utilizados para la construcción.</w:t>
      </w:r>
    </w:p>
    <w:p w:rsidR="00B94553" w:rsidRDefault="00B94553" w:rsidP="00B94553">
      <w:pPr>
        <w:jc w:val="both"/>
        <w:rPr>
          <w:rFonts w:cstheme="minorHAnsi"/>
          <w:sz w:val="20"/>
          <w:szCs w:val="20"/>
        </w:rPr>
      </w:pPr>
      <w:r>
        <w:rPr>
          <w:rFonts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B94553" w:rsidRDefault="00B94553" w:rsidP="00B94553">
      <w:pPr>
        <w:jc w:val="both"/>
        <w:rPr>
          <w:rFonts w:cstheme="minorHAnsi"/>
          <w:sz w:val="20"/>
          <w:szCs w:val="20"/>
        </w:rPr>
      </w:pPr>
      <w:r>
        <w:rPr>
          <w:rFonts w:cstheme="minorHAnsi"/>
          <w:sz w:val="20"/>
          <w:szCs w:val="20"/>
        </w:rPr>
        <w:t xml:space="preserve">Para realizar la limpieza de las válvulas y accesorios, el supervisor de obra deberá instruir si se realizará la limpieza mediante lija, blíster blaster, u otro método adecuado que proporcione el grado de limpieza aprobado por el Supervisor de Obra,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B94553" w:rsidRDefault="00B94553" w:rsidP="00B94553">
      <w:pPr>
        <w:jc w:val="both"/>
        <w:rPr>
          <w:rFonts w:cstheme="minorHAnsi"/>
          <w:sz w:val="20"/>
          <w:szCs w:val="20"/>
        </w:rPr>
      </w:pPr>
      <w:r>
        <w:rPr>
          <w:rFonts w:cstheme="minorHAnsi"/>
          <w:sz w:val="20"/>
          <w:szCs w:val="20"/>
        </w:rPr>
        <w:t xml:space="preserve">Las limpiezas deben contar con la aprobación del supervisor de obras. </w:t>
      </w:r>
    </w:p>
    <w:p w:rsidR="00B94553" w:rsidRDefault="00B94553" w:rsidP="00B9455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Blister Blaster</w:t>
      </w:r>
    </w:p>
    <w:p w:rsidR="00B94553" w:rsidRDefault="00B94553" w:rsidP="00B94553">
      <w:pPr>
        <w:pStyle w:val="Sangra3detindependiente"/>
        <w:autoSpaceDE w:val="0"/>
        <w:autoSpaceDN w:val="0"/>
        <w:adjustRightInd w:val="0"/>
        <w:spacing w:after="0" w:line="240" w:lineRule="auto"/>
        <w:ind w:left="0"/>
        <w:jc w:val="both"/>
        <w:rPr>
          <w:rFonts w:cstheme="minorHAnsi"/>
          <w:sz w:val="20"/>
          <w:szCs w:val="20"/>
        </w:rPr>
      </w:pPr>
    </w:p>
    <w:p w:rsidR="00B94553" w:rsidRDefault="00B94553" w:rsidP="00B94553">
      <w:pPr>
        <w:pStyle w:val="Sangra3detindependiente"/>
        <w:autoSpaceDE w:val="0"/>
        <w:autoSpaceDN w:val="0"/>
        <w:adjustRightInd w:val="0"/>
        <w:spacing w:after="0" w:line="240" w:lineRule="auto"/>
        <w:ind w:left="0"/>
        <w:jc w:val="both"/>
        <w:rPr>
          <w:rFonts w:cstheme="minorHAnsi"/>
          <w:b/>
          <w:bCs/>
          <w:sz w:val="20"/>
          <w:szCs w:val="20"/>
        </w:rPr>
      </w:pPr>
      <w:r>
        <w:rPr>
          <w:rFonts w:cstheme="minorHAnsi"/>
          <w:sz w:val="20"/>
          <w:szCs w:val="20"/>
        </w:rPr>
        <w:t xml:space="preserve">En caso del empleo de blíster blaster para la limpieza de las tuberías, válvulas y accesorios, Inicialmente se deberá asegurar que se haya limpiado lo más posible cualquier presencia de aceite o grasa mediante la utilización de algún solvente apropiado. </w:t>
      </w:r>
    </w:p>
    <w:p w:rsidR="001A6569" w:rsidRDefault="001A6569" w:rsidP="00B94553">
      <w:pPr>
        <w:jc w:val="both"/>
        <w:rPr>
          <w:rFonts w:cstheme="minorHAnsi"/>
          <w:sz w:val="20"/>
          <w:szCs w:val="20"/>
          <w:lang w:val="es-ES"/>
        </w:rPr>
      </w:pPr>
    </w:p>
    <w:p w:rsidR="00B94553" w:rsidRDefault="00B94553" w:rsidP="00B94553">
      <w:pPr>
        <w:jc w:val="both"/>
        <w:rPr>
          <w:rFonts w:cstheme="minorHAnsi"/>
          <w:sz w:val="20"/>
          <w:szCs w:val="20"/>
        </w:rPr>
      </w:pPr>
      <w:r>
        <w:rPr>
          <w:rFonts w:cstheme="minorHAnsi"/>
          <w:sz w:val="20"/>
          <w:szCs w:val="20"/>
        </w:rPr>
        <w:t xml:space="preserve">Posteriormente se pasa el cepillo de blister blaster utilizando su equipo correspondiente, se realizará el paso del mismo hasta eliminar todo rastro de óxido, dejando la superficie con un acabado de perfil de metal brillante. Posteriormente se determinará si el grado alcanzado es el recomendado por el fabricante del producto a utilizar posteriormente. </w:t>
      </w:r>
    </w:p>
    <w:p w:rsidR="00B94553" w:rsidRDefault="00B94553" w:rsidP="00B94553">
      <w:pPr>
        <w:jc w:val="both"/>
        <w:rPr>
          <w:rFonts w:ascii="Calibri" w:hAnsi="Calibri" w:cs="Calibri"/>
          <w:b/>
          <w:bCs/>
          <w:sz w:val="20"/>
          <w:szCs w:val="20"/>
          <w:lang w:eastAsia="es-BO"/>
        </w:rPr>
      </w:pPr>
      <w:r>
        <w:rPr>
          <w:rFonts w:ascii="Calibri" w:hAnsi="Calibri" w:cs="Calibri"/>
          <w:b/>
          <w:bCs/>
          <w:sz w:val="20"/>
          <w:szCs w:val="20"/>
          <w:lang w:eastAsia="es-BO"/>
        </w:rPr>
        <w:t xml:space="preserve">Verificación de grado de limpieza </w:t>
      </w:r>
    </w:p>
    <w:p w:rsidR="00B94553" w:rsidRDefault="00B94553" w:rsidP="00B94553">
      <w:pPr>
        <w:jc w:val="both"/>
        <w:rPr>
          <w:rFonts w:ascii="Calibri" w:hAnsi="Calibri" w:cs="Calibri"/>
          <w:bCs/>
          <w:sz w:val="20"/>
          <w:szCs w:val="20"/>
          <w:lang w:eastAsia="es-BO"/>
        </w:rPr>
      </w:pPr>
      <w:r>
        <w:rPr>
          <w:rFonts w:ascii="Calibri" w:hAnsi="Calibri" w:cs="Calibri"/>
          <w:bCs/>
          <w:sz w:val="20"/>
          <w:szCs w:val="20"/>
          <w:lang w:eastAsia="es-BO"/>
        </w:rPr>
        <w:t xml:space="preserve">Cualquiera fuese el método a emplear para la limpieza, se usa equipo rugosimetro para determinar las irregularidades que posee una </w:t>
      </w:r>
      <w:hyperlink r:id="rId25" w:tooltip="Superficie (física)" w:history="1">
        <w:r>
          <w:rPr>
            <w:rStyle w:val="Hipervnculo"/>
            <w:rFonts w:ascii="Calibri" w:hAnsi="Calibri" w:cs="Calibri"/>
            <w:bCs/>
            <w:color w:val="auto"/>
            <w:sz w:val="20"/>
            <w:szCs w:val="20"/>
            <w:lang w:eastAsia="es-BO"/>
          </w:rPr>
          <w:t>superficie</w:t>
        </w:r>
      </w:hyperlink>
      <w:r>
        <w:rPr>
          <w:rFonts w:ascii="Calibri" w:hAnsi="Calibri" w:cs="Calibri"/>
          <w:bCs/>
          <w:sz w:val="20"/>
          <w:szCs w:val="20"/>
          <w:lang w:eastAsia="es-BO"/>
        </w:rPr>
        <w:t>, y verificar el grado de anclaje que tiene dicha superficie (grado de limpieza SSPC-SP2) u otro procedimiento recomendado por el fabricante de las ceras micro-cristalinas.</w:t>
      </w:r>
    </w:p>
    <w:p w:rsidR="00B94553" w:rsidRDefault="00B94553" w:rsidP="00B94553">
      <w:pPr>
        <w:jc w:val="both"/>
        <w:rPr>
          <w:rFonts w:cstheme="minorHAnsi"/>
          <w:b/>
          <w:sz w:val="20"/>
          <w:szCs w:val="20"/>
        </w:rPr>
      </w:pPr>
      <w:r>
        <w:rPr>
          <w:rFonts w:cstheme="minorHAnsi"/>
          <w:b/>
          <w:sz w:val="20"/>
          <w:szCs w:val="20"/>
        </w:rPr>
        <w:t>Protección de válvulas y bridas</w:t>
      </w:r>
      <w:r>
        <w:rPr>
          <w:rFonts w:ascii="Calibri" w:hAnsi="Calibri" w:cs="Calibri"/>
          <w:b/>
          <w:bCs/>
          <w:lang w:eastAsia="es-BO"/>
        </w:rPr>
        <w:t>, aplicación de ceras micro-cristalinas</w:t>
      </w:r>
    </w:p>
    <w:p w:rsidR="00B94553" w:rsidRDefault="00B94553" w:rsidP="00B94553">
      <w:pPr>
        <w:autoSpaceDE w:val="0"/>
        <w:autoSpaceDN w:val="0"/>
        <w:adjustRightInd w:val="0"/>
        <w:jc w:val="both"/>
        <w:rPr>
          <w:rFonts w:ascii="Calibri" w:hAnsi="Calibri" w:cs="Calibri"/>
          <w:bCs/>
          <w:lang w:eastAsia="es-BO"/>
        </w:rPr>
      </w:pPr>
      <w:r>
        <w:rPr>
          <w:rFonts w:ascii="Calibri" w:hAnsi="Calibri" w:cs="Calibri"/>
          <w:bCs/>
          <w:lang w:eastAsia="es-BO"/>
        </w:rPr>
        <w:t>Para el revestimiento se deberá tomar en cuenta lo especificado en la norma NACE RP0375 y ANSI/AWWA C217 para el uso de materiales adecuados.</w:t>
      </w:r>
    </w:p>
    <w:p w:rsidR="00B94553" w:rsidRDefault="00B94553" w:rsidP="00B94553">
      <w:pPr>
        <w:jc w:val="both"/>
        <w:rPr>
          <w:rFonts w:ascii="Calibri" w:hAnsi="Calibri" w:cs="Calibri"/>
          <w:bCs/>
          <w:lang w:eastAsia="es-BO"/>
        </w:rPr>
      </w:pPr>
      <w:r>
        <w:rPr>
          <w:rFonts w:ascii="Calibri" w:hAnsi="Calibri" w:cs="Calibri"/>
          <w:bCs/>
          <w:lang w:eastAsia="es-BO"/>
        </w:rPr>
        <w:t>El sistema a ser utilizado en las bridas, accesorios y válvulas dentro las cámaras es el de cinta Cera (Wax Tape). El revestimiento de las válvulas mediante ceras micro-cristalinas estará compuesto por dos capas, una interna basada en una mezcla de ceras de petróleo que humecta la superficie recubriéndola y una segunda capa compuesta por una cinta de fibra sintética saturada con mezclas de ceras de petróleo sobre una capa de soporte o refuerzo, que actúa como resistencia mecánica y dieléctrica protegiendo la primer capa. Este sistema deberá ser aplicado a las bridas, cuerpo de la válvula y parte de la tubería en los extremos de las bridas hasta 20 cm de tubería (ver esquema de abajo), el procedimiento a ser aplicado deberá seguir los pasos recomendados por el fabricante.</w:t>
      </w:r>
    </w:p>
    <w:p w:rsidR="00B94553" w:rsidRPr="00AF09AC" w:rsidRDefault="001A6569" w:rsidP="00AF09AC">
      <w:pPr>
        <w:jc w:val="both"/>
        <w:rPr>
          <w:rFonts w:ascii="Calibri" w:hAnsi="Calibri" w:cs="Calibri"/>
          <w:bCs/>
          <w:lang w:eastAsia="es-BO"/>
        </w:rPr>
      </w:pPr>
      <w:r>
        <w:rPr>
          <w:noProof/>
          <w:lang w:eastAsia="es-BO"/>
        </w:rPr>
        <mc:AlternateContent>
          <mc:Choice Requires="wps">
            <w:drawing>
              <wp:anchor distT="0" distB="0" distL="114300" distR="114300" simplePos="0" relativeHeight="251670528" behindDoc="0" locked="0" layoutInCell="1" allowOverlap="1" wp14:anchorId="4D6A9D7E" wp14:editId="0E28BCAC">
                <wp:simplePos x="0" y="0"/>
                <wp:positionH relativeFrom="column">
                  <wp:posOffset>3108097</wp:posOffset>
                </wp:positionH>
                <wp:positionV relativeFrom="paragraph">
                  <wp:posOffset>12856</wp:posOffset>
                </wp:positionV>
                <wp:extent cx="1074420" cy="377190"/>
                <wp:effectExtent l="0" t="0" r="0" b="1270"/>
                <wp:wrapNone/>
                <wp:docPr id="2270" name="Cuadro de texto 2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113" w:rsidRDefault="00FE5113" w:rsidP="00B94553">
                            <w:pPr>
                              <w:rPr>
                                <w:sz w:val="18"/>
                                <w:szCs w:val="18"/>
                              </w:rPr>
                            </w:pPr>
                            <w:r>
                              <w:rPr>
                                <w:sz w:val="18"/>
                                <w:szCs w:val="18"/>
                              </w:rPr>
                              <w:t>Área de aplicación del revestimiento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6A9D7E" id="Cuadro de texto 2270" o:spid="_x0000_s1122" type="#_x0000_t202" style="position:absolute;left:0;text-align:left;margin-left:244.75pt;margin-top:1pt;width:84.6pt;height:29.7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PnjQIAACQFAAAOAAAAZHJzL2Uyb0RvYy54bWysVG1v0zAQ/o7Ef7D8vcsL6dJETaetIwhp&#10;vEiDH+DGTmOR+ILtNhkT/52z03ZlgIQQ+eDYvvNzz9099vJq7FqyF9pIUAWNLkJKhKqAS7Ut6OdP&#10;5WxBibFMcdaCEgV9EIZerV6+WA59LmJooOVCEwRRJh/6gjbW9nkQmKoRHTMX0AuFxhp0xywu9Tbg&#10;mg2I3rVBHIaXwQCa9xoqYQzu3k5GuvL4dS0q+6GujbCkLShys37Ufty4MVgtWb7VrG9kdaDB/oFF&#10;x6TCoCeoW2YZ2Wn5C1QnKw0GantRQRdAXctK+Bwwmyh8ls19w3rhc8HimP5UJvP/YKv3+4+aSF7Q&#10;OE6xQIp12KX1jnENhAtixWiBeBuWauhNjifuezxjxxsYseU+bdPfQfXFEAXrhqmtuNYahkYwjlQj&#10;V+Tg7OiEYxzIZngHHAOynQUPNNa6c3XEyhBER0YPpzYhFVK5kGGaJDGaKrS9StMo830MWH483Wtj&#10;3wjoiJsUVKMMPDrb3xnr2LD86OKCGWglL2Xb+oXebtatJnuGkin95xN45tYq56zAHZsQpx0kiTGc&#10;zdH1EnjMojgJb+JsVl4u0llSJvNZloaLWRhlN9llmGTJbfndEYySvJGcC3UnlTjKMUr+rt2HizEJ&#10;yQuSDAXN5vF8atEfkwz997skO2nxdrayK+ji5MRy19jXimPaLLdMttM8+Jm+rzLW4Pj3VfEycJ2f&#10;NGDHzTiJL3HhnUY2wB9QGBqwb9hifFpw0oD+RsmA17Sg5uuOaUFJ+1ahuLIoSdDN+kUyT50s9Lll&#10;c25hqkKoglpKpunaTm/Brtdy22Cko5yvUZCl9Fp5YnWQMV5Fn9Th2XB3/XztvZ4et9UPAAAA//8D&#10;AFBLAwQUAAYACAAAACEA1bRA1d0AAAAIAQAADwAAAGRycy9kb3ducmV2LnhtbEyPzU7DMBCE70i8&#10;g7VI3KjTqikhxKkqKi4ckChIcHTjTRzhP9luGt6e5URvO5rR7DfNdraGTRjT6J2A5aIAhq7zanSD&#10;gI/357sKWMrSKWm8QwE/mGDbXl81slb+7N5wOuSBUYlLtRSgcw4156nTaGVa+ICOvN5HKzPJOHAV&#10;5ZnKreGrothwK0dHH7QM+KSx+z6crIBPq0e1j69fvTLT/qXflWGOQYjbm3n3CCzjnP/D8IdP6NAS&#10;09GfnErMCFhXDyVFBaxoEvmbsroHdqRjuQbeNvxyQPsLAAD//wMAUEsBAi0AFAAGAAgAAAAhALaD&#10;OJL+AAAA4QEAABMAAAAAAAAAAAAAAAAAAAAAAFtDb250ZW50X1R5cGVzXS54bWxQSwECLQAUAAYA&#10;CAAAACEAOP0h/9YAAACUAQAACwAAAAAAAAAAAAAAAAAvAQAAX3JlbHMvLnJlbHNQSwECLQAUAAYA&#10;CAAAACEAFjaD540CAAAkBQAADgAAAAAAAAAAAAAAAAAuAgAAZHJzL2Uyb0RvYy54bWxQSwECLQAU&#10;AAYACAAAACEA1bRA1d0AAAAIAQAADwAAAAAAAAAAAAAAAADnBAAAZHJzL2Rvd25yZXYueG1sUEsF&#10;BgAAAAAEAAQA8wAAAPEFAAAAAA==&#10;" stroked="f">
                <v:textbox style="mso-fit-shape-to-text:t">
                  <w:txbxContent>
                    <w:p w:rsidR="00FE5113" w:rsidRDefault="00FE5113" w:rsidP="00B94553">
                      <w:pPr>
                        <w:rPr>
                          <w:sz w:val="18"/>
                          <w:szCs w:val="18"/>
                        </w:rPr>
                      </w:pPr>
                      <w:r>
                        <w:rPr>
                          <w:sz w:val="18"/>
                          <w:szCs w:val="18"/>
                        </w:rPr>
                        <w:t>Área de aplicación del revestimiento</w:t>
                      </w:r>
                    </w:p>
                  </w:txbxContent>
                </v:textbox>
              </v:shape>
            </w:pict>
          </mc:Fallback>
        </mc:AlternateContent>
      </w:r>
    </w:p>
    <w:p w:rsidR="00B94553" w:rsidRDefault="00B94553" w:rsidP="00B94553">
      <w:pPr>
        <w:pStyle w:val="Prrafodelista"/>
        <w:ind w:left="2268"/>
        <w:jc w:val="both"/>
        <w:rPr>
          <w:rFonts w:ascii="Calibri" w:hAnsi="Calibri" w:cs="Calibri"/>
          <w:bCs/>
          <w:sz w:val="22"/>
          <w:szCs w:val="22"/>
          <w:lang w:eastAsia="es-BO"/>
        </w:rPr>
      </w:pPr>
    </w:p>
    <w:p w:rsidR="00B94553" w:rsidRDefault="001A6569" w:rsidP="00B94553">
      <w:pPr>
        <w:pStyle w:val="Prrafodelista"/>
        <w:ind w:left="2268"/>
        <w:jc w:val="both"/>
        <w:rPr>
          <w:rFonts w:ascii="Calibri" w:hAnsi="Calibri" w:cs="Calibri"/>
          <w:bCs/>
          <w:sz w:val="22"/>
          <w:szCs w:val="22"/>
          <w:lang w:eastAsia="es-BO"/>
        </w:rPr>
      </w:pPr>
      <w:r>
        <w:rPr>
          <w:noProof/>
          <w:lang w:val="es-BO" w:eastAsia="es-BO"/>
        </w:rPr>
        <mc:AlternateContent>
          <mc:Choice Requires="wps">
            <w:drawing>
              <wp:anchor distT="0" distB="0" distL="114300" distR="114300" simplePos="0" relativeHeight="251671552" behindDoc="0" locked="0" layoutInCell="1" allowOverlap="1" wp14:anchorId="45982E74" wp14:editId="7A3AF486">
                <wp:simplePos x="0" y="0"/>
                <wp:positionH relativeFrom="column">
                  <wp:posOffset>2757038</wp:posOffset>
                </wp:positionH>
                <wp:positionV relativeFrom="paragraph">
                  <wp:posOffset>4673</wp:posOffset>
                </wp:positionV>
                <wp:extent cx="327660" cy="121920"/>
                <wp:effectExtent l="38100" t="0" r="15240" b="68580"/>
                <wp:wrapNone/>
                <wp:docPr id="111" name="Conector recto de flech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660" cy="121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36D1F" id="Conector recto de flecha 111" o:spid="_x0000_s1026" type="#_x0000_t32" style="position:absolute;margin-left:217.1pt;margin-top:.35pt;width:25.8pt;height:9.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a9SQIAAH4EAAAOAAAAZHJzL2Uyb0RvYy54bWysVE2P2jAQvVfqf7B8h3wssBARVlUC7WHb&#10;Iu32BxjbIVYd27INAVX97x07QEt7qarm4IzjmTdvZp6zfDp1Eh25dUKrEmfjFCOuqGZC7Uv85XUz&#10;mmPkPFGMSK14ic/c4afV2zfL3hQ8162WjFsEIMoVvSlx670pksTRlnfEjbXhCg4bbTviYWv3CbOk&#10;B/ROJnmazpJeW2asptw5+FoPh3gV8ZuGU/+5aRz3SJYYuPm42rjuwpqslqTYW2JaQS80yD+w6IhQ&#10;kPQGVRNP0MGKP6A6Qa12uvFjqrtEN42gPNYA1WTpb9W8tMTwWAs0x5lbm9z/g6WfjluLBIPZZRlG&#10;inQwpApGRb22yIYXYhw1ktOWoOADHeuNKyCwUlsbaqYn9WKeNf3qkNJVS9SeR+avZwNgMSK5Cwkb&#10;ZyDvrv+oGfiQg9exfafGdpBMmA8hMIBDi9Apzut8mxc/eUTh40P+OJvBVCkcZXm2yOM8E1IEmBBs&#10;rPPvue5QMErsvCVi33qobyhwSEGOz85DWRB4DQjBSm+ElFEgUqG+xItpPo2cnJaChcPg5ux+V0mL&#10;jiRILD6hRwB252b1QbEI1nLC1hfbEyHBRj62ylsBzZMch2wdZxhJDrcqWAOiVCEjlA+EL9agsm+L&#10;dLGer+eT0SSfrUeTtK5H7zbVZDTbZI/T+qGuqjr7Hshnk6IVjHEV+F8Vn03+TlGXuzdo9ab5W6OS&#10;e/TYBCB7fUfSUQlh+IOMdpqdtzZUF0QBIo/OlwsZbtGv++j187ex+gEAAP//AwBQSwMEFAAGAAgA&#10;AAAhAPeWeZXeAAAABwEAAA8AAABkcnMvZG93bnJldi54bWxMj0FPg0AQhe8m/ofNmHgxdhGppcjS&#10;GLV6Mk2x3rfsCKTsLGG3Lfx7x5MeJ+/Le9/kq9F24oSDbx0puJtFIJAqZ1qqFew+17cpCB80Gd05&#10;QgUTelgVlxe5zow70xZPZagFl5DPtIImhD6T0lcNWu1nrkfi7NsNVgc+h1qaQZ+53HYyjqIHaXVL&#10;vNDoHp8brA7l0Sp4KTfz9dfNboyn6v2jfEsPG5pelbq+Gp8eQQQcwx8Mv/qsDgU77d2RjBedguQ+&#10;iRlVsADBcZLO+ZM9c8slyCKX//2LHwAAAP//AwBQSwECLQAUAAYACAAAACEAtoM4kv4AAADhAQAA&#10;EwAAAAAAAAAAAAAAAAAAAAAAW0NvbnRlbnRfVHlwZXNdLnhtbFBLAQItABQABgAIAAAAIQA4/SH/&#10;1gAAAJQBAAALAAAAAAAAAAAAAAAAAC8BAABfcmVscy8ucmVsc1BLAQItABQABgAIAAAAIQAGLaa9&#10;SQIAAH4EAAAOAAAAAAAAAAAAAAAAAC4CAABkcnMvZTJvRG9jLnhtbFBLAQItABQABgAIAAAAIQD3&#10;lnmV3gAAAAcBAAAPAAAAAAAAAAAAAAAAAKMEAABkcnMvZG93bnJldi54bWxQSwUGAAAAAAQABADz&#10;AAAArgUAAAAA&#10;">
                <v:stroke endarrow="block"/>
              </v:shape>
            </w:pict>
          </mc:Fallback>
        </mc:AlternateContent>
      </w:r>
      <w:r>
        <w:rPr>
          <w:noProof/>
          <w:lang w:val="es-BO" w:eastAsia="es-BO"/>
        </w:rPr>
        <w:drawing>
          <wp:anchor distT="0" distB="0" distL="114300" distR="114300" simplePos="0" relativeHeight="251672576" behindDoc="1" locked="0" layoutInCell="1" allowOverlap="1" wp14:anchorId="4BAEB0E2" wp14:editId="07C4BD86">
            <wp:simplePos x="0" y="0"/>
            <wp:positionH relativeFrom="column">
              <wp:posOffset>1473499</wp:posOffset>
            </wp:positionH>
            <wp:positionV relativeFrom="paragraph">
              <wp:posOffset>8495</wp:posOffset>
            </wp:positionV>
            <wp:extent cx="1657350" cy="1181100"/>
            <wp:effectExtent l="0" t="0" r="0" b="0"/>
            <wp:wrapNone/>
            <wp:docPr id="2269" name="Imagen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pic:spPr>
                </pic:pic>
              </a:graphicData>
            </a:graphic>
            <wp14:sizeRelH relativeFrom="page">
              <wp14:pctWidth>0</wp14:pctWidth>
            </wp14:sizeRelH>
            <wp14:sizeRelV relativeFrom="page">
              <wp14:pctHeight>0</wp14:pctHeight>
            </wp14:sizeRelV>
          </wp:anchor>
        </w:drawing>
      </w:r>
    </w:p>
    <w:p w:rsidR="00B94553" w:rsidRDefault="00B94553" w:rsidP="00B94553">
      <w:pPr>
        <w:pStyle w:val="Prrafodelista"/>
        <w:ind w:left="0"/>
        <w:jc w:val="both"/>
        <w:rPr>
          <w:rFonts w:ascii="Calibri" w:hAnsi="Calibri" w:cs="Calibri"/>
          <w:bCs/>
          <w:sz w:val="22"/>
          <w:szCs w:val="22"/>
          <w:lang w:eastAsia="es-BO"/>
        </w:rPr>
      </w:pPr>
    </w:p>
    <w:p w:rsidR="00B94553" w:rsidRDefault="00B94553" w:rsidP="00B94553">
      <w:pPr>
        <w:pStyle w:val="Prrafodelista"/>
        <w:ind w:left="0"/>
        <w:jc w:val="both"/>
        <w:rPr>
          <w:rFonts w:ascii="Calibri" w:hAnsi="Calibri" w:cs="Calibri"/>
          <w:bCs/>
          <w:sz w:val="22"/>
          <w:szCs w:val="22"/>
          <w:lang w:eastAsia="es-BO"/>
        </w:rPr>
      </w:pPr>
    </w:p>
    <w:p w:rsidR="00B94553" w:rsidRDefault="00B94553" w:rsidP="00B94553">
      <w:pPr>
        <w:pStyle w:val="Prrafodelista"/>
        <w:ind w:left="0"/>
        <w:jc w:val="both"/>
        <w:rPr>
          <w:rFonts w:ascii="Calibri" w:hAnsi="Calibri" w:cs="Calibri"/>
          <w:bCs/>
          <w:sz w:val="22"/>
          <w:szCs w:val="22"/>
          <w:lang w:eastAsia="es-BO"/>
        </w:rPr>
      </w:pPr>
    </w:p>
    <w:p w:rsidR="001A6569" w:rsidRDefault="001A6569" w:rsidP="00B94553">
      <w:pPr>
        <w:pStyle w:val="Prrafodelista"/>
        <w:ind w:left="0"/>
        <w:jc w:val="both"/>
        <w:rPr>
          <w:rFonts w:ascii="Calibri" w:hAnsi="Calibri" w:cs="Calibri"/>
          <w:bCs/>
          <w:sz w:val="22"/>
          <w:szCs w:val="22"/>
          <w:lang w:eastAsia="es-BO"/>
        </w:rPr>
      </w:pPr>
    </w:p>
    <w:p w:rsidR="001A6569" w:rsidRDefault="001A6569" w:rsidP="00B94553">
      <w:pPr>
        <w:pStyle w:val="Prrafodelista"/>
        <w:ind w:left="0"/>
        <w:jc w:val="both"/>
        <w:rPr>
          <w:rFonts w:ascii="Calibri" w:hAnsi="Calibri" w:cs="Calibri"/>
          <w:bCs/>
          <w:sz w:val="22"/>
          <w:szCs w:val="22"/>
          <w:lang w:eastAsia="es-BO"/>
        </w:rPr>
      </w:pPr>
    </w:p>
    <w:p w:rsidR="001A6569" w:rsidRDefault="001A6569" w:rsidP="00B94553">
      <w:pPr>
        <w:pStyle w:val="Prrafodelista"/>
        <w:ind w:left="0"/>
        <w:jc w:val="both"/>
        <w:rPr>
          <w:rFonts w:ascii="Calibri" w:hAnsi="Calibri" w:cs="Calibri"/>
          <w:bCs/>
          <w:sz w:val="22"/>
          <w:szCs w:val="22"/>
          <w:lang w:eastAsia="es-BO"/>
        </w:rPr>
      </w:pPr>
    </w:p>
    <w:p w:rsidR="001A6569" w:rsidRDefault="001A6569" w:rsidP="00B94553">
      <w:pPr>
        <w:pStyle w:val="Prrafodelista"/>
        <w:ind w:left="0"/>
        <w:jc w:val="both"/>
        <w:rPr>
          <w:rFonts w:ascii="Calibri" w:hAnsi="Calibri" w:cs="Calibri"/>
          <w:bCs/>
          <w:sz w:val="22"/>
          <w:szCs w:val="22"/>
          <w:lang w:eastAsia="es-BO"/>
        </w:rPr>
      </w:pPr>
    </w:p>
    <w:p w:rsidR="00B94553" w:rsidRDefault="00B94553" w:rsidP="00B94553">
      <w:pPr>
        <w:autoSpaceDE w:val="0"/>
        <w:autoSpaceDN w:val="0"/>
        <w:adjustRightInd w:val="0"/>
        <w:jc w:val="both"/>
        <w:rPr>
          <w:rFonts w:ascii="Calibri" w:hAnsi="Calibri" w:cs="Calibri"/>
          <w:bCs/>
          <w:lang w:eastAsia="es-BO"/>
        </w:rPr>
      </w:pPr>
      <w:r>
        <w:rPr>
          <w:rFonts w:ascii="Calibri" w:hAnsi="Calibri" w:cs="Calibri"/>
          <w:b/>
          <w:bCs/>
          <w:lang w:eastAsia="es-BO"/>
        </w:rPr>
        <w:lastRenderedPageBreak/>
        <w:t>Aplicación de Cinta.-</w:t>
      </w:r>
      <w:r>
        <w:rPr>
          <w:rFonts w:ascii="Calibri" w:hAnsi="Calibri" w:cs="Calibri"/>
          <w:bCs/>
          <w:lang w:eastAsia="es-BO"/>
        </w:rPr>
        <w:t xml:space="preserve"> La aplicación de la cinta de cera se debe realizar de acuerdo con las recomendaciones del fabricante, y no deben existir defectos en su aplicación como dobleces o arrugas. El traslape de la cinta debe ser de al menos 1 plg en todas las aplicaciones. Para el trabajo en climas fríos se debe mantener la cinta de cera condiciones de temperatura adecuadas.</w:t>
      </w:r>
    </w:p>
    <w:p w:rsidR="00B94553" w:rsidRDefault="00B94553" w:rsidP="00B94553">
      <w:pPr>
        <w:autoSpaceDE w:val="0"/>
        <w:autoSpaceDN w:val="0"/>
        <w:adjustRightInd w:val="0"/>
        <w:jc w:val="both"/>
        <w:rPr>
          <w:rFonts w:ascii="Calibri" w:hAnsi="Calibri" w:cs="Calibri"/>
          <w:bCs/>
          <w:lang w:eastAsia="es-BO"/>
        </w:rPr>
      </w:pPr>
      <w:r>
        <w:rPr>
          <w:rFonts w:ascii="Calibri" w:hAnsi="Calibri" w:cs="Calibri"/>
          <w:bCs/>
          <w:lang w:eastAsia="es-BO"/>
        </w:rPr>
        <w:t>Para mayor efectividad se debe aplicar tensión a la cinta mientras se enrolla en la tubería o accesorio pero sin provocar deformación en la misma. Cuando se inicia el enrolladlo con una nueva cinta se debe mantener un traslape de al menos 6 plg.</w:t>
      </w:r>
    </w:p>
    <w:p w:rsidR="00B94553" w:rsidRDefault="00B94553" w:rsidP="00B94553">
      <w:pPr>
        <w:autoSpaceDE w:val="0"/>
        <w:autoSpaceDN w:val="0"/>
        <w:adjustRightInd w:val="0"/>
        <w:jc w:val="both"/>
        <w:rPr>
          <w:rFonts w:ascii="Calibri" w:hAnsi="Calibri" w:cs="Calibri"/>
          <w:bCs/>
          <w:lang w:eastAsia="es-BO"/>
        </w:rPr>
      </w:pPr>
      <w:r>
        <w:rPr>
          <w:rFonts w:ascii="Calibri" w:hAnsi="Calibri" w:cs="Calibri"/>
          <w:bCs/>
          <w:lang w:eastAsia="es-BO"/>
        </w:rPr>
        <w:t>Para el uso en superficies irregulares se debe utilizar piezas recortadas previamente de acuerdo con la forma de superficie con al menos 1 plg de traslape, también puede utilizarse la cinta como material de relleno en cavidades o grietas. Los accesorios y bridas pueden ser recubiertos con un ancho de cinta suficiente para enrollar circunferencialmente, además con suficiente traslape para permitir el alisamiento posterior y operación. Adicionalmente se pueden utilizar varios pedazos pequeños de cinta para terminar de recubrir los bordes siempre manteniendo el traslape de 1plg.</w:t>
      </w:r>
    </w:p>
    <w:p w:rsidR="00B94553" w:rsidRDefault="00B94553" w:rsidP="00B94553">
      <w:pPr>
        <w:autoSpaceDE w:val="0"/>
        <w:autoSpaceDN w:val="0"/>
        <w:adjustRightInd w:val="0"/>
        <w:jc w:val="both"/>
        <w:rPr>
          <w:rFonts w:ascii="Calibri" w:hAnsi="Calibri" w:cs="Calibri"/>
          <w:bCs/>
          <w:lang w:eastAsia="es-BO"/>
        </w:rPr>
      </w:pPr>
      <w:r>
        <w:rPr>
          <w:rFonts w:ascii="Calibri" w:hAnsi="Calibri" w:cs="Calibri"/>
          <w:bCs/>
          <w:lang w:eastAsia="es-BO"/>
        </w:rPr>
        <w:t>La completa aplicación del recubrimiento con cinta cera debe ser supervisada visualmente por el supervisor, esto no exime a la contratita de su responsabilidad como proveedor del producto y el servicio. La inspección del SUPERVISOR O FISCAL puede llegar a incluir cortes en H o X los mismos deberá ser reparados por la empresa CONTRATISTA como parte de este ítem.</w:t>
      </w:r>
    </w:p>
    <w:p w:rsidR="00B94553" w:rsidRDefault="00B94553" w:rsidP="00B94553">
      <w:pPr>
        <w:autoSpaceDE w:val="0"/>
        <w:autoSpaceDN w:val="0"/>
        <w:adjustRightInd w:val="0"/>
        <w:jc w:val="both"/>
        <w:rPr>
          <w:rFonts w:ascii="Calibri" w:hAnsi="Calibri" w:cs="Calibri"/>
          <w:bCs/>
          <w:lang w:eastAsia="es-BO"/>
        </w:rPr>
      </w:pPr>
      <w:r>
        <w:rPr>
          <w:rFonts w:ascii="Calibri" w:hAnsi="Calibri" w:cs="Calibri"/>
          <w:bCs/>
          <w:lang w:eastAsia="es-BO"/>
        </w:rPr>
        <w:t>Todo daño en el revestimiento aplicado, huecos, o insatisfacciones en la aplicación de la cinta o su traslape deben ser removidas y el área limpiada nuevamente para repetir el procedimiento de aplicación. El traslape mínimo en zonas reparadas debe ser 2 plg.</w:t>
      </w:r>
    </w:p>
    <w:p w:rsidR="00B94553" w:rsidRDefault="00B94553" w:rsidP="00B94553">
      <w:pPr>
        <w:jc w:val="both"/>
        <w:rPr>
          <w:rFonts w:cstheme="minorHAnsi"/>
          <w:b/>
          <w:sz w:val="20"/>
          <w:szCs w:val="20"/>
        </w:rPr>
      </w:pPr>
      <w:r>
        <w:rPr>
          <w:rFonts w:cstheme="minorHAnsi"/>
          <w:b/>
          <w:sz w:val="20"/>
          <w:szCs w:val="20"/>
        </w:rPr>
        <w:t>Pintado anticorrosivo y mecánico de tuberías y accesorios presentes en la cámara</w:t>
      </w:r>
    </w:p>
    <w:p w:rsidR="00B94553" w:rsidRDefault="00B94553" w:rsidP="00B94553">
      <w:pPr>
        <w:jc w:val="both"/>
        <w:rPr>
          <w:rFonts w:cstheme="minorHAnsi"/>
          <w:sz w:val="20"/>
          <w:szCs w:val="20"/>
        </w:rPr>
      </w:pPr>
      <w:r>
        <w:rPr>
          <w:rFonts w:cstheme="minorHAnsi"/>
          <w:sz w:val="20"/>
          <w:szCs w:val="20"/>
        </w:rPr>
        <w:t xml:space="preserve">Una vez aprobada la limpieza por parte del supervisor, se debe proceder al pintado anticorrosivo y mecánico de las tuberías, válvulas y accesorios presentes en la cámara. </w:t>
      </w:r>
    </w:p>
    <w:p w:rsidR="00B94553" w:rsidRDefault="00B94553" w:rsidP="00B94553">
      <w:pPr>
        <w:jc w:val="both"/>
        <w:rPr>
          <w:rFonts w:cstheme="minorHAnsi"/>
          <w:sz w:val="20"/>
          <w:szCs w:val="20"/>
        </w:rPr>
      </w:pPr>
      <w:r>
        <w:rPr>
          <w:rFonts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B94553" w:rsidRDefault="00B94553" w:rsidP="00B94553">
      <w:pPr>
        <w:jc w:val="both"/>
        <w:rPr>
          <w:rFonts w:cstheme="minorHAnsi"/>
          <w:sz w:val="20"/>
          <w:szCs w:val="20"/>
        </w:rPr>
      </w:pPr>
      <w:r>
        <w:rPr>
          <w:rFonts w:cstheme="minorHAnsi"/>
          <w:sz w:val="20"/>
          <w:szCs w:val="20"/>
        </w:rPr>
        <w:t xml:space="preserve">AMARILLO BRILLANTE RAL 1026 o su equivalente en hexadecimal FFFF00 </w:t>
      </w:r>
    </w:p>
    <w:p w:rsidR="00B94553" w:rsidRDefault="00B94553" w:rsidP="00B9455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Calidad, Salud, Seguridad y Medio Ambiente.</w:t>
      </w:r>
    </w:p>
    <w:p w:rsidR="00B94553" w:rsidRDefault="00B94553" w:rsidP="00B94553">
      <w:pPr>
        <w:ind w:left="426"/>
        <w:jc w:val="both"/>
        <w:rPr>
          <w:rFonts w:cstheme="minorHAnsi"/>
          <w:sz w:val="20"/>
          <w:szCs w:val="20"/>
        </w:rPr>
      </w:pPr>
    </w:p>
    <w:p w:rsidR="00B94553" w:rsidRDefault="00B94553" w:rsidP="00B94553">
      <w:pPr>
        <w:jc w:val="both"/>
        <w:rPr>
          <w:rFonts w:cstheme="minorHAnsi"/>
          <w:sz w:val="20"/>
          <w:szCs w:val="20"/>
        </w:rPr>
      </w:pPr>
      <w:r>
        <w:rPr>
          <w:rFonts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94553" w:rsidRDefault="00B94553" w:rsidP="00B94553">
      <w:pPr>
        <w:jc w:val="both"/>
        <w:rPr>
          <w:rFonts w:cstheme="minorHAnsi"/>
          <w:sz w:val="20"/>
          <w:szCs w:val="20"/>
        </w:rPr>
      </w:pPr>
      <w:r>
        <w:rPr>
          <w:rFonts w:cstheme="minorHAnsi"/>
          <w:sz w:val="20"/>
          <w:szCs w:val="20"/>
        </w:rPr>
        <w:lastRenderedPageBreak/>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B94553" w:rsidRDefault="00B94553" w:rsidP="00B94553">
      <w:pPr>
        <w:pStyle w:val="Sangra3detindependiente"/>
        <w:autoSpaceDE w:val="0"/>
        <w:autoSpaceDN w:val="0"/>
        <w:adjustRightInd w:val="0"/>
        <w:spacing w:after="0" w:line="240" w:lineRule="auto"/>
        <w:ind w:left="0"/>
        <w:jc w:val="both"/>
        <w:rPr>
          <w:rFonts w:cstheme="minorHAnsi"/>
          <w:b/>
          <w:bCs/>
          <w:sz w:val="20"/>
          <w:szCs w:val="20"/>
        </w:rPr>
      </w:pPr>
    </w:p>
    <w:p w:rsidR="00B94553" w:rsidRDefault="00B94553" w:rsidP="004F1EDF">
      <w:pPr>
        <w:pStyle w:val="Sangra3detindependiente"/>
        <w:numPr>
          <w:ilvl w:val="1"/>
          <w:numId w:val="65"/>
        </w:numPr>
        <w:autoSpaceDE w:val="0"/>
        <w:autoSpaceDN w:val="0"/>
        <w:adjustRightInd w:val="0"/>
        <w:spacing w:after="0" w:line="240" w:lineRule="auto"/>
        <w:jc w:val="both"/>
        <w:rPr>
          <w:rFonts w:cstheme="minorHAnsi"/>
          <w:b/>
          <w:bCs/>
          <w:sz w:val="20"/>
          <w:szCs w:val="20"/>
        </w:rPr>
      </w:pPr>
      <w:r>
        <w:rPr>
          <w:rFonts w:cstheme="minorHAnsi"/>
          <w:b/>
          <w:bCs/>
          <w:sz w:val="20"/>
          <w:szCs w:val="20"/>
        </w:rPr>
        <w:t>MEDIDAS DE MITIGACIÓN AMBIENTAL</w:t>
      </w:r>
    </w:p>
    <w:p w:rsidR="00B94553" w:rsidRDefault="00B94553" w:rsidP="00B94553">
      <w:pPr>
        <w:jc w:val="both"/>
        <w:rPr>
          <w:rFonts w:cstheme="minorHAnsi"/>
          <w:sz w:val="20"/>
          <w:szCs w:val="20"/>
        </w:rPr>
      </w:pPr>
    </w:p>
    <w:p w:rsidR="00B94553" w:rsidRDefault="00B94553" w:rsidP="00B94553">
      <w:pPr>
        <w:jc w:val="both"/>
        <w:rPr>
          <w:rFonts w:cstheme="minorHAnsi"/>
          <w:sz w:val="20"/>
          <w:szCs w:val="20"/>
        </w:rPr>
      </w:pPr>
      <w:r>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94553" w:rsidRDefault="00B94553" w:rsidP="00B94553">
      <w:pPr>
        <w:jc w:val="both"/>
        <w:rPr>
          <w:rFonts w:cstheme="minorHAnsi"/>
          <w:sz w:val="20"/>
          <w:szCs w:val="20"/>
        </w:rPr>
      </w:pPr>
      <w:r>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94553" w:rsidRDefault="00B94553" w:rsidP="00B94553">
      <w:pPr>
        <w:jc w:val="both"/>
        <w:rPr>
          <w:rFonts w:cstheme="minorHAnsi"/>
          <w:sz w:val="20"/>
          <w:szCs w:val="20"/>
        </w:rPr>
      </w:pPr>
      <w:r>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94553" w:rsidRPr="001A6569" w:rsidRDefault="00B94553" w:rsidP="001A6569">
      <w:pPr>
        <w:jc w:val="both"/>
        <w:rPr>
          <w:rFonts w:cstheme="minorHAnsi"/>
          <w:sz w:val="20"/>
          <w:szCs w:val="20"/>
        </w:rPr>
      </w:pPr>
      <w:r>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B94553" w:rsidRDefault="00B94553" w:rsidP="004F1EDF">
      <w:pPr>
        <w:pStyle w:val="Sangra3detindependiente"/>
        <w:numPr>
          <w:ilvl w:val="1"/>
          <w:numId w:val="65"/>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MEDICIÓN Y FORMA DE PAGO </w:t>
      </w:r>
    </w:p>
    <w:p w:rsidR="00B94553" w:rsidRDefault="00B94553" w:rsidP="00B94553">
      <w:pPr>
        <w:pStyle w:val="Sangra3detindependiente"/>
        <w:autoSpaceDE w:val="0"/>
        <w:autoSpaceDN w:val="0"/>
        <w:adjustRightInd w:val="0"/>
        <w:spacing w:after="0" w:line="240" w:lineRule="auto"/>
        <w:ind w:left="426"/>
        <w:jc w:val="both"/>
        <w:rPr>
          <w:rFonts w:cstheme="minorHAnsi"/>
          <w:b/>
          <w:bCs/>
          <w:sz w:val="20"/>
          <w:szCs w:val="20"/>
        </w:rPr>
      </w:pPr>
    </w:p>
    <w:p w:rsidR="00B94553" w:rsidRDefault="00B94553" w:rsidP="00B94553">
      <w:pPr>
        <w:jc w:val="both"/>
        <w:rPr>
          <w:rFonts w:cstheme="minorHAnsi"/>
          <w:sz w:val="20"/>
          <w:szCs w:val="20"/>
        </w:rPr>
      </w:pPr>
      <w:r>
        <w:rPr>
          <w:rFonts w:cstheme="minorHAnsi"/>
          <w:sz w:val="20"/>
          <w:szCs w:val="20"/>
        </w:rPr>
        <w:t>La protección de las válvulas será medida en piezas. Este ítem ejecutado en un todo de acuerdo a las presentes especificaciones, medido según lo señalado y aprobado por el Supervisor de Obra, será cancelado al precio unitario de la propuesta aceptada.</w:t>
      </w:r>
    </w:p>
    <w:p w:rsidR="00B94553" w:rsidRDefault="00B94553" w:rsidP="00B94553">
      <w:pPr>
        <w:jc w:val="both"/>
        <w:rPr>
          <w:rFonts w:cstheme="minorHAnsi"/>
          <w:sz w:val="20"/>
          <w:szCs w:val="20"/>
        </w:rPr>
      </w:pPr>
      <w:r>
        <w:rPr>
          <w:rFonts w:cstheme="minorHAnsi"/>
          <w:sz w:val="20"/>
          <w:szCs w:val="20"/>
        </w:rPr>
        <w:t>Lo pagado será en compensación total por Materiales, Mano de Obra, equipo, maquinaria y herramientas y otros gastos que sean necesarios para la adecuada y correcta ejecución de los trabajos.</w:t>
      </w:r>
    </w:p>
    <w:p w:rsidR="00B94553" w:rsidRDefault="00B94553" w:rsidP="00B94553">
      <w:pPr>
        <w:jc w:val="both"/>
        <w:rPr>
          <w:rFonts w:cstheme="minorHAnsi"/>
          <w:sz w:val="20"/>
          <w:szCs w:val="20"/>
        </w:rPr>
      </w:pPr>
      <w:r>
        <w:rPr>
          <w:rFonts w:cstheme="minorHAnsi"/>
          <w:sz w:val="20"/>
          <w:szCs w:val="20"/>
        </w:rPr>
        <w:t xml:space="preserve">Otros gastos adicionales necesarios para la realización de esta actividad, corre por cuenta del contratista. </w:t>
      </w:r>
    </w:p>
    <w:p w:rsidR="00AF09AC" w:rsidRPr="00F918A3" w:rsidRDefault="00B94553" w:rsidP="00AF09AC">
      <w:pPr>
        <w:jc w:val="both"/>
        <w:rPr>
          <w:rFonts w:cstheme="minorHAnsi"/>
          <w:sz w:val="20"/>
          <w:szCs w:val="20"/>
        </w:rPr>
      </w:pPr>
      <w:r>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AF09AC" w:rsidRDefault="00AF09AC" w:rsidP="00AF09AC">
      <w:pPr>
        <w:spacing w:after="0"/>
        <w:jc w:val="both"/>
        <w:rPr>
          <w:rFonts w:cstheme="minorHAnsi"/>
          <w:b/>
        </w:rPr>
      </w:pPr>
      <w:r>
        <w:rPr>
          <w:rFonts w:cstheme="minorHAnsi"/>
          <w:b/>
        </w:rPr>
        <w:lastRenderedPageBreak/>
        <w:t xml:space="preserve">16 </w:t>
      </w:r>
      <w:r w:rsidRPr="00F918A3">
        <w:rPr>
          <w:rFonts w:cstheme="minorHAnsi"/>
          <w:b/>
        </w:rPr>
        <w:t xml:space="preserve"> PRUEBA HIDROSTÁTICA (HERMETICIDAD Y SELLO)  PARA VÁLVULA DN </w:t>
      </w:r>
      <w:r>
        <w:rPr>
          <w:rFonts w:cstheme="minorHAnsi"/>
          <w:b/>
        </w:rPr>
        <w:t>6</w:t>
      </w:r>
      <w:r w:rsidRPr="00F918A3">
        <w:rPr>
          <w:rFonts w:cstheme="minorHAnsi"/>
          <w:b/>
        </w:rPr>
        <w:t>"</w:t>
      </w:r>
    </w:p>
    <w:p w:rsidR="00AF09AC" w:rsidRPr="001918A2" w:rsidRDefault="00AF09AC" w:rsidP="00AF09AC">
      <w:pPr>
        <w:jc w:val="both"/>
        <w:rPr>
          <w:rFonts w:cstheme="minorHAnsi"/>
          <w:b/>
          <w:sz w:val="20"/>
          <w:szCs w:val="20"/>
        </w:rPr>
      </w:pPr>
      <w:r>
        <w:rPr>
          <w:rFonts w:cstheme="minorHAnsi"/>
          <w:b/>
          <w:sz w:val="20"/>
          <w:szCs w:val="20"/>
        </w:rPr>
        <w:t>UNIDAD: PZA</w:t>
      </w:r>
    </w:p>
    <w:p w:rsidR="00AF09AC" w:rsidRDefault="00AF09AC" w:rsidP="00AF09AC">
      <w:pPr>
        <w:spacing w:after="0"/>
        <w:jc w:val="both"/>
        <w:rPr>
          <w:rFonts w:cstheme="minorHAnsi"/>
          <w:b/>
          <w:sz w:val="20"/>
          <w:szCs w:val="20"/>
          <w:lang w:val="en-US"/>
        </w:rPr>
      </w:pPr>
      <w:r w:rsidRPr="00B12D8C">
        <w:rPr>
          <w:rFonts w:cstheme="minorHAnsi"/>
          <w:b/>
          <w:sz w:val="20"/>
          <w:szCs w:val="20"/>
          <w:lang w:val="en-US"/>
        </w:rPr>
        <w:t xml:space="preserve">LOTE </w:t>
      </w:r>
      <w:r>
        <w:rPr>
          <w:rFonts w:cstheme="minorHAnsi"/>
          <w:b/>
          <w:sz w:val="20"/>
          <w:szCs w:val="20"/>
          <w:lang w:val="en-US"/>
        </w:rPr>
        <w:t>1</w:t>
      </w:r>
      <w:r w:rsidRPr="00B12D8C">
        <w:rPr>
          <w:rFonts w:cstheme="minorHAnsi"/>
          <w:b/>
          <w:sz w:val="20"/>
          <w:szCs w:val="20"/>
          <w:lang w:val="en-US"/>
        </w:rPr>
        <w:t xml:space="preserve">. - ITEM </w:t>
      </w:r>
      <w:r>
        <w:rPr>
          <w:rFonts w:cstheme="minorHAnsi"/>
          <w:b/>
          <w:sz w:val="20"/>
          <w:szCs w:val="20"/>
          <w:lang w:val="en-US"/>
        </w:rPr>
        <w:t>16</w:t>
      </w:r>
    </w:p>
    <w:p w:rsidR="00AF09AC" w:rsidRPr="00AF09AC" w:rsidRDefault="00AF09AC" w:rsidP="00AF09AC">
      <w:pPr>
        <w:spacing w:after="0"/>
        <w:jc w:val="both"/>
        <w:rPr>
          <w:rFonts w:cstheme="minorHAnsi"/>
          <w:b/>
          <w:sz w:val="20"/>
          <w:szCs w:val="20"/>
          <w:lang w:val="en-US"/>
        </w:rPr>
      </w:pPr>
    </w:p>
    <w:p w:rsidR="00AF09AC" w:rsidRPr="00F918A3" w:rsidRDefault="00AF09AC"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AF09AC" w:rsidRPr="00F918A3" w:rsidRDefault="00AF09AC" w:rsidP="00AF09AC">
      <w:pPr>
        <w:pStyle w:val="Default"/>
        <w:ind w:left="426"/>
        <w:jc w:val="both"/>
        <w:rPr>
          <w:rFonts w:asciiTheme="minorHAnsi" w:hAnsiTheme="minorHAnsi" w:cstheme="minorHAnsi"/>
          <w:sz w:val="20"/>
          <w:szCs w:val="20"/>
        </w:rPr>
      </w:pPr>
    </w:p>
    <w:p w:rsidR="00AF09AC" w:rsidRPr="00F918A3" w:rsidRDefault="00AF09AC" w:rsidP="00AF09AC">
      <w:pPr>
        <w:jc w:val="both"/>
        <w:rPr>
          <w:rFonts w:cstheme="minorHAnsi"/>
          <w:sz w:val="20"/>
          <w:szCs w:val="20"/>
        </w:rPr>
      </w:pPr>
      <w:r w:rsidRPr="00F918A3">
        <w:rPr>
          <w:rFonts w:cstheme="minorHAnsi"/>
          <w:sz w:val="20"/>
          <w:szCs w:val="20"/>
        </w:rPr>
        <w:t xml:space="preserve">Este ítem comprende todos los trabajos a ser ejecutados por el contratista, siendo los siguientes de carácter enunciativo y no limitativo: </w:t>
      </w:r>
    </w:p>
    <w:p w:rsidR="00AF09AC" w:rsidRPr="00F918A3" w:rsidRDefault="00AF09AC" w:rsidP="004F1EDF">
      <w:pPr>
        <w:pStyle w:val="Prrafodelista"/>
        <w:numPr>
          <w:ilvl w:val="0"/>
          <w:numId w:val="33"/>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r>
        <w:rPr>
          <w:rFonts w:asciiTheme="minorHAnsi" w:hAnsiTheme="minorHAnsi" w:cstheme="minorHAnsi"/>
          <w:sz w:val="20"/>
          <w:szCs w:val="20"/>
        </w:rPr>
        <w:t xml:space="preserve"> a las válvulas a ser instaladas en la red primaria a ser construida a la salida del City Gate en la población de Basilio.</w:t>
      </w:r>
    </w:p>
    <w:p w:rsidR="00AF09AC" w:rsidRDefault="00AF09AC" w:rsidP="00AF09AC">
      <w:pPr>
        <w:jc w:val="both"/>
        <w:rPr>
          <w:rFonts w:cstheme="minorHAnsi"/>
          <w:sz w:val="20"/>
          <w:szCs w:val="20"/>
          <w:lang w:val="es-ES"/>
        </w:rPr>
      </w:pPr>
    </w:p>
    <w:p w:rsidR="00AF09AC" w:rsidRPr="00F918A3" w:rsidRDefault="00AF09AC" w:rsidP="00AF09AC">
      <w:pPr>
        <w:jc w:val="both"/>
        <w:rPr>
          <w:rFonts w:cstheme="minorHAnsi"/>
          <w:sz w:val="20"/>
          <w:szCs w:val="20"/>
        </w:rPr>
      </w:pPr>
      <w:r w:rsidRPr="00F918A3">
        <w:rPr>
          <w:rFonts w:cstheme="minorHAnsi"/>
          <w:sz w:val="20"/>
          <w:szCs w:val="20"/>
        </w:rPr>
        <w:t>La prueba hidrostática (hermeticidad y sello) debe ser realizado a todas las válvulas a ser utilizadas en el proyecto, tanto las provistas por YPFB como las provistas por el contratista.</w:t>
      </w:r>
    </w:p>
    <w:p w:rsidR="00AF09AC" w:rsidRPr="00F918A3" w:rsidRDefault="00AF09AC" w:rsidP="00AF09AC">
      <w:pPr>
        <w:jc w:val="both"/>
        <w:rPr>
          <w:rFonts w:cstheme="minorHAnsi"/>
          <w:sz w:val="20"/>
          <w:szCs w:val="20"/>
        </w:rPr>
      </w:pPr>
      <w:r w:rsidRPr="00F918A3">
        <w:rPr>
          <w:rFonts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AF09AC" w:rsidRPr="00F918A3" w:rsidRDefault="00AF09AC" w:rsidP="00AF09AC">
      <w:pPr>
        <w:jc w:val="both"/>
        <w:rPr>
          <w:rFonts w:cstheme="minorHAnsi"/>
          <w:sz w:val="20"/>
          <w:szCs w:val="20"/>
        </w:rPr>
      </w:pPr>
      <w:r w:rsidRPr="00F918A3">
        <w:rPr>
          <w:rFonts w:cstheme="minorHAnsi"/>
          <w:sz w:val="20"/>
          <w:szCs w:val="20"/>
        </w:rPr>
        <w:t xml:space="preserve">Cuando la válvula este reprobada se deberá solicitar una nueva válvula a la cual se le debe </w:t>
      </w:r>
      <w:r>
        <w:rPr>
          <w:rFonts w:cstheme="minorHAnsi"/>
          <w:sz w:val="20"/>
          <w:szCs w:val="20"/>
        </w:rPr>
        <w:t xml:space="preserve">realizar la prueba nuevamente. </w:t>
      </w:r>
    </w:p>
    <w:p w:rsidR="00AF09AC" w:rsidRPr="00F918A3" w:rsidRDefault="00AF09AC"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AF09AC" w:rsidRPr="00F918A3" w:rsidRDefault="00AF09AC" w:rsidP="00AF09AC">
      <w:pPr>
        <w:pStyle w:val="Sangra3detindependiente"/>
        <w:autoSpaceDE w:val="0"/>
        <w:autoSpaceDN w:val="0"/>
        <w:adjustRightInd w:val="0"/>
        <w:spacing w:after="0" w:line="240" w:lineRule="auto"/>
        <w:ind w:left="1068"/>
        <w:jc w:val="both"/>
        <w:rPr>
          <w:rFonts w:cstheme="minorHAnsi"/>
          <w:b/>
          <w:bCs/>
          <w:sz w:val="20"/>
          <w:szCs w:val="20"/>
        </w:rPr>
      </w:pPr>
    </w:p>
    <w:p w:rsidR="00AF09AC" w:rsidRPr="00F918A3" w:rsidRDefault="00AF09AC" w:rsidP="00AF09AC">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AF09AC" w:rsidRPr="00F918A3" w:rsidTr="00830235">
        <w:trPr>
          <w:trHeight w:val="283"/>
          <w:jc w:val="center"/>
        </w:trPr>
        <w:tc>
          <w:tcPr>
            <w:tcW w:w="5573" w:type="dxa"/>
            <w:shd w:val="clear" w:color="auto" w:fill="auto"/>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Agua o gas inerte</w:t>
            </w:r>
          </w:p>
        </w:tc>
      </w:tr>
      <w:tr w:rsidR="00AF09AC" w:rsidRPr="00F918A3" w:rsidTr="00830235">
        <w:trPr>
          <w:trHeight w:val="75"/>
          <w:jc w:val="center"/>
        </w:trPr>
        <w:tc>
          <w:tcPr>
            <w:tcW w:w="5573" w:type="dxa"/>
            <w:shd w:val="clear" w:color="auto" w:fill="auto"/>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Especialista Prueba Hidrostática</w:t>
            </w:r>
          </w:p>
        </w:tc>
      </w:tr>
      <w:tr w:rsidR="00AF09AC" w:rsidRPr="00F918A3" w:rsidTr="00830235">
        <w:trPr>
          <w:trHeight w:val="283"/>
          <w:jc w:val="center"/>
        </w:trPr>
        <w:tc>
          <w:tcPr>
            <w:tcW w:w="5573" w:type="dxa"/>
            <w:shd w:val="clear" w:color="auto" w:fill="auto"/>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Ayudantes</w:t>
            </w:r>
          </w:p>
        </w:tc>
      </w:tr>
      <w:tr w:rsidR="00AF09AC" w:rsidRPr="00F918A3" w:rsidTr="00830235">
        <w:trPr>
          <w:trHeight w:val="75"/>
          <w:jc w:val="center"/>
        </w:trPr>
        <w:tc>
          <w:tcPr>
            <w:tcW w:w="5573" w:type="dxa"/>
            <w:shd w:val="clear" w:color="auto" w:fill="auto"/>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Equipo completo para Prueba Hidrostática</w:t>
            </w:r>
          </w:p>
        </w:tc>
      </w:tr>
      <w:tr w:rsidR="00AF09AC" w:rsidRPr="00F918A3" w:rsidTr="00830235">
        <w:trPr>
          <w:trHeight w:val="75"/>
          <w:jc w:val="center"/>
        </w:trPr>
        <w:tc>
          <w:tcPr>
            <w:tcW w:w="5573" w:type="dxa"/>
            <w:shd w:val="clear" w:color="auto" w:fill="auto"/>
            <w:vAlign w:val="center"/>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Banco de Pruebas</w:t>
            </w:r>
          </w:p>
        </w:tc>
      </w:tr>
    </w:tbl>
    <w:p w:rsidR="00AF09AC" w:rsidRPr="00F918A3" w:rsidRDefault="00AF09AC" w:rsidP="00AF09AC">
      <w:pPr>
        <w:ind w:left="426"/>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AF09AC" w:rsidRPr="00F918A3" w:rsidRDefault="00AF09AC" w:rsidP="00AF09AC">
      <w:pPr>
        <w:pStyle w:val="Sangra3detindependiente"/>
        <w:spacing w:after="0" w:line="240" w:lineRule="auto"/>
        <w:ind w:left="426"/>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AF09AC" w:rsidRPr="00F918A3" w:rsidRDefault="00AF09AC" w:rsidP="00AF09AC">
      <w:pPr>
        <w:ind w:left="426"/>
        <w:jc w:val="both"/>
        <w:rPr>
          <w:rFonts w:cstheme="minorHAnsi"/>
          <w:sz w:val="20"/>
          <w:szCs w:val="20"/>
        </w:rPr>
      </w:pPr>
    </w:p>
    <w:p w:rsidR="00AF09AC" w:rsidRPr="00F918A3" w:rsidRDefault="00AF09AC"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lastRenderedPageBreak/>
        <w:t xml:space="preserve">PROCEDIMIENTO PARA EJECUCIÓN </w:t>
      </w:r>
    </w:p>
    <w:p w:rsidR="00AF09AC" w:rsidRPr="00F918A3" w:rsidRDefault="00AF09AC" w:rsidP="00AF09AC">
      <w:pPr>
        <w:pStyle w:val="Sangra3detindependiente"/>
        <w:autoSpaceDE w:val="0"/>
        <w:autoSpaceDN w:val="0"/>
        <w:adjustRightInd w:val="0"/>
        <w:spacing w:after="0" w:line="240" w:lineRule="auto"/>
        <w:ind w:left="1068"/>
        <w:jc w:val="both"/>
        <w:rPr>
          <w:rFonts w:cstheme="minorHAnsi"/>
          <w:b/>
          <w:bCs/>
          <w:sz w:val="20"/>
          <w:szCs w:val="20"/>
        </w:rPr>
      </w:pPr>
    </w:p>
    <w:p w:rsidR="00AF09AC" w:rsidRPr="00F918A3" w:rsidRDefault="00AF09AC" w:rsidP="00AF09AC">
      <w:pPr>
        <w:pStyle w:val="Sangra3detindependiente"/>
        <w:spacing w:after="0" w:line="240" w:lineRule="auto"/>
        <w:ind w:left="0"/>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AF09AC" w:rsidRPr="00F918A3" w:rsidRDefault="00AF09AC" w:rsidP="00AF09AC">
      <w:pPr>
        <w:pStyle w:val="Sangra3detindependiente"/>
        <w:spacing w:after="0" w:line="240" w:lineRule="auto"/>
        <w:ind w:left="426"/>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AF09AC" w:rsidRPr="00F918A3" w:rsidRDefault="00AF09AC" w:rsidP="00AF09AC">
      <w:pPr>
        <w:pStyle w:val="Sangra3detindependiente"/>
        <w:spacing w:after="0" w:line="240" w:lineRule="auto"/>
        <w:ind w:left="0"/>
        <w:jc w:val="both"/>
        <w:rPr>
          <w:rFonts w:cstheme="minorHAnsi"/>
          <w:sz w:val="20"/>
          <w:szCs w:val="20"/>
        </w:rPr>
      </w:pPr>
    </w:p>
    <w:p w:rsidR="00AF09AC" w:rsidRPr="00F918A3" w:rsidRDefault="00AF09AC" w:rsidP="004F1EDF">
      <w:pPr>
        <w:pStyle w:val="Sangra3detindependiente"/>
        <w:numPr>
          <w:ilvl w:val="0"/>
          <w:numId w:val="31"/>
        </w:numPr>
        <w:spacing w:after="0" w:line="240" w:lineRule="auto"/>
        <w:jc w:val="both"/>
        <w:rPr>
          <w:rFonts w:cstheme="minorHAnsi"/>
          <w:sz w:val="20"/>
          <w:szCs w:val="20"/>
        </w:rPr>
      </w:pPr>
      <w:r w:rsidRPr="00F918A3">
        <w:rPr>
          <w:rFonts w:cstheme="minorHAnsi"/>
          <w:sz w:val="20"/>
          <w:szCs w:val="20"/>
        </w:rPr>
        <w:t>Procedimiento específico para los trabajos.</w:t>
      </w:r>
    </w:p>
    <w:p w:rsidR="00AF09AC" w:rsidRPr="00F918A3" w:rsidRDefault="00AF09AC" w:rsidP="004F1EDF">
      <w:pPr>
        <w:pStyle w:val="Sangra3detindependiente"/>
        <w:numPr>
          <w:ilvl w:val="0"/>
          <w:numId w:val="31"/>
        </w:numPr>
        <w:spacing w:after="0" w:line="240" w:lineRule="auto"/>
        <w:jc w:val="both"/>
        <w:rPr>
          <w:rFonts w:cstheme="minorHAnsi"/>
          <w:sz w:val="20"/>
          <w:szCs w:val="20"/>
        </w:rPr>
      </w:pPr>
      <w:r w:rsidRPr="00F918A3">
        <w:rPr>
          <w:rFonts w:cstheme="minorHAnsi"/>
          <w:sz w:val="20"/>
          <w:szCs w:val="20"/>
        </w:rPr>
        <w:t>Certificado de calidad de la válvula</w:t>
      </w:r>
    </w:p>
    <w:p w:rsidR="00AF09AC" w:rsidRPr="00F918A3" w:rsidRDefault="00AF09AC" w:rsidP="004F1EDF">
      <w:pPr>
        <w:pStyle w:val="Sangra3detindependiente"/>
        <w:numPr>
          <w:ilvl w:val="0"/>
          <w:numId w:val="31"/>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AF09AC" w:rsidRPr="00F918A3" w:rsidRDefault="00AF09AC" w:rsidP="004F1EDF">
      <w:pPr>
        <w:pStyle w:val="Sangra3detindependiente"/>
        <w:numPr>
          <w:ilvl w:val="0"/>
          <w:numId w:val="31"/>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AF09AC" w:rsidRPr="00F918A3" w:rsidRDefault="00AF09AC" w:rsidP="004F1EDF">
      <w:pPr>
        <w:pStyle w:val="Sangra3detindependiente"/>
        <w:numPr>
          <w:ilvl w:val="0"/>
          <w:numId w:val="32"/>
        </w:numPr>
        <w:spacing w:after="0" w:line="240" w:lineRule="auto"/>
        <w:jc w:val="both"/>
        <w:rPr>
          <w:rFonts w:cstheme="minorHAnsi"/>
          <w:sz w:val="20"/>
          <w:szCs w:val="20"/>
        </w:rPr>
      </w:pPr>
      <w:r w:rsidRPr="00F918A3">
        <w:rPr>
          <w:rFonts w:cstheme="minorHAnsi"/>
          <w:sz w:val="20"/>
          <w:szCs w:val="20"/>
        </w:rPr>
        <w:t>Tiempo y prueba hidrostática para cada válvula.</w:t>
      </w:r>
    </w:p>
    <w:p w:rsidR="00AF09AC" w:rsidRPr="00F918A3" w:rsidRDefault="00AF09AC" w:rsidP="004F1EDF">
      <w:pPr>
        <w:pStyle w:val="Sangra3detindependiente"/>
        <w:numPr>
          <w:ilvl w:val="0"/>
          <w:numId w:val="32"/>
        </w:numPr>
        <w:spacing w:after="0" w:line="240" w:lineRule="auto"/>
        <w:jc w:val="both"/>
        <w:rPr>
          <w:rFonts w:cstheme="minorHAnsi"/>
          <w:sz w:val="20"/>
          <w:szCs w:val="20"/>
        </w:rPr>
      </w:pPr>
      <w:r w:rsidRPr="00F918A3">
        <w:rPr>
          <w:rFonts w:cstheme="minorHAnsi"/>
          <w:sz w:val="20"/>
          <w:szCs w:val="20"/>
        </w:rPr>
        <w:t xml:space="preserve">Memoria de Cálculo de presiones de prueba. </w:t>
      </w:r>
    </w:p>
    <w:p w:rsidR="00AF09AC" w:rsidRPr="00F918A3" w:rsidRDefault="00AF09AC" w:rsidP="00AF09AC">
      <w:pPr>
        <w:pStyle w:val="Sangra3detindependiente"/>
        <w:spacing w:after="0" w:line="240" w:lineRule="auto"/>
        <w:ind w:left="426"/>
        <w:jc w:val="both"/>
        <w:rPr>
          <w:rFonts w:cstheme="minorHAnsi"/>
          <w:b/>
          <w:sz w:val="20"/>
          <w:szCs w:val="20"/>
        </w:rPr>
      </w:pPr>
    </w:p>
    <w:p w:rsidR="00AF09AC" w:rsidRPr="00F918A3" w:rsidRDefault="00AF09AC" w:rsidP="00AF09AC">
      <w:pPr>
        <w:pStyle w:val="Sangra3detindependiente"/>
        <w:spacing w:after="0" w:line="240" w:lineRule="auto"/>
        <w:ind w:left="0"/>
        <w:jc w:val="both"/>
        <w:rPr>
          <w:rFonts w:cstheme="minorHAnsi"/>
          <w:b/>
          <w:sz w:val="20"/>
          <w:szCs w:val="20"/>
        </w:rPr>
      </w:pPr>
      <w:r w:rsidRPr="00F918A3">
        <w:rPr>
          <w:rFonts w:cstheme="minorHAnsi"/>
          <w:b/>
          <w:sz w:val="20"/>
          <w:szCs w:val="20"/>
        </w:rPr>
        <w:t>Prueba Hidrostática (hermeticidad y sello)</w:t>
      </w:r>
    </w:p>
    <w:p w:rsidR="00AF09AC" w:rsidRPr="00F918A3" w:rsidRDefault="00AF09AC" w:rsidP="00AF09AC">
      <w:pPr>
        <w:pStyle w:val="Sangra3detindependiente"/>
        <w:spacing w:after="0" w:line="240" w:lineRule="auto"/>
        <w:ind w:left="426"/>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AF09AC" w:rsidRPr="00F918A3" w:rsidRDefault="00AF09AC" w:rsidP="00AF09AC">
      <w:pPr>
        <w:pStyle w:val="Sangra3detindependiente"/>
        <w:spacing w:after="0" w:line="240" w:lineRule="auto"/>
        <w:ind w:left="426"/>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b/>
          <w:sz w:val="20"/>
          <w:szCs w:val="20"/>
        </w:rPr>
      </w:pPr>
      <w:r w:rsidRPr="00F918A3">
        <w:rPr>
          <w:rFonts w:cstheme="minorHAnsi"/>
          <w:b/>
          <w:sz w:val="20"/>
          <w:szCs w:val="20"/>
        </w:rPr>
        <w:t>Prueba de hermeticidad</w:t>
      </w:r>
    </w:p>
    <w:p w:rsidR="00AF09AC" w:rsidRDefault="00AF09AC" w:rsidP="00AF09AC">
      <w:pPr>
        <w:jc w:val="both"/>
        <w:rPr>
          <w:rFonts w:cstheme="minorHAnsi"/>
          <w:sz w:val="20"/>
          <w:szCs w:val="20"/>
          <w:lang w:val="es-ES"/>
        </w:rPr>
      </w:pPr>
    </w:p>
    <w:p w:rsidR="00AF09AC" w:rsidRPr="00F918A3" w:rsidRDefault="00AF09AC" w:rsidP="00AF09AC">
      <w:pPr>
        <w:jc w:val="both"/>
        <w:rPr>
          <w:rFonts w:cstheme="minorHAnsi"/>
          <w:sz w:val="20"/>
          <w:szCs w:val="20"/>
        </w:rPr>
      </w:pPr>
      <w:r w:rsidRPr="00F918A3">
        <w:rPr>
          <w:rFonts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AF09AC" w:rsidRPr="00F918A3" w:rsidRDefault="00AF09AC" w:rsidP="00AF09AC">
      <w:pPr>
        <w:jc w:val="both"/>
        <w:rPr>
          <w:rFonts w:cstheme="minorHAnsi"/>
          <w:sz w:val="20"/>
          <w:szCs w:val="20"/>
        </w:rPr>
      </w:pPr>
      <w:r w:rsidRPr="00F918A3">
        <w:rPr>
          <w:rFonts w:cstheme="minorHAnsi"/>
          <w:sz w:val="20"/>
          <w:szCs w:val="20"/>
        </w:rPr>
        <w:t>Cuando el diámetro y el tipo de conexión (ANSI) sean las mismas, se pueden realizar la prueba a todas las válvulas, es decir una sola prueba a varias válvulas.</w:t>
      </w:r>
    </w:p>
    <w:p w:rsidR="00AF09AC" w:rsidRPr="00F918A3" w:rsidRDefault="00AF09AC" w:rsidP="00AF09AC">
      <w:pPr>
        <w:jc w:val="both"/>
        <w:rPr>
          <w:rFonts w:cstheme="minorHAnsi"/>
          <w:sz w:val="20"/>
          <w:szCs w:val="20"/>
        </w:rPr>
      </w:pPr>
      <w:r w:rsidRPr="00F918A3">
        <w:rPr>
          <w:rFonts w:cstheme="minorHAnsi"/>
          <w:sz w:val="20"/>
          <w:szCs w:val="20"/>
        </w:rPr>
        <w:t xml:space="preserve">Estas pruebas serán realizadas siguiendo las presiones y tiempo da la tabla 1. </w:t>
      </w:r>
    </w:p>
    <w:p w:rsidR="00AF09AC" w:rsidRPr="00F918A3" w:rsidRDefault="00AF09AC" w:rsidP="00AF09AC">
      <w:pPr>
        <w:pStyle w:val="Sangra3detindependiente"/>
        <w:spacing w:after="0" w:line="240" w:lineRule="auto"/>
        <w:ind w:left="0"/>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b/>
          <w:sz w:val="20"/>
          <w:szCs w:val="20"/>
        </w:rPr>
      </w:pPr>
      <w:r w:rsidRPr="00F918A3">
        <w:rPr>
          <w:rFonts w:cstheme="minorHAnsi"/>
          <w:b/>
          <w:sz w:val="20"/>
          <w:szCs w:val="20"/>
        </w:rPr>
        <w:t>Prueba de sello</w:t>
      </w:r>
    </w:p>
    <w:p w:rsidR="00AF09AC" w:rsidRDefault="00AF09AC" w:rsidP="00AF09AC">
      <w:pPr>
        <w:jc w:val="both"/>
        <w:rPr>
          <w:rFonts w:cstheme="minorHAnsi"/>
          <w:sz w:val="20"/>
          <w:szCs w:val="20"/>
          <w:lang w:val="es-ES"/>
        </w:rPr>
      </w:pPr>
    </w:p>
    <w:p w:rsidR="00AF09AC" w:rsidRPr="00F918A3" w:rsidRDefault="00AF09AC" w:rsidP="00AF09AC">
      <w:pPr>
        <w:jc w:val="both"/>
        <w:rPr>
          <w:rFonts w:cstheme="minorHAnsi"/>
          <w:sz w:val="20"/>
          <w:szCs w:val="20"/>
        </w:rPr>
      </w:pPr>
      <w:r w:rsidRPr="00F918A3">
        <w:rPr>
          <w:rFonts w:cstheme="minorHAnsi"/>
          <w:sz w:val="20"/>
          <w:szCs w:val="20"/>
        </w:rPr>
        <w:t>La segunda parte será la prueba de sello en el cual se es debe verificar la existencia de fugas en los sellos de la válvula sometidos a presión.</w:t>
      </w:r>
    </w:p>
    <w:p w:rsidR="00AF09AC" w:rsidRPr="00F918A3" w:rsidRDefault="00AF09AC" w:rsidP="00AF09AC">
      <w:pPr>
        <w:jc w:val="both"/>
        <w:rPr>
          <w:rFonts w:cstheme="minorHAnsi"/>
          <w:sz w:val="20"/>
          <w:szCs w:val="20"/>
        </w:rPr>
      </w:pPr>
      <w:r w:rsidRPr="00F918A3">
        <w:rPr>
          <w:rFonts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AF09AC" w:rsidRPr="00F918A3" w:rsidRDefault="00AF09AC" w:rsidP="00AF09AC">
      <w:pPr>
        <w:jc w:val="both"/>
        <w:rPr>
          <w:rFonts w:cstheme="minorHAnsi"/>
          <w:sz w:val="20"/>
          <w:szCs w:val="20"/>
        </w:rPr>
      </w:pPr>
      <w:r w:rsidRPr="00F918A3">
        <w:rPr>
          <w:rFonts w:cstheme="minorHAnsi"/>
          <w:sz w:val="20"/>
          <w:szCs w:val="20"/>
        </w:rPr>
        <w:t xml:space="preserve">Estas pruebas serán realizadas siguiendo las presiones y tiempo da la tabla 1. </w:t>
      </w:r>
    </w:p>
    <w:p w:rsidR="00AF09AC" w:rsidRPr="00F918A3" w:rsidRDefault="00AF09AC" w:rsidP="00AF09AC">
      <w:pPr>
        <w:pStyle w:val="Sangra3detindependiente"/>
        <w:spacing w:after="0" w:line="240" w:lineRule="auto"/>
        <w:jc w:val="both"/>
        <w:rPr>
          <w:rFonts w:cstheme="minorHAnsi"/>
          <w:sz w:val="20"/>
          <w:szCs w:val="20"/>
        </w:rPr>
      </w:pPr>
    </w:p>
    <w:p w:rsidR="00AF09AC" w:rsidRPr="00F918A3" w:rsidRDefault="00AF09AC" w:rsidP="00AF09AC">
      <w:pPr>
        <w:pStyle w:val="Sangra3detindependiente"/>
        <w:spacing w:after="0" w:line="240" w:lineRule="auto"/>
        <w:ind w:left="426"/>
        <w:jc w:val="both"/>
        <w:rPr>
          <w:rFonts w:cstheme="minorHAnsi"/>
          <w:sz w:val="20"/>
          <w:szCs w:val="20"/>
        </w:rPr>
      </w:pPr>
    </w:p>
    <w:p w:rsidR="00AF09AC" w:rsidRPr="00F918A3" w:rsidRDefault="00AF09AC" w:rsidP="00AF09AC">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AF09AC" w:rsidRPr="00F918A3" w:rsidTr="0083023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PRESIONES MÍNIMAS DE PRUEBAS</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Presión PSI</w:t>
            </w:r>
          </w:p>
        </w:tc>
      </w:tr>
      <w:tr w:rsidR="00AF09AC" w:rsidRPr="00F918A3" w:rsidTr="00830235">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AF09AC" w:rsidRPr="00F918A3" w:rsidTr="00830235">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300</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800</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1060</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1600</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2400</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4000</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6600</w:t>
            </w:r>
          </w:p>
        </w:tc>
      </w:tr>
    </w:tbl>
    <w:p w:rsidR="00AF09AC" w:rsidRPr="00F918A3" w:rsidRDefault="00AF09AC" w:rsidP="00AF09AC">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AF09AC" w:rsidRPr="00F918A3" w:rsidTr="00830235">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AF09AC" w:rsidRPr="00F918A3" w:rsidRDefault="00AF09AC" w:rsidP="00830235">
            <w:pPr>
              <w:jc w:val="center"/>
              <w:rPr>
                <w:rFonts w:cstheme="minorHAnsi"/>
                <w:b/>
                <w:color w:val="000000"/>
                <w:sz w:val="20"/>
                <w:szCs w:val="20"/>
                <w:lang w:eastAsia="es-BO"/>
              </w:rPr>
            </w:pPr>
            <w:r w:rsidRPr="00F918A3">
              <w:rPr>
                <w:rFonts w:cstheme="minorHAnsi"/>
                <w:b/>
                <w:color w:val="000000"/>
                <w:sz w:val="20"/>
                <w:szCs w:val="20"/>
                <w:lang w:eastAsia="es-BO"/>
              </w:rPr>
              <w:t>TIEMPOS MÍNIMOS DE PRUEBAS</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3</w:t>
            </w:r>
          </w:p>
        </w:tc>
      </w:tr>
      <w:tr w:rsidR="00AF09AC" w:rsidRPr="00F918A3" w:rsidTr="0083023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Duración minutos</w:t>
            </w:r>
          </w:p>
        </w:tc>
      </w:tr>
      <w:tr w:rsidR="00AF09AC" w:rsidRPr="00F918A3" w:rsidTr="00830235">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AF09AC" w:rsidRPr="00F918A3" w:rsidRDefault="00AF09AC" w:rsidP="00830235">
            <w:pPr>
              <w:jc w:val="center"/>
              <w:rPr>
                <w:rFonts w:cstheme="minorHAnsi"/>
                <w:b/>
                <w:bCs/>
                <w:color w:val="000000"/>
                <w:sz w:val="20"/>
                <w:szCs w:val="20"/>
                <w:lang w:eastAsia="es-BO"/>
              </w:rPr>
            </w:pPr>
            <w:r w:rsidRPr="00F918A3">
              <w:rPr>
                <w:rFonts w:cstheme="minorHAnsi"/>
                <w:b/>
                <w:bCs/>
                <w:color w:val="000000"/>
                <w:sz w:val="20"/>
                <w:szCs w:val="20"/>
                <w:lang w:eastAsia="es-BO"/>
              </w:rPr>
              <w:t>Cierre</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5</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8</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8</w:t>
            </w:r>
          </w:p>
        </w:tc>
      </w:tr>
      <w:tr w:rsidR="00AF09AC" w:rsidRPr="00F918A3" w:rsidTr="00830235">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AF09AC" w:rsidRPr="00F918A3" w:rsidRDefault="00AF09AC" w:rsidP="00830235">
            <w:pPr>
              <w:jc w:val="both"/>
              <w:rPr>
                <w:rFonts w:cstheme="minorHAnsi"/>
                <w:color w:val="000000"/>
                <w:sz w:val="20"/>
                <w:szCs w:val="20"/>
                <w:lang w:eastAsia="es-BO"/>
              </w:rPr>
            </w:pPr>
            <w:r w:rsidRPr="00F918A3">
              <w:rPr>
                <w:rFonts w:cstheme="minorHAnsi"/>
                <w:color w:val="000000"/>
                <w:sz w:val="20"/>
                <w:szCs w:val="20"/>
                <w:lang w:eastAsia="es-BO"/>
              </w:rPr>
              <w:t>8</w:t>
            </w:r>
          </w:p>
        </w:tc>
      </w:tr>
    </w:tbl>
    <w:p w:rsidR="00AF09AC" w:rsidRPr="00F918A3" w:rsidRDefault="00AF09AC" w:rsidP="00AF09AC">
      <w:pPr>
        <w:pStyle w:val="Sangra3detindependiente"/>
        <w:spacing w:after="0" w:line="240" w:lineRule="auto"/>
        <w:ind w:left="426"/>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AF09AC" w:rsidRPr="00F918A3" w:rsidRDefault="00AF09AC" w:rsidP="00AF09AC">
      <w:pPr>
        <w:pStyle w:val="Sangra3detindependiente"/>
        <w:spacing w:after="0" w:line="240" w:lineRule="auto"/>
        <w:ind w:left="0"/>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b/>
          <w:sz w:val="20"/>
          <w:szCs w:val="20"/>
        </w:rPr>
      </w:pPr>
      <w:r w:rsidRPr="00F918A3">
        <w:rPr>
          <w:rFonts w:cstheme="minorHAnsi"/>
          <w:b/>
          <w:sz w:val="20"/>
          <w:szCs w:val="20"/>
        </w:rPr>
        <w:t>Detección y Localización de Pérdidas</w:t>
      </w:r>
    </w:p>
    <w:p w:rsidR="00AF09AC" w:rsidRPr="00F918A3" w:rsidRDefault="00AF09AC" w:rsidP="00AF09AC">
      <w:pPr>
        <w:pStyle w:val="Sangra3detindependiente"/>
        <w:spacing w:after="0" w:line="240" w:lineRule="auto"/>
        <w:ind w:left="426"/>
        <w:jc w:val="both"/>
        <w:rPr>
          <w:rFonts w:cstheme="minorHAnsi"/>
          <w:sz w:val="20"/>
          <w:szCs w:val="20"/>
        </w:rPr>
      </w:pPr>
    </w:p>
    <w:p w:rsidR="00AF09AC" w:rsidRPr="00F918A3" w:rsidRDefault="00AF09AC" w:rsidP="00AF09AC">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AF09AC" w:rsidRPr="00F918A3" w:rsidRDefault="00AF09AC" w:rsidP="00AF09AC">
      <w:pPr>
        <w:pStyle w:val="Sangra3detindependiente"/>
        <w:spacing w:after="0" w:line="240" w:lineRule="auto"/>
        <w:ind w:left="426"/>
        <w:jc w:val="both"/>
        <w:rPr>
          <w:rFonts w:cstheme="minorHAnsi"/>
          <w:sz w:val="20"/>
          <w:szCs w:val="20"/>
        </w:rPr>
      </w:pPr>
    </w:p>
    <w:p w:rsidR="00AF09AC" w:rsidRPr="00F918A3" w:rsidRDefault="00AF09AC" w:rsidP="00AF09AC">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AF09AC" w:rsidRPr="00F918A3" w:rsidRDefault="00AF09AC" w:rsidP="00AF09AC">
      <w:pPr>
        <w:ind w:left="426"/>
        <w:jc w:val="both"/>
        <w:rPr>
          <w:rFonts w:cstheme="minorHAnsi"/>
          <w:sz w:val="20"/>
          <w:szCs w:val="20"/>
        </w:rPr>
      </w:pPr>
    </w:p>
    <w:p w:rsidR="00AF09AC" w:rsidRPr="00F918A3" w:rsidRDefault="00AF09AC" w:rsidP="00AF09AC">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F09AC" w:rsidRPr="00F918A3" w:rsidRDefault="00AF09AC" w:rsidP="00AF09AC">
      <w:pPr>
        <w:pStyle w:val="CM12"/>
        <w:ind w:left="-142"/>
        <w:jc w:val="both"/>
        <w:rPr>
          <w:rFonts w:asciiTheme="minorHAnsi" w:hAnsiTheme="minorHAnsi" w:cstheme="minorHAnsi"/>
          <w:bCs/>
          <w:iCs/>
          <w:sz w:val="20"/>
          <w:szCs w:val="20"/>
          <w:lang w:val="es-ES_tradnl"/>
        </w:rPr>
      </w:pPr>
    </w:p>
    <w:p w:rsidR="00AF09AC" w:rsidRPr="00F918A3" w:rsidRDefault="00AF09AC" w:rsidP="00AF09AC">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AF09AC" w:rsidRPr="00F918A3" w:rsidRDefault="00AF09AC" w:rsidP="00AF09AC">
      <w:pPr>
        <w:pStyle w:val="CM12"/>
        <w:ind w:left="-142"/>
        <w:jc w:val="both"/>
        <w:rPr>
          <w:rFonts w:asciiTheme="minorHAnsi" w:hAnsiTheme="minorHAnsi" w:cstheme="minorHAnsi"/>
          <w:bCs/>
          <w:iCs/>
          <w:sz w:val="20"/>
          <w:szCs w:val="20"/>
          <w:lang w:val="es-ES_tradnl"/>
        </w:rPr>
      </w:pPr>
    </w:p>
    <w:p w:rsidR="00AF09AC" w:rsidRPr="00F918A3" w:rsidRDefault="00AF09AC" w:rsidP="00AF09AC">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AF09AC" w:rsidRPr="00F918A3" w:rsidRDefault="00AF09AC" w:rsidP="00AF09AC">
      <w:pPr>
        <w:pStyle w:val="CM12"/>
        <w:ind w:left="-142"/>
        <w:jc w:val="both"/>
        <w:rPr>
          <w:rFonts w:asciiTheme="minorHAnsi" w:hAnsiTheme="minorHAnsi" w:cstheme="minorHAnsi"/>
          <w:bCs/>
          <w:iCs/>
          <w:sz w:val="20"/>
          <w:szCs w:val="20"/>
          <w:lang w:val="es-ES_tradnl"/>
        </w:rPr>
      </w:pPr>
    </w:p>
    <w:p w:rsidR="00AF09AC" w:rsidRPr="00F918A3" w:rsidRDefault="00830235" w:rsidP="00AF09A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16</w:t>
      </w:r>
      <w:r w:rsidR="00AF09AC">
        <w:rPr>
          <w:rFonts w:cstheme="minorHAnsi"/>
          <w:b/>
          <w:bCs/>
          <w:sz w:val="20"/>
          <w:szCs w:val="20"/>
        </w:rPr>
        <w:t>.4</w:t>
      </w:r>
      <w:r w:rsidR="00AF09AC" w:rsidRPr="00F918A3">
        <w:rPr>
          <w:rFonts w:cstheme="minorHAnsi"/>
          <w:b/>
          <w:bCs/>
          <w:sz w:val="20"/>
          <w:szCs w:val="20"/>
        </w:rPr>
        <w:t xml:space="preserve"> MEDIDAS DE MITIGACIÓN AMBIENTAL </w:t>
      </w:r>
    </w:p>
    <w:p w:rsidR="00AF09AC" w:rsidRPr="00F918A3" w:rsidRDefault="00AF09AC" w:rsidP="00AF09AC">
      <w:pPr>
        <w:jc w:val="both"/>
        <w:rPr>
          <w:rFonts w:cstheme="minorHAnsi"/>
          <w:sz w:val="20"/>
          <w:szCs w:val="20"/>
        </w:rPr>
      </w:pPr>
    </w:p>
    <w:p w:rsidR="00AF09AC" w:rsidRPr="00F918A3" w:rsidRDefault="00AF09AC" w:rsidP="00AF09AC">
      <w:pPr>
        <w:jc w:val="both"/>
        <w:rPr>
          <w:rFonts w:cstheme="minorHAnsi"/>
          <w:sz w:val="20"/>
          <w:szCs w:val="20"/>
        </w:rPr>
      </w:pPr>
      <w:r w:rsidRPr="00F918A3">
        <w:rPr>
          <w:rFonts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F09AC" w:rsidRPr="00F918A3" w:rsidRDefault="00AF09AC" w:rsidP="00AF09AC">
      <w:pPr>
        <w:jc w:val="both"/>
        <w:rPr>
          <w:rFonts w:cstheme="minorHAnsi"/>
          <w:sz w:val="20"/>
          <w:szCs w:val="20"/>
        </w:rPr>
      </w:pPr>
      <w:r w:rsidRPr="00F918A3">
        <w:rPr>
          <w:rFonts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F09AC" w:rsidRPr="00F918A3" w:rsidRDefault="00AF09AC" w:rsidP="00AF09AC">
      <w:pPr>
        <w:jc w:val="both"/>
        <w:rPr>
          <w:rFonts w:cstheme="minorHAnsi"/>
          <w:sz w:val="20"/>
          <w:szCs w:val="20"/>
        </w:rPr>
      </w:pPr>
      <w:r w:rsidRPr="00F918A3">
        <w:rPr>
          <w:rFonts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F09AC" w:rsidRPr="00F918A3" w:rsidRDefault="00AF09AC" w:rsidP="00AF09AC">
      <w:pPr>
        <w:jc w:val="both"/>
        <w:rPr>
          <w:rFonts w:cstheme="minorHAnsi"/>
          <w:sz w:val="20"/>
          <w:szCs w:val="20"/>
        </w:rPr>
      </w:pPr>
      <w:r w:rsidRPr="00F918A3">
        <w:rPr>
          <w:rFonts w:cstheme="minorHAnsi"/>
          <w:sz w:val="20"/>
          <w:szCs w:val="20"/>
        </w:rPr>
        <w:t>El Contratista mantendrá un registro y hará informes acerca de la salud, la seguridad y el bienestar de las personas, así como de los daños a la propiedad, según lo solicite razonablemente el Ingeniero.</w:t>
      </w:r>
    </w:p>
    <w:p w:rsidR="00AF09AC" w:rsidRPr="00F918A3" w:rsidRDefault="00AF09AC" w:rsidP="00AF09AC">
      <w:pPr>
        <w:pStyle w:val="Sangra3detindependiente"/>
        <w:autoSpaceDE w:val="0"/>
        <w:autoSpaceDN w:val="0"/>
        <w:adjustRightInd w:val="0"/>
        <w:spacing w:after="0" w:line="240" w:lineRule="auto"/>
        <w:ind w:left="0"/>
        <w:jc w:val="both"/>
        <w:rPr>
          <w:rFonts w:cstheme="minorHAnsi"/>
          <w:b/>
          <w:bCs/>
          <w:sz w:val="20"/>
          <w:szCs w:val="20"/>
        </w:rPr>
      </w:pPr>
    </w:p>
    <w:p w:rsidR="00AF09AC" w:rsidRPr="00F918A3" w:rsidRDefault="00830235" w:rsidP="00AF09A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16</w:t>
      </w:r>
      <w:r w:rsidR="00AF09AC">
        <w:rPr>
          <w:rFonts w:cstheme="minorHAnsi"/>
          <w:b/>
          <w:bCs/>
          <w:sz w:val="20"/>
          <w:szCs w:val="20"/>
        </w:rPr>
        <w:t>.5</w:t>
      </w:r>
      <w:r w:rsidR="00AF09AC" w:rsidRPr="00F918A3">
        <w:rPr>
          <w:rFonts w:cstheme="minorHAnsi"/>
          <w:b/>
          <w:bCs/>
          <w:sz w:val="20"/>
          <w:szCs w:val="20"/>
        </w:rPr>
        <w:t xml:space="preserve"> MEDICIÓN Y FORMA DE PAGO</w:t>
      </w:r>
    </w:p>
    <w:p w:rsidR="00AF09AC" w:rsidRPr="001918A2" w:rsidRDefault="00AF09AC" w:rsidP="00AF09AC">
      <w:pPr>
        <w:jc w:val="both"/>
        <w:rPr>
          <w:rFonts w:cstheme="minorHAnsi"/>
          <w:b/>
          <w:bCs/>
          <w:sz w:val="20"/>
          <w:szCs w:val="20"/>
          <w:lang w:val="es-ES"/>
        </w:rPr>
      </w:pPr>
    </w:p>
    <w:p w:rsidR="00AF09AC" w:rsidRPr="00F918A3" w:rsidRDefault="00AF09AC" w:rsidP="00830235">
      <w:pPr>
        <w:jc w:val="both"/>
        <w:rPr>
          <w:rFonts w:cstheme="minorHAnsi"/>
          <w:sz w:val="20"/>
          <w:szCs w:val="20"/>
        </w:rPr>
      </w:pPr>
      <w:r w:rsidRPr="00F918A3">
        <w:rPr>
          <w:rFonts w:cstheme="minorHAnsi"/>
          <w:sz w:val="20"/>
          <w:szCs w:val="20"/>
        </w:rPr>
        <w:t xml:space="preserve">Este ítem será medido en piezas, tomando en cuenta solo válvulas aprobadas. </w:t>
      </w:r>
    </w:p>
    <w:p w:rsidR="00AF09AC" w:rsidRPr="00F918A3" w:rsidRDefault="00AF09AC" w:rsidP="00830235">
      <w:pPr>
        <w:jc w:val="both"/>
        <w:rPr>
          <w:rFonts w:cstheme="minorHAnsi"/>
          <w:sz w:val="20"/>
          <w:szCs w:val="20"/>
        </w:rPr>
      </w:pPr>
      <w:r w:rsidRPr="00F918A3">
        <w:rPr>
          <w:rFonts w:cstheme="minorHAnsi"/>
          <w:sz w:val="20"/>
          <w:szCs w:val="20"/>
        </w:rPr>
        <w:t>Este ítem ejecutado en un todo de acuerdo a las presentes especificaciones, medido según lo señalado y aprobado por el Supervisor de Obra, será cancelado al precio unitario de la propuesta aceptada.</w:t>
      </w:r>
    </w:p>
    <w:p w:rsidR="00AF09AC" w:rsidRPr="00F918A3" w:rsidRDefault="00AF09AC" w:rsidP="00830235">
      <w:pPr>
        <w:jc w:val="both"/>
        <w:rPr>
          <w:rFonts w:cstheme="minorHAnsi"/>
          <w:sz w:val="20"/>
          <w:szCs w:val="20"/>
        </w:rPr>
      </w:pPr>
      <w:r w:rsidRPr="00F918A3">
        <w:rPr>
          <w:rFonts w:cstheme="minorHAnsi"/>
          <w:sz w:val="20"/>
          <w:szCs w:val="20"/>
        </w:rPr>
        <w:t>Lo pagado será en compensación total por Materiales, Mano de Obra, equipo, maquinaria y herramientas y otros gastos que sean necesarios para la adecuada y correcta ejecución de los trabajos.</w:t>
      </w:r>
    </w:p>
    <w:p w:rsidR="00AF09AC" w:rsidRPr="00F918A3" w:rsidRDefault="00AF09AC" w:rsidP="00830235">
      <w:pPr>
        <w:jc w:val="both"/>
        <w:rPr>
          <w:rFonts w:cstheme="minorHAnsi"/>
          <w:sz w:val="20"/>
          <w:szCs w:val="20"/>
        </w:rPr>
      </w:pPr>
      <w:r w:rsidRPr="00F918A3">
        <w:rPr>
          <w:rFonts w:cstheme="minorHAnsi"/>
          <w:sz w:val="20"/>
          <w:szCs w:val="20"/>
        </w:rPr>
        <w:t xml:space="preserve">Otros gastos adicionales necesarios para la realización de esta actividad, corre por cuenta del contratista. </w:t>
      </w:r>
    </w:p>
    <w:p w:rsidR="00AF09AC" w:rsidRDefault="00AF09AC" w:rsidP="00830235">
      <w:pPr>
        <w:jc w:val="both"/>
        <w:rPr>
          <w:rFonts w:cstheme="minorHAnsi"/>
          <w:sz w:val="20"/>
          <w:szCs w:val="20"/>
        </w:rPr>
      </w:pPr>
      <w:r w:rsidRPr="00F918A3">
        <w:rPr>
          <w:rFonts w:cstheme="minorHAnsi"/>
          <w:sz w:val="20"/>
          <w:szCs w:val="20"/>
        </w:rPr>
        <w:t xml:space="preserve">Para realizar el pago de este ítem se debe presentar el respaldo de la actividad en base de los cómputos métricos donde se constate los trabajos realizados concernientes a este ítem. </w:t>
      </w:r>
    </w:p>
    <w:p w:rsidR="00830235" w:rsidRDefault="00830235" w:rsidP="00830235">
      <w:pPr>
        <w:pStyle w:val="Estilo1"/>
        <w:rPr>
          <w:rFonts w:asciiTheme="minorHAnsi" w:hAnsiTheme="minorHAnsi" w:cstheme="minorHAnsi"/>
          <w:sz w:val="20"/>
          <w:szCs w:val="20"/>
        </w:rPr>
      </w:pPr>
    </w:p>
    <w:p w:rsidR="00830235" w:rsidRDefault="00830235" w:rsidP="004F1EDF">
      <w:pPr>
        <w:pStyle w:val="Ttulo2"/>
        <w:numPr>
          <w:ilvl w:val="0"/>
          <w:numId w:val="66"/>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MONTAJE DE CITY GATE</w:t>
      </w:r>
    </w:p>
    <w:p w:rsidR="00830235" w:rsidRPr="00830235" w:rsidRDefault="00830235" w:rsidP="00830235">
      <w:pPr>
        <w:jc w:val="both"/>
        <w:rPr>
          <w:rFonts w:cstheme="minorHAnsi"/>
          <w:b/>
          <w:sz w:val="20"/>
          <w:szCs w:val="20"/>
        </w:rPr>
      </w:pPr>
      <w:r>
        <w:rPr>
          <w:rFonts w:cstheme="minorHAnsi"/>
          <w:b/>
          <w:sz w:val="20"/>
          <w:szCs w:val="20"/>
        </w:rPr>
        <w:t>LOTE 1.- ITEM 17</w:t>
      </w:r>
    </w:p>
    <w:p w:rsidR="00830235" w:rsidRDefault="00830235" w:rsidP="00830235">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UNIDAD: Global (Glb.)</w:t>
      </w:r>
    </w:p>
    <w:p w:rsidR="00830235" w:rsidRDefault="00830235" w:rsidP="00830235">
      <w:pPr>
        <w:jc w:val="both"/>
        <w:rPr>
          <w:rFonts w:cstheme="minorHAnsi"/>
          <w:b/>
          <w:sz w:val="20"/>
          <w:szCs w:val="20"/>
        </w:rPr>
      </w:pP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DEFINICIÓN</w:t>
      </w:r>
    </w:p>
    <w:p w:rsidR="00830235" w:rsidRDefault="00830235" w:rsidP="00830235">
      <w:pPr>
        <w:jc w:val="both"/>
        <w:rPr>
          <w:rFonts w:cstheme="minorHAnsi"/>
          <w:b/>
          <w:kern w:val="28"/>
          <w:sz w:val="20"/>
          <w:szCs w:val="20"/>
          <w:lang w:val="es-ES_tradnl"/>
        </w:rPr>
      </w:pPr>
    </w:p>
    <w:p w:rsidR="00830235" w:rsidRDefault="00830235" w:rsidP="00830235">
      <w:pPr>
        <w:jc w:val="both"/>
        <w:rPr>
          <w:rFonts w:cs="Calibri"/>
          <w:bCs/>
          <w:sz w:val="20"/>
          <w:szCs w:val="20"/>
          <w:lang w:val="es-ES"/>
        </w:rPr>
      </w:pPr>
      <w:r>
        <w:rPr>
          <w:rFonts w:cs="Calibri"/>
          <w:bCs/>
          <w:sz w:val="20"/>
          <w:szCs w:val="20"/>
        </w:rPr>
        <w:t xml:space="preserve">Este ítem comprende el montaje e instalación por parte del Contratista del City Gate suministrado por YPFB. </w:t>
      </w:r>
    </w:p>
    <w:p w:rsidR="00830235" w:rsidRPr="00830235" w:rsidRDefault="00830235" w:rsidP="00830235">
      <w:pPr>
        <w:jc w:val="both"/>
        <w:rPr>
          <w:rFonts w:cs="Calibri"/>
          <w:bCs/>
          <w:sz w:val="20"/>
          <w:szCs w:val="20"/>
        </w:rPr>
      </w:pPr>
      <w:r>
        <w:rPr>
          <w:rFonts w:cs="Calibri"/>
          <w:bCs/>
          <w:sz w:val="20"/>
          <w:szCs w:val="20"/>
        </w:rPr>
        <w:t>El City Gate ya se encuentra construido, por lo que el ítem consiste en el montaje y puesta en marcha de este equipo en coordinación con personal de la Unidad de Operaciones y Mantenimiento de YPFB.</w:t>
      </w: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MATERIALES, HERRAMIENTAS Y EQUIPO.</w:t>
      </w:r>
    </w:p>
    <w:p w:rsidR="00830235" w:rsidRDefault="00830235" w:rsidP="00830235">
      <w:pPr>
        <w:jc w:val="both"/>
        <w:rPr>
          <w:rFonts w:cstheme="minorHAnsi"/>
          <w:b/>
          <w:kern w:val="28"/>
          <w:sz w:val="20"/>
          <w:szCs w:val="20"/>
          <w:lang w:val="es-ES_tradnl"/>
        </w:rPr>
      </w:pPr>
    </w:p>
    <w:p w:rsidR="00830235" w:rsidRDefault="00830235" w:rsidP="00830235">
      <w:pPr>
        <w:pStyle w:val="Estilo1"/>
        <w:rPr>
          <w:rFonts w:asciiTheme="minorHAnsi" w:hAnsiTheme="minorHAnsi" w:cstheme="minorHAnsi"/>
          <w:b w:val="0"/>
          <w:sz w:val="20"/>
          <w:szCs w:val="20"/>
        </w:rPr>
      </w:pPr>
      <w:r>
        <w:rPr>
          <w:rFonts w:asciiTheme="minorHAnsi" w:hAnsiTheme="minorHAnsi" w:cstheme="minorHAnsi"/>
          <w:b w:val="0"/>
          <w:sz w:val="20"/>
          <w:szCs w:val="20"/>
        </w:rPr>
        <w:t>El Contratista proporcionará todos los materiales, herramientas y equipo necesarios para la ejecución de los trabajos, los mismos deberán ser aprobados por el Supervisor de Obra. El CONTRATISTA proporcionará todos los materiales, herramientas, equipos y dispositivos de suspensión adecuados (cintas, fajas, ganchos), para la ejecución de los trabajos, los mismos que deberán ser aprobados por el SUPERVISOR DE OBRA al inicio de la actividad.</w:t>
      </w:r>
    </w:p>
    <w:p w:rsidR="00830235" w:rsidRDefault="00830235" w:rsidP="00830235">
      <w:pPr>
        <w:pStyle w:val="Estilo1"/>
        <w:rPr>
          <w:rFonts w:asciiTheme="minorHAnsi" w:hAnsiTheme="minorHAnsi" w:cstheme="minorHAnsi"/>
          <w:sz w:val="20"/>
          <w:szCs w:val="20"/>
        </w:rPr>
      </w:pPr>
    </w:p>
    <w:p w:rsidR="00830235" w:rsidRDefault="00830235" w:rsidP="00830235">
      <w:pPr>
        <w:pStyle w:val="Estilo1"/>
        <w:rPr>
          <w:rFonts w:asciiTheme="minorHAnsi" w:hAnsiTheme="minorHAnsi" w:cstheme="minorHAnsi"/>
          <w:sz w:val="20"/>
          <w:szCs w:val="20"/>
        </w:rPr>
      </w:pP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PROCEDIMIENTO PARA LA EJECUCIÓN.</w:t>
      </w:r>
    </w:p>
    <w:p w:rsidR="00830235" w:rsidRDefault="00830235" w:rsidP="00830235">
      <w:pPr>
        <w:pStyle w:val="Norma"/>
        <w:spacing w:after="0" w:line="240" w:lineRule="auto"/>
        <w:jc w:val="both"/>
        <w:rPr>
          <w:rFonts w:asciiTheme="minorHAnsi" w:hAnsiTheme="minorHAnsi" w:cstheme="minorHAnsi"/>
          <w:b/>
          <w:kern w:val="28"/>
          <w:sz w:val="20"/>
          <w:szCs w:val="20"/>
          <w:lang w:val="es-ES_tradnl" w:eastAsia="es-ES"/>
        </w:rPr>
      </w:pPr>
    </w:p>
    <w:p w:rsidR="00830235" w:rsidRDefault="00830235" w:rsidP="0083023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 xml:space="preserve">Inicialmente se debe verificar que la grúa posea la suficiente capacidad para el descarguío e instalación del City Gate. Tanto la grúa como el camión tráiler se deben posicionar de manera adecuada para la ejecución de los trabajos, verificando que todos los trabajos y maniobras se las realice de manera coordinada y adecuada. </w:t>
      </w:r>
    </w:p>
    <w:p w:rsidR="00830235" w:rsidRDefault="00830235" w:rsidP="00830235">
      <w:pPr>
        <w:pStyle w:val="Norma"/>
        <w:spacing w:after="0" w:line="240" w:lineRule="auto"/>
        <w:jc w:val="both"/>
        <w:rPr>
          <w:rFonts w:asciiTheme="minorHAnsi" w:eastAsia="Arial Unicode MS" w:hAnsiTheme="minorHAnsi" w:cstheme="minorHAnsi"/>
          <w:sz w:val="20"/>
          <w:szCs w:val="20"/>
        </w:rPr>
      </w:pPr>
    </w:p>
    <w:p w:rsidR="00830235" w:rsidRDefault="00830235" w:rsidP="0083023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lastRenderedPageBreak/>
        <w:t>Para el movimiento del Cty Gate se deben emplear dispositivos de suspensión adecuados (cintas, fajas, ganchos) que se acomoden perfectamente a las orejas de izaje de los skids, de modo de asegurar la integridad del City Gate.</w:t>
      </w:r>
    </w:p>
    <w:p w:rsidR="00830235" w:rsidRDefault="00830235" w:rsidP="00830235">
      <w:pPr>
        <w:pStyle w:val="Norma"/>
        <w:spacing w:after="0" w:line="240" w:lineRule="auto"/>
        <w:jc w:val="both"/>
        <w:rPr>
          <w:rFonts w:asciiTheme="minorHAnsi" w:eastAsia="Arial Unicode MS" w:hAnsiTheme="minorHAnsi" w:cstheme="minorHAnsi"/>
          <w:sz w:val="20"/>
          <w:szCs w:val="20"/>
        </w:rPr>
      </w:pPr>
    </w:p>
    <w:p w:rsidR="00830235" w:rsidRDefault="00830235" w:rsidP="00830235">
      <w:pPr>
        <w:pStyle w:val="Norma"/>
        <w:spacing w:after="0" w:line="240" w:lineRule="auto"/>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lang w:val="es-BO" w:eastAsia="es-BO"/>
        </w:rPr>
        <w:t>Al momento de levantar o bajar el City Gate se deben utilizar cuerdas en los ganchos de los extremos para evitar que estas giren bruscamente.</w:t>
      </w:r>
    </w:p>
    <w:p w:rsidR="00830235" w:rsidRDefault="00830235" w:rsidP="00830235">
      <w:pPr>
        <w:pStyle w:val="Norma"/>
        <w:spacing w:after="0" w:line="240" w:lineRule="auto"/>
        <w:jc w:val="both"/>
        <w:rPr>
          <w:rFonts w:asciiTheme="minorHAnsi" w:eastAsia="Arial Unicode MS" w:hAnsiTheme="minorHAnsi" w:cstheme="minorHAnsi"/>
          <w:sz w:val="20"/>
          <w:szCs w:val="20"/>
        </w:rPr>
      </w:pPr>
    </w:p>
    <w:p w:rsidR="00830235" w:rsidRDefault="00830235" w:rsidP="00830235">
      <w:pPr>
        <w:pStyle w:val="Norma"/>
        <w:spacing w:after="0" w:line="240" w:lineRule="auto"/>
        <w:jc w:val="both"/>
        <w:rPr>
          <w:rFonts w:asciiTheme="minorHAnsi" w:eastAsia="Arial Unicode MS" w:hAnsiTheme="minorHAnsi" w:cstheme="minorHAnsi"/>
          <w:sz w:val="20"/>
          <w:szCs w:val="20"/>
          <w:lang w:val="es-BO" w:eastAsia="es-BO"/>
        </w:rPr>
      </w:pPr>
      <w:r>
        <w:rPr>
          <w:rFonts w:asciiTheme="minorHAnsi" w:eastAsia="Arial Unicode MS" w:hAnsiTheme="minorHAnsi" w:cstheme="minorHAnsi"/>
          <w:sz w:val="20"/>
          <w:szCs w:val="20"/>
          <w:lang w:val="es-BO" w:eastAsia="es-BO"/>
        </w:rPr>
        <w:t xml:space="preserve">El apoyo del City Gate en la losa se deberá realizar de manera adecuada y en su posición final de acuerdo a los planos constructivos y en presencia del Supervisor de Obra. </w:t>
      </w:r>
    </w:p>
    <w:p w:rsidR="00830235" w:rsidRDefault="00830235" w:rsidP="00830235">
      <w:pPr>
        <w:pStyle w:val="Norma"/>
        <w:spacing w:after="0" w:line="240" w:lineRule="auto"/>
        <w:jc w:val="both"/>
        <w:rPr>
          <w:rFonts w:asciiTheme="minorHAnsi" w:eastAsia="Arial Unicode MS" w:hAnsiTheme="minorHAnsi" w:cstheme="minorHAnsi"/>
          <w:sz w:val="20"/>
          <w:szCs w:val="20"/>
          <w:lang w:val="es-BO" w:eastAsia="es-BO"/>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Una vez ubicado en su lugar definitivo, se deberán realizar las siguientes actividades para el proceso de ajuste Torquimétrico de Bridas donde vaya a montarse el City Gate:</w:t>
      </w:r>
    </w:p>
    <w:p w:rsidR="00830235" w:rsidRDefault="00830235" w:rsidP="00830235">
      <w:pPr>
        <w:pStyle w:val="Norma"/>
        <w:spacing w:after="0" w:line="240" w:lineRule="auto"/>
        <w:jc w:val="both"/>
        <w:rPr>
          <w:rFonts w:asciiTheme="minorHAnsi" w:hAnsiTheme="minorHAnsi" w:cstheme="minorHAnsi"/>
          <w:sz w:val="20"/>
          <w:szCs w:val="20"/>
        </w:rPr>
      </w:pPr>
    </w:p>
    <w:p w:rsidR="00830235" w:rsidRDefault="00830235" w:rsidP="004F1EDF">
      <w:pPr>
        <w:pStyle w:val="Prrafodelista"/>
        <w:numPr>
          <w:ilvl w:val="0"/>
          <w:numId w:val="40"/>
        </w:numPr>
        <w:ind w:left="714" w:hanging="357"/>
        <w:jc w:val="both"/>
        <w:rPr>
          <w:rFonts w:asciiTheme="minorHAnsi" w:hAnsiTheme="minorHAnsi" w:cstheme="minorHAnsi"/>
          <w:sz w:val="20"/>
          <w:szCs w:val="20"/>
        </w:rPr>
      </w:pPr>
      <w:r>
        <w:rPr>
          <w:rFonts w:asciiTheme="minorHAnsi" w:hAnsiTheme="minorHAnsi" w:cstheme="minorHAnsi"/>
          <w:b/>
          <w:bCs/>
          <w:sz w:val="20"/>
          <w:szCs w:val="20"/>
        </w:rPr>
        <w:t>Lubricación</w:t>
      </w:r>
    </w:p>
    <w:p w:rsidR="00830235" w:rsidRDefault="00830235" w:rsidP="00830235">
      <w:pPr>
        <w:jc w:val="both"/>
        <w:rPr>
          <w:rFonts w:cstheme="minorHAnsi"/>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Una inadecuada lubricación tendrá efecto en la eficiencia del Ajuste Torquimétrico (Un espárrago no lubricado tiene una pérdida de eficiencia en el ajuste del 50%, frente a uno correctamente lubricado).</w:t>
      </w:r>
    </w:p>
    <w:p w:rsidR="00830235" w:rsidRDefault="00830235" w:rsidP="00830235">
      <w:pPr>
        <w:pStyle w:val="Norma"/>
        <w:spacing w:after="0" w:line="240" w:lineRule="auto"/>
        <w:ind w:left="993"/>
        <w:jc w:val="both"/>
        <w:rPr>
          <w:rFonts w:asciiTheme="minorHAnsi" w:hAnsiTheme="minorHAnsi" w:cstheme="minorHAnsi"/>
          <w:sz w:val="20"/>
          <w:szCs w:val="20"/>
        </w:rPr>
      </w:pPr>
    </w:p>
    <w:p w:rsidR="00830235" w:rsidRDefault="00830235" w:rsidP="004F1EDF">
      <w:pPr>
        <w:pStyle w:val="Prrafodelista"/>
        <w:numPr>
          <w:ilvl w:val="0"/>
          <w:numId w:val="40"/>
        </w:numPr>
        <w:ind w:left="714" w:hanging="357"/>
        <w:jc w:val="both"/>
        <w:rPr>
          <w:rFonts w:asciiTheme="minorHAnsi" w:hAnsiTheme="minorHAnsi" w:cstheme="minorHAnsi"/>
          <w:sz w:val="20"/>
          <w:szCs w:val="20"/>
        </w:rPr>
      </w:pPr>
      <w:r>
        <w:rPr>
          <w:rFonts w:asciiTheme="minorHAnsi" w:hAnsiTheme="minorHAnsi" w:cstheme="minorHAnsi"/>
          <w:b/>
          <w:bCs/>
          <w:sz w:val="20"/>
          <w:szCs w:val="20"/>
        </w:rPr>
        <w:t>Ajuste</w:t>
      </w:r>
    </w:p>
    <w:p w:rsidR="00830235" w:rsidRDefault="00830235" w:rsidP="00830235">
      <w:pPr>
        <w:jc w:val="both"/>
        <w:rPr>
          <w:rFonts w:cstheme="minorHAnsi"/>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El proceso de ajuste de las bridas deberá desarrollarse en dos etapas:</w:t>
      </w:r>
    </w:p>
    <w:p w:rsidR="00830235" w:rsidRDefault="00830235" w:rsidP="00830235">
      <w:pPr>
        <w:pStyle w:val="Norma"/>
        <w:spacing w:after="0" w:line="240" w:lineRule="auto"/>
        <w:jc w:val="both"/>
        <w:rPr>
          <w:rFonts w:asciiTheme="minorHAnsi" w:hAnsiTheme="minorHAnsi" w:cstheme="minorHAnsi"/>
          <w:sz w:val="20"/>
          <w:szCs w:val="20"/>
        </w:rPr>
      </w:pPr>
    </w:p>
    <w:p w:rsidR="00830235" w:rsidRDefault="00830235" w:rsidP="004F1EDF">
      <w:pPr>
        <w:pStyle w:val="Norma"/>
        <w:numPr>
          <w:ilvl w:val="0"/>
          <w:numId w:val="41"/>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La primera, con torque inicial para la correcta colocación de las empaquetaduras.</w:t>
      </w:r>
    </w:p>
    <w:p w:rsidR="00830235" w:rsidRDefault="00830235" w:rsidP="004F1EDF">
      <w:pPr>
        <w:pStyle w:val="Norma"/>
        <w:numPr>
          <w:ilvl w:val="0"/>
          <w:numId w:val="41"/>
        </w:numPr>
        <w:spacing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La segunda, para el torque final, con ajuste a las condiciones de operación de las bridas. </w:t>
      </w:r>
    </w:p>
    <w:p w:rsidR="00830235" w:rsidRDefault="00830235" w:rsidP="00830235">
      <w:pPr>
        <w:pStyle w:val="Norma"/>
        <w:spacing w:after="0" w:line="240" w:lineRule="auto"/>
        <w:ind w:left="993"/>
        <w:jc w:val="both"/>
        <w:rPr>
          <w:rFonts w:asciiTheme="minorHAnsi" w:hAnsiTheme="minorHAnsi" w:cstheme="minorHAnsi"/>
          <w:sz w:val="20"/>
          <w:szCs w:val="20"/>
        </w:rPr>
      </w:pPr>
    </w:p>
    <w:p w:rsidR="00830235" w:rsidRDefault="00830235" w:rsidP="004F1EDF">
      <w:pPr>
        <w:pStyle w:val="Prrafodelista"/>
        <w:numPr>
          <w:ilvl w:val="0"/>
          <w:numId w:val="40"/>
        </w:numPr>
        <w:ind w:left="714" w:hanging="357"/>
        <w:jc w:val="both"/>
        <w:rPr>
          <w:rFonts w:asciiTheme="minorHAnsi" w:hAnsiTheme="minorHAnsi" w:cstheme="minorHAnsi"/>
          <w:b/>
          <w:bCs/>
          <w:sz w:val="20"/>
          <w:szCs w:val="20"/>
        </w:rPr>
      </w:pPr>
      <w:r>
        <w:rPr>
          <w:rFonts w:asciiTheme="minorHAnsi" w:hAnsiTheme="minorHAnsi" w:cstheme="minorHAnsi"/>
          <w:b/>
          <w:bCs/>
          <w:sz w:val="20"/>
          <w:szCs w:val="20"/>
        </w:rPr>
        <w:t>Instalación de Empaquetaduras y Espárragos</w:t>
      </w:r>
    </w:p>
    <w:p w:rsidR="00830235" w:rsidRDefault="00830235" w:rsidP="00830235">
      <w:pPr>
        <w:jc w:val="both"/>
        <w:rPr>
          <w:rFonts w:cstheme="minorHAnsi"/>
          <w:b/>
          <w:bCs/>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Se deberá verificar la limpieza de las Caras de las Bridas y también que el paralelismo entre las mismas, sea el adecuado.</w:t>
      </w:r>
    </w:p>
    <w:p w:rsidR="00830235" w:rsidRDefault="00830235" w:rsidP="00830235">
      <w:pPr>
        <w:pStyle w:val="Norma"/>
        <w:spacing w:after="0" w:line="240" w:lineRule="auto"/>
        <w:jc w:val="both"/>
        <w:rPr>
          <w:rFonts w:asciiTheme="minorHAnsi" w:hAnsiTheme="minorHAnsi" w:cstheme="minorHAnsi"/>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Instalar las Empaquetaduras, asentando las superficies de las bridas y alineándolas dentro la tolerancia. No se permitirá el uso de fuerza excesiva, para lograr el alineamiento de las Bridas.</w:t>
      </w:r>
    </w:p>
    <w:p w:rsidR="00830235" w:rsidRDefault="00830235" w:rsidP="00830235">
      <w:pPr>
        <w:pStyle w:val="Norma"/>
        <w:spacing w:after="0" w:line="240" w:lineRule="auto"/>
        <w:ind w:left="993"/>
        <w:jc w:val="both"/>
        <w:rPr>
          <w:rFonts w:asciiTheme="minorHAnsi" w:hAnsiTheme="minorHAnsi" w:cstheme="minorHAnsi"/>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Los Espárragos, antes de ser lubricados e instalados, deberán estar libres de suciedad o impurezas. Luego de colocados los Espárragos en las Bridas, se introducirán las Tuercas a mano, en ambos extremos, dejando equidistantes la cantidad de hilos de rosca sobrantes a cada extremo.</w:t>
      </w:r>
    </w:p>
    <w:p w:rsidR="00830235" w:rsidRDefault="00830235" w:rsidP="00830235">
      <w:pPr>
        <w:pStyle w:val="Norma"/>
        <w:spacing w:after="0" w:line="240" w:lineRule="auto"/>
        <w:ind w:left="993"/>
        <w:jc w:val="both"/>
        <w:rPr>
          <w:rFonts w:asciiTheme="minorHAnsi" w:hAnsiTheme="minorHAnsi" w:cstheme="minorHAnsi"/>
          <w:sz w:val="20"/>
          <w:szCs w:val="20"/>
        </w:rPr>
      </w:pPr>
    </w:p>
    <w:p w:rsidR="00830235" w:rsidRDefault="00830235" w:rsidP="00830235">
      <w:pPr>
        <w:pStyle w:val="Norma"/>
        <w:spacing w:after="0" w:line="240" w:lineRule="auto"/>
        <w:ind w:left="993"/>
        <w:jc w:val="both"/>
        <w:rPr>
          <w:rFonts w:asciiTheme="minorHAnsi" w:hAnsiTheme="minorHAnsi" w:cstheme="minorHAnsi"/>
          <w:sz w:val="20"/>
          <w:szCs w:val="20"/>
        </w:rPr>
      </w:pPr>
    </w:p>
    <w:p w:rsidR="00830235" w:rsidRDefault="00830235" w:rsidP="004F1EDF">
      <w:pPr>
        <w:pStyle w:val="Prrafodelista"/>
        <w:numPr>
          <w:ilvl w:val="0"/>
          <w:numId w:val="40"/>
        </w:numPr>
        <w:ind w:left="714" w:hanging="357"/>
        <w:jc w:val="both"/>
        <w:rPr>
          <w:rFonts w:asciiTheme="minorHAnsi" w:hAnsiTheme="minorHAnsi" w:cstheme="minorHAnsi"/>
          <w:b/>
          <w:bCs/>
          <w:sz w:val="20"/>
          <w:szCs w:val="20"/>
        </w:rPr>
      </w:pPr>
      <w:r>
        <w:rPr>
          <w:rFonts w:asciiTheme="minorHAnsi" w:hAnsiTheme="minorHAnsi" w:cstheme="minorHAnsi"/>
          <w:b/>
          <w:bCs/>
          <w:sz w:val="20"/>
          <w:szCs w:val="20"/>
        </w:rPr>
        <w:t>Ajuste inicial de los Espárragos para asentar las Empaquetaduras</w:t>
      </w:r>
    </w:p>
    <w:p w:rsidR="00830235" w:rsidRDefault="00830235" w:rsidP="00830235">
      <w:pPr>
        <w:jc w:val="both"/>
        <w:rPr>
          <w:rFonts w:cstheme="minorHAnsi"/>
          <w:b/>
          <w:bCs/>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lastRenderedPageBreak/>
        <w:t>Para determinar el Torque inicial requerido, a efectos de asentar la empaquetadura, se aplicará el valor correspondiente indicado en la Tabla 1, de acuerdo al tamaño de la Brida.</w:t>
      </w:r>
    </w:p>
    <w:p w:rsidR="00830235" w:rsidRDefault="00830235" w:rsidP="00830235">
      <w:pPr>
        <w:pStyle w:val="Norma"/>
        <w:spacing w:after="0" w:line="240" w:lineRule="auto"/>
        <w:ind w:left="993"/>
        <w:jc w:val="both"/>
        <w:rPr>
          <w:rFonts w:asciiTheme="minorHAnsi" w:hAnsiTheme="minorHAnsi" w:cstheme="minorHAnsi"/>
          <w:sz w:val="20"/>
          <w:szCs w:val="20"/>
        </w:rPr>
      </w:pPr>
    </w:p>
    <w:p w:rsidR="00830235" w:rsidRDefault="00830235" w:rsidP="004F1EDF">
      <w:pPr>
        <w:pStyle w:val="Prrafodelista"/>
        <w:numPr>
          <w:ilvl w:val="0"/>
          <w:numId w:val="40"/>
        </w:numPr>
        <w:ind w:left="714" w:hanging="357"/>
        <w:jc w:val="both"/>
        <w:rPr>
          <w:rFonts w:asciiTheme="minorHAnsi" w:hAnsiTheme="minorHAnsi" w:cstheme="minorHAnsi"/>
          <w:b/>
          <w:bCs/>
          <w:sz w:val="20"/>
          <w:szCs w:val="20"/>
        </w:rPr>
      </w:pPr>
      <w:r>
        <w:rPr>
          <w:rFonts w:asciiTheme="minorHAnsi" w:hAnsiTheme="minorHAnsi" w:cstheme="minorHAnsi"/>
          <w:b/>
          <w:bCs/>
          <w:sz w:val="20"/>
          <w:szCs w:val="20"/>
        </w:rPr>
        <w:t>Ajuste Final de los Espárragos para Condiciones de Operación</w:t>
      </w:r>
    </w:p>
    <w:p w:rsidR="00830235" w:rsidRDefault="00830235" w:rsidP="00830235">
      <w:pPr>
        <w:jc w:val="both"/>
        <w:rPr>
          <w:rFonts w:cstheme="minorHAnsi"/>
          <w:b/>
          <w:bCs/>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Determinar el Torque final apropiado al tamaño de la Brida, de acuerdo con las condiciones de operación según la Tabla 1. Ajustar las Tuercas en incrementos iguales, a aproximadamente 1/3 del Torque final y de acuerdo a la secuencia establecida en el Gráfico 1, hasta llegar al valor del Torque Final.</w:t>
      </w:r>
    </w:p>
    <w:p w:rsidR="00830235" w:rsidRDefault="00830235" w:rsidP="00830235">
      <w:pPr>
        <w:pStyle w:val="Norma"/>
        <w:spacing w:after="0" w:line="240" w:lineRule="auto"/>
        <w:jc w:val="both"/>
        <w:rPr>
          <w:rFonts w:asciiTheme="minorHAnsi" w:hAnsiTheme="minorHAnsi" w:cstheme="minorHAnsi"/>
          <w:sz w:val="20"/>
          <w:szCs w:val="20"/>
        </w:rPr>
      </w:pPr>
    </w:p>
    <w:p w:rsidR="00830235" w:rsidRDefault="00830235" w:rsidP="004F1EDF">
      <w:pPr>
        <w:pStyle w:val="Prrafodelista"/>
        <w:numPr>
          <w:ilvl w:val="0"/>
          <w:numId w:val="40"/>
        </w:numPr>
        <w:ind w:left="714" w:hanging="357"/>
        <w:jc w:val="both"/>
        <w:rPr>
          <w:rFonts w:asciiTheme="minorHAnsi" w:hAnsiTheme="minorHAnsi" w:cstheme="minorHAnsi"/>
          <w:sz w:val="20"/>
          <w:szCs w:val="20"/>
        </w:rPr>
      </w:pPr>
      <w:r>
        <w:rPr>
          <w:rFonts w:asciiTheme="minorHAnsi" w:hAnsiTheme="minorHAnsi" w:cstheme="minorHAnsi"/>
          <w:b/>
          <w:bCs/>
          <w:sz w:val="20"/>
          <w:szCs w:val="20"/>
        </w:rPr>
        <w:t>Ajuste de Espárragos en Operación</w:t>
      </w:r>
    </w:p>
    <w:p w:rsidR="00830235" w:rsidRDefault="00830235" w:rsidP="00830235">
      <w:pPr>
        <w:jc w:val="both"/>
        <w:rPr>
          <w:rFonts w:cstheme="minorHAnsi"/>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Cuando el Gasoducto sea llenado, se realizarán recorridos de inspección superficial con detección de mezcla explosiva en la bridas de las instalaciones de superficie.</w:t>
      </w:r>
    </w:p>
    <w:p w:rsidR="00830235" w:rsidRDefault="00830235" w:rsidP="00830235">
      <w:pPr>
        <w:pStyle w:val="Norma"/>
        <w:spacing w:after="0" w:line="240" w:lineRule="auto"/>
        <w:ind w:left="993"/>
        <w:jc w:val="both"/>
        <w:rPr>
          <w:rFonts w:asciiTheme="minorHAnsi" w:hAnsiTheme="minorHAnsi" w:cstheme="minorHAnsi"/>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Si se comprobara pérdida de gas por las uniones bridadas, se procederá entonces al reajuste de éstas por medio de llaves de golpe antichispa, para lo cual se seguirá la misma secuencia de ajuste del Gráfico 2.</w:t>
      </w:r>
    </w:p>
    <w:p w:rsidR="00830235" w:rsidRDefault="00830235" w:rsidP="00830235">
      <w:pPr>
        <w:pStyle w:val="Norma"/>
        <w:spacing w:after="0" w:line="240" w:lineRule="auto"/>
        <w:ind w:left="993"/>
        <w:jc w:val="both"/>
        <w:rPr>
          <w:rFonts w:asciiTheme="minorHAnsi" w:hAnsiTheme="minorHAnsi" w:cstheme="minorHAnsi"/>
          <w:sz w:val="20"/>
          <w:szCs w:val="20"/>
        </w:rPr>
      </w:pPr>
    </w:p>
    <w:p w:rsidR="00830235" w:rsidRDefault="00830235" w:rsidP="004F1EDF">
      <w:pPr>
        <w:pStyle w:val="Prrafodelista"/>
        <w:numPr>
          <w:ilvl w:val="0"/>
          <w:numId w:val="40"/>
        </w:numPr>
        <w:ind w:left="714" w:hanging="357"/>
        <w:jc w:val="both"/>
        <w:rPr>
          <w:rFonts w:asciiTheme="minorHAnsi" w:hAnsiTheme="minorHAnsi" w:cstheme="minorHAnsi"/>
          <w:sz w:val="20"/>
          <w:szCs w:val="20"/>
        </w:rPr>
      </w:pPr>
      <w:r>
        <w:rPr>
          <w:rFonts w:asciiTheme="minorHAnsi" w:hAnsiTheme="minorHAnsi" w:cstheme="minorHAnsi"/>
          <w:b/>
          <w:bCs/>
          <w:sz w:val="20"/>
          <w:szCs w:val="20"/>
        </w:rPr>
        <w:t>Pruebas y Ensayos</w:t>
      </w:r>
    </w:p>
    <w:p w:rsidR="00830235" w:rsidRDefault="00830235" w:rsidP="00830235">
      <w:pPr>
        <w:jc w:val="both"/>
        <w:rPr>
          <w:rFonts w:cstheme="minorHAnsi"/>
          <w:sz w:val="20"/>
          <w:szCs w:val="20"/>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La unión entre las bridas deberá ser comprobada durante la prueba hidráulica de la instalación de superficie. Bajo ninguna circunstancia se deberá proceder a ajustar bridas con la tubería presurizada.</w:t>
      </w:r>
    </w:p>
    <w:p w:rsidR="00830235" w:rsidRDefault="00830235" w:rsidP="00830235">
      <w:pPr>
        <w:pStyle w:val="Norma"/>
        <w:spacing w:after="0" w:line="240" w:lineRule="auto"/>
        <w:jc w:val="both"/>
        <w:rPr>
          <w:rFonts w:asciiTheme="minorHAnsi" w:hAnsiTheme="minorHAnsi" w:cstheme="minorHAnsi"/>
          <w:sz w:val="20"/>
          <w:szCs w:val="20"/>
        </w:rPr>
      </w:pPr>
    </w:p>
    <w:p w:rsidR="00830235" w:rsidRDefault="00830235" w:rsidP="004F1EDF">
      <w:pPr>
        <w:pStyle w:val="Prrafodelista"/>
        <w:numPr>
          <w:ilvl w:val="0"/>
          <w:numId w:val="40"/>
        </w:numPr>
        <w:ind w:left="714" w:hanging="357"/>
        <w:jc w:val="both"/>
        <w:rPr>
          <w:rFonts w:asciiTheme="minorHAnsi" w:hAnsiTheme="minorHAnsi" w:cstheme="minorHAnsi"/>
          <w:b/>
          <w:bCs/>
          <w:sz w:val="20"/>
          <w:szCs w:val="20"/>
        </w:rPr>
      </w:pPr>
      <w:r>
        <w:rPr>
          <w:rFonts w:asciiTheme="minorHAnsi" w:hAnsiTheme="minorHAnsi" w:cstheme="minorHAnsi"/>
          <w:b/>
          <w:bCs/>
          <w:sz w:val="20"/>
          <w:szCs w:val="20"/>
        </w:rPr>
        <w:t>Inspección</w:t>
      </w:r>
    </w:p>
    <w:p w:rsidR="00830235" w:rsidRDefault="00830235" w:rsidP="00830235">
      <w:pPr>
        <w:jc w:val="both"/>
        <w:rPr>
          <w:rFonts w:cstheme="minorHAnsi"/>
          <w:b/>
          <w:bCs/>
          <w:sz w:val="20"/>
          <w:szCs w:val="20"/>
        </w:rPr>
      </w:pPr>
    </w:p>
    <w:p w:rsidR="00830235" w:rsidRDefault="00830235" w:rsidP="00830235">
      <w:pPr>
        <w:pStyle w:val="Norma"/>
        <w:tabs>
          <w:tab w:val="num" w:pos="993"/>
        </w:tabs>
        <w:spacing w:after="0" w:line="240" w:lineRule="auto"/>
        <w:jc w:val="both"/>
        <w:rPr>
          <w:rFonts w:asciiTheme="minorHAnsi" w:hAnsiTheme="minorHAnsi" w:cstheme="minorHAnsi"/>
          <w:sz w:val="20"/>
          <w:szCs w:val="20"/>
        </w:rPr>
      </w:pPr>
      <w:r>
        <w:rPr>
          <w:rFonts w:asciiTheme="minorHAnsi" w:hAnsiTheme="minorHAnsi" w:cstheme="minorHAnsi"/>
          <w:sz w:val="20"/>
          <w:szCs w:val="20"/>
        </w:rPr>
        <w:t>Los siguientes ítems deberán ser inspeccionados en el par de Bridas antes de su instalación:</w:t>
      </w:r>
    </w:p>
    <w:p w:rsidR="00830235" w:rsidRDefault="00830235" w:rsidP="00830235">
      <w:pPr>
        <w:pStyle w:val="Norma"/>
        <w:tabs>
          <w:tab w:val="num" w:pos="993"/>
        </w:tabs>
        <w:spacing w:after="0" w:line="240" w:lineRule="auto"/>
        <w:jc w:val="both"/>
        <w:rPr>
          <w:rFonts w:asciiTheme="minorHAnsi" w:hAnsiTheme="minorHAnsi" w:cstheme="minorHAnsi"/>
          <w:sz w:val="20"/>
          <w:szCs w:val="20"/>
        </w:rPr>
      </w:pPr>
    </w:p>
    <w:p w:rsidR="00830235" w:rsidRDefault="00830235" w:rsidP="004F1EDF">
      <w:pPr>
        <w:pStyle w:val="Prrafodelista"/>
        <w:numPr>
          <w:ilvl w:val="0"/>
          <w:numId w:val="42"/>
        </w:numPr>
        <w:tabs>
          <w:tab w:val="num" w:pos="993"/>
        </w:tabs>
        <w:spacing w:after="120"/>
        <w:ind w:left="425" w:hanging="425"/>
        <w:rPr>
          <w:rFonts w:asciiTheme="minorHAnsi" w:hAnsiTheme="minorHAnsi" w:cstheme="minorHAnsi"/>
          <w:sz w:val="20"/>
          <w:szCs w:val="20"/>
        </w:rPr>
      </w:pPr>
      <w:r>
        <w:rPr>
          <w:rFonts w:asciiTheme="minorHAnsi" w:hAnsiTheme="minorHAnsi" w:cstheme="minorHAnsi"/>
          <w:sz w:val="20"/>
          <w:szCs w:val="20"/>
        </w:rPr>
        <w:t>Las caras de las bridas y los alojamientos de las empaquetaduras deberán estar libres de polvo, suciedad, grasa, sales y materiales extraños.</w:t>
      </w:r>
    </w:p>
    <w:p w:rsidR="00830235" w:rsidRDefault="00830235" w:rsidP="004F1EDF">
      <w:pPr>
        <w:pStyle w:val="Prrafodelista"/>
        <w:numPr>
          <w:ilvl w:val="0"/>
          <w:numId w:val="42"/>
        </w:numPr>
        <w:tabs>
          <w:tab w:val="num" w:pos="993"/>
        </w:tabs>
        <w:spacing w:after="120"/>
        <w:ind w:left="425" w:hanging="425"/>
        <w:rPr>
          <w:rFonts w:asciiTheme="minorHAnsi" w:hAnsiTheme="minorHAnsi" w:cstheme="minorHAnsi"/>
          <w:sz w:val="20"/>
          <w:szCs w:val="20"/>
        </w:rPr>
      </w:pPr>
      <w:r>
        <w:rPr>
          <w:rFonts w:asciiTheme="minorHAnsi" w:hAnsiTheme="minorHAnsi" w:cstheme="minorHAnsi"/>
          <w:sz w:val="20"/>
          <w:szCs w:val="20"/>
        </w:rPr>
        <w:t>Las caras de la bridas no deberán tener deformaciones, canales, y/o ralladuras.</w:t>
      </w:r>
    </w:p>
    <w:p w:rsidR="00830235" w:rsidRDefault="00830235" w:rsidP="004F1EDF">
      <w:pPr>
        <w:pStyle w:val="Prrafodelista"/>
        <w:numPr>
          <w:ilvl w:val="0"/>
          <w:numId w:val="42"/>
        </w:numPr>
        <w:tabs>
          <w:tab w:val="num" w:pos="993"/>
        </w:tabs>
        <w:spacing w:after="120"/>
        <w:ind w:left="425" w:hanging="425"/>
        <w:rPr>
          <w:rFonts w:asciiTheme="minorHAnsi" w:hAnsiTheme="minorHAnsi" w:cstheme="minorHAnsi"/>
          <w:sz w:val="20"/>
          <w:szCs w:val="20"/>
        </w:rPr>
      </w:pPr>
      <w:r>
        <w:rPr>
          <w:rFonts w:asciiTheme="minorHAnsi" w:hAnsiTheme="minorHAnsi" w:cstheme="minorHAnsi"/>
          <w:sz w:val="20"/>
          <w:szCs w:val="20"/>
        </w:rPr>
        <w:t>Los hilos de los Espárragos deberán estar libres de deformaciones visibles.</w:t>
      </w:r>
    </w:p>
    <w:p w:rsidR="00830235" w:rsidRDefault="00830235" w:rsidP="004F1EDF">
      <w:pPr>
        <w:pStyle w:val="Prrafodelista"/>
        <w:numPr>
          <w:ilvl w:val="0"/>
          <w:numId w:val="42"/>
        </w:numPr>
        <w:tabs>
          <w:tab w:val="num" w:pos="993"/>
        </w:tabs>
        <w:spacing w:after="120"/>
        <w:ind w:left="425" w:hanging="425"/>
        <w:rPr>
          <w:rFonts w:asciiTheme="minorHAnsi" w:hAnsiTheme="minorHAnsi" w:cstheme="minorHAnsi"/>
          <w:sz w:val="20"/>
          <w:szCs w:val="20"/>
        </w:rPr>
      </w:pPr>
      <w:r>
        <w:rPr>
          <w:rFonts w:asciiTheme="minorHAnsi" w:hAnsiTheme="minorHAnsi" w:cstheme="minorHAnsi"/>
          <w:sz w:val="20"/>
          <w:szCs w:val="20"/>
        </w:rPr>
        <w:t>Los lados planos de las Tuercas, no deberán ser redondeados por efectos de golpes y/o exceso de tensión al ajustarlas.</w:t>
      </w:r>
    </w:p>
    <w:p w:rsidR="00830235" w:rsidRDefault="00830235" w:rsidP="004F1EDF">
      <w:pPr>
        <w:pStyle w:val="Prrafodelista"/>
        <w:numPr>
          <w:ilvl w:val="0"/>
          <w:numId w:val="42"/>
        </w:numPr>
        <w:tabs>
          <w:tab w:val="num" w:pos="993"/>
        </w:tabs>
        <w:ind w:left="426" w:hanging="426"/>
        <w:rPr>
          <w:rFonts w:asciiTheme="minorHAnsi" w:hAnsiTheme="minorHAnsi" w:cstheme="minorHAnsi"/>
          <w:sz w:val="20"/>
          <w:szCs w:val="20"/>
        </w:rPr>
      </w:pPr>
      <w:r>
        <w:rPr>
          <w:rFonts w:asciiTheme="minorHAnsi" w:hAnsiTheme="minorHAnsi" w:cstheme="minorHAnsi"/>
          <w:sz w:val="20"/>
          <w:szCs w:val="20"/>
        </w:rPr>
        <w:t>Si se presentan los efectos señalados, se deberán reemplazar los elementos deteriorados.</w:t>
      </w:r>
    </w:p>
    <w:p w:rsidR="00830235" w:rsidRDefault="00830235" w:rsidP="00830235">
      <w:pPr>
        <w:tabs>
          <w:tab w:val="num" w:pos="993"/>
        </w:tabs>
        <w:rPr>
          <w:rFonts w:cstheme="minorHAnsi"/>
          <w:sz w:val="20"/>
          <w:szCs w:val="20"/>
        </w:rPr>
      </w:pPr>
    </w:p>
    <w:p w:rsidR="00830235" w:rsidRDefault="00830235" w:rsidP="00830235">
      <w:pPr>
        <w:tabs>
          <w:tab w:val="num" w:pos="993"/>
        </w:tabs>
        <w:rPr>
          <w:rFonts w:cstheme="minorHAnsi"/>
          <w:sz w:val="20"/>
          <w:szCs w:val="20"/>
        </w:rPr>
      </w:pPr>
    </w:p>
    <w:p w:rsidR="00830235" w:rsidRDefault="00830235" w:rsidP="00830235">
      <w:pPr>
        <w:tabs>
          <w:tab w:val="num" w:pos="993"/>
        </w:tabs>
        <w:rPr>
          <w:rFonts w:cstheme="minorHAnsi"/>
          <w:sz w:val="20"/>
          <w:szCs w:val="20"/>
        </w:rPr>
      </w:pPr>
    </w:p>
    <w:p w:rsidR="00830235" w:rsidRDefault="00830235" w:rsidP="00830235">
      <w:pPr>
        <w:tabs>
          <w:tab w:val="num" w:pos="993"/>
        </w:tabs>
        <w:rPr>
          <w:rFonts w:cstheme="minorHAnsi"/>
          <w:sz w:val="20"/>
          <w:szCs w:val="20"/>
        </w:rPr>
      </w:pPr>
    </w:p>
    <w:p w:rsidR="00830235" w:rsidRDefault="00830235" w:rsidP="00830235">
      <w:pPr>
        <w:jc w:val="center"/>
        <w:rPr>
          <w:rFonts w:cstheme="minorHAnsi"/>
          <w:b/>
          <w:bCs/>
          <w:sz w:val="20"/>
          <w:szCs w:val="20"/>
          <w:lang w:val="en-US"/>
        </w:rPr>
      </w:pPr>
      <w:r>
        <w:rPr>
          <w:rFonts w:cstheme="minorHAnsi"/>
          <w:b/>
          <w:bCs/>
          <w:sz w:val="20"/>
          <w:szCs w:val="20"/>
          <w:lang w:val="en-US"/>
        </w:rPr>
        <w:lastRenderedPageBreak/>
        <w:t>Tabla 1</w:t>
      </w:r>
    </w:p>
    <w:p w:rsidR="00830235" w:rsidRDefault="00830235" w:rsidP="00830235">
      <w:pPr>
        <w:jc w:val="center"/>
        <w:rPr>
          <w:rFonts w:cstheme="minorHAnsi"/>
          <w:b/>
          <w:bCs/>
          <w:sz w:val="20"/>
          <w:szCs w:val="20"/>
          <w:lang w:val="en-US"/>
        </w:rPr>
      </w:pPr>
    </w:p>
    <w:tbl>
      <w:tblPr>
        <w:tblStyle w:val="NormalTable"/>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5"/>
        <w:gridCol w:w="1118"/>
        <w:gridCol w:w="1052"/>
        <w:gridCol w:w="1210"/>
        <w:gridCol w:w="1068"/>
        <w:gridCol w:w="1275"/>
      </w:tblGrid>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Bolt</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Diameter</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(inches)</w:t>
            </w:r>
          </w:p>
        </w:tc>
        <w:tc>
          <w:tcPr>
            <w:tcW w:w="11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Stress</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Area</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(inches2)</w:t>
            </w:r>
          </w:p>
        </w:tc>
        <w:tc>
          <w:tcPr>
            <w:tcW w:w="1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Minimun</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Yield</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(psi)</w:t>
            </w:r>
          </w:p>
        </w:tc>
        <w:tc>
          <w:tcPr>
            <w:tcW w:w="12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Residual Load Required</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(lbs)</w:t>
            </w:r>
          </w:p>
        </w:tc>
        <w:tc>
          <w:tcPr>
            <w:tcW w:w="10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Torque</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Required</w:t>
            </w:r>
          </w:p>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(ft – lbs)</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30235" w:rsidRDefault="00830235">
            <w:pPr>
              <w:pStyle w:val="Prrafodelista"/>
              <w:ind w:left="0"/>
              <w:jc w:val="center"/>
              <w:rPr>
                <w:rFonts w:asciiTheme="minorHAnsi" w:hAnsiTheme="minorHAnsi" w:cstheme="minorHAnsi"/>
                <w:b/>
                <w:bCs/>
                <w:sz w:val="20"/>
                <w:szCs w:val="20"/>
                <w:lang w:val="en-US"/>
              </w:rPr>
            </w:pPr>
            <w:r>
              <w:rPr>
                <w:rFonts w:asciiTheme="minorHAnsi" w:hAnsiTheme="minorHAnsi" w:cstheme="minorHAnsi"/>
                <w:b/>
                <w:bCs/>
                <w:sz w:val="20"/>
                <w:szCs w:val="20"/>
                <w:lang w:val="en-US"/>
              </w:rPr>
              <w:t>Maximun Allowed Applied Load</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¾</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0,334</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17.535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197</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24.549</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7/8</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0,435</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24.255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318</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33.957</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0,606</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31.815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477</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44.541</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1/8</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0,790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41.475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58.065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1/4</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1,000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52.500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984</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73.500</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3/8</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1,233</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64.732</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1.335</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90.625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½</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1,492</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78.330</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1.762</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109.662</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5/8</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1,780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93.450</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2.278</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130.830</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¾</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2,080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109.200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2.867</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152.880</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 7/8</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2,410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126.525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3.559</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177.135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2,770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145.425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4.090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203.595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1/8</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3,150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165.375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5.271</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231.525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¼</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3,560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186.900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6.308</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261.660</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3/8</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3,900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209.475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7.463</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293.265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½</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4,440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188.700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7.909</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295.260</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 ¾</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5,430</w:t>
            </w:r>
          </w:p>
        </w:tc>
        <w:tc>
          <w:tcPr>
            <w:tcW w:w="1052"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230.775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10.639</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361.095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6.510</w:t>
            </w:r>
          </w:p>
        </w:tc>
        <w:tc>
          <w:tcPr>
            <w:tcW w:w="1052" w:type="dxa"/>
            <w:tcBorders>
              <w:top w:val="single" w:sz="4" w:space="0" w:color="auto"/>
              <w:left w:val="single" w:sz="4" w:space="0" w:color="auto"/>
              <w:bottom w:val="single" w:sz="4" w:space="0" w:color="auto"/>
              <w:right w:val="single" w:sz="4" w:space="0" w:color="auto"/>
            </w:tcBorders>
            <w:hideMark/>
          </w:tcPr>
          <w:p w:rsidR="00830235" w:rsidRDefault="00830235">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276.675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13.915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432.915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 ¼</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7.690</w:t>
            </w:r>
          </w:p>
        </w:tc>
        <w:tc>
          <w:tcPr>
            <w:tcW w:w="1052" w:type="dxa"/>
            <w:tcBorders>
              <w:top w:val="single" w:sz="4" w:space="0" w:color="auto"/>
              <w:left w:val="single" w:sz="4" w:space="0" w:color="auto"/>
              <w:bottom w:val="single" w:sz="4" w:space="0" w:color="auto"/>
              <w:right w:val="single" w:sz="4" w:space="0" w:color="auto"/>
            </w:tcBorders>
            <w:hideMark/>
          </w:tcPr>
          <w:p w:rsidR="00830235" w:rsidRDefault="00830235">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326.825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17.807</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511.385</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 ½</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8.960</w:t>
            </w:r>
          </w:p>
        </w:tc>
        <w:tc>
          <w:tcPr>
            <w:tcW w:w="1052" w:type="dxa"/>
            <w:tcBorders>
              <w:top w:val="single" w:sz="4" w:space="0" w:color="auto"/>
              <w:left w:val="single" w:sz="4" w:space="0" w:color="auto"/>
              <w:bottom w:val="single" w:sz="4" w:space="0" w:color="auto"/>
              <w:right w:val="single" w:sz="4" w:space="0" w:color="auto"/>
            </w:tcBorders>
            <w:hideMark/>
          </w:tcPr>
          <w:p w:rsidR="00830235" w:rsidRDefault="00830235">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380.800</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22.344</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595.840</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 ¾</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10.340</w:t>
            </w:r>
          </w:p>
        </w:tc>
        <w:tc>
          <w:tcPr>
            <w:tcW w:w="1052" w:type="dxa"/>
            <w:tcBorders>
              <w:top w:val="single" w:sz="4" w:space="0" w:color="auto"/>
              <w:left w:val="single" w:sz="4" w:space="0" w:color="auto"/>
              <w:bottom w:val="single" w:sz="4" w:space="0" w:color="auto"/>
              <w:right w:val="single" w:sz="4" w:space="0" w:color="auto"/>
            </w:tcBorders>
            <w:hideMark/>
          </w:tcPr>
          <w:p w:rsidR="00830235" w:rsidRDefault="00830235">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439.450</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27.627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687.610</w:t>
            </w:r>
          </w:p>
        </w:tc>
      </w:tr>
      <w:tr w:rsidR="00830235" w:rsidTr="00830235">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4</w:t>
            </w:r>
          </w:p>
        </w:tc>
        <w:tc>
          <w:tcPr>
            <w:tcW w:w="111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11.840</w:t>
            </w:r>
          </w:p>
        </w:tc>
        <w:tc>
          <w:tcPr>
            <w:tcW w:w="1052" w:type="dxa"/>
            <w:tcBorders>
              <w:top w:val="single" w:sz="4" w:space="0" w:color="auto"/>
              <w:left w:val="single" w:sz="4" w:space="0" w:color="auto"/>
              <w:bottom w:val="single" w:sz="4" w:space="0" w:color="auto"/>
              <w:right w:val="single" w:sz="4" w:space="0" w:color="auto"/>
            </w:tcBorders>
            <w:hideMark/>
          </w:tcPr>
          <w:p w:rsidR="00830235" w:rsidRDefault="00830235">
            <w:pPr>
              <w:pStyle w:val="Norma"/>
              <w:spacing w:after="0" w:line="240" w:lineRule="auto"/>
              <w:jc w:val="center"/>
              <w:rPr>
                <w:rFonts w:asciiTheme="minorHAnsi" w:hAnsiTheme="minorHAnsi" w:cstheme="minorHAnsi"/>
                <w:sz w:val="20"/>
                <w:szCs w:val="20"/>
                <w:lang w:val="en-US" w:eastAsia="es-BO"/>
              </w:rPr>
            </w:pPr>
            <w:r>
              <w:rPr>
                <w:rFonts w:asciiTheme="minorHAnsi" w:hAnsiTheme="minorHAnsi" w:cstheme="minorHAnsi"/>
                <w:sz w:val="20"/>
                <w:szCs w:val="20"/>
                <w:lang w:val="en-US" w:eastAsia="es-BO"/>
              </w:rPr>
              <w:t>95.000</w:t>
            </w:r>
          </w:p>
        </w:tc>
        <w:tc>
          <w:tcPr>
            <w:tcW w:w="1210"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501.925</w:t>
            </w:r>
          </w:p>
        </w:tc>
        <w:tc>
          <w:tcPr>
            <w:tcW w:w="1068"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33.659</w:t>
            </w:r>
          </w:p>
        </w:tc>
        <w:tc>
          <w:tcPr>
            <w:tcW w:w="1275" w:type="dxa"/>
            <w:tcBorders>
              <w:top w:val="single" w:sz="4" w:space="0" w:color="auto"/>
              <w:left w:val="single" w:sz="4" w:space="0" w:color="auto"/>
              <w:bottom w:val="single" w:sz="4" w:space="0" w:color="auto"/>
              <w:right w:val="single" w:sz="4" w:space="0" w:color="auto"/>
            </w:tcBorders>
            <w:vAlign w:val="center"/>
            <w:hideMark/>
          </w:tcPr>
          <w:p w:rsidR="00830235" w:rsidRDefault="00830235">
            <w:pPr>
              <w:pStyle w:val="Prrafodelista"/>
              <w:ind w:left="0"/>
              <w:jc w:val="center"/>
              <w:rPr>
                <w:rFonts w:asciiTheme="minorHAnsi" w:hAnsiTheme="minorHAnsi" w:cstheme="minorHAnsi"/>
                <w:sz w:val="20"/>
                <w:szCs w:val="20"/>
                <w:lang w:val="en-US"/>
              </w:rPr>
            </w:pPr>
            <w:r>
              <w:rPr>
                <w:rFonts w:asciiTheme="minorHAnsi" w:hAnsiTheme="minorHAnsi" w:cstheme="minorHAnsi"/>
                <w:sz w:val="20"/>
                <w:szCs w:val="20"/>
                <w:lang w:val="en-US"/>
              </w:rPr>
              <w:t>785.365</w:t>
            </w:r>
          </w:p>
        </w:tc>
      </w:tr>
    </w:tbl>
    <w:p w:rsidR="00830235" w:rsidRDefault="00830235" w:rsidP="00830235">
      <w:pPr>
        <w:jc w:val="both"/>
        <w:rPr>
          <w:rFonts w:eastAsia="Times New Roman" w:cstheme="minorHAnsi"/>
          <w:kern w:val="28"/>
          <w:sz w:val="20"/>
          <w:szCs w:val="20"/>
          <w:lang w:val="es-ES_tradnl" w:eastAsia="es-E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p>
    <w:p w:rsidR="00830235" w:rsidRDefault="00830235" w:rsidP="00830235">
      <w:pPr>
        <w:pStyle w:val="Norma"/>
        <w:spacing w:after="0" w:line="240" w:lineRule="auto"/>
        <w:jc w:val="center"/>
        <w:rPr>
          <w:rFonts w:asciiTheme="minorHAnsi" w:hAnsiTheme="minorHAnsi"/>
          <w:b/>
          <w:bCs/>
          <w:sz w:val="20"/>
          <w:szCs w:val="20"/>
          <w:lang w:val="en-US"/>
        </w:rPr>
      </w:pPr>
      <w:r>
        <w:rPr>
          <w:rFonts w:asciiTheme="minorHAnsi" w:hAnsiTheme="minorHAnsi"/>
          <w:b/>
          <w:bCs/>
          <w:sz w:val="20"/>
          <w:szCs w:val="20"/>
          <w:lang w:val="en-US"/>
        </w:rPr>
        <w:lastRenderedPageBreak/>
        <w:t>Gráfico 1</w:t>
      </w:r>
    </w:p>
    <w:p w:rsidR="00830235" w:rsidRDefault="00830235" w:rsidP="00830235">
      <w:pPr>
        <w:jc w:val="both"/>
        <w:rPr>
          <w:rFonts w:cstheme="minorHAnsi"/>
          <w:kern w:val="28"/>
          <w:sz w:val="20"/>
          <w:szCs w:val="20"/>
          <w:lang w:val="es-ES_tradnl"/>
        </w:rPr>
      </w:pPr>
      <w:r>
        <w:rPr>
          <w:rFonts w:ascii="Times New Roman" w:hAnsi="Times New Roman"/>
          <w:noProof/>
          <w:sz w:val="24"/>
          <w:szCs w:val="24"/>
          <w:lang w:eastAsia="es-BO"/>
        </w:rPr>
        <w:drawing>
          <wp:inline distT="0" distB="0" distL="0" distR="0">
            <wp:extent cx="4878070" cy="2160270"/>
            <wp:effectExtent l="19050" t="57150" r="36830" b="49530"/>
            <wp:docPr id="2271" name="Imagen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60000">
                      <a:off x="0" y="0"/>
                      <a:ext cx="4878070" cy="2160270"/>
                    </a:xfrm>
                    <a:prstGeom prst="rect">
                      <a:avLst/>
                    </a:prstGeom>
                    <a:noFill/>
                  </pic:spPr>
                </pic:pic>
              </a:graphicData>
            </a:graphic>
          </wp:inline>
        </w:drawing>
      </w: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MEDIDAS DE MITIGACION AMBIENTAL</w:t>
      </w:r>
    </w:p>
    <w:p w:rsidR="00830235" w:rsidRDefault="00830235" w:rsidP="00830235">
      <w:pPr>
        <w:jc w:val="both"/>
        <w:rPr>
          <w:rFonts w:cstheme="minorHAnsi"/>
          <w:b/>
          <w:kern w:val="28"/>
          <w:sz w:val="20"/>
          <w:szCs w:val="20"/>
          <w:lang w:val="es-ES_tradnl"/>
        </w:rPr>
      </w:pPr>
    </w:p>
    <w:p w:rsidR="00830235" w:rsidRDefault="00830235" w:rsidP="00830235">
      <w:pPr>
        <w:jc w:val="both"/>
        <w:rPr>
          <w:rFonts w:cstheme="minorHAnsi"/>
          <w:kern w:val="28"/>
          <w:sz w:val="20"/>
          <w:szCs w:val="20"/>
          <w:lang w:val="es-ES"/>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0235" w:rsidRDefault="00830235" w:rsidP="00830235">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0235" w:rsidRDefault="00830235" w:rsidP="00830235">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0235" w:rsidRDefault="00830235" w:rsidP="00830235">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MEDICIÓN Y FORMA DE PAGO.</w:t>
      </w:r>
    </w:p>
    <w:p w:rsidR="00830235" w:rsidRDefault="00830235" w:rsidP="00830235">
      <w:pPr>
        <w:jc w:val="both"/>
        <w:rPr>
          <w:rFonts w:cstheme="minorHAnsi"/>
          <w:kern w:val="28"/>
          <w:sz w:val="20"/>
          <w:szCs w:val="20"/>
          <w:lang w:val="es-ES_tradnl"/>
        </w:rPr>
      </w:pPr>
      <w:r>
        <w:rPr>
          <w:rFonts w:cstheme="minorHAnsi"/>
          <w:kern w:val="28"/>
          <w:sz w:val="20"/>
          <w:szCs w:val="20"/>
          <w:lang w:val="es-ES_tradnl"/>
        </w:rPr>
        <w:lastRenderedPageBreak/>
        <w:t>El ítem de Montaje de City Gate será medido en forma global, en concordancia con lo establecido en los requerimientos técnicos, los cuales serán aprobados y reconocidos por el SUPERVISOR DE OBRA.</w:t>
      </w:r>
    </w:p>
    <w:p w:rsidR="00830235" w:rsidRDefault="00830235" w:rsidP="00830235">
      <w:pPr>
        <w:pStyle w:val="Norma"/>
        <w:spacing w:after="0" w:line="240" w:lineRule="auto"/>
        <w:contextualSpacing/>
        <w:jc w:val="both"/>
        <w:rPr>
          <w:rFonts w:asciiTheme="minorHAnsi" w:hAnsiTheme="minorHAnsi" w:cstheme="minorHAnsi"/>
          <w:b/>
          <w:sz w:val="20"/>
          <w:szCs w:val="20"/>
          <w:lang w:val="es-BO" w:eastAsia="es-BO"/>
        </w:rPr>
      </w:pPr>
      <w:r>
        <w:rPr>
          <w:rFonts w:asciiTheme="minorHAnsi" w:eastAsia="Arial Unicode MS" w:hAnsiTheme="minorHAnsi" w:cstheme="minorHAnsi"/>
          <w:sz w:val="20"/>
          <w:szCs w:val="20"/>
          <w:lang w:val="es-BO" w:eastAsia="es-BO"/>
        </w:rPr>
        <w:t>La forma de pago se efectuará de acuerdo al precio unitario de la propuesta aceptada y deberá respaldarse con un registro fotográfico de cada actividad que se realice en el presente ítem.</w:t>
      </w:r>
    </w:p>
    <w:p w:rsidR="00830235" w:rsidRDefault="00830235" w:rsidP="00830235">
      <w:pPr>
        <w:pStyle w:val="Norma"/>
        <w:spacing w:after="0" w:line="240" w:lineRule="auto"/>
        <w:jc w:val="both"/>
        <w:rPr>
          <w:rFonts w:asciiTheme="minorHAnsi" w:eastAsia="Arial Unicode MS" w:hAnsiTheme="minorHAnsi" w:cstheme="minorHAnsi"/>
          <w:sz w:val="20"/>
          <w:szCs w:val="20"/>
          <w:lang w:val="es-BO" w:eastAsia="es-BO"/>
        </w:rPr>
      </w:pPr>
    </w:p>
    <w:p w:rsidR="00830235" w:rsidRDefault="00830235" w:rsidP="00830235">
      <w:pPr>
        <w:pStyle w:val="Norma"/>
        <w:spacing w:after="0" w:line="240" w:lineRule="auto"/>
        <w:jc w:val="both"/>
        <w:rPr>
          <w:rFonts w:asciiTheme="minorHAnsi" w:hAnsiTheme="minorHAnsi" w:cstheme="minorHAnsi"/>
          <w:sz w:val="20"/>
          <w:szCs w:val="20"/>
        </w:rPr>
      </w:pPr>
      <w:r>
        <w:rPr>
          <w:rFonts w:asciiTheme="minorHAnsi" w:eastAsia="Arial Unicode MS" w:hAnsiTheme="minorHAnsi" w:cstheme="minorHAnsi"/>
          <w:sz w:val="20"/>
          <w:szCs w:val="20"/>
          <w:lang w:val="es-BO" w:eastAsia="es-BO"/>
        </w:rPr>
        <w:t xml:space="preserve">Dicho precio será en compensación total por los materiales, mano de obra, herramientas, equipo como otros gastos que sean necesarios para la adecuada y correcta ejecución de los trabajos. </w:t>
      </w:r>
      <w:r>
        <w:rPr>
          <w:rFonts w:asciiTheme="minorHAnsi" w:hAnsiTheme="minorHAnsi" w:cstheme="minorHAnsi"/>
          <w:sz w:val="20"/>
          <w:szCs w:val="20"/>
        </w:rPr>
        <w:t>Cualquier imprevisto correrá por cuenta del CONTRATISTA.</w:t>
      </w:r>
    </w:p>
    <w:p w:rsidR="00830235" w:rsidRDefault="00830235" w:rsidP="00401A59">
      <w:pPr>
        <w:pStyle w:val="Norma"/>
        <w:spacing w:after="0" w:line="240" w:lineRule="auto"/>
        <w:jc w:val="both"/>
        <w:rPr>
          <w:rFonts w:asciiTheme="minorHAnsi" w:eastAsia="Arial Unicode MS" w:hAnsiTheme="minorHAnsi" w:cstheme="minorHAnsi"/>
          <w:sz w:val="20"/>
          <w:szCs w:val="20"/>
          <w:lang w:val="es-BO" w:eastAsia="es-BO"/>
        </w:rPr>
      </w:pPr>
    </w:p>
    <w:p w:rsidR="00830235" w:rsidRDefault="00830235" w:rsidP="004F1EDF">
      <w:pPr>
        <w:pStyle w:val="Ttulo2"/>
        <w:numPr>
          <w:ilvl w:val="0"/>
          <w:numId w:val="66"/>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ESTUDIO E IMPLEMENTACION DE PROTECCION CATODICA</w:t>
      </w:r>
    </w:p>
    <w:p w:rsidR="00B077A1" w:rsidRPr="00B077A1" w:rsidRDefault="00B077A1" w:rsidP="00B077A1">
      <w:pPr>
        <w:rPr>
          <w:b/>
          <w:sz w:val="20"/>
          <w:szCs w:val="20"/>
          <w:lang w:val="es-ES" w:eastAsia="es-ES"/>
        </w:rPr>
      </w:pPr>
      <w:r>
        <w:rPr>
          <w:b/>
          <w:sz w:val="20"/>
          <w:szCs w:val="20"/>
          <w:lang w:val="es-ES" w:eastAsia="es-ES"/>
        </w:rPr>
        <w:t>LOTE 1.- ITEM 18</w:t>
      </w:r>
    </w:p>
    <w:p w:rsidR="00401A59" w:rsidRPr="00596E3C" w:rsidRDefault="00401A59" w:rsidP="00830235">
      <w:pPr>
        <w:jc w:val="both"/>
        <w:rPr>
          <w:rFonts w:cstheme="minorHAnsi"/>
          <w:b/>
          <w:sz w:val="20"/>
          <w:szCs w:val="20"/>
        </w:rPr>
      </w:pPr>
      <w:r w:rsidRPr="00596E3C">
        <w:rPr>
          <w:rFonts w:cstheme="minorHAnsi"/>
          <w:b/>
          <w:sz w:val="20"/>
          <w:szCs w:val="20"/>
        </w:rPr>
        <w:t>UNIDAD: Global (Glb.)</w:t>
      </w: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Prrafodelista"/>
        <w:numPr>
          <w:ilvl w:val="0"/>
          <w:numId w:val="67"/>
        </w:numPr>
        <w:contextualSpacing/>
        <w:jc w:val="both"/>
        <w:rPr>
          <w:rFonts w:asciiTheme="minorHAnsi" w:hAnsiTheme="minorHAnsi" w:cstheme="minorHAnsi"/>
          <w:b/>
          <w:vanish/>
          <w:sz w:val="20"/>
          <w:szCs w:val="20"/>
        </w:rPr>
      </w:pP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DEFINICIÓN</w:t>
      </w:r>
    </w:p>
    <w:p w:rsidR="00830235" w:rsidRDefault="00830235" w:rsidP="00830235">
      <w:pPr>
        <w:pStyle w:val="Prrafodelista"/>
        <w:ind w:left="375"/>
        <w:contextualSpacing/>
        <w:jc w:val="both"/>
        <w:rPr>
          <w:rFonts w:asciiTheme="minorHAnsi" w:hAnsiTheme="minorHAnsi" w:cstheme="minorHAnsi"/>
          <w:b/>
          <w:sz w:val="20"/>
          <w:szCs w:val="20"/>
        </w:rPr>
      </w:pPr>
    </w:p>
    <w:p w:rsidR="00830235" w:rsidRDefault="00830235" w:rsidP="00830235">
      <w:pPr>
        <w:jc w:val="both"/>
        <w:rPr>
          <w:rFonts w:cs="Calibri"/>
          <w:bCs/>
          <w:sz w:val="20"/>
          <w:szCs w:val="20"/>
        </w:rPr>
      </w:pPr>
      <w:r>
        <w:rPr>
          <w:rFonts w:cs="Calibri"/>
          <w:bCs/>
          <w:sz w:val="20"/>
          <w:szCs w:val="20"/>
        </w:rPr>
        <w:t>Este ítem comprende el estudio e implementación del</w:t>
      </w:r>
      <w:r w:rsidR="00D55D3A">
        <w:rPr>
          <w:rFonts w:cs="Calibri"/>
          <w:bCs/>
          <w:sz w:val="20"/>
          <w:szCs w:val="20"/>
        </w:rPr>
        <w:t xml:space="preserve"> sistema de protección catódica </w:t>
      </w:r>
      <w:r w:rsidR="00AE46D5" w:rsidRPr="00334D3B">
        <w:rPr>
          <w:rFonts w:cstheme="minorHAnsi"/>
          <w:b/>
          <w:kern w:val="28"/>
          <w:sz w:val="20"/>
          <w:szCs w:val="20"/>
          <w:lang w:val="es-ES_tradnl"/>
        </w:rPr>
        <w:t xml:space="preserve">a ejecutarse </w:t>
      </w:r>
      <w:r w:rsidR="00AE46D5">
        <w:rPr>
          <w:rFonts w:cstheme="minorHAnsi"/>
          <w:b/>
          <w:kern w:val="28"/>
          <w:sz w:val="20"/>
          <w:szCs w:val="20"/>
          <w:lang w:val="es-ES_tradnl"/>
        </w:rPr>
        <w:t>para toda la obra</w:t>
      </w:r>
      <w:r w:rsidR="00AE46D5" w:rsidRPr="00D55D3A">
        <w:rPr>
          <w:rFonts w:cstheme="minorHAnsi"/>
          <w:sz w:val="20"/>
          <w:szCs w:val="20"/>
        </w:rPr>
        <w:t xml:space="preserve"> </w:t>
      </w:r>
      <w:r w:rsidR="00D55D3A" w:rsidRPr="00D55D3A">
        <w:rPr>
          <w:rFonts w:cstheme="minorHAnsi"/>
          <w:sz w:val="20"/>
          <w:szCs w:val="20"/>
        </w:rPr>
        <w:t>respectivamente</w:t>
      </w:r>
      <w:r w:rsidR="00AE46D5">
        <w:rPr>
          <w:rFonts w:cstheme="minorHAnsi"/>
          <w:sz w:val="20"/>
          <w:szCs w:val="20"/>
        </w:rPr>
        <w:t>.</w:t>
      </w:r>
      <w:bookmarkStart w:id="6" w:name="_GoBack"/>
      <w:bookmarkEnd w:id="6"/>
    </w:p>
    <w:p w:rsidR="00830235" w:rsidRDefault="00830235" w:rsidP="00830235">
      <w:pPr>
        <w:jc w:val="both"/>
        <w:rPr>
          <w:rFonts w:cs="Calibri"/>
          <w:bCs/>
          <w:sz w:val="20"/>
          <w:szCs w:val="20"/>
        </w:rPr>
      </w:pPr>
    </w:p>
    <w:p w:rsidR="00830235" w:rsidRDefault="00830235" w:rsidP="00830235">
      <w:pPr>
        <w:jc w:val="both"/>
        <w:rPr>
          <w:rFonts w:cs="Calibri"/>
          <w:bCs/>
          <w:sz w:val="20"/>
          <w:szCs w:val="20"/>
        </w:rPr>
      </w:pPr>
      <w:r>
        <w:rPr>
          <w:rFonts w:cs="Calibri"/>
          <w:bCs/>
          <w:sz w:val="20"/>
          <w:szCs w:val="20"/>
        </w:rPr>
        <w:t xml:space="preserve">Para este ítem, el contratista podrá encargar el estudio, diseño e instalación a una empresa especializada en el diseño e implementación de sistemas de protección catódica de reconocido prestigio y que se encuentre legalmente establecido en el país, o bien en el exterior. La empresa que realizará el estudio y la implementación del sistema de protección catódica deberá ser expresamente aprobada por el Supervisor de Obra. </w:t>
      </w:r>
    </w:p>
    <w:p w:rsidR="00830235" w:rsidRDefault="00401A59" w:rsidP="00830235">
      <w:pPr>
        <w:jc w:val="both"/>
        <w:rPr>
          <w:rFonts w:cs="Calibri"/>
          <w:bCs/>
          <w:sz w:val="20"/>
          <w:szCs w:val="20"/>
        </w:rPr>
      </w:pPr>
      <w:r>
        <w:rPr>
          <w:rFonts w:cs="Calibri"/>
          <w:bCs/>
          <w:sz w:val="20"/>
          <w:szCs w:val="20"/>
        </w:rPr>
        <w:t xml:space="preserve"> </w:t>
      </w:r>
      <w:r w:rsidR="00830235">
        <w:rPr>
          <w:rFonts w:cs="Calibri"/>
          <w:bCs/>
          <w:sz w:val="20"/>
          <w:szCs w:val="20"/>
        </w:rPr>
        <w:t>Las actividades que deberá realizar la empresa Cont</w:t>
      </w:r>
      <w:r>
        <w:rPr>
          <w:rFonts w:cs="Calibri"/>
          <w:bCs/>
          <w:sz w:val="20"/>
          <w:szCs w:val="20"/>
        </w:rPr>
        <w:t xml:space="preserve">ratista son las siguientes: </w:t>
      </w:r>
    </w:p>
    <w:p w:rsidR="00830235" w:rsidRDefault="00830235" w:rsidP="004F1EDF">
      <w:pPr>
        <w:pStyle w:val="Prrafodelista"/>
        <w:numPr>
          <w:ilvl w:val="0"/>
          <w:numId w:val="68"/>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Recabar información mediante la realización de pruebas de campo, como requerimientos de corriente, medición de resistividades del lecho, estado del sistema de protección catódica por corriente impresa de la red primaria ya construida y demás pruebas necesarios para la elaboración de la Ingeniería de Detalle, que respalden y garanticen el funcionamiento óptimo del sistema de protección catódica a implementar.</w:t>
      </w:r>
    </w:p>
    <w:p w:rsidR="00830235" w:rsidRDefault="00830235" w:rsidP="004F1EDF">
      <w:pPr>
        <w:pStyle w:val="Prrafodelista"/>
        <w:numPr>
          <w:ilvl w:val="0"/>
          <w:numId w:val="68"/>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 xml:space="preserve">Presentar a YPFB para su aprobación la Ingeniería de Detalle con toda la documentación requerida. </w:t>
      </w:r>
    </w:p>
    <w:p w:rsidR="00830235" w:rsidRDefault="00830235" w:rsidP="004F1EDF">
      <w:pPr>
        <w:pStyle w:val="Prrafodelista"/>
        <w:numPr>
          <w:ilvl w:val="0"/>
          <w:numId w:val="68"/>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Realizar la instalación e implementación de la protección catódica a todos los tramos enterrados correspondientes a las líneas de acometida, líneas de enfriamiento y de conexión a redes de distribución de gas natural existentes para todos los lotes que comprende el proyecto, previa aprobación de la ingeniería de detalle aprobado por YPFB.</w:t>
      </w:r>
    </w:p>
    <w:p w:rsidR="00830235" w:rsidRDefault="00830235" w:rsidP="004F1EDF">
      <w:pPr>
        <w:pStyle w:val="Prrafodelista"/>
        <w:numPr>
          <w:ilvl w:val="0"/>
          <w:numId w:val="68"/>
        </w:numPr>
        <w:spacing w:after="120"/>
        <w:ind w:left="714" w:hanging="357"/>
        <w:jc w:val="both"/>
        <w:rPr>
          <w:rFonts w:asciiTheme="minorHAnsi" w:hAnsiTheme="minorHAnsi" w:cs="Calibri"/>
          <w:bCs/>
          <w:sz w:val="20"/>
          <w:szCs w:val="20"/>
        </w:rPr>
      </w:pPr>
      <w:r>
        <w:rPr>
          <w:rFonts w:asciiTheme="minorHAnsi" w:hAnsiTheme="minorHAnsi" w:cs="Calibri"/>
          <w:bCs/>
          <w:sz w:val="20"/>
          <w:szCs w:val="20"/>
        </w:rPr>
        <w:t>El proveedor deberá realizar la puesta en marcha de acuerdo con lo descrito en las especificaciones técnicas e instrucciones del Supervisor de Obra.</w:t>
      </w:r>
    </w:p>
    <w:p w:rsidR="00830235" w:rsidRPr="00B077A1" w:rsidRDefault="00830235" w:rsidP="00830235">
      <w:pPr>
        <w:pStyle w:val="Prrafodelista"/>
        <w:numPr>
          <w:ilvl w:val="0"/>
          <w:numId w:val="68"/>
        </w:numPr>
        <w:jc w:val="both"/>
        <w:rPr>
          <w:rFonts w:asciiTheme="minorHAnsi" w:hAnsiTheme="minorHAnsi" w:cs="Calibri"/>
          <w:bCs/>
          <w:sz w:val="20"/>
          <w:szCs w:val="20"/>
        </w:rPr>
      </w:pPr>
      <w:r>
        <w:rPr>
          <w:rFonts w:asciiTheme="minorHAnsi" w:hAnsiTheme="minorHAnsi" w:cs="Calibri"/>
          <w:bCs/>
          <w:sz w:val="20"/>
          <w:szCs w:val="20"/>
        </w:rPr>
        <w:t>El proveedor deberá contemplar la presentación del informe final en medios físico (documentos impresos) y magnético tres ejemplares para cada sistema.</w:t>
      </w: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lastRenderedPageBreak/>
        <w:t>MATERIALES, HERRAMIENTAS Y EQUIPO</w:t>
      </w:r>
    </w:p>
    <w:p w:rsidR="00830235" w:rsidRDefault="00830235" w:rsidP="00830235">
      <w:pPr>
        <w:pStyle w:val="Estilo1"/>
        <w:rPr>
          <w:rFonts w:asciiTheme="minorHAnsi" w:hAnsiTheme="minorHAnsi" w:cstheme="minorHAnsi"/>
          <w:sz w:val="20"/>
          <w:szCs w:val="20"/>
        </w:rPr>
      </w:pPr>
    </w:p>
    <w:p w:rsidR="00830235" w:rsidRDefault="00830235" w:rsidP="00830235">
      <w:pPr>
        <w:pStyle w:val="Estilo1"/>
        <w:rPr>
          <w:rStyle w:val="nfasis"/>
          <w:rFonts w:ascii="Calibri" w:hAnsi="Calibri" w:cs="Calibri"/>
        </w:rPr>
      </w:pPr>
      <w:r>
        <w:rPr>
          <w:rFonts w:asciiTheme="minorHAnsi" w:hAnsiTheme="minorHAnsi" w:cs="Calibri"/>
          <w:b w:val="0"/>
          <w:bCs/>
          <w:sz w:val="20"/>
          <w:szCs w:val="20"/>
        </w:rPr>
        <w:t xml:space="preserve">Será responsabilidad de la empresa CONTRATISTA proveer todos los equipos y materiales para el estudio, diseño e implementación de protección catódica, los cuales deberán estar de acorde a la normativa vigente. </w:t>
      </w:r>
      <w:r>
        <w:rPr>
          <w:rFonts w:asciiTheme="minorHAnsi" w:hAnsiTheme="minorHAnsi"/>
          <w:b w:val="0"/>
          <w:bCs/>
          <w:iCs/>
          <w:sz w:val="20"/>
          <w:szCs w:val="20"/>
        </w:rPr>
        <w:t>Estos materiales, deben ser nuevos, libres de defectos, deberán contar con su correspondiente certificado de calidad y garantía correspondiente cuando corresponda.</w:t>
      </w:r>
    </w:p>
    <w:p w:rsidR="00830235" w:rsidRDefault="00830235" w:rsidP="00830235">
      <w:pPr>
        <w:pStyle w:val="Estilo1"/>
        <w:rPr>
          <w:rStyle w:val="nfasis"/>
          <w:rFonts w:ascii="Calibri" w:hAnsi="Calibri" w:cs="Calibri"/>
        </w:rPr>
      </w:pPr>
    </w:p>
    <w:p w:rsidR="00830235" w:rsidRDefault="00830235" w:rsidP="00830235">
      <w:pPr>
        <w:pStyle w:val="Estilo1"/>
        <w:rPr>
          <w:rFonts w:asciiTheme="minorHAnsi" w:hAnsiTheme="minorHAnsi"/>
          <w:b w:val="0"/>
          <w:bCs/>
          <w:szCs w:val="20"/>
        </w:rPr>
      </w:pPr>
      <w:r>
        <w:rPr>
          <w:rFonts w:asciiTheme="minorHAnsi" w:hAnsiTheme="minorHAnsi" w:cs="Calibri"/>
          <w:b w:val="0"/>
          <w:bCs/>
          <w:sz w:val="20"/>
          <w:szCs w:val="20"/>
        </w:rPr>
        <w:t>El personal para la implantación de este sistema deberá ser calificado y la empresa CONTRATISTA deberá presentar al SUPERVISOR DE OBRA de YPFB la certificación que lo acredite.</w:t>
      </w:r>
    </w:p>
    <w:p w:rsidR="00830235" w:rsidRDefault="00830235" w:rsidP="00830235">
      <w:pPr>
        <w:pStyle w:val="Estilo1"/>
        <w:rPr>
          <w:rFonts w:asciiTheme="minorHAnsi" w:hAnsiTheme="minorHAnsi" w:cs="Calibri"/>
          <w:b w:val="0"/>
          <w:bCs/>
          <w:sz w:val="20"/>
          <w:szCs w:val="20"/>
        </w:rPr>
      </w:pPr>
    </w:p>
    <w:p w:rsidR="00830235" w:rsidRDefault="00830235" w:rsidP="00830235">
      <w:pPr>
        <w:jc w:val="both"/>
        <w:rPr>
          <w:rFonts w:cstheme="minorHAnsi"/>
          <w:iCs/>
          <w:sz w:val="20"/>
          <w:szCs w:val="20"/>
        </w:rPr>
      </w:pPr>
      <w:r>
        <w:rPr>
          <w:rFonts w:cstheme="minorHAnsi"/>
          <w:iCs/>
          <w:sz w:val="20"/>
          <w:szCs w:val="20"/>
        </w:rPr>
        <w:t>Una vez que los Materiales y Equipos se encuentren en el lugar de trabajo, se deberán presentar al Supervisor de Obra para la verificación respectiva.</w:t>
      </w:r>
    </w:p>
    <w:p w:rsidR="00830235" w:rsidRDefault="00830235" w:rsidP="00830235">
      <w:pPr>
        <w:pStyle w:val="Estilo1"/>
        <w:rPr>
          <w:rFonts w:asciiTheme="minorHAnsi" w:hAnsiTheme="minorHAnsi" w:cstheme="minorHAnsi"/>
          <w:b w:val="0"/>
          <w:sz w:val="20"/>
          <w:szCs w:val="20"/>
        </w:rPr>
      </w:pP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PROCEDIMIENTO PARA LA EJECUCIÓN</w:t>
      </w:r>
    </w:p>
    <w:p w:rsidR="00830235" w:rsidRDefault="00830235" w:rsidP="00830235">
      <w:pPr>
        <w:pStyle w:val="Estilo1"/>
        <w:rPr>
          <w:rFonts w:asciiTheme="minorHAnsi" w:hAnsiTheme="minorHAnsi" w:cstheme="minorHAnsi"/>
          <w:sz w:val="20"/>
          <w:szCs w:val="20"/>
        </w:rPr>
      </w:pPr>
    </w:p>
    <w:p w:rsidR="00830235" w:rsidRDefault="00830235" w:rsidP="00830235">
      <w:pPr>
        <w:jc w:val="both"/>
        <w:rPr>
          <w:rFonts w:cstheme="minorHAnsi"/>
          <w:color w:val="000000"/>
          <w:sz w:val="20"/>
          <w:szCs w:val="20"/>
        </w:rPr>
      </w:pPr>
      <w:r>
        <w:rPr>
          <w:rFonts w:cstheme="minorHAnsi"/>
          <w:color w:val="000000"/>
          <w:sz w:val="20"/>
          <w:szCs w:val="20"/>
        </w:rPr>
        <w:t>Se deberá entregar al SUPERVISOR DE OBRA, el estudio y diseño de protección catódica que empleará la Empresa CONTRATISTA, para su análisis y aprobación, antes de implementar la protección catódica.</w:t>
      </w:r>
    </w:p>
    <w:p w:rsidR="00830235" w:rsidRDefault="00830235" w:rsidP="00830235">
      <w:pPr>
        <w:jc w:val="both"/>
        <w:rPr>
          <w:rFonts w:cstheme="minorHAnsi"/>
          <w:color w:val="000000"/>
          <w:sz w:val="20"/>
          <w:szCs w:val="20"/>
        </w:rPr>
      </w:pPr>
      <w:r>
        <w:rPr>
          <w:rFonts w:cstheme="minorHAnsi"/>
          <w:color w:val="000000"/>
          <w:sz w:val="20"/>
          <w:szCs w:val="20"/>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830235" w:rsidRDefault="00830235" w:rsidP="00830235">
      <w:pPr>
        <w:jc w:val="both"/>
        <w:rPr>
          <w:rFonts w:cstheme="minorHAnsi"/>
          <w:color w:val="000000"/>
          <w:sz w:val="20"/>
          <w:szCs w:val="20"/>
        </w:rPr>
      </w:pPr>
      <w:r>
        <w:rPr>
          <w:rFonts w:cstheme="minorHAnsi"/>
          <w:color w:val="000000"/>
          <w:sz w:val="20"/>
          <w:szCs w:val="20"/>
        </w:rPr>
        <w:t>El proveedor, durante el diseño, la implementación y puesta en marcha del SPC deberá tomar en cuenta los lineamientos y recomendaciones de las normas internacionales que se enuncian abajo.</w:t>
      </w:r>
    </w:p>
    <w:p w:rsidR="00830235" w:rsidRDefault="00830235" w:rsidP="00830235">
      <w:pPr>
        <w:jc w:val="both"/>
        <w:rPr>
          <w:rFonts w:cstheme="minorHAnsi"/>
          <w:color w:val="000000"/>
          <w:sz w:val="20"/>
          <w:szCs w:val="20"/>
        </w:rPr>
      </w:pPr>
    </w:p>
    <w:p w:rsidR="00830235" w:rsidRDefault="00830235" w:rsidP="004F1EDF">
      <w:pPr>
        <w:pStyle w:val="Prrafodelista"/>
        <w:numPr>
          <w:ilvl w:val="0"/>
          <w:numId w:val="69"/>
        </w:numPr>
        <w:jc w:val="both"/>
        <w:rPr>
          <w:rFonts w:asciiTheme="minorHAnsi" w:eastAsiaTheme="minorHAnsi" w:hAnsiTheme="minorHAnsi" w:cstheme="minorHAnsi"/>
          <w:color w:val="000000"/>
          <w:sz w:val="20"/>
          <w:szCs w:val="20"/>
          <w:lang w:val="en-US" w:eastAsia="en-US"/>
        </w:rPr>
      </w:pPr>
      <w:r>
        <w:rPr>
          <w:rFonts w:asciiTheme="minorHAnsi" w:eastAsiaTheme="minorHAnsi" w:hAnsiTheme="minorHAnsi" w:cstheme="minorHAnsi"/>
          <w:color w:val="000000"/>
          <w:sz w:val="20"/>
          <w:szCs w:val="20"/>
          <w:lang w:val="en-US" w:eastAsia="en-US"/>
        </w:rPr>
        <w:t>NACE RP0 286</w:t>
      </w:r>
      <w:r>
        <w:rPr>
          <w:rFonts w:asciiTheme="minorHAnsi" w:eastAsiaTheme="minorHAnsi" w:hAnsiTheme="minorHAnsi" w:cstheme="minorHAnsi"/>
          <w:color w:val="000000"/>
          <w:sz w:val="20"/>
          <w:szCs w:val="20"/>
          <w:lang w:val="en-US" w:eastAsia="en-US"/>
        </w:rPr>
        <w:tab/>
      </w:r>
      <w:r>
        <w:rPr>
          <w:rFonts w:asciiTheme="minorHAnsi" w:eastAsiaTheme="minorHAnsi" w:hAnsiTheme="minorHAnsi" w:cstheme="minorHAnsi"/>
          <w:color w:val="000000"/>
          <w:sz w:val="20"/>
          <w:szCs w:val="20"/>
          <w:lang w:val="en-US" w:eastAsia="en-US"/>
        </w:rPr>
        <w:tab/>
        <w:t>“Electric Isolation of Cathodically Protected Pipelines”.</w:t>
      </w:r>
    </w:p>
    <w:p w:rsidR="00830235" w:rsidRDefault="00830235" w:rsidP="00830235">
      <w:pPr>
        <w:jc w:val="both"/>
        <w:rPr>
          <w:rFonts w:cstheme="minorHAnsi"/>
          <w:color w:val="000000"/>
          <w:sz w:val="20"/>
          <w:szCs w:val="20"/>
          <w:lang w:val="en-US"/>
        </w:rPr>
      </w:pPr>
    </w:p>
    <w:p w:rsidR="00830235" w:rsidRDefault="00830235" w:rsidP="004F1EDF">
      <w:pPr>
        <w:pStyle w:val="Prrafodelista"/>
        <w:numPr>
          <w:ilvl w:val="0"/>
          <w:numId w:val="69"/>
        </w:numPr>
        <w:jc w:val="both"/>
        <w:rPr>
          <w:rFonts w:asciiTheme="minorHAnsi" w:eastAsiaTheme="minorHAnsi" w:hAnsiTheme="minorHAnsi" w:cstheme="minorHAnsi"/>
          <w:color w:val="000000"/>
          <w:sz w:val="20"/>
          <w:szCs w:val="20"/>
          <w:lang w:val="en-US" w:eastAsia="en-US"/>
        </w:rPr>
      </w:pPr>
      <w:r>
        <w:rPr>
          <w:rFonts w:asciiTheme="minorHAnsi" w:eastAsiaTheme="minorHAnsi" w:hAnsiTheme="minorHAnsi" w:cstheme="minorHAnsi"/>
          <w:color w:val="000000"/>
          <w:sz w:val="20"/>
          <w:szCs w:val="20"/>
          <w:lang w:val="en-US" w:eastAsia="en-US"/>
        </w:rPr>
        <w:t xml:space="preserve">NACE STD TM0497 </w:t>
      </w:r>
      <w:r>
        <w:rPr>
          <w:rFonts w:asciiTheme="minorHAnsi" w:eastAsiaTheme="minorHAnsi" w:hAnsiTheme="minorHAnsi" w:cstheme="minorHAnsi"/>
          <w:color w:val="000000"/>
          <w:sz w:val="20"/>
          <w:szCs w:val="20"/>
          <w:lang w:val="en-US" w:eastAsia="en-US"/>
        </w:rPr>
        <w:tab/>
        <w:t xml:space="preserve">“Measurement Techniques Related to Criteria for Cathodic Protection on </w:t>
      </w:r>
    </w:p>
    <w:p w:rsidR="00830235" w:rsidRDefault="00830235" w:rsidP="00830235">
      <w:pPr>
        <w:ind w:left="2832"/>
        <w:jc w:val="both"/>
        <w:rPr>
          <w:rFonts w:cstheme="minorHAnsi"/>
          <w:color w:val="000000"/>
          <w:sz w:val="20"/>
          <w:szCs w:val="20"/>
          <w:lang w:val="en-US"/>
        </w:rPr>
      </w:pPr>
      <w:r>
        <w:rPr>
          <w:rFonts w:cstheme="minorHAnsi"/>
          <w:color w:val="000000"/>
          <w:sz w:val="20"/>
          <w:szCs w:val="20"/>
          <w:lang w:val="en-US"/>
        </w:rPr>
        <w:t xml:space="preserve">Underground or Submerged Metallic Piping”. </w:t>
      </w:r>
    </w:p>
    <w:p w:rsidR="00830235" w:rsidRDefault="00830235" w:rsidP="00830235">
      <w:pPr>
        <w:jc w:val="both"/>
        <w:rPr>
          <w:rFonts w:cstheme="minorHAnsi"/>
          <w:color w:val="000000"/>
          <w:sz w:val="20"/>
          <w:szCs w:val="20"/>
          <w:lang w:val="en-US"/>
        </w:rPr>
      </w:pPr>
    </w:p>
    <w:p w:rsidR="00830235" w:rsidRDefault="00830235" w:rsidP="004F1EDF">
      <w:pPr>
        <w:pStyle w:val="Prrafodelista"/>
        <w:numPr>
          <w:ilvl w:val="0"/>
          <w:numId w:val="69"/>
        </w:numPr>
        <w:jc w:val="both"/>
        <w:rPr>
          <w:rFonts w:asciiTheme="minorHAnsi" w:eastAsiaTheme="minorHAnsi" w:hAnsiTheme="minorHAnsi" w:cstheme="minorHAnsi"/>
          <w:color w:val="000000"/>
          <w:sz w:val="20"/>
          <w:szCs w:val="20"/>
          <w:lang w:val="en-US" w:eastAsia="en-US"/>
        </w:rPr>
      </w:pPr>
      <w:r>
        <w:rPr>
          <w:rFonts w:asciiTheme="minorHAnsi" w:eastAsiaTheme="minorHAnsi" w:hAnsiTheme="minorHAnsi" w:cstheme="minorHAnsi"/>
          <w:color w:val="000000"/>
          <w:sz w:val="20"/>
          <w:szCs w:val="20"/>
          <w:lang w:val="en-US" w:eastAsia="en-US"/>
        </w:rPr>
        <w:t>NACE STD RP0177</w:t>
      </w:r>
      <w:r>
        <w:rPr>
          <w:rFonts w:asciiTheme="minorHAnsi" w:eastAsiaTheme="minorHAnsi" w:hAnsiTheme="minorHAnsi" w:cstheme="minorHAnsi"/>
          <w:color w:val="000000"/>
          <w:sz w:val="20"/>
          <w:szCs w:val="20"/>
          <w:lang w:val="en-US" w:eastAsia="en-US"/>
        </w:rPr>
        <w:tab/>
        <w:t xml:space="preserve">“Mitigation of Alternating Current and Lighting Effect on Metallic </w:t>
      </w:r>
    </w:p>
    <w:p w:rsidR="00830235" w:rsidRDefault="00830235" w:rsidP="00830235">
      <w:pPr>
        <w:pStyle w:val="Prrafodelista"/>
        <w:ind w:left="2844"/>
        <w:jc w:val="both"/>
        <w:rPr>
          <w:rFonts w:asciiTheme="minorHAnsi" w:eastAsiaTheme="minorHAnsi" w:hAnsiTheme="minorHAnsi" w:cstheme="minorHAnsi"/>
          <w:color w:val="000000"/>
          <w:sz w:val="20"/>
          <w:szCs w:val="20"/>
          <w:lang w:val="en-US" w:eastAsia="en-US"/>
        </w:rPr>
      </w:pPr>
      <w:r>
        <w:rPr>
          <w:rFonts w:asciiTheme="minorHAnsi" w:eastAsiaTheme="minorHAnsi" w:hAnsiTheme="minorHAnsi" w:cstheme="minorHAnsi"/>
          <w:color w:val="000000"/>
          <w:sz w:val="20"/>
          <w:szCs w:val="20"/>
          <w:lang w:val="en-US" w:eastAsia="en-US"/>
        </w:rPr>
        <w:t>Structures and Corrosion Control Systems.</w:t>
      </w:r>
    </w:p>
    <w:p w:rsidR="00830235" w:rsidRDefault="00830235" w:rsidP="00830235">
      <w:pPr>
        <w:jc w:val="both"/>
        <w:rPr>
          <w:rFonts w:cstheme="minorHAnsi"/>
          <w:color w:val="000000"/>
          <w:sz w:val="20"/>
          <w:szCs w:val="20"/>
          <w:lang w:val="en-US"/>
        </w:rPr>
      </w:pPr>
    </w:p>
    <w:p w:rsidR="00830235" w:rsidRDefault="00830235" w:rsidP="004F1EDF">
      <w:pPr>
        <w:pStyle w:val="Prrafodelista"/>
        <w:numPr>
          <w:ilvl w:val="0"/>
          <w:numId w:val="69"/>
        </w:numPr>
        <w:jc w:val="both"/>
        <w:rPr>
          <w:rFonts w:asciiTheme="minorHAnsi" w:eastAsiaTheme="minorHAnsi" w:hAnsiTheme="minorHAnsi" w:cstheme="minorHAnsi"/>
          <w:color w:val="000000"/>
          <w:sz w:val="20"/>
          <w:szCs w:val="20"/>
          <w:lang w:val="en-US" w:eastAsia="en-US"/>
        </w:rPr>
      </w:pPr>
      <w:r>
        <w:rPr>
          <w:rFonts w:asciiTheme="minorHAnsi" w:eastAsiaTheme="minorHAnsi" w:hAnsiTheme="minorHAnsi" w:cstheme="minorHAnsi"/>
          <w:color w:val="000000"/>
          <w:sz w:val="20"/>
          <w:szCs w:val="20"/>
          <w:lang w:val="en-US" w:eastAsia="en-US"/>
        </w:rPr>
        <w:t>ASTM G-57</w:t>
      </w:r>
      <w:r>
        <w:rPr>
          <w:rFonts w:asciiTheme="minorHAnsi" w:eastAsiaTheme="minorHAnsi" w:hAnsiTheme="minorHAnsi" w:cstheme="minorHAnsi"/>
          <w:color w:val="000000"/>
          <w:sz w:val="20"/>
          <w:szCs w:val="20"/>
          <w:lang w:val="en-US" w:eastAsia="en-US"/>
        </w:rPr>
        <w:tab/>
      </w:r>
      <w:r>
        <w:rPr>
          <w:rFonts w:asciiTheme="minorHAnsi" w:eastAsiaTheme="minorHAnsi" w:hAnsiTheme="minorHAnsi" w:cstheme="minorHAnsi"/>
          <w:color w:val="000000"/>
          <w:sz w:val="20"/>
          <w:szCs w:val="20"/>
          <w:lang w:val="en-US" w:eastAsia="en-US"/>
        </w:rPr>
        <w:tab/>
        <w:t xml:space="preserve">“Standard Methods for Field Measurement of Soil Resistivity Using the </w:t>
      </w:r>
    </w:p>
    <w:p w:rsidR="00830235" w:rsidRDefault="00830235" w:rsidP="00830235">
      <w:pPr>
        <w:pStyle w:val="Prrafodelista"/>
        <w:ind w:left="2136" w:firstLine="696"/>
        <w:jc w:val="both"/>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t>Wenner four Electrode Method”.</w:t>
      </w:r>
    </w:p>
    <w:p w:rsidR="00830235" w:rsidRDefault="00830235" w:rsidP="00830235">
      <w:pPr>
        <w:jc w:val="both"/>
        <w:rPr>
          <w:rFonts w:cstheme="minorHAnsi"/>
          <w:color w:val="000000"/>
          <w:sz w:val="20"/>
          <w:szCs w:val="20"/>
        </w:rPr>
      </w:pPr>
    </w:p>
    <w:p w:rsidR="00830235" w:rsidRDefault="00830235" w:rsidP="004F1EDF">
      <w:pPr>
        <w:pStyle w:val="Prrafodelista"/>
        <w:numPr>
          <w:ilvl w:val="0"/>
          <w:numId w:val="69"/>
        </w:numPr>
        <w:jc w:val="both"/>
        <w:rPr>
          <w:rFonts w:asciiTheme="minorHAnsi" w:eastAsiaTheme="minorHAnsi" w:hAnsiTheme="minorHAnsi" w:cstheme="minorHAnsi"/>
          <w:color w:val="000000"/>
          <w:sz w:val="20"/>
          <w:szCs w:val="20"/>
          <w:lang w:val="en-US" w:eastAsia="en-US"/>
        </w:rPr>
      </w:pPr>
      <w:r>
        <w:rPr>
          <w:rFonts w:asciiTheme="minorHAnsi" w:eastAsiaTheme="minorHAnsi" w:hAnsiTheme="minorHAnsi" w:cstheme="minorHAnsi"/>
          <w:color w:val="000000"/>
          <w:sz w:val="20"/>
          <w:szCs w:val="20"/>
          <w:lang w:val="en-US" w:eastAsia="en-US"/>
        </w:rPr>
        <w:t>NACE STD SP 0169</w:t>
      </w:r>
      <w:r>
        <w:rPr>
          <w:rFonts w:asciiTheme="minorHAnsi" w:eastAsiaTheme="minorHAnsi" w:hAnsiTheme="minorHAnsi" w:cstheme="minorHAnsi"/>
          <w:color w:val="000000"/>
          <w:sz w:val="20"/>
          <w:szCs w:val="20"/>
          <w:lang w:val="en-US" w:eastAsia="en-US"/>
        </w:rPr>
        <w:tab/>
        <w:t xml:space="preserve">“Control of External Corrosion on Underground or Submerged Metallic </w:t>
      </w:r>
    </w:p>
    <w:p w:rsidR="00830235" w:rsidRDefault="00830235" w:rsidP="00830235">
      <w:pPr>
        <w:pStyle w:val="Prrafodelista"/>
        <w:ind w:left="2136" w:firstLine="696"/>
        <w:jc w:val="both"/>
        <w:rPr>
          <w:rFonts w:asciiTheme="minorHAnsi" w:eastAsiaTheme="minorHAnsi" w:hAnsiTheme="minorHAnsi" w:cstheme="minorHAnsi"/>
          <w:color w:val="000000"/>
          <w:sz w:val="20"/>
          <w:szCs w:val="20"/>
          <w:lang w:eastAsia="en-US"/>
        </w:rPr>
      </w:pPr>
      <w:r>
        <w:rPr>
          <w:rFonts w:asciiTheme="minorHAnsi" w:eastAsiaTheme="minorHAnsi" w:hAnsiTheme="minorHAnsi" w:cstheme="minorHAnsi"/>
          <w:color w:val="000000"/>
          <w:sz w:val="20"/>
          <w:szCs w:val="20"/>
          <w:lang w:eastAsia="en-US"/>
        </w:rPr>
        <w:lastRenderedPageBreak/>
        <w:t>Piping Systems.</w:t>
      </w:r>
    </w:p>
    <w:p w:rsidR="00830235" w:rsidRDefault="00830235" w:rsidP="00830235">
      <w:pPr>
        <w:pStyle w:val="Norma"/>
        <w:spacing w:after="0" w:line="240" w:lineRule="auto"/>
        <w:rPr>
          <w:rFonts w:asciiTheme="minorHAnsi" w:hAnsiTheme="minorHAnsi"/>
          <w:sz w:val="22"/>
          <w:szCs w:val="22"/>
        </w:rPr>
      </w:pPr>
      <w:bookmarkStart w:id="7" w:name="_Toc429061255"/>
      <w:bookmarkStart w:id="8" w:name="_Toc426362614"/>
      <w:bookmarkStart w:id="9" w:name="_Toc419711942"/>
      <w:bookmarkStart w:id="10" w:name="_Toc404071876"/>
    </w:p>
    <w:p w:rsidR="00830235" w:rsidRDefault="00830235" w:rsidP="00830235">
      <w:pPr>
        <w:pStyle w:val="Norma"/>
        <w:spacing w:after="0" w:line="240" w:lineRule="auto"/>
        <w:jc w:val="both"/>
        <w:rPr>
          <w:rFonts w:asciiTheme="minorHAnsi" w:hAnsiTheme="minorHAnsi"/>
          <w:b/>
          <w:sz w:val="22"/>
          <w:szCs w:val="22"/>
        </w:rPr>
      </w:pPr>
      <w:r>
        <w:rPr>
          <w:rFonts w:asciiTheme="minorHAnsi" w:hAnsiTheme="minorHAnsi"/>
          <w:b/>
          <w:sz w:val="22"/>
          <w:szCs w:val="22"/>
        </w:rPr>
        <w:t>Criterios de protección catódica</w:t>
      </w:r>
      <w:bookmarkEnd w:id="7"/>
      <w:bookmarkEnd w:id="8"/>
      <w:bookmarkEnd w:id="9"/>
      <w:bookmarkEnd w:id="10"/>
    </w:p>
    <w:p w:rsidR="00830235" w:rsidRDefault="00830235"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sz w:val="22"/>
          <w:szCs w:val="22"/>
        </w:rPr>
      </w:pPr>
      <w:r>
        <w:rPr>
          <w:rFonts w:asciiTheme="minorHAnsi" w:hAnsiTheme="minorHAnsi"/>
          <w:sz w:val="22"/>
          <w:szCs w:val="22"/>
        </w:rPr>
        <w:t>El proveedor deberá hacer cumplir los criterios de protección catódica en todos los puntos de relevamiento como también en los extremos donde existen bridas con aislamiento eléctrico.</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sz w:val="22"/>
          <w:szCs w:val="22"/>
        </w:rPr>
      </w:pPr>
      <w:r>
        <w:rPr>
          <w:rFonts w:asciiTheme="minorHAnsi" w:hAnsiTheme="minorHAnsi"/>
          <w:sz w:val="22"/>
          <w:szCs w:val="22"/>
        </w:rPr>
        <w:t>Los criterios son:</w:t>
      </w:r>
    </w:p>
    <w:p w:rsidR="00830235" w:rsidRDefault="00830235" w:rsidP="00830235">
      <w:pPr>
        <w:pStyle w:val="Norma"/>
        <w:spacing w:after="0" w:line="240" w:lineRule="auto"/>
        <w:jc w:val="both"/>
        <w:rPr>
          <w:rFonts w:asciiTheme="minorHAnsi" w:hAnsiTheme="minorHAnsi"/>
          <w:iCs/>
          <w:sz w:val="22"/>
          <w:szCs w:val="22"/>
        </w:rPr>
      </w:pPr>
    </w:p>
    <w:p w:rsidR="00830235" w:rsidRDefault="00830235" w:rsidP="004F1EDF">
      <w:pPr>
        <w:pStyle w:val="Norma"/>
        <w:numPr>
          <w:ilvl w:val="0"/>
          <w:numId w:val="70"/>
        </w:numPr>
        <w:spacing w:after="120" w:line="240" w:lineRule="auto"/>
        <w:jc w:val="both"/>
        <w:rPr>
          <w:rFonts w:asciiTheme="minorHAnsi" w:hAnsiTheme="minorHAnsi"/>
          <w:iCs/>
          <w:sz w:val="22"/>
          <w:szCs w:val="22"/>
        </w:rPr>
      </w:pPr>
      <w:r>
        <w:rPr>
          <w:rFonts w:asciiTheme="minorHAnsi" w:hAnsiTheme="minorHAnsi"/>
          <w:iCs/>
          <w:sz w:val="22"/>
          <w:szCs w:val="22"/>
        </w:rPr>
        <w:t>Potencial negativo (Catódico) de 850 mV como mínimo con relación al electrodo de referencia de Cobre – Sulfato de Cobre (CSE) medido en todos los puntos de la estructura a ser protegida.</w:t>
      </w:r>
    </w:p>
    <w:p w:rsidR="00830235" w:rsidRDefault="00830235" w:rsidP="00830235">
      <w:pPr>
        <w:pStyle w:val="Norma"/>
        <w:spacing w:after="120" w:line="240" w:lineRule="auto"/>
        <w:ind w:left="720"/>
        <w:jc w:val="both"/>
        <w:rPr>
          <w:rFonts w:asciiTheme="minorHAnsi" w:hAnsiTheme="minorHAnsi"/>
          <w:iCs/>
          <w:sz w:val="22"/>
          <w:szCs w:val="22"/>
        </w:rPr>
      </w:pPr>
      <w:r>
        <w:rPr>
          <w:rFonts w:asciiTheme="minorHAnsi" w:hAnsiTheme="minorHAnsi"/>
          <w:iCs/>
          <w:sz w:val="22"/>
          <w:szCs w:val="22"/>
        </w:rPr>
        <w:t>Las caídas de tensión distintas de las producidas en la interface estructura-electrolito, deben ser determinadas para la interpretación válida de este criterio.</w:t>
      </w:r>
    </w:p>
    <w:p w:rsidR="00830235" w:rsidRDefault="00830235" w:rsidP="004F1EDF">
      <w:pPr>
        <w:pStyle w:val="Norma"/>
        <w:numPr>
          <w:ilvl w:val="0"/>
          <w:numId w:val="70"/>
        </w:numPr>
        <w:spacing w:after="120" w:line="240" w:lineRule="auto"/>
        <w:jc w:val="both"/>
        <w:rPr>
          <w:rFonts w:asciiTheme="minorHAnsi" w:hAnsiTheme="minorHAnsi"/>
          <w:iCs/>
          <w:sz w:val="22"/>
          <w:szCs w:val="22"/>
        </w:rPr>
      </w:pPr>
      <w:r>
        <w:rPr>
          <w:rFonts w:asciiTheme="minorHAnsi" w:hAnsiTheme="minorHAnsi"/>
          <w:iCs/>
          <w:sz w:val="22"/>
          <w:szCs w:val="22"/>
        </w:rPr>
        <w:t>Potencial negativo (Catódico) Polarizado de 850 mV como mínimo y máximo 1.2 V negativo (Catódico) con relación al electrodo de referencia de Cobre – Sulfato de Cobre (CSE) medido en todos los puntos de la estructura a ser protegida.</w:t>
      </w:r>
    </w:p>
    <w:p w:rsidR="00830235" w:rsidRDefault="00830235" w:rsidP="004F1EDF">
      <w:pPr>
        <w:pStyle w:val="Norma"/>
        <w:numPr>
          <w:ilvl w:val="0"/>
          <w:numId w:val="70"/>
        </w:numPr>
        <w:spacing w:after="120" w:line="240" w:lineRule="auto"/>
        <w:jc w:val="both"/>
        <w:rPr>
          <w:rFonts w:asciiTheme="minorHAnsi" w:hAnsiTheme="minorHAnsi"/>
          <w:iCs/>
          <w:sz w:val="22"/>
          <w:szCs w:val="22"/>
        </w:rPr>
      </w:pPr>
      <w:r>
        <w:rPr>
          <w:rFonts w:asciiTheme="minorHAnsi" w:hAnsiTheme="minorHAnsi"/>
          <w:iCs/>
          <w:sz w:val="22"/>
          <w:szCs w:val="22"/>
        </w:rPr>
        <w:t xml:space="preserve">Un mínimo de 100 mV de polarización catódica con respecto al potencial natural de la estructura metálica. </w:t>
      </w:r>
    </w:p>
    <w:p w:rsidR="00830235" w:rsidRDefault="00830235" w:rsidP="004F1EDF">
      <w:pPr>
        <w:pStyle w:val="Norma"/>
        <w:numPr>
          <w:ilvl w:val="0"/>
          <w:numId w:val="70"/>
        </w:numPr>
        <w:spacing w:after="0" w:line="240" w:lineRule="auto"/>
        <w:jc w:val="both"/>
        <w:rPr>
          <w:rFonts w:asciiTheme="minorHAnsi" w:hAnsiTheme="minorHAnsi"/>
          <w:iCs/>
          <w:sz w:val="22"/>
          <w:szCs w:val="22"/>
        </w:rPr>
      </w:pPr>
      <w:r>
        <w:rPr>
          <w:rFonts w:asciiTheme="minorHAnsi" w:hAnsiTheme="minorHAnsi"/>
          <w:iCs/>
          <w:sz w:val="22"/>
          <w:szCs w:val="22"/>
        </w:rPr>
        <w:t>Potencial negativo (Catódico) Polarizado de 950 mV como mínimo con relación al electrodo de referencia de Cobre – Sulfato de Cobre (CSE) medido en todos los puntos donde la estructura se encuentre expuesta a electrolitos con presencia de bacteria sulfato reductora.</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b/>
          <w:sz w:val="22"/>
          <w:szCs w:val="22"/>
        </w:rPr>
      </w:pPr>
      <w:bookmarkStart w:id="11" w:name="_Toc429061257"/>
      <w:bookmarkStart w:id="12" w:name="_Toc426362616"/>
      <w:bookmarkStart w:id="13" w:name="_Toc419711944"/>
      <w:bookmarkStart w:id="14" w:name="_Toc404071878"/>
      <w:r>
        <w:rPr>
          <w:rFonts w:asciiTheme="minorHAnsi" w:hAnsiTheme="minorHAnsi"/>
          <w:b/>
          <w:sz w:val="22"/>
          <w:szCs w:val="22"/>
        </w:rPr>
        <w:t>Relevamiento de datos de campo</w:t>
      </w:r>
      <w:bookmarkEnd w:id="11"/>
      <w:bookmarkEnd w:id="12"/>
      <w:bookmarkEnd w:id="13"/>
      <w:bookmarkEnd w:id="14"/>
      <w:r>
        <w:rPr>
          <w:rFonts w:asciiTheme="minorHAnsi" w:hAnsiTheme="minorHAnsi"/>
          <w:b/>
          <w:sz w:val="22"/>
          <w:szCs w:val="22"/>
        </w:rPr>
        <w:t>.</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sz w:val="22"/>
          <w:szCs w:val="22"/>
        </w:rPr>
      </w:pPr>
      <w:r>
        <w:rPr>
          <w:rFonts w:asciiTheme="minorHAnsi" w:hAnsiTheme="minorHAnsi"/>
          <w:sz w:val="22"/>
          <w:szCs w:val="22"/>
        </w:rPr>
        <w:t>El proveedor deberá realizar las mediciones de campo como ser:</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4F1EDF">
      <w:pPr>
        <w:pStyle w:val="Norma"/>
        <w:numPr>
          <w:ilvl w:val="0"/>
          <w:numId w:val="69"/>
        </w:numPr>
        <w:spacing w:after="120" w:line="240" w:lineRule="auto"/>
        <w:ind w:left="714" w:hanging="357"/>
        <w:jc w:val="both"/>
        <w:rPr>
          <w:rFonts w:asciiTheme="minorHAnsi" w:hAnsiTheme="minorHAnsi"/>
          <w:sz w:val="22"/>
          <w:szCs w:val="22"/>
        </w:rPr>
      </w:pPr>
      <w:r>
        <w:rPr>
          <w:rFonts w:asciiTheme="minorHAnsi" w:hAnsiTheme="minorHAnsi"/>
          <w:sz w:val="22"/>
          <w:szCs w:val="22"/>
        </w:rPr>
        <w:t>Levantamientos de potenciales Naturales o Iniciales.</w:t>
      </w:r>
    </w:p>
    <w:p w:rsidR="00830235" w:rsidRDefault="00830235" w:rsidP="004F1EDF">
      <w:pPr>
        <w:pStyle w:val="Norma"/>
        <w:numPr>
          <w:ilvl w:val="0"/>
          <w:numId w:val="69"/>
        </w:numPr>
        <w:spacing w:after="120" w:line="240" w:lineRule="auto"/>
        <w:ind w:left="714" w:hanging="357"/>
        <w:jc w:val="both"/>
        <w:rPr>
          <w:rFonts w:asciiTheme="minorHAnsi" w:hAnsiTheme="minorHAnsi"/>
          <w:sz w:val="22"/>
          <w:szCs w:val="22"/>
        </w:rPr>
      </w:pPr>
      <w:r>
        <w:rPr>
          <w:rFonts w:asciiTheme="minorHAnsi" w:hAnsiTheme="minorHAnsi"/>
          <w:sz w:val="22"/>
          <w:szCs w:val="22"/>
        </w:rPr>
        <w:t>Inspección de las juntas en los extremos y en las derivaciones de la red primaria existente.</w:t>
      </w:r>
    </w:p>
    <w:p w:rsidR="00830235" w:rsidRDefault="00830235" w:rsidP="004F1EDF">
      <w:pPr>
        <w:pStyle w:val="Norma"/>
        <w:numPr>
          <w:ilvl w:val="0"/>
          <w:numId w:val="69"/>
        </w:numPr>
        <w:spacing w:after="120" w:line="240" w:lineRule="auto"/>
        <w:ind w:left="714" w:hanging="357"/>
        <w:jc w:val="both"/>
        <w:rPr>
          <w:rFonts w:asciiTheme="minorHAnsi" w:hAnsiTheme="minorHAnsi"/>
          <w:sz w:val="22"/>
          <w:szCs w:val="22"/>
        </w:rPr>
      </w:pPr>
      <w:r>
        <w:rPr>
          <w:rFonts w:asciiTheme="minorHAnsi" w:hAnsiTheme="minorHAnsi"/>
          <w:sz w:val="22"/>
          <w:szCs w:val="22"/>
        </w:rPr>
        <w:t>Mediciones de resistividades de trazado de las diferentes líneas y tramos del proyecto.</w:t>
      </w:r>
    </w:p>
    <w:p w:rsidR="00830235" w:rsidRDefault="00830235" w:rsidP="004F1EDF">
      <w:pPr>
        <w:pStyle w:val="Norma"/>
        <w:numPr>
          <w:ilvl w:val="0"/>
          <w:numId w:val="69"/>
        </w:numPr>
        <w:spacing w:after="120" w:line="240" w:lineRule="auto"/>
        <w:ind w:left="714" w:hanging="357"/>
        <w:jc w:val="both"/>
        <w:rPr>
          <w:rFonts w:asciiTheme="minorHAnsi" w:hAnsiTheme="minorHAnsi"/>
          <w:sz w:val="22"/>
          <w:szCs w:val="22"/>
        </w:rPr>
      </w:pPr>
      <w:r>
        <w:rPr>
          <w:rFonts w:asciiTheme="minorHAnsi" w:hAnsiTheme="minorHAnsi"/>
          <w:sz w:val="22"/>
          <w:szCs w:val="22"/>
        </w:rPr>
        <w:t>Pruebas de requerimiento de corriente.</w:t>
      </w:r>
    </w:p>
    <w:p w:rsidR="00830235" w:rsidRDefault="00830235" w:rsidP="004F1EDF">
      <w:pPr>
        <w:pStyle w:val="Norma"/>
        <w:numPr>
          <w:ilvl w:val="0"/>
          <w:numId w:val="69"/>
        </w:numPr>
        <w:spacing w:after="120" w:line="240" w:lineRule="auto"/>
        <w:ind w:left="714" w:hanging="357"/>
        <w:jc w:val="both"/>
        <w:rPr>
          <w:rFonts w:asciiTheme="minorHAnsi" w:hAnsiTheme="minorHAnsi"/>
          <w:sz w:val="22"/>
          <w:szCs w:val="22"/>
        </w:rPr>
      </w:pPr>
      <w:r>
        <w:rPr>
          <w:rFonts w:asciiTheme="minorHAnsi" w:hAnsiTheme="minorHAnsi"/>
          <w:sz w:val="22"/>
          <w:szCs w:val="22"/>
        </w:rPr>
        <w:t>Pruebas de resistencia de cobertura.</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b/>
          <w:sz w:val="22"/>
          <w:szCs w:val="22"/>
        </w:rPr>
      </w:pPr>
      <w:bookmarkStart w:id="15" w:name="_Toc429061258"/>
      <w:bookmarkStart w:id="16" w:name="_Toc426362617"/>
      <w:bookmarkStart w:id="17" w:name="_Toc419711945"/>
      <w:bookmarkStart w:id="18" w:name="_Toc404071879"/>
      <w:r>
        <w:rPr>
          <w:rFonts w:asciiTheme="minorHAnsi" w:hAnsiTheme="minorHAnsi"/>
          <w:b/>
          <w:sz w:val="22"/>
          <w:szCs w:val="22"/>
        </w:rPr>
        <w:t>Ingeniería de detalle</w:t>
      </w:r>
      <w:bookmarkEnd w:id="15"/>
      <w:bookmarkEnd w:id="16"/>
      <w:bookmarkEnd w:id="17"/>
      <w:bookmarkEnd w:id="18"/>
      <w:r>
        <w:rPr>
          <w:rFonts w:asciiTheme="minorHAnsi" w:hAnsiTheme="minorHAnsi"/>
          <w:b/>
          <w:sz w:val="22"/>
          <w:szCs w:val="22"/>
        </w:rPr>
        <w:t>.</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sz w:val="22"/>
          <w:szCs w:val="22"/>
        </w:rPr>
      </w:pPr>
      <w:r>
        <w:rPr>
          <w:rFonts w:asciiTheme="minorHAnsi" w:hAnsiTheme="minorHAnsi"/>
          <w:sz w:val="22"/>
          <w:szCs w:val="22"/>
        </w:rPr>
        <w:lastRenderedPageBreak/>
        <w:t>El proveedor deberá presentar a YPFB para su aprobación, la Ingeniería de Detalle con los respaldos de pruebas realizadas en campo así también los planos de instalación, lista de materiales y cantidades de servicio.</w:t>
      </w:r>
    </w:p>
    <w:p w:rsidR="00401A59" w:rsidRDefault="00401A59"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b/>
          <w:sz w:val="22"/>
          <w:szCs w:val="22"/>
        </w:rPr>
      </w:pPr>
      <w:bookmarkStart w:id="19" w:name="_Toc429061256"/>
      <w:bookmarkStart w:id="20" w:name="_Toc426362615"/>
      <w:r>
        <w:rPr>
          <w:rFonts w:asciiTheme="minorHAnsi" w:hAnsiTheme="minorHAnsi"/>
          <w:b/>
          <w:sz w:val="22"/>
          <w:szCs w:val="22"/>
        </w:rPr>
        <w:t>Metodología de implementación</w:t>
      </w:r>
      <w:bookmarkEnd w:id="19"/>
      <w:bookmarkEnd w:id="20"/>
      <w:r>
        <w:rPr>
          <w:rFonts w:asciiTheme="minorHAnsi" w:hAnsiTheme="minorHAnsi"/>
          <w:b/>
          <w:sz w:val="22"/>
          <w:szCs w:val="22"/>
        </w:rPr>
        <w:t>.</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sz w:val="22"/>
          <w:szCs w:val="22"/>
        </w:rPr>
      </w:pPr>
      <w:r>
        <w:rPr>
          <w:rFonts w:asciiTheme="minorHAnsi" w:hAnsiTheme="minorHAnsi"/>
          <w:sz w:val="22"/>
          <w:szCs w:val="22"/>
        </w:rPr>
        <w:t>El proveedor deberá considerar la elaboración de Ingeniería de detalle considerando los siguientes parámetros:</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4F1EDF">
      <w:pPr>
        <w:pStyle w:val="Norma"/>
        <w:numPr>
          <w:ilvl w:val="0"/>
          <w:numId w:val="71"/>
        </w:numPr>
        <w:spacing w:after="0" w:line="240" w:lineRule="auto"/>
        <w:jc w:val="both"/>
        <w:rPr>
          <w:rFonts w:asciiTheme="minorHAnsi" w:hAnsiTheme="minorHAnsi"/>
          <w:sz w:val="22"/>
          <w:szCs w:val="22"/>
        </w:rPr>
      </w:pPr>
      <w:r>
        <w:rPr>
          <w:rFonts w:asciiTheme="minorHAnsi" w:hAnsiTheme="minorHAnsi"/>
          <w:sz w:val="22"/>
          <w:szCs w:val="22"/>
        </w:rPr>
        <w:t>Los SPC serán diseñados para 20 años.</w:t>
      </w:r>
    </w:p>
    <w:p w:rsidR="00830235" w:rsidRDefault="00830235" w:rsidP="004F1EDF">
      <w:pPr>
        <w:pStyle w:val="Norma"/>
        <w:numPr>
          <w:ilvl w:val="0"/>
          <w:numId w:val="71"/>
        </w:numPr>
        <w:spacing w:after="0" w:line="240" w:lineRule="auto"/>
        <w:jc w:val="both"/>
        <w:rPr>
          <w:rFonts w:asciiTheme="minorHAnsi" w:hAnsiTheme="minorHAnsi"/>
          <w:sz w:val="22"/>
          <w:szCs w:val="22"/>
        </w:rPr>
      </w:pPr>
      <w:r>
        <w:rPr>
          <w:rFonts w:asciiTheme="minorHAnsi" w:hAnsiTheme="minorHAnsi"/>
          <w:sz w:val="22"/>
          <w:szCs w:val="22"/>
        </w:rPr>
        <w:t xml:space="preserve">El área desnuda de diseño deberá contemplar el área desnuda inicial, más el 2% del área total. </w:t>
      </w:r>
    </w:p>
    <w:p w:rsidR="00830235" w:rsidRDefault="00830235" w:rsidP="004F1EDF">
      <w:pPr>
        <w:pStyle w:val="Norma"/>
        <w:numPr>
          <w:ilvl w:val="0"/>
          <w:numId w:val="71"/>
        </w:numPr>
        <w:spacing w:after="0" w:line="240" w:lineRule="auto"/>
        <w:jc w:val="both"/>
        <w:rPr>
          <w:rFonts w:asciiTheme="minorHAnsi" w:hAnsiTheme="minorHAnsi"/>
          <w:sz w:val="22"/>
          <w:szCs w:val="22"/>
        </w:rPr>
      </w:pPr>
      <w:r>
        <w:rPr>
          <w:rFonts w:asciiTheme="minorHAnsi" w:hAnsiTheme="minorHAnsi"/>
          <w:sz w:val="22"/>
          <w:szCs w:val="22"/>
        </w:rPr>
        <w:t>La densidad de corriente estará en función de la resistividad medida en línea.</w:t>
      </w:r>
    </w:p>
    <w:p w:rsidR="00830235" w:rsidRDefault="00830235" w:rsidP="004F1EDF">
      <w:pPr>
        <w:pStyle w:val="Norma"/>
        <w:numPr>
          <w:ilvl w:val="0"/>
          <w:numId w:val="71"/>
        </w:numPr>
        <w:spacing w:after="0" w:line="240" w:lineRule="auto"/>
        <w:jc w:val="both"/>
        <w:rPr>
          <w:rFonts w:asciiTheme="minorHAnsi" w:hAnsiTheme="minorHAnsi"/>
          <w:sz w:val="22"/>
          <w:szCs w:val="22"/>
        </w:rPr>
      </w:pPr>
      <w:r>
        <w:rPr>
          <w:rFonts w:asciiTheme="minorHAnsi" w:hAnsiTheme="minorHAnsi"/>
          <w:sz w:val="22"/>
          <w:szCs w:val="22"/>
        </w:rPr>
        <w:t>En el caso de las líneas de enfriamiento para las Estaciones Distritales de Regulación y la acometida al City Gate, se deberá implementar la protección catódica mediante puente eléctrico colocando puntos de prueba Tipo B tomando en cuenta las</w:t>
      </w:r>
      <w:r>
        <w:rPr>
          <w:rFonts w:asciiTheme="minorHAnsi" w:hAnsiTheme="minorHAnsi"/>
          <w:iCs/>
          <w:sz w:val="22"/>
          <w:szCs w:val="22"/>
        </w:rPr>
        <w:t xml:space="preserve"> facilidades de accesibilidad del terreno</w:t>
      </w:r>
    </w:p>
    <w:p w:rsidR="00830235" w:rsidRDefault="00830235" w:rsidP="00830235">
      <w:pPr>
        <w:pStyle w:val="Norma"/>
        <w:spacing w:after="0" w:line="240" w:lineRule="auto"/>
        <w:jc w:val="both"/>
        <w:rPr>
          <w:rFonts w:asciiTheme="minorHAnsi" w:eastAsiaTheme="minorHAnsi" w:hAnsiTheme="minorHAnsi" w:cstheme="minorHAnsi"/>
          <w:color w:val="000000"/>
          <w:sz w:val="22"/>
          <w:szCs w:val="22"/>
        </w:rPr>
      </w:pPr>
    </w:p>
    <w:p w:rsidR="00830235" w:rsidRDefault="00830235" w:rsidP="00830235">
      <w:pPr>
        <w:pStyle w:val="Norma"/>
        <w:spacing w:after="0" w:line="240" w:lineRule="auto"/>
        <w:jc w:val="both"/>
        <w:rPr>
          <w:rFonts w:asciiTheme="minorHAnsi" w:hAnsiTheme="minorHAnsi"/>
          <w:b/>
          <w:sz w:val="22"/>
          <w:szCs w:val="22"/>
        </w:rPr>
      </w:pPr>
      <w:bookmarkStart w:id="21" w:name="_Toc429061259"/>
      <w:bookmarkStart w:id="22" w:name="_Toc426362618"/>
      <w:bookmarkStart w:id="23" w:name="_Toc419711946"/>
      <w:bookmarkStart w:id="24" w:name="_Toc404071880"/>
      <w:r>
        <w:rPr>
          <w:rFonts w:asciiTheme="minorHAnsi" w:hAnsiTheme="minorHAnsi"/>
          <w:b/>
          <w:sz w:val="22"/>
          <w:szCs w:val="22"/>
        </w:rPr>
        <w:t>Instalación</w:t>
      </w:r>
      <w:bookmarkEnd w:id="21"/>
      <w:bookmarkEnd w:id="22"/>
      <w:bookmarkEnd w:id="23"/>
      <w:bookmarkEnd w:id="24"/>
      <w:r>
        <w:rPr>
          <w:rFonts w:asciiTheme="minorHAnsi" w:hAnsiTheme="minorHAnsi"/>
          <w:b/>
          <w:sz w:val="22"/>
          <w:szCs w:val="22"/>
        </w:rPr>
        <w:t>.</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830235">
      <w:pPr>
        <w:pStyle w:val="Norma"/>
        <w:spacing w:after="0" w:line="240" w:lineRule="auto"/>
        <w:jc w:val="both"/>
        <w:rPr>
          <w:rFonts w:asciiTheme="minorHAnsi" w:hAnsiTheme="minorHAnsi"/>
          <w:sz w:val="22"/>
          <w:szCs w:val="22"/>
        </w:rPr>
      </w:pPr>
      <w:r>
        <w:rPr>
          <w:rFonts w:asciiTheme="minorHAnsi" w:hAnsiTheme="minorHAnsi"/>
          <w:sz w:val="22"/>
          <w:szCs w:val="22"/>
        </w:rPr>
        <w:t>Todos los componentes del Sistema de Protección Catódica serán instalados tomando en cuenta las normas internacionales de seguridad y calidad.</w:t>
      </w:r>
    </w:p>
    <w:p w:rsidR="00830235" w:rsidRDefault="00830235" w:rsidP="00830235">
      <w:pPr>
        <w:pStyle w:val="Norma"/>
        <w:spacing w:after="0" w:line="240" w:lineRule="auto"/>
        <w:jc w:val="both"/>
        <w:rPr>
          <w:rFonts w:asciiTheme="minorHAnsi" w:hAnsiTheme="minorHAnsi"/>
          <w:sz w:val="22"/>
          <w:szCs w:val="22"/>
        </w:rPr>
      </w:pPr>
    </w:p>
    <w:p w:rsidR="00830235" w:rsidRDefault="00830235" w:rsidP="004F1EDF">
      <w:pPr>
        <w:pStyle w:val="Norma"/>
        <w:numPr>
          <w:ilvl w:val="0"/>
          <w:numId w:val="72"/>
        </w:numPr>
        <w:spacing w:after="0" w:line="240" w:lineRule="auto"/>
        <w:jc w:val="both"/>
        <w:rPr>
          <w:rFonts w:asciiTheme="minorHAnsi" w:hAnsiTheme="minorHAnsi" w:cs="Vijaya"/>
          <w:b/>
          <w:bCs/>
          <w:color w:val="000000"/>
          <w:sz w:val="22"/>
          <w:szCs w:val="22"/>
          <w:lang w:bidi="en-US"/>
        </w:rPr>
      </w:pPr>
      <w:bookmarkStart w:id="25" w:name="_Toc361048913"/>
      <w:bookmarkStart w:id="26" w:name="_Toc360807099"/>
      <w:bookmarkStart w:id="27" w:name="_Toc360807014"/>
      <w:bookmarkStart w:id="28" w:name="_Toc429061262"/>
      <w:bookmarkStart w:id="29" w:name="_Toc426362622"/>
      <w:bookmarkStart w:id="30" w:name="_Toc419711949"/>
      <w:bookmarkStart w:id="31" w:name="_Toc404071883"/>
      <w:bookmarkStart w:id="32" w:name="_Toc365897954"/>
      <w:r>
        <w:rPr>
          <w:rFonts w:asciiTheme="minorHAnsi" w:hAnsiTheme="minorHAnsi" w:cs="Vijaya"/>
          <w:b/>
          <w:bCs/>
          <w:color w:val="000000"/>
          <w:sz w:val="22"/>
          <w:szCs w:val="22"/>
          <w:lang w:bidi="en-US"/>
        </w:rPr>
        <w:t xml:space="preserve">Instalación de puentes </w:t>
      </w:r>
      <w:bookmarkEnd w:id="25"/>
      <w:bookmarkEnd w:id="26"/>
      <w:bookmarkEnd w:id="27"/>
      <w:r>
        <w:rPr>
          <w:rFonts w:asciiTheme="minorHAnsi" w:hAnsiTheme="minorHAnsi" w:cs="Vijaya"/>
          <w:b/>
          <w:bCs/>
          <w:color w:val="000000"/>
          <w:sz w:val="22"/>
          <w:szCs w:val="22"/>
          <w:lang w:bidi="en-US"/>
        </w:rPr>
        <w:t>eléctricos</w:t>
      </w:r>
      <w:bookmarkEnd w:id="28"/>
      <w:bookmarkEnd w:id="29"/>
      <w:bookmarkEnd w:id="30"/>
      <w:bookmarkEnd w:id="31"/>
      <w:bookmarkEnd w:id="32"/>
    </w:p>
    <w:p w:rsidR="00830235" w:rsidRDefault="00830235" w:rsidP="00830235">
      <w:pPr>
        <w:pStyle w:val="Norma"/>
        <w:spacing w:after="0" w:line="240" w:lineRule="auto"/>
        <w:jc w:val="both"/>
        <w:rPr>
          <w:rFonts w:asciiTheme="minorHAnsi" w:hAnsiTheme="minorHAnsi" w:cs="Vijaya"/>
          <w:iCs/>
          <w:sz w:val="22"/>
          <w:szCs w:val="22"/>
        </w:rPr>
      </w:pPr>
    </w:p>
    <w:p w:rsidR="00830235" w:rsidRDefault="00830235" w:rsidP="00830235">
      <w:pPr>
        <w:pStyle w:val="Norma"/>
        <w:spacing w:after="0" w:line="240" w:lineRule="auto"/>
        <w:jc w:val="both"/>
        <w:rPr>
          <w:rFonts w:asciiTheme="minorHAnsi" w:hAnsiTheme="minorHAnsi" w:cs="Vijaya"/>
          <w:iCs/>
          <w:sz w:val="22"/>
          <w:szCs w:val="22"/>
        </w:rPr>
      </w:pPr>
      <w:r>
        <w:rPr>
          <w:rFonts w:asciiTheme="minorHAnsi" w:hAnsiTheme="minorHAnsi" w:cs="Vijaya"/>
          <w:iCs/>
          <w:sz w:val="22"/>
          <w:szCs w:val="22"/>
        </w:rPr>
        <w:t>En las derivaciones donde se requiera la colocación de puentes de regulación de corriente, se deberá contemplar la instalación de puentes eléctricos en un punto de prueba tipo B.</w:t>
      </w:r>
    </w:p>
    <w:p w:rsidR="00830235" w:rsidRDefault="00830235" w:rsidP="00830235">
      <w:pPr>
        <w:pStyle w:val="Norma"/>
        <w:spacing w:after="0" w:line="240" w:lineRule="auto"/>
        <w:ind w:left="720"/>
        <w:jc w:val="both"/>
        <w:rPr>
          <w:rFonts w:asciiTheme="minorHAnsi" w:hAnsiTheme="minorHAnsi" w:cs="Vijaya"/>
          <w:b/>
          <w:bCs/>
          <w:color w:val="000000"/>
          <w:sz w:val="22"/>
          <w:szCs w:val="22"/>
          <w:lang w:bidi="en-US"/>
        </w:rPr>
      </w:pPr>
      <w:bookmarkStart w:id="33" w:name="_Toc429061263"/>
      <w:bookmarkStart w:id="34" w:name="_Toc426362623"/>
      <w:bookmarkStart w:id="35" w:name="_Toc419711950"/>
      <w:bookmarkStart w:id="36" w:name="_Toc404071884"/>
      <w:bookmarkStart w:id="37" w:name="_Toc365897955"/>
    </w:p>
    <w:p w:rsidR="00830235" w:rsidRDefault="00830235" w:rsidP="004F1EDF">
      <w:pPr>
        <w:pStyle w:val="Norma"/>
        <w:numPr>
          <w:ilvl w:val="0"/>
          <w:numId w:val="72"/>
        </w:numPr>
        <w:spacing w:after="0" w:line="240" w:lineRule="auto"/>
        <w:jc w:val="both"/>
        <w:rPr>
          <w:rFonts w:asciiTheme="minorHAnsi" w:hAnsiTheme="minorHAnsi" w:cs="Vijaya"/>
          <w:b/>
          <w:bCs/>
          <w:color w:val="000000"/>
          <w:sz w:val="22"/>
          <w:szCs w:val="22"/>
          <w:lang w:bidi="en-US"/>
        </w:rPr>
      </w:pPr>
      <w:bookmarkStart w:id="38" w:name="_Toc429061264"/>
      <w:bookmarkStart w:id="39" w:name="_Toc426362624"/>
      <w:bookmarkStart w:id="40" w:name="_Toc419711951"/>
      <w:bookmarkStart w:id="41" w:name="_Toc404071885"/>
      <w:bookmarkStart w:id="42" w:name="_Toc365897956"/>
      <w:bookmarkEnd w:id="33"/>
      <w:bookmarkEnd w:id="34"/>
      <w:bookmarkEnd w:id="35"/>
      <w:bookmarkEnd w:id="36"/>
      <w:bookmarkEnd w:id="37"/>
      <w:r>
        <w:rPr>
          <w:rFonts w:asciiTheme="minorHAnsi" w:hAnsiTheme="minorHAnsi" w:cs="Vijaya"/>
          <w:b/>
          <w:bCs/>
          <w:color w:val="000000"/>
          <w:sz w:val="22"/>
          <w:szCs w:val="22"/>
          <w:lang w:bidi="en-US"/>
        </w:rPr>
        <w:t>Aislaciones eléctricas</w:t>
      </w:r>
      <w:bookmarkEnd w:id="38"/>
      <w:bookmarkEnd w:id="39"/>
      <w:bookmarkEnd w:id="40"/>
      <w:bookmarkEnd w:id="41"/>
      <w:bookmarkEnd w:id="42"/>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 xml:space="preserve">La empresa Contratista deberá proceder a la inspección de la eficiencia, de aislación, de los aislamientos eléctricos, en los extremos, </w:t>
      </w:r>
      <w:r>
        <w:rPr>
          <w:rStyle w:val="nfasis"/>
          <w:rFonts w:ascii="Calibri" w:hAnsi="Calibri" w:cs="Calibri"/>
        </w:rPr>
        <w:t>puntos de derivación de la red primaria e</w:t>
      </w:r>
      <w:r>
        <w:rPr>
          <w:rFonts w:asciiTheme="minorHAnsi" w:hAnsiTheme="minorHAnsi" w:cs="Vijaya"/>
          <w:iCs/>
          <w:sz w:val="22"/>
          <w:szCs w:val="22"/>
          <w:lang w:eastAsia="es-ES"/>
        </w:rPr>
        <w:t xml:space="preserve">xistentes durante el relevamiento de campo antes de la presentación de la ingeniería de Detalle. </w:t>
      </w:r>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El Contratista deberá informar a YPFB, de la necesidad de colocación o reparación del sistema de protección catódica en la red existente con anticipación y en forma previa a la Puesta en Marcha.</w:t>
      </w:r>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4F1EDF">
      <w:pPr>
        <w:pStyle w:val="Norma"/>
        <w:numPr>
          <w:ilvl w:val="0"/>
          <w:numId w:val="72"/>
        </w:numPr>
        <w:spacing w:after="0" w:line="240" w:lineRule="auto"/>
        <w:jc w:val="both"/>
        <w:rPr>
          <w:rFonts w:asciiTheme="minorHAnsi" w:hAnsiTheme="minorHAnsi" w:cs="Vijaya"/>
          <w:b/>
          <w:bCs/>
          <w:color w:val="000000"/>
          <w:sz w:val="22"/>
          <w:szCs w:val="22"/>
          <w:lang w:bidi="en-US"/>
        </w:rPr>
      </w:pPr>
      <w:bookmarkStart w:id="43" w:name="_Toc361048914"/>
      <w:bookmarkStart w:id="44" w:name="_Toc360807100"/>
      <w:bookmarkStart w:id="45" w:name="_Toc360807015"/>
      <w:bookmarkStart w:id="46" w:name="_Toc429061265"/>
      <w:bookmarkStart w:id="47" w:name="_Toc426362625"/>
      <w:bookmarkStart w:id="48" w:name="_Toc419711952"/>
      <w:bookmarkStart w:id="49" w:name="_Toc404071886"/>
      <w:bookmarkStart w:id="50" w:name="_Toc365897957"/>
      <w:r>
        <w:rPr>
          <w:rFonts w:asciiTheme="minorHAnsi" w:hAnsiTheme="minorHAnsi" w:cs="Vijaya"/>
          <w:b/>
          <w:bCs/>
          <w:color w:val="000000"/>
          <w:sz w:val="22"/>
          <w:szCs w:val="22"/>
          <w:lang w:bidi="en-US"/>
        </w:rPr>
        <w:t>Puntos de prueba (test point)</w:t>
      </w:r>
      <w:bookmarkEnd w:id="43"/>
      <w:bookmarkEnd w:id="44"/>
      <w:bookmarkEnd w:id="45"/>
      <w:r>
        <w:rPr>
          <w:rFonts w:asciiTheme="minorHAnsi" w:hAnsiTheme="minorHAnsi" w:cs="Vijaya"/>
          <w:b/>
          <w:bCs/>
          <w:color w:val="000000"/>
          <w:sz w:val="22"/>
          <w:szCs w:val="22"/>
          <w:lang w:bidi="en-US"/>
        </w:rPr>
        <w:t>.</w:t>
      </w:r>
      <w:bookmarkEnd w:id="46"/>
      <w:bookmarkEnd w:id="47"/>
      <w:bookmarkEnd w:id="48"/>
      <w:bookmarkEnd w:id="49"/>
      <w:bookmarkEnd w:id="50"/>
    </w:p>
    <w:p w:rsidR="00830235" w:rsidRDefault="00830235" w:rsidP="00830235">
      <w:pPr>
        <w:pStyle w:val="Norma"/>
        <w:spacing w:after="0" w:line="240" w:lineRule="auto"/>
        <w:jc w:val="both"/>
        <w:rPr>
          <w:rFonts w:asciiTheme="minorHAnsi" w:hAnsiTheme="minorHAnsi"/>
          <w:sz w:val="22"/>
          <w:szCs w:val="22"/>
          <w:lang w:bidi="en-US"/>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lastRenderedPageBreak/>
        <w:t>Los postes de concreto de los Puntos de Prueba estarán conformados por una estructura en hormigón armado con dimensiones 1,60 m. de altura x 0,15 m. de ancho x 0,20 m. de profundidad.</w:t>
      </w: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Esta estructura contará con una caja en fundición de aluminio, la cual alojará una baquelita con espacio suficiente para colocar 5 conexiones de cable AWG No. 12 HMWPE con sus correspondientes terminales, la caja irá embebida en el hormigón y contará con un sistema de cierre a rosca.</w:t>
      </w:r>
    </w:p>
    <w:p w:rsidR="00830235" w:rsidRDefault="00830235" w:rsidP="00830235">
      <w:pPr>
        <w:pStyle w:val="Norma"/>
        <w:spacing w:after="0" w:line="240" w:lineRule="auto"/>
        <w:jc w:val="both"/>
        <w:rPr>
          <w:rFonts w:asciiTheme="minorHAnsi" w:hAnsiTheme="minorHAnsi"/>
          <w:sz w:val="22"/>
          <w:szCs w:val="22"/>
          <w:lang w:eastAsia="es-ES"/>
        </w:rPr>
      </w:pPr>
    </w:p>
    <w:p w:rsidR="00830235" w:rsidRDefault="00830235" w:rsidP="00830235">
      <w:pPr>
        <w:pStyle w:val="Norma"/>
        <w:spacing w:after="0" w:line="240" w:lineRule="auto"/>
        <w:jc w:val="both"/>
        <w:rPr>
          <w:rFonts w:asciiTheme="minorHAnsi" w:hAnsiTheme="minorHAnsi" w:cs="Vijaya"/>
          <w:b/>
          <w:bCs/>
          <w:color w:val="000000"/>
          <w:sz w:val="22"/>
          <w:szCs w:val="22"/>
          <w:lang w:bidi="en-US"/>
        </w:rPr>
      </w:pPr>
      <w:bookmarkStart w:id="51" w:name="_Toc429061267"/>
      <w:bookmarkStart w:id="52" w:name="_Toc426362627"/>
      <w:bookmarkStart w:id="53" w:name="_Toc419711954"/>
      <w:bookmarkStart w:id="54" w:name="_Toc404071888"/>
      <w:bookmarkStart w:id="55" w:name="_Toc365897959"/>
      <w:bookmarkStart w:id="56" w:name="_Toc361048916"/>
      <w:bookmarkStart w:id="57" w:name="_Toc360807102"/>
      <w:bookmarkStart w:id="58" w:name="_Toc360807017"/>
      <w:bookmarkStart w:id="59" w:name="_Toc347437142"/>
      <w:r>
        <w:rPr>
          <w:rFonts w:asciiTheme="minorHAnsi" w:hAnsiTheme="minorHAnsi" w:cs="Vijaya"/>
          <w:b/>
          <w:bCs/>
          <w:color w:val="000000"/>
          <w:sz w:val="22"/>
          <w:szCs w:val="22"/>
          <w:lang w:bidi="en-US"/>
        </w:rPr>
        <w:t>Puntos de Prueba Tipo “B”</w:t>
      </w:r>
      <w:bookmarkEnd w:id="51"/>
      <w:bookmarkEnd w:id="52"/>
      <w:bookmarkEnd w:id="53"/>
      <w:bookmarkEnd w:id="54"/>
      <w:bookmarkEnd w:id="55"/>
      <w:bookmarkEnd w:id="56"/>
      <w:bookmarkEnd w:id="57"/>
      <w:bookmarkEnd w:id="58"/>
      <w:bookmarkEnd w:id="59"/>
    </w:p>
    <w:p w:rsidR="00830235" w:rsidRDefault="00830235" w:rsidP="00830235">
      <w:pPr>
        <w:pStyle w:val="Norma"/>
        <w:spacing w:after="0" w:line="240" w:lineRule="auto"/>
        <w:jc w:val="both"/>
        <w:rPr>
          <w:rFonts w:asciiTheme="minorHAnsi" w:hAnsiTheme="minorHAnsi" w:cs="Vijaya"/>
          <w:b/>
          <w:bCs/>
          <w:color w:val="000000"/>
          <w:sz w:val="22"/>
          <w:szCs w:val="22"/>
          <w:lang w:bidi="en-US"/>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Este tipo de punto de prueba corresponde a los puentes eléctricos, al cruce con otras tuberías ya sean de propiedad de YPFB u otro operador.</w:t>
      </w:r>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En este caso se deberán instalar dos conexiones de cable AWG No. 12 HMWPE y cable AWG No. 8 HMWPE a la línea principal y dos conexiones a la tubería foránea previa autorización si corresponde,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Se colocará puntos de prueba de tipo B, para la protección catódica de las líneas de enfriamiento para el caso de las Estaciones Distritales de Regulación y la acometida del City Gate en la población de Pulquina Bajo.</w:t>
      </w:r>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El conducto de ingreso de los cables de la base a la caja de conexiones deberá ser en ambos casos tipo A y B, de tubería de PVC esquema 40 de 1 ½”Ø o de mayores diámetros.</w:t>
      </w:r>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4F1EDF">
      <w:pPr>
        <w:pStyle w:val="Norma"/>
        <w:numPr>
          <w:ilvl w:val="0"/>
          <w:numId w:val="72"/>
        </w:numPr>
        <w:spacing w:after="0" w:line="240" w:lineRule="auto"/>
        <w:jc w:val="both"/>
        <w:rPr>
          <w:rFonts w:asciiTheme="minorHAnsi" w:hAnsiTheme="minorHAnsi" w:cs="Vijaya"/>
          <w:b/>
          <w:bCs/>
          <w:color w:val="000000"/>
          <w:sz w:val="22"/>
          <w:szCs w:val="22"/>
          <w:lang w:bidi="en-US"/>
        </w:rPr>
      </w:pPr>
      <w:bookmarkStart w:id="60" w:name="_Toc429061268"/>
      <w:bookmarkStart w:id="61" w:name="_Toc426362628"/>
      <w:bookmarkStart w:id="62" w:name="_Toc419711955"/>
      <w:bookmarkStart w:id="63" w:name="_Toc404071889"/>
      <w:bookmarkStart w:id="64" w:name="_Toc365897960"/>
      <w:r>
        <w:rPr>
          <w:rFonts w:asciiTheme="minorHAnsi" w:hAnsiTheme="minorHAnsi" w:cs="Vijaya"/>
          <w:b/>
          <w:bCs/>
          <w:color w:val="000000"/>
          <w:sz w:val="22"/>
          <w:szCs w:val="22"/>
          <w:lang w:bidi="en-US"/>
        </w:rPr>
        <w:t>Identificación de los puntos de prueba</w:t>
      </w:r>
      <w:bookmarkEnd w:id="60"/>
      <w:bookmarkEnd w:id="61"/>
      <w:bookmarkEnd w:id="62"/>
      <w:bookmarkEnd w:id="63"/>
      <w:bookmarkEnd w:id="64"/>
    </w:p>
    <w:p w:rsidR="00830235" w:rsidRDefault="00830235" w:rsidP="00830235">
      <w:pPr>
        <w:pStyle w:val="Norma"/>
        <w:spacing w:after="0" w:line="240" w:lineRule="auto"/>
        <w:jc w:val="both"/>
        <w:rPr>
          <w:rFonts w:asciiTheme="minorHAnsi" w:hAnsiTheme="minorHAnsi" w:cs="Vijaya"/>
          <w:sz w:val="22"/>
          <w:szCs w:val="22"/>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Los puntos de prueba serán identificados con letras legibles y de tamaño adecuado a las dimensiones del poste. La identificación se colocará en la parte frontal, lateral derecho e izquierdo del poste, con nomenclatura que YPFB definirá.</w:t>
      </w:r>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830235">
      <w:pPr>
        <w:pStyle w:val="Norma"/>
        <w:spacing w:after="0" w:line="240" w:lineRule="auto"/>
        <w:jc w:val="both"/>
        <w:rPr>
          <w:rFonts w:asciiTheme="minorHAnsi" w:hAnsiTheme="minorHAnsi" w:cs="Vijaya"/>
          <w:iCs/>
          <w:sz w:val="22"/>
          <w:szCs w:val="22"/>
          <w:lang w:eastAsia="es-ES"/>
        </w:rPr>
      </w:pPr>
      <w:r>
        <w:rPr>
          <w:rFonts w:asciiTheme="minorHAnsi" w:hAnsiTheme="minorHAnsi" w:cs="Vijaya"/>
          <w:iCs/>
          <w:sz w:val="22"/>
          <w:szCs w:val="22"/>
          <w:lang w:eastAsia="es-ES"/>
        </w:rPr>
        <w:t>Todos los puntos de prueba, cámaras y aislaciones, serán geo referenciados con GPS (WGS 84 UTM).</w:t>
      </w:r>
    </w:p>
    <w:p w:rsidR="00830235" w:rsidRDefault="00830235" w:rsidP="00830235">
      <w:pPr>
        <w:pStyle w:val="Norma"/>
        <w:spacing w:after="0" w:line="240" w:lineRule="auto"/>
        <w:jc w:val="both"/>
        <w:rPr>
          <w:rFonts w:asciiTheme="minorHAnsi" w:hAnsiTheme="minorHAnsi" w:cs="Vijaya"/>
          <w:iCs/>
          <w:sz w:val="22"/>
          <w:szCs w:val="22"/>
          <w:lang w:eastAsia="es-ES"/>
        </w:rPr>
      </w:pPr>
    </w:p>
    <w:p w:rsidR="00830235" w:rsidRDefault="00830235" w:rsidP="004F1EDF">
      <w:pPr>
        <w:pStyle w:val="Norma"/>
        <w:numPr>
          <w:ilvl w:val="0"/>
          <w:numId w:val="72"/>
        </w:numPr>
        <w:spacing w:after="0" w:line="240" w:lineRule="auto"/>
        <w:jc w:val="both"/>
        <w:rPr>
          <w:rFonts w:asciiTheme="minorHAnsi" w:hAnsiTheme="minorHAnsi" w:cs="Vijaya"/>
          <w:b/>
          <w:bCs/>
          <w:color w:val="000000"/>
          <w:sz w:val="22"/>
          <w:szCs w:val="22"/>
          <w:lang w:bidi="en-US"/>
        </w:rPr>
      </w:pPr>
      <w:bookmarkStart w:id="65" w:name="_Toc429061271"/>
      <w:bookmarkStart w:id="66" w:name="_Toc426362631"/>
      <w:bookmarkStart w:id="67" w:name="_Toc419711958"/>
      <w:bookmarkStart w:id="68" w:name="_Toc404071892"/>
      <w:r>
        <w:rPr>
          <w:rFonts w:asciiTheme="minorHAnsi" w:hAnsiTheme="minorHAnsi" w:cs="Vijaya"/>
          <w:b/>
          <w:bCs/>
          <w:color w:val="000000"/>
          <w:sz w:val="22"/>
          <w:szCs w:val="22"/>
          <w:lang w:bidi="en-US"/>
        </w:rPr>
        <w:t>Reposición de obras civiles.</w:t>
      </w:r>
      <w:bookmarkEnd w:id="65"/>
      <w:bookmarkEnd w:id="66"/>
      <w:bookmarkEnd w:id="67"/>
      <w:bookmarkEnd w:id="68"/>
    </w:p>
    <w:p w:rsidR="00830235" w:rsidRDefault="00830235" w:rsidP="00830235">
      <w:pPr>
        <w:pStyle w:val="Norma"/>
        <w:spacing w:after="0" w:line="240" w:lineRule="auto"/>
        <w:jc w:val="both"/>
        <w:rPr>
          <w:rFonts w:asciiTheme="minorHAnsi" w:hAnsiTheme="minorHAnsi" w:cs="Vijaya"/>
          <w:iCs/>
          <w:sz w:val="22"/>
          <w:szCs w:val="22"/>
        </w:rPr>
      </w:pPr>
    </w:p>
    <w:p w:rsidR="00830235" w:rsidRDefault="00830235" w:rsidP="00830235">
      <w:pPr>
        <w:pStyle w:val="Norma"/>
        <w:spacing w:after="0" w:line="240" w:lineRule="auto"/>
        <w:jc w:val="both"/>
        <w:rPr>
          <w:rFonts w:asciiTheme="minorHAnsi" w:hAnsiTheme="minorHAnsi" w:cs="Vijaya"/>
          <w:iCs/>
          <w:sz w:val="22"/>
          <w:szCs w:val="22"/>
        </w:rPr>
      </w:pPr>
      <w:r>
        <w:rPr>
          <w:rFonts w:asciiTheme="minorHAnsi" w:hAnsiTheme="minorHAnsi" w:cs="Vijaya"/>
          <w:iCs/>
          <w:sz w:val="22"/>
          <w:szCs w:val="22"/>
        </w:rPr>
        <w:t>El Contratista tiene la obligación de limpiar y nivelar las vías y lugares donde se realicen los trabajos de implementación de protección catódica, de manera de dejarlas en las mismas o mejores condiciones encontradas antes del inicio de los trabajos.</w:t>
      </w:r>
    </w:p>
    <w:p w:rsidR="00830235" w:rsidRDefault="00830235" w:rsidP="00830235">
      <w:pPr>
        <w:pStyle w:val="Norma"/>
        <w:spacing w:after="0" w:line="240" w:lineRule="auto"/>
        <w:jc w:val="both"/>
        <w:rPr>
          <w:rFonts w:asciiTheme="minorHAnsi" w:hAnsiTheme="minorHAnsi" w:cs="Vijaya"/>
          <w:iCs/>
          <w:sz w:val="22"/>
          <w:szCs w:val="22"/>
        </w:rPr>
      </w:pPr>
    </w:p>
    <w:p w:rsidR="00830235" w:rsidRDefault="00830235" w:rsidP="00830235">
      <w:pPr>
        <w:pStyle w:val="Norma"/>
        <w:spacing w:after="0" w:line="240" w:lineRule="auto"/>
        <w:jc w:val="both"/>
        <w:rPr>
          <w:rFonts w:asciiTheme="minorHAnsi" w:hAnsiTheme="minorHAnsi" w:cs="Vijaya"/>
          <w:iCs/>
          <w:sz w:val="22"/>
          <w:szCs w:val="22"/>
        </w:rPr>
      </w:pPr>
      <w:r>
        <w:rPr>
          <w:rFonts w:asciiTheme="minorHAnsi" w:hAnsiTheme="minorHAnsi" w:cs="Vijaya"/>
          <w:iCs/>
          <w:sz w:val="22"/>
          <w:szCs w:val="22"/>
        </w:rPr>
        <w:lastRenderedPageBreak/>
        <w:t>El Contratista deberá evitar afectar a otros servicios que vayan cercanos a las líneas de gas natural como las líneas de trasmisión de energía eléctrica, teléfono, agua potable, drenajes pluviales, alcantarillas, riego, etc.</w:t>
      </w:r>
    </w:p>
    <w:p w:rsidR="00830235" w:rsidRDefault="00830235" w:rsidP="00830235">
      <w:pPr>
        <w:pStyle w:val="Norma"/>
        <w:spacing w:after="0" w:line="240" w:lineRule="auto"/>
        <w:jc w:val="both"/>
        <w:rPr>
          <w:rFonts w:asciiTheme="minorHAnsi" w:hAnsiTheme="minorHAnsi" w:cs="Vijaya"/>
          <w:iCs/>
          <w:sz w:val="22"/>
          <w:szCs w:val="22"/>
        </w:rPr>
      </w:pPr>
    </w:p>
    <w:p w:rsidR="00830235" w:rsidRDefault="00830235" w:rsidP="00830235">
      <w:pPr>
        <w:pStyle w:val="Norma"/>
        <w:spacing w:after="0" w:line="240" w:lineRule="auto"/>
        <w:jc w:val="both"/>
        <w:rPr>
          <w:rFonts w:asciiTheme="minorHAnsi" w:hAnsiTheme="minorHAnsi"/>
          <w:b/>
          <w:sz w:val="22"/>
          <w:szCs w:val="22"/>
        </w:rPr>
      </w:pPr>
      <w:bookmarkStart w:id="69" w:name="_Toc429061272"/>
      <w:bookmarkStart w:id="70" w:name="_Toc426362632"/>
      <w:bookmarkStart w:id="71" w:name="_Toc419711959"/>
      <w:bookmarkStart w:id="72" w:name="_Toc404071893"/>
      <w:r>
        <w:rPr>
          <w:rFonts w:asciiTheme="minorHAnsi" w:hAnsiTheme="minorHAnsi"/>
          <w:b/>
          <w:sz w:val="22"/>
          <w:szCs w:val="22"/>
        </w:rPr>
        <w:t>Puesta en marcha.</w:t>
      </w:r>
      <w:bookmarkEnd w:id="69"/>
      <w:bookmarkEnd w:id="70"/>
      <w:bookmarkEnd w:id="71"/>
      <w:bookmarkEnd w:id="72"/>
    </w:p>
    <w:p w:rsidR="00830235" w:rsidRDefault="00830235" w:rsidP="00830235">
      <w:pPr>
        <w:pStyle w:val="Norma"/>
        <w:spacing w:after="0" w:line="240" w:lineRule="auto"/>
        <w:jc w:val="both"/>
        <w:rPr>
          <w:rFonts w:asciiTheme="minorHAnsi" w:hAnsiTheme="minorHAnsi" w:cs="Vijaya"/>
          <w:sz w:val="22"/>
          <w:szCs w:val="22"/>
        </w:rPr>
      </w:pPr>
    </w:p>
    <w:p w:rsidR="00830235" w:rsidRDefault="00830235" w:rsidP="00830235">
      <w:pPr>
        <w:pStyle w:val="Norma"/>
        <w:spacing w:after="0" w:line="240" w:lineRule="auto"/>
        <w:jc w:val="both"/>
        <w:rPr>
          <w:rFonts w:asciiTheme="minorHAnsi" w:hAnsiTheme="minorHAnsi" w:cs="Vijaya"/>
          <w:sz w:val="22"/>
          <w:szCs w:val="22"/>
        </w:rPr>
      </w:pPr>
      <w:r>
        <w:rPr>
          <w:rFonts w:asciiTheme="minorHAnsi" w:hAnsiTheme="minorHAnsi" w:cs="Vijaya"/>
          <w:sz w:val="22"/>
          <w:szCs w:val="22"/>
        </w:rPr>
        <w:t>En la puesta en marcha del sistema de protección catódica el proveedor deberá tomar en cuenta los siguientes puntos:</w:t>
      </w:r>
    </w:p>
    <w:p w:rsidR="00830235" w:rsidRDefault="00830235" w:rsidP="00830235">
      <w:pPr>
        <w:pStyle w:val="Norma"/>
        <w:spacing w:after="0" w:line="240" w:lineRule="auto"/>
        <w:jc w:val="both"/>
        <w:rPr>
          <w:rFonts w:asciiTheme="minorHAnsi" w:hAnsiTheme="minorHAnsi" w:cs="Vijaya"/>
          <w:sz w:val="22"/>
          <w:szCs w:val="22"/>
        </w:rPr>
      </w:pPr>
    </w:p>
    <w:p w:rsidR="00830235" w:rsidRDefault="00830235" w:rsidP="004F1EDF">
      <w:pPr>
        <w:pStyle w:val="Norma"/>
        <w:numPr>
          <w:ilvl w:val="0"/>
          <w:numId w:val="73"/>
        </w:numPr>
        <w:spacing w:after="120" w:line="240" w:lineRule="auto"/>
        <w:ind w:left="714" w:hanging="357"/>
        <w:jc w:val="both"/>
        <w:rPr>
          <w:rFonts w:asciiTheme="minorHAnsi" w:hAnsiTheme="minorHAnsi" w:cs="Vijaya"/>
          <w:sz w:val="22"/>
          <w:szCs w:val="22"/>
        </w:rPr>
      </w:pPr>
      <w:r>
        <w:rPr>
          <w:rFonts w:asciiTheme="minorHAnsi" w:hAnsiTheme="minorHAnsi" w:cs="Vijaya"/>
          <w:sz w:val="22"/>
          <w:szCs w:val="22"/>
        </w:rPr>
        <w:t>La tubería deberá estar completamente aislada en los extremos, derivaciones y conexiones.</w:t>
      </w:r>
    </w:p>
    <w:p w:rsidR="00830235" w:rsidRDefault="00830235" w:rsidP="004F1EDF">
      <w:pPr>
        <w:pStyle w:val="Norma"/>
        <w:numPr>
          <w:ilvl w:val="0"/>
          <w:numId w:val="73"/>
        </w:numPr>
        <w:spacing w:after="120" w:line="240" w:lineRule="auto"/>
        <w:ind w:left="714" w:hanging="357"/>
        <w:jc w:val="both"/>
        <w:rPr>
          <w:rFonts w:asciiTheme="minorHAnsi" w:hAnsiTheme="minorHAnsi" w:cs="Vijaya"/>
          <w:sz w:val="22"/>
          <w:szCs w:val="22"/>
        </w:rPr>
      </w:pPr>
      <w:r>
        <w:rPr>
          <w:rFonts w:asciiTheme="minorHAnsi" w:hAnsiTheme="minorHAnsi" w:cs="Vijaya"/>
          <w:sz w:val="22"/>
          <w:szCs w:val="22"/>
        </w:rPr>
        <w:t>Se realizará el levantamiento de los potenciales naturales en DC y AC después de finalizado todo tipo de soldadura que utiliza corriente.</w:t>
      </w:r>
    </w:p>
    <w:p w:rsidR="00830235" w:rsidRDefault="00830235" w:rsidP="004F1EDF">
      <w:pPr>
        <w:pStyle w:val="Norma"/>
        <w:numPr>
          <w:ilvl w:val="0"/>
          <w:numId w:val="73"/>
        </w:numPr>
        <w:spacing w:after="120" w:line="240" w:lineRule="auto"/>
        <w:ind w:left="714" w:hanging="357"/>
        <w:jc w:val="both"/>
        <w:rPr>
          <w:rFonts w:asciiTheme="minorHAnsi" w:hAnsiTheme="minorHAnsi" w:cs="Vijaya"/>
          <w:sz w:val="22"/>
          <w:szCs w:val="22"/>
        </w:rPr>
      </w:pPr>
      <w:r>
        <w:rPr>
          <w:rFonts w:asciiTheme="minorHAnsi" w:hAnsiTheme="minorHAnsi" w:cs="Vijaya"/>
          <w:sz w:val="22"/>
          <w:szCs w:val="22"/>
        </w:rPr>
        <w:t>Se energizará el sistema dejándolo polarizar durante 72 horas</w:t>
      </w:r>
    </w:p>
    <w:p w:rsidR="00830235" w:rsidRDefault="00830235" w:rsidP="004F1EDF">
      <w:pPr>
        <w:pStyle w:val="Norma"/>
        <w:numPr>
          <w:ilvl w:val="0"/>
          <w:numId w:val="73"/>
        </w:numPr>
        <w:spacing w:after="120" w:line="240" w:lineRule="auto"/>
        <w:ind w:left="714" w:hanging="357"/>
        <w:jc w:val="both"/>
        <w:rPr>
          <w:rFonts w:asciiTheme="minorHAnsi" w:hAnsiTheme="minorHAnsi" w:cs="Vijaya"/>
          <w:sz w:val="22"/>
          <w:szCs w:val="22"/>
        </w:rPr>
      </w:pPr>
      <w:r>
        <w:rPr>
          <w:rFonts w:asciiTheme="minorHAnsi" w:hAnsiTheme="minorHAnsi" w:cs="Vijaya"/>
          <w:sz w:val="22"/>
          <w:szCs w:val="22"/>
        </w:rPr>
        <w:t>Se tomarán potenciales ON, en DC y AC.</w:t>
      </w:r>
    </w:p>
    <w:p w:rsidR="00830235" w:rsidRDefault="00830235" w:rsidP="004F1EDF">
      <w:pPr>
        <w:pStyle w:val="Norma"/>
        <w:numPr>
          <w:ilvl w:val="0"/>
          <w:numId w:val="73"/>
        </w:numPr>
        <w:spacing w:after="120" w:line="240" w:lineRule="auto"/>
        <w:ind w:left="714" w:hanging="357"/>
        <w:jc w:val="both"/>
        <w:rPr>
          <w:rFonts w:asciiTheme="minorHAnsi" w:hAnsiTheme="minorHAnsi" w:cs="Vijaya"/>
          <w:sz w:val="22"/>
          <w:szCs w:val="22"/>
        </w:rPr>
      </w:pPr>
      <w:r>
        <w:rPr>
          <w:rFonts w:asciiTheme="minorHAnsi" w:hAnsiTheme="minorHAnsi" w:cs="Vijaya"/>
          <w:sz w:val="22"/>
          <w:szCs w:val="22"/>
        </w:rPr>
        <w:t>Una vez terminado la medición de potenciales ON se procederá a la toma de potenciales ON y OFF en DC y AC</w:t>
      </w:r>
    </w:p>
    <w:p w:rsidR="00830235" w:rsidRDefault="00830235" w:rsidP="004F1EDF">
      <w:pPr>
        <w:pStyle w:val="Norma"/>
        <w:numPr>
          <w:ilvl w:val="0"/>
          <w:numId w:val="73"/>
        </w:numPr>
        <w:spacing w:after="120" w:line="240" w:lineRule="auto"/>
        <w:ind w:left="714" w:hanging="357"/>
        <w:jc w:val="both"/>
        <w:rPr>
          <w:rFonts w:asciiTheme="minorHAnsi" w:hAnsiTheme="minorHAnsi" w:cs="Vijaya"/>
          <w:sz w:val="22"/>
          <w:szCs w:val="22"/>
        </w:rPr>
      </w:pPr>
      <w:r>
        <w:rPr>
          <w:rFonts w:asciiTheme="minorHAnsi" w:hAnsiTheme="minorHAnsi" w:cs="Vijaya"/>
          <w:sz w:val="22"/>
          <w:szCs w:val="22"/>
        </w:rPr>
        <w:t>Para la toma de Potenciales ON y OFF se deberá programar el equipo interruptor de corriente en un ciclo de 15 segundos de los cuales se apagará el sistema 3 segundos y se energizará 12 segundos.</w:t>
      </w:r>
    </w:p>
    <w:p w:rsidR="00830235" w:rsidRDefault="00830235" w:rsidP="004F1EDF">
      <w:pPr>
        <w:pStyle w:val="Norma"/>
        <w:numPr>
          <w:ilvl w:val="0"/>
          <w:numId w:val="73"/>
        </w:numPr>
        <w:spacing w:after="120" w:line="240" w:lineRule="auto"/>
        <w:ind w:left="714" w:hanging="357"/>
        <w:jc w:val="both"/>
        <w:rPr>
          <w:rFonts w:asciiTheme="minorHAnsi" w:hAnsiTheme="minorHAnsi" w:cs="Vijaya"/>
          <w:sz w:val="22"/>
          <w:szCs w:val="22"/>
        </w:rPr>
      </w:pPr>
      <w:r>
        <w:rPr>
          <w:rFonts w:asciiTheme="minorHAnsi" w:hAnsiTheme="minorHAnsi" w:cs="Vijaya"/>
          <w:sz w:val="22"/>
          <w:szCs w:val="22"/>
        </w:rPr>
        <w:t>El potencial polarizado en el punto de inyección de corriente no deberá ser más negativo que -1.200 voltios.</w:t>
      </w:r>
    </w:p>
    <w:p w:rsidR="00830235" w:rsidRDefault="00830235" w:rsidP="004F1EDF">
      <w:pPr>
        <w:pStyle w:val="Norma"/>
        <w:numPr>
          <w:ilvl w:val="0"/>
          <w:numId w:val="73"/>
        </w:numPr>
        <w:spacing w:after="120" w:line="240" w:lineRule="auto"/>
        <w:ind w:left="714" w:hanging="357"/>
        <w:jc w:val="both"/>
        <w:rPr>
          <w:rFonts w:asciiTheme="minorHAnsi" w:hAnsiTheme="minorHAnsi" w:cs="Vijaya"/>
          <w:sz w:val="22"/>
          <w:szCs w:val="22"/>
        </w:rPr>
      </w:pPr>
      <w:r>
        <w:rPr>
          <w:rFonts w:asciiTheme="minorHAnsi" w:hAnsiTheme="minorHAnsi" w:cs="Vijaya"/>
          <w:sz w:val="22"/>
          <w:szCs w:val="22"/>
        </w:rPr>
        <w:t>Se deberá apagar y encender las unidades de inyección de corriente en forma sincronizada. No se permitirá seccionar el sistema. El proveedor deberá contemplar, la cantidad, de interruptores de corriente con sincronismo satelital.</w:t>
      </w:r>
    </w:p>
    <w:p w:rsidR="00830235" w:rsidRDefault="00830235" w:rsidP="004F1EDF">
      <w:pPr>
        <w:pStyle w:val="Norma"/>
        <w:numPr>
          <w:ilvl w:val="0"/>
          <w:numId w:val="73"/>
        </w:numPr>
        <w:spacing w:after="120" w:line="240" w:lineRule="auto"/>
        <w:ind w:left="714" w:hanging="357"/>
        <w:jc w:val="both"/>
        <w:rPr>
          <w:rFonts w:asciiTheme="minorHAnsi" w:hAnsiTheme="minorHAnsi" w:cs="Vijaya"/>
          <w:iCs/>
          <w:sz w:val="22"/>
          <w:szCs w:val="22"/>
        </w:rPr>
      </w:pPr>
      <w:r>
        <w:rPr>
          <w:rFonts w:asciiTheme="minorHAnsi" w:hAnsiTheme="minorHAnsi" w:cs="Vijaya"/>
          <w:iCs/>
          <w:sz w:val="22"/>
          <w:szCs w:val="22"/>
        </w:rPr>
        <w:t>El Contratista será el responsable de que todo punto relevado, cumpla con los criterios de protección catódica, descritas en las presentes especificaciones técnicas. Por consiguiente deberá gestionar los medios, equipos y tareas para lograr este cometido, incluyendo todo estudio, control o material de aislación necesario, para lograr un resultado final adecuado de Protección Catódica, sin cargo adicional alguno.</w:t>
      </w:r>
    </w:p>
    <w:p w:rsidR="00830235" w:rsidRDefault="00830235" w:rsidP="004F1EDF">
      <w:pPr>
        <w:pStyle w:val="Norma"/>
        <w:numPr>
          <w:ilvl w:val="0"/>
          <w:numId w:val="73"/>
        </w:numPr>
        <w:spacing w:after="120" w:line="240" w:lineRule="auto"/>
        <w:ind w:left="714" w:hanging="357"/>
        <w:jc w:val="both"/>
        <w:rPr>
          <w:rFonts w:asciiTheme="minorHAnsi" w:hAnsiTheme="minorHAnsi" w:cs="Vijaya"/>
          <w:iCs/>
          <w:sz w:val="22"/>
          <w:szCs w:val="22"/>
        </w:rPr>
      </w:pPr>
      <w:r>
        <w:rPr>
          <w:rFonts w:asciiTheme="minorHAnsi" w:hAnsiTheme="minorHAnsi" w:cs="Vijaya"/>
          <w:iCs/>
          <w:sz w:val="22"/>
          <w:szCs w:val="22"/>
        </w:rPr>
        <w:t>Para el caso de que estas anomalías debieran ser subsanadas, con posterioridad a los relevamientos ON – OFF, el proveedor debe considerar que el relevamiento deberá ser realizado tantas veces, como sea necesario, hasta corroborar el cumplimiento total del criterio de protección catódica establecido en las presentes especificaciones técnicas.</w:t>
      </w:r>
    </w:p>
    <w:p w:rsidR="00830235" w:rsidRDefault="00830235" w:rsidP="004F1EDF">
      <w:pPr>
        <w:pStyle w:val="Norma"/>
        <w:numPr>
          <w:ilvl w:val="0"/>
          <w:numId w:val="73"/>
        </w:numPr>
        <w:spacing w:after="120" w:line="240" w:lineRule="auto"/>
        <w:ind w:left="714" w:hanging="357"/>
        <w:jc w:val="both"/>
        <w:rPr>
          <w:rFonts w:asciiTheme="minorHAnsi" w:hAnsiTheme="minorHAnsi" w:cs="Vijaya"/>
          <w:iCs/>
          <w:sz w:val="22"/>
          <w:szCs w:val="22"/>
        </w:rPr>
      </w:pPr>
      <w:r>
        <w:rPr>
          <w:rFonts w:asciiTheme="minorHAnsi" w:hAnsiTheme="minorHAnsi" w:cs="Vijaya"/>
          <w:iCs/>
          <w:sz w:val="22"/>
          <w:szCs w:val="22"/>
        </w:rPr>
        <w:t>Todos los resultados deberán ser entregados a la Supervisión y formarán parte del informe final. Se elaborarán en planillas y gráficos, y se entregarán en 3 copias originales en papel blanco y soporte magnético en CD del informe final.</w:t>
      </w:r>
    </w:p>
    <w:p w:rsidR="00830235" w:rsidRDefault="00830235" w:rsidP="00830235">
      <w:pPr>
        <w:jc w:val="both"/>
        <w:rPr>
          <w:rFonts w:cstheme="minorHAnsi"/>
          <w:b/>
          <w:color w:val="000000"/>
          <w:sz w:val="20"/>
          <w:szCs w:val="20"/>
        </w:rPr>
      </w:pPr>
      <w:r>
        <w:rPr>
          <w:rFonts w:cstheme="minorHAnsi"/>
          <w:b/>
          <w:color w:val="000000"/>
          <w:sz w:val="20"/>
          <w:szCs w:val="20"/>
        </w:rPr>
        <w:lastRenderedPageBreak/>
        <w:t>Protocolo de puesta en marcha del sistema de protección catódica</w:t>
      </w:r>
    </w:p>
    <w:p w:rsidR="00830235" w:rsidRDefault="00830235" w:rsidP="00830235">
      <w:pPr>
        <w:jc w:val="both"/>
        <w:rPr>
          <w:rFonts w:cstheme="minorHAnsi"/>
          <w:color w:val="000000"/>
          <w:sz w:val="20"/>
          <w:szCs w:val="20"/>
        </w:rPr>
      </w:pPr>
      <w:r>
        <w:rPr>
          <w:rFonts w:cstheme="minorHAnsi"/>
          <w:color w:val="000000"/>
          <w:sz w:val="20"/>
          <w:szCs w:val="20"/>
        </w:rPr>
        <w:t xml:space="preserve">Para la puesta en marcha y posterior operación del sistema de protección catódica, se tomarán en cuenta las recomendaciones de NACE Std. RP 0169-96, sección 6, sección 10, sección 11; y el protocolo de puesta en marcha del </w:t>
      </w:r>
      <w:r w:rsidR="00401A59">
        <w:rPr>
          <w:rFonts w:cstheme="minorHAnsi"/>
          <w:color w:val="000000"/>
          <w:sz w:val="20"/>
          <w:szCs w:val="20"/>
        </w:rPr>
        <w:t>sistema de protección catódica.</w:t>
      </w: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MEDIDAS DE MITIGACION AMBIENTAL</w:t>
      </w:r>
    </w:p>
    <w:p w:rsidR="00830235" w:rsidRDefault="00830235" w:rsidP="00830235">
      <w:pPr>
        <w:pStyle w:val="Estilo1"/>
        <w:rPr>
          <w:rFonts w:asciiTheme="minorHAnsi" w:hAnsiTheme="minorHAnsi" w:cstheme="minorHAnsi"/>
          <w:kern w:val="28"/>
          <w:sz w:val="20"/>
          <w:szCs w:val="20"/>
        </w:rPr>
      </w:pPr>
    </w:p>
    <w:p w:rsidR="00830235" w:rsidRDefault="00830235" w:rsidP="00830235">
      <w:pPr>
        <w:jc w:val="both"/>
        <w:rPr>
          <w:rFonts w:cstheme="minorHAnsi"/>
          <w:kern w:val="28"/>
          <w:sz w:val="20"/>
          <w:szCs w:val="20"/>
        </w:rPr>
      </w:pPr>
      <w:r>
        <w:rPr>
          <w:rFonts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0235" w:rsidRDefault="00830235" w:rsidP="00830235">
      <w:pPr>
        <w:jc w:val="both"/>
        <w:rPr>
          <w:rFonts w:cstheme="minorHAnsi"/>
          <w:kern w:val="28"/>
          <w:sz w:val="20"/>
          <w:szCs w:val="20"/>
        </w:rPr>
      </w:pPr>
      <w:r>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0235" w:rsidRDefault="00830235" w:rsidP="00830235">
      <w:pPr>
        <w:jc w:val="both"/>
        <w:rPr>
          <w:rFonts w:cstheme="minorHAnsi"/>
          <w:kern w:val="28"/>
          <w:sz w:val="20"/>
          <w:szCs w:val="20"/>
        </w:rPr>
      </w:pPr>
      <w:r>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0235" w:rsidRDefault="00830235" w:rsidP="00830235">
      <w:pPr>
        <w:jc w:val="both"/>
        <w:rPr>
          <w:rFonts w:cstheme="minorHAnsi"/>
          <w:kern w:val="28"/>
          <w:sz w:val="20"/>
          <w:szCs w:val="20"/>
        </w:rPr>
      </w:pPr>
      <w:r>
        <w:rPr>
          <w:rFonts w:cstheme="minorHAnsi"/>
          <w:kern w:val="28"/>
          <w:sz w:val="20"/>
          <w:szCs w:val="20"/>
        </w:rPr>
        <w:t>El Contratista mantendrá un registro y hará informes acerca de la salud, la seguridad y el bienestar de las personas, así como de los daños a la propiedad, según lo solici</w:t>
      </w:r>
      <w:r w:rsidR="00401A59">
        <w:rPr>
          <w:rFonts w:cstheme="minorHAnsi"/>
          <w:kern w:val="28"/>
          <w:sz w:val="20"/>
          <w:szCs w:val="20"/>
        </w:rPr>
        <w:t>te razonablemente el Ingeniero.</w:t>
      </w:r>
    </w:p>
    <w:p w:rsidR="00830235" w:rsidRDefault="00830235" w:rsidP="004F1EDF">
      <w:pPr>
        <w:pStyle w:val="Sangra3detindependiente"/>
        <w:numPr>
          <w:ilvl w:val="1"/>
          <w:numId w:val="66"/>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MEDICIÓN Y FORMA DE PAGO.</w:t>
      </w:r>
    </w:p>
    <w:p w:rsidR="00830235" w:rsidRDefault="00830235" w:rsidP="00830235">
      <w:pPr>
        <w:jc w:val="both"/>
        <w:rPr>
          <w:rFonts w:eastAsia="Arial Unicode MS" w:cstheme="minorHAnsi"/>
          <w:b/>
          <w:sz w:val="20"/>
          <w:szCs w:val="20"/>
          <w:lang w:val="es-ES_tradnl"/>
        </w:rPr>
      </w:pPr>
    </w:p>
    <w:p w:rsidR="00830235" w:rsidRDefault="00830235" w:rsidP="00830235">
      <w:pPr>
        <w:jc w:val="both"/>
        <w:rPr>
          <w:rFonts w:cstheme="minorHAnsi"/>
          <w:color w:val="000000"/>
          <w:sz w:val="20"/>
          <w:szCs w:val="20"/>
          <w:lang w:val="es-ES"/>
        </w:rPr>
      </w:pPr>
      <w:r>
        <w:rPr>
          <w:rFonts w:cs="Calibri"/>
          <w:bCs/>
          <w:sz w:val="20"/>
          <w:szCs w:val="20"/>
        </w:rPr>
        <w:t xml:space="preserve">Este ítem ejecutado en un todo de acuerdo a las presentes especificaciones, medido en forma global, según lo señalado y aprobado por el Supervisor de Obra, será cancelado al precio unitario de la propuesta aceptada. </w:t>
      </w:r>
      <w:r>
        <w:rPr>
          <w:rFonts w:cstheme="minorHAnsi"/>
          <w:color w:val="000000"/>
          <w:sz w:val="20"/>
          <w:szCs w:val="20"/>
        </w:rPr>
        <w:t>Lo pagado será en compensación total por Materiales, Mano de Obra, equipo, maquinaria y herramientas y otros gastos que sean necesarios para la adecuada y correcta ejecución de los trabajos.</w:t>
      </w:r>
    </w:p>
    <w:p w:rsidR="00830235" w:rsidRDefault="00830235" w:rsidP="00830235">
      <w:pPr>
        <w:jc w:val="both"/>
        <w:rPr>
          <w:rFonts w:cstheme="minorHAnsi"/>
          <w:color w:val="000000"/>
          <w:sz w:val="20"/>
          <w:szCs w:val="20"/>
        </w:rPr>
      </w:pPr>
      <w:r>
        <w:rPr>
          <w:rFonts w:cstheme="minorHAnsi"/>
          <w:color w:val="000000"/>
          <w:sz w:val="20"/>
          <w:szCs w:val="20"/>
        </w:rPr>
        <w:t xml:space="preserve">Otros gastos adicionales necesarios para la realización de esta actividad, corre por cuenta del contratista. </w:t>
      </w:r>
    </w:p>
    <w:p w:rsidR="00830235" w:rsidRDefault="00830235" w:rsidP="00830235">
      <w:pPr>
        <w:jc w:val="both"/>
        <w:rPr>
          <w:rFonts w:cstheme="minorHAnsi"/>
          <w:color w:val="000000"/>
          <w:sz w:val="20"/>
          <w:szCs w:val="20"/>
        </w:rPr>
      </w:pPr>
    </w:p>
    <w:p w:rsidR="00830235" w:rsidRDefault="00830235" w:rsidP="00830235">
      <w:pPr>
        <w:jc w:val="both"/>
        <w:rPr>
          <w:rFonts w:cstheme="minorHAnsi"/>
          <w:color w:val="000000"/>
          <w:sz w:val="20"/>
          <w:szCs w:val="20"/>
        </w:rPr>
      </w:pPr>
      <w:r>
        <w:rPr>
          <w:rFonts w:cstheme="minorHAnsi"/>
          <w:color w:val="000000"/>
          <w:sz w:val="20"/>
          <w:szCs w:val="20"/>
        </w:rPr>
        <w:lastRenderedPageBreak/>
        <w:t xml:space="preserve">Para realizar el pago de este ítem se debe presentar el respaldo de la actividad donde se constate los trabajos realizados concernientes a este ítem. </w:t>
      </w:r>
    </w:p>
    <w:p w:rsidR="00830235" w:rsidRPr="00B94553" w:rsidRDefault="00830235" w:rsidP="00830235">
      <w:pPr>
        <w:jc w:val="both"/>
      </w:pPr>
    </w:p>
    <w:p w:rsidR="00423B4D" w:rsidRDefault="00423B4D" w:rsidP="00423B4D"/>
    <w:p w:rsidR="00423B4D" w:rsidRDefault="00423B4D" w:rsidP="00423B4D"/>
    <w:p w:rsidR="00F217B7" w:rsidRDefault="00F217B7" w:rsidP="004D1C96">
      <w:pPr>
        <w:rPr>
          <w:rFonts w:eastAsia="Arial Unicode MS" w:cstheme="minorHAnsi"/>
          <w:b/>
          <w:sz w:val="20"/>
          <w:szCs w:val="20"/>
        </w:rPr>
      </w:pPr>
    </w:p>
    <w:p w:rsidR="0077217C" w:rsidRDefault="0077217C" w:rsidP="0077217C"/>
    <w:p w:rsidR="0077217C" w:rsidRDefault="0077217C" w:rsidP="0077217C"/>
    <w:p w:rsidR="00697A38" w:rsidRPr="00772367" w:rsidRDefault="00697A38" w:rsidP="00697A38">
      <w:pPr>
        <w:pStyle w:val="Estilo1"/>
        <w:rPr>
          <w:rFonts w:asciiTheme="minorHAnsi" w:hAnsiTheme="minorHAnsi" w:cstheme="minorHAnsi"/>
          <w:sz w:val="20"/>
          <w:szCs w:val="20"/>
          <w:lang w:val="es-BO"/>
        </w:rPr>
      </w:pPr>
    </w:p>
    <w:p w:rsidR="00697A38" w:rsidRPr="00697A38" w:rsidRDefault="00697A38" w:rsidP="00B3575D">
      <w:pPr>
        <w:rPr>
          <w:rFonts w:eastAsia="Arial Unicode MS" w:cstheme="minorHAnsi"/>
          <w:b/>
          <w:sz w:val="20"/>
          <w:szCs w:val="20"/>
          <w:lang w:val="es-ES"/>
        </w:rPr>
      </w:pPr>
    </w:p>
    <w:p w:rsidR="001C7201" w:rsidRDefault="001C7201" w:rsidP="000147DD">
      <w:pPr>
        <w:ind w:firstLine="708"/>
      </w:pPr>
    </w:p>
    <w:p w:rsidR="000147DD" w:rsidRDefault="000147DD"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252C63" w:rsidRDefault="00252C63" w:rsidP="000147DD">
      <w:pPr>
        <w:ind w:firstLine="708"/>
      </w:pPr>
    </w:p>
    <w:p w:rsidR="000147DD" w:rsidRDefault="000147DD" w:rsidP="000147DD">
      <w:pPr>
        <w:ind w:firstLine="708"/>
      </w:pPr>
    </w:p>
    <w:p w:rsidR="000147DD" w:rsidRDefault="000147DD" w:rsidP="000147DD">
      <w:pPr>
        <w:ind w:firstLine="708"/>
      </w:pPr>
    </w:p>
    <w:p w:rsidR="000147DD" w:rsidRDefault="00252C63" w:rsidP="00252C63">
      <w:pPr>
        <w:ind w:firstLine="708"/>
        <w:jc w:val="center"/>
        <w:rPr>
          <w:b/>
          <w:sz w:val="56"/>
          <w:szCs w:val="56"/>
        </w:rPr>
      </w:pPr>
      <w:r w:rsidRPr="00252C63">
        <w:rPr>
          <w:b/>
          <w:sz w:val="56"/>
          <w:szCs w:val="56"/>
        </w:rPr>
        <w:t>COMPUTOS METRICOS</w:t>
      </w:r>
    </w:p>
    <w:p w:rsidR="00252C63" w:rsidRDefault="00252C63" w:rsidP="00252C63">
      <w:pPr>
        <w:ind w:firstLine="708"/>
        <w:jc w:val="center"/>
        <w:rPr>
          <w:b/>
          <w:sz w:val="56"/>
          <w:szCs w:val="56"/>
        </w:rPr>
      </w:pPr>
    </w:p>
    <w:p w:rsidR="00252C63" w:rsidRDefault="00252C63" w:rsidP="00252C63">
      <w:pPr>
        <w:ind w:firstLine="708"/>
        <w:jc w:val="center"/>
        <w:rPr>
          <w:b/>
          <w:sz w:val="56"/>
          <w:szCs w:val="56"/>
        </w:rPr>
      </w:pPr>
    </w:p>
    <w:p w:rsidR="00252C63" w:rsidRDefault="00252C63" w:rsidP="00252C63">
      <w:pPr>
        <w:ind w:firstLine="708"/>
        <w:jc w:val="center"/>
        <w:rPr>
          <w:b/>
          <w:sz w:val="56"/>
          <w:szCs w:val="56"/>
        </w:rPr>
      </w:pPr>
    </w:p>
    <w:p w:rsidR="00252C63" w:rsidRDefault="00252C63" w:rsidP="00252C63">
      <w:pPr>
        <w:ind w:firstLine="708"/>
        <w:jc w:val="center"/>
        <w:rPr>
          <w:b/>
          <w:sz w:val="56"/>
          <w:szCs w:val="56"/>
        </w:rPr>
      </w:pPr>
    </w:p>
    <w:p w:rsidR="00252C63" w:rsidRDefault="00252C63" w:rsidP="00252C63">
      <w:pPr>
        <w:ind w:firstLine="708"/>
        <w:jc w:val="center"/>
        <w:rPr>
          <w:b/>
          <w:sz w:val="56"/>
          <w:szCs w:val="56"/>
        </w:rPr>
      </w:pPr>
    </w:p>
    <w:tbl>
      <w:tblPr>
        <w:tblW w:w="9468" w:type="dxa"/>
        <w:jc w:val="center"/>
        <w:tblLayout w:type="fixed"/>
        <w:tblLook w:val="0000" w:firstRow="0" w:lastRow="0" w:firstColumn="0" w:lastColumn="0" w:noHBand="0" w:noVBand="0"/>
      </w:tblPr>
      <w:tblGrid>
        <w:gridCol w:w="3708"/>
        <w:gridCol w:w="1152"/>
        <w:gridCol w:w="1152"/>
        <w:gridCol w:w="1152"/>
        <w:gridCol w:w="1152"/>
        <w:gridCol w:w="1152"/>
      </w:tblGrid>
      <w:tr w:rsidR="00252C63" w:rsidRPr="00252C63" w:rsidTr="00252C63">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252C63" w:rsidRPr="00252C63" w:rsidRDefault="00252C63" w:rsidP="00252C63">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252C63">
              <w:rPr>
                <w:rFonts w:ascii="Arial;" w:eastAsiaTheme="minorEastAsia" w:hAnsi="Arial;" w:cs="Arial;"/>
                <w:b/>
                <w:bCs/>
                <w:sz w:val="20"/>
                <w:szCs w:val="20"/>
                <w:lang w:val="es-ES" w:eastAsia="es-ES"/>
              </w:rPr>
              <w:lastRenderedPageBreak/>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252C63" w:rsidRPr="00252C63" w:rsidRDefault="00252C63" w:rsidP="00252C63">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252C63">
              <w:rPr>
                <w:rFonts w:ascii="Arial;" w:eastAsiaTheme="minorEastAsia" w:hAnsi="Arial;" w:cs="Arial;"/>
                <w:b/>
                <w:bCs/>
                <w:sz w:val="20"/>
                <w:szCs w:val="20"/>
                <w:lang w:val="es-ES" w:eastAsia="es-ES"/>
              </w:rPr>
              <w:t>N</w:t>
            </w:r>
            <w:r w:rsidRPr="00252C63">
              <w:rPr>
                <w:rFonts w:ascii="Arial;" w:eastAsiaTheme="minorEastAsia" w:hAnsi="Arial;" w:cs="Arial;"/>
                <w:b/>
                <w:bCs/>
                <w:sz w:val="20"/>
                <w:szCs w:val="20"/>
                <w:lang w:val="es-ES_tradnl" w:eastAsia="es-ES"/>
              </w:rPr>
              <w:t>° Parte</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252C63" w:rsidRPr="00252C63" w:rsidRDefault="00252C63" w:rsidP="00252C63">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252C63">
              <w:rPr>
                <w:rFonts w:ascii="Arial;" w:eastAsiaTheme="minorEastAsia" w:hAnsi="Arial;" w:cs="Arial;"/>
                <w:b/>
                <w:bCs/>
                <w:sz w:val="20"/>
                <w:szCs w:val="20"/>
                <w:lang w:val="es-ES" w:eastAsia="es-ES"/>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252C63" w:rsidRPr="00252C63" w:rsidRDefault="00252C63" w:rsidP="00252C63">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252C63">
              <w:rPr>
                <w:rFonts w:ascii="Arial;" w:eastAsiaTheme="minorEastAsia" w:hAnsi="Arial;" w:cs="Arial;"/>
                <w:b/>
                <w:bCs/>
                <w:sz w:val="20"/>
                <w:szCs w:val="20"/>
                <w:lang w:val="es-ES" w:eastAsia="es-ES"/>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252C63" w:rsidRPr="00252C63" w:rsidRDefault="00252C63" w:rsidP="00252C63">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252C63">
              <w:rPr>
                <w:rFonts w:ascii="Arial;" w:eastAsiaTheme="minorEastAsia" w:hAnsi="Arial;" w:cs="Arial;"/>
                <w:b/>
                <w:bCs/>
                <w:sz w:val="20"/>
                <w:szCs w:val="20"/>
                <w:lang w:val="es-ES" w:eastAsia="es-ES"/>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252C63" w:rsidRPr="00252C63" w:rsidRDefault="00252C63" w:rsidP="00252C63">
            <w:pPr>
              <w:widowControl w:val="0"/>
              <w:autoSpaceDE w:val="0"/>
              <w:autoSpaceDN w:val="0"/>
              <w:adjustRightInd w:val="0"/>
              <w:spacing w:after="0" w:line="240" w:lineRule="auto"/>
              <w:jc w:val="center"/>
              <w:rPr>
                <w:rFonts w:ascii="Arial;" w:eastAsiaTheme="minorEastAsia" w:hAnsi="Arial;" w:cs="Arial;"/>
                <w:b/>
                <w:bCs/>
                <w:sz w:val="20"/>
                <w:szCs w:val="20"/>
                <w:lang w:val="es-ES" w:eastAsia="es-ES"/>
              </w:rPr>
            </w:pPr>
            <w:r w:rsidRPr="00252C63">
              <w:rPr>
                <w:rFonts w:ascii="Arial;" w:eastAsiaTheme="minorEastAsia" w:hAnsi="Arial;" w:cs="Arial;"/>
                <w:b/>
                <w:bCs/>
                <w:sz w:val="20"/>
                <w:szCs w:val="20"/>
                <w:lang w:val="es-ES" w:eastAsia="es-ES"/>
              </w:rPr>
              <w:t>Total</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Item.- 24.- CURVADO DE TUBERIA DE ANC DN 2" SCH-40       Unidad: PZA</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Acometida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1.00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24</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1.00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Item.- 25.- DESFILE Y BAJADO DE TUBERIA DE ANC DN 2"       Unidad: M</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Acometida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20.00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20.00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25</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20.00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Item.- 26.- SOLDADURA DE TUBERIA Y ACCESORIOS DE ACERO DE 2"DN       Unidad: JUNTA</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Acometida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6.00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6.00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26</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6.00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Item.- 27.- END POR RADIOGRAFIA DE JUNTAS SOLDADAS DN 2"       Unidad: JUNTA</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Acometida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6.00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6.00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27</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6.00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Item.- 28.- LIMPIEZA Y REVESTIMIENTO DE JUNTAS C/MANTAS TERMOCONTRAIBLES  DN 2" (CON PROVISION DE MANTAS)       Unidad: JUNTA</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Acometida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3.00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3.00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28</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3.00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Item.- 29.- PRUEBA HIDROSTATICA DE TUBERIA ANC DN 2"       Unidad: M</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Acometida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20.00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20.00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29</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20.00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Item.- 41.- INSTALACION DE SISTEMA DE ATERRAMIENTO       Unidad: M2</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City Gate: Area interna</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50.00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40.00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2,000.00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41</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2,000.00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Item.- 47.- EMPAQUETADURA ESPIROMETALICA 2"ANSI600       Unidad: PZA</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Acometida 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2.00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2.00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47</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2.00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Item.- 49.- ESPARRAGOS GR. B7 YTUERCAS GRADO 2H ANSI 600 2" DN       Unidad: PZA</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Acometida 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16.00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16.00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49</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16.00</w:t>
            </w:r>
          </w:p>
        </w:tc>
      </w:tr>
      <w:tr w:rsidR="00252C63" w:rsidRPr="00252C63" w:rsidTr="00252C63">
        <w:trPr>
          <w:trHeight w:val="288"/>
          <w:jc w:val="center"/>
        </w:trPr>
        <w:tc>
          <w:tcPr>
            <w:tcW w:w="9468" w:type="dxa"/>
            <w:gridSpan w:val="6"/>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b/>
                <w:bCs/>
                <w:caps/>
                <w:color w:val="000080"/>
                <w:sz w:val="20"/>
                <w:szCs w:val="20"/>
                <w:lang w:val="es-ES" w:eastAsia="es-ES"/>
              </w:rPr>
            </w:pPr>
            <w:r w:rsidRPr="00252C63">
              <w:rPr>
                <w:rFonts w:ascii="Arial;" w:eastAsiaTheme="minorEastAsia" w:hAnsi="Arial;" w:cs="Arial;"/>
                <w:b/>
                <w:bCs/>
                <w:caps/>
                <w:color w:val="000080"/>
                <w:sz w:val="20"/>
                <w:szCs w:val="20"/>
                <w:lang w:val="es-ES" w:eastAsia="es-ES"/>
              </w:rPr>
              <w:t>Item.- 51.- VALVULA BOLA DOBLE TRUNION ACTUADO NEUMATICO DN 2" DN ANSI 600       Unidad: PZA</w:t>
            </w:r>
          </w:p>
        </w:tc>
      </w:tr>
      <w:tr w:rsidR="00252C63" w:rsidRPr="00252C63" w:rsidTr="00252C63">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Para City Gate</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caps/>
                <w:sz w:val="16"/>
                <w:szCs w:val="16"/>
                <w:lang w:val="es-ES" w:eastAsia="es-ES"/>
              </w:rPr>
            </w:pPr>
            <w:r w:rsidRPr="00252C63">
              <w:rPr>
                <w:rFonts w:ascii="Arial;" w:eastAsiaTheme="minorEastAsia" w:hAnsi="Arial;" w:cs="Arial;"/>
                <w:caps/>
                <w:sz w:val="16"/>
                <w:szCs w:val="16"/>
                <w:lang w:val="es-ES" w:eastAsia="es-ES"/>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rPr>
                <w:rFonts w:ascii="Arial;" w:eastAsiaTheme="minorEastAsia" w:hAnsi="Arial;" w:cs="Arial;"/>
                <w:caps/>
                <w:sz w:val="16"/>
                <w:szCs w:val="16"/>
                <w:lang w:val="es-ES" w:eastAsia="es-ES"/>
              </w:rPr>
            </w:pP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sz w:val="16"/>
                <w:szCs w:val="16"/>
                <w:lang w:val="es-ES" w:eastAsia="es-ES"/>
              </w:rPr>
            </w:pPr>
            <w:r w:rsidRPr="00252C63">
              <w:rPr>
                <w:rFonts w:ascii="Arial;" w:eastAsiaTheme="minorEastAsia" w:hAnsi="Arial;" w:cs="Arial;"/>
                <w:sz w:val="16"/>
                <w:szCs w:val="16"/>
                <w:lang w:val="es-ES" w:eastAsia="es-ES"/>
              </w:rPr>
              <w:t xml:space="preserve">         1.00</w:t>
            </w:r>
          </w:p>
        </w:tc>
      </w:tr>
      <w:tr w:rsidR="00252C63" w:rsidRPr="00252C63" w:rsidTr="00252C63">
        <w:trPr>
          <w:trHeight w:val="288"/>
          <w:jc w:val="center"/>
        </w:trPr>
        <w:tc>
          <w:tcPr>
            <w:tcW w:w="8316" w:type="dxa"/>
            <w:gridSpan w:val="5"/>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Total   51</w:t>
            </w:r>
          </w:p>
        </w:tc>
        <w:tc>
          <w:tcPr>
            <w:tcW w:w="1152" w:type="dxa"/>
            <w:tcBorders>
              <w:top w:val="single" w:sz="6" w:space="0" w:color="auto"/>
              <w:left w:val="single" w:sz="6" w:space="0" w:color="auto"/>
              <w:bottom w:val="single" w:sz="6" w:space="0" w:color="auto"/>
              <w:right w:val="single" w:sz="6" w:space="0" w:color="auto"/>
            </w:tcBorders>
            <w:vAlign w:val="center"/>
          </w:tcPr>
          <w:p w:rsidR="00252C63" w:rsidRPr="00252C63" w:rsidRDefault="00252C63" w:rsidP="00252C63">
            <w:pPr>
              <w:widowControl w:val="0"/>
              <w:autoSpaceDE w:val="0"/>
              <w:autoSpaceDN w:val="0"/>
              <w:adjustRightInd w:val="0"/>
              <w:spacing w:after="0" w:line="240" w:lineRule="auto"/>
              <w:jc w:val="right"/>
              <w:rPr>
                <w:rFonts w:ascii="Arial;" w:eastAsiaTheme="minorEastAsia" w:hAnsi="Arial;" w:cs="Arial;"/>
                <w:b/>
                <w:bCs/>
                <w:caps/>
                <w:color w:val="000080"/>
                <w:sz w:val="16"/>
                <w:szCs w:val="16"/>
                <w:lang w:val="es-ES" w:eastAsia="es-ES"/>
              </w:rPr>
            </w:pPr>
            <w:r w:rsidRPr="00252C63">
              <w:rPr>
                <w:rFonts w:ascii="Arial;" w:eastAsiaTheme="minorEastAsia" w:hAnsi="Arial;" w:cs="Arial;"/>
                <w:b/>
                <w:bCs/>
                <w:caps/>
                <w:color w:val="000080"/>
                <w:sz w:val="16"/>
                <w:szCs w:val="16"/>
                <w:lang w:val="es-ES" w:eastAsia="es-ES"/>
              </w:rPr>
              <w:t xml:space="preserve">         1.00</w:t>
            </w:r>
          </w:p>
        </w:tc>
      </w:tr>
    </w:tbl>
    <w:p w:rsidR="00252C63" w:rsidRDefault="00252C63" w:rsidP="00252C63">
      <w:pPr>
        <w:ind w:firstLine="708"/>
        <w:jc w:val="center"/>
        <w:rPr>
          <w:b/>
          <w:sz w:val="56"/>
          <w:szCs w:val="56"/>
        </w:rPr>
      </w:pPr>
    </w:p>
    <w:sectPr w:rsidR="00252C63" w:rsidSect="00553CCF">
      <w:headerReference w:type="default" r:id="rId27"/>
      <w:footerReference w:type="default" r:id="rId28"/>
      <w:headerReference w:type="first" r:id="rId29"/>
      <w:footerReference w:type="first" r:id="rId30"/>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3A0" w:rsidRDefault="00F903A0" w:rsidP="000147DD">
      <w:pPr>
        <w:spacing w:after="0" w:line="240" w:lineRule="auto"/>
      </w:pPr>
      <w:r>
        <w:separator/>
      </w:r>
    </w:p>
  </w:endnote>
  <w:endnote w:type="continuationSeparator" w:id="0">
    <w:p w:rsidR="00F903A0" w:rsidRDefault="00F903A0" w:rsidP="0001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7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 w:name="Vijaya">
    <w:panose1 w:val="020B0604020202020204"/>
    <w:charset w:val="00"/>
    <w:family w:val="swiss"/>
    <w:pitch w:val="variable"/>
    <w:sig w:usb0="00100003" w:usb1="00000000" w:usb2="00000000" w:usb3="00000000" w:csb0="00000001"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FE5113" w:rsidTr="00697A38">
      <w:tc>
        <w:tcPr>
          <w:tcW w:w="2942"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Aprobado por:</w:t>
          </w:r>
        </w:p>
      </w:tc>
    </w:tr>
    <w:tr w:rsidR="00FE5113" w:rsidTr="00697A38">
      <w:tc>
        <w:tcPr>
          <w:tcW w:w="2942" w:type="dxa"/>
          <w:tcBorders>
            <w:top w:val="single" w:sz="4" w:space="0" w:color="auto"/>
            <w:left w:val="single" w:sz="4" w:space="0" w:color="auto"/>
            <w:bottom w:val="single" w:sz="4" w:space="0" w:color="auto"/>
            <w:right w:val="single" w:sz="4" w:space="0" w:color="auto"/>
          </w:tcBorders>
        </w:tcPr>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FE5113" w:rsidRDefault="00FE5113" w:rsidP="000147DD">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tc>
    </w:tr>
    <w:tr w:rsidR="00FE5113" w:rsidTr="00697A38">
      <w:tc>
        <w:tcPr>
          <w:tcW w:w="2942"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 xml:space="preserve">Ingeniero de Proyectos </w:t>
          </w:r>
        </w:p>
      </w:tc>
      <w:tc>
        <w:tcPr>
          <w:tcW w:w="2943"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 xml:space="preserve">Responsable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 xml:space="preserve">Jefe Unidad Distrital de Construcciones </w:t>
          </w:r>
        </w:p>
      </w:tc>
    </w:tr>
  </w:tbl>
  <w:p w:rsidR="00FE5113" w:rsidRDefault="00FE51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113" w:rsidRDefault="00FE5113" w:rsidP="000147DD">
    <w:pPr>
      <w:pStyle w:val="Piedepgina"/>
      <w:tabs>
        <w:tab w:val="clear" w:pos="4419"/>
        <w:tab w:val="clear" w:pos="8838"/>
        <w:tab w:val="left" w:pos="2610"/>
      </w:tabs>
    </w:pPr>
  </w:p>
  <w:tbl>
    <w:tblPr>
      <w:tblStyle w:val="Tablaconcuadrcula"/>
      <w:tblW w:w="0" w:type="auto"/>
      <w:tblInd w:w="-5" w:type="dxa"/>
      <w:tblLook w:val="04A0" w:firstRow="1" w:lastRow="0" w:firstColumn="1" w:lastColumn="0" w:noHBand="0" w:noVBand="1"/>
    </w:tblPr>
    <w:tblGrid>
      <w:gridCol w:w="2942"/>
      <w:gridCol w:w="2943"/>
      <w:gridCol w:w="2943"/>
    </w:tblGrid>
    <w:tr w:rsidR="00FE5113" w:rsidTr="000147DD">
      <w:tc>
        <w:tcPr>
          <w:tcW w:w="2942"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Aprobado por:</w:t>
          </w:r>
        </w:p>
      </w:tc>
    </w:tr>
    <w:tr w:rsidR="00FE5113" w:rsidTr="000147DD">
      <w:tc>
        <w:tcPr>
          <w:tcW w:w="2942" w:type="dxa"/>
          <w:tcBorders>
            <w:top w:val="single" w:sz="4" w:space="0" w:color="auto"/>
            <w:left w:val="single" w:sz="4" w:space="0" w:color="auto"/>
            <w:bottom w:val="single" w:sz="4" w:space="0" w:color="auto"/>
            <w:right w:val="single" w:sz="4" w:space="0" w:color="auto"/>
          </w:tcBorders>
        </w:tcPr>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FE5113" w:rsidRDefault="00FE5113" w:rsidP="000147DD">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p w:rsidR="00FE5113" w:rsidRDefault="00FE5113" w:rsidP="000147DD">
          <w:pPr>
            <w:pStyle w:val="Piedepgina"/>
            <w:rPr>
              <w:rFonts w:ascii="Calibri" w:hAnsi="Calibri"/>
              <w:sz w:val="16"/>
              <w:szCs w:val="20"/>
            </w:rPr>
          </w:pPr>
        </w:p>
      </w:tc>
    </w:tr>
    <w:tr w:rsidR="00FE5113" w:rsidTr="000147DD">
      <w:tc>
        <w:tcPr>
          <w:tcW w:w="2942"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 xml:space="preserve">Ingeniero de Proyectos </w:t>
          </w:r>
        </w:p>
      </w:tc>
      <w:tc>
        <w:tcPr>
          <w:tcW w:w="2943"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 xml:space="preserve">Responsable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rsidR="00FE5113" w:rsidRDefault="00FE5113" w:rsidP="000147DD">
          <w:pPr>
            <w:pStyle w:val="Piedepgina"/>
            <w:rPr>
              <w:rFonts w:ascii="Calibri" w:hAnsi="Calibri"/>
              <w:sz w:val="16"/>
              <w:szCs w:val="20"/>
            </w:rPr>
          </w:pPr>
          <w:r>
            <w:rPr>
              <w:rFonts w:ascii="Calibri" w:hAnsi="Calibri"/>
              <w:sz w:val="16"/>
              <w:szCs w:val="20"/>
            </w:rPr>
            <w:t xml:space="preserve">Jefe Unidad Distrital de Construcciones </w:t>
          </w:r>
        </w:p>
      </w:tc>
    </w:tr>
  </w:tbl>
  <w:p w:rsidR="00FE5113" w:rsidRDefault="00FE5113" w:rsidP="000147DD">
    <w:pPr>
      <w:pStyle w:val="Piedepgina"/>
      <w:tabs>
        <w:tab w:val="clear" w:pos="4419"/>
        <w:tab w:val="clear" w:pos="8838"/>
        <w:tab w:val="left" w:pos="261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3A0" w:rsidRDefault="00F903A0" w:rsidP="000147DD">
      <w:pPr>
        <w:spacing w:after="0" w:line="240" w:lineRule="auto"/>
      </w:pPr>
      <w:r>
        <w:separator/>
      </w:r>
    </w:p>
  </w:footnote>
  <w:footnote w:type="continuationSeparator" w:id="0">
    <w:p w:rsidR="00F903A0" w:rsidRDefault="00F903A0" w:rsidP="00014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E5113" w:rsidTr="00697A38">
      <w:tc>
        <w:tcPr>
          <w:tcW w:w="1446" w:type="dxa"/>
          <w:vMerge w:val="restart"/>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pStyle w:val="Encabezado"/>
            <w:spacing w:line="256" w:lineRule="auto"/>
            <w:rPr>
              <w:rFonts w:ascii="Arial Narrow" w:eastAsia="Arial Unicode MS" w:hAnsi="Arial Narrow"/>
              <w:szCs w:val="12"/>
              <w:lang w:val="es-MX"/>
            </w:rPr>
          </w:pPr>
          <w:r>
            <w:rPr>
              <w:noProof/>
              <w:lang w:eastAsia="es-BO"/>
            </w:rPr>
            <w:drawing>
              <wp:inline distT="0" distB="0" distL="0" distR="0" wp14:anchorId="1D06E576" wp14:editId="2C9DB417">
                <wp:extent cx="771525" cy="6381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inline>
            </w:drawing>
          </w:r>
        </w:p>
      </w:tc>
      <w:tc>
        <w:tcPr>
          <w:tcW w:w="6209" w:type="dxa"/>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pStyle w:val="Encabezado"/>
            <w:spacing w:line="256" w:lineRule="aut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E5113" w:rsidRDefault="00FE5113" w:rsidP="000147DD">
          <w:pPr>
            <w:pStyle w:val="Encabezado"/>
            <w:spacing w:line="256" w:lineRule="aut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E5113" w:rsidRDefault="00FE5113" w:rsidP="000147DD">
          <w:pPr>
            <w:pStyle w:val="Encabezado"/>
            <w:spacing w:line="256" w:lineRule="aut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tcBorders>
            <w:top w:val="single" w:sz="4" w:space="0" w:color="auto"/>
            <w:left w:val="single" w:sz="4" w:space="0" w:color="auto"/>
            <w:bottom w:val="single" w:sz="4" w:space="0" w:color="auto"/>
            <w:right w:val="single" w:sz="4" w:space="0" w:color="auto"/>
          </w:tcBorders>
          <w:vAlign w:val="center"/>
        </w:tcPr>
        <w:p w:rsidR="00FE5113" w:rsidRDefault="00FE5113" w:rsidP="000147DD">
          <w:pPr>
            <w:pStyle w:val="Encabezado"/>
            <w:spacing w:line="256" w:lineRule="auto"/>
            <w:rPr>
              <w:rFonts w:ascii="Calibri" w:eastAsia="Arial Unicode MS" w:hAnsi="Calibri" w:cs="Arial"/>
              <w:b/>
              <w:sz w:val="14"/>
              <w:szCs w:val="14"/>
              <w:lang w:val="es-MX"/>
            </w:rPr>
          </w:pPr>
          <w:r>
            <w:rPr>
              <w:rFonts w:ascii="Calibri" w:eastAsia="Arial Unicode MS" w:hAnsi="Calibri" w:cs="Arial"/>
              <w:b/>
              <w:sz w:val="14"/>
              <w:szCs w:val="14"/>
              <w:lang w:val="es-MX"/>
            </w:rPr>
            <w:t xml:space="preserve">     </w:t>
          </w:r>
        </w:p>
        <w:p w:rsidR="00FE5113" w:rsidRDefault="00FE5113" w:rsidP="000147DD">
          <w:pPr>
            <w:pStyle w:val="Encabezado"/>
            <w:spacing w:line="256" w:lineRule="aut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FE5113" w:rsidRDefault="00FE5113" w:rsidP="000147DD">
          <w:pPr>
            <w:pStyle w:val="Encabezado"/>
            <w:spacing w:line="256" w:lineRule="auto"/>
            <w:jc w:val="center"/>
            <w:rPr>
              <w:rFonts w:ascii="Calibri" w:eastAsia="Arial Unicode MS" w:hAnsi="Calibri" w:cs="Arial"/>
              <w:b/>
              <w:sz w:val="14"/>
              <w:szCs w:val="14"/>
              <w:lang w:val="es-MX"/>
            </w:rPr>
          </w:pPr>
        </w:p>
      </w:tc>
    </w:tr>
    <w:tr w:rsidR="00FE5113" w:rsidTr="00697A38">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spacing w:line="256" w:lineRule="auto"/>
            <w:rPr>
              <w:rFonts w:ascii="Arial Narrow" w:eastAsia="Arial Unicode MS" w:hAnsi="Arial Narrow" w:cs="Times New Roman"/>
              <w:sz w:val="24"/>
              <w:szCs w:val="12"/>
              <w:lang w:val="es-MX" w:eastAsia="es-ES"/>
            </w:rPr>
          </w:pPr>
        </w:p>
      </w:tc>
      <w:tc>
        <w:tcPr>
          <w:tcW w:w="6209" w:type="dxa"/>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pStyle w:val="Encabezado"/>
            <w:spacing w:line="256" w:lineRule="auto"/>
            <w:jc w:val="center"/>
            <w:rPr>
              <w:rFonts w:ascii="Calibri" w:eastAsia="Arial Unicode MS" w:hAnsi="Calibri" w:cs="Calibri"/>
              <w:sz w:val="24"/>
              <w:szCs w:val="12"/>
              <w:lang w:val="es-MX"/>
            </w:rPr>
          </w:pPr>
          <w:r>
            <w:rPr>
              <w:rFonts w:ascii="Calibri" w:eastAsia="Arial Unicode MS" w:hAnsi="Calibri" w:cs="Calibri"/>
              <w:b/>
              <w:sz w:val="18"/>
              <w:szCs w:val="18"/>
              <w:lang w:val="es-MX"/>
            </w:rPr>
            <w:t>ESPECIFICACIONES TECNICAS PARA OBRAS MECANICAS</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pStyle w:val="Encabezado"/>
            <w:spacing w:line="256" w:lineRule="auto"/>
            <w:rPr>
              <w:rFonts w:ascii="Calibri" w:eastAsia="Arial Unicode MS" w:hAnsi="Calibri" w:cs="Arial"/>
              <w:b/>
              <w:sz w:val="16"/>
              <w:szCs w:val="16"/>
              <w:lang w:val="es-MX"/>
            </w:rPr>
          </w:pPr>
          <w:r>
            <w:rPr>
              <w:rFonts w:ascii="Calibri" w:eastAsia="Arial Unicode MS" w:hAnsi="Calibri" w:cs="Arial"/>
              <w:b/>
              <w:sz w:val="14"/>
              <w:szCs w:val="14"/>
              <w:lang w:val="es-MX"/>
            </w:rPr>
            <w:t>Hoja:</w:t>
          </w:r>
        </w:p>
        <w:p w:rsidR="00FE5113" w:rsidRDefault="00FE5113" w:rsidP="000147DD">
          <w:pPr>
            <w:pStyle w:val="Encabezado"/>
            <w:spacing w:line="256" w:lineRule="aut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Pr>
              <w:rStyle w:val="Nmerodepgina"/>
              <w:rFonts w:ascii="Calibri" w:eastAsiaTheme="majorEastAsia" w:hAnsi="Calibri"/>
              <w:sz w:val="16"/>
              <w:szCs w:val="16"/>
            </w:rPr>
            <w:fldChar w:fldCharType="begin"/>
          </w:r>
          <w:r>
            <w:rPr>
              <w:rStyle w:val="Nmerodepgina"/>
              <w:rFonts w:ascii="Calibri" w:eastAsiaTheme="majorEastAsia" w:hAnsi="Calibri"/>
              <w:sz w:val="16"/>
              <w:szCs w:val="16"/>
            </w:rPr>
            <w:instrText xml:space="preserve"> PAGE </w:instrText>
          </w:r>
          <w:r>
            <w:rPr>
              <w:rStyle w:val="Nmerodepgina"/>
              <w:rFonts w:ascii="Calibri" w:eastAsiaTheme="majorEastAsia" w:hAnsi="Calibri"/>
              <w:sz w:val="16"/>
              <w:szCs w:val="16"/>
            </w:rPr>
            <w:fldChar w:fldCharType="separate"/>
          </w:r>
          <w:r w:rsidR="00AE46D5">
            <w:rPr>
              <w:rStyle w:val="Nmerodepgina"/>
              <w:rFonts w:ascii="Calibri" w:eastAsiaTheme="majorEastAsia" w:hAnsi="Calibri"/>
              <w:noProof/>
              <w:sz w:val="16"/>
              <w:szCs w:val="16"/>
            </w:rPr>
            <w:t>173</w:t>
          </w:r>
          <w:r>
            <w:rPr>
              <w:rStyle w:val="Nmerodepgina"/>
              <w:rFonts w:ascii="Calibri" w:eastAsiaTheme="majorEastAsia" w:hAnsi="Calibri"/>
              <w:sz w:val="16"/>
              <w:szCs w:val="16"/>
            </w:rPr>
            <w:fldChar w:fldCharType="end"/>
          </w:r>
          <w:r>
            <w:rPr>
              <w:rStyle w:val="Nmerodepgina"/>
              <w:rFonts w:ascii="Calibri" w:eastAsiaTheme="majorEastAsia" w:hAnsi="Calibri"/>
              <w:sz w:val="16"/>
              <w:szCs w:val="16"/>
            </w:rPr>
            <w:t xml:space="preserve"> de </w:t>
          </w:r>
          <w:r>
            <w:rPr>
              <w:rStyle w:val="Nmerodepgina"/>
              <w:rFonts w:ascii="Calibri" w:eastAsiaTheme="majorEastAsia" w:hAnsi="Calibri"/>
              <w:sz w:val="16"/>
              <w:szCs w:val="16"/>
            </w:rPr>
            <w:fldChar w:fldCharType="begin"/>
          </w:r>
          <w:r>
            <w:rPr>
              <w:rStyle w:val="Nmerodepgina"/>
              <w:rFonts w:ascii="Calibri" w:eastAsiaTheme="majorEastAsia" w:hAnsi="Calibri"/>
              <w:sz w:val="16"/>
              <w:szCs w:val="16"/>
            </w:rPr>
            <w:instrText xml:space="preserve"> NUMPAGES </w:instrText>
          </w:r>
          <w:r>
            <w:rPr>
              <w:rStyle w:val="Nmerodepgina"/>
              <w:rFonts w:ascii="Calibri" w:eastAsiaTheme="majorEastAsia" w:hAnsi="Calibri"/>
              <w:sz w:val="16"/>
              <w:szCs w:val="16"/>
            </w:rPr>
            <w:fldChar w:fldCharType="separate"/>
          </w:r>
          <w:r w:rsidR="00AE46D5">
            <w:rPr>
              <w:rStyle w:val="Nmerodepgina"/>
              <w:rFonts w:ascii="Calibri" w:eastAsiaTheme="majorEastAsia" w:hAnsi="Calibri"/>
              <w:noProof/>
              <w:sz w:val="16"/>
              <w:szCs w:val="16"/>
            </w:rPr>
            <w:t>178</w:t>
          </w:r>
          <w:r>
            <w:rPr>
              <w:rStyle w:val="Nmerodepgina"/>
              <w:rFonts w:ascii="Calibri" w:eastAsiaTheme="majorEastAsia" w:hAnsi="Calibri"/>
              <w:sz w:val="16"/>
              <w:szCs w:val="16"/>
            </w:rPr>
            <w:fldChar w:fldCharType="end"/>
          </w:r>
        </w:p>
      </w:tc>
    </w:tr>
  </w:tbl>
  <w:p w:rsidR="00FE5113" w:rsidRDefault="00FE51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113" w:rsidRDefault="00FE5113">
    <w:pPr>
      <w:pStyle w:val="Encabezado"/>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E5113" w:rsidTr="000147DD">
      <w:tc>
        <w:tcPr>
          <w:tcW w:w="1446" w:type="dxa"/>
          <w:vMerge w:val="restart"/>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pStyle w:val="Encabezado"/>
            <w:spacing w:line="256" w:lineRule="auto"/>
            <w:rPr>
              <w:rFonts w:ascii="Arial Narrow" w:eastAsia="Arial Unicode MS" w:hAnsi="Arial Narrow"/>
              <w:szCs w:val="12"/>
              <w:lang w:val="es-MX"/>
            </w:rPr>
          </w:pPr>
          <w:r>
            <w:rPr>
              <w:noProof/>
              <w:lang w:eastAsia="es-BO"/>
            </w:rPr>
            <w:drawing>
              <wp:inline distT="0" distB="0" distL="0" distR="0" wp14:anchorId="131A8877" wp14:editId="7BF209CE">
                <wp:extent cx="771525" cy="6381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inline>
            </w:drawing>
          </w:r>
        </w:p>
      </w:tc>
      <w:tc>
        <w:tcPr>
          <w:tcW w:w="6209" w:type="dxa"/>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pStyle w:val="Encabezado"/>
            <w:spacing w:line="256" w:lineRule="aut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E5113" w:rsidRDefault="00FE5113" w:rsidP="000147DD">
          <w:pPr>
            <w:pStyle w:val="Encabezado"/>
            <w:spacing w:line="256" w:lineRule="aut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E5113" w:rsidRDefault="00FE5113" w:rsidP="000147DD">
          <w:pPr>
            <w:pStyle w:val="Encabezado"/>
            <w:spacing w:line="256" w:lineRule="aut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tcBorders>
            <w:top w:val="single" w:sz="4" w:space="0" w:color="auto"/>
            <w:left w:val="single" w:sz="4" w:space="0" w:color="auto"/>
            <w:bottom w:val="single" w:sz="4" w:space="0" w:color="auto"/>
            <w:right w:val="single" w:sz="4" w:space="0" w:color="auto"/>
          </w:tcBorders>
          <w:vAlign w:val="center"/>
        </w:tcPr>
        <w:p w:rsidR="00FE5113" w:rsidRDefault="00FE5113" w:rsidP="000147DD">
          <w:pPr>
            <w:pStyle w:val="Encabezado"/>
            <w:spacing w:line="256" w:lineRule="auto"/>
            <w:rPr>
              <w:rFonts w:ascii="Calibri" w:eastAsia="Arial Unicode MS" w:hAnsi="Calibri" w:cs="Arial"/>
              <w:b/>
              <w:sz w:val="14"/>
              <w:szCs w:val="14"/>
              <w:lang w:val="es-MX"/>
            </w:rPr>
          </w:pPr>
          <w:r>
            <w:rPr>
              <w:rFonts w:ascii="Calibri" w:eastAsia="Arial Unicode MS" w:hAnsi="Calibri" w:cs="Arial"/>
              <w:b/>
              <w:sz w:val="14"/>
              <w:szCs w:val="14"/>
              <w:lang w:val="es-MX"/>
            </w:rPr>
            <w:t xml:space="preserve">     </w:t>
          </w:r>
        </w:p>
        <w:p w:rsidR="00FE5113" w:rsidRDefault="00FE5113" w:rsidP="000147DD">
          <w:pPr>
            <w:pStyle w:val="Encabezado"/>
            <w:spacing w:line="256" w:lineRule="aut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FE5113" w:rsidRDefault="00FE5113" w:rsidP="000147DD">
          <w:pPr>
            <w:pStyle w:val="Encabezado"/>
            <w:spacing w:line="256" w:lineRule="auto"/>
            <w:jc w:val="center"/>
            <w:rPr>
              <w:rFonts w:ascii="Calibri" w:eastAsia="Arial Unicode MS" w:hAnsi="Calibri" w:cs="Arial"/>
              <w:b/>
              <w:sz w:val="14"/>
              <w:szCs w:val="14"/>
              <w:lang w:val="es-MX"/>
            </w:rPr>
          </w:pPr>
        </w:p>
      </w:tc>
    </w:tr>
    <w:tr w:rsidR="00FE5113" w:rsidTr="000147DD">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spacing w:line="256" w:lineRule="auto"/>
            <w:rPr>
              <w:rFonts w:ascii="Arial Narrow" w:eastAsia="Arial Unicode MS" w:hAnsi="Arial Narrow" w:cs="Times New Roman"/>
              <w:sz w:val="24"/>
              <w:szCs w:val="12"/>
              <w:lang w:val="es-MX" w:eastAsia="es-ES"/>
            </w:rPr>
          </w:pPr>
        </w:p>
      </w:tc>
      <w:tc>
        <w:tcPr>
          <w:tcW w:w="6209" w:type="dxa"/>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pStyle w:val="Encabezado"/>
            <w:spacing w:line="256" w:lineRule="auto"/>
            <w:jc w:val="center"/>
            <w:rPr>
              <w:rFonts w:ascii="Calibri" w:eastAsia="Arial Unicode MS" w:hAnsi="Calibri" w:cs="Calibri"/>
              <w:sz w:val="24"/>
              <w:szCs w:val="12"/>
              <w:lang w:val="es-MX"/>
            </w:rPr>
          </w:pPr>
          <w:r>
            <w:rPr>
              <w:rFonts w:ascii="Calibri" w:eastAsia="Arial Unicode MS" w:hAnsi="Calibri" w:cs="Calibri"/>
              <w:b/>
              <w:sz w:val="18"/>
              <w:szCs w:val="18"/>
              <w:lang w:val="es-MX"/>
            </w:rPr>
            <w:t>ESPECIFICACIONES TECNICAS PARA OBRAS MECANICAS</w:t>
          </w:r>
        </w:p>
      </w:tc>
      <w:tc>
        <w:tcPr>
          <w:tcW w:w="1276" w:type="dxa"/>
          <w:tcBorders>
            <w:top w:val="single" w:sz="4" w:space="0" w:color="auto"/>
            <w:left w:val="single" w:sz="4" w:space="0" w:color="auto"/>
            <w:bottom w:val="single" w:sz="4" w:space="0" w:color="auto"/>
            <w:right w:val="single" w:sz="4" w:space="0" w:color="auto"/>
          </w:tcBorders>
          <w:vAlign w:val="center"/>
          <w:hideMark/>
        </w:tcPr>
        <w:p w:rsidR="00FE5113" w:rsidRDefault="00FE5113" w:rsidP="000147DD">
          <w:pPr>
            <w:pStyle w:val="Encabezado"/>
            <w:spacing w:line="256" w:lineRule="auto"/>
            <w:rPr>
              <w:rFonts w:ascii="Calibri" w:eastAsia="Arial Unicode MS" w:hAnsi="Calibri" w:cs="Arial"/>
              <w:b/>
              <w:sz w:val="16"/>
              <w:szCs w:val="16"/>
              <w:lang w:val="es-MX"/>
            </w:rPr>
          </w:pPr>
          <w:r>
            <w:rPr>
              <w:rFonts w:ascii="Calibri" w:eastAsia="Arial Unicode MS" w:hAnsi="Calibri" w:cs="Arial"/>
              <w:b/>
              <w:sz w:val="14"/>
              <w:szCs w:val="14"/>
              <w:lang w:val="es-MX"/>
            </w:rPr>
            <w:t>Hoja:</w:t>
          </w:r>
        </w:p>
        <w:p w:rsidR="00FE5113" w:rsidRDefault="00FE5113" w:rsidP="000147DD">
          <w:pPr>
            <w:pStyle w:val="Encabezado"/>
            <w:spacing w:line="256" w:lineRule="aut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Pr>
              <w:rStyle w:val="Nmerodepgina"/>
              <w:rFonts w:ascii="Calibri" w:eastAsiaTheme="majorEastAsia" w:hAnsi="Calibri"/>
              <w:sz w:val="16"/>
              <w:szCs w:val="16"/>
            </w:rPr>
            <w:fldChar w:fldCharType="begin"/>
          </w:r>
          <w:r>
            <w:rPr>
              <w:rStyle w:val="Nmerodepgina"/>
              <w:rFonts w:ascii="Calibri" w:eastAsiaTheme="majorEastAsia" w:hAnsi="Calibri"/>
              <w:sz w:val="16"/>
              <w:szCs w:val="16"/>
            </w:rPr>
            <w:instrText xml:space="preserve"> PAGE </w:instrText>
          </w:r>
          <w:r>
            <w:rPr>
              <w:rStyle w:val="Nmerodepgina"/>
              <w:rFonts w:ascii="Calibri" w:eastAsiaTheme="majorEastAsia" w:hAnsi="Calibri"/>
              <w:sz w:val="16"/>
              <w:szCs w:val="16"/>
            </w:rPr>
            <w:fldChar w:fldCharType="separate"/>
          </w:r>
          <w:r w:rsidR="00AE46D5">
            <w:rPr>
              <w:rStyle w:val="Nmerodepgina"/>
              <w:rFonts w:ascii="Calibri" w:eastAsiaTheme="majorEastAsia" w:hAnsi="Calibri"/>
              <w:noProof/>
              <w:sz w:val="16"/>
              <w:szCs w:val="16"/>
            </w:rPr>
            <w:t>1</w:t>
          </w:r>
          <w:r>
            <w:rPr>
              <w:rStyle w:val="Nmerodepgina"/>
              <w:rFonts w:ascii="Calibri" w:eastAsiaTheme="majorEastAsia" w:hAnsi="Calibri"/>
              <w:sz w:val="16"/>
              <w:szCs w:val="16"/>
            </w:rPr>
            <w:fldChar w:fldCharType="end"/>
          </w:r>
          <w:r>
            <w:rPr>
              <w:rStyle w:val="Nmerodepgina"/>
              <w:rFonts w:ascii="Calibri" w:eastAsiaTheme="majorEastAsia" w:hAnsi="Calibri"/>
              <w:sz w:val="16"/>
              <w:szCs w:val="16"/>
            </w:rPr>
            <w:t xml:space="preserve"> de </w:t>
          </w:r>
          <w:r>
            <w:rPr>
              <w:rStyle w:val="Nmerodepgina"/>
              <w:rFonts w:ascii="Calibri" w:eastAsiaTheme="majorEastAsia" w:hAnsi="Calibri"/>
              <w:sz w:val="16"/>
              <w:szCs w:val="16"/>
            </w:rPr>
            <w:fldChar w:fldCharType="begin"/>
          </w:r>
          <w:r>
            <w:rPr>
              <w:rStyle w:val="Nmerodepgina"/>
              <w:rFonts w:ascii="Calibri" w:eastAsiaTheme="majorEastAsia" w:hAnsi="Calibri"/>
              <w:sz w:val="16"/>
              <w:szCs w:val="16"/>
            </w:rPr>
            <w:instrText xml:space="preserve"> NUMPAGES </w:instrText>
          </w:r>
          <w:r>
            <w:rPr>
              <w:rStyle w:val="Nmerodepgina"/>
              <w:rFonts w:ascii="Calibri" w:eastAsiaTheme="majorEastAsia" w:hAnsi="Calibri"/>
              <w:sz w:val="16"/>
              <w:szCs w:val="16"/>
            </w:rPr>
            <w:fldChar w:fldCharType="separate"/>
          </w:r>
          <w:r w:rsidR="00AE46D5">
            <w:rPr>
              <w:rStyle w:val="Nmerodepgina"/>
              <w:rFonts w:ascii="Calibri" w:eastAsiaTheme="majorEastAsia" w:hAnsi="Calibri"/>
              <w:noProof/>
              <w:sz w:val="16"/>
              <w:szCs w:val="16"/>
            </w:rPr>
            <w:t>178</w:t>
          </w:r>
          <w:r>
            <w:rPr>
              <w:rStyle w:val="Nmerodepgina"/>
              <w:rFonts w:ascii="Calibri" w:eastAsiaTheme="majorEastAsia" w:hAnsi="Calibri"/>
              <w:sz w:val="16"/>
              <w:szCs w:val="16"/>
            </w:rPr>
            <w:fldChar w:fldCharType="end"/>
          </w:r>
        </w:p>
      </w:tc>
    </w:tr>
  </w:tbl>
  <w:p w:rsidR="00FE5113" w:rsidRDefault="00FE5113" w:rsidP="000147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15FC"/>
    <w:multiLevelType w:val="hybridMultilevel"/>
    <w:tmpl w:val="236ADB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01C16C99"/>
    <w:multiLevelType w:val="hybridMultilevel"/>
    <w:tmpl w:val="8CDEA1EE"/>
    <w:lvl w:ilvl="0" w:tplc="F1D0667E">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nsid w:val="03E5181C"/>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6383F27"/>
    <w:multiLevelType w:val="multilevel"/>
    <w:tmpl w:val="129AF5C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6482936"/>
    <w:multiLevelType w:val="hybridMultilevel"/>
    <w:tmpl w:val="4D9A6B5A"/>
    <w:lvl w:ilvl="0" w:tplc="32484C2A">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083507FE"/>
    <w:multiLevelType w:val="multilevel"/>
    <w:tmpl w:val="A72E3B2A"/>
    <w:lvl w:ilvl="0">
      <w:start w:val="17"/>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AAB6C64"/>
    <w:multiLevelType w:val="multilevel"/>
    <w:tmpl w:val="EDFEF1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B4E6121"/>
    <w:multiLevelType w:val="multilevel"/>
    <w:tmpl w:val="F938A668"/>
    <w:lvl w:ilvl="0">
      <w:start w:val="5"/>
      <w:numFmt w:val="decimal"/>
      <w:lvlText w:val="%1"/>
      <w:lvlJc w:val="left"/>
      <w:pPr>
        <w:ind w:left="360" w:hanging="360"/>
      </w:pPr>
    </w:lvl>
    <w:lvl w:ilvl="1">
      <w:start w:val="1"/>
      <w:numFmt w:val="decimal"/>
      <w:lvlText w:val="%1.%2"/>
      <w:lvlJc w:val="left"/>
      <w:pPr>
        <w:ind w:left="1495"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0EB613F5"/>
    <w:multiLevelType w:val="hybridMultilevel"/>
    <w:tmpl w:val="80641D1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13CD59C8"/>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start w:val="1"/>
      <w:numFmt w:val="lowerLetter"/>
      <w:lvlText w:val="%2."/>
      <w:lvlJc w:val="left"/>
      <w:pPr>
        <w:ind w:left="1866" w:hanging="360"/>
      </w:pPr>
    </w:lvl>
    <w:lvl w:ilvl="2" w:tplc="0C0A001B">
      <w:start w:val="1"/>
      <w:numFmt w:val="lowerRoman"/>
      <w:lvlText w:val="%3."/>
      <w:lvlJc w:val="right"/>
      <w:pPr>
        <w:ind w:left="2586" w:hanging="180"/>
      </w:pPr>
    </w:lvl>
    <w:lvl w:ilvl="3" w:tplc="0C0A000F">
      <w:start w:val="1"/>
      <w:numFmt w:val="decimal"/>
      <w:lvlText w:val="%4."/>
      <w:lvlJc w:val="left"/>
      <w:pPr>
        <w:ind w:left="3306" w:hanging="360"/>
      </w:pPr>
    </w:lvl>
    <w:lvl w:ilvl="4" w:tplc="0C0A0019">
      <w:start w:val="1"/>
      <w:numFmt w:val="lowerLetter"/>
      <w:lvlText w:val="%5."/>
      <w:lvlJc w:val="left"/>
      <w:pPr>
        <w:ind w:left="4026" w:hanging="360"/>
      </w:pPr>
    </w:lvl>
    <w:lvl w:ilvl="5" w:tplc="0C0A001B">
      <w:start w:val="1"/>
      <w:numFmt w:val="lowerRoman"/>
      <w:lvlText w:val="%6."/>
      <w:lvlJc w:val="right"/>
      <w:pPr>
        <w:ind w:left="4746" w:hanging="180"/>
      </w:pPr>
    </w:lvl>
    <w:lvl w:ilvl="6" w:tplc="0C0A000F">
      <w:start w:val="1"/>
      <w:numFmt w:val="decimal"/>
      <w:lvlText w:val="%7."/>
      <w:lvlJc w:val="left"/>
      <w:pPr>
        <w:ind w:left="5466" w:hanging="360"/>
      </w:pPr>
    </w:lvl>
    <w:lvl w:ilvl="7" w:tplc="0C0A0019">
      <w:start w:val="1"/>
      <w:numFmt w:val="lowerLetter"/>
      <w:lvlText w:val="%8."/>
      <w:lvlJc w:val="left"/>
      <w:pPr>
        <w:ind w:left="6186" w:hanging="360"/>
      </w:pPr>
    </w:lvl>
    <w:lvl w:ilvl="8" w:tplc="0C0A001B">
      <w:start w:val="1"/>
      <w:numFmt w:val="lowerRoman"/>
      <w:lvlText w:val="%9."/>
      <w:lvlJc w:val="right"/>
      <w:pPr>
        <w:ind w:left="6906" w:hanging="180"/>
      </w:pPr>
    </w:lvl>
  </w:abstractNum>
  <w:abstractNum w:abstractNumId="17">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14996D16"/>
    <w:multiLevelType w:val="multilevel"/>
    <w:tmpl w:val="363272E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lang w:val="es-B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A0F633E"/>
    <w:multiLevelType w:val="hybridMultilevel"/>
    <w:tmpl w:val="272C173E"/>
    <w:lvl w:ilvl="0" w:tplc="21B8EBB4">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1AEC1185"/>
    <w:multiLevelType w:val="multilevel"/>
    <w:tmpl w:val="8F2400D0"/>
    <w:lvl w:ilvl="0">
      <w:start w:val="1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1D591136"/>
    <w:multiLevelType w:val="hybridMultilevel"/>
    <w:tmpl w:val="DB8E74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1DFB6BF7"/>
    <w:multiLevelType w:val="hybridMultilevel"/>
    <w:tmpl w:val="56043C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start w:val="1"/>
      <w:numFmt w:val="lowerLetter"/>
      <w:lvlText w:val="%2."/>
      <w:lvlJc w:val="left"/>
      <w:pPr>
        <w:ind w:left="1866" w:hanging="360"/>
      </w:pPr>
    </w:lvl>
    <w:lvl w:ilvl="2" w:tplc="0C0A001B">
      <w:start w:val="1"/>
      <w:numFmt w:val="lowerRoman"/>
      <w:lvlText w:val="%3."/>
      <w:lvlJc w:val="right"/>
      <w:pPr>
        <w:ind w:left="2586" w:hanging="180"/>
      </w:pPr>
    </w:lvl>
    <w:lvl w:ilvl="3" w:tplc="0C0A000F">
      <w:start w:val="1"/>
      <w:numFmt w:val="decimal"/>
      <w:lvlText w:val="%4."/>
      <w:lvlJc w:val="left"/>
      <w:pPr>
        <w:ind w:left="3306" w:hanging="360"/>
      </w:pPr>
    </w:lvl>
    <w:lvl w:ilvl="4" w:tplc="0C0A0019">
      <w:start w:val="1"/>
      <w:numFmt w:val="lowerLetter"/>
      <w:lvlText w:val="%5."/>
      <w:lvlJc w:val="left"/>
      <w:pPr>
        <w:ind w:left="4026" w:hanging="360"/>
      </w:pPr>
    </w:lvl>
    <w:lvl w:ilvl="5" w:tplc="0C0A001B">
      <w:start w:val="1"/>
      <w:numFmt w:val="lowerRoman"/>
      <w:lvlText w:val="%6."/>
      <w:lvlJc w:val="right"/>
      <w:pPr>
        <w:ind w:left="4746" w:hanging="180"/>
      </w:pPr>
    </w:lvl>
    <w:lvl w:ilvl="6" w:tplc="0C0A000F">
      <w:start w:val="1"/>
      <w:numFmt w:val="decimal"/>
      <w:lvlText w:val="%7."/>
      <w:lvlJc w:val="left"/>
      <w:pPr>
        <w:ind w:left="5466" w:hanging="360"/>
      </w:pPr>
    </w:lvl>
    <w:lvl w:ilvl="7" w:tplc="0C0A0019">
      <w:start w:val="1"/>
      <w:numFmt w:val="lowerLetter"/>
      <w:lvlText w:val="%8."/>
      <w:lvlJc w:val="left"/>
      <w:pPr>
        <w:ind w:left="6186" w:hanging="360"/>
      </w:pPr>
    </w:lvl>
    <w:lvl w:ilvl="8" w:tplc="0C0A001B">
      <w:start w:val="1"/>
      <w:numFmt w:val="lowerRoman"/>
      <w:lvlText w:val="%9."/>
      <w:lvlJc w:val="right"/>
      <w:pPr>
        <w:ind w:left="6906" w:hanging="180"/>
      </w:pPr>
    </w:lvl>
  </w:abstractNum>
  <w:abstractNum w:abstractNumId="26">
    <w:nsid w:val="22281244"/>
    <w:multiLevelType w:val="hybridMultilevel"/>
    <w:tmpl w:val="2ECA5EB0"/>
    <w:lvl w:ilvl="0" w:tplc="A02AD168">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7">
    <w:nsid w:val="222F2477"/>
    <w:multiLevelType w:val="multilevel"/>
    <w:tmpl w:val="92DCA962"/>
    <w:lvl w:ilvl="0">
      <w:start w:val="1"/>
      <w:numFmt w:val="decimal"/>
      <w:pStyle w:val="Ttulo1"/>
      <w:lvlText w:val="%1"/>
      <w:lvlJc w:val="left"/>
      <w:pPr>
        <w:ind w:left="432" w:hanging="432"/>
      </w:pPr>
    </w:lvl>
    <w:lvl w:ilvl="1">
      <w:start w:val="1"/>
      <w:numFmt w:val="decimal"/>
      <w:pStyle w:val="Ttulo2"/>
      <w:lvlText w:val="6.%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8">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23604E96"/>
    <w:multiLevelType w:val="multilevel"/>
    <w:tmpl w:val="4078B8F4"/>
    <w:lvl w:ilvl="0">
      <w:start w:val="18"/>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0">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29C35505"/>
    <w:multiLevelType w:val="multilevel"/>
    <w:tmpl w:val="F4C60E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33">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2FEF21F9"/>
    <w:multiLevelType w:val="multilevel"/>
    <w:tmpl w:val="FF643F0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9553DD7"/>
    <w:multiLevelType w:val="multilevel"/>
    <w:tmpl w:val="309406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45B56F92"/>
    <w:multiLevelType w:val="hybridMultilevel"/>
    <w:tmpl w:val="2ECA5EB0"/>
    <w:lvl w:ilvl="0" w:tplc="A02AD168">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40">
    <w:nsid w:val="46502A02"/>
    <w:multiLevelType w:val="hybridMultilevel"/>
    <w:tmpl w:val="33A8FDDE"/>
    <w:lvl w:ilvl="0" w:tplc="8F486264">
      <w:start w:val="1"/>
      <w:numFmt w:val="lowerLetter"/>
      <w:lvlText w:val="%1)"/>
      <w:lvlJc w:val="left"/>
      <w:pPr>
        <w:ind w:left="720" w:hanging="360"/>
      </w:pPr>
      <w:rPr>
        <w:rFonts w:cs="Arial Narrow"/>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hint="default"/>
      </w:rPr>
    </w:lvl>
    <w:lvl w:ilvl="6" w:tplc="0C0A0001">
      <w:start w:val="1"/>
      <w:numFmt w:val="bullet"/>
      <w:lvlText w:val=""/>
      <w:lvlJc w:val="left"/>
      <w:pPr>
        <w:ind w:left="5466" w:hanging="360"/>
      </w:pPr>
      <w:rPr>
        <w:rFonts w:ascii="Symbol" w:hAnsi="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hint="default"/>
      </w:rPr>
    </w:lvl>
  </w:abstractNum>
  <w:abstractNum w:abstractNumId="42">
    <w:nsid w:val="466F4F13"/>
    <w:multiLevelType w:val="multilevel"/>
    <w:tmpl w:val="B55C1042"/>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44">
    <w:nsid w:val="4CD41EF5"/>
    <w:multiLevelType w:val="hybridMultilevel"/>
    <w:tmpl w:val="135E693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5">
    <w:nsid w:val="4ECE69D8"/>
    <w:multiLevelType w:val="hybridMultilevel"/>
    <w:tmpl w:val="689CAF74"/>
    <w:lvl w:ilvl="0" w:tplc="EB4ECB4A">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4F5B290D"/>
    <w:multiLevelType w:val="multilevel"/>
    <w:tmpl w:val="343E952C"/>
    <w:lvl w:ilvl="0">
      <w:start w:val="10"/>
      <w:numFmt w:val="decimal"/>
      <w:lvlText w:val="%1"/>
      <w:lvlJc w:val="left"/>
      <w:pPr>
        <w:ind w:left="375" w:hanging="375"/>
      </w:pPr>
      <w:rPr>
        <w:rFonts w:hint="default"/>
      </w:rPr>
    </w:lvl>
    <w:lvl w:ilvl="1">
      <w:start w:val="5"/>
      <w:numFmt w:val="decimal"/>
      <w:lvlText w:val="%1.%2"/>
      <w:lvlJc w:val="left"/>
      <w:pPr>
        <w:ind w:left="375" w:hanging="375"/>
      </w:pPr>
      <w:rPr>
        <w:rFonts w:hint="default"/>
        <w:lang w:val="es-B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504D543B"/>
    <w:multiLevelType w:val="multilevel"/>
    <w:tmpl w:val="2514F4E6"/>
    <w:lvl w:ilvl="0">
      <w:start w:val="1"/>
      <w:numFmt w:val="decimal"/>
      <w:lvlText w:val="%1."/>
      <w:lvlJc w:val="left"/>
      <w:pPr>
        <w:ind w:left="360" w:hanging="360"/>
      </w:pPr>
      <w:rPr>
        <w:b/>
        <w:lang w:val="es-BO"/>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720" w:hanging="72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48">
    <w:nsid w:val="51143BFA"/>
    <w:multiLevelType w:val="multilevel"/>
    <w:tmpl w:val="6BF28594"/>
    <w:lvl w:ilvl="0">
      <w:start w:val="10"/>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9">
    <w:nsid w:val="5276413C"/>
    <w:multiLevelType w:val="hybridMultilevel"/>
    <w:tmpl w:val="47144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543C57A4"/>
    <w:multiLevelType w:val="multilevel"/>
    <w:tmpl w:val="07940EC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7AB08F6"/>
    <w:multiLevelType w:val="hybridMultilevel"/>
    <w:tmpl w:val="DF44B97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2">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5944505A"/>
    <w:multiLevelType w:val="hybridMultilevel"/>
    <w:tmpl w:val="99D4CE74"/>
    <w:lvl w:ilvl="0" w:tplc="21B8EBB4">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4">
    <w:nsid w:val="5A040CAC"/>
    <w:multiLevelType w:val="hybridMultilevel"/>
    <w:tmpl w:val="6AC47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cs="Times New Roman"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cs="Times New Roman"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cs="Times New Roman" w:hint="default"/>
      </w:rPr>
    </w:lvl>
    <w:lvl w:ilvl="8" w:tplc="400A0005">
      <w:start w:val="1"/>
      <w:numFmt w:val="bullet"/>
      <w:lvlText w:val=""/>
      <w:lvlJc w:val="left"/>
      <w:pPr>
        <w:ind w:left="7473" w:hanging="360"/>
      </w:pPr>
      <w:rPr>
        <w:rFonts w:ascii="Wingdings" w:hAnsi="Wingdings" w:hint="default"/>
      </w:rPr>
    </w:lvl>
  </w:abstractNum>
  <w:abstractNum w:abstractNumId="58">
    <w:nsid w:val="685378A2"/>
    <w:multiLevelType w:val="multilevel"/>
    <w:tmpl w:val="655E32A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68A55E98"/>
    <w:multiLevelType w:val="hybridMultilevel"/>
    <w:tmpl w:val="8CDEA1EE"/>
    <w:lvl w:ilvl="0" w:tplc="F1D0667E">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60">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1">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nsid w:val="6ED06369"/>
    <w:multiLevelType w:val="multilevel"/>
    <w:tmpl w:val="6B284A16"/>
    <w:lvl w:ilvl="0">
      <w:start w:val="1"/>
      <w:numFmt w:val="decimal"/>
      <w:lvlText w:val="%1"/>
      <w:lvlJc w:val="left"/>
      <w:pPr>
        <w:tabs>
          <w:tab w:val="num" w:pos="360"/>
        </w:tabs>
        <w:ind w:left="360" w:hanging="360"/>
      </w:pPr>
      <w:rPr>
        <w:rFonts w:eastAsia="Times New Roman"/>
      </w:rPr>
    </w:lvl>
    <w:lvl w:ilvl="1">
      <w:start w:val="1"/>
      <w:numFmt w:val="decimal"/>
      <w:lvlText w:val="%1.%2"/>
      <w:lvlJc w:val="left"/>
      <w:pPr>
        <w:tabs>
          <w:tab w:val="num" w:pos="780"/>
        </w:tabs>
        <w:ind w:left="780" w:hanging="360"/>
      </w:pPr>
      <w:rPr>
        <w:rFonts w:eastAsia="Times New Roman"/>
      </w:rPr>
    </w:lvl>
    <w:lvl w:ilvl="2">
      <w:start w:val="1"/>
      <w:numFmt w:val="decimal"/>
      <w:lvlText w:val="%1.%2.%3"/>
      <w:lvlJc w:val="left"/>
      <w:pPr>
        <w:tabs>
          <w:tab w:val="num" w:pos="1560"/>
        </w:tabs>
        <w:ind w:left="1560" w:hanging="720"/>
      </w:pPr>
      <w:rPr>
        <w:rFonts w:eastAsia="Times New Roman"/>
      </w:rPr>
    </w:lvl>
    <w:lvl w:ilvl="3">
      <w:start w:val="1"/>
      <w:numFmt w:val="decimal"/>
      <w:lvlText w:val="%1.%2.%3.%4"/>
      <w:lvlJc w:val="left"/>
      <w:pPr>
        <w:tabs>
          <w:tab w:val="num" w:pos="1980"/>
        </w:tabs>
        <w:ind w:left="1980" w:hanging="720"/>
      </w:pPr>
      <w:rPr>
        <w:rFonts w:eastAsia="Times New Roman"/>
      </w:rPr>
    </w:lvl>
    <w:lvl w:ilvl="4">
      <w:start w:val="1"/>
      <w:numFmt w:val="decimal"/>
      <w:lvlText w:val="%1.%2.%3.%4.%5"/>
      <w:lvlJc w:val="left"/>
      <w:pPr>
        <w:tabs>
          <w:tab w:val="num" w:pos="2760"/>
        </w:tabs>
        <w:ind w:left="2760" w:hanging="1080"/>
      </w:pPr>
      <w:rPr>
        <w:rFonts w:eastAsia="Times New Roman"/>
      </w:rPr>
    </w:lvl>
    <w:lvl w:ilvl="5">
      <w:start w:val="1"/>
      <w:numFmt w:val="decimal"/>
      <w:lvlText w:val="%1.%2.%3.%4.%5.%6"/>
      <w:lvlJc w:val="left"/>
      <w:pPr>
        <w:tabs>
          <w:tab w:val="num" w:pos="3180"/>
        </w:tabs>
        <w:ind w:left="3180" w:hanging="1080"/>
      </w:pPr>
      <w:rPr>
        <w:rFonts w:eastAsia="Times New Roman"/>
      </w:rPr>
    </w:lvl>
    <w:lvl w:ilvl="6">
      <w:start w:val="1"/>
      <w:numFmt w:val="decimal"/>
      <w:lvlText w:val="%1.%2.%3.%4.%5.%6.%7"/>
      <w:lvlJc w:val="left"/>
      <w:pPr>
        <w:tabs>
          <w:tab w:val="num" w:pos="3960"/>
        </w:tabs>
        <w:ind w:left="3960" w:hanging="1440"/>
      </w:pPr>
      <w:rPr>
        <w:rFonts w:eastAsia="Times New Roman"/>
      </w:rPr>
    </w:lvl>
    <w:lvl w:ilvl="7">
      <w:start w:val="1"/>
      <w:numFmt w:val="decimal"/>
      <w:lvlText w:val="%1.%2.%3.%4.%5.%6.%7.%8"/>
      <w:lvlJc w:val="left"/>
      <w:pPr>
        <w:tabs>
          <w:tab w:val="num" w:pos="4380"/>
        </w:tabs>
        <w:ind w:left="4380" w:hanging="1440"/>
      </w:pPr>
      <w:rPr>
        <w:rFonts w:eastAsia="Times New Roman"/>
      </w:rPr>
    </w:lvl>
    <w:lvl w:ilvl="8">
      <w:start w:val="1"/>
      <w:numFmt w:val="decimal"/>
      <w:lvlText w:val="%1.%2.%3.%4.%5.%6.%7.%8.%9"/>
      <w:lvlJc w:val="left"/>
      <w:pPr>
        <w:tabs>
          <w:tab w:val="num" w:pos="4800"/>
        </w:tabs>
        <w:ind w:left="4800" w:hanging="1440"/>
      </w:pPr>
      <w:rPr>
        <w:rFonts w:eastAsia="Times New Roman"/>
      </w:rPr>
    </w:lvl>
  </w:abstractNum>
  <w:abstractNum w:abstractNumId="63">
    <w:nsid w:val="70DE3F00"/>
    <w:multiLevelType w:val="hybridMultilevel"/>
    <w:tmpl w:val="22A213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4">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5">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nsid w:val="7D8244B9"/>
    <w:multiLevelType w:val="hybridMultilevel"/>
    <w:tmpl w:val="6AC47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nsid w:val="7DCC55C3"/>
    <w:multiLevelType w:val="multilevel"/>
    <w:tmpl w:val="B85E7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nsid w:val="7F3C06CF"/>
    <w:multiLevelType w:val="hybridMultilevel"/>
    <w:tmpl w:val="DFCC38B6"/>
    <w:lvl w:ilvl="0" w:tplc="06E262A8">
      <w:start w:val="1"/>
      <w:numFmt w:val="decimal"/>
      <w:lvlText w:val="2.%1"/>
      <w:lvlJc w:val="left"/>
      <w:pPr>
        <w:ind w:left="720"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5"/>
  </w:num>
  <w:num w:numId="6">
    <w:abstractNumId w:val="6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3"/>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0"/>
  </w:num>
  <w:num w:numId="16">
    <w:abstractNumId w:val="52"/>
  </w:num>
  <w:num w:numId="1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0"/>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14"/>
  </w:num>
  <w:num w:numId="23">
    <w:abstractNumId w:val="33"/>
  </w:num>
  <w:num w:numId="2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61"/>
  </w:num>
  <w:num w:numId="27">
    <w:abstractNumId w:val="15"/>
  </w:num>
  <w:num w:numId="28">
    <w:abstractNumId w:val="32"/>
  </w:num>
  <w:num w:numId="29">
    <w:abstractNumId w:val="28"/>
  </w:num>
  <w:num w:numId="30">
    <w:abstractNumId w:val="36"/>
  </w:num>
  <w:num w:numId="31">
    <w:abstractNumId w:val="66"/>
  </w:num>
  <w:num w:numId="32">
    <w:abstractNumId w:val="56"/>
  </w:num>
  <w:num w:numId="33">
    <w:abstractNumId w:val="24"/>
  </w:num>
  <w:num w:numId="34">
    <w:abstractNumId w:val="9"/>
  </w:num>
  <w:num w:numId="35">
    <w:abstractNumId w:val="37"/>
  </w:num>
  <w:num w:numId="36">
    <w:abstractNumId w:val="19"/>
  </w:num>
  <w:num w:numId="37">
    <w:abstractNumId w:val="64"/>
  </w:num>
  <w:num w:numId="38">
    <w:abstractNumId w:val="18"/>
  </w:num>
  <w:num w:numId="39">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num>
  <w:num w:numId="42">
    <w:abstractNumId w:val="57"/>
  </w:num>
  <w:num w:numId="43">
    <w:abstractNumId w:val="46"/>
  </w:num>
  <w:num w:numId="44">
    <w:abstractNumId w:val="20"/>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7"/>
  </w:num>
  <w:num w:numId="55">
    <w:abstractNumId w:val="3"/>
  </w:num>
  <w:num w:numId="56">
    <w:abstractNumId w:val="70"/>
  </w:num>
  <w:num w:numId="57">
    <w:abstractNumId w:val="17"/>
  </w:num>
  <w:num w:numId="58">
    <w:abstractNumId w:val="38"/>
  </w:num>
  <w:num w:numId="59">
    <w:abstractNumId w:val="6"/>
  </w:num>
  <w:num w:numId="60">
    <w:abstractNumId w:val="29"/>
  </w:num>
  <w:num w:numId="61">
    <w:abstractNumId w:val="37"/>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4"/>
  </w:num>
  <w:num w:numId="64">
    <w:abstractNumId w:val="36"/>
  </w:num>
  <w:num w:numId="65">
    <w:abstractNumId w:val="50"/>
  </w:num>
  <w:num w:numId="66">
    <w:abstractNumId w:val="42"/>
  </w:num>
  <w:num w:numId="67">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
  </w:num>
  <w:num w:numId="69">
    <w:abstractNumId w:val="0"/>
  </w:num>
  <w:num w:numId="7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3"/>
  </w:num>
  <w:num w:numId="72">
    <w:abstractNumId w:val="11"/>
  </w:num>
  <w:num w:numId="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num>
  <w:num w:numId="75">
    <w:abstractNumId w:val="5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7DD"/>
    <w:rsid w:val="000147DD"/>
    <w:rsid w:val="0007737C"/>
    <w:rsid w:val="000C2CA9"/>
    <w:rsid w:val="001918A2"/>
    <w:rsid w:val="001A6569"/>
    <w:rsid w:val="001C7201"/>
    <w:rsid w:val="00210E19"/>
    <w:rsid w:val="00252C63"/>
    <w:rsid w:val="002F29FB"/>
    <w:rsid w:val="00314F7A"/>
    <w:rsid w:val="003C2A81"/>
    <w:rsid w:val="00400C31"/>
    <w:rsid w:val="00401A59"/>
    <w:rsid w:val="00423B4D"/>
    <w:rsid w:val="00434193"/>
    <w:rsid w:val="00494405"/>
    <w:rsid w:val="004A218C"/>
    <w:rsid w:val="004B681B"/>
    <w:rsid w:val="004C15D3"/>
    <w:rsid w:val="004D1C96"/>
    <w:rsid w:val="004F1EDF"/>
    <w:rsid w:val="00553CCF"/>
    <w:rsid w:val="00596E3C"/>
    <w:rsid w:val="005B50F9"/>
    <w:rsid w:val="005D2E82"/>
    <w:rsid w:val="005E0EE6"/>
    <w:rsid w:val="00644893"/>
    <w:rsid w:val="00697A38"/>
    <w:rsid w:val="00752A7B"/>
    <w:rsid w:val="0077217C"/>
    <w:rsid w:val="00772367"/>
    <w:rsid w:val="007D65E2"/>
    <w:rsid w:val="00830235"/>
    <w:rsid w:val="00875258"/>
    <w:rsid w:val="009159A3"/>
    <w:rsid w:val="009867D4"/>
    <w:rsid w:val="00A341A1"/>
    <w:rsid w:val="00AD5D32"/>
    <w:rsid w:val="00AE46D5"/>
    <w:rsid w:val="00AF09AC"/>
    <w:rsid w:val="00B077A1"/>
    <w:rsid w:val="00B12413"/>
    <w:rsid w:val="00B12D8C"/>
    <w:rsid w:val="00B156F2"/>
    <w:rsid w:val="00B3575D"/>
    <w:rsid w:val="00B94553"/>
    <w:rsid w:val="00B973FC"/>
    <w:rsid w:val="00C16521"/>
    <w:rsid w:val="00C6606B"/>
    <w:rsid w:val="00D00CCD"/>
    <w:rsid w:val="00D33D97"/>
    <w:rsid w:val="00D55D3A"/>
    <w:rsid w:val="00DB716F"/>
    <w:rsid w:val="00EA501B"/>
    <w:rsid w:val="00F217B7"/>
    <w:rsid w:val="00F903A0"/>
    <w:rsid w:val="00FE511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B7E2A9-9A60-4668-816D-E51AC435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0147DD"/>
    <w:pPr>
      <w:keepNext/>
      <w:keepLines/>
      <w:numPr>
        <w:numId w:val="1"/>
      </w:numPr>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0147DD"/>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semiHidden/>
    <w:unhideWhenUsed/>
    <w:qFormat/>
    <w:rsid w:val="000147DD"/>
    <w:pPr>
      <w:keepNext/>
      <w:keepLines/>
      <w:numPr>
        <w:ilvl w:val="2"/>
        <w:numId w:val="1"/>
      </w:numPr>
      <w:spacing w:before="200" w:after="0" w:line="256" w:lineRule="auto"/>
      <w:outlineLvl w:val="2"/>
    </w:pPr>
    <w:rPr>
      <w:rFonts w:asciiTheme="majorHAnsi" w:eastAsiaTheme="majorEastAsia" w:hAnsiTheme="majorHAnsi" w:cstheme="majorBidi"/>
      <w:color w:val="5B9BD5" w:themeColor="accent1"/>
    </w:rPr>
  </w:style>
  <w:style w:type="paragraph" w:styleId="Ttulo4">
    <w:name w:val="heading 4"/>
    <w:basedOn w:val="Normal"/>
    <w:next w:val="Normal"/>
    <w:link w:val="Ttulo4Car"/>
    <w:uiPriority w:val="9"/>
    <w:semiHidden/>
    <w:unhideWhenUsed/>
    <w:qFormat/>
    <w:rsid w:val="000147DD"/>
    <w:pPr>
      <w:keepNext/>
      <w:keepLines/>
      <w:numPr>
        <w:ilvl w:val="3"/>
        <w:numId w:val="1"/>
      </w:numPr>
      <w:spacing w:before="200" w:after="0" w:line="256" w:lineRule="auto"/>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0147DD"/>
    <w:pPr>
      <w:keepNext/>
      <w:keepLines/>
      <w:numPr>
        <w:ilvl w:val="4"/>
        <w:numId w:val="1"/>
      </w:numPr>
      <w:spacing w:before="200" w:after="0" w:line="256" w:lineRule="auto"/>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0147DD"/>
    <w:pPr>
      <w:keepNext/>
      <w:keepLines/>
      <w:numPr>
        <w:ilvl w:val="5"/>
        <w:numId w:val="1"/>
      </w:numPr>
      <w:spacing w:before="200" w:after="0" w:line="256" w:lineRule="auto"/>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0147DD"/>
    <w:pPr>
      <w:keepNext/>
      <w:keepLines/>
      <w:numPr>
        <w:ilvl w:val="6"/>
        <w:numId w:val="1"/>
      </w:numPr>
      <w:spacing w:before="200" w:after="0" w:line="256" w:lineRule="auto"/>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0147DD"/>
    <w:pPr>
      <w:keepNext/>
      <w:keepLines/>
      <w:numPr>
        <w:ilvl w:val="7"/>
        <w:numId w:val="1"/>
      </w:numPr>
      <w:spacing w:before="200" w:after="0" w:line="256" w:lineRule="auto"/>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0147DD"/>
    <w:pPr>
      <w:keepNext/>
      <w:keepLines/>
      <w:numPr>
        <w:ilvl w:val="8"/>
        <w:numId w:val="1"/>
      </w:numPr>
      <w:spacing w:before="200" w:after="0" w:line="256" w:lineRule="auto"/>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47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47DD"/>
  </w:style>
  <w:style w:type="paragraph" w:styleId="Piedepgina">
    <w:name w:val="footer"/>
    <w:basedOn w:val="Normal"/>
    <w:link w:val="PiedepginaCar"/>
    <w:uiPriority w:val="99"/>
    <w:unhideWhenUsed/>
    <w:rsid w:val="000147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47DD"/>
  </w:style>
  <w:style w:type="character" w:styleId="Nmerodepgina">
    <w:name w:val="page number"/>
    <w:basedOn w:val="Fuentedeprrafopredeter"/>
    <w:semiHidden/>
    <w:unhideWhenUsed/>
    <w:rsid w:val="000147DD"/>
  </w:style>
  <w:style w:type="table" w:styleId="Tablaconcuadrcula">
    <w:name w:val="Table Grid"/>
    <w:basedOn w:val="Tablanormal"/>
    <w:uiPriority w:val="39"/>
    <w:rsid w:val="000147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147D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0147DD"/>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semiHidden/>
    <w:rsid w:val="000147DD"/>
    <w:rPr>
      <w:rFonts w:asciiTheme="majorHAnsi" w:eastAsiaTheme="majorEastAsia" w:hAnsiTheme="majorHAnsi" w:cstheme="majorBidi"/>
      <w:color w:val="5B9BD5" w:themeColor="accent1"/>
    </w:rPr>
  </w:style>
  <w:style w:type="character" w:customStyle="1" w:styleId="Ttulo4Car">
    <w:name w:val="Título 4 Car"/>
    <w:basedOn w:val="Fuentedeprrafopredeter"/>
    <w:link w:val="Ttulo4"/>
    <w:uiPriority w:val="9"/>
    <w:semiHidden/>
    <w:rsid w:val="000147DD"/>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0147DD"/>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0147DD"/>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0147D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147D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147DD"/>
    <w:rPr>
      <w:rFonts w:asciiTheme="majorHAnsi" w:eastAsiaTheme="majorEastAsia" w:hAnsiTheme="majorHAnsi" w:cstheme="majorBidi"/>
      <w:i/>
      <w:iCs/>
      <w:color w:val="404040" w:themeColor="text1" w:themeTint="BF"/>
      <w:sz w:val="20"/>
      <w:szCs w:val="20"/>
    </w:rPr>
  </w:style>
  <w:style w:type="character" w:customStyle="1" w:styleId="PrrafodelistaCar">
    <w:name w:val="Párrafo de lista Car"/>
    <w:link w:val="Prrafodelista"/>
    <w:uiPriority w:val="34"/>
    <w:locked/>
    <w:rsid w:val="000147DD"/>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0147DD"/>
    <w:pPr>
      <w:spacing w:after="0" w:line="240" w:lineRule="auto"/>
      <w:ind w:left="708"/>
    </w:pPr>
    <w:rPr>
      <w:rFonts w:ascii="Times New Roman" w:eastAsia="Times New Roman" w:hAnsi="Times New Roman" w:cs="Times New Roman"/>
      <w:sz w:val="24"/>
      <w:szCs w:val="24"/>
      <w:lang w:val="es-ES" w:eastAsia="es-ES"/>
    </w:rPr>
  </w:style>
  <w:style w:type="character" w:customStyle="1" w:styleId="Estilo1Car">
    <w:name w:val="Estilo1 Car"/>
    <w:link w:val="Estilo1"/>
    <w:locked/>
    <w:rsid w:val="000147DD"/>
    <w:rPr>
      <w:rFonts w:ascii="Arial Narrow" w:eastAsia="Arial Unicode MS" w:hAnsi="Arial Narrow" w:cs="Times New Roman"/>
      <w:b/>
      <w:sz w:val="24"/>
      <w:szCs w:val="24"/>
      <w:lang w:val="es-ES_tradnl" w:eastAsia="es-ES"/>
    </w:rPr>
  </w:style>
  <w:style w:type="paragraph" w:customStyle="1" w:styleId="Estilo1">
    <w:name w:val="Estilo1"/>
    <w:basedOn w:val="Normal"/>
    <w:link w:val="Estilo1Car"/>
    <w:qFormat/>
    <w:rsid w:val="000147DD"/>
    <w:pPr>
      <w:spacing w:after="0" w:line="240" w:lineRule="auto"/>
      <w:jc w:val="both"/>
    </w:pPr>
    <w:rPr>
      <w:rFonts w:ascii="Arial Narrow" w:eastAsia="Arial Unicode MS" w:hAnsi="Arial Narrow" w:cs="Times New Roman"/>
      <w:b/>
      <w:sz w:val="24"/>
      <w:szCs w:val="24"/>
      <w:lang w:val="es-ES_tradnl" w:eastAsia="es-ES"/>
    </w:rPr>
  </w:style>
  <w:style w:type="paragraph" w:customStyle="1" w:styleId="Norma">
    <w:name w:val="Norma"/>
    <w:qFormat/>
    <w:rsid w:val="000147DD"/>
    <w:pPr>
      <w:spacing w:after="200" w:line="276" w:lineRule="auto"/>
    </w:pPr>
    <w:rPr>
      <w:rFonts w:ascii="Arial Narrow" w:eastAsia="Times New Roman" w:hAnsi="Arial Narrow" w:cs="Arial Narrow"/>
      <w:sz w:val="24"/>
      <w:szCs w:val="24"/>
      <w:lang w:val="es-ES"/>
    </w:rPr>
  </w:style>
  <w:style w:type="paragraph" w:styleId="Sangra3detindependiente">
    <w:name w:val="Body Text Indent 3"/>
    <w:basedOn w:val="Normal"/>
    <w:link w:val="Sangra3detindependienteCar"/>
    <w:uiPriority w:val="99"/>
    <w:unhideWhenUsed/>
    <w:rsid w:val="00B3575D"/>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B3575D"/>
    <w:rPr>
      <w:rFonts w:eastAsiaTheme="minorEastAsia"/>
      <w:sz w:val="16"/>
      <w:szCs w:val="16"/>
      <w:lang w:val="es-ES" w:eastAsia="es-ES"/>
    </w:rPr>
  </w:style>
  <w:style w:type="character" w:styleId="Hipervnculo">
    <w:name w:val="Hyperlink"/>
    <w:basedOn w:val="Fuentedeprrafopredeter"/>
    <w:uiPriority w:val="99"/>
    <w:semiHidden/>
    <w:unhideWhenUsed/>
    <w:rsid w:val="0077217C"/>
    <w:rPr>
      <w:color w:val="0000FF"/>
      <w:u w:val="single"/>
    </w:rPr>
  </w:style>
  <w:style w:type="paragraph" w:customStyle="1" w:styleId="Default">
    <w:name w:val="Default"/>
    <w:rsid w:val="00B12D8C"/>
    <w:pPr>
      <w:autoSpaceDE w:val="0"/>
      <w:autoSpaceDN w:val="0"/>
      <w:adjustRightInd w:val="0"/>
      <w:spacing w:after="0" w:line="240" w:lineRule="auto"/>
    </w:pPr>
    <w:rPr>
      <w:rFonts w:ascii="Agency FB" w:hAnsi="Agency FB" w:cs="Agency FB"/>
      <w:color w:val="000000"/>
      <w:sz w:val="24"/>
      <w:szCs w:val="24"/>
    </w:rPr>
  </w:style>
  <w:style w:type="paragraph" w:customStyle="1" w:styleId="CM12">
    <w:name w:val="CM12"/>
    <w:basedOn w:val="Normal"/>
    <w:next w:val="Normal"/>
    <w:uiPriority w:val="99"/>
    <w:rsid w:val="001918A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table" w:customStyle="1" w:styleId="NormalTable">
    <w:name w:val="NormalTable"/>
    <w:uiPriority w:val="99"/>
    <w:semiHidden/>
    <w:qFormat/>
    <w:rsid w:val="00DB716F"/>
    <w:pPr>
      <w:spacing w:after="200" w:line="276" w:lineRule="auto"/>
    </w:pPr>
    <w:rPr>
      <w:rFonts w:ascii="Arial Narrow" w:eastAsia="Times New Roman" w:hAnsi="Arial Narrow" w:cs="Arial Narrow"/>
    </w:rPr>
    <w:tblPr>
      <w:tblCellMar>
        <w:top w:w="0" w:type="dxa"/>
        <w:left w:w="108" w:type="dxa"/>
        <w:bottom w:w="0" w:type="dxa"/>
        <w:right w:w="108" w:type="dxa"/>
      </w:tblCellMar>
    </w:tblPr>
  </w:style>
  <w:style w:type="character" w:styleId="nfasis">
    <w:name w:val="Emphasis"/>
    <w:qFormat/>
    <w:rsid w:val="00830235"/>
    <w:rPr>
      <w:i w:val="0"/>
      <w:i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0034">
      <w:bodyDiv w:val="1"/>
      <w:marLeft w:val="0"/>
      <w:marRight w:val="0"/>
      <w:marTop w:val="0"/>
      <w:marBottom w:val="0"/>
      <w:divBdr>
        <w:top w:val="none" w:sz="0" w:space="0" w:color="auto"/>
        <w:left w:val="none" w:sz="0" w:space="0" w:color="auto"/>
        <w:bottom w:val="none" w:sz="0" w:space="0" w:color="auto"/>
        <w:right w:val="none" w:sz="0" w:space="0" w:color="auto"/>
      </w:divBdr>
    </w:div>
    <w:div w:id="144859094">
      <w:bodyDiv w:val="1"/>
      <w:marLeft w:val="0"/>
      <w:marRight w:val="0"/>
      <w:marTop w:val="0"/>
      <w:marBottom w:val="0"/>
      <w:divBdr>
        <w:top w:val="none" w:sz="0" w:space="0" w:color="auto"/>
        <w:left w:val="none" w:sz="0" w:space="0" w:color="auto"/>
        <w:bottom w:val="none" w:sz="0" w:space="0" w:color="auto"/>
        <w:right w:val="none" w:sz="0" w:space="0" w:color="auto"/>
      </w:divBdr>
    </w:div>
    <w:div w:id="154882607">
      <w:bodyDiv w:val="1"/>
      <w:marLeft w:val="0"/>
      <w:marRight w:val="0"/>
      <w:marTop w:val="0"/>
      <w:marBottom w:val="0"/>
      <w:divBdr>
        <w:top w:val="none" w:sz="0" w:space="0" w:color="auto"/>
        <w:left w:val="none" w:sz="0" w:space="0" w:color="auto"/>
        <w:bottom w:val="none" w:sz="0" w:space="0" w:color="auto"/>
        <w:right w:val="none" w:sz="0" w:space="0" w:color="auto"/>
      </w:divBdr>
    </w:div>
    <w:div w:id="202668573">
      <w:bodyDiv w:val="1"/>
      <w:marLeft w:val="0"/>
      <w:marRight w:val="0"/>
      <w:marTop w:val="0"/>
      <w:marBottom w:val="0"/>
      <w:divBdr>
        <w:top w:val="none" w:sz="0" w:space="0" w:color="auto"/>
        <w:left w:val="none" w:sz="0" w:space="0" w:color="auto"/>
        <w:bottom w:val="none" w:sz="0" w:space="0" w:color="auto"/>
        <w:right w:val="none" w:sz="0" w:space="0" w:color="auto"/>
      </w:divBdr>
    </w:div>
    <w:div w:id="203954315">
      <w:bodyDiv w:val="1"/>
      <w:marLeft w:val="0"/>
      <w:marRight w:val="0"/>
      <w:marTop w:val="0"/>
      <w:marBottom w:val="0"/>
      <w:divBdr>
        <w:top w:val="none" w:sz="0" w:space="0" w:color="auto"/>
        <w:left w:val="none" w:sz="0" w:space="0" w:color="auto"/>
        <w:bottom w:val="none" w:sz="0" w:space="0" w:color="auto"/>
        <w:right w:val="none" w:sz="0" w:space="0" w:color="auto"/>
      </w:divBdr>
    </w:div>
    <w:div w:id="320550320">
      <w:bodyDiv w:val="1"/>
      <w:marLeft w:val="0"/>
      <w:marRight w:val="0"/>
      <w:marTop w:val="0"/>
      <w:marBottom w:val="0"/>
      <w:divBdr>
        <w:top w:val="none" w:sz="0" w:space="0" w:color="auto"/>
        <w:left w:val="none" w:sz="0" w:space="0" w:color="auto"/>
        <w:bottom w:val="none" w:sz="0" w:space="0" w:color="auto"/>
        <w:right w:val="none" w:sz="0" w:space="0" w:color="auto"/>
      </w:divBdr>
    </w:div>
    <w:div w:id="341398376">
      <w:bodyDiv w:val="1"/>
      <w:marLeft w:val="0"/>
      <w:marRight w:val="0"/>
      <w:marTop w:val="0"/>
      <w:marBottom w:val="0"/>
      <w:divBdr>
        <w:top w:val="none" w:sz="0" w:space="0" w:color="auto"/>
        <w:left w:val="none" w:sz="0" w:space="0" w:color="auto"/>
        <w:bottom w:val="none" w:sz="0" w:space="0" w:color="auto"/>
        <w:right w:val="none" w:sz="0" w:space="0" w:color="auto"/>
      </w:divBdr>
    </w:div>
    <w:div w:id="476992382">
      <w:bodyDiv w:val="1"/>
      <w:marLeft w:val="0"/>
      <w:marRight w:val="0"/>
      <w:marTop w:val="0"/>
      <w:marBottom w:val="0"/>
      <w:divBdr>
        <w:top w:val="none" w:sz="0" w:space="0" w:color="auto"/>
        <w:left w:val="none" w:sz="0" w:space="0" w:color="auto"/>
        <w:bottom w:val="none" w:sz="0" w:space="0" w:color="auto"/>
        <w:right w:val="none" w:sz="0" w:space="0" w:color="auto"/>
      </w:divBdr>
    </w:div>
    <w:div w:id="575631488">
      <w:bodyDiv w:val="1"/>
      <w:marLeft w:val="0"/>
      <w:marRight w:val="0"/>
      <w:marTop w:val="0"/>
      <w:marBottom w:val="0"/>
      <w:divBdr>
        <w:top w:val="none" w:sz="0" w:space="0" w:color="auto"/>
        <w:left w:val="none" w:sz="0" w:space="0" w:color="auto"/>
        <w:bottom w:val="none" w:sz="0" w:space="0" w:color="auto"/>
        <w:right w:val="none" w:sz="0" w:space="0" w:color="auto"/>
      </w:divBdr>
    </w:div>
    <w:div w:id="623003107">
      <w:bodyDiv w:val="1"/>
      <w:marLeft w:val="0"/>
      <w:marRight w:val="0"/>
      <w:marTop w:val="0"/>
      <w:marBottom w:val="0"/>
      <w:divBdr>
        <w:top w:val="none" w:sz="0" w:space="0" w:color="auto"/>
        <w:left w:val="none" w:sz="0" w:space="0" w:color="auto"/>
        <w:bottom w:val="none" w:sz="0" w:space="0" w:color="auto"/>
        <w:right w:val="none" w:sz="0" w:space="0" w:color="auto"/>
      </w:divBdr>
    </w:div>
    <w:div w:id="724256254">
      <w:bodyDiv w:val="1"/>
      <w:marLeft w:val="0"/>
      <w:marRight w:val="0"/>
      <w:marTop w:val="0"/>
      <w:marBottom w:val="0"/>
      <w:divBdr>
        <w:top w:val="none" w:sz="0" w:space="0" w:color="auto"/>
        <w:left w:val="none" w:sz="0" w:space="0" w:color="auto"/>
        <w:bottom w:val="none" w:sz="0" w:space="0" w:color="auto"/>
        <w:right w:val="none" w:sz="0" w:space="0" w:color="auto"/>
      </w:divBdr>
    </w:div>
    <w:div w:id="1052072842">
      <w:bodyDiv w:val="1"/>
      <w:marLeft w:val="0"/>
      <w:marRight w:val="0"/>
      <w:marTop w:val="0"/>
      <w:marBottom w:val="0"/>
      <w:divBdr>
        <w:top w:val="none" w:sz="0" w:space="0" w:color="auto"/>
        <w:left w:val="none" w:sz="0" w:space="0" w:color="auto"/>
        <w:bottom w:val="none" w:sz="0" w:space="0" w:color="auto"/>
        <w:right w:val="none" w:sz="0" w:space="0" w:color="auto"/>
      </w:divBdr>
    </w:div>
    <w:div w:id="1052922444">
      <w:bodyDiv w:val="1"/>
      <w:marLeft w:val="0"/>
      <w:marRight w:val="0"/>
      <w:marTop w:val="0"/>
      <w:marBottom w:val="0"/>
      <w:divBdr>
        <w:top w:val="none" w:sz="0" w:space="0" w:color="auto"/>
        <w:left w:val="none" w:sz="0" w:space="0" w:color="auto"/>
        <w:bottom w:val="none" w:sz="0" w:space="0" w:color="auto"/>
        <w:right w:val="none" w:sz="0" w:space="0" w:color="auto"/>
      </w:divBdr>
    </w:div>
    <w:div w:id="1064912872">
      <w:bodyDiv w:val="1"/>
      <w:marLeft w:val="0"/>
      <w:marRight w:val="0"/>
      <w:marTop w:val="0"/>
      <w:marBottom w:val="0"/>
      <w:divBdr>
        <w:top w:val="none" w:sz="0" w:space="0" w:color="auto"/>
        <w:left w:val="none" w:sz="0" w:space="0" w:color="auto"/>
        <w:bottom w:val="none" w:sz="0" w:space="0" w:color="auto"/>
        <w:right w:val="none" w:sz="0" w:space="0" w:color="auto"/>
      </w:divBdr>
    </w:div>
    <w:div w:id="1138183384">
      <w:bodyDiv w:val="1"/>
      <w:marLeft w:val="0"/>
      <w:marRight w:val="0"/>
      <w:marTop w:val="0"/>
      <w:marBottom w:val="0"/>
      <w:divBdr>
        <w:top w:val="none" w:sz="0" w:space="0" w:color="auto"/>
        <w:left w:val="none" w:sz="0" w:space="0" w:color="auto"/>
        <w:bottom w:val="none" w:sz="0" w:space="0" w:color="auto"/>
        <w:right w:val="none" w:sz="0" w:space="0" w:color="auto"/>
      </w:divBdr>
    </w:div>
    <w:div w:id="1426340142">
      <w:bodyDiv w:val="1"/>
      <w:marLeft w:val="0"/>
      <w:marRight w:val="0"/>
      <w:marTop w:val="0"/>
      <w:marBottom w:val="0"/>
      <w:divBdr>
        <w:top w:val="none" w:sz="0" w:space="0" w:color="auto"/>
        <w:left w:val="none" w:sz="0" w:space="0" w:color="auto"/>
        <w:bottom w:val="none" w:sz="0" w:space="0" w:color="auto"/>
        <w:right w:val="none" w:sz="0" w:space="0" w:color="auto"/>
      </w:divBdr>
    </w:div>
    <w:div w:id="1567912865">
      <w:bodyDiv w:val="1"/>
      <w:marLeft w:val="0"/>
      <w:marRight w:val="0"/>
      <w:marTop w:val="0"/>
      <w:marBottom w:val="0"/>
      <w:divBdr>
        <w:top w:val="none" w:sz="0" w:space="0" w:color="auto"/>
        <w:left w:val="none" w:sz="0" w:space="0" w:color="auto"/>
        <w:bottom w:val="none" w:sz="0" w:space="0" w:color="auto"/>
        <w:right w:val="none" w:sz="0" w:space="0" w:color="auto"/>
      </w:divBdr>
    </w:div>
    <w:div w:id="1758987196">
      <w:bodyDiv w:val="1"/>
      <w:marLeft w:val="0"/>
      <w:marRight w:val="0"/>
      <w:marTop w:val="0"/>
      <w:marBottom w:val="0"/>
      <w:divBdr>
        <w:top w:val="none" w:sz="0" w:space="0" w:color="auto"/>
        <w:left w:val="none" w:sz="0" w:space="0" w:color="auto"/>
        <w:bottom w:val="none" w:sz="0" w:space="0" w:color="auto"/>
        <w:right w:val="none" w:sz="0" w:space="0" w:color="auto"/>
      </w:divBdr>
    </w:div>
    <w:div w:id="1829441289">
      <w:bodyDiv w:val="1"/>
      <w:marLeft w:val="0"/>
      <w:marRight w:val="0"/>
      <w:marTop w:val="0"/>
      <w:marBottom w:val="0"/>
      <w:divBdr>
        <w:top w:val="none" w:sz="0" w:space="0" w:color="auto"/>
        <w:left w:val="none" w:sz="0" w:space="0" w:color="auto"/>
        <w:bottom w:val="none" w:sz="0" w:space="0" w:color="auto"/>
        <w:right w:val="none" w:sz="0" w:space="0" w:color="auto"/>
      </w:divBdr>
    </w:div>
    <w:div w:id="1839465251">
      <w:bodyDiv w:val="1"/>
      <w:marLeft w:val="0"/>
      <w:marRight w:val="0"/>
      <w:marTop w:val="0"/>
      <w:marBottom w:val="0"/>
      <w:divBdr>
        <w:top w:val="none" w:sz="0" w:space="0" w:color="auto"/>
        <w:left w:val="none" w:sz="0" w:space="0" w:color="auto"/>
        <w:bottom w:val="none" w:sz="0" w:space="0" w:color="auto"/>
        <w:right w:val="none" w:sz="0" w:space="0" w:color="auto"/>
      </w:divBdr>
    </w:div>
    <w:div w:id="1847402538">
      <w:bodyDiv w:val="1"/>
      <w:marLeft w:val="0"/>
      <w:marRight w:val="0"/>
      <w:marTop w:val="0"/>
      <w:marBottom w:val="0"/>
      <w:divBdr>
        <w:top w:val="none" w:sz="0" w:space="0" w:color="auto"/>
        <w:left w:val="none" w:sz="0" w:space="0" w:color="auto"/>
        <w:bottom w:val="none" w:sz="0" w:space="0" w:color="auto"/>
        <w:right w:val="none" w:sz="0" w:space="0" w:color="auto"/>
      </w:divBdr>
    </w:div>
    <w:div w:id="1876313921">
      <w:bodyDiv w:val="1"/>
      <w:marLeft w:val="0"/>
      <w:marRight w:val="0"/>
      <w:marTop w:val="0"/>
      <w:marBottom w:val="0"/>
      <w:divBdr>
        <w:top w:val="none" w:sz="0" w:space="0" w:color="auto"/>
        <w:left w:val="none" w:sz="0" w:space="0" w:color="auto"/>
        <w:bottom w:val="none" w:sz="0" w:space="0" w:color="auto"/>
        <w:right w:val="none" w:sz="0" w:space="0" w:color="auto"/>
      </w:divBdr>
    </w:div>
    <w:div w:id="1890337296">
      <w:bodyDiv w:val="1"/>
      <w:marLeft w:val="0"/>
      <w:marRight w:val="0"/>
      <w:marTop w:val="0"/>
      <w:marBottom w:val="0"/>
      <w:divBdr>
        <w:top w:val="none" w:sz="0" w:space="0" w:color="auto"/>
        <w:left w:val="none" w:sz="0" w:space="0" w:color="auto"/>
        <w:bottom w:val="none" w:sz="0" w:space="0" w:color="auto"/>
        <w:right w:val="none" w:sz="0" w:space="0" w:color="auto"/>
      </w:divBdr>
    </w:div>
    <w:div w:id="2010912376">
      <w:bodyDiv w:val="1"/>
      <w:marLeft w:val="0"/>
      <w:marRight w:val="0"/>
      <w:marTop w:val="0"/>
      <w:marBottom w:val="0"/>
      <w:divBdr>
        <w:top w:val="none" w:sz="0" w:space="0" w:color="auto"/>
        <w:left w:val="none" w:sz="0" w:space="0" w:color="auto"/>
        <w:bottom w:val="none" w:sz="0" w:space="0" w:color="auto"/>
        <w:right w:val="none" w:sz="0" w:space="0" w:color="auto"/>
      </w:divBdr>
    </w:div>
    <w:div w:id="2011331251">
      <w:bodyDiv w:val="1"/>
      <w:marLeft w:val="0"/>
      <w:marRight w:val="0"/>
      <w:marTop w:val="0"/>
      <w:marBottom w:val="0"/>
      <w:divBdr>
        <w:top w:val="none" w:sz="0" w:space="0" w:color="auto"/>
        <w:left w:val="none" w:sz="0" w:space="0" w:color="auto"/>
        <w:bottom w:val="none" w:sz="0" w:space="0" w:color="auto"/>
        <w:right w:val="none" w:sz="0" w:space="0" w:color="auto"/>
      </w:divBdr>
    </w:div>
    <w:div w:id="2013752107">
      <w:bodyDiv w:val="1"/>
      <w:marLeft w:val="0"/>
      <w:marRight w:val="0"/>
      <w:marTop w:val="0"/>
      <w:marBottom w:val="0"/>
      <w:divBdr>
        <w:top w:val="none" w:sz="0" w:space="0" w:color="auto"/>
        <w:left w:val="none" w:sz="0" w:space="0" w:color="auto"/>
        <w:bottom w:val="none" w:sz="0" w:space="0" w:color="auto"/>
        <w:right w:val="none" w:sz="0" w:space="0" w:color="auto"/>
      </w:divBdr>
    </w:div>
    <w:div w:id="2038309959">
      <w:bodyDiv w:val="1"/>
      <w:marLeft w:val="0"/>
      <w:marRight w:val="0"/>
      <w:marTop w:val="0"/>
      <w:marBottom w:val="0"/>
      <w:divBdr>
        <w:top w:val="none" w:sz="0" w:space="0" w:color="auto"/>
        <w:left w:val="none" w:sz="0" w:space="0" w:color="auto"/>
        <w:bottom w:val="none" w:sz="0" w:space="0" w:color="auto"/>
        <w:right w:val="none" w:sz="0" w:space="0" w:color="auto"/>
      </w:divBdr>
    </w:div>
    <w:div w:id="211663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hyperlink" Target="http://es.wikipedia.org/wiki/Superficie_%28f%C3%ADsica%29" TargetMode="Externa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es.wikipedia.org/wiki/Superficie_%28f%C3%ADsica%29"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hyperlink" Target="http://es.wikipedia.org/wiki/Superficie_%28f%C3%ADsica%29"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178</Pages>
  <Words>60789</Words>
  <Characters>334340</Characters>
  <Application>Microsoft Office Word</Application>
  <DocSecurity>0</DocSecurity>
  <Lines>2786</Lines>
  <Paragraphs>788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Edwin Tito Aruquipa</cp:lastModifiedBy>
  <cp:revision>20</cp:revision>
  <dcterms:created xsi:type="dcterms:W3CDTF">2017-04-04T14:35:00Z</dcterms:created>
  <dcterms:modified xsi:type="dcterms:W3CDTF">2017-06-07T21:17:00Z</dcterms:modified>
</cp:coreProperties>
</file>