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31" w:rsidRPr="00535ED3" w:rsidRDefault="00454A31" w:rsidP="00B70251">
      <w:pPr>
        <w:jc w:val="center"/>
        <w:rPr>
          <w:rFonts w:ascii="Verdana" w:hAnsi="Verdana" w:cs="Calibri"/>
          <w:b/>
          <w:sz w:val="16"/>
          <w:szCs w:val="16"/>
        </w:rPr>
      </w:pPr>
      <w:r w:rsidRPr="00535ED3">
        <w:rPr>
          <w:rFonts w:ascii="Verdana" w:hAnsi="Verdana" w:cs="Calibri"/>
          <w:b/>
          <w:sz w:val="16"/>
          <w:szCs w:val="16"/>
        </w:rPr>
        <w:t xml:space="preserve">ANEXO </w:t>
      </w:r>
      <w:r w:rsidR="00750201">
        <w:rPr>
          <w:rFonts w:ascii="Verdana" w:hAnsi="Verdana" w:cs="Calibri"/>
          <w:b/>
          <w:sz w:val="16"/>
          <w:szCs w:val="16"/>
        </w:rPr>
        <w:t>3</w:t>
      </w:r>
    </w:p>
    <w:p w:rsidR="00015E39" w:rsidRPr="00535ED3" w:rsidRDefault="00E962F6" w:rsidP="00B70251">
      <w:pPr>
        <w:jc w:val="center"/>
        <w:rPr>
          <w:rFonts w:ascii="Verdana" w:hAnsi="Verdana" w:cs="Calibri"/>
          <w:b/>
          <w:sz w:val="16"/>
          <w:szCs w:val="16"/>
        </w:rPr>
      </w:pPr>
      <w:r w:rsidRPr="00535ED3">
        <w:rPr>
          <w:rFonts w:ascii="Verdana" w:hAnsi="Verdana" w:cs="Calibri"/>
          <w:b/>
          <w:sz w:val="16"/>
          <w:szCs w:val="16"/>
        </w:rPr>
        <w:t>ESPECIFICACIONES TÉCNICAS</w:t>
      </w:r>
    </w:p>
    <w:p w:rsidR="007E1D97" w:rsidRPr="00535ED3" w:rsidRDefault="00C123CF" w:rsidP="00B70251">
      <w:pPr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PROVISIÓN DE ACCESORIOS</w:t>
      </w:r>
    </w:p>
    <w:p w:rsidR="007E1D97" w:rsidRPr="00535ED3" w:rsidRDefault="007E1D97" w:rsidP="00B70251">
      <w:pPr>
        <w:jc w:val="both"/>
        <w:rPr>
          <w:rFonts w:ascii="Verdana" w:hAnsi="Verdana" w:cs="Calibri"/>
          <w:b/>
          <w:sz w:val="16"/>
          <w:szCs w:val="16"/>
        </w:rPr>
      </w:pPr>
    </w:p>
    <w:p w:rsidR="00F106BC" w:rsidRPr="00535ED3" w:rsidRDefault="00C123CF" w:rsidP="00C123CF">
      <w:pPr>
        <w:pStyle w:val="Ttulo2"/>
        <w:numPr>
          <w:ilvl w:val="0"/>
          <w:numId w:val="30"/>
        </w:numPr>
        <w:spacing w:before="0" w:after="0"/>
        <w:ind w:left="357" w:hanging="357"/>
        <w:jc w:val="both"/>
        <w:rPr>
          <w:rFonts w:ascii="Verdana" w:hAnsi="Verdana" w:cs="Calibri"/>
          <w:i w:val="0"/>
          <w:sz w:val="16"/>
          <w:szCs w:val="16"/>
        </w:rPr>
      </w:pPr>
      <w:bookmarkStart w:id="0" w:name="_Toc482781144"/>
      <w:bookmarkStart w:id="1" w:name="_Toc484592037"/>
      <w:bookmarkStart w:id="2" w:name="_GoBack"/>
      <w:bookmarkEnd w:id="2"/>
      <w:r>
        <w:rPr>
          <w:rFonts w:ascii="Verdana" w:hAnsi="Verdana" w:cs="Vijaya"/>
          <w:i w:val="0"/>
          <w:sz w:val="16"/>
          <w:szCs w:val="16"/>
        </w:rPr>
        <w:t>CASQUETE SEMIELÍPTICO ANC 2” SCH 40</w:t>
      </w:r>
      <w:bookmarkEnd w:id="0"/>
      <w:bookmarkEnd w:id="1"/>
    </w:p>
    <w:p w:rsidR="00F106BC" w:rsidRPr="00535ED3" w:rsidRDefault="00F106BC" w:rsidP="00B70251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  <w:r w:rsidRPr="00535ED3">
        <w:rPr>
          <w:rFonts w:ascii="Verdana" w:hAnsi="Verdana"/>
          <w:b/>
          <w:sz w:val="16"/>
          <w:szCs w:val="16"/>
        </w:rPr>
        <w:t xml:space="preserve">UNIDAD: </w:t>
      </w:r>
      <w:r w:rsidR="00C123CF">
        <w:rPr>
          <w:rFonts w:ascii="Verdana" w:hAnsi="Verdana"/>
          <w:sz w:val="16"/>
          <w:szCs w:val="16"/>
        </w:rPr>
        <w:t>PIEZA</w:t>
      </w:r>
    </w:p>
    <w:p w:rsidR="00F106BC" w:rsidRPr="00535ED3" w:rsidRDefault="00F106BC" w:rsidP="00B70251">
      <w:pPr>
        <w:autoSpaceDE w:val="0"/>
        <w:autoSpaceDN w:val="0"/>
        <w:adjustRightInd w:val="0"/>
        <w:jc w:val="both"/>
        <w:rPr>
          <w:rFonts w:ascii="Verdana" w:hAnsi="Verdana"/>
          <w:sz w:val="16"/>
          <w:szCs w:val="16"/>
        </w:rPr>
      </w:pPr>
    </w:p>
    <w:p w:rsidR="00F106BC" w:rsidRPr="00535ED3" w:rsidRDefault="00F106BC" w:rsidP="00B70251">
      <w:pPr>
        <w:pStyle w:val="Prrafodelista"/>
        <w:numPr>
          <w:ilvl w:val="1"/>
          <w:numId w:val="30"/>
        </w:numPr>
        <w:autoSpaceDE w:val="0"/>
        <w:autoSpaceDN w:val="0"/>
        <w:adjustRightInd w:val="0"/>
        <w:ind w:left="425" w:hanging="425"/>
        <w:jc w:val="both"/>
        <w:rPr>
          <w:rFonts w:ascii="Verdana" w:hAnsi="Verdana" w:cs="Calibri"/>
          <w:sz w:val="16"/>
          <w:szCs w:val="16"/>
        </w:rPr>
      </w:pPr>
      <w:r w:rsidRPr="00535ED3">
        <w:rPr>
          <w:rFonts w:ascii="Verdana" w:hAnsi="Verdana"/>
          <w:b/>
          <w:sz w:val="16"/>
          <w:szCs w:val="16"/>
        </w:rPr>
        <w:t>DEFINICIÓN</w:t>
      </w:r>
    </w:p>
    <w:p w:rsidR="007F7A32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>Comprende todos los trabajos necesarios para la provisión de accesorios y transporte de los mismos hasta el sitio de la obra.</w:t>
      </w:r>
    </w:p>
    <w:p w:rsidR="00C123CF" w:rsidRPr="00535ED3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F106BC" w:rsidRPr="00535ED3" w:rsidRDefault="00F106BC" w:rsidP="00B70251">
      <w:pPr>
        <w:pStyle w:val="Prrafodelista"/>
        <w:numPr>
          <w:ilvl w:val="1"/>
          <w:numId w:val="30"/>
        </w:numPr>
        <w:autoSpaceDE w:val="0"/>
        <w:autoSpaceDN w:val="0"/>
        <w:adjustRightInd w:val="0"/>
        <w:ind w:left="425" w:hanging="425"/>
        <w:jc w:val="both"/>
        <w:rPr>
          <w:rFonts w:ascii="Verdana" w:hAnsi="Verdana"/>
          <w:b/>
          <w:sz w:val="16"/>
          <w:szCs w:val="16"/>
        </w:rPr>
      </w:pPr>
      <w:r w:rsidRPr="00535ED3">
        <w:rPr>
          <w:rFonts w:ascii="Verdana" w:hAnsi="Verdana"/>
          <w:b/>
          <w:sz w:val="16"/>
          <w:szCs w:val="16"/>
        </w:rPr>
        <w:t>MATERIALES, HERRAMIENTAS, EQUIPO Y PERSONAL</w:t>
      </w:r>
    </w:p>
    <w:p w:rsidR="007F7A32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>El CONTRATISTA deberá proporcionar todos los materiales, herramientas y equipos necesarios para la provisión de accesorios.</w:t>
      </w:r>
    </w:p>
    <w:p w:rsidR="00C123CF" w:rsidRPr="00535ED3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F106BC" w:rsidRPr="00535ED3" w:rsidRDefault="00F106BC" w:rsidP="00B70251">
      <w:pPr>
        <w:pStyle w:val="Prrafodelista"/>
        <w:numPr>
          <w:ilvl w:val="1"/>
          <w:numId w:val="30"/>
        </w:numPr>
        <w:autoSpaceDE w:val="0"/>
        <w:autoSpaceDN w:val="0"/>
        <w:adjustRightInd w:val="0"/>
        <w:ind w:left="425" w:hanging="425"/>
        <w:jc w:val="both"/>
        <w:rPr>
          <w:rFonts w:ascii="Verdana" w:hAnsi="Verdana"/>
          <w:b/>
          <w:sz w:val="16"/>
          <w:szCs w:val="16"/>
        </w:rPr>
      </w:pPr>
      <w:bookmarkStart w:id="3" w:name="_Toc444850845"/>
      <w:bookmarkStart w:id="4" w:name="_Toc447633362"/>
      <w:r w:rsidRPr="00535ED3">
        <w:rPr>
          <w:rFonts w:ascii="Verdana" w:hAnsi="Verdana"/>
          <w:b/>
          <w:sz w:val="16"/>
          <w:szCs w:val="16"/>
        </w:rPr>
        <w:t>PROCEDIMIENTO PARA LA EJECUCIÓN</w:t>
      </w:r>
      <w:bookmarkEnd w:id="3"/>
      <w:bookmarkEnd w:id="4"/>
    </w:p>
    <w:p w:rsidR="00C123CF" w:rsidRPr="00B61106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>
        <w:rPr>
          <w:rFonts w:ascii="Verdana" w:hAnsi="Verdana" w:cs="Vijaya"/>
          <w:kern w:val="28"/>
          <w:sz w:val="16"/>
          <w:szCs w:val="18"/>
        </w:rPr>
        <w:t xml:space="preserve">El </w:t>
      </w: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 xml:space="preserve">CONTRATISTA previamente a realizar la adquisición pondrá en consideración del supervisor los catálogos de los accesorios solicitados a fin de que el SUPERVISOR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 xml:space="preserve">DE OBRA </w:t>
      </w: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>asegure el cumplimiento de las especificaciones técnicas.</w:t>
      </w:r>
    </w:p>
    <w:p w:rsidR="00C123CF" w:rsidRPr="00B61106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C123CF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 xml:space="preserve">Los materiales provistos por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el</w:t>
      </w: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 xml:space="preserve"> CONTRATISTA deberán ser nuevos, contar con sus respectivos certificados de calidad. En caso de que estos sufrieran deformaciones o inconvenientes durante su movilización o instalación, será responsabilidad del CONTRATISTA y deberán ser repuestos a costo de la misma.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El</w:t>
      </w:r>
      <w:r w:rsidRPr="00B61106">
        <w:rPr>
          <w:rFonts w:ascii="Verdana" w:hAnsi="Verdana" w:cs="Vijaya"/>
          <w:kern w:val="28"/>
          <w:sz w:val="16"/>
          <w:szCs w:val="18"/>
          <w:lang w:val="es-ES_tradnl"/>
        </w:rPr>
        <w:t xml:space="preserve"> CONTRATISTA deberá contemplar en el costo del ítem el transporte del accesorio hasta el sitio de obra.</w:t>
      </w:r>
    </w:p>
    <w:p w:rsidR="00C123CF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0"/>
      </w:tblGrid>
      <w:tr w:rsidR="00C123CF" w:rsidRPr="000E06B6" w:rsidTr="00C123CF">
        <w:tc>
          <w:tcPr>
            <w:tcW w:w="5000" w:type="pct"/>
            <w:shd w:val="clear" w:color="auto" w:fill="auto"/>
          </w:tcPr>
          <w:p w:rsidR="00C123CF" w:rsidRPr="000E06B6" w:rsidRDefault="00C123CF" w:rsidP="00CC45C5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rFonts w:ascii="Verdana" w:hAnsi="Verdana" w:cs="Vijaya"/>
                <w:kern w:val="28"/>
                <w:sz w:val="16"/>
                <w:szCs w:val="18"/>
                <w:lang w:val="es-ES_tradnl"/>
              </w:rPr>
            </w:pPr>
            <w:r w:rsidRPr="000E06B6">
              <w:rPr>
                <w:rFonts w:ascii="Verdana" w:hAnsi="Verdana" w:cs="Vijaya"/>
                <w:kern w:val="28"/>
                <w:sz w:val="16"/>
                <w:szCs w:val="18"/>
                <w:lang w:val="es-ES_tradnl"/>
              </w:rPr>
              <w:t xml:space="preserve">CASQUETE SEMIELÍPTICO ANC 2" </w:t>
            </w:r>
          </w:p>
          <w:p w:rsidR="00C123CF" w:rsidRPr="000E06B6" w:rsidRDefault="00C123CF" w:rsidP="00CC45C5">
            <w:pPr>
              <w:autoSpaceDE w:val="0"/>
              <w:autoSpaceDN w:val="0"/>
              <w:adjustRightInd w:val="0"/>
              <w:spacing w:line="220" w:lineRule="atLeast"/>
              <w:jc w:val="both"/>
              <w:rPr>
                <w:rFonts w:ascii="Verdana" w:hAnsi="Verdana" w:cs="Vijaya"/>
                <w:kern w:val="28"/>
                <w:sz w:val="16"/>
                <w:szCs w:val="18"/>
                <w:lang w:val="es-ES_tradnl"/>
              </w:rPr>
            </w:pPr>
            <w:r w:rsidRPr="000E06B6">
              <w:rPr>
                <w:rFonts w:ascii="Verdana" w:hAnsi="Verdana" w:cs="Vijaya"/>
                <w:kern w:val="28"/>
                <w:sz w:val="16"/>
                <w:szCs w:val="18"/>
                <w:lang w:val="es-ES_tradnl"/>
              </w:rPr>
              <w:t>SCH 40 ASTM A234 WPB Y ANSI B16,9</w:t>
            </w:r>
          </w:p>
        </w:tc>
      </w:tr>
    </w:tbl>
    <w:p w:rsidR="00C123CF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C123CF" w:rsidRPr="00C02DF5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C123CF" w:rsidRPr="00C02DF5" w:rsidRDefault="00C123CF" w:rsidP="00C123CF">
      <w:pPr>
        <w:autoSpaceDE w:val="0"/>
        <w:autoSpaceDN w:val="0"/>
        <w:adjustRightInd w:val="0"/>
        <w:spacing w:line="220" w:lineRule="atLeast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C123CF" w:rsidRDefault="00C123CF" w:rsidP="00C123CF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C123CF" w:rsidRPr="00535ED3" w:rsidRDefault="00C123CF" w:rsidP="00C123CF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</w:p>
    <w:p w:rsidR="00F106BC" w:rsidRPr="00535ED3" w:rsidRDefault="00F106BC" w:rsidP="00B70251">
      <w:pPr>
        <w:pStyle w:val="Prrafodelista"/>
        <w:numPr>
          <w:ilvl w:val="1"/>
          <w:numId w:val="30"/>
        </w:numPr>
        <w:autoSpaceDE w:val="0"/>
        <w:autoSpaceDN w:val="0"/>
        <w:adjustRightInd w:val="0"/>
        <w:ind w:left="425" w:hanging="425"/>
        <w:jc w:val="both"/>
        <w:rPr>
          <w:rFonts w:ascii="Verdana" w:hAnsi="Verdana"/>
          <w:b/>
          <w:sz w:val="16"/>
          <w:szCs w:val="16"/>
        </w:rPr>
      </w:pPr>
      <w:bookmarkStart w:id="5" w:name="_Toc473895973"/>
      <w:r w:rsidRPr="00535ED3">
        <w:rPr>
          <w:rFonts w:ascii="Verdana" w:hAnsi="Verdana"/>
          <w:b/>
          <w:sz w:val="16"/>
          <w:szCs w:val="16"/>
        </w:rPr>
        <w:t>MEDICIÓN</w:t>
      </w:r>
      <w:bookmarkEnd w:id="5"/>
    </w:p>
    <w:p w:rsidR="00C123CF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B61106">
        <w:rPr>
          <w:rFonts w:ascii="Verdana" w:hAnsi="Verdana" w:cs="Vijaya"/>
          <w:bCs/>
          <w:iCs/>
          <w:sz w:val="16"/>
          <w:szCs w:val="18"/>
          <w:lang w:val="es-ES_tradnl"/>
        </w:rPr>
        <w:t>Este ítem será medido por pieza entregada.</w:t>
      </w:r>
    </w:p>
    <w:p w:rsidR="00C123CF" w:rsidRPr="00535ED3" w:rsidRDefault="00C123CF" w:rsidP="00B70251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F106BC" w:rsidRPr="00535ED3" w:rsidRDefault="00F106BC" w:rsidP="00B70251">
      <w:pPr>
        <w:pStyle w:val="Prrafodelista"/>
        <w:numPr>
          <w:ilvl w:val="1"/>
          <w:numId w:val="30"/>
        </w:numPr>
        <w:autoSpaceDE w:val="0"/>
        <w:autoSpaceDN w:val="0"/>
        <w:adjustRightInd w:val="0"/>
        <w:ind w:left="425" w:hanging="425"/>
        <w:jc w:val="both"/>
        <w:rPr>
          <w:rFonts w:ascii="Verdana" w:hAnsi="Verdana"/>
          <w:b/>
          <w:sz w:val="16"/>
          <w:szCs w:val="16"/>
        </w:rPr>
      </w:pPr>
      <w:r w:rsidRPr="00535ED3">
        <w:rPr>
          <w:rFonts w:ascii="Verdana" w:hAnsi="Verdana"/>
          <w:b/>
          <w:sz w:val="16"/>
          <w:szCs w:val="16"/>
        </w:rPr>
        <w:t>FORMA DE PAGO</w:t>
      </w:r>
    </w:p>
    <w:p w:rsidR="00C123CF" w:rsidRPr="00B61106" w:rsidRDefault="00C123CF" w:rsidP="00C123CF">
      <w:pPr>
        <w:pStyle w:val="Estilo1"/>
        <w:spacing w:line="220" w:lineRule="atLeast"/>
        <w:contextualSpacing/>
        <w:rPr>
          <w:rFonts w:ascii="Verdana" w:eastAsia="Times New Roman" w:hAnsi="Verdana" w:cs="Vijaya"/>
          <w:b w:val="0"/>
          <w:kern w:val="28"/>
          <w:sz w:val="16"/>
          <w:szCs w:val="18"/>
        </w:rPr>
      </w:pPr>
      <w:r w:rsidRPr="00B61106">
        <w:rPr>
          <w:rFonts w:ascii="Verdana" w:eastAsia="Times New Roman" w:hAnsi="Verdana" w:cs="Vijaya"/>
          <w:b w:val="0"/>
          <w:kern w:val="28"/>
          <w:sz w:val="16"/>
          <w:szCs w:val="18"/>
        </w:rPr>
        <w:t>Est</w:t>
      </w:r>
      <w:r>
        <w:rPr>
          <w:rFonts w:ascii="Verdana" w:eastAsia="Times New Roman" w:hAnsi="Verdana" w:cs="Vijaya"/>
          <w:b w:val="0"/>
          <w:kern w:val="28"/>
          <w:sz w:val="16"/>
          <w:szCs w:val="18"/>
        </w:rPr>
        <w:t>e</w:t>
      </w:r>
      <w:r w:rsidRPr="00B61106">
        <w:rPr>
          <w:rFonts w:ascii="Verdana" w:eastAsia="Times New Roman" w:hAnsi="Verdana" w:cs="Vijaya"/>
          <w:b w:val="0"/>
          <w:kern w:val="28"/>
          <w:sz w:val="16"/>
          <w:szCs w:val="18"/>
        </w:rPr>
        <w:t xml:space="preserve"> ítem de Provisión de accesorios será pagado por pieza provista y aprobada, la aprobación será dada una vez que el SUPERVISOR</w:t>
      </w:r>
      <w:r>
        <w:rPr>
          <w:rFonts w:ascii="Verdana" w:eastAsia="Times New Roman" w:hAnsi="Verdana" w:cs="Vijaya"/>
          <w:b w:val="0"/>
          <w:kern w:val="28"/>
          <w:sz w:val="16"/>
          <w:szCs w:val="18"/>
        </w:rPr>
        <w:t xml:space="preserve"> DE OBRA</w:t>
      </w:r>
      <w:r w:rsidRPr="00B61106">
        <w:rPr>
          <w:rFonts w:ascii="Verdana" w:eastAsia="Times New Roman" w:hAnsi="Verdana" w:cs="Vijaya"/>
          <w:b w:val="0"/>
          <w:kern w:val="28"/>
          <w:sz w:val="16"/>
          <w:szCs w:val="18"/>
        </w:rPr>
        <w:t xml:space="preserve"> compruebe que el accesorio coincide con la especificación técnica solicitada y el mismo se encuentre en el sitio de obra.</w:t>
      </w:r>
    </w:p>
    <w:p w:rsidR="00C123CF" w:rsidRPr="00B61106" w:rsidRDefault="00C123CF" w:rsidP="00C123CF">
      <w:pPr>
        <w:pStyle w:val="Estilo1"/>
        <w:spacing w:line="220" w:lineRule="atLeast"/>
        <w:contextualSpacing/>
        <w:rPr>
          <w:rFonts w:ascii="Verdana" w:eastAsia="Times New Roman" w:hAnsi="Verdana" w:cs="Vijaya"/>
          <w:b w:val="0"/>
          <w:kern w:val="28"/>
          <w:sz w:val="16"/>
          <w:szCs w:val="18"/>
        </w:rPr>
      </w:pPr>
    </w:p>
    <w:p w:rsidR="00C123CF" w:rsidRPr="00C123CF" w:rsidRDefault="00C123CF" w:rsidP="00C123CF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C123CF">
        <w:rPr>
          <w:rFonts w:ascii="Verdana" w:hAnsi="Verdana" w:cs="Vijaya"/>
          <w:kern w:val="28"/>
          <w:sz w:val="16"/>
          <w:szCs w:val="18"/>
        </w:rPr>
        <w:t>El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F106BC" w:rsidRPr="00535ED3" w:rsidRDefault="00F106BC" w:rsidP="00B70251">
      <w:pPr>
        <w:autoSpaceDE w:val="0"/>
        <w:autoSpaceDN w:val="0"/>
        <w:adjustRightInd w:val="0"/>
        <w:jc w:val="both"/>
        <w:rPr>
          <w:rFonts w:ascii="Verdana" w:hAnsi="Verdana" w:cs="Calibri"/>
          <w:sz w:val="16"/>
          <w:szCs w:val="16"/>
        </w:rPr>
      </w:pPr>
    </w:p>
    <w:p w:rsidR="00F106BC" w:rsidRPr="00535ED3" w:rsidRDefault="00F106BC" w:rsidP="00B70251">
      <w:pPr>
        <w:autoSpaceDE w:val="0"/>
        <w:autoSpaceDN w:val="0"/>
        <w:adjustRightInd w:val="0"/>
        <w:jc w:val="both"/>
        <w:rPr>
          <w:rFonts w:ascii="Verdana" w:hAnsi="Verdana" w:cs="Calibri"/>
          <w:sz w:val="16"/>
          <w:szCs w:val="16"/>
        </w:rPr>
      </w:pPr>
    </w:p>
    <w:p w:rsidR="00246D0B" w:rsidRPr="00535ED3" w:rsidRDefault="00246D0B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106BC" w:rsidRPr="00535ED3" w:rsidRDefault="00F106BC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7F7A32" w:rsidRPr="00535ED3" w:rsidRDefault="007F7A32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B70251" w:rsidRPr="00535ED3" w:rsidRDefault="00B70251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B70251" w:rsidRPr="00535ED3" w:rsidRDefault="00B70251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B70251" w:rsidRPr="00535ED3" w:rsidRDefault="00B70251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B70251" w:rsidRPr="00535ED3" w:rsidRDefault="00B70251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B70251" w:rsidRPr="00535ED3" w:rsidRDefault="00B70251" w:rsidP="00B70251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B70251" w:rsidRPr="00535ED3" w:rsidSect="0022463C">
      <w:headerReference w:type="default" r:id="rId9"/>
      <w:footerReference w:type="default" r:id="rId10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A32" w:rsidRDefault="007F7A32">
      <w:r>
        <w:separator/>
      </w:r>
    </w:p>
  </w:endnote>
  <w:endnote w:type="continuationSeparator" w:id="0">
    <w:p w:rsidR="007F7A32" w:rsidRDefault="007F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50"/>
      <w:gridCol w:w="3643"/>
      <w:gridCol w:w="3271"/>
    </w:tblGrid>
    <w:tr w:rsidR="007F7A32" w:rsidRPr="009A4B1A" w:rsidTr="000300B0">
      <w:trPr>
        <w:trHeight w:val="8"/>
        <w:jc w:val="center"/>
      </w:trPr>
      <w:tc>
        <w:tcPr>
          <w:tcW w:w="1565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7F7A32" w:rsidRPr="009A4B1A" w:rsidRDefault="007F7A32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7F7A32" w:rsidRPr="009A4B1A" w:rsidTr="000300B0">
      <w:trPr>
        <w:trHeight w:val="86"/>
        <w:jc w:val="center"/>
      </w:trPr>
      <w:tc>
        <w:tcPr>
          <w:tcW w:w="1565" w:type="pct"/>
        </w:tcPr>
        <w:p w:rsidR="007F7A32" w:rsidRPr="009A4B1A" w:rsidRDefault="007F7A32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7F7A32" w:rsidRPr="009A4B1A" w:rsidRDefault="007F7A32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7F7A32" w:rsidRPr="009A4B1A" w:rsidRDefault="007F7A32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7F7A32" w:rsidRPr="009A4B1A" w:rsidRDefault="007F7A32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7F7A32" w:rsidRPr="009A4B1A" w:rsidTr="000300B0">
      <w:trPr>
        <w:trHeight w:val="86"/>
        <w:jc w:val="center"/>
      </w:trPr>
      <w:tc>
        <w:tcPr>
          <w:tcW w:w="1565" w:type="pct"/>
        </w:tcPr>
        <w:p w:rsidR="007F7A32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 w:rsidRPr="00556B64">
            <w:rPr>
              <w:rFonts w:ascii="Verdana" w:eastAsia="Arial Unicode MS" w:hAnsi="Verdana" w:cs="Vijaya"/>
              <w:sz w:val="12"/>
              <w:szCs w:val="16"/>
            </w:rPr>
            <w:t>Luis Rodolfo Duran Miranda</w:t>
          </w:r>
        </w:p>
        <w:p w:rsidR="007F7A32" w:rsidRPr="00556B64" w:rsidRDefault="007F7A32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7F7A32" w:rsidRPr="009A4B1A" w:rsidRDefault="007F7A32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7F7A32" w:rsidRDefault="007F7A32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A32" w:rsidRDefault="007F7A32">
      <w:r>
        <w:separator/>
      </w:r>
    </w:p>
  </w:footnote>
  <w:footnote w:type="continuationSeparator" w:id="0">
    <w:p w:rsidR="007F7A32" w:rsidRDefault="007F7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82"/>
      <w:gridCol w:w="5680"/>
      <w:gridCol w:w="2228"/>
    </w:tblGrid>
    <w:tr w:rsidR="007F7A32" w:rsidRPr="00AD0053" w:rsidTr="0022463C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7F7A32" w:rsidRPr="00AD0053" w:rsidRDefault="007F7A32" w:rsidP="008A15F3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2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7F7A32" w:rsidRPr="007E1D97" w:rsidRDefault="007F7A32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7F7A32" w:rsidRPr="00AD0053" w:rsidRDefault="00C123CF" w:rsidP="008A15F3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PROVISIÓN DE ACCESORIOS</w:t>
          </w:r>
        </w:p>
      </w:tc>
      <w:tc>
        <w:tcPr>
          <w:tcW w:w="1093" w:type="pct"/>
          <w:vAlign w:val="center"/>
        </w:tcPr>
        <w:p w:rsidR="007F7A32" w:rsidRPr="00E76369" w:rsidRDefault="007F7A32" w:rsidP="008A15F3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 w:rsidR="00CC185F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3</w:t>
          </w:r>
        </w:p>
      </w:tc>
    </w:tr>
    <w:tr w:rsidR="007F7A32" w:rsidRPr="00AD0053" w:rsidTr="0022463C">
      <w:trPr>
        <w:trHeight w:val="523"/>
        <w:jc w:val="center"/>
      </w:trPr>
      <w:tc>
        <w:tcPr>
          <w:tcW w:w="1120" w:type="pct"/>
          <w:vMerge/>
          <w:vAlign w:val="center"/>
        </w:tcPr>
        <w:p w:rsidR="007F7A32" w:rsidRPr="00AD0053" w:rsidRDefault="007F7A32" w:rsidP="008A15F3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7F7A32" w:rsidRPr="007E1D97" w:rsidRDefault="007F7A32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7F7A32" w:rsidRPr="00E76369" w:rsidRDefault="007F7A32" w:rsidP="008A15F3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7F7A32" w:rsidRPr="00E76369" w:rsidRDefault="007F7A32" w:rsidP="008A15F3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425E09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425E09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7F7A32" w:rsidRDefault="007F7A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08D"/>
    <w:multiLevelType w:val="hybridMultilevel"/>
    <w:tmpl w:val="9FCE4D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F82D9C"/>
    <w:multiLevelType w:val="hybridMultilevel"/>
    <w:tmpl w:val="E19820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8C551AA"/>
    <w:multiLevelType w:val="multilevel"/>
    <w:tmpl w:val="8968CE94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7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B49F9"/>
    <w:multiLevelType w:val="hybridMultilevel"/>
    <w:tmpl w:val="24428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2D05D4"/>
    <w:multiLevelType w:val="hybridMultilevel"/>
    <w:tmpl w:val="935CCA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8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B0E3524"/>
    <w:multiLevelType w:val="hybridMultilevel"/>
    <w:tmpl w:val="CD4A39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1A22F31"/>
    <w:multiLevelType w:val="hybridMultilevel"/>
    <w:tmpl w:val="03C858CE"/>
    <w:lvl w:ilvl="0" w:tplc="1E2E2A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27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7D2A0269"/>
    <w:multiLevelType w:val="hybridMultilevel"/>
    <w:tmpl w:val="4BAED2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6"/>
  </w:num>
  <w:num w:numId="4">
    <w:abstractNumId w:val="16"/>
  </w:num>
  <w:num w:numId="5">
    <w:abstractNumId w:val="2"/>
  </w:num>
  <w:num w:numId="6">
    <w:abstractNumId w:val="18"/>
  </w:num>
  <w:num w:numId="7">
    <w:abstractNumId w:val="13"/>
  </w:num>
  <w:num w:numId="8">
    <w:abstractNumId w:val="9"/>
  </w:num>
  <w:num w:numId="9">
    <w:abstractNumId w:val="25"/>
  </w:num>
  <w:num w:numId="10">
    <w:abstractNumId w:val="1"/>
  </w:num>
  <w:num w:numId="11">
    <w:abstractNumId w:val="22"/>
  </w:num>
  <w:num w:numId="12">
    <w:abstractNumId w:val="20"/>
  </w:num>
  <w:num w:numId="13">
    <w:abstractNumId w:val="15"/>
  </w:num>
  <w:num w:numId="14">
    <w:abstractNumId w:val="8"/>
  </w:num>
  <w:num w:numId="15">
    <w:abstractNumId w:val="11"/>
  </w:num>
  <w:num w:numId="16">
    <w:abstractNumId w:val="24"/>
  </w:num>
  <w:num w:numId="17">
    <w:abstractNumId w:val="27"/>
  </w:num>
  <w:num w:numId="18">
    <w:abstractNumId w:val="21"/>
  </w:num>
  <w:num w:numId="19">
    <w:abstractNumId w:val="3"/>
  </w:num>
  <w:num w:numId="20">
    <w:abstractNumId w:val="19"/>
  </w:num>
  <w:num w:numId="21">
    <w:abstractNumId w:val="17"/>
  </w:num>
  <w:num w:numId="22">
    <w:abstractNumId w:val="4"/>
  </w:num>
  <w:num w:numId="23">
    <w:abstractNumId w:val="0"/>
  </w:num>
  <w:num w:numId="24">
    <w:abstractNumId w:val="28"/>
  </w:num>
  <w:num w:numId="25">
    <w:abstractNumId w:val="10"/>
  </w:num>
  <w:num w:numId="26">
    <w:abstractNumId w:val="24"/>
  </w:num>
  <w:num w:numId="27">
    <w:abstractNumId w:val="23"/>
  </w:num>
  <w:num w:numId="28">
    <w:abstractNumId w:val="5"/>
  </w:num>
  <w:num w:numId="29">
    <w:abstractNumId w:val="14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945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28A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47FA8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1433"/>
    <w:rsid w:val="000F3BB7"/>
    <w:rsid w:val="000F6127"/>
    <w:rsid w:val="000F6CE3"/>
    <w:rsid w:val="000F72AE"/>
    <w:rsid w:val="000F74D6"/>
    <w:rsid w:val="0010097B"/>
    <w:rsid w:val="001010C5"/>
    <w:rsid w:val="0010168E"/>
    <w:rsid w:val="00105937"/>
    <w:rsid w:val="00107547"/>
    <w:rsid w:val="00110A6B"/>
    <w:rsid w:val="00110FB3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116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463C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46D0B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82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6C5A"/>
    <w:rsid w:val="00317112"/>
    <w:rsid w:val="00320B47"/>
    <w:rsid w:val="003216D0"/>
    <w:rsid w:val="0032238A"/>
    <w:rsid w:val="003229EF"/>
    <w:rsid w:val="0032310A"/>
    <w:rsid w:val="00323F2A"/>
    <w:rsid w:val="003242AA"/>
    <w:rsid w:val="00325605"/>
    <w:rsid w:val="0032612B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590B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14C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5E09"/>
    <w:rsid w:val="00426A63"/>
    <w:rsid w:val="0042762E"/>
    <w:rsid w:val="00431BD0"/>
    <w:rsid w:val="00433852"/>
    <w:rsid w:val="0043439F"/>
    <w:rsid w:val="004350FC"/>
    <w:rsid w:val="0043531D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4A3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2E8C"/>
    <w:rsid w:val="004A3A00"/>
    <w:rsid w:val="004A57B5"/>
    <w:rsid w:val="004A5DA5"/>
    <w:rsid w:val="004A5FB6"/>
    <w:rsid w:val="004A6447"/>
    <w:rsid w:val="004A6977"/>
    <w:rsid w:val="004A7901"/>
    <w:rsid w:val="004B13F2"/>
    <w:rsid w:val="004B2766"/>
    <w:rsid w:val="004B5227"/>
    <w:rsid w:val="004B6278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5ED3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D7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D6C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2B6"/>
    <w:rsid w:val="00742535"/>
    <w:rsid w:val="00743EA8"/>
    <w:rsid w:val="00744189"/>
    <w:rsid w:val="0074453F"/>
    <w:rsid w:val="007453BD"/>
    <w:rsid w:val="007466B2"/>
    <w:rsid w:val="00747ABC"/>
    <w:rsid w:val="00750201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39AD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C06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7F7A32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5F3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BA9"/>
    <w:rsid w:val="008E3D6B"/>
    <w:rsid w:val="008E4644"/>
    <w:rsid w:val="008E46A3"/>
    <w:rsid w:val="008E4B5B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266"/>
    <w:rsid w:val="00962AA3"/>
    <w:rsid w:val="009639C2"/>
    <w:rsid w:val="00964464"/>
    <w:rsid w:val="0096528D"/>
    <w:rsid w:val="00966812"/>
    <w:rsid w:val="00966E13"/>
    <w:rsid w:val="0096747B"/>
    <w:rsid w:val="00967AF0"/>
    <w:rsid w:val="00967D24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5803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2FE6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20F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569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251"/>
    <w:rsid w:val="00B70486"/>
    <w:rsid w:val="00B711C7"/>
    <w:rsid w:val="00B72670"/>
    <w:rsid w:val="00B74431"/>
    <w:rsid w:val="00B75DFB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77B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23CF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27CB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765BC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85F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0935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5618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A7F4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3C84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0A09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6B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5CD3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535ED3"/>
    <w:pPr>
      <w:tabs>
        <w:tab w:val="left" w:pos="480"/>
        <w:tab w:val="left" w:pos="1200"/>
        <w:tab w:val="right" w:leader="dot" w:pos="9923"/>
      </w:tabs>
      <w:spacing w:line="240" w:lineRule="atLeast"/>
      <w:jc w:val="both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535ED3"/>
    <w:pPr>
      <w:tabs>
        <w:tab w:val="left" w:pos="480"/>
        <w:tab w:val="left" w:pos="1200"/>
        <w:tab w:val="right" w:leader="dot" w:pos="9923"/>
      </w:tabs>
      <w:spacing w:line="240" w:lineRule="atLeast"/>
      <w:jc w:val="both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F8BA4-AF17-4D6E-8B0A-E79AC81C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2160</CharactersWithSpaces>
  <SharedDoc>false</SharedDoc>
  <HLinks>
    <vt:vector size="78" baseType="variant"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_Toc482699145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_Toc482699144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_Toc482699143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_Toc482699142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_Toc482699141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_Toc482699140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_Toc482699139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_Toc482699138</vt:lpwstr>
      </vt:variant>
      <vt:variant>
        <vt:i4>1245246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_Toc482699137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_Toc482699136</vt:lpwstr>
      </vt:variant>
      <vt:variant>
        <vt:i4>1245246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_Toc482699135</vt:lpwstr>
      </vt:variant>
      <vt:variant>
        <vt:i4>1245246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_Toc482699134</vt:lpwstr>
      </vt:variant>
      <vt:variant>
        <vt:i4>1245246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_Toc482699133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3</cp:revision>
  <cp:lastPrinted>2013-09-13T19:33:00Z</cp:lastPrinted>
  <dcterms:created xsi:type="dcterms:W3CDTF">2017-06-12T22:41:00Z</dcterms:created>
  <dcterms:modified xsi:type="dcterms:W3CDTF">2017-06-12T22:41:00Z</dcterms:modified>
</cp:coreProperties>
</file>