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BD6936" w:rsidRDefault="009113B2" w:rsidP="00523480">
      <w:pPr>
        <w:pStyle w:val="Ttulo2"/>
        <w:numPr>
          <w:ilvl w:val="0"/>
          <w:numId w:val="61"/>
        </w:numPr>
        <w:spacing w:before="0"/>
        <w:rPr>
          <w:rFonts w:asciiTheme="minorHAnsi" w:hAnsiTheme="minorHAnsi" w:cstheme="minorHAnsi"/>
          <w:b/>
          <w:color w:val="auto"/>
          <w:sz w:val="20"/>
          <w:szCs w:val="20"/>
        </w:rPr>
      </w:pPr>
      <w:bookmarkStart w:id="0" w:name="_Toc314666504"/>
      <w:bookmarkStart w:id="1" w:name="_GoBack"/>
      <w:bookmarkEnd w:id="1"/>
      <w:r w:rsidRPr="00BD6936">
        <w:rPr>
          <w:rFonts w:asciiTheme="minorHAnsi" w:hAnsiTheme="minorHAnsi" w:cstheme="minorHAnsi"/>
          <w:b/>
          <w:color w:val="auto"/>
          <w:sz w:val="20"/>
          <w:szCs w:val="20"/>
        </w:rPr>
        <w:t xml:space="preserve">MOVILIZACIÓN DE PERSONAL Y EQUIPO </w:t>
      </w:r>
    </w:p>
    <w:p w:rsidR="009113B2" w:rsidRPr="00BD6936" w:rsidRDefault="009113B2" w:rsidP="009113B2">
      <w:pPr>
        <w:pStyle w:val="Ttulo2"/>
        <w:numPr>
          <w:ilvl w:val="0"/>
          <w:numId w:val="0"/>
        </w:numPr>
        <w:spacing w:before="0"/>
        <w:rPr>
          <w:rFonts w:asciiTheme="minorHAnsi" w:hAnsiTheme="minorHAnsi" w:cstheme="minorHAnsi"/>
          <w:b/>
          <w:color w:val="auto"/>
          <w:sz w:val="20"/>
          <w:szCs w:val="20"/>
        </w:rPr>
      </w:pPr>
      <w:r w:rsidRPr="00BD6936">
        <w:rPr>
          <w:rFonts w:asciiTheme="minorHAnsi" w:hAnsiTheme="minorHAnsi" w:cstheme="minorHAnsi"/>
          <w:b/>
          <w:color w:val="auto"/>
          <w:sz w:val="20"/>
          <w:szCs w:val="20"/>
        </w:rPr>
        <w:t>UNIDAD: Global (GLB).</w:t>
      </w:r>
    </w:p>
    <w:p w:rsidR="009113B2" w:rsidRPr="00BD6936" w:rsidRDefault="00BD6936" w:rsidP="009113B2">
      <w:pPr>
        <w:jc w:val="both"/>
        <w:rPr>
          <w:rFonts w:asciiTheme="minorHAnsi" w:hAnsiTheme="minorHAnsi" w:cstheme="minorHAnsi"/>
          <w:b/>
          <w:sz w:val="20"/>
          <w:szCs w:val="20"/>
        </w:rPr>
      </w:pPr>
      <w:r w:rsidRPr="00BD6936">
        <w:rPr>
          <w:rFonts w:asciiTheme="minorHAnsi" w:hAnsiTheme="minorHAnsi" w:cstheme="minorHAnsi"/>
          <w:b/>
          <w:sz w:val="20"/>
          <w:szCs w:val="20"/>
        </w:rPr>
        <w:t xml:space="preserve"> </w:t>
      </w:r>
    </w:p>
    <w:p w:rsidR="009113B2" w:rsidRPr="00BD6936" w:rsidRDefault="009113B2" w:rsidP="00BD6936">
      <w:pPr>
        <w:pStyle w:val="Prrafodelista"/>
        <w:numPr>
          <w:ilvl w:val="1"/>
          <w:numId w:val="61"/>
        </w:numPr>
        <w:spacing w:line="276" w:lineRule="auto"/>
        <w:contextualSpacing/>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DEFINICIÓN.</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 xml:space="preserve">Este Ítem comprende los trabajos necesarios para la movilización de personal y equipo mínimo de acuerdo a la oferta técnica realizada por el CONTRATISTA. </w:t>
      </w:r>
    </w:p>
    <w:p w:rsidR="009113B2" w:rsidRPr="00BD6936" w:rsidRDefault="009113B2" w:rsidP="009113B2">
      <w:pPr>
        <w:jc w:val="both"/>
        <w:rPr>
          <w:rFonts w:asciiTheme="minorHAnsi" w:hAnsiTheme="minorHAnsi" w:cstheme="minorHAnsi"/>
          <w:kern w:val="28"/>
          <w:sz w:val="20"/>
          <w:szCs w:val="20"/>
          <w:lang w:val="es-ES_tradnl"/>
        </w:rPr>
      </w:pPr>
    </w:p>
    <w:p w:rsidR="009113B2" w:rsidRPr="00BD6936" w:rsidRDefault="009113B2" w:rsidP="00BD6936">
      <w:pPr>
        <w:pStyle w:val="Prrafodelista"/>
        <w:numPr>
          <w:ilvl w:val="1"/>
          <w:numId w:val="61"/>
        </w:numPr>
        <w:spacing w:line="276" w:lineRule="auto"/>
        <w:contextualSpacing/>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MATERIALES, HERRAMIENTAS Y EQUIPO.</w:t>
      </w:r>
    </w:p>
    <w:p w:rsidR="009113B2" w:rsidRPr="00BD6936" w:rsidRDefault="009113B2" w:rsidP="009113B2">
      <w:pPr>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El CONTRATISTA proporcionará todos los materiales, herramientas y equipos necesarios como el personal mínimo, para la ejecución de los trabajos de movilización, los mismos deberán ser aprobados por el SUPERVISOR para el inicio del Proyecto.</w:t>
      </w:r>
    </w:p>
    <w:p w:rsidR="009113B2" w:rsidRPr="00BD6936" w:rsidRDefault="009113B2" w:rsidP="009113B2">
      <w:pPr>
        <w:rPr>
          <w:rFonts w:asciiTheme="minorHAnsi" w:hAnsiTheme="minorHAnsi" w:cstheme="minorHAnsi"/>
          <w:kern w:val="28"/>
          <w:sz w:val="20"/>
          <w:szCs w:val="20"/>
          <w:lang w:val="es-ES_tradnl"/>
        </w:rPr>
      </w:pPr>
    </w:p>
    <w:p w:rsidR="009113B2" w:rsidRPr="00BD6936" w:rsidRDefault="009113B2" w:rsidP="00BD6936">
      <w:pPr>
        <w:numPr>
          <w:ilvl w:val="1"/>
          <w:numId w:val="61"/>
        </w:numPr>
        <w:spacing w:line="276" w:lineRule="auto"/>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PROCEDIMIENTO PARA LA EJECUCIÓN.</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 xml:space="preserve">Los trabajos para la movilización de personal y equipo serán previos al inicio de obras, el CONTRATISTA realizará los siguientes trabajos: movilización del personal mínimo, transporte, carguío, descarguio de equipos y maquinarias. </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Asimismo comprende el traslado oportuno de todo el personal y equipos para la adecuada y correcta ejecución de las obras y su retiro cuando ya no sean necesarios en las diferentes actividades del proyecto.</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El SUPERVISOR verificará que el equipo en la obra, guarden concordancia con la lista de equipo ofertado por el CONTRATISTA y tenga relación con el cronograma de ejecución de las obras presentadas en la misma oferta.</w:t>
      </w:r>
    </w:p>
    <w:p w:rsidR="009113B2" w:rsidRPr="00BD6936" w:rsidRDefault="009113B2" w:rsidP="009113B2">
      <w:pPr>
        <w:jc w:val="both"/>
        <w:rPr>
          <w:rFonts w:asciiTheme="minorHAnsi" w:hAnsiTheme="minorHAnsi" w:cstheme="minorHAnsi"/>
          <w:kern w:val="28"/>
          <w:sz w:val="20"/>
          <w:szCs w:val="20"/>
          <w:lang w:val="es-ES_tradnl"/>
        </w:rPr>
      </w:pPr>
    </w:p>
    <w:p w:rsidR="009113B2" w:rsidRPr="00BD6936" w:rsidRDefault="009113B2" w:rsidP="00BD6936">
      <w:pPr>
        <w:numPr>
          <w:ilvl w:val="1"/>
          <w:numId w:val="61"/>
        </w:numPr>
        <w:spacing w:line="276" w:lineRule="auto"/>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MEDIDAS DE MITIGACION AMBIENTAL</w:t>
      </w:r>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BD6936" w:rsidRDefault="009113B2" w:rsidP="009113B2">
      <w:pPr>
        <w:jc w:val="both"/>
        <w:rPr>
          <w:rFonts w:asciiTheme="minorHAnsi" w:hAnsiTheme="minorHAnsi" w:cstheme="minorHAnsi"/>
          <w:kern w:val="28"/>
          <w:sz w:val="20"/>
          <w:szCs w:val="20"/>
        </w:rPr>
      </w:pPr>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BD6936" w:rsidRDefault="009113B2" w:rsidP="009113B2">
      <w:pPr>
        <w:jc w:val="both"/>
        <w:rPr>
          <w:rFonts w:asciiTheme="minorHAnsi" w:hAnsiTheme="minorHAnsi" w:cstheme="minorHAnsi"/>
          <w:kern w:val="28"/>
          <w:sz w:val="20"/>
          <w:szCs w:val="20"/>
        </w:rPr>
      </w:pPr>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r w:rsidR="00BD6936" w:rsidRPr="00BD6936">
        <w:rPr>
          <w:rFonts w:asciiTheme="minorHAnsi" w:hAnsiTheme="minorHAnsi" w:cstheme="minorHAnsi"/>
          <w:kern w:val="28"/>
          <w:sz w:val="20"/>
          <w:szCs w:val="20"/>
        </w:rPr>
        <w:t xml:space="preserve"> </w:t>
      </w:r>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9113B2" w:rsidRPr="00BD6936" w:rsidRDefault="009113B2" w:rsidP="009113B2">
      <w:pPr>
        <w:jc w:val="both"/>
        <w:rPr>
          <w:rFonts w:asciiTheme="minorHAnsi" w:hAnsiTheme="minorHAnsi" w:cstheme="minorHAnsi"/>
          <w:kern w:val="28"/>
          <w:sz w:val="20"/>
          <w:szCs w:val="20"/>
        </w:rPr>
      </w:pPr>
    </w:p>
    <w:p w:rsidR="009113B2" w:rsidRPr="00BD6936" w:rsidRDefault="009113B2" w:rsidP="00BD6936">
      <w:pPr>
        <w:numPr>
          <w:ilvl w:val="1"/>
          <w:numId w:val="61"/>
        </w:numPr>
        <w:spacing w:line="276" w:lineRule="auto"/>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MEDICIÓN Y FORMA DE PAGO.</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 xml:space="preserve">El ítem de movilización de personal y equipo, será medido en forma global, en concordancia con lo establecido en los requerimientos técnicos, los cuales serán aprobados y reconocidos por el SUPERVISOR. La forma de pago se efectuara de acuerdo al precio unitario de la propuesta aceptada. </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9113B2" w:rsidRPr="009B26D2" w:rsidRDefault="009113B2" w:rsidP="009113B2">
      <w:pPr>
        <w:jc w:val="both"/>
        <w:rPr>
          <w:rFonts w:asciiTheme="minorHAnsi" w:hAnsiTheme="minorHAnsi" w:cstheme="minorHAnsi"/>
          <w:kern w:val="28"/>
          <w:sz w:val="20"/>
          <w:szCs w:val="20"/>
          <w:lang w:val="es-ES_tradnl"/>
        </w:rPr>
      </w:pPr>
    </w:p>
    <w:bookmarkEnd w:id="0"/>
    <w:p w:rsidR="009113B2" w:rsidRPr="009B26D2" w:rsidRDefault="009113B2" w:rsidP="00523480">
      <w:pPr>
        <w:pStyle w:val="Ttulo2"/>
        <w:numPr>
          <w:ilvl w:val="0"/>
          <w:numId w:val="61"/>
        </w:numPr>
        <w:spacing w:before="0"/>
        <w:rPr>
          <w:rFonts w:asciiTheme="minorHAnsi" w:hAnsiTheme="minorHAnsi" w:cstheme="minorHAnsi"/>
          <w:b/>
          <w:color w:val="auto"/>
          <w:sz w:val="20"/>
          <w:szCs w:val="20"/>
        </w:rPr>
      </w:pPr>
      <w:r w:rsidRPr="009B26D2">
        <w:rPr>
          <w:rFonts w:asciiTheme="minorHAnsi" w:hAnsiTheme="minorHAnsi" w:cstheme="minorHAnsi"/>
          <w:b/>
          <w:color w:val="auto"/>
          <w:sz w:val="20"/>
          <w:szCs w:val="20"/>
        </w:rPr>
        <w:t>CORTE, ROTURA Y REMOCIÓN DE ACERA  Y/O CUNETA</w:t>
      </w:r>
    </w:p>
    <w:p w:rsidR="009113B2" w:rsidRPr="009B26D2" w:rsidRDefault="009113B2" w:rsidP="009113B2">
      <w:pPr>
        <w:ind w:left="708" w:hanging="708"/>
        <w:jc w:val="both"/>
        <w:rPr>
          <w:rFonts w:asciiTheme="minorHAnsi" w:hAnsiTheme="minorHAnsi" w:cstheme="minorHAnsi"/>
          <w:b/>
          <w:sz w:val="20"/>
          <w:szCs w:val="20"/>
        </w:rPr>
      </w:pPr>
      <w:r w:rsidRPr="009B26D2">
        <w:rPr>
          <w:rFonts w:asciiTheme="minorHAnsi" w:hAnsiTheme="minorHAnsi" w:cstheme="minorHAnsi"/>
          <w:b/>
          <w:sz w:val="20"/>
          <w:szCs w:val="20"/>
        </w:rPr>
        <w:t>UNIDAD:   Metro Cuadrado (m2)</w:t>
      </w:r>
    </w:p>
    <w:p w:rsidR="009113B2" w:rsidRPr="009B26D2" w:rsidRDefault="009113B2" w:rsidP="005D2793">
      <w:pPr>
        <w:pStyle w:val="Prrafodelista"/>
        <w:numPr>
          <w:ilvl w:val="1"/>
          <w:numId w:val="61"/>
        </w:numPr>
        <w:spacing w:before="120" w:after="120" w:line="276" w:lineRule="auto"/>
        <w:contextualSpacing/>
        <w:jc w:val="both"/>
        <w:rPr>
          <w:rFonts w:asciiTheme="minorHAnsi" w:hAnsiTheme="minorHAnsi" w:cstheme="minorHAnsi"/>
          <w:b/>
          <w:sz w:val="20"/>
          <w:szCs w:val="20"/>
        </w:rPr>
      </w:pPr>
      <w:r w:rsidRPr="009B26D2">
        <w:rPr>
          <w:rFonts w:asciiTheme="minorHAnsi" w:hAnsiTheme="minorHAnsi" w:cstheme="minorHAnsi"/>
          <w:b/>
          <w:sz w:val="20"/>
          <w:szCs w:val="20"/>
        </w:rPr>
        <w:t>DEFINICIÓN.-</w:t>
      </w:r>
    </w:p>
    <w:p w:rsidR="009113B2" w:rsidRPr="009B26D2"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9113B2" w:rsidRPr="009B26D2" w:rsidRDefault="009113B2" w:rsidP="005D2793">
      <w:pPr>
        <w:pStyle w:val="Prrafodelista"/>
        <w:numPr>
          <w:ilvl w:val="1"/>
          <w:numId w:val="61"/>
        </w:numPr>
        <w:spacing w:before="100" w:beforeAutospacing="1" w:after="100" w:afterAutospacing="1"/>
        <w:jc w:val="both"/>
        <w:rPr>
          <w:rFonts w:asciiTheme="minorHAnsi" w:hAnsiTheme="minorHAnsi" w:cstheme="minorHAnsi"/>
          <w:kern w:val="28"/>
          <w:sz w:val="20"/>
          <w:szCs w:val="20"/>
          <w:lang w:val="es-ES_tradnl"/>
        </w:rPr>
      </w:pPr>
      <w:r w:rsidRPr="009B26D2">
        <w:rPr>
          <w:rFonts w:asciiTheme="minorHAnsi" w:hAnsiTheme="minorHAnsi" w:cstheme="minorHAnsi"/>
          <w:b/>
          <w:sz w:val="20"/>
          <w:szCs w:val="20"/>
        </w:rPr>
        <w:t>MATERIALES, HERRAMIENTAS Y EQUIPO.-</w:t>
      </w:r>
    </w:p>
    <w:p w:rsidR="009113B2" w:rsidRPr="009B26D2" w:rsidRDefault="009113B2" w:rsidP="009113B2">
      <w:pPr>
        <w:spacing w:before="120" w:after="120"/>
        <w:ind w:left="710"/>
        <w:jc w:val="both"/>
        <w:rPr>
          <w:rFonts w:asciiTheme="minorHAnsi" w:hAnsiTheme="minorHAnsi" w:cstheme="minorHAnsi"/>
          <w:kern w:val="28"/>
          <w:sz w:val="20"/>
          <w:szCs w:val="20"/>
          <w:lang w:val="es-ES_tradnl"/>
        </w:rPr>
      </w:pPr>
      <w:r w:rsidRPr="009B26D2">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9B26D2">
        <w:rPr>
          <w:rFonts w:asciiTheme="minorHAnsi" w:hAnsiTheme="minorHAnsi" w:cstheme="minorHAnsi"/>
          <w:kern w:val="28"/>
          <w:sz w:val="20"/>
          <w:szCs w:val="20"/>
          <w:lang w:val="es-ES_tradnl"/>
        </w:rPr>
        <w:t>deberá  mantener en obra todo el equipo ofertado en su propuesta para la ejecución de este Ítem, los mismos deberán estar operables durante toda la ejecución de la obra para evitar retrasos en el cronograma.</w:t>
      </w:r>
    </w:p>
    <w:p w:rsidR="009113B2" w:rsidRPr="009B26D2" w:rsidRDefault="009113B2" w:rsidP="005D2793">
      <w:pPr>
        <w:pStyle w:val="Prrafodelista"/>
        <w:numPr>
          <w:ilvl w:val="1"/>
          <w:numId w:val="61"/>
        </w:numPr>
        <w:spacing w:before="120" w:after="120" w:line="276" w:lineRule="auto"/>
        <w:contextualSpacing/>
        <w:jc w:val="both"/>
        <w:rPr>
          <w:rFonts w:asciiTheme="minorHAnsi" w:hAnsiTheme="minorHAnsi" w:cstheme="minorHAnsi"/>
          <w:b/>
          <w:sz w:val="20"/>
          <w:szCs w:val="20"/>
        </w:rPr>
      </w:pPr>
      <w:r w:rsidRPr="009B26D2">
        <w:rPr>
          <w:rFonts w:asciiTheme="minorHAnsi" w:hAnsiTheme="minorHAnsi" w:cstheme="minorHAnsi"/>
          <w:b/>
          <w:sz w:val="20"/>
          <w:szCs w:val="20"/>
        </w:rPr>
        <w:t>PROCEDIMIENTO PARA LA EJECUCIÓN.-</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Los trabajos de corte, rotura y remoción de aceras de hormigón serán ejecutados de acuerdo al siguiente detalle:</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b/>
          <w:kern w:val="28"/>
          <w:sz w:val="20"/>
          <w:szCs w:val="20"/>
          <w:lang w:val="es-ES_tradnl"/>
        </w:rPr>
      </w:pPr>
      <w:r w:rsidRPr="009B26D2">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9113B2" w:rsidRPr="009B26D2" w:rsidRDefault="009113B2" w:rsidP="00523480">
      <w:pPr>
        <w:pStyle w:val="Prrafodelista"/>
        <w:numPr>
          <w:ilvl w:val="0"/>
          <w:numId w:val="9"/>
        </w:numPr>
        <w:spacing w:line="276" w:lineRule="auto"/>
        <w:ind w:left="720"/>
        <w:contextualSpacing/>
        <w:jc w:val="both"/>
        <w:rPr>
          <w:rFonts w:asciiTheme="minorHAnsi" w:eastAsia="Arial Unicode MS" w:hAnsiTheme="minorHAnsi" w:cstheme="minorHAnsi"/>
          <w:sz w:val="20"/>
          <w:szCs w:val="20"/>
        </w:rPr>
      </w:pPr>
      <w:r w:rsidRPr="009B26D2">
        <w:rPr>
          <w:rFonts w:asciiTheme="minorHAnsi" w:eastAsia="Arial Unicode MS" w:hAnsiTheme="minorHAnsi" w:cstheme="minorHAnsi"/>
          <w:sz w:val="20"/>
          <w:szCs w:val="20"/>
        </w:rPr>
        <w:lastRenderedPageBreak/>
        <w:t xml:space="preserve">Todo corte se realizara </w:t>
      </w:r>
      <w:r w:rsidRPr="009B26D2">
        <w:rPr>
          <w:rFonts w:asciiTheme="minorHAnsi" w:hAnsiTheme="minorHAnsi" w:cstheme="minorHAnsi"/>
          <w:kern w:val="28"/>
          <w:sz w:val="20"/>
          <w:szCs w:val="20"/>
          <w:lang w:val="es-ES_tradnl"/>
        </w:rPr>
        <w:t>de manera rectilínea, simétrica y con el cuidado correspondiente</w:t>
      </w:r>
      <w:r w:rsidRPr="009B26D2">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9B26D2">
        <w:rPr>
          <w:rFonts w:asciiTheme="minorHAnsi" w:hAnsiTheme="minorHAnsi" w:cstheme="minorHAnsi"/>
          <w:kern w:val="28"/>
          <w:sz w:val="20"/>
          <w:szCs w:val="20"/>
          <w:lang w:val="es-ES_tradnl"/>
        </w:rPr>
        <w:t>sobre la franja de tendido (ancho de corte 40 cm) o fuera de ella</w:t>
      </w:r>
      <w:r w:rsidRPr="009B26D2">
        <w:rPr>
          <w:rFonts w:asciiTheme="minorHAnsi" w:eastAsia="Arial Unicode MS" w:hAnsiTheme="minorHAnsi" w:cstheme="minorHAnsi"/>
          <w:sz w:val="20"/>
          <w:szCs w:val="20"/>
        </w:rPr>
        <w:t xml:space="preserve">, caso contrario  significara un área mayor a la autorizada por lo que deberá ir a costo del CONTRATISTA ,para la remoción </w:t>
      </w:r>
      <w:r w:rsidRPr="009B26D2">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El uso del combo u otra herramienta manual en la remoción de aceras queda terminantemente PROHIBIDO.</w:t>
      </w:r>
    </w:p>
    <w:p w:rsidR="009113B2" w:rsidRPr="009B26D2" w:rsidRDefault="009113B2" w:rsidP="009113B2">
      <w:pPr>
        <w:spacing w:before="120" w:after="120" w:line="276" w:lineRule="auto"/>
        <w:contextualSpacing/>
        <w:jc w:val="both"/>
        <w:rPr>
          <w:rFonts w:asciiTheme="minorHAnsi" w:hAnsiTheme="minorHAnsi" w:cstheme="minorHAnsi"/>
          <w:b/>
          <w:sz w:val="20"/>
          <w:szCs w:val="20"/>
        </w:rPr>
      </w:pPr>
    </w:p>
    <w:p w:rsidR="009113B2" w:rsidRPr="009B26D2" w:rsidRDefault="009113B2" w:rsidP="005D2793">
      <w:pPr>
        <w:pStyle w:val="Estilo1"/>
        <w:numPr>
          <w:ilvl w:val="1"/>
          <w:numId w:val="61"/>
        </w:numPr>
        <w:spacing w:line="276" w:lineRule="auto"/>
        <w:rPr>
          <w:rFonts w:asciiTheme="minorHAnsi" w:hAnsiTheme="minorHAnsi" w:cstheme="minorHAnsi"/>
          <w:kern w:val="28"/>
          <w:sz w:val="20"/>
          <w:szCs w:val="20"/>
        </w:rPr>
      </w:pPr>
      <w:r w:rsidRPr="009B26D2">
        <w:rPr>
          <w:rFonts w:asciiTheme="minorHAnsi" w:hAnsiTheme="minorHAnsi" w:cstheme="minorHAnsi"/>
          <w:kern w:val="28"/>
          <w:sz w:val="20"/>
          <w:szCs w:val="20"/>
        </w:rPr>
        <w:t>MEDIDAS DE MITIGACION AMBIENTAL</w:t>
      </w: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B26D2" w:rsidRDefault="009113B2" w:rsidP="009113B2">
      <w:pPr>
        <w:contextualSpacing/>
        <w:jc w:val="both"/>
        <w:rPr>
          <w:rFonts w:asciiTheme="minorHAnsi" w:hAnsiTheme="minorHAnsi" w:cstheme="minorHAnsi"/>
          <w:kern w:val="28"/>
          <w:sz w:val="20"/>
          <w:szCs w:val="20"/>
        </w:rPr>
      </w:pP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B26D2" w:rsidRDefault="009113B2" w:rsidP="009113B2">
      <w:pPr>
        <w:contextualSpacing/>
        <w:jc w:val="both"/>
        <w:rPr>
          <w:rFonts w:asciiTheme="minorHAnsi" w:hAnsiTheme="minorHAnsi" w:cstheme="minorHAnsi"/>
          <w:kern w:val="28"/>
          <w:sz w:val="20"/>
          <w:szCs w:val="20"/>
        </w:rPr>
      </w:pP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9B26D2">
        <w:rPr>
          <w:rFonts w:asciiTheme="minorHAnsi" w:hAnsiTheme="minorHAnsi" w:cstheme="minorHAnsi"/>
          <w:kern w:val="28"/>
          <w:sz w:val="20"/>
          <w:szCs w:val="20"/>
        </w:rPr>
        <w:lastRenderedPageBreak/>
        <w:t xml:space="preserve">para ejercer esa responsabilidad y autoridad. El Contratista enviará al Ingeniero, a la mayor brevedad posible, información detallada sobre cualquier accidente que ocurra. </w:t>
      </w:r>
    </w:p>
    <w:p w:rsidR="009113B2" w:rsidRPr="009B26D2" w:rsidRDefault="009113B2" w:rsidP="009113B2">
      <w:pPr>
        <w:contextualSpacing/>
        <w:jc w:val="both"/>
        <w:rPr>
          <w:rFonts w:asciiTheme="minorHAnsi" w:hAnsiTheme="minorHAnsi" w:cstheme="minorHAnsi"/>
          <w:kern w:val="28"/>
          <w:sz w:val="20"/>
          <w:szCs w:val="20"/>
        </w:rPr>
      </w:pP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9B26D2" w:rsidRDefault="009113B2" w:rsidP="005D2793">
      <w:pPr>
        <w:pStyle w:val="Prrafodelista"/>
        <w:numPr>
          <w:ilvl w:val="1"/>
          <w:numId w:val="61"/>
        </w:numPr>
        <w:spacing w:before="120" w:after="120" w:line="276" w:lineRule="auto"/>
        <w:contextualSpacing/>
        <w:jc w:val="both"/>
        <w:rPr>
          <w:rFonts w:asciiTheme="minorHAnsi" w:hAnsiTheme="minorHAnsi" w:cstheme="minorHAnsi"/>
          <w:b/>
          <w:sz w:val="20"/>
          <w:szCs w:val="20"/>
        </w:rPr>
      </w:pPr>
      <w:r w:rsidRPr="009B26D2">
        <w:rPr>
          <w:rFonts w:asciiTheme="minorHAnsi" w:hAnsiTheme="minorHAnsi" w:cstheme="minorHAnsi"/>
          <w:b/>
          <w:sz w:val="20"/>
          <w:szCs w:val="20"/>
        </w:rPr>
        <w:t>MEDICIÓN Y FORMA DE PAGO</w:t>
      </w:r>
    </w:p>
    <w:p w:rsidR="009113B2" w:rsidRPr="009B26D2" w:rsidRDefault="009113B2" w:rsidP="009113B2">
      <w:pPr>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9113B2" w:rsidRPr="009B26D2" w:rsidRDefault="009113B2" w:rsidP="009113B2">
      <w:pPr>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9113B2" w:rsidRPr="009B26D2" w:rsidRDefault="009113B2" w:rsidP="009113B2">
      <w:pPr>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9113B2" w:rsidRPr="005733BF" w:rsidRDefault="009113B2" w:rsidP="009B26D2">
      <w:pPr>
        <w:pStyle w:val="Ttulo2"/>
        <w:numPr>
          <w:ilvl w:val="0"/>
          <w:numId w:val="80"/>
        </w:numPr>
        <w:spacing w:before="200" w:line="276" w:lineRule="auto"/>
        <w:ind w:left="426" w:hanging="426"/>
        <w:jc w:val="both"/>
        <w:rPr>
          <w:rFonts w:asciiTheme="minorHAnsi" w:hAnsiTheme="minorHAnsi" w:cstheme="minorHAnsi"/>
          <w:b/>
          <w:color w:val="auto"/>
          <w:sz w:val="20"/>
          <w:szCs w:val="20"/>
        </w:rPr>
      </w:pPr>
      <w:r w:rsidRPr="005733BF">
        <w:rPr>
          <w:rFonts w:asciiTheme="minorHAnsi" w:hAnsiTheme="minorHAnsi" w:cstheme="minorHAnsi"/>
          <w:b/>
          <w:color w:val="auto"/>
          <w:sz w:val="20"/>
          <w:szCs w:val="20"/>
        </w:rPr>
        <w:t>EXCAVACIÓN DE ZANJA TERRENO SEMI DURO</w:t>
      </w:r>
    </w:p>
    <w:p w:rsidR="009113B2" w:rsidRPr="005733BF" w:rsidRDefault="009113B2" w:rsidP="009113B2">
      <w:pPr>
        <w:jc w:val="both"/>
        <w:rPr>
          <w:rFonts w:asciiTheme="minorHAnsi" w:hAnsiTheme="minorHAnsi" w:cstheme="minorHAnsi"/>
          <w:b/>
          <w:sz w:val="20"/>
          <w:szCs w:val="20"/>
          <w:vertAlign w:val="superscript"/>
        </w:rPr>
      </w:pPr>
      <w:r w:rsidRPr="005733BF">
        <w:rPr>
          <w:rFonts w:asciiTheme="minorHAnsi" w:hAnsiTheme="minorHAnsi" w:cstheme="minorHAnsi"/>
          <w:b/>
          <w:sz w:val="20"/>
          <w:szCs w:val="20"/>
        </w:rPr>
        <w:t>UNIDAD: Metro Cubico (m3)</w:t>
      </w:r>
    </w:p>
    <w:p w:rsidR="009113B2" w:rsidRPr="005733BF" w:rsidRDefault="009113B2" w:rsidP="009B26D2">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5733BF">
        <w:rPr>
          <w:rFonts w:asciiTheme="minorHAnsi" w:hAnsiTheme="minorHAnsi" w:cstheme="minorHAnsi"/>
          <w:sz w:val="20"/>
          <w:szCs w:val="20"/>
        </w:rPr>
        <w:t>DEFINICIÓN.</w:t>
      </w:r>
    </w:p>
    <w:p w:rsidR="009113B2" w:rsidRPr="005733BF" w:rsidRDefault="009113B2" w:rsidP="009113B2">
      <w:pPr>
        <w:jc w:val="both"/>
        <w:rPr>
          <w:rFonts w:asciiTheme="minorHAnsi" w:hAnsiTheme="minorHAnsi" w:cstheme="minorHAnsi"/>
          <w:kern w:val="28"/>
          <w:sz w:val="20"/>
          <w:szCs w:val="20"/>
          <w:lang w:val="es-ES_tradnl"/>
        </w:rPr>
      </w:pPr>
      <w:r w:rsidRPr="005733BF">
        <w:rPr>
          <w:rFonts w:asciiTheme="minorHAnsi" w:eastAsia="Arial Unicode MS" w:hAnsiTheme="minorHAnsi" w:cstheme="minorHAnsi"/>
          <w:sz w:val="20"/>
          <w:szCs w:val="20"/>
          <w:lang w:val="es-ES_tradnl"/>
        </w:rPr>
        <w:t>Este ítem comprende los trabajos necesarios para</w:t>
      </w:r>
      <w:r w:rsidRPr="005733BF" w:rsidDel="00761165">
        <w:rPr>
          <w:rFonts w:asciiTheme="minorHAnsi" w:hAnsiTheme="minorHAnsi" w:cstheme="minorHAnsi"/>
          <w:kern w:val="28"/>
          <w:sz w:val="20"/>
          <w:szCs w:val="20"/>
          <w:lang w:val="es-ES_tradnl"/>
        </w:rPr>
        <w:t xml:space="preserve"> </w:t>
      </w:r>
      <w:r w:rsidRPr="005733BF">
        <w:rPr>
          <w:rFonts w:asciiTheme="minorHAnsi" w:hAnsiTheme="minorHAnsi" w:cstheme="minorHAnsi"/>
          <w:kern w:val="28"/>
          <w:sz w:val="20"/>
          <w:szCs w:val="20"/>
          <w:lang w:val="es-ES_tradnl"/>
        </w:rPr>
        <w:t xml:space="preserve"> la excavación en zanja en terreno semi-duro esto con la finalidad de realizar el tendido de tuberías de PE  en sus distintos diámetros, actividad  a ser realizada de acuerdo a especificaciones, planos, gráficos </w:t>
      </w:r>
      <w:r w:rsidRPr="005733BF">
        <w:rPr>
          <w:rFonts w:asciiTheme="minorHAnsi" w:eastAsia="Arial Unicode MS" w:hAnsiTheme="minorHAnsi" w:cstheme="minorHAnsi"/>
          <w:sz w:val="20"/>
          <w:szCs w:val="20"/>
          <w:lang w:val="es-ES_tradnl"/>
        </w:rPr>
        <w:t>y/o</w:t>
      </w:r>
      <w:r w:rsidRPr="005733BF">
        <w:rPr>
          <w:rFonts w:asciiTheme="minorHAnsi" w:eastAsia="Arial Unicode MS" w:hAnsiTheme="minorHAnsi" w:cstheme="minorHAnsi"/>
          <w:b/>
          <w:sz w:val="20"/>
          <w:szCs w:val="20"/>
          <w:lang w:val="es-ES_tradnl"/>
        </w:rPr>
        <w:t xml:space="preserve"> instrucciones emitidas por el SUPERVISOR DE OBRA</w:t>
      </w:r>
      <w:r w:rsidRPr="005733BF">
        <w:rPr>
          <w:rFonts w:asciiTheme="minorHAnsi" w:hAnsiTheme="minorHAnsi" w:cstheme="minorHAnsi"/>
          <w:kern w:val="28"/>
          <w:sz w:val="20"/>
          <w:szCs w:val="20"/>
          <w:lang w:val="es-ES_tradnl"/>
        </w:rPr>
        <w:t xml:space="preserve">, utilizando medios mecánicos o manuales. En este ítem se incluye cualquier desbroce superficial </w:t>
      </w:r>
    </w:p>
    <w:p w:rsidR="009113B2" w:rsidRPr="005733BF" w:rsidRDefault="009113B2" w:rsidP="009113B2">
      <w:pPr>
        <w:jc w:val="both"/>
        <w:rPr>
          <w:rFonts w:asciiTheme="minorHAnsi" w:hAnsiTheme="minorHAnsi" w:cstheme="minorHAnsi"/>
          <w:sz w:val="20"/>
          <w:szCs w:val="20"/>
        </w:rPr>
      </w:pPr>
      <w:r w:rsidRPr="005733BF">
        <w:rPr>
          <w:rFonts w:asciiTheme="minorHAnsi" w:hAnsiTheme="minorHAnsi" w:cstheme="minorHAnsi"/>
          <w:sz w:val="20"/>
          <w:szCs w:val="20"/>
        </w:rPr>
        <w:t>De acuerdo a la naturaleza y características del suelo a excavarse durante el Proyecto, se establece en este ítem el tipo de suelo:</w:t>
      </w:r>
    </w:p>
    <w:p w:rsidR="009113B2" w:rsidRPr="005733BF" w:rsidRDefault="009113B2" w:rsidP="009113B2">
      <w:pPr>
        <w:pStyle w:val="PARRAFO"/>
        <w:rPr>
          <w:sz w:val="20"/>
          <w:szCs w:val="20"/>
          <w:u w:val="single"/>
          <w:lang w:val="es-BO"/>
        </w:rPr>
      </w:pPr>
      <w:r w:rsidRPr="005733BF">
        <w:rPr>
          <w:sz w:val="20"/>
          <w:szCs w:val="20"/>
          <w:u w:val="single"/>
          <w:lang w:val="es-BO"/>
        </w:rPr>
        <w:t xml:space="preserve">Terreno Semiduro a Duro Tipo II: Terreno arcilloso, ripioso, maicillo disgregable con la mano y en general terrenos agrícolas compactos. </w:t>
      </w:r>
    </w:p>
    <w:p w:rsidR="009113B2" w:rsidRPr="005733BF" w:rsidRDefault="009113B2" w:rsidP="009B26D2">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5733BF">
        <w:rPr>
          <w:rFonts w:asciiTheme="minorHAnsi" w:hAnsiTheme="minorHAnsi" w:cstheme="minorHAnsi"/>
          <w:sz w:val="20"/>
          <w:szCs w:val="20"/>
        </w:rPr>
        <w:t>MATERIALES, HERRAMIENTAS Y EQUIPO.</w:t>
      </w:r>
    </w:p>
    <w:p w:rsidR="009113B2" w:rsidRPr="005733BF" w:rsidRDefault="009113B2" w:rsidP="009113B2">
      <w:pPr>
        <w:jc w:val="both"/>
        <w:rPr>
          <w:rFonts w:asciiTheme="minorHAnsi" w:hAnsiTheme="minorHAnsi" w:cstheme="minorHAnsi"/>
          <w:kern w:val="28"/>
          <w:sz w:val="20"/>
          <w:szCs w:val="20"/>
          <w:lang w:val="es-ES_tradnl"/>
        </w:rPr>
      </w:pPr>
      <w:r w:rsidRPr="005733BF">
        <w:rPr>
          <w:rFonts w:asciiTheme="minorHAnsi" w:hAnsiTheme="minorHAnsi" w:cstheme="minorHAnsi"/>
          <w:kern w:val="28"/>
          <w:sz w:val="20"/>
          <w:szCs w:val="20"/>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9113B2" w:rsidRPr="00345D1E" w:rsidRDefault="009113B2" w:rsidP="009B26D2">
      <w:pPr>
        <w:pStyle w:val="Estilo1"/>
        <w:numPr>
          <w:ilvl w:val="1"/>
          <w:numId w:val="80"/>
        </w:numPr>
        <w:spacing w:before="100" w:beforeAutospacing="1"/>
        <w:jc w:val="left"/>
        <w:rPr>
          <w:rFonts w:asciiTheme="minorHAnsi" w:hAnsiTheme="minorHAnsi" w:cstheme="minorHAnsi"/>
          <w:kern w:val="28"/>
          <w:sz w:val="20"/>
          <w:szCs w:val="20"/>
        </w:rPr>
      </w:pPr>
      <w:r w:rsidRPr="00345D1E">
        <w:rPr>
          <w:rFonts w:asciiTheme="minorHAnsi" w:hAnsiTheme="minorHAnsi" w:cstheme="minorHAnsi"/>
          <w:sz w:val="20"/>
          <w:szCs w:val="20"/>
        </w:rPr>
        <w:t>PROCEDIMIENTO PARA LA EJECUCIÓN.</w:t>
      </w:r>
      <w:r w:rsidRPr="00345D1E">
        <w:rPr>
          <w:rFonts w:asciiTheme="minorHAnsi" w:hAnsiTheme="minorHAnsi" w:cstheme="minorHAnsi"/>
          <w:kern w:val="28"/>
          <w:sz w:val="20"/>
          <w:szCs w:val="20"/>
        </w:rPr>
        <w:br/>
      </w:r>
    </w:p>
    <w:p w:rsidR="009113B2" w:rsidRPr="00345D1E" w:rsidRDefault="009113B2" w:rsidP="009113B2">
      <w:pPr>
        <w:jc w:val="both"/>
        <w:rPr>
          <w:rFonts w:asciiTheme="minorHAnsi" w:eastAsia="Arial Unicode MS" w:hAnsiTheme="minorHAnsi" w:cstheme="minorHAnsi"/>
          <w:sz w:val="20"/>
          <w:szCs w:val="20"/>
          <w:lang w:val="es-ES_tradnl"/>
        </w:rPr>
      </w:pPr>
      <w:r w:rsidRPr="00345D1E">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del tendido.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9113B2" w:rsidRPr="00345D1E" w:rsidRDefault="009113B2" w:rsidP="009113B2">
      <w:pPr>
        <w:jc w:val="both"/>
        <w:rPr>
          <w:rFonts w:asciiTheme="minorHAnsi" w:hAnsiTheme="minorHAnsi" w:cstheme="minorHAnsi"/>
          <w:kern w:val="28"/>
          <w:sz w:val="20"/>
          <w:szCs w:val="20"/>
          <w:lang w:val="es-ES_tradnl"/>
        </w:rPr>
      </w:pPr>
      <w:r w:rsidRPr="00B66C3B">
        <w:rPr>
          <w:rFonts w:asciiTheme="minorHAnsi" w:hAnsiTheme="minorHAnsi" w:cstheme="minorHAnsi"/>
          <w:color w:val="FF0000"/>
          <w:kern w:val="28"/>
          <w:sz w:val="20"/>
          <w:szCs w:val="20"/>
          <w:lang w:val="es-ES_tradnl"/>
        </w:rPr>
        <w:lastRenderedPageBreak/>
        <w:br/>
      </w:r>
      <w:r w:rsidRPr="00345D1E">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 xml:space="preserve">Cuando la excavación haya alcanzado la profundidad y perfilado de acuerdo a los planos e instrucciones emitidas del SUPERVISOR DE OBRA, se procederá a la limpieza con el retiro de todo tipo de material que pueda dañar la tubería de PE.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9113B2" w:rsidRPr="00345D1E" w:rsidRDefault="009113B2" w:rsidP="00523480">
      <w:pPr>
        <w:pStyle w:val="Prrafodelista"/>
        <w:numPr>
          <w:ilvl w:val="0"/>
          <w:numId w:val="11"/>
        </w:numPr>
        <w:spacing w:line="276" w:lineRule="auto"/>
        <w:ind w:left="644"/>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345D1E">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9113B2" w:rsidRPr="00B66C3B" w:rsidRDefault="009113B2" w:rsidP="009113B2">
      <w:pPr>
        <w:tabs>
          <w:tab w:val="left" w:pos="8190"/>
        </w:tabs>
        <w:jc w:val="both"/>
        <w:rPr>
          <w:rFonts w:asciiTheme="minorHAnsi" w:hAnsiTheme="minorHAnsi" w:cstheme="minorHAnsi"/>
          <w:color w:val="FF0000"/>
          <w:kern w:val="28"/>
          <w:sz w:val="20"/>
          <w:szCs w:val="20"/>
          <w:lang w:val="es-ES_tradnl"/>
        </w:rPr>
      </w:pP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345D1E" w:rsidDel="00FD6796">
        <w:rPr>
          <w:rFonts w:asciiTheme="minorHAnsi" w:hAnsiTheme="minorHAnsi" w:cstheme="minorHAnsi"/>
          <w:kern w:val="28"/>
          <w:sz w:val="20"/>
          <w:szCs w:val="20"/>
          <w:lang w:val="es-ES_tradnl"/>
        </w:rPr>
        <w:t xml:space="preserve"> </w:t>
      </w:r>
      <w:r w:rsidRPr="00345D1E">
        <w:rPr>
          <w:rFonts w:asciiTheme="minorHAnsi" w:hAnsiTheme="minorHAnsi" w:cstheme="minorHAnsi"/>
          <w:kern w:val="28"/>
          <w:sz w:val="20"/>
          <w:szCs w:val="20"/>
          <w:lang w:val="es-ES_tradnl"/>
        </w:rPr>
        <w:t>Los costos adicionales de estas actividades estarán por cuenta del CONTRATISTA.</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9113B2" w:rsidRPr="00345D1E" w:rsidRDefault="009113B2" w:rsidP="009113B2">
      <w:pPr>
        <w:pStyle w:val="PARRAFO"/>
        <w:rPr>
          <w:sz w:val="20"/>
          <w:szCs w:val="20"/>
          <w:lang w:val="es-ES_tradnl"/>
        </w:rPr>
      </w:pPr>
      <w:r w:rsidRPr="00345D1E">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 xml:space="preserve">Todas las excavaciones serán hechas a cielo abierto </w:t>
      </w:r>
      <w:r w:rsidRPr="00345D1E">
        <w:rPr>
          <w:rFonts w:asciiTheme="minorHAnsi" w:eastAsia="Arial Unicode MS" w:hAnsiTheme="minorHAnsi" w:cstheme="minorHAnsi"/>
          <w:iCs/>
          <w:sz w:val="20"/>
          <w:szCs w:val="20"/>
          <w:lang w:val="es-ES_tradnl"/>
        </w:rPr>
        <w:t>de acuerdo a los planos del proyecto y según el replanteo autorizado por el SUPERVISOR DE OBRA</w:t>
      </w:r>
      <w:r w:rsidRPr="00345D1E">
        <w:rPr>
          <w:rFonts w:asciiTheme="minorHAnsi" w:hAnsiTheme="minorHAnsi" w:cstheme="minorHAnsi"/>
          <w:kern w:val="28"/>
          <w:sz w:val="20"/>
          <w:szCs w:val="20"/>
          <w:lang w:val="es-ES_tradnl"/>
        </w:rPr>
        <w:t xml:space="preserve">. No se permitirá la ejecución de túneles, salvo casos de necesidad justificada con previa autorización del SUPERVISOR DE OBRA. La ejecución de la actividad conllevara la responsabilidad de reparación de daños si corresponde.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lastRenderedPageBreak/>
        <w:t>Los entubamientos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345D1E">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9113B2" w:rsidRPr="00345D1E" w:rsidRDefault="009113B2" w:rsidP="009113B2">
      <w:pPr>
        <w:pStyle w:val="Estilo1"/>
        <w:spacing w:line="276" w:lineRule="auto"/>
        <w:rPr>
          <w:rFonts w:asciiTheme="minorHAnsi" w:eastAsia="Times New Roman" w:hAnsiTheme="minorHAnsi" w:cstheme="minorHAnsi"/>
          <w:bCs/>
          <w:sz w:val="20"/>
          <w:szCs w:val="20"/>
        </w:rPr>
      </w:pPr>
      <w:r w:rsidRPr="00345D1E">
        <w:rPr>
          <w:rFonts w:asciiTheme="minorHAnsi" w:hAnsiTheme="minorHAnsi" w:cstheme="minorHAnsi"/>
          <w:sz w:val="20"/>
          <w:szCs w:val="20"/>
        </w:rPr>
        <w:t>P</w:t>
      </w:r>
      <w:r w:rsidRPr="00345D1E">
        <w:rPr>
          <w:rFonts w:asciiTheme="minorHAnsi" w:eastAsia="Times New Roman" w:hAnsiTheme="minorHAnsi" w:cstheme="minorHAnsi"/>
          <w:bCs/>
          <w:sz w:val="20"/>
          <w:szCs w:val="20"/>
        </w:rPr>
        <w:t>revisiones aplicables a la excavación</w:t>
      </w:r>
    </w:p>
    <w:p w:rsidR="009113B2" w:rsidRPr="00B66C3B" w:rsidRDefault="009113B2" w:rsidP="009113B2">
      <w:pPr>
        <w:pStyle w:val="Estilo1"/>
        <w:spacing w:line="276" w:lineRule="auto"/>
        <w:rPr>
          <w:rFonts w:asciiTheme="minorHAnsi" w:eastAsia="Times New Roman" w:hAnsiTheme="minorHAnsi" w:cstheme="minorHAnsi"/>
          <w:bCs/>
          <w:color w:val="FF0000"/>
          <w:sz w:val="20"/>
          <w:szCs w:val="20"/>
        </w:rPr>
      </w:pPr>
    </w:p>
    <w:p w:rsidR="009113B2" w:rsidRPr="00345D1E" w:rsidRDefault="009113B2" w:rsidP="009113B2">
      <w:pPr>
        <w:tabs>
          <w:tab w:val="left" w:pos="2235"/>
        </w:tabs>
        <w:jc w:val="both"/>
        <w:rPr>
          <w:rFonts w:asciiTheme="minorHAnsi" w:eastAsia="Arial Unicode MS" w:hAnsiTheme="minorHAnsi" w:cstheme="minorHAnsi"/>
          <w:sz w:val="20"/>
          <w:szCs w:val="20"/>
        </w:rPr>
      </w:pPr>
      <w:r w:rsidRPr="00345D1E">
        <w:rPr>
          <w:rFonts w:asciiTheme="minorHAnsi" w:eastAsia="Arial Unicode MS" w:hAnsiTheme="minorHAnsi" w:cstheme="minorHAnsi"/>
          <w:sz w:val="20"/>
          <w:szCs w:val="20"/>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9113B2" w:rsidRPr="00345D1E" w:rsidRDefault="009113B2" w:rsidP="009113B2">
      <w:pPr>
        <w:pStyle w:val="Estilo1"/>
        <w:spacing w:line="276" w:lineRule="auto"/>
        <w:rPr>
          <w:rFonts w:asciiTheme="minorHAnsi" w:hAnsiTheme="minorHAnsi" w:cstheme="minorHAnsi"/>
          <w:sz w:val="20"/>
          <w:szCs w:val="20"/>
        </w:rPr>
      </w:pPr>
      <w:r w:rsidRPr="00345D1E">
        <w:rPr>
          <w:rFonts w:asciiTheme="minorHAnsi" w:hAnsiTheme="minorHAnsi" w:cstheme="minorHAnsi"/>
          <w:sz w:val="20"/>
          <w:szCs w:val="20"/>
        </w:rPr>
        <w:t>Sistemas Subterráneos.</w:t>
      </w:r>
    </w:p>
    <w:p w:rsidR="009113B2" w:rsidRPr="00B66C3B" w:rsidRDefault="009113B2" w:rsidP="009113B2">
      <w:pPr>
        <w:pStyle w:val="Estilo1"/>
        <w:spacing w:line="276" w:lineRule="auto"/>
        <w:rPr>
          <w:rFonts w:asciiTheme="minorHAnsi" w:hAnsiTheme="minorHAnsi" w:cstheme="minorHAnsi"/>
          <w:color w:val="FF0000"/>
          <w:sz w:val="20"/>
          <w:szCs w:val="20"/>
        </w:rPr>
      </w:pPr>
    </w:p>
    <w:p w:rsidR="009113B2" w:rsidRPr="00345D1E" w:rsidRDefault="009113B2" w:rsidP="00523480">
      <w:pPr>
        <w:numPr>
          <w:ilvl w:val="0"/>
          <w:numId w:val="14"/>
        </w:numPr>
        <w:spacing w:line="276" w:lineRule="auto"/>
        <w:ind w:left="720"/>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b/>
          <w:sz w:val="20"/>
          <w:szCs w:val="20"/>
          <w:lang w:val="es-ES_tradnl"/>
        </w:rPr>
        <w:t>Cruce con líneas enterradas existentes</w:t>
      </w:r>
    </w:p>
    <w:p w:rsidR="009113B2" w:rsidRPr="00345D1E" w:rsidRDefault="009113B2" w:rsidP="00523480">
      <w:pPr>
        <w:numPr>
          <w:ilvl w:val="0"/>
          <w:numId w:val="13"/>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t>El CONTRATISTA debe ubicar cada uno de los puntos de cruce de la tubería HDPE con los sistemas existentes, en cada punto realizará la excavación con el objeto de determinar cómo se ejecutara el cruce.</w:t>
      </w:r>
    </w:p>
    <w:p w:rsidR="009113B2" w:rsidRPr="00345D1E" w:rsidRDefault="009113B2" w:rsidP="00523480">
      <w:pPr>
        <w:numPr>
          <w:ilvl w:val="0"/>
          <w:numId w:val="13"/>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t>El CONTRATISTA realizará el cruce por debajo o encima del sistema existente bajo autorización del SUPERVISOR DE OBRA.</w:t>
      </w:r>
    </w:p>
    <w:p w:rsidR="009113B2" w:rsidRPr="00345D1E" w:rsidRDefault="009113B2" w:rsidP="00523480">
      <w:pPr>
        <w:numPr>
          <w:ilvl w:val="0"/>
          <w:numId w:val="13"/>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t>La distancia mínima de separación del cruce que se genere con el Tendido de tubería de gas con otros sistemas, será de 30 cm o bajo evaluación del SUPERVISOR DE OBRA.</w:t>
      </w:r>
    </w:p>
    <w:p w:rsidR="009113B2" w:rsidRPr="00345D1E" w:rsidRDefault="009113B2" w:rsidP="009113B2">
      <w:pPr>
        <w:ind w:left="720"/>
        <w:contextualSpacing/>
        <w:jc w:val="both"/>
        <w:rPr>
          <w:rFonts w:asciiTheme="minorHAnsi" w:hAnsiTheme="minorHAnsi" w:cstheme="minorHAnsi"/>
          <w:sz w:val="20"/>
          <w:szCs w:val="20"/>
          <w:lang w:val="es-ES_tradnl"/>
        </w:rPr>
      </w:pPr>
    </w:p>
    <w:p w:rsidR="009113B2" w:rsidRPr="00345D1E" w:rsidRDefault="009113B2" w:rsidP="00523480">
      <w:pPr>
        <w:numPr>
          <w:ilvl w:val="0"/>
          <w:numId w:val="14"/>
        </w:numPr>
        <w:spacing w:line="276" w:lineRule="auto"/>
        <w:ind w:left="720"/>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b/>
          <w:sz w:val="20"/>
          <w:szCs w:val="20"/>
          <w:lang w:val="es-ES_tradnl"/>
        </w:rPr>
        <w:t>Paralelismo con líneas enterradas existentes</w:t>
      </w:r>
    </w:p>
    <w:p w:rsidR="009113B2" w:rsidRPr="00345D1E" w:rsidRDefault="009113B2" w:rsidP="009113B2">
      <w:pPr>
        <w:ind w:left="720"/>
        <w:contextualSpacing/>
        <w:jc w:val="both"/>
        <w:rPr>
          <w:rFonts w:asciiTheme="minorHAnsi" w:hAnsiTheme="minorHAnsi" w:cstheme="minorHAnsi"/>
          <w:sz w:val="20"/>
          <w:szCs w:val="20"/>
          <w:lang w:val="es-ES_tradnl"/>
        </w:rPr>
      </w:pPr>
    </w:p>
    <w:p w:rsidR="009113B2" w:rsidRPr="00345D1E" w:rsidRDefault="009113B2" w:rsidP="00523480">
      <w:pPr>
        <w:numPr>
          <w:ilvl w:val="0"/>
          <w:numId w:val="13"/>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sz w:val="20"/>
          <w:szCs w:val="20"/>
          <w:lang w:val="es-ES_tradnl"/>
        </w:rPr>
        <w:t xml:space="preserve">Cuando el tendido se realice de </w:t>
      </w:r>
      <w:r w:rsidRPr="00345D1E">
        <w:rPr>
          <w:rFonts w:asciiTheme="minorHAnsi" w:hAnsiTheme="minorHAnsi" w:cstheme="minorHAnsi"/>
          <w:sz w:val="20"/>
          <w:szCs w:val="20"/>
          <w:lang w:val="es-ES_tradnl"/>
        </w:rPr>
        <w:t>forma paralela a otros sistemas subterráneos</w:t>
      </w:r>
      <w:r w:rsidRPr="00345D1E">
        <w:rPr>
          <w:rFonts w:asciiTheme="minorHAnsi" w:eastAsia="Arial Unicode MS" w:hAnsiTheme="minorHAnsi" w:cstheme="minorHAnsi"/>
          <w:sz w:val="20"/>
          <w:szCs w:val="20"/>
          <w:lang w:val="es-ES_tradnl"/>
        </w:rPr>
        <w:t xml:space="preserve">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9113B2" w:rsidRPr="00345D1E" w:rsidRDefault="009113B2" w:rsidP="00523480">
      <w:pPr>
        <w:numPr>
          <w:ilvl w:val="0"/>
          <w:numId w:val="13"/>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sz w:val="20"/>
          <w:szCs w:val="20"/>
          <w:lang w:val="es-ES_tradnl"/>
        </w:rPr>
        <w:t xml:space="preserve">La separación mínima que se genere con el tendido de red secundaria de forma paralela a otros servicios deberá ser de 30 cm y/o bajo evaluación del SUPERVISOR DE OBRA. </w:t>
      </w:r>
    </w:p>
    <w:p w:rsidR="009113B2" w:rsidRPr="00345D1E" w:rsidRDefault="009113B2" w:rsidP="00523480">
      <w:pPr>
        <w:numPr>
          <w:ilvl w:val="0"/>
          <w:numId w:val="13"/>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9113B2" w:rsidRDefault="009113B2" w:rsidP="009113B2">
      <w:pPr>
        <w:ind w:left="709"/>
        <w:jc w:val="both"/>
        <w:rPr>
          <w:rFonts w:asciiTheme="minorHAnsi" w:eastAsia="Arial Unicode MS" w:hAnsiTheme="minorHAnsi" w:cstheme="minorHAnsi"/>
          <w:b/>
          <w:color w:val="FF0000"/>
          <w:sz w:val="20"/>
          <w:szCs w:val="20"/>
          <w:lang w:val="es-ES_tradnl"/>
        </w:rPr>
      </w:pPr>
    </w:p>
    <w:p w:rsidR="00C60BF7" w:rsidRPr="00B66C3B" w:rsidRDefault="00C60BF7" w:rsidP="009113B2">
      <w:pPr>
        <w:ind w:left="709"/>
        <w:jc w:val="both"/>
        <w:rPr>
          <w:rFonts w:asciiTheme="minorHAnsi" w:eastAsia="Arial Unicode MS" w:hAnsiTheme="minorHAnsi" w:cstheme="minorHAnsi"/>
          <w:b/>
          <w:color w:val="FF0000"/>
          <w:sz w:val="20"/>
          <w:szCs w:val="20"/>
          <w:lang w:val="es-ES_tradnl"/>
        </w:rPr>
      </w:pPr>
    </w:p>
    <w:p w:rsidR="009113B2" w:rsidRPr="00345D1E" w:rsidRDefault="009113B2" w:rsidP="009113B2">
      <w:pPr>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b/>
          <w:sz w:val="20"/>
          <w:szCs w:val="20"/>
          <w:lang w:val="es-ES_tradnl"/>
        </w:rPr>
        <w:lastRenderedPageBreak/>
        <w:t>Excavación para interconexiones</w:t>
      </w:r>
    </w:p>
    <w:p w:rsidR="009113B2" w:rsidRPr="00345D1E" w:rsidRDefault="009113B2" w:rsidP="009113B2">
      <w:pPr>
        <w:jc w:val="both"/>
        <w:rPr>
          <w:rFonts w:asciiTheme="minorHAnsi" w:eastAsia="Arial Unicode MS" w:hAnsiTheme="minorHAnsi" w:cstheme="minorHAnsi"/>
          <w:b/>
          <w:sz w:val="20"/>
          <w:szCs w:val="20"/>
          <w:lang w:val="es-ES_tradnl"/>
        </w:rPr>
      </w:pPr>
    </w:p>
    <w:p w:rsidR="009113B2" w:rsidRPr="00345D1E" w:rsidRDefault="009113B2" w:rsidP="00523480">
      <w:pPr>
        <w:numPr>
          <w:ilvl w:val="0"/>
          <w:numId w:val="12"/>
        </w:numPr>
        <w:tabs>
          <w:tab w:val="num" w:pos="709"/>
        </w:tabs>
        <w:spacing w:line="276" w:lineRule="auto"/>
        <w:ind w:left="709" w:hanging="283"/>
        <w:jc w:val="both"/>
        <w:rPr>
          <w:rFonts w:asciiTheme="minorHAnsi" w:hAnsiTheme="minorHAnsi" w:cstheme="minorHAnsi"/>
          <w:bCs/>
          <w:sz w:val="20"/>
          <w:szCs w:val="20"/>
        </w:rPr>
      </w:pPr>
      <w:r w:rsidRPr="00345D1E">
        <w:rPr>
          <w:rFonts w:asciiTheme="minorHAnsi" w:eastAsia="Arial Unicode MS" w:hAnsiTheme="minorHAnsi" w:cstheme="minorHAnsi"/>
          <w:sz w:val="20"/>
          <w:szCs w:val="20"/>
          <w:lang w:val="es-ES_tradnl"/>
        </w:rPr>
        <w:t>El CONTRATISTA deberá realizar las excavaciones para interconexiones,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9113B2" w:rsidRPr="00345D1E" w:rsidRDefault="009113B2" w:rsidP="009B26D2">
      <w:pPr>
        <w:pStyle w:val="Estilo1"/>
        <w:numPr>
          <w:ilvl w:val="1"/>
          <w:numId w:val="80"/>
        </w:numPr>
        <w:spacing w:before="100" w:beforeAutospacing="1" w:after="100" w:afterAutospacing="1" w:line="276" w:lineRule="auto"/>
        <w:jc w:val="left"/>
        <w:rPr>
          <w:rFonts w:asciiTheme="minorHAnsi" w:hAnsiTheme="minorHAnsi" w:cstheme="minorHAnsi"/>
          <w:iCs/>
          <w:sz w:val="20"/>
          <w:szCs w:val="20"/>
        </w:rPr>
      </w:pPr>
      <w:r w:rsidRPr="00345D1E">
        <w:rPr>
          <w:rFonts w:asciiTheme="minorHAnsi" w:hAnsiTheme="minorHAnsi" w:cstheme="minorHAnsi"/>
          <w:iCs/>
          <w:sz w:val="20"/>
          <w:szCs w:val="20"/>
        </w:rPr>
        <w:t>MEDIDAS DE MITIGACION AMBIENTAL</w:t>
      </w: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B66C3B" w:rsidRDefault="009113B2" w:rsidP="009113B2">
      <w:pPr>
        <w:contextualSpacing/>
        <w:jc w:val="both"/>
        <w:rPr>
          <w:rFonts w:asciiTheme="minorHAnsi" w:hAnsiTheme="minorHAnsi" w:cstheme="minorHAnsi"/>
          <w:color w:val="FF0000"/>
          <w:kern w:val="28"/>
          <w:sz w:val="20"/>
          <w:szCs w:val="20"/>
        </w:rPr>
      </w:pP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345D1E" w:rsidRDefault="009113B2" w:rsidP="009113B2">
      <w:pPr>
        <w:contextualSpacing/>
        <w:jc w:val="both"/>
        <w:rPr>
          <w:rFonts w:asciiTheme="minorHAnsi" w:hAnsiTheme="minorHAnsi" w:cstheme="minorHAnsi"/>
          <w:kern w:val="28"/>
          <w:sz w:val="20"/>
          <w:szCs w:val="20"/>
        </w:rPr>
      </w:pP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345D1E" w:rsidRDefault="009113B2" w:rsidP="009113B2">
      <w:pPr>
        <w:contextualSpacing/>
        <w:jc w:val="both"/>
        <w:rPr>
          <w:rFonts w:asciiTheme="minorHAnsi" w:hAnsiTheme="minorHAnsi" w:cstheme="minorHAnsi"/>
          <w:kern w:val="28"/>
          <w:sz w:val="20"/>
          <w:szCs w:val="20"/>
        </w:rPr>
      </w:pP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345D1E" w:rsidRDefault="009113B2" w:rsidP="009B26D2">
      <w:pPr>
        <w:pStyle w:val="Estilo1"/>
        <w:numPr>
          <w:ilvl w:val="1"/>
          <w:numId w:val="80"/>
        </w:numPr>
        <w:spacing w:before="100" w:beforeAutospacing="1" w:after="100" w:afterAutospacing="1" w:line="276" w:lineRule="auto"/>
        <w:jc w:val="left"/>
        <w:rPr>
          <w:rFonts w:asciiTheme="minorHAnsi" w:hAnsiTheme="minorHAnsi" w:cstheme="minorHAnsi"/>
          <w:sz w:val="20"/>
          <w:szCs w:val="20"/>
        </w:rPr>
      </w:pPr>
      <w:r w:rsidRPr="00345D1E">
        <w:rPr>
          <w:rFonts w:asciiTheme="minorHAnsi" w:hAnsiTheme="minorHAnsi" w:cstheme="minorHAnsi"/>
          <w:sz w:val="20"/>
          <w:szCs w:val="20"/>
        </w:rPr>
        <w:t>MEDICIÓN Y FORMA DE PAGO.</w:t>
      </w:r>
    </w:p>
    <w:p w:rsidR="00C60BF7" w:rsidRDefault="009113B2" w:rsidP="00C60BF7">
      <w:pPr>
        <w:spacing w:before="120" w:after="120"/>
        <w:jc w:val="both"/>
        <w:rPr>
          <w:rFonts w:asciiTheme="minorHAnsi" w:hAnsiTheme="minorHAnsi" w:cstheme="minorHAnsi"/>
          <w:sz w:val="20"/>
          <w:szCs w:val="20"/>
        </w:rPr>
      </w:pPr>
      <w:r w:rsidRPr="00345D1E">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w:t>
      </w:r>
    </w:p>
    <w:p w:rsidR="009113B2" w:rsidRPr="00345D1E" w:rsidRDefault="009113B2" w:rsidP="00C60BF7">
      <w:pPr>
        <w:spacing w:before="120" w:after="120"/>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lastRenderedPageBreak/>
        <w:t>Este ítem ejecutado en un todo de acuerdo con los planos de detalle a las presentes especificaciones, medido según lo señalado y aprobado por el SUPERVISOR DE OBRA, será cancelado al precio unitario de la propuesta aceptada.</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9113B2" w:rsidRPr="00FE15A9" w:rsidRDefault="009113B2" w:rsidP="00FE15A9">
      <w:pPr>
        <w:pStyle w:val="Ttulo2"/>
        <w:numPr>
          <w:ilvl w:val="0"/>
          <w:numId w:val="80"/>
        </w:numPr>
        <w:spacing w:before="200" w:line="276" w:lineRule="auto"/>
        <w:jc w:val="both"/>
        <w:rPr>
          <w:rFonts w:asciiTheme="minorHAnsi" w:hAnsiTheme="minorHAnsi" w:cstheme="minorHAnsi"/>
          <w:b/>
          <w:color w:val="auto"/>
          <w:sz w:val="20"/>
          <w:szCs w:val="20"/>
        </w:rPr>
      </w:pPr>
      <w:r w:rsidRPr="00FE15A9">
        <w:rPr>
          <w:rFonts w:asciiTheme="minorHAnsi" w:hAnsiTheme="minorHAnsi" w:cstheme="minorHAnsi"/>
          <w:b/>
          <w:color w:val="auto"/>
          <w:sz w:val="20"/>
          <w:szCs w:val="20"/>
        </w:rPr>
        <w:t xml:space="preserve">RELLENO Y COMPACTADO DE ZANJA CON TIERRA CERNIDA </w:t>
      </w:r>
    </w:p>
    <w:p w:rsidR="009113B2" w:rsidRPr="00FE15A9" w:rsidRDefault="009113B2" w:rsidP="009113B2">
      <w:pPr>
        <w:rPr>
          <w:rFonts w:asciiTheme="minorHAnsi" w:hAnsiTheme="minorHAnsi" w:cstheme="minorHAnsi"/>
          <w:b/>
          <w:sz w:val="20"/>
          <w:szCs w:val="20"/>
        </w:rPr>
      </w:pPr>
      <w:r w:rsidRPr="00FE15A9">
        <w:rPr>
          <w:rFonts w:asciiTheme="minorHAnsi" w:hAnsiTheme="minorHAnsi" w:cstheme="minorHAnsi"/>
          <w:b/>
          <w:sz w:val="20"/>
          <w:szCs w:val="20"/>
        </w:rPr>
        <w:t>UNIDAD:   Metro Cubico (m3)</w:t>
      </w:r>
    </w:p>
    <w:p w:rsidR="009113B2" w:rsidRPr="00FE15A9" w:rsidRDefault="009113B2" w:rsidP="00FE15A9">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FE15A9">
        <w:rPr>
          <w:rFonts w:asciiTheme="minorHAnsi" w:eastAsia="Times New Roman" w:hAnsiTheme="minorHAnsi" w:cstheme="minorHAnsi"/>
          <w:sz w:val="20"/>
          <w:szCs w:val="20"/>
          <w:lang w:val="es-ES"/>
        </w:rPr>
        <w:t>DEFINICIÓN</w:t>
      </w:r>
    </w:p>
    <w:p w:rsidR="009113B2" w:rsidRPr="00FE15A9" w:rsidRDefault="009113B2" w:rsidP="009113B2">
      <w:pPr>
        <w:pStyle w:val="Sangra3detindependiente"/>
        <w:spacing w:before="120"/>
        <w:ind w:left="0"/>
        <w:jc w:val="both"/>
        <w:rPr>
          <w:rFonts w:eastAsia="Times New Roman" w:cstheme="minorHAnsi"/>
          <w:sz w:val="20"/>
          <w:szCs w:val="20"/>
        </w:rPr>
      </w:pPr>
      <w:r w:rsidRPr="00FE15A9">
        <w:rPr>
          <w:rFonts w:eastAsia="Times New Roman" w:cstheme="minorHAnsi"/>
          <w:sz w:val="20"/>
          <w:szCs w:val="20"/>
        </w:rPr>
        <w:t xml:space="preserve">Este ítem comprende todos los trabajos de relleno y compactado que deberán realizarse después de haber sido aprobado en forma escrita por el SUPERVISOR DE OBRA la zanja para el tendido de red, según se especifique en los planos, las cantidades establecidas en la propuesta y/o instrucciones del SUPERVISOR DE OBRA. </w:t>
      </w:r>
    </w:p>
    <w:p w:rsidR="009113B2" w:rsidRPr="00FE15A9" w:rsidRDefault="009113B2" w:rsidP="009113B2">
      <w:pPr>
        <w:jc w:val="both"/>
        <w:rPr>
          <w:rFonts w:asciiTheme="minorHAnsi" w:hAnsiTheme="minorHAnsi" w:cstheme="minorHAnsi"/>
          <w:sz w:val="20"/>
          <w:szCs w:val="20"/>
        </w:rPr>
      </w:pPr>
    </w:p>
    <w:p w:rsidR="009113B2" w:rsidRPr="00FE15A9" w:rsidRDefault="009113B2" w:rsidP="009113B2">
      <w:pPr>
        <w:jc w:val="both"/>
        <w:rPr>
          <w:rFonts w:asciiTheme="minorHAnsi" w:hAnsiTheme="minorHAnsi" w:cstheme="minorHAnsi"/>
          <w:sz w:val="20"/>
          <w:szCs w:val="20"/>
        </w:rPr>
      </w:pPr>
      <w:bookmarkStart w:id="2" w:name="_Toc314666639"/>
      <w:r w:rsidRPr="00FE15A9">
        <w:rPr>
          <w:rFonts w:asciiTheme="minorHAnsi" w:hAnsiTheme="minorHAnsi" w:cstheme="minorHAnsi"/>
          <w:sz w:val="20"/>
          <w:szCs w:val="20"/>
        </w:rPr>
        <w:t>Específicamente se refiere al empleo de tierra cernida y seleccionada, echada por capas, cada una debidamente compactada, después de haber realizado el tendido de las tuberías en los lugares indicados en el proyecto o autorizados por la SUPERVISIÓN de obra.</w:t>
      </w:r>
      <w:bookmarkEnd w:id="2"/>
    </w:p>
    <w:p w:rsidR="009113B2" w:rsidRPr="00B66C3B" w:rsidRDefault="009113B2" w:rsidP="009113B2">
      <w:pPr>
        <w:jc w:val="both"/>
        <w:rPr>
          <w:rFonts w:asciiTheme="minorHAnsi" w:hAnsiTheme="minorHAnsi" w:cstheme="minorHAnsi"/>
          <w:color w:val="FF0000"/>
          <w:sz w:val="20"/>
          <w:szCs w:val="20"/>
        </w:rPr>
      </w:pPr>
    </w:p>
    <w:p w:rsidR="009113B2" w:rsidRPr="00FE15A9" w:rsidRDefault="009113B2" w:rsidP="00FE15A9">
      <w:pPr>
        <w:pStyle w:val="Estilo1"/>
        <w:numPr>
          <w:ilvl w:val="1"/>
          <w:numId w:val="80"/>
        </w:numPr>
        <w:spacing w:line="276" w:lineRule="auto"/>
        <w:rPr>
          <w:rFonts w:asciiTheme="minorHAnsi" w:eastAsia="Times New Roman" w:hAnsiTheme="minorHAnsi" w:cstheme="minorHAnsi"/>
          <w:sz w:val="20"/>
          <w:szCs w:val="20"/>
          <w:lang w:val="es-ES"/>
        </w:rPr>
      </w:pPr>
      <w:r w:rsidRPr="00FE15A9">
        <w:rPr>
          <w:rFonts w:asciiTheme="minorHAnsi" w:eastAsia="Times New Roman" w:hAnsiTheme="minorHAnsi" w:cstheme="minorHAnsi"/>
          <w:sz w:val="20"/>
          <w:szCs w:val="20"/>
          <w:lang w:val="es-ES"/>
        </w:rPr>
        <w:t>MATERIAL, HERRAMIENTAS Y EQUIPO</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 xml:space="preserve">El CONTRATISTA proporcionará todos los materiales, herramientas y equipos necesarios (compactadora mecánica, etc.) para la ejecución de los trabajos, los mismos deberán ser aprobados por el SUPERVISOR DE OBRA al Inicio de la actividad. </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 en zarandas con una abertura máxima de malla de 3/8 de pulgada, de acuerdo a los correspondientes espesores que Instruya el SUPERVISOR DE OBRA (Cama de Apoyo de la Tubería como Capa de Protección); sin ningún costo adicional.</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No se permitirá la utilización de suelos con excesivo contenido de humedad, considerándose como tales, aquéllos que igualen o sobrepasen  el límite plástico del suelo.</w:t>
      </w:r>
    </w:p>
    <w:p w:rsidR="009113B2" w:rsidRPr="00FE15A9" w:rsidRDefault="009113B2" w:rsidP="00FE15A9">
      <w:pPr>
        <w:pStyle w:val="Estilo1"/>
        <w:numPr>
          <w:ilvl w:val="1"/>
          <w:numId w:val="80"/>
        </w:numPr>
        <w:spacing w:line="276" w:lineRule="auto"/>
        <w:rPr>
          <w:rFonts w:asciiTheme="minorHAnsi" w:eastAsia="Times New Roman" w:hAnsiTheme="minorHAnsi" w:cstheme="minorHAnsi"/>
          <w:sz w:val="20"/>
          <w:szCs w:val="20"/>
          <w:lang w:val="es-ES"/>
        </w:rPr>
      </w:pPr>
      <w:r w:rsidRPr="00FE15A9">
        <w:rPr>
          <w:rFonts w:asciiTheme="minorHAnsi" w:eastAsia="Times New Roman" w:hAnsiTheme="minorHAnsi" w:cstheme="minorHAnsi"/>
          <w:sz w:val="20"/>
          <w:szCs w:val="20"/>
          <w:lang w:val="es-ES"/>
        </w:rPr>
        <w:t>PROCEDIMIENTO PARA LA EJECUCIÓN</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lastRenderedPageBreak/>
        <w:t>Los trabajos de relleno y compactado de zanja serán autorizados por el SUPERVISOR DE OBRA, siempre y cuando se verifique en zanja lo siguiente:</w:t>
      </w:r>
    </w:p>
    <w:p w:rsidR="009113B2" w:rsidRPr="00FE15A9" w:rsidRDefault="009113B2" w:rsidP="009113B2">
      <w:pPr>
        <w:spacing w:before="100" w:beforeAutospacing="1" w:after="100" w:afterAutospacing="1"/>
        <w:contextualSpacing/>
        <w:jc w:val="both"/>
        <w:rPr>
          <w:rFonts w:asciiTheme="minorHAnsi" w:hAnsiTheme="minorHAnsi" w:cstheme="minorHAnsi"/>
          <w:sz w:val="20"/>
          <w:szCs w:val="20"/>
        </w:rPr>
      </w:pPr>
      <w:r w:rsidRPr="00FE15A9">
        <w:rPr>
          <w:rFonts w:asciiTheme="minorHAnsi" w:hAnsiTheme="minorHAnsi" w:cstheme="minorHAnsi"/>
          <w:sz w:val="20"/>
          <w:szCs w:val="20"/>
        </w:rPr>
        <w:t xml:space="preserve">La zanja deberá estar perfilada con un ancho constante de 40 cm en toda su profundidad, libre de cualquier escombro o cualquier otro elemento que pueda dañar la tubería. </w:t>
      </w:r>
    </w:p>
    <w:p w:rsidR="009113B2" w:rsidRPr="00B66C3B" w:rsidRDefault="009113B2" w:rsidP="009113B2">
      <w:pPr>
        <w:spacing w:before="100" w:beforeAutospacing="1" w:after="100" w:afterAutospacing="1"/>
        <w:contextualSpacing/>
        <w:jc w:val="both"/>
        <w:rPr>
          <w:rFonts w:asciiTheme="minorHAnsi" w:hAnsiTheme="minorHAnsi" w:cstheme="minorHAnsi"/>
          <w:color w:val="FF0000"/>
          <w:sz w:val="20"/>
          <w:szCs w:val="20"/>
        </w:rPr>
      </w:pPr>
    </w:p>
    <w:p w:rsidR="009113B2" w:rsidRPr="00FE15A9" w:rsidRDefault="009113B2" w:rsidP="009113B2">
      <w:pPr>
        <w:tabs>
          <w:tab w:val="left" w:pos="0"/>
          <w:tab w:val="left" w:pos="142"/>
        </w:tabs>
        <w:jc w:val="both"/>
        <w:rPr>
          <w:rFonts w:asciiTheme="minorHAnsi" w:hAnsiTheme="minorHAnsi" w:cstheme="minorHAnsi"/>
          <w:sz w:val="20"/>
          <w:szCs w:val="20"/>
        </w:rPr>
      </w:pPr>
      <w:r w:rsidRPr="00FE15A9">
        <w:rPr>
          <w:rFonts w:asciiTheme="minorHAnsi" w:hAnsiTheme="minorHAnsi" w:cstheme="minorHAnsi"/>
          <w:sz w:val="20"/>
          <w:szCs w:val="20"/>
        </w:rPr>
        <w:t>En casos especiales o por razones técnicas el SUPERVISOR DE OBRA podrá autorizar la ejecución de obras de albañilería (hormigones y mampostería de ladrillo), para apoyar, proteger y separar la tubería, convenientemente de algún objeto enterrado.</w:t>
      </w:r>
    </w:p>
    <w:p w:rsidR="009113B2" w:rsidRPr="00FE15A9"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9113B2" w:rsidRPr="00FE15A9" w:rsidRDefault="009113B2" w:rsidP="009113B2">
      <w:pPr>
        <w:tabs>
          <w:tab w:val="left" w:pos="0"/>
          <w:tab w:val="left" w:pos="142"/>
        </w:tabs>
        <w:jc w:val="both"/>
        <w:rPr>
          <w:rFonts w:asciiTheme="minorHAnsi" w:hAnsiTheme="minorHAnsi" w:cstheme="minorHAnsi"/>
          <w:sz w:val="20"/>
          <w:szCs w:val="20"/>
        </w:rPr>
      </w:pPr>
      <w:r w:rsidRPr="00FE15A9">
        <w:rPr>
          <w:rFonts w:asciiTheme="minorHAnsi" w:hAnsiTheme="minorHAnsi" w:cstheme="minorHAnsi"/>
          <w:sz w:val="20"/>
          <w:szCs w:val="20"/>
        </w:rPr>
        <w:t>Antes del tendido de las tuberías, el relleno se ejecutara con tierra cernida (zarandeada en malla cuadrada de 8 milímetros), previamente aprobado por el SUPERVISOR DE OBRA.</w:t>
      </w:r>
    </w:p>
    <w:p w:rsidR="009113B2" w:rsidRPr="004E4D1D" w:rsidRDefault="009113B2" w:rsidP="009113B2">
      <w:pPr>
        <w:tabs>
          <w:tab w:val="left" w:pos="0"/>
          <w:tab w:val="left" w:pos="142"/>
        </w:tabs>
        <w:jc w:val="both"/>
        <w:rPr>
          <w:rFonts w:asciiTheme="minorHAnsi" w:hAnsiTheme="minorHAnsi" w:cstheme="minorHAnsi"/>
          <w:sz w:val="20"/>
          <w:szCs w:val="20"/>
        </w:rPr>
      </w:pPr>
    </w:p>
    <w:p w:rsidR="009113B2" w:rsidRPr="004E4D1D" w:rsidRDefault="009113B2" w:rsidP="009113B2">
      <w:pPr>
        <w:tabs>
          <w:tab w:val="left" w:pos="0"/>
          <w:tab w:val="left" w:pos="142"/>
        </w:tabs>
        <w:jc w:val="both"/>
        <w:rPr>
          <w:rFonts w:asciiTheme="minorHAnsi" w:hAnsiTheme="minorHAnsi" w:cstheme="minorHAnsi"/>
          <w:sz w:val="20"/>
          <w:szCs w:val="20"/>
        </w:rPr>
      </w:pPr>
      <w:r w:rsidRPr="004E4D1D">
        <w:rPr>
          <w:rFonts w:asciiTheme="minorHAnsi" w:hAnsiTheme="minorHAnsi" w:cstheme="minorHAnsi"/>
          <w:sz w:val="20"/>
          <w:szCs w:val="20"/>
        </w:rPr>
        <w:t xml:space="preserve">El relleno y compactado de material, se realizara en dos capas de material. La primera capa será </w:t>
      </w:r>
      <w:bookmarkStart w:id="3" w:name="_Toc314666646"/>
      <w:r w:rsidRPr="004E4D1D">
        <w:rPr>
          <w:rFonts w:asciiTheme="minorHAnsi" w:hAnsiTheme="minorHAnsi" w:cstheme="minorHAnsi"/>
          <w:sz w:val="20"/>
          <w:szCs w:val="20"/>
        </w:rPr>
        <w:t>material fino (tierra cernida) que servirá de asiento para el confinamiento de la tubería. El espesor de la cama será de 15 cm</w:t>
      </w:r>
      <w:bookmarkEnd w:id="3"/>
      <w:r w:rsidRPr="004E4D1D">
        <w:rPr>
          <w:rFonts w:asciiTheme="minorHAnsi" w:hAnsiTheme="minorHAnsi" w:cstheme="minorHAnsi"/>
          <w:sz w:val="20"/>
          <w:szCs w:val="20"/>
        </w:rPr>
        <w:t>, la cual será nivelada y asentada, la segunda capa será la de protección de tubería con un espesor de 20 cm en aceras y 25 cm en calzadas, las mismas que serán debidamente asen</w:t>
      </w:r>
      <w:bookmarkStart w:id="4" w:name="_Toc314666649"/>
      <w:r w:rsidRPr="004E4D1D">
        <w:rPr>
          <w:rFonts w:asciiTheme="minorHAnsi" w:hAnsiTheme="minorHAnsi" w:cstheme="minorHAnsi"/>
          <w:sz w:val="20"/>
          <w:szCs w:val="20"/>
        </w:rPr>
        <w:t>tadas con apisonadores manuales, el control de compactación será realizado por el SUPERVISOR DE OBRA.</w:t>
      </w:r>
      <w:bookmarkEnd w:id="4"/>
    </w:p>
    <w:p w:rsidR="009113B2" w:rsidRPr="004E4D1D"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4E4D1D">
        <w:rPr>
          <w:rFonts w:asciiTheme="minorHAnsi" w:hAnsiTheme="minorHAnsi" w:cstheme="minorHAnsi"/>
          <w:sz w:val="20"/>
          <w:szCs w:val="20"/>
        </w:rPr>
        <w:t>Para la verificación de espesores se utilizara una varilla de medición.</w:t>
      </w:r>
    </w:p>
    <w:p w:rsidR="009113B2" w:rsidRPr="004E4D1D" w:rsidRDefault="009113B2" w:rsidP="009113B2">
      <w:pPr>
        <w:tabs>
          <w:tab w:val="left" w:pos="0"/>
          <w:tab w:val="left" w:pos="142"/>
        </w:tabs>
        <w:jc w:val="both"/>
        <w:rPr>
          <w:rFonts w:asciiTheme="minorHAnsi" w:hAnsiTheme="minorHAnsi" w:cstheme="minorHAnsi"/>
          <w:sz w:val="20"/>
          <w:szCs w:val="20"/>
        </w:rPr>
      </w:pPr>
      <w:r w:rsidRPr="004E4D1D">
        <w:rPr>
          <w:rFonts w:asciiTheme="minorHAnsi" w:hAnsiTheme="minorHAnsi" w:cstheme="minorHAnsi"/>
          <w:sz w:val="20"/>
          <w:szCs w:val="20"/>
        </w:rPr>
        <w:t>El relleno de cada uno de los tramos de las tuberías se realizará previa autorización del SUPERVISOR DE OBRA de YPFB, dejando constancia escrita en el Libro de Órdenes, después de haber comprobado el debido tendido y el estado perfecto de revestimiento exterior de la tubería. Además deberá quedar verificado que la tubería se encuentra apoyada uniformemente en su lecho.</w:t>
      </w:r>
    </w:p>
    <w:p w:rsidR="009113B2" w:rsidRPr="00B66C3B" w:rsidRDefault="009113B2" w:rsidP="009113B2">
      <w:pPr>
        <w:tabs>
          <w:tab w:val="left" w:pos="0"/>
          <w:tab w:val="left" w:pos="142"/>
        </w:tabs>
        <w:autoSpaceDE w:val="0"/>
        <w:autoSpaceDN w:val="0"/>
        <w:adjustRightInd w:val="0"/>
        <w:jc w:val="both"/>
        <w:rPr>
          <w:rFonts w:asciiTheme="minorHAnsi" w:hAnsiTheme="minorHAnsi" w:cstheme="minorHAnsi"/>
          <w:color w:val="FF0000"/>
          <w:sz w:val="20"/>
          <w:szCs w:val="20"/>
        </w:rPr>
      </w:pPr>
    </w:p>
    <w:p w:rsidR="009113B2" w:rsidRPr="004E4D1D" w:rsidRDefault="009113B2" w:rsidP="009113B2">
      <w:pPr>
        <w:tabs>
          <w:tab w:val="left" w:pos="0"/>
          <w:tab w:val="left" w:pos="142"/>
        </w:tabs>
        <w:autoSpaceDE w:val="0"/>
        <w:autoSpaceDN w:val="0"/>
        <w:adjustRightInd w:val="0"/>
        <w:jc w:val="both"/>
        <w:rPr>
          <w:rFonts w:asciiTheme="minorHAnsi" w:hAnsiTheme="minorHAnsi" w:cstheme="minorHAnsi"/>
          <w:sz w:val="20"/>
          <w:szCs w:val="20"/>
        </w:rPr>
      </w:pPr>
      <w:r w:rsidRPr="004E4D1D">
        <w:rPr>
          <w:rFonts w:asciiTheme="minorHAnsi" w:hAnsiTheme="minorHAnsi" w:cstheme="minorHAnsi"/>
          <w:sz w:val="20"/>
          <w:szCs w:val="20"/>
        </w:rPr>
        <w:t xml:space="preserve">En caso de ser necesaria la utilización de agua para la compactación del suelo, la operación deberá ser previamente autorizada por la </w:t>
      </w:r>
      <w:r w:rsidR="004E4D1D" w:rsidRPr="004E4D1D">
        <w:rPr>
          <w:rFonts w:asciiTheme="minorHAnsi" w:hAnsiTheme="minorHAnsi" w:cstheme="minorHAnsi"/>
          <w:sz w:val="20"/>
          <w:szCs w:val="20"/>
        </w:rPr>
        <w:t>SUPERVISIÓN.</w:t>
      </w:r>
    </w:p>
    <w:p w:rsidR="009113B2" w:rsidRPr="00B66C3B" w:rsidRDefault="009113B2" w:rsidP="009113B2">
      <w:pPr>
        <w:tabs>
          <w:tab w:val="left" w:pos="0"/>
          <w:tab w:val="left" w:pos="142"/>
        </w:tabs>
        <w:contextualSpacing/>
        <w:jc w:val="both"/>
        <w:rPr>
          <w:rFonts w:asciiTheme="minorHAnsi" w:hAnsiTheme="minorHAnsi" w:cstheme="minorHAnsi"/>
          <w:color w:val="FF0000"/>
          <w:sz w:val="20"/>
          <w:szCs w:val="20"/>
        </w:rPr>
      </w:pPr>
    </w:p>
    <w:p w:rsidR="009113B2" w:rsidRPr="00037633" w:rsidRDefault="009113B2" w:rsidP="009113B2">
      <w:pPr>
        <w:tabs>
          <w:tab w:val="left" w:pos="0"/>
        </w:tabs>
        <w:jc w:val="both"/>
        <w:rPr>
          <w:rFonts w:asciiTheme="minorHAnsi" w:hAnsiTheme="minorHAnsi" w:cstheme="minorHAnsi"/>
          <w:sz w:val="20"/>
          <w:szCs w:val="20"/>
        </w:rPr>
      </w:pPr>
      <w:r w:rsidRPr="00037633">
        <w:rPr>
          <w:rFonts w:asciiTheme="minorHAnsi" w:hAnsiTheme="minorHAnsi" w:cstheme="minorHAnsi"/>
          <w:sz w:val="20"/>
          <w:szCs w:val="20"/>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9113B2" w:rsidRPr="00B66C3B" w:rsidRDefault="009113B2" w:rsidP="009113B2">
      <w:pPr>
        <w:tabs>
          <w:tab w:val="left" w:pos="0"/>
        </w:tabs>
        <w:jc w:val="both"/>
        <w:rPr>
          <w:rFonts w:asciiTheme="minorHAnsi" w:hAnsiTheme="minorHAnsi" w:cstheme="minorHAnsi"/>
          <w:color w:val="FF0000"/>
          <w:sz w:val="20"/>
          <w:szCs w:val="20"/>
        </w:rPr>
      </w:pPr>
    </w:p>
    <w:p w:rsidR="009113B2" w:rsidRPr="00037633" w:rsidRDefault="009113B2" w:rsidP="00523480">
      <w:pPr>
        <w:numPr>
          <w:ilvl w:val="0"/>
          <w:numId w:val="12"/>
        </w:numPr>
        <w:spacing w:line="276" w:lineRule="auto"/>
        <w:ind w:firstLine="66"/>
        <w:jc w:val="both"/>
        <w:rPr>
          <w:rFonts w:asciiTheme="minorHAnsi" w:hAnsiTheme="minorHAnsi" w:cstheme="minorHAnsi"/>
          <w:sz w:val="20"/>
          <w:szCs w:val="20"/>
        </w:rPr>
      </w:pPr>
      <w:r w:rsidRPr="00037633">
        <w:rPr>
          <w:rFonts w:asciiTheme="minorHAnsi" w:hAnsiTheme="minorHAnsi" w:cstheme="minorHAnsi"/>
          <w:sz w:val="20"/>
          <w:szCs w:val="20"/>
        </w:rPr>
        <w:t>Tan pronto como se haya terminado el relleno el CONTRATISTA deberá cumplir lo siguiente:</w:t>
      </w:r>
    </w:p>
    <w:p w:rsidR="009113B2" w:rsidRPr="00B66C3B" w:rsidRDefault="009113B2" w:rsidP="009113B2">
      <w:pPr>
        <w:tabs>
          <w:tab w:val="num" w:pos="2769"/>
        </w:tabs>
        <w:jc w:val="both"/>
        <w:rPr>
          <w:rFonts w:asciiTheme="minorHAnsi" w:hAnsiTheme="minorHAnsi" w:cstheme="minorHAnsi"/>
          <w:color w:val="FF0000"/>
          <w:sz w:val="20"/>
          <w:szCs w:val="20"/>
        </w:rPr>
      </w:pPr>
    </w:p>
    <w:p w:rsidR="009113B2" w:rsidRPr="00037633" w:rsidRDefault="009113B2" w:rsidP="00523480">
      <w:pPr>
        <w:numPr>
          <w:ilvl w:val="0"/>
          <w:numId w:val="16"/>
        </w:numPr>
        <w:tabs>
          <w:tab w:val="num" w:pos="2769"/>
        </w:tabs>
        <w:spacing w:line="276" w:lineRule="auto"/>
        <w:ind w:left="1083" w:hanging="342"/>
        <w:jc w:val="both"/>
        <w:rPr>
          <w:rFonts w:asciiTheme="minorHAnsi" w:hAnsiTheme="minorHAnsi" w:cstheme="minorHAnsi"/>
          <w:sz w:val="20"/>
          <w:szCs w:val="20"/>
        </w:rPr>
      </w:pPr>
      <w:r w:rsidRPr="00037633">
        <w:rPr>
          <w:rFonts w:asciiTheme="minorHAnsi" w:hAnsiTheme="minorHAnsi" w:cstheme="minorHAnsi"/>
          <w:sz w:val="20"/>
          <w:szCs w:val="20"/>
        </w:rPr>
        <w:t>Limpieza y retiro de todos los escombros incluyendo rocas de gran tamaño, equipos y materiales en exceso o rechazados, que serán llevados a sitios autorizados.</w:t>
      </w:r>
    </w:p>
    <w:p w:rsidR="009113B2" w:rsidRPr="00037633" w:rsidRDefault="009113B2" w:rsidP="00523480">
      <w:pPr>
        <w:numPr>
          <w:ilvl w:val="0"/>
          <w:numId w:val="16"/>
        </w:numPr>
        <w:tabs>
          <w:tab w:val="num" w:pos="2769"/>
        </w:tabs>
        <w:spacing w:line="276" w:lineRule="auto"/>
        <w:ind w:left="1083" w:hanging="342"/>
        <w:jc w:val="both"/>
        <w:rPr>
          <w:rFonts w:asciiTheme="minorHAnsi" w:hAnsiTheme="minorHAnsi" w:cstheme="minorHAnsi"/>
          <w:sz w:val="20"/>
          <w:szCs w:val="20"/>
        </w:rPr>
      </w:pPr>
      <w:r w:rsidRPr="00037633">
        <w:rPr>
          <w:rFonts w:asciiTheme="minorHAnsi" w:hAnsiTheme="minorHAnsi" w:cstheme="minorHAnsi"/>
          <w:sz w:val="20"/>
          <w:szCs w:val="20"/>
        </w:rPr>
        <w:lastRenderedPageBreak/>
        <w:t>Se debe restaurar todas las construcciones, hasta dejarlas en condiciones mejores a las iniciales, cualquier observación de las autoridades municipales, implicará que el CONTRATISTA resolverá los problemas y asumirá el costo</w:t>
      </w:r>
    </w:p>
    <w:p w:rsidR="009113B2" w:rsidRPr="00B66C3B" w:rsidRDefault="00FE15A9" w:rsidP="009113B2">
      <w:pPr>
        <w:jc w:val="both"/>
        <w:rPr>
          <w:rFonts w:asciiTheme="minorHAnsi" w:hAnsiTheme="minorHAnsi" w:cstheme="minorHAnsi"/>
          <w:color w:val="FF0000"/>
          <w:sz w:val="20"/>
          <w:szCs w:val="20"/>
        </w:rPr>
      </w:pPr>
      <w:r>
        <w:rPr>
          <w:rFonts w:asciiTheme="minorHAnsi" w:hAnsiTheme="minorHAnsi" w:cstheme="minorHAnsi"/>
          <w:color w:val="FF0000"/>
          <w:sz w:val="20"/>
          <w:szCs w:val="20"/>
        </w:rPr>
        <w:t xml:space="preserve"> </w:t>
      </w:r>
    </w:p>
    <w:p w:rsidR="009113B2" w:rsidRDefault="009113B2" w:rsidP="00523480">
      <w:pPr>
        <w:numPr>
          <w:ilvl w:val="0"/>
          <w:numId w:val="12"/>
        </w:numPr>
        <w:tabs>
          <w:tab w:val="num" w:pos="709"/>
        </w:tabs>
        <w:spacing w:line="276" w:lineRule="auto"/>
        <w:ind w:left="709" w:hanging="283"/>
        <w:jc w:val="both"/>
        <w:rPr>
          <w:rFonts w:asciiTheme="minorHAnsi" w:hAnsiTheme="minorHAnsi" w:cstheme="minorHAnsi"/>
          <w:sz w:val="20"/>
          <w:szCs w:val="20"/>
        </w:rPr>
      </w:pPr>
      <w:r w:rsidRPr="00037633">
        <w:rPr>
          <w:rFonts w:asciiTheme="minorHAnsi" w:hAnsiTheme="minorHAnsi" w:cstheme="minorHAnsi"/>
          <w:sz w:val="20"/>
          <w:szCs w:val="20"/>
        </w:rPr>
        <w:t>Excepto cuando se estableciera lo contrario, deben ser eliminados o removidos todos los accesos, puentes,  alcantarillas, maderas y otras instalaciones provisorias, utilizadas en los trabajos.</w:t>
      </w:r>
    </w:p>
    <w:p w:rsidR="00037633" w:rsidRPr="00037633" w:rsidRDefault="00037633" w:rsidP="00037633">
      <w:pPr>
        <w:tabs>
          <w:tab w:val="num" w:pos="709"/>
        </w:tabs>
        <w:spacing w:line="276" w:lineRule="auto"/>
        <w:ind w:left="709"/>
        <w:jc w:val="both"/>
        <w:rPr>
          <w:rFonts w:asciiTheme="minorHAnsi" w:hAnsiTheme="minorHAnsi" w:cstheme="minorHAnsi"/>
          <w:sz w:val="20"/>
          <w:szCs w:val="20"/>
        </w:rPr>
      </w:pPr>
    </w:p>
    <w:p w:rsidR="009113B2" w:rsidRPr="00037633" w:rsidRDefault="009113B2" w:rsidP="00037633">
      <w:pPr>
        <w:pStyle w:val="Prrafodelista"/>
        <w:numPr>
          <w:ilvl w:val="1"/>
          <w:numId w:val="80"/>
        </w:numPr>
        <w:autoSpaceDE w:val="0"/>
        <w:autoSpaceDN w:val="0"/>
        <w:adjustRightInd w:val="0"/>
        <w:jc w:val="both"/>
        <w:rPr>
          <w:rFonts w:asciiTheme="minorHAnsi" w:hAnsiTheme="minorHAnsi" w:cstheme="minorHAnsi"/>
          <w:b/>
          <w:iCs/>
          <w:sz w:val="20"/>
          <w:szCs w:val="20"/>
          <w:lang w:val="es-ES_tradnl"/>
        </w:rPr>
      </w:pPr>
      <w:r w:rsidRPr="00037633">
        <w:rPr>
          <w:rFonts w:asciiTheme="minorHAnsi" w:hAnsiTheme="minorHAnsi" w:cstheme="minorHAnsi"/>
          <w:b/>
          <w:iCs/>
          <w:sz w:val="20"/>
          <w:szCs w:val="20"/>
          <w:lang w:val="es-ES_tradnl"/>
        </w:rPr>
        <w:t>MEDIDAS DE MITIGACION AMBIENTAL</w:t>
      </w: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B66C3B" w:rsidRDefault="009113B2" w:rsidP="009113B2">
      <w:pPr>
        <w:contextualSpacing/>
        <w:jc w:val="both"/>
        <w:rPr>
          <w:rFonts w:asciiTheme="minorHAnsi" w:hAnsiTheme="minorHAnsi" w:cstheme="minorHAnsi"/>
          <w:color w:val="FF0000"/>
          <w:kern w:val="28"/>
          <w:sz w:val="20"/>
          <w:szCs w:val="20"/>
        </w:rPr>
      </w:pP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B66C3B" w:rsidRDefault="009113B2" w:rsidP="009113B2">
      <w:pPr>
        <w:contextualSpacing/>
        <w:jc w:val="both"/>
        <w:rPr>
          <w:rFonts w:asciiTheme="minorHAnsi" w:hAnsiTheme="minorHAnsi" w:cstheme="minorHAnsi"/>
          <w:color w:val="FF0000"/>
          <w:kern w:val="28"/>
          <w:sz w:val="20"/>
          <w:szCs w:val="20"/>
        </w:rPr>
      </w:pP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37633" w:rsidRDefault="009113B2" w:rsidP="009113B2">
      <w:pPr>
        <w:contextualSpacing/>
        <w:jc w:val="both"/>
        <w:rPr>
          <w:rFonts w:asciiTheme="minorHAnsi" w:hAnsiTheme="minorHAnsi" w:cstheme="minorHAnsi"/>
          <w:kern w:val="28"/>
          <w:sz w:val="20"/>
          <w:szCs w:val="20"/>
        </w:rPr>
      </w:pP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F358D0" w:rsidRDefault="009113B2" w:rsidP="009113B2">
      <w:pPr>
        <w:autoSpaceDE w:val="0"/>
        <w:autoSpaceDN w:val="0"/>
        <w:adjustRightInd w:val="0"/>
        <w:jc w:val="both"/>
        <w:rPr>
          <w:rFonts w:asciiTheme="minorHAnsi" w:hAnsiTheme="minorHAnsi" w:cstheme="minorHAnsi"/>
          <w:b/>
          <w:sz w:val="20"/>
          <w:szCs w:val="20"/>
        </w:rPr>
      </w:pPr>
    </w:p>
    <w:p w:rsidR="009113B2" w:rsidRPr="00F358D0" w:rsidRDefault="00037633" w:rsidP="00037633">
      <w:pPr>
        <w:pStyle w:val="Prrafodelista"/>
        <w:numPr>
          <w:ilvl w:val="1"/>
          <w:numId w:val="80"/>
        </w:numPr>
        <w:autoSpaceDE w:val="0"/>
        <w:autoSpaceDN w:val="0"/>
        <w:adjustRightInd w:val="0"/>
        <w:jc w:val="both"/>
        <w:rPr>
          <w:rFonts w:asciiTheme="minorHAnsi" w:hAnsiTheme="minorHAnsi" w:cstheme="minorHAnsi"/>
          <w:b/>
          <w:sz w:val="20"/>
          <w:szCs w:val="20"/>
        </w:rPr>
      </w:pPr>
      <w:r w:rsidRPr="00F358D0">
        <w:rPr>
          <w:rFonts w:asciiTheme="minorHAnsi" w:hAnsiTheme="minorHAnsi" w:cstheme="minorHAnsi"/>
          <w:b/>
          <w:sz w:val="20"/>
          <w:szCs w:val="20"/>
        </w:rPr>
        <w:t>M</w:t>
      </w:r>
      <w:r w:rsidR="009113B2" w:rsidRPr="00F358D0">
        <w:rPr>
          <w:rFonts w:asciiTheme="minorHAnsi" w:hAnsiTheme="minorHAnsi" w:cstheme="minorHAnsi"/>
          <w:b/>
          <w:sz w:val="20"/>
          <w:szCs w:val="20"/>
        </w:rPr>
        <w:t>EDICIÓN Y FORMA DE PAGO</w:t>
      </w:r>
    </w:p>
    <w:p w:rsidR="009113B2" w:rsidRPr="00F358D0" w:rsidRDefault="009113B2" w:rsidP="009113B2">
      <w:pPr>
        <w:spacing w:before="120" w:after="120"/>
        <w:jc w:val="both"/>
        <w:rPr>
          <w:rFonts w:asciiTheme="minorHAnsi" w:hAnsiTheme="minorHAnsi" w:cstheme="minorHAnsi"/>
          <w:sz w:val="20"/>
          <w:szCs w:val="20"/>
        </w:rPr>
      </w:pPr>
      <w:r w:rsidRPr="00F358D0">
        <w:rPr>
          <w:rFonts w:asciiTheme="minorHAnsi" w:hAnsiTheme="minorHAnsi" w:cstheme="minorHAnsi"/>
          <w:sz w:val="20"/>
          <w:szCs w:val="20"/>
        </w:rPr>
        <w:t xml:space="preserve">El relleno y compactado será </w:t>
      </w:r>
      <w:r w:rsidR="00892BF1" w:rsidRPr="00F358D0">
        <w:rPr>
          <w:rFonts w:asciiTheme="minorHAnsi" w:hAnsiTheme="minorHAnsi" w:cstheme="minorHAnsi"/>
          <w:sz w:val="20"/>
          <w:szCs w:val="20"/>
        </w:rPr>
        <w:t>medido y pagado</w:t>
      </w:r>
      <w:r w:rsidRPr="00F358D0">
        <w:rPr>
          <w:rFonts w:asciiTheme="minorHAnsi" w:hAnsiTheme="minorHAnsi" w:cstheme="minorHAnsi"/>
          <w:sz w:val="20"/>
          <w:szCs w:val="20"/>
        </w:rPr>
        <w:t xml:space="preserve"> en metros cúbicos compactados en su posición final de secciones autorizadas y reconocidas por el SUPERVISOR DE OBRA. </w:t>
      </w:r>
    </w:p>
    <w:p w:rsidR="009113B2" w:rsidRPr="00F358D0" w:rsidRDefault="009113B2" w:rsidP="009113B2">
      <w:pPr>
        <w:spacing w:before="120" w:after="120"/>
        <w:jc w:val="both"/>
        <w:rPr>
          <w:rFonts w:asciiTheme="minorHAnsi" w:hAnsiTheme="minorHAnsi" w:cstheme="minorHAnsi"/>
          <w:sz w:val="20"/>
          <w:szCs w:val="20"/>
        </w:rPr>
      </w:pPr>
      <w:r w:rsidRPr="00F358D0">
        <w:rPr>
          <w:rFonts w:asciiTheme="minorHAnsi" w:hAnsiTheme="minorHAnsi" w:cstheme="minorHAnsi"/>
          <w:sz w:val="20"/>
          <w:szCs w:val="20"/>
        </w:rPr>
        <w:t>La medición se efectuará sobre la geometría del espacio rellenado descontando el volumen de la red y de los fundas de seguridad, cámaras etc...</w:t>
      </w:r>
    </w:p>
    <w:p w:rsidR="009113B2" w:rsidRPr="00F358D0" w:rsidRDefault="009113B2" w:rsidP="009113B2">
      <w:pPr>
        <w:jc w:val="both"/>
        <w:rPr>
          <w:rFonts w:asciiTheme="minorHAnsi" w:hAnsiTheme="minorHAnsi" w:cstheme="minorHAnsi"/>
          <w:sz w:val="20"/>
          <w:szCs w:val="20"/>
        </w:rPr>
      </w:pPr>
      <w:r w:rsidRPr="00F358D0">
        <w:rPr>
          <w:rFonts w:asciiTheme="minorHAnsi" w:hAnsiTheme="minorHAnsi" w:cstheme="minorHAnsi"/>
          <w:sz w:val="20"/>
          <w:szCs w:val="20"/>
        </w:rPr>
        <w:t>Este ítem ejecutado en un todo de acuerdo con los planos de detalle a las presentes especificaciones, medido según lo señalado y aprobado por el SUPERVISOR DE OBRA, será cancelado al precio unitario de la propuesta aceptada.</w:t>
      </w:r>
    </w:p>
    <w:p w:rsidR="009113B2" w:rsidRDefault="009113B2" w:rsidP="009113B2">
      <w:pPr>
        <w:spacing w:before="120" w:after="120"/>
        <w:jc w:val="both"/>
        <w:rPr>
          <w:rFonts w:asciiTheme="minorHAnsi" w:hAnsiTheme="minorHAnsi" w:cstheme="minorHAnsi"/>
          <w:sz w:val="20"/>
          <w:szCs w:val="20"/>
        </w:rPr>
      </w:pPr>
      <w:r w:rsidRPr="00F358D0">
        <w:rPr>
          <w:rFonts w:asciiTheme="minorHAnsi" w:hAnsiTheme="minorHAnsi" w:cstheme="minorHAnsi"/>
          <w:sz w:val="20"/>
          <w:szCs w:val="20"/>
        </w:rPr>
        <w:lastRenderedPageBreak/>
        <w:t>Dicho precio será compensación total por las materias, mano de obra herramientas, equipo y otros gastos que sean necesarios para la adecuada y correcta ejecución de los y trabajos</w:t>
      </w:r>
      <w:r w:rsidR="00511D2B">
        <w:rPr>
          <w:rFonts w:asciiTheme="minorHAnsi" w:hAnsiTheme="minorHAnsi" w:cstheme="minorHAnsi"/>
          <w:sz w:val="20"/>
          <w:szCs w:val="20"/>
        </w:rPr>
        <w:t>.</w:t>
      </w:r>
    </w:p>
    <w:p w:rsidR="009113B2" w:rsidRPr="00511D2B" w:rsidRDefault="009113B2" w:rsidP="00511D2B">
      <w:pPr>
        <w:pStyle w:val="Ttulo2"/>
        <w:numPr>
          <w:ilvl w:val="0"/>
          <w:numId w:val="80"/>
        </w:numPr>
        <w:spacing w:before="200" w:line="276" w:lineRule="auto"/>
        <w:jc w:val="both"/>
        <w:rPr>
          <w:rFonts w:asciiTheme="minorHAnsi" w:hAnsiTheme="minorHAnsi" w:cstheme="minorHAnsi"/>
          <w:b/>
          <w:color w:val="auto"/>
          <w:sz w:val="20"/>
          <w:szCs w:val="20"/>
        </w:rPr>
      </w:pPr>
      <w:r w:rsidRPr="00511D2B">
        <w:rPr>
          <w:rFonts w:asciiTheme="minorHAnsi" w:hAnsiTheme="minorHAnsi" w:cstheme="minorHAnsi"/>
          <w:b/>
          <w:color w:val="auto"/>
          <w:sz w:val="20"/>
          <w:szCs w:val="20"/>
        </w:rPr>
        <w:t>REL</w:t>
      </w:r>
      <w:r w:rsidR="00892BF1" w:rsidRPr="00511D2B">
        <w:rPr>
          <w:rFonts w:asciiTheme="minorHAnsi" w:hAnsiTheme="minorHAnsi" w:cstheme="minorHAnsi"/>
          <w:b/>
          <w:color w:val="auto"/>
          <w:sz w:val="20"/>
          <w:szCs w:val="20"/>
        </w:rPr>
        <w:t>LENO Y COMPACTADO DE ZANJA CON TIERRA</w:t>
      </w:r>
      <w:r w:rsidRPr="00511D2B">
        <w:rPr>
          <w:rFonts w:asciiTheme="minorHAnsi" w:hAnsiTheme="minorHAnsi" w:cstheme="minorHAnsi"/>
          <w:b/>
          <w:color w:val="auto"/>
          <w:sz w:val="20"/>
          <w:szCs w:val="20"/>
        </w:rPr>
        <w:t xml:space="preserve"> COMÚN. </w:t>
      </w:r>
    </w:p>
    <w:p w:rsidR="009113B2" w:rsidRPr="00511D2B" w:rsidRDefault="009113B2" w:rsidP="009113B2">
      <w:pPr>
        <w:rPr>
          <w:rFonts w:asciiTheme="minorHAnsi" w:hAnsiTheme="minorHAnsi" w:cstheme="minorHAnsi"/>
          <w:b/>
          <w:sz w:val="20"/>
          <w:szCs w:val="20"/>
        </w:rPr>
      </w:pPr>
      <w:r w:rsidRPr="00511D2B">
        <w:rPr>
          <w:rFonts w:asciiTheme="minorHAnsi" w:hAnsiTheme="minorHAnsi" w:cstheme="minorHAnsi"/>
          <w:b/>
          <w:sz w:val="20"/>
          <w:szCs w:val="20"/>
        </w:rPr>
        <w:t>UNIDAD: Metro Cubico (m3)</w:t>
      </w:r>
    </w:p>
    <w:p w:rsidR="009113B2" w:rsidRPr="00511D2B"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511D2B">
        <w:rPr>
          <w:rFonts w:asciiTheme="minorHAnsi" w:eastAsia="Times New Roman" w:hAnsiTheme="minorHAnsi" w:cstheme="minorHAnsi"/>
          <w:sz w:val="20"/>
          <w:szCs w:val="20"/>
          <w:lang w:val="es-ES"/>
        </w:rPr>
        <w:t>DEFINICIÓN.</w:t>
      </w:r>
    </w:p>
    <w:p w:rsidR="009113B2" w:rsidRPr="00511D2B" w:rsidRDefault="009113B2" w:rsidP="009113B2">
      <w:pPr>
        <w:spacing w:before="100" w:beforeAutospacing="1" w:after="100" w:afterAutospacing="1"/>
        <w:jc w:val="both"/>
        <w:rPr>
          <w:rFonts w:asciiTheme="minorHAnsi" w:hAnsiTheme="minorHAnsi" w:cstheme="minorHAnsi"/>
          <w:sz w:val="20"/>
          <w:szCs w:val="20"/>
        </w:rPr>
      </w:pPr>
      <w:r w:rsidRPr="00511D2B">
        <w:rPr>
          <w:rFonts w:asciiTheme="minorHAnsi" w:hAnsiTheme="minorHAnsi" w:cstheme="minorHAnsi"/>
          <w:sz w:val="20"/>
          <w:szCs w:val="20"/>
        </w:rPr>
        <w:t>Este ítem comprende los trabajos de relleno y compactado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9113B2" w:rsidRPr="00511D2B" w:rsidRDefault="009113B2" w:rsidP="009113B2">
      <w:pPr>
        <w:spacing w:before="100" w:beforeAutospacing="1" w:after="100" w:afterAutospacing="1"/>
        <w:jc w:val="both"/>
        <w:rPr>
          <w:rFonts w:asciiTheme="minorHAnsi" w:hAnsiTheme="minorHAnsi" w:cstheme="minorHAnsi"/>
          <w:sz w:val="20"/>
          <w:szCs w:val="20"/>
        </w:rPr>
      </w:pPr>
      <w:bookmarkStart w:id="5" w:name="_Toc314666663"/>
      <w:r w:rsidRPr="00511D2B">
        <w:rPr>
          <w:rFonts w:asciiTheme="minorHAnsi" w:hAnsiTheme="minorHAnsi" w:cstheme="minorHAnsi"/>
          <w:sz w:val="20"/>
          <w:szCs w:val="20"/>
        </w:rPr>
        <w:t>Específicamente se refiere al empleo de tierra común o seleccionada, echada por capas, cada una debidamente compactada con máquina.</w:t>
      </w:r>
      <w:bookmarkEnd w:id="5"/>
    </w:p>
    <w:p w:rsidR="009113B2" w:rsidRPr="00511D2B"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511D2B">
        <w:rPr>
          <w:rFonts w:asciiTheme="minorHAnsi" w:eastAsia="Times New Roman" w:hAnsiTheme="minorHAnsi" w:cstheme="minorHAnsi"/>
          <w:sz w:val="20"/>
          <w:szCs w:val="20"/>
          <w:lang w:val="es-ES"/>
        </w:rPr>
        <w:t>MATERIAL, HERRAMIENTAS Y EQUIPO.</w:t>
      </w:r>
    </w:p>
    <w:p w:rsidR="009113B2" w:rsidRPr="00511D2B" w:rsidRDefault="009113B2" w:rsidP="009113B2">
      <w:pPr>
        <w:spacing w:before="100" w:beforeAutospacing="1" w:after="100" w:afterAutospacing="1"/>
        <w:jc w:val="both"/>
        <w:rPr>
          <w:rFonts w:asciiTheme="minorHAnsi" w:hAnsiTheme="minorHAnsi" w:cstheme="minorHAnsi"/>
          <w:sz w:val="20"/>
          <w:szCs w:val="20"/>
        </w:rPr>
      </w:pPr>
      <w:r w:rsidRPr="00511D2B">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6" w:name="_Toc314666665"/>
      <w:r w:rsidRPr="00511D2B">
        <w:rPr>
          <w:rFonts w:asciiTheme="minorHAnsi" w:hAnsiTheme="minorHAnsi" w:cstheme="minorHAnsi"/>
          <w:sz w:val="20"/>
          <w:szCs w:val="20"/>
        </w:rPr>
        <w:t xml:space="preserve"> El material de relleno a emplearse será preferentemente el mismo suelo extraí</w:t>
      </w:r>
      <w:r w:rsidR="00511D2B" w:rsidRPr="00511D2B">
        <w:rPr>
          <w:rFonts w:asciiTheme="minorHAnsi" w:hAnsiTheme="minorHAnsi" w:cstheme="minorHAnsi"/>
          <w:sz w:val="20"/>
          <w:szCs w:val="20"/>
        </w:rPr>
        <w:t>do de la excavación,  libre de órdenes</w:t>
      </w:r>
      <w:r w:rsidRPr="00511D2B">
        <w:rPr>
          <w:rFonts w:asciiTheme="minorHAnsi" w:hAnsiTheme="minorHAnsi" w:cstheme="minorHAnsi"/>
          <w:sz w:val="20"/>
          <w:szCs w:val="20"/>
        </w:rPr>
        <w:t xml:space="preserve"> y material orgánico. En caso de que no se pueda utilizar dicho material de la excavación el CONTRATISTA proporcionara el material necesario autorizado por el SUPERVISOR DE OBRA sin costo adicional.</w:t>
      </w:r>
      <w:bookmarkEnd w:id="6"/>
    </w:p>
    <w:p w:rsidR="009113B2" w:rsidRPr="00511D2B" w:rsidRDefault="009113B2" w:rsidP="009113B2">
      <w:pPr>
        <w:spacing w:before="100" w:beforeAutospacing="1" w:after="100" w:afterAutospacing="1"/>
        <w:jc w:val="both"/>
        <w:rPr>
          <w:rFonts w:asciiTheme="minorHAnsi" w:hAnsiTheme="minorHAnsi" w:cstheme="minorHAnsi"/>
          <w:sz w:val="20"/>
          <w:szCs w:val="20"/>
        </w:rPr>
      </w:pPr>
      <w:bookmarkStart w:id="7" w:name="_Toc314666666"/>
      <w:r w:rsidRPr="00511D2B">
        <w:rPr>
          <w:rFonts w:asciiTheme="minorHAnsi" w:hAnsiTheme="minorHAnsi" w:cstheme="minorHAns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7"/>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8" w:name="_Toc314666667"/>
      <w:r w:rsidRPr="001B515C">
        <w:rPr>
          <w:rFonts w:asciiTheme="minorHAnsi" w:hAnsiTheme="minorHAnsi" w:cstheme="minorHAnsi"/>
          <w:sz w:val="20"/>
          <w:szCs w:val="20"/>
        </w:rPr>
        <w:t>Para efectuar el relleno, el CONTRATISTA deberá disponer en obra del número suficiente de compactadoras mecánicas exigido por el SUPERVISOR DE OBRA, en función a la longitud de la obra.</w:t>
      </w:r>
      <w:bookmarkEnd w:id="8"/>
    </w:p>
    <w:p w:rsidR="009113B2" w:rsidRPr="001B515C"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1B515C">
        <w:rPr>
          <w:rFonts w:asciiTheme="minorHAnsi" w:eastAsia="Times New Roman" w:hAnsiTheme="minorHAnsi" w:cstheme="minorHAnsi"/>
          <w:sz w:val="20"/>
          <w:szCs w:val="20"/>
          <w:lang w:val="es-ES"/>
        </w:rPr>
        <w:t>PROCEDIMIENTO PARA LA EJECUCIÓN.</w:t>
      </w:r>
    </w:p>
    <w:p w:rsidR="009113B2" w:rsidRPr="001B515C" w:rsidRDefault="009113B2" w:rsidP="009113B2">
      <w:pPr>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Los trabajos de relleno y compactado de zanja serán autorizados por el SUPERVISOR, siempre y cuando se verifique en zanja lo siguiente:</w:t>
      </w:r>
    </w:p>
    <w:p w:rsidR="009113B2" w:rsidRPr="001B515C" w:rsidRDefault="009113B2" w:rsidP="009113B2">
      <w:pPr>
        <w:spacing w:before="100" w:beforeAutospacing="1" w:after="100" w:afterAutospacing="1"/>
        <w:contextualSpacing/>
        <w:jc w:val="both"/>
        <w:rPr>
          <w:rFonts w:asciiTheme="minorHAnsi" w:hAnsiTheme="minorHAnsi" w:cstheme="minorHAnsi"/>
          <w:sz w:val="20"/>
          <w:szCs w:val="20"/>
        </w:rPr>
      </w:pPr>
      <w:r w:rsidRPr="001B515C">
        <w:rPr>
          <w:rFonts w:asciiTheme="minorHAnsi" w:hAnsiTheme="minorHAnsi" w:cstheme="minorHAnsi"/>
          <w:sz w:val="20"/>
          <w:szCs w:val="20"/>
        </w:rPr>
        <w:t xml:space="preserve">La zanja deberá estar perfilada, libre de cualquier escombro o cualquier otro elemento que pueda dañar la tubería. </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9" w:name="_Toc314666668"/>
      <w:r w:rsidRPr="001B515C">
        <w:rPr>
          <w:rFonts w:asciiTheme="minorHAnsi" w:hAnsiTheme="minorHAnsi" w:cstheme="minorHAnsi"/>
          <w:sz w:val="20"/>
          <w:szCs w:val="20"/>
        </w:rPr>
        <w:t>A partir de la capa de relleno con tierra cernida, se colocará material de relleno (tierra común), en una altura de 55 centímetros en aceras y 65 centímetros en calzada.</w:t>
      </w:r>
      <w:bookmarkEnd w:id="9"/>
    </w:p>
    <w:p w:rsidR="009113B2" w:rsidRPr="001B515C"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lastRenderedPageBreak/>
        <w:t xml:space="preserve">En caso de presentarse daños en los servicios básicos existentes, el CONTRATISTA deberá realizar las reparaciones necesarias o las gestiones necesarias con la entidad correspondiente si el daño así lo amerita. </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0" w:name="_Toc314666670"/>
      <w:r w:rsidRPr="001B515C">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0"/>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1" w:name="_Toc314666671"/>
      <w:r w:rsidRPr="001B515C">
        <w:rPr>
          <w:rFonts w:asciiTheme="minorHAnsi" w:hAnsiTheme="minorHAnsi" w:cstheme="minorHAnsi"/>
          <w:sz w:val="20"/>
          <w:szCs w:val="20"/>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1"/>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2" w:name="_Toc314666672"/>
      <w:r w:rsidRPr="001B515C">
        <w:rPr>
          <w:rFonts w:asciiTheme="minorHAnsi" w:hAnsiTheme="minorHAnsi" w:cstheme="minorHAnsi"/>
          <w:sz w:val="20"/>
          <w:szCs w:val="20"/>
        </w:rPr>
        <w:t>El grado de compactación para vías con tráfico vehicular deberá ser de 95% del Proctor modificado. Y en el caso de veredas deberá ser del orden del 90% mínimo del Proctor modificado.</w:t>
      </w:r>
      <w:bookmarkEnd w:id="12"/>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3" w:name="_Toc314666673"/>
      <w:r w:rsidRPr="001B515C">
        <w:rPr>
          <w:rFonts w:asciiTheme="minorHAnsi" w:hAnsiTheme="minorHAnsi" w:cstheme="minorHAnsi"/>
          <w:sz w:val="20"/>
          <w:szCs w:val="20"/>
        </w:rPr>
        <w:t xml:space="preserve">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13"/>
      <w:r w:rsidRPr="001B515C">
        <w:rPr>
          <w:rFonts w:asciiTheme="minorHAnsi" w:hAnsiTheme="minorHAnsi" w:cstheme="minorHAnsi"/>
          <w:sz w:val="20"/>
          <w:szCs w:val="20"/>
        </w:rPr>
        <w:t>el CONTRATISTA deberá repetir el trabajo por su cuenta y riesgo.</w:t>
      </w:r>
    </w:p>
    <w:p w:rsidR="009113B2" w:rsidRPr="001B515C" w:rsidRDefault="009113B2" w:rsidP="009113B2">
      <w:pPr>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4" w:name="_Toc314666674"/>
      <w:r w:rsidRPr="001B515C">
        <w:rPr>
          <w:rFonts w:asciiTheme="minorHAnsi" w:hAnsiTheme="minorHAnsi" w:cstheme="minorHAnsi"/>
          <w:sz w:val="20"/>
          <w:szCs w:val="20"/>
        </w:rPr>
        <w:t>En caso de ser necesaria la utilización de agua para la compactación del suelo, la operación deberá ser previamente autorizada por la Supervisión.</w:t>
      </w:r>
      <w:bookmarkEnd w:id="14"/>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5" w:name="_Toc314666675"/>
      <w:r w:rsidRPr="001B515C">
        <w:rPr>
          <w:rFonts w:asciiTheme="minorHAnsi" w:hAnsiTheme="minorHAnsi" w:cstheme="minorHAnsi"/>
          <w:sz w:val="20"/>
          <w:szCs w:val="20"/>
        </w:rPr>
        <w:t>La tierra sobrante del tapado de zanjas, deberá ser retirada de inmediato, tan pronto como haya sido repuesto el contrapiso de la vereda o la base de la calzada.</w:t>
      </w:r>
      <w:bookmarkEnd w:id="15"/>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6" w:name="_Toc314666676"/>
      <w:r w:rsidRPr="001B515C">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16"/>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7" w:name="_Toc314666677"/>
      <w:r w:rsidRPr="001B515C">
        <w:rPr>
          <w:rFonts w:asciiTheme="minorHAnsi" w:hAnsiTheme="minorHAnsi" w:cstheme="minorHAnsi"/>
          <w:sz w:val="20"/>
          <w:szCs w:val="20"/>
        </w:rPr>
        <w:t>La cinta de señalización debe ser ubicada 30 cm antes del nivel superior de la zanja indicando la palabra "PRECAUCIÓN YPFB LÍNEA DE GAS"</w:t>
      </w:r>
      <w:bookmarkEnd w:id="17"/>
      <w:r w:rsidRPr="001B515C">
        <w:rPr>
          <w:rFonts w:asciiTheme="minorHAnsi" w:hAnsiTheme="minorHAnsi" w:cstheme="minorHAnsi"/>
          <w:sz w:val="20"/>
          <w:szCs w:val="20"/>
        </w:rPr>
        <w:t>, esta cinta de señalización para la zanja será otorgada por YPFB.</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8" w:name="_Toc314666678"/>
      <w:r w:rsidRPr="001B515C">
        <w:rPr>
          <w:rFonts w:asciiTheme="minorHAnsi" w:hAnsiTheme="minorHAnsi" w:cstheme="minorHAnsi"/>
          <w:sz w:val="20"/>
          <w:szCs w:val="20"/>
        </w:rPr>
        <w:lastRenderedPageBreak/>
        <w:t>Todas las áreas comprendidas en el trabajo deberán nivelarse en forma uniforme. La superficie final deberá entregarse libre de irregularidades.</w:t>
      </w:r>
      <w:bookmarkEnd w:id="18"/>
    </w:p>
    <w:p w:rsidR="009113B2" w:rsidRPr="001B515C" w:rsidRDefault="009113B2" w:rsidP="009113B2">
      <w:pPr>
        <w:tabs>
          <w:tab w:val="left" w:pos="0"/>
          <w:tab w:val="left" w:pos="142"/>
        </w:tabs>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9113B2" w:rsidRPr="001B515C"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Tan pronto como se haya culminado con el relleno y compactado, el CONTRATISTA una vez finalizada esta actividad deberá proceder al:</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Retiro de todos los escombros y materiales en exceso o rechazados.</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Restauración de la configuración original del terreno, después de la compactación mediante la reposición de aceras, calzadas, vías de circulación pública y privada, especialmente en las áreas con más casas o residencias.</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Limpieza y retiro de todos los escombros incluyendo rocas de gran tamaño, que serán llevados a sitios autorizados.</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9113B2" w:rsidRPr="001B515C" w:rsidRDefault="009113B2" w:rsidP="00511D2B">
      <w:pPr>
        <w:pStyle w:val="Estilo1"/>
        <w:numPr>
          <w:ilvl w:val="1"/>
          <w:numId w:val="80"/>
        </w:numPr>
        <w:spacing w:before="100" w:beforeAutospacing="1" w:after="100" w:afterAutospacing="1" w:line="276" w:lineRule="auto"/>
        <w:rPr>
          <w:rFonts w:asciiTheme="minorHAnsi" w:hAnsiTheme="minorHAnsi" w:cstheme="minorHAnsi"/>
          <w:iCs/>
          <w:sz w:val="20"/>
          <w:szCs w:val="20"/>
        </w:rPr>
      </w:pPr>
      <w:r w:rsidRPr="001B515C">
        <w:rPr>
          <w:rFonts w:asciiTheme="minorHAnsi" w:eastAsia="Times New Roman" w:hAnsiTheme="minorHAnsi" w:cstheme="minorHAnsi"/>
          <w:sz w:val="20"/>
          <w:szCs w:val="20"/>
          <w:lang w:val="es-ES"/>
        </w:rPr>
        <w:t xml:space="preserve"> </w:t>
      </w:r>
      <w:r w:rsidRPr="001B515C">
        <w:rPr>
          <w:rFonts w:asciiTheme="minorHAnsi" w:hAnsiTheme="minorHAnsi" w:cstheme="minorHAnsi"/>
          <w:iCs/>
          <w:sz w:val="20"/>
          <w:szCs w:val="20"/>
        </w:rPr>
        <w:t>MEDIDAS DE MITIGACION AMBIENTAL</w:t>
      </w: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1B515C" w:rsidRDefault="009113B2" w:rsidP="009113B2">
      <w:pPr>
        <w:contextualSpacing/>
        <w:jc w:val="both"/>
        <w:rPr>
          <w:rFonts w:asciiTheme="minorHAnsi" w:hAnsiTheme="minorHAnsi" w:cstheme="minorHAnsi"/>
          <w:kern w:val="28"/>
          <w:sz w:val="20"/>
          <w:szCs w:val="20"/>
        </w:rPr>
      </w:pP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1B515C" w:rsidRDefault="009113B2" w:rsidP="009113B2">
      <w:pPr>
        <w:contextualSpacing/>
        <w:jc w:val="both"/>
        <w:rPr>
          <w:rFonts w:asciiTheme="minorHAnsi" w:hAnsiTheme="minorHAnsi" w:cstheme="minorHAnsi"/>
          <w:kern w:val="28"/>
          <w:sz w:val="20"/>
          <w:szCs w:val="20"/>
        </w:rPr>
      </w:pP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1B515C">
        <w:rPr>
          <w:rFonts w:asciiTheme="minorHAnsi" w:hAnsiTheme="minorHAnsi" w:cstheme="minorHAnsi"/>
          <w:kern w:val="28"/>
          <w:sz w:val="20"/>
          <w:szCs w:val="20"/>
        </w:rPr>
        <w:lastRenderedPageBreak/>
        <w:t xml:space="preserve">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1B515C" w:rsidRDefault="009113B2" w:rsidP="009113B2">
      <w:pPr>
        <w:contextualSpacing/>
        <w:jc w:val="both"/>
        <w:rPr>
          <w:rFonts w:asciiTheme="minorHAnsi" w:hAnsiTheme="minorHAnsi" w:cstheme="minorHAnsi"/>
          <w:kern w:val="28"/>
          <w:sz w:val="20"/>
          <w:szCs w:val="20"/>
        </w:rPr>
      </w:pP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1B515C"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1B515C">
        <w:rPr>
          <w:rFonts w:asciiTheme="minorHAnsi" w:eastAsia="Times New Roman" w:hAnsiTheme="minorHAnsi" w:cstheme="minorHAnsi"/>
          <w:sz w:val="20"/>
          <w:szCs w:val="20"/>
          <w:lang w:val="es-ES"/>
        </w:rPr>
        <w:t>MEDICIÓN Y FORMA DE PAGO.</w:t>
      </w:r>
    </w:p>
    <w:p w:rsidR="009113B2" w:rsidRPr="001B515C" w:rsidRDefault="009113B2" w:rsidP="009113B2">
      <w:pPr>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 xml:space="preserve">El relleno y compactado con relleno común será </w:t>
      </w:r>
      <w:r w:rsidR="00892BF1" w:rsidRPr="001B515C">
        <w:rPr>
          <w:rFonts w:asciiTheme="minorHAnsi" w:hAnsiTheme="minorHAnsi" w:cstheme="minorHAnsi"/>
          <w:sz w:val="20"/>
          <w:szCs w:val="20"/>
        </w:rPr>
        <w:t>medido y pagado</w:t>
      </w:r>
      <w:r w:rsidRPr="001B515C">
        <w:rPr>
          <w:rFonts w:asciiTheme="minorHAnsi" w:hAnsiTheme="minorHAnsi" w:cstheme="minorHAnsi"/>
          <w:sz w:val="20"/>
          <w:szCs w:val="20"/>
        </w:rPr>
        <w:t xml:space="preserve"> en metros cúbicos, de acuerdo a la geometría del espacio rellenado y compactado en su posición final. Secciones que serán aprobadas por el SUPERVISOR. Este Ítem será pagado de acuerdo al precio unitario de la propuesta aceptada. </w:t>
      </w:r>
      <w:bookmarkStart w:id="19" w:name="_Toc314666680"/>
      <w:r w:rsidRPr="001B515C">
        <w:rPr>
          <w:rFonts w:asciiTheme="minorHAnsi" w:hAnsiTheme="minorHAnsi" w:cstheme="minorHAnsi"/>
          <w:sz w:val="20"/>
          <w:szCs w:val="20"/>
        </w:rPr>
        <w:t>En la medición se deberá  descontar los volúmenes de tierra que desplazan, estructuras y otros</w:t>
      </w:r>
      <w:bookmarkEnd w:id="19"/>
      <w:r w:rsidRPr="001B515C">
        <w:rPr>
          <w:rFonts w:asciiTheme="minorHAnsi" w:hAnsiTheme="minorHAnsi" w:cstheme="minorHAnsi"/>
          <w:sz w:val="20"/>
          <w:szCs w:val="20"/>
        </w:rPr>
        <w:t xml:space="preserve"> que la SUPERVISIÓN considere necesario.</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20" w:name="_Toc314666682"/>
      <w:r w:rsidRPr="001B515C">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20"/>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21" w:name="_Toc314666683"/>
      <w:r w:rsidRPr="001B515C">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21"/>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22" w:name="_Toc314666684"/>
      <w:r w:rsidRPr="001B515C">
        <w:rPr>
          <w:rFonts w:asciiTheme="minorHAnsi" w:hAnsiTheme="minorHAnsi" w:cstheme="minorHAnsi"/>
          <w:sz w:val="20"/>
          <w:szCs w:val="20"/>
        </w:rPr>
        <w:t>Si el SUPERVISOR DE OBRA de YPFB no indicara lo contrario, correrá a cargo del CONTRATISTA, sin remuneración especial alguna tanto la desviación de las aguas pluviales, como las instalaciones para el agotamiento</w:t>
      </w:r>
      <w:bookmarkEnd w:id="22"/>
    </w:p>
    <w:p w:rsidR="009113B2" w:rsidRPr="001B515C" w:rsidRDefault="009113B2" w:rsidP="001B515C">
      <w:pPr>
        <w:pStyle w:val="Ttulo2"/>
        <w:numPr>
          <w:ilvl w:val="0"/>
          <w:numId w:val="80"/>
        </w:numPr>
        <w:spacing w:before="200" w:line="276" w:lineRule="auto"/>
        <w:jc w:val="both"/>
        <w:rPr>
          <w:rFonts w:asciiTheme="minorHAnsi" w:hAnsiTheme="minorHAnsi" w:cstheme="minorHAnsi"/>
          <w:color w:val="auto"/>
          <w:sz w:val="20"/>
          <w:szCs w:val="20"/>
          <w:lang w:val="es-ES_tradnl"/>
        </w:rPr>
      </w:pPr>
      <w:bookmarkStart w:id="23" w:name="_Toc378236512"/>
      <w:bookmarkStart w:id="24" w:name="_Toc378667045"/>
      <w:bookmarkStart w:id="25" w:name="_Toc378667231"/>
      <w:bookmarkStart w:id="26" w:name="_Toc378667746"/>
      <w:bookmarkStart w:id="27" w:name="_Toc381213534"/>
      <w:bookmarkStart w:id="28" w:name="_Toc381214011"/>
      <w:bookmarkStart w:id="29" w:name="_Toc381214102"/>
      <w:bookmarkStart w:id="30" w:name="_Toc384130468"/>
      <w:bookmarkStart w:id="31" w:name="_Toc384130689"/>
      <w:bookmarkStart w:id="32" w:name="_Toc384130845"/>
      <w:bookmarkStart w:id="33" w:name="_Toc384131236"/>
      <w:bookmarkStart w:id="34" w:name="_Toc387785987"/>
      <w:bookmarkStart w:id="35" w:name="_Toc387788275"/>
      <w:bookmarkStart w:id="36" w:name="_Toc388648584"/>
      <w:bookmarkStart w:id="37" w:name="_Toc388648673"/>
      <w:bookmarkStart w:id="38" w:name="_Toc388693334"/>
      <w:bookmarkStart w:id="39" w:name="_Toc388702297"/>
      <w:bookmarkStart w:id="40" w:name="_Toc388724575"/>
      <w:bookmarkStart w:id="41" w:name="_Toc404098164"/>
      <w:r w:rsidRPr="001B515C">
        <w:rPr>
          <w:rFonts w:asciiTheme="minorHAnsi" w:hAnsiTheme="minorHAnsi" w:cstheme="minorHAnsi"/>
          <w:b/>
          <w:color w:val="auto"/>
          <w:sz w:val="20"/>
          <w:szCs w:val="20"/>
        </w:rPr>
        <w:t>REPOSICIÓN Y AFINADO DE ACERAS Y/O CUNETAS</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9113B2" w:rsidRPr="001B515C" w:rsidRDefault="009113B2" w:rsidP="009113B2">
      <w:pPr>
        <w:rPr>
          <w:rFonts w:asciiTheme="minorHAnsi" w:hAnsiTheme="minorHAnsi" w:cstheme="minorHAnsi"/>
          <w:b/>
          <w:sz w:val="20"/>
          <w:szCs w:val="20"/>
        </w:rPr>
      </w:pPr>
      <w:r w:rsidRPr="001B515C">
        <w:rPr>
          <w:rFonts w:asciiTheme="minorHAnsi" w:hAnsiTheme="minorHAnsi" w:cstheme="minorHAnsi"/>
          <w:b/>
          <w:sz w:val="20"/>
          <w:szCs w:val="20"/>
        </w:rPr>
        <w:t>UNIDAD: Metro Cuadrado (m2)</w:t>
      </w:r>
    </w:p>
    <w:p w:rsidR="009113B2" w:rsidRPr="001B515C"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1B515C">
        <w:rPr>
          <w:rFonts w:asciiTheme="minorHAnsi" w:eastAsia="Times New Roman" w:hAnsiTheme="minorHAnsi" w:cstheme="minorHAnsi"/>
          <w:sz w:val="20"/>
          <w:szCs w:val="20"/>
          <w:lang w:val="es-ES"/>
        </w:rPr>
        <w:t>DEFINICIÓN.</w:t>
      </w:r>
    </w:p>
    <w:p w:rsidR="009113B2" w:rsidRPr="0099044B" w:rsidRDefault="009113B2" w:rsidP="009113B2">
      <w:pPr>
        <w:jc w:val="both"/>
        <w:rPr>
          <w:rFonts w:asciiTheme="minorHAnsi" w:hAnsiTheme="minorHAnsi" w:cstheme="minorHAnsi"/>
          <w:sz w:val="20"/>
          <w:szCs w:val="20"/>
        </w:rPr>
      </w:pPr>
      <w:r w:rsidRPr="0099044B">
        <w:rPr>
          <w:rFonts w:asciiTheme="minorHAnsi" w:hAnsiTheme="minorHAnsi" w:cstheme="minorHAnsi"/>
          <w:sz w:val="20"/>
          <w:szCs w:val="20"/>
        </w:rPr>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9113B2" w:rsidRPr="00B66C3B" w:rsidRDefault="009113B2" w:rsidP="009113B2">
      <w:pPr>
        <w:jc w:val="both"/>
        <w:rPr>
          <w:rFonts w:asciiTheme="minorHAnsi" w:hAnsiTheme="minorHAnsi" w:cstheme="minorHAnsi"/>
          <w:color w:val="FF0000"/>
          <w:sz w:val="20"/>
          <w:szCs w:val="20"/>
        </w:rPr>
      </w:pPr>
    </w:p>
    <w:p w:rsidR="009113B2" w:rsidRPr="0099044B" w:rsidRDefault="009113B2" w:rsidP="009113B2">
      <w:pPr>
        <w:jc w:val="both"/>
        <w:rPr>
          <w:rFonts w:asciiTheme="minorHAnsi" w:hAnsiTheme="minorHAnsi" w:cstheme="minorHAnsi"/>
          <w:sz w:val="20"/>
          <w:szCs w:val="20"/>
        </w:rPr>
      </w:pPr>
      <w:bookmarkStart w:id="42" w:name="_Toc314666844"/>
      <w:r w:rsidRPr="0099044B">
        <w:rPr>
          <w:rFonts w:asciiTheme="minorHAnsi" w:hAnsiTheme="minorHAnsi" w:cstheme="minorHAnsi"/>
          <w:sz w:val="20"/>
          <w:szCs w:val="20"/>
        </w:rPr>
        <w:t>Después de vaciada la carpeta se procederá a efectuar el afinado con cemento terminado de HºSº y el respectivo curado; según indicaciones del SUPERVISOR.</w:t>
      </w:r>
      <w:bookmarkEnd w:id="42"/>
    </w:p>
    <w:p w:rsidR="009113B2" w:rsidRPr="0099044B"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99044B">
        <w:rPr>
          <w:rFonts w:asciiTheme="minorHAnsi" w:eastAsia="Times New Roman" w:hAnsiTheme="minorHAnsi" w:cstheme="minorHAnsi"/>
          <w:sz w:val="20"/>
          <w:szCs w:val="20"/>
          <w:lang w:val="es-ES"/>
        </w:rPr>
        <w:t>MATERIALES, HERRAMIENTAS Y EQUIPO.</w:t>
      </w:r>
    </w:p>
    <w:p w:rsidR="009113B2" w:rsidRPr="0099044B" w:rsidRDefault="009113B2" w:rsidP="009113B2">
      <w:pPr>
        <w:spacing w:before="100" w:beforeAutospacing="1" w:after="100" w:afterAutospacing="1"/>
        <w:ind w:left="720"/>
        <w:contextualSpacing/>
        <w:jc w:val="both"/>
        <w:rPr>
          <w:rFonts w:asciiTheme="minorHAnsi" w:hAnsiTheme="minorHAnsi" w:cstheme="minorHAnsi"/>
          <w:kern w:val="28"/>
          <w:sz w:val="20"/>
          <w:szCs w:val="20"/>
          <w:lang w:val="es-ES_tradnl"/>
        </w:rPr>
      </w:pPr>
    </w:p>
    <w:p w:rsidR="009113B2" w:rsidRPr="0099044B" w:rsidRDefault="009113B2" w:rsidP="009113B2">
      <w:pPr>
        <w:spacing w:before="100" w:beforeAutospacing="1" w:after="100" w:afterAutospacing="1"/>
        <w:jc w:val="both"/>
        <w:rPr>
          <w:rFonts w:asciiTheme="minorHAnsi" w:hAnsiTheme="minorHAnsi" w:cstheme="minorHAnsi"/>
          <w:sz w:val="20"/>
          <w:szCs w:val="20"/>
        </w:rPr>
      </w:pPr>
      <w:r w:rsidRPr="0099044B">
        <w:rPr>
          <w:rFonts w:asciiTheme="minorHAnsi" w:hAnsiTheme="minorHAnsi" w:cstheme="minorHAnsi"/>
          <w:sz w:val="20"/>
          <w:szCs w:val="20"/>
        </w:rPr>
        <w:lastRenderedPageBreak/>
        <w:t>El CONTRATISTA proporcionará todos los materiales, herramientas y equipos necesarios (carretillas, mezcladora, herramientas menores, etc.) para la ejecución de los trabajos, los mismos deberán ser aprobados por el SUPERVISOR al Inicio de la actividad.</w:t>
      </w:r>
    </w:p>
    <w:p w:rsidR="009113B2" w:rsidRPr="0099044B" w:rsidRDefault="009113B2" w:rsidP="009113B2">
      <w:pPr>
        <w:jc w:val="both"/>
        <w:rPr>
          <w:rFonts w:asciiTheme="minorHAnsi" w:hAnsiTheme="minorHAnsi" w:cstheme="minorHAnsi"/>
          <w:sz w:val="20"/>
          <w:szCs w:val="20"/>
        </w:rPr>
      </w:pPr>
      <w:r w:rsidRPr="0099044B">
        <w:rPr>
          <w:rFonts w:asciiTheme="minorHAnsi" w:hAnsiTheme="minorHAnsi" w:cstheme="minorHAnsi"/>
          <w:sz w:val="20"/>
          <w:szCs w:val="20"/>
        </w:rPr>
        <w:t>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El agua de mezclado deberá estar limpia y libre de cualquier sustancia perjudicial para el Hormigón.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Se podrá emplear aditivos para modificar ciertas propiedades del hormigón, previa justificación y aprobación expresa efectuada por el SUPERVISOR.</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Se hará uso de mezcladora mecánica en la preparación del hormigón, a objeto de obtener homogeneida</w:t>
      </w:r>
      <w:r w:rsidR="00161576" w:rsidRPr="008C6A0F">
        <w:rPr>
          <w:rFonts w:asciiTheme="minorHAnsi" w:hAnsiTheme="minorHAnsi" w:cstheme="minorHAnsi"/>
          <w:sz w:val="20"/>
          <w:szCs w:val="20"/>
        </w:rPr>
        <w:t>d en la calidad del concreto. E</w:t>
      </w:r>
      <w:r w:rsidRPr="008C6A0F">
        <w:rPr>
          <w:rFonts w:asciiTheme="minorHAnsi" w:hAnsiTheme="minorHAnsi" w:cstheme="minorHAnsi"/>
          <w:sz w:val="20"/>
          <w:szCs w:val="20"/>
        </w:rPr>
        <w:t xml:space="preserve">stará autorizado el uso de camiones hormigoneros, siempre y cuando el hormigón, cumpla los requisitos de calidad especificados.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La piedra manzana (soladura de piedra) será la misma que se retire del sector o la repuesta a cuenta del CONTRATISTA.</w:t>
      </w:r>
    </w:p>
    <w:p w:rsidR="009113B2" w:rsidRPr="008C6A0F"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8C6A0F">
        <w:rPr>
          <w:rFonts w:asciiTheme="minorHAnsi" w:eastAsia="Times New Roman" w:hAnsiTheme="minorHAnsi" w:cstheme="minorHAnsi"/>
          <w:sz w:val="20"/>
          <w:szCs w:val="20"/>
          <w:lang w:val="es-ES"/>
        </w:rPr>
        <w:t>PROCEDIMIENTO PARA LA EJECUCIÓN.</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En caso que no se encuentre soladura de piedra en aceras al momento de su reposición, el CONTRATISTA deberá proveer la piedra manzana sin costo adicional.</w:t>
      </w:r>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43" w:name="_Toc314666850"/>
      <w:r w:rsidRPr="008C6A0F">
        <w:rPr>
          <w:rFonts w:asciiTheme="minorHAnsi" w:hAnsiTheme="minorHAnsi" w:cstheme="minorHAnsi"/>
          <w:sz w:val="20"/>
          <w:szCs w:val="20"/>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8C6A0F">
          <w:rPr>
            <w:rFonts w:asciiTheme="minorHAnsi" w:hAnsiTheme="minorHAnsi" w:cstheme="minorHAnsi"/>
            <w:sz w:val="20"/>
            <w:szCs w:val="20"/>
          </w:rPr>
          <w:t>4 cm</w:t>
        </w:r>
      </w:smartTag>
      <w:r w:rsidRPr="008C6A0F">
        <w:rPr>
          <w:rFonts w:asciiTheme="minorHAnsi" w:hAnsiTheme="minorHAnsi" w:cstheme="minorHAnsi"/>
          <w:sz w:val="20"/>
          <w:szCs w:val="20"/>
        </w:rPr>
        <w:t xml:space="preserve">. de hormigón con una dosificación 1:2:3 considerada sobre el nivel del empedrado, el vaciado deberá ejecutarse de acuerdo a las indicaciones del SUPERVISOR DE OBRA.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Luego se recubrirá con una segunda capa de </w:t>
      </w:r>
      <w:smartTag w:uri="urn:schemas-microsoft-com:office:smarttags" w:element="metricconverter">
        <w:smartTagPr>
          <w:attr w:name="ProductID" w:val="1 cm"/>
        </w:smartTagPr>
        <w:r w:rsidRPr="008C6A0F">
          <w:rPr>
            <w:rFonts w:asciiTheme="minorHAnsi" w:hAnsiTheme="minorHAnsi" w:cstheme="minorHAnsi"/>
            <w:sz w:val="20"/>
            <w:szCs w:val="20"/>
          </w:rPr>
          <w:t>1 cm</w:t>
        </w:r>
      </w:smartTag>
      <w:r w:rsidRPr="008C6A0F">
        <w:rPr>
          <w:rFonts w:asciiTheme="minorHAnsi" w:hAnsiTheme="minorHAnsi" w:cstheme="minorHAnsi"/>
          <w:sz w:val="20"/>
          <w:szCs w:val="20"/>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8C6A0F">
          <w:rPr>
            <w:rFonts w:asciiTheme="minorHAnsi" w:hAnsiTheme="minorHAnsi" w:cstheme="minorHAnsi"/>
            <w:sz w:val="20"/>
            <w:szCs w:val="20"/>
          </w:rPr>
          <w:t>5 cm</w:t>
        </w:r>
      </w:smartTag>
      <w:r w:rsidRPr="008C6A0F">
        <w:rPr>
          <w:rFonts w:asciiTheme="minorHAnsi" w:hAnsiTheme="minorHAnsi" w:cstheme="minorHAnsi"/>
          <w:sz w:val="20"/>
          <w:szCs w:val="20"/>
        </w:rPr>
        <w:t>., así como también donde se ubican las bunas y juntas de dilatación.</w:t>
      </w:r>
      <w:bookmarkEnd w:id="43"/>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44" w:name="_Toc314666851"/>
      <w:r w:rsidRPr="008C6A0F">
        <w:rPr>
          <w:rFonts w:asciiTheme="minorHAnsi" w:hAnsiTheme="minorHAnsi" w:cstheme="minorHAnsi"/>
          <w:sz w:val="20"/>
          <w:szCs w:val="20"/>
        </w:rPr>
        <w:t>Dosificación:</w:t>
      </w:r>
      <w:bookmarkEnd w:id="44"/>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lastRenderedPageBreak/>
        <w:tab/>
      </w:r>
      <w:bookmarkStart w:id="45" w:name="_Toc314666852"/>
      <w:r w:rsidRPr="008C6A0F">
        <w:rPr>
          <w:rFonts w:asciiTheme="minorHAnsi" w:hAnsiTheme="minorHAnsi" w:cstheme="minorHAnsi"/>
          <w:sz w:val="20"/>
          <w:szCs w:val="20"/>
        </w:rPr>
        <w:t>1</w:t>
      </w:r>
      <w:bookmarkEnd w:id="45"/>
      <w:r w:rsidRPr="008C6A0F">
        <w:rPr>
          <w:rFonts w:asciiTheme="minorHAnsi" w:hAnsiTheme="minorHAnsi" w:cstheme="minorHAnsi"/>
          <w:sz w:val="20"/>
          <w:szCs w:val="20"/>
        </w:rPr>
        <w:t>: Cemento</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r>
      <w:bookmarkStart w:id="46" w:name="_Toc314666853"/>
      <w:r w:rsidRPr="008C6A0F">
        <w:rPr>
          <w:rFonts w:asciiTheme="minorHAnsi" w:hAnsiTheme="minorHAnsi" w:cstheme="minorHAnsi"/>
          <w:sz w:val="20"/>
          <w:szCs w:val="20"/>
        </w:rPr>
        <w:t>2: Arena fina</w:t>
      </w:r>
      <w:bookmarkEnd w:id="46"/>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r>
      <w:bookmarkStart w:id="47" w:name="_Toc314666854"/>
      <w:r w:rsidRPr="008C6A0F">
        <w:rPr>
          <w:rFonts w:asciiTheme="minorHAnsi" w:hAnsiTheme="minorHAnsi" w:cstheme="minorHAnsi"/>
          <w:sz w:val="20"/>
          <w:szCs w:val="20"/>
        </w:rPr>
        <w:t>3: Grava común</w:t>
      </w:r>
      <w:bookmarkEnd w:id="47"/>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48" w:name="_Toc314666855"/>
      <w:r w:rsidRPr="008C6A0F">
        <w:rPr>
          <w:rFonts w:asciiTheme="minorHAnsi" w:hAnsiTheme="minorHAnsi" w:cstheme="minorHAnsi"/>
          <w:sz w:val="20"/>
          <w:szCs w:val="20"/>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48"/>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En caso de encontrarse espesores mayores en la reposición de aceras, el CONTRATISTA deberá cubrir dicho espesor, SIN COSTO ADICIONAL ALGUNO.</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Las terminaciones de las juntas se alisarán con planchas metálicas,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Las juntas de dilatación transversales deberán continuar con las existentes, en caso de no contar con la misma, se deberá consultar al SUPERVISOR para determinar los espaciamientos adecuados para las mismas.</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Se hará uso de una o más mezcladoras mecánicas y/o camiones hormigoneros de capacidad adecuada en la preparación del hormigón a objeto de obtener homogeneidad en la calidad del concreto.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La mezcla deberá ser adecuada para manipuleo y vaciado del hormigón permitiendo el llenado de los vacíos existentes entre las piezas del empedrado. Periódicamente se verificará la uniformidad del mezclado.</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Los materiales componentes serán introducidos en el siguiente orden:</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t>1º</w:t>
      </w:r>
      <w:r w:rsidRPr="008C6A0F">
        <w:rPr>
          <w:rFonts w:asciiTheme="minorHAnsi" w:hAnsiTheme="minorHAnsi" w:cstheme="minorHAnsi"/>
          <w:sz w:val="20"/>
          <w:szCs w:val="20"/>
        </w:rPr>
        <w:tab/>
        <w:t>Una parte del agua del mezclado.</w:t>
      </w:r>
    </w:p>
    <w:p w:rsidR="009113B2" w:rsidRPr="008C6A0F" w:rsidRDefault="009113B2" w:rsidP="009113B2">
      <w:pPr>
        <w:ind w:firstLine="720"/>
        <w:jc w:val="both"/>
        <w:rPr>
          <w:rFonts w:asciiTheme="minorHAnsi" w:hAnsiTheme="minorHAnsi" w:cstheme="minorHAnsi"/>
          <w:sz w:val="20"/>
          <w:szCs w:val="20"/>
        </w:rPr>
      </w:pPr>
      <w:r w:rsidRPr="008C6A0F">
        <w:rPr>
          <w:rFonts w:asciiTheme="minorHAnsi" w:hAnsiTheme="minorHAnsi" w:cstheme="minorHAnsi"/>
          <w:sz w:val="20"/>
          <w:szCs w:val="20"/>
        </w:rPr>
        <w:t>2º</w:t>
      </w:r>
      <w:r w:rsidRPr="008C6A0F">
        <w:rPr>
          <w:rFonts w:asciiTheme="minorHAnsi" w:hAnsiTheme="minorHAnsi" w:cstheme="minorHAnsi"/>
          <w:sz w:val="20"/>
          <w:szCs w:val="20"/>
        </w:rPr>
        <w:tab/>
        <w:t>Grava</w:t>
      </w:r>
    </w:p>
    <w:p w:rsidR="009113B2" w:rsidRPr="008C6A0F" w:rsidRDefault="009113B2" w:rsidP="009113B2">
      <w:pPr>
        <w:ind w:left="1440" w:hanging="720"/>
        <w:jc w:val="both"/>
        <w:rPr>
          <w:rFonts w:asciiTheme="minorHAnsi" w:hAnsiTheme="minorHAnsi" w:cstheme="minorHAnsi"/>
          <w:sz w:val="20"/>
          <w:szCs w:val="20"/>
        </w:rPr>
      </w:pPr>
      <w:r w:rsidRPr="008C6A0F">
        <w:rPr>
          <w:rFonts w:asciiTheme="minorHAnsi" w:hAnsiTheme="minorHAnsi" w:cstheme="minorHAnsi"/>
          <w:sz w:val="20"/>
          <w:szCs w:val="20"/>
        </w:rPr>
        <w:t>3º</w:t>
      </w:r>
      <w:r w:rsidRPr="008C6A0F">
        <w:rPr>
          <w:rFonts w:asciiTheme="minorHAnsi" w:hAnsiTheme="minorHAnsi" w:cstheme="minorHAnsi"/>
          <w:sz w:val="20"/>
          <w:szCs w:val="20"/>
        </w:rPr>
        <w:tab/>
        <w:t xml:space="preserve">Arena. </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t xml:space="preserve">4º </w:t>
      </w:r>
      <w:r w:rsidRPr="008C6A0F">
        <w:rPr>
          <w:rFonts w:asciiTheme="minorHAnsi" w:hAnsiTheme="minorHAnsi" w:cstheme="minorHAnsi"/>
          <w:sz w:val="20"/>
          <w:szCs w:val="20"/>
        </w:rPr>
        <w:tab/>
        <w:t>Cemento</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t>5º</w:t>
      </w:r>
      <w:r w:rsidRPr="008C6A0F">
        <w:rPr>
          <w:rFonts w:asciiTheme="minorHAnsi" w:hAnsiTheme="minorHAnsi" w:cstheme="minorHAnsi"/>
          <w:sz w:val="20"/>
          <w:szCs w:val="20"/>
        </w:rPr>
        <w:tab/>
        <w:t>El resto del agua de amasado en caso de que la mezcla lo requiera.</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lastRenderedPageBreak/>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9113B2" w:rsidRPr="00B66C3B" w:rsidRDefault="009113B2" w:rsidP="009113B2">
      <w:pPr>
        <w:spacing w:before="100" w:beforeAutospacing="1" w:after="100" w:afterAutospacing="1"/>
        <w:jc w:val="both"/>
        <w:rPr>
          <w:rFonts w:asciiTheme="minorHAnsi" w:hAnsiTheme="minorHAnsi" w:cstheme="minorHAnsi"/>
          <w:color w:val="FF0000"/>
          <w:sz w:val="20"/>
          <w:szCs w:val="20"/>
        </w:rPr>
      </w:pPr>
      <w:bookmarkStart w:id="49" w:name="_Toc314666866"/>
      <w:r w:rsidRPr="008C6A0F">
        <w:rPr>
          <w:rFonts w:asciiTheme="minorHAnsi" w:hAnsiTheme="minorHAnsi" w:cstheme="minorHAnsi"/>
          <w:sz w:val="20"/>
          <w:szCs w:val="20"/>
        </w:rPr>
        <w:t>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plastoformo de acuerdo a la instrucción del SUPERVISOR de YPFB.</w:t>
      </w:r>
      <w:bookmarkEnd w:id="49"/>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El mezclado manual queda expresamente PROHIBIDO.</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EL vaciado de Hormigón se ejecutara de tal manera que la reposición de aceras quede en óptimas condiciones y con el acabado más estético posible. En caso que haya existido daños fuera de la franja de tendido por: </w:t>
      </w:r>
      <w:r w:rsidRPr="008C6A0F">
        <w:rPr>
          <w:rFonts w:asciiTheme="minorHAnsi" w:hAnsiTheme="minorHAnsi" w:cstheme="minorHAnsi"/>
          <w:b/>
          <w:sz w:val="20"/>
          <w:szCs w:val="20"/>
        </w:rPr>
        <w:t>malos procedimientos en Corte y Rotura de Acera</w:t>
      </w:r>
      <w:r w:rsidRPr="008C6A0F">
        <w:rPr>
          <w:rFonts w:asciiTheme="minorHAnsi" w:hAnsiTheme="minorHAnsi" w:cstheme="minorHAnsi"/>
          <w:sz w:val="20"/>
          <w:szCs w:val="20"/>
        </w:rPr>
        <w:t xml:space="preserve">, tipo de terreno en el sector (piedras de tamaño mayor a la zanja), demora en la Reposición de aceras u otros daños externos, será de responsabilidad del CONTRATISTA y a su costo, realizar la reposición de acera de forma </w:t>
      </w:r>
      <w:r w:rsidRPr="008C6A0F">
        <w:rPr>
          <w:rFonts w:asciiTheme="minorHAnsi" w:hAnsiTheme="minorHAnsi" w:cstheme="minorHAnsi"/>
          <w:b/>
          <w:sz w:val="20"/>
          <w:szCs w:val="20"/>
        </w:rPr>
        <w:t>simétrica</w:t>
      </w:r>
      <w:r w:rsidRPr="008C6A0F">
        <w:rPr>
          <w:rFonts w:asciiTheme="minorHAnsi" w:hAnsiTheme="minorHAnsi" w:cstheme="minorHAnsi"/>
          <w:sz w:val="20"/>
          <w:szCs w:val="20"/>
        </w:rPr>
        <w:t xml:space="preserve"> ampliando el ancho de reposición en función al daño ocasionado (juntas de acabado longitudinal). (</w:t>
      </w:r>
      <w:r w:rsidRPr="008C6A0F">
        <w:rPr>
          <w:rFonts w:asciiTheme="minorHAnsi" w:hAnsiTheme="minorHAnsi" w:cstheme="minorHAnsi"/>
          <w:b/>
          <w:sz w:val="20"/>
          <w:szCs w:val="20"/>
        </w:rPr>
        <w:t>VER ANEXOS</w:t>
      </w:r>
      <w:r w:rsidRPr="008C6A0F">
        <w:rPr>
          <w:rFonts w:asciiTheme="minorHAnsi" w:hAnsiTheme="minorHAnsi" w:cstheme="minorHAnsi"/>
          <w:sz w:val="20"/>
          <w:szCs w:val="20"/>
        </w:rPr>
        <w:t>)</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Antes del vaciado del hormigón para la reposición de aceras, el CONTRATISTA deberá requerir la correspondiente autorización escrita del </w:t>
      </w:r>
      <w:r w:rsidRPr="008C6A0F">
        <w:rPr>
          <w:rFonts w:asciiTheme="minorHAnsi" w:hAnsiTheme="minorHAnsi" w:cstheme="minorHAnsi"/>
          <w:b/>
          <w:sz w:val="20"/>
          <w:szCs w:val="20"/>
        </w:rPr>
        <w:t>SUPERVISOR</w:t>
      </w:r>
      <w:r w:rsidRPr="008C6A0F">
        <w:rPr>
          <w:rFonts w:asciiTheme="minorHAnsi" w:hAnsiTheme="minorHAnsi" w:cstheme="minorHAnsi"/>
          <w:sz w:val="20"/>
          <w:szCs w:val="20"/>
        </w:rPr>
        <w:t>.</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Todos los ensayos se realizarán en un laboratorio de reconocida solvencia técnica debidamente aprobado por el SUPERVISOR como por el FISCAL. El SUPERVISOR realizara el marcado de cilindros para confiabilidad de YPFB antes de ser llevado a los laboratorios. </w:t>
      </w:r>
    </w:p>
    <w:p w:rsidR="009113B2" w:rsidRPr="008C6A0F" w:rsidRDefault="009113B2" w:rsidP="009113B2">
      <w:pPr>
        <w:autoSpaceDE w:val="0"/>
        <w:autoSpaceDN w:val="0"/>
        <w:adjustRightInd w:val="0"/>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9113B2" w:rsidRPr="008C6A0F" w:rsidRDefault="009113B2" w:rsidP="009113B2">
      <w:pPr>
        <w:autoSpaceDE w:val="0"/>
        <w:autoSpaceDN w:val="0"/>
        <w:adjustRightInd w:val="0"/>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lastRenderedPageBreak/>
        <w:t>Es obligación del CONTRATISTA realizar cualquier corrección en la dosificación para conseguir el hormigón requerido, si los resultados fueran menores a la resistencia especificada, se considerarán los siguientes casos:</w:t>
      </w:r>
    </w:p>
    <w:p w:rsidR="009113B2" w:rsidRPr="008C6A0F" w:rsidRDefault="009113B2" w:rsidP="009113B2">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8C6A0F">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9113B2" w:rsidRPr="008C6A0F" w:rsidRDefault="009113B2" w:rsidP="009113B2">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8C6A0F">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Todos los ensayos para la calidad de Hormigón especificados u otros que proponga el SUPERVISOR, serán a costo del CONTRATISTA.</w:t>
      </w:r>
    </w:p>
    <w:p w:rsidR="009113B2" w:rsidRPr="008C6A0F" w:rsidRDefault="009113B2" w:rsidP="009113B2">
      <w:pPr>
        <w:autoSpaceDE w:val="0"/>
        <w:autoSpaceDN w:val="0"/>
        <w:adjustRightInd w:val="0"/>
        <w:jc w:val="both"/>
        <w:rPr>
          <w:rFonts w:asciiTheme="minorHAnsi" w:hAnsiTheme="minorHAnsi" w:cstheme="minorHAnsi"/>
          <w:b/>
          <w:sz w:val="20"/>
          <w:szCs w:val="20"/>
        </w:rPr>
      </w:pPr>
      <w:bookmarkStart w:id="50" w:name="_Toc314666872"/>
      <w:r w:rsidRPr="008C6A0F">
        <w:rPr>
          <w:rFonts w:asciiTheme="minorHAnsi" w:hAnsiTheme="minorHAnsi" w:cstheme="minorHAnsi"/>
          <w:b/>
          <w:sz w:val="20"/>
          <w:szCs w:val="20"/>
        </w:rPr>
        <w:t>Ensayos</w:t>
      </w:r>
      <w:bookmarkEnd w:id="50"/>
    </w:p>
    <w:p w:rsidR="009113B2" w:rsidRPr="008C6A0F" w:rsidRDefault="009113B2" w:rsidP="009113B2">
      <w:pPr>
        <w:autoSpaceDE w:val="0"/>
        <w:autoSpaceDN w:val="0"/>
        <w:adjustRightInd w:val="0"/>
        <w:jc w:val="both"/>
        <w:rPr>
          <w:rFonts w:asciiTheme="minorHAnsi" w:hAnsiTheme="minorHAnsi" w:cstheme="minorHAnsi"/>
          <w:b/>
          <w:sz w:val="20"/>
          <w:szCs w:val="20"/>
        </w:rPr>
      </w:pPr>
    </w:p>
    <w:p w:rsidR="009113B2" w:rsidRPr="008C6A0F" w:rsidRDefault="009113B2" w:rsidP="009113B2">
      <w:pPr>
        <w:autoSpaceDE w:val="0"/>
        <w:autoSpaceDN w:val="0"/>
        <w:adjustRightInd w:val="0"/>
        <w:jc w:val="both"/>
        <w:rPr>
          <w:rFonts w:asciiTheme="minorHAnsi" w:hAnsiTheme="minorHAnsi" w:cstheme="minorHAnsi"/>
          <w:sz w:val="20"/>
          <w:szCs w:val="20"/>
        </w:rPr>
      </w:pPr>
      <w:bookmarkStart w:id="51" w:name="_Toc314666873"/>
      <w:r w:rsidRPr="008C6A0F">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51"/>
    </w:p>
    <w:p w:rsidR="009113B2" w:rsidRPr="008C6A0F" w:rsidRDefault="009113B2" w:rsidP="00523480">
      <w:pPr>
        <w:pStyle w:val="Prrafodelista"/>
        <w:numPr>
          <w:ilvl w:val="0"/>
          <w:numId w:val="12"/>
        </w:numPr>
        <w:autoSpaceDE w:val="0"/>
        <w:autoSpaceDN w:val="0"/>
        <w:adjustRightInd w:val="0"/>
        <w:spacing w:line="276" w:lineRule="auto"/>
        <w:contextualSpacing/>
        <w:jc w:val="both"/>
        <w:rPr>
          <w:rFonts w:asciiTheme="minorHAnsi" w:hAnsiTheme="minorHAnsi" w:cstheme="minorHAnsi"/>
          <w:sz w:val="20"/>
          <w:szCs w:val="20"/>
        </w:rPr>
      </w:pPr>
      <w:bookmarkStart w:id="52" w:name="_Toc314666875"/>
      <w:r w:rsidRPr="008C6A0F">
        <w:rPr>
          <w:rFonts w:asciiTheme="minorHAnsi" w:hAnsiTheme="minorHAnsi" w:cstheme="minorHAnsi"/>
          <w:b/>
          <w:sz w:val="20"/>
          <w:szCs w:val="20"/>
        </w:rPr>
        <w:t>Laboratorio.</w:t>
      </w:r>
      <w:r w:rsidRPr="008C6A0F">
        <w:rPr>
          <w:rFonts w:asciiTheme="minorHAnsi" w:hAnsiTheme="minorHAnsi" w:cstheme="minorHAnsi"/>
          <w:sz w:val="20"/>
          <w:szCs w:val="20"/>
        </w:rPr>
        <w:t xml:space="preserve"> Todos los ensayos se realizarán en un laboratorio de reconocida solvencia y técnica debidamente aprobado por el SUPERVISOR.</w:t>
      </w:r>
      <w:bookmarkEnd w:id="52"/>
    </w:p>
    <w:p w:rsidR="009113B2" w:rsidRPr="008C6A0F" w:rsidRDefault="009113B2" w:rsidP="009113B2">
      <w:pPr>
        <w:autoSpaceDE w:val="0"/>
        <w:autoSpaceDN w:val="0"/>
        <w:adjustRightInd w:val="0"/>
        <w:jc w:val="both"/>
        <w:rPr>
          <w:rFonts w:asciiTheme="minorHAnsi" w:hAnsiTheme="minorHAnsi" w:cstheme="minorHAnsi"/>
          <w:sz w:val="20"/>
          <w:szCs w:val="20"/>
        </w:rPr>
      </w:pPr>
    </w:p>
    <w:p w:rsidR="009113B2" w:rsidRPr="008C6A0F" w:rsidRDefault="009113B2" w:rsidP="00523480">
      <w:pPr>
        <w:pStyle w:val="Prrafodelista"/>
        <w:numPr>
          <w:ilvl w:val="0"/>
          <w:numId w:val="12"/>
        </w:numPr>
        <w:autoSpaceDE w:val="0"/>
        <w:autoSpaceDN w:val="0"/>
        <w:adjustRightInd w:val="0"/>
        <w:spacing w:line="276" w:lineRule="auto"/>
        <w:contextualSpacing/>
        <w:jc w:val="both"/>
        <w:rPr>
          <w:rFonts w:asciiTheme="minorHAnsi" w:hAnsiTheme="minorHAnsi" w:cstheme="minorHAnsi"/>
          <w:sz w:val="20"/>
          <w:szCs w:val="20"/>
        </w:rPr>
      </w:pPr>
      <w:bookmarkStart w:id="53" w:name="_Toc314666876"/>
      <w:r w:rsidRPr="008C6A0F">
        <w:rPr>
          <w:rFonts w:asciiTheme="minorHAnsi" w:hAnsiTheme="minorHAnsi" w:cstheme="minorHAnsi"/>
          <w:b/>
          <w:sz w:val="20"/>
          <w:szCs w:val="20"/>
        </w:rPr>
        <w:t>Frecuencia de los ensayos</w:t>
      </w:r>
      <w:bookmarkEnd w:id="53"/>
      <w:r w:rsidRPr="008C6A0F">
        <w:rPr>
          <w:rFonts w:asciiTheme="minorHAnsi" w:hAnsiTheme="minorHAnsi" w:cstheme="minorHAnsi"/>
          <w:b/>
          <w:sz w:val="20"/>
          <w:szCs w:val="20"/>
        </w:rPr>
        <w:t>.</w:t>
      </w:r>
      <w:r w:rsidRPr="008C6A0F">
        <w:rPr>
          <w:rFonts w:asciiTheme="minorHAnsi" w:hAnsiTheme="minorHAnsi" w:cstheme="minorHAnsi"/>
          <w:sz w:val="20"/>
          <w:szCs w:val="20"/>
        </w:rPr>
        <w:t xml:space="preserve"> </w:t>
      </w:r>
      <w:bookmarkStart w:id="54" w:name="_Toc314666877"/>
      <w:r w:rsidRPr="008C6A0F">
        <w:rPr>
          <w:rFonts w:asciiTheme="minorHAnsi" w:hAnsiTheme="minorHAnsi" w:cstheme="minorHAnsi"/>
          <w:sz w:val="20"/>
          <w:szCs w:val="20"/>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54"/>
      <w:r w:rsidRPr="008C6A0F">
        <w:rPr>
          <w:rFonts w:asciiTheme="minorHAnsi" w:hAnsiTheme="minorHAnsi" w:cstheme="minorHAnsi"/>
          <w:sz w:val="20"/>
          <w:szCs w:val="20"/>
        </w:rPr>
        <w:t>.</w:t>
      </w:r>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5" w:name="_Toc314666878"/>
      <w:r w:rsidRPr="008C6A0F">
        <w:rPr>
          <w:rFonts w:asciiTheme="minorHAnsi" w:hAnsiTheme="minorHAnsi" w:cstheme="minorHAnsi"/>
          <w:sz w:val="20"/>
          <w:szCs w:val="20"/>
        </w:rPr>
        <w:t>En el transcurso de la obra, el CONTRATISTA podrá moldear un mayor número de probetas para efectuar ensayos a edades menores a los siete días y así apreciar la resistencia probable de los hormigones.</w:t>
      </w:r>
      <w:bookmarkEnd w:id="55"/>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6" w:name="_Toc314666879"/>
      <w:r w:rsidRPr="008C6A0F">
        <w:rPr>
          <w:rFonts w:asciiTheme="minorHAnsi" w:hAnsiTheme="minorHAnsi" w:cstheme="minorHAnsi"/>
          <w:sz w:val="20"/>
          <w:szCs w:val="20"/>
        </w:rPr>
        <w:t>Se deberá individualizar cada probeta anotando la fecha y hora y el elemento estructural correspondiente.</w:t>
      </w:r>
      <w:bookmarkEnd w:id="56"/>
    </w:p>
    <w:p w:rsidR="009113B2" w:rsidRPr="008C6A0F" w:rsidRDefault="009113B2" w:rsidP="009113B2">
      <w:pPr>
        <w:autoSpaceDE w:val="0"/>
        <w:autoSpaceDN w:val="0"/>
        <w:adjustRightInd w:val="0"/>
        <w:ind w:firstLine="360"/>
        <w:jc w:val="both"/>
        <w:rPr>
          <w:rFonts w:asciiTheme="minorHAnsi" w:hAnsiTheme="minorHAnsi" w:cstheme="minorHAnsi"/>
          <w:sz w:val="20"/>
          <w:szCs w:val="20"/>
        </w:rPr>
      </w:pPr>
      <w:bookmarkStart w:id="57" w:name="_Toc314666880"/>
      <w:r w:rsidRPr="008C6A0F">
        <w:rPr>
          <w:rFonts w:asciiTheme="minorHAnsi" w:hAnsiTheme="minorHAnsi" w:cstheme="minorHAnsi"/>
          <w:sz w:val="20"/>
          <w:szCs w:val="20"/>
        </w:rPr>
        <w:t>Las probetas serán preparadas en presencia del SUPERVISOR DE OBRA.</w:t>
      </w:r>
      <w:bookmarkEnd w:id="57"/>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8" w:name="_Toc314666881"/>
      <w:r w:rsidRPr="008C6A0F">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58"/>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9" w:name="_Toc314666882"/>
      <w:r w:rsidRPr="008C6A0F">
        <w:rPr>
          <w:rFonts w:asciiTheme="minorHAnsi" w:hAnsiTheme="minorHAnsi" w:cstheme="minorHAnsi"/>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59"/>
    </w:p>
    <w:p w:rsidR="009113B2" w:rsidRPr="008C6A0F" w:rsidRDefault="009113B2" w:rsidP="00523480">
      <w:pPr>
        <w:pStyle w:val="Prrafodelista"/>
        <w:numPr>
          <w:ilvl w:val="0"/>
          <w:numId w:val="22"/>
        </w:numPr>
        <w:autoSpaceDE w:val="0"/>
        <w:autoSpaceDN w:val="0"/>
        <w:adjustRightInd w:val="0"/>
        <w:spacing w:line="276" w:lineRule="auto"/>
        <w:ind w:left="426" w:hanging="426"/>
        <w:contextualSpacing/>
        <w:jc w:val="both"/>
        <w:rPr>
          <w:rFonts w:asciiTheme="minorHAnsi" w:hAnsiTheme="minorHAnsi" w:cstheme="minorHAnsi"/>
          <w:sz w:val="20"/>
          <w:szCs w:val="20"/>
        </w:rPr>
      </w:pPr>
      <w:bookmarkStart w:id="60" w:name="_Toc314666883"/>
      <w:r w:rsidRPr="008C6A0F">
        <w:rPr>
          <w:rFonts w:asciiTheme="minorHAnsi" w:hAnsiTheme="minorHAnsi" w:cstheme="minorHAnsi"/>
          <w:b/>
          <w:sz w:val="20"/>
          <w:szCs w:val="20"/>
        </w:rPr>
        <w:t xml:space="preserve">Evaluación y aceptación del </w:t>
      </w:r>
      <w:bookmarkStart w:id="61" w:name="_Toc314666884"/>
      <w:bookmarkEnd w:id="60"/>
      <w:r w:rsidRPr="008C6A0F">
        <w:rPr>
          <w:rFonts w:asciiTheme="minorHAnsi" w:hAnsiTheme="minorHAnsi" w:cstheme="minorHAnsi"/>
          <w:b/>
          <w:sz w:val="20"/>
          <w:szCs w:val="20"/>
        </w:rPr>
        <w:t>hormigón</w:t>
      </w:r>
      <w:r w:rsidRPr="008C6A0F">
        <w:rPr>
          <w:rFonts w:asciiTheme="minorHAnsi" w:hAnsiTheme="minorHAnsi" w:cstheme="minorHAnsi"/>
          <w:sz w:val="20"/>
          <w:szCs w:val="20"/>
        </w:rPr>
        <w:t>.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bookmarkEnd w:id="61"/>
    </w:p>
    <w:p w:rsidR="009113B2" w:rsidRPr="008C6A0F" w:rsidRDefault="009113B2" w:rsidP="00523480">
      <w:pPr>
        <w:pStyle w:val="Prrafodelista"/>
        <w:numPr>
          <w:ilvl w:val="0"/>
          <w:numId w:val="22"/>
        </w:numPr>
        <w:autoSpaceDE w:val="0"/>
        <w:autoSpaceDN w:val="0"/>
        <w:adjustRightInd w:val="0"/>
        <w:spacing w:line="276" w:lineRule="auto"/>
        <w:ind w:left="426"/>
        <w:contextualSpacing/>
        <w:jc w:val="both"/>
        <w:rPr>
          <w:rFonts w:asciiTheme="minorHAnsi" w:hAnsiTheme="minorHAnsi" w:cstheme="minorHAnsi"/>
          <w:sz w:val="20"/>
          <w:szCs w:val="20"/>
        </w:rPr>
      </w:pPr>
      <w:bookmarkStart w:id="62" w:name="_Toc314666885"/>
      <w:r w:rsidRPr="008C6A0F">
        <w:rPr>
          <w:rFonts w:asciiTheme="minorHAnsi" w:hAnsiTheme="minorHAnsi" w:cstheme="minorHAnsi"/>
          <w:b/>
          <w:sz w:val="20"/>
          <w:szCs w:val="20"/>
        </w:rPr>
        <w:t xml:space="preserve">Aceptación de la </w:t>
      </w:r>
      <w:bookmarkStart w:id="63" w:name="_Toc314666886"/>
      <w:bookmarkEnd w:id="62"/>
      <w:r w:rsidRPr="008C6A0F">
        <w:rPr>
          <w:rFonts w:asciiTheme="minorHAnsi" w:hAnsiTheme="minorHAnsi" w:cstheme="minorHAnsi"/>
          <w:b/>
          <w:sz w:val="20"/>
          <w:szCs w:val="20"/>
        </w:rPr>
        <w:t>estructura</w:t>
      </w:r>
      <w:r w:rsidRPr="008C6A0F">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63"/>
    </w:p>
    <w:p w:rsidR="009113B2" w:rsidRPr="008C6A0F" w:rsidRDefault="009113B2" w:rsidP="009113B2">
      <w:pPr>
        <w:autoSpaceDE w:val="0"/>
        <w:autoSpaceDN w:val="0"/>
        <w:adjustRightInd w:val="0"/>
        <w:ind w:firstLine="720"/>
        <w:jc w:val="both"/>
        <w:rPr>
          <w:rFonts w:asciiTheme="minorHAnsi" w:hAnsiTheme="minorHAnsi" w:cstheme="minorHAnsi"/>
          <w:sz w:val="20"/>
          <w:szCs w:val="20"/>
        </w:rPr>
      </w:pPr>
      <w:bookmarkStart w:id="64" w:name="_Toc314666887"/>
      <w:r w:rsidRPr="008C6A0F">
        <w:rPr>
          <w:rFonts w:asciiTheme="minorHAnsi" w:hAnsiTheme="minorHAnsi" w:cstheme="minorHAnsi"/>
          <w:sz w:val="20"/>
          <w:szCs w:val="20"/>
        </w:rPr>
        <w:t>i) Resistencia del 80 a 90 %.</w:t>
      </w:r>
      <w:bookmarkStart w:id="65" w:name="_Toc314666888"/>
      <w:bookmarkEnd w:id="64"/>
      <w:r w:rsidRPr="008C6A0F">
        <w:rPr>
          <w:rFonts w:asciiTheme="minorHAnsi" w:hAnsiTheme="minorHAnsi" w:cstheme="minorHAnsi"/>
          <w:sz w:val="20"/>
          <w:szCs w:val="20"/>
        </w:rPr>
        <w:t>Se procederá a:</w:t>
      </w:r>
      <w:bookmarkEnd w:id="65"/>
    </w:p>
    <w:p w:rsidR="009113B2" w:rsidRPr="008C6A0F" w:rsidRDefault="009113B2" w:rsidP="009113B2">
      <w:pPr>
        <w:autoSpaceDE w:val="0"/>
        <w:autoSpaceDN w:val="0"/>
        <w:adjustRightInd w:val="0"/>
        <w:ind w:firstLine="720"/>
        <w:jc w:val="both"/>
        <w:rPr>
          <w:rFonts w:asciiTheme="minorHAnsi" w:hAnsiTheme="minorHAnsi" w:cstheme="minorHAnsi"/>
          <w:sz w:val="20"/>
          <w:szCs w:val="20"/>
        </w:rPr>
      </w:pPr>
      <w:bookmarkStart w:id="66" w:name="_Toc314666889"/>
      <w:r w:rsidRPr="008C6A0F">
        <w:rPr>
          <w:rFonts w:asciiTheme="minorHAnsi" w:hAnsiTheme="minorHAnsi" w:cstheme="minorHAnsi"/>
          <w:sz w:val="20"/>
          <w:szCs w:val="20"/>
        </w:rPr>
        <w:lastRenderedPageBreak/>
        <w:t>1. Ensayo con esclerómetro, senoscopio u otro no destructivo.</w:t>
      </w:r>
      <w:bookmarkEnd w:id="66"/>
    </w:p>
    <w:p w:rsidR="009113B2" w:rsidRPr="008C6A0F" w:rsidRDefault="009113B2" w:rsidP="009113B2">
      <w:pPr>
        <w:autoSpaceDE w:val="0"/>
        <w:autoSpaceDN w:val="0"/>
        <w:adjustRightInd w:val="0"/>
        <w:ind w:left="720"/>
        <w:jc w:val="both"/>
        <w:rPr>
          <w:rFonts w:asciiTheme="minorHAnsi" w:hAnsiTheme="minorHAnsi" w:cstheme="minorHAnsi"/>
          <w:sz w:val="20"/>
          <w:szCs w:val="20"/>
        </w:rPr>
      </w:pPr>
      <w:bookmarkStart w:id="67" w:name="_Toc314666890"/>
      <w:r w:rsidRPr="008C6A0F">
        <w:rPr>
          <w:rFonts w:asciiTheme="minorHAnsi" w:hAnsiTheme="minorHAnsi" w:cstheme="minorHAnsi"/>
          <w:sz w:val="20"/>
          <w:szCs w:val="20"/>
        </w:rPr>
        <w:t>2. Carga directa según normas y precauciones previstas. En caso de obtener resultados satisfactorios, será aceptada la estructura.</w:t>
      </w:r>
      <w:bookmarkEnd w:id="67"/>
    </w:p>
    <w:p w:rsidR="009113B2" w:rsidRPr="008C6A0F" w:rsidRDefault="009113B2" w:rsidP="009113B2">
      <w:pPr>
        <w:autoSpaceDE w:val="0"/>
        <w:autoSpaceDN w:val="0"/>
        <w:adjustRightInd w:val="0"/>
        <w:ind w:firstLine="720"/>
        <w:jc w:val="both"/>
        <w:rPr>
          <w:rFonts w:asciiTheme="minorHAnsi" w:hAnsiTheme="minorHAnsi" w:cstheme="minorHAnsi"/>
          <w:sz w:val="20"/>
          <w:szCs w:val="20"/>
        </w:rPr>
      </w:pPr>
      <w:bookmarkStart w:id="68" w:name="_Toc314666891"/>
      <w:r w:rsidRPr="008C6A0F">
        <w:rPr>
          <w:rFonts w:asciiTheme="minorHAnsi" w:hAnsiTheme="minorHAnsi" w:cstheme="minorHAnsi"/>
          <w:sz w:val="20"/>
          <w:szCs w:val="20"/>
        </w:rPr>
        <w:t>ii) Resistencia inferior al 60 %.</w:t>
      </w:r>
      <w:bookmarkEnd w:id="68"/>
      <w:r w:rsidRPr="008C6A0F">
        <w:rPr>
          <w:rFonts w:asciiTheme="minorHAnsi" w:hAnsiTheme="minorHAnsi" w:cstheme="minorHAnsi"/>
          <w:sz w:val="20"/>
          <w:szCs w:val="20"/>
        </w:rPr>
        <w:t xml:space="preserve"> Se procederá a:</w:t>
      </w:r>
    </w:p>
    <w:p w:rsidR="009113B2" w:rsidRPr="008C6A0F" w:rsidRDefault="009113B2" w:rsidP="009113B2">
      <w:pPr>
        <w:autoSpaceDE w:val="0"/>
        <w:autoSpaceDN w:val="0"/>
        <w:adjustRightInd w:val="0"/>
        <w:ind w:left="720"/>
        <w:jc w:val="both"/>
        <w:rPr>
          <w:rFonts w:asciiTheme="minorHAnsi" w:hAnsiTheme="minorHAnsi" w:cstheme="minorHAnsi"/>
          <w:sz w:val="20"/>
          <w:szCs w:val="20"/>
        </w:rPr>
      </w:pPr>
      <w:r w:rsidRPr="008C6A0F">
        <w:rPr>
          <w:rFonts w:asciiTheme="minorHAnsi" w:hAnsiTheme="minorHAnsi" w:cstheme="minorHAnsi"/>
          <w:sz w:val="20"/>
          <w:szCs w:val="20"/>
        </w:rPr>
        <w:t xml:space="preserve">1. </w:t>
      </w:r>
      <w:bookmarkStart w:id="69" w:name="_Toc314666892"/>
      <w:r w:rsidRPr="008C6A0F">
        <w:rPr>
          <w:rFonts w:asciiTheme="minorHAnsi" w:hAnsiTheme="minorHAnsi" w:cstheme="minorHAnsi"/>
          <w:sz w:val="20"/>
          <w:szCs w:val="20"/>
        </w:rPr>
        <w:t>El CONTRATISTA procederá a la demolición y reemplazo del sector de vaciado afectado.</w:t>
      </w:r>
      <w:bookmarkEnd w:id="69"/>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70" w:name="_Toc314666893"/>
      <w:r w:rsidRPr="008C6A0F">
        <w:rPr>
          <w:rFonts w:asciiTheme="minorHAnsi" w:hAnsiTheme="minorHAnsi" w:cstheme="minorHAnsi"/>
          <w:sz w:val="20"/>
          <w:szCs w:val="20"/>
        </w:rPr>
        <w:t>Todos los ensayos, pruebas, demoliciones, reemplazos necesarios serán cancelados por el CONTRATISTA.</w:t>
      </w:r>
      <w:bookmarkEnd w:id="70"/>
    </w:p>
    <w:p w:rsidR="009113B2" w:rsidRPr="008C6A0F" w:rsidRDefault="009113B2" w:rsidP="009113B2">
      <w:pPr>
        <w:jc w:val="both"/>
        <w:rPr>
          <w:rFonts w:asciiTheme="minorHAnsi" w:hAnsiTheme="minorHAnsi" w:cstheme="minorHAnsi"/>
          <w:sz w:val="20"/>
          <w:szCs w:val="20"/>
        </w:rPr>
      </w:pPr>
      <w:bookmarkStart w:id="71" w:name="_Toc314666894"/>
      <w:r w:rsidRPr="008C6A0F">
        <w:rPr>
          <w:rFonts w:asciiTheme="minorHAnsi" w:hAnsiTheme="minorHAnsi" w:cstheme="minorHAnsi"/>
          <w:b/>
          <w:sz w:val="20"/>
          <w:szCs w:val="20"/>
        </w:rPr>
        <w:t>Curado y Protección del Concreto</w:t>
      </w:r>
      <w:r w:rsidRPr="008C6A0F">
        <w:rPr>
          <w:rFonts w:asciiTheme="minorHAnsi" w:hAnsiTheme="minorHAnsi" w:cstheme="minorHAnsi"/>
          <w:sz w:val="20"/>
          <w:szCs w:val="20"/>
        </w:rPr>
        <w:t>. El curado se hará en una de las dos formas siguientes:</w:t>
      </w:r>
      <w:bookmarkEnd w:id="71"/>
    </w:p>
    <w:p w:rsidR="009113B2" w:rsidRPr="008C6A0F" w:rsidRDefault="009113B2" w:rsidP="009113B2">
      <w:pPr>
        <w:jc w:val="both"/>
        <w:rPr>
          <w:rFonts w:asciiTheme="minorHAnsi" w:hAnsiTheme="minorHAnsi" w:cstheme="minorHAnsi"/>
          <w:sz w:val="20"/>
          <w:szCs w:val="20"/>
        </w:rPr>
      </w:pPr>
      <w:bookmarkStart w:id="72" w:name="_Toc314666895"/>
      <w:r w:rsidRPr="008C6A0F">
        <w:rPr>
          <w:rFonts w:asciiTheme="minorHAnsi" w:hAnsiTheme="minorHAnsi" w:cstheme="minorHAnsi"/>
          <w:b/>
          <w:sz w:val="20"/>
          <w:szCs w:val="20"/>
        </w:rPr>
        <w:t>Curado por Agua.</w:t>
      </w:r>
      <w:r w:rsidRPr="008C6A0F">
        <w:rPr>
          <w:rFonts w:asciiTheme="minorHAnsi" w:hAnsiTheme="minorHAnsi" w:cstheme="minorHAnsi"/>
          <w:sz w:val="20"/>
          <w:szCs w:val="20"/>
        </w:rPr>
        <w:t xml:space="preserve"> El curado se hará cubriendo toda la superficie con costales húmedos, lonas u otro material de gran absorción. El material se mantendrá húmedo por el sistema de tuberías perforadas, de regadoras mecánicas u otro método apropiado.</w:t>
      </w:r>
      <w:bookmarkEnd w:id="72"/>
    </w:p>
    <w:p w:rsidR="009113B2" w:rsidRPr="008C6A0F" w:rsidRDefault="009113B2" w:rsidP="009113B2">
      <w:pPr>
        <w:jc w:val="both"/>
        <w:rPr>
          <w:rFonts w:asciiTheme="minorHAnsi" w:hAnsiTheme="minorHAnsi" w:cstheme="minorHAnsi"/>
          <w:sz w:val="20"/>
          <w:szCs w:val="20"/>
        </w:rPr>
      </w:pPr>
      <w:bookmarkStart w:id="73" w:name="_Toc314666896"/>
      <w:r w:rsidRPr="008C6A0F">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73"/>
    </w:p>
    <w:p w:rsidR="009113B2" w:rsidRPr="008C6A0F" w:rsidRDefault="009113B2" w:rsidP="009113B2">
      <w:pPr>
        <w:jc w:val="both"/>
        <w:rPr>
          <w:rFonts w:asciiTheme="minorHAnsi" w:hAnsiTheme="minorHAnsi" w:cstheme="minorHAnsi"/>
          <w:sz w:val="20"/>
          <w:szCs w:val="20"/>
        </w:rPr>
      </w:pPr>
      <w:bookmarkStart w:id="74" w:name="_Toc314666897"/>
      <w:r w:rsidRPr="008C6A0F">
        <w:rPr>
          <w:rFonts w:asciiTheme="minorHAnsi" w:hAnsiTheme="minorHAnsi" w:cstheme="minorHAnsi"/>
          <w:sz w:val="20"/>
          <w:szCs w:val="20"/>
        </w:rPr>
        <w:t>En esta forma no se requerirá el empleo adicional de agua una vez la superficie haya sido cubierta.</w:t>
      </w:r>
      <w:bookmarkEnd w:id="74"/>
    </w:p>
    <w:p w:rsidR="009113B2" w:rsidRPr="008C6A0F" w:rsidRDefault="009113B2" w:rsidP="009113B2">
      <w:pPr>
        <w:jc w:val="both"/>
        <w:rPr>
          <w:rFonts w:asciiTheme="minorHAnsi" w:hAnsiTheme="minorHAnsi" w:cstheme="minorHAnsi"/>
          <w:sz w:val="20"/>
          <w:szCs w:val="20"/>
        </w:rPr>
      </w:pPr>
      <w:bookmarkStart w:id="75" w:name="_Toc314666898"/>
      <w:r w:rsidRPr="008C6A0F">
        <w:rPr>
          <w:rFonts w:asciiTheme="minorHAnsi" w:hAnsiTheme="minorHAnsi" w:cstheme="minorHAnsi"/>
          <w:sz w:val="20"/>
          <w:szCs w:val="20"/>
        </w:rPr>
        <w:t>El tramo debe revisarse frecuentemente para asegurarse que si tenga la humedad requerida.</w:t>
      </w:r>
      <w:bookmarkEnd w:id="75"/>
    </w:p>
    <w:p w:rsidR="009113B2" w:rsidRPr="008C6A0F" w:rsidRDefault="009113B2" w:rsidP="009113B2">
      <w:pPr>
        <w:jc w:val="both"/>
        <w:rPr>
          <w:rFonts w:asciiTheme="minorHAnsi" w:hAnsiTheme="minorHAnsi" w:cstheme="minorHAnsi"/>
          <w:sz w:val="20"/>
          <w:szCs w:val="20"/>
        </w:rPr>
      </w:pPr>
      <w:bookmarkStart w:id="76" w:name="_Toc314666899"/>
      <w:r w:rsidRPr="008C6A0F">
        <w:rPr>
          <w:rFonts w:asciiTheme="minorHAnsi" w:hAnsiTheme="minorHAnsi" w:cstheme="minorHAnsi"/>
          <w:b/>
          <w:sz w:val="20"/>
          <w:szCs w:val="20"/>
        </w:rPr>
        <w:t>Curado por Compuestos Sellantes</w:t>
      </w:r>
      <w:r w:rsidRPr="008C6A0F">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76"/>
    </w:p>
    <w:p w:rsidR="009113B2" w:rsidRPr="008C6A0F" w:rsidRDefault="009113B2" w:rsidP="009113B2">
      <w:pPr>
        <w:jc w:val="both"/>
        <w:rPr>
          <w:rFonts w:asciiTheme="minorHAnsi" w:hAnsiTheme="minorHAnsi" w:cstheme="minorHAnsi"/>
          <w:sz w:val="20"/>
          <w:szCs w:val="20"/>
        </w:rPr>
      </w:pPr>
      <w:bookmarkStart w:id="77" w:name="_Toc314666900"/>
      <w:r w:rsidRPr="008C6A0F">
        <w:rPr>
          <w:rFonts w:asciiTheme="minorHAnsi" w:hAnsiTheme="minorHAnsi" w:cstheme="minorHAnsi"/>
          <w:sz w:val="20"/>
          <w:szCs w:val="20"/>
        </w:rPr>
        <w:t>La humedad del concreto debe permanecer intacta por lo menos durante los siete días posteriores a su colocación.</w:t>
      </w:r>
      <w:bookmarkEnd w:id="77"/>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Por último el CONTRATISTA estará a cargo de:</w:t>
      </w:r>
    </w:p>
    <w:p w:rsidR="009113B2" w:rsidRPr="008C6A0F" w:rsidRDefault="009113B2" w:rsidP="00523480">
      <w:pPr>
        <w:numPr>
          <w:ilvl w:val="0"/>
          <w:numId w:val="21"/>
        </w:numPr>
        <w:spacing w:before="100" w:beforeAutospacing="1" w:after="100" w:afterAutospacing="1" w:line="276" w:lineRule="auto"/>
        <w:jc w:val="both"/>
        <w:rPr>
          <w:rFonts w:asciiTheme="minorHAnsi" w:hAnsiTheme="minorHAnsi" w:cstheme="minorHAnsi"/>
          <w:sz w:val="20"/>
          <w:szCs w:val="20"/>
        </w:rPr>
      </w:pPr>
      <w:r w:rsidRPr="008C6A0F">
        <w:rPr>
          <w:rFonts w:asciiTheme="minorHAnsi" w:hAnsiTheme="minorHAnsi" w:cstheme="minorHAnsi"/>
          <w:sz w:val="20"/>
          <w:szCs w:val="20"/>
        </w:rPr>
        <w:t>Marcado del logo de identificación de YPFB, mismo que tendrá una profundidad de 3 mm dejando un espacio entre logo y logo de 5 metros en la reposición de aceras, el diseño del mismo deberá indicar claramente y de forma nítida</w:t>
      </w:r>
      <w:r w:rsidRPr="008C6A0F">
        <w:rPr>
          <w:rFonts w:asciiTheme="minorHAnsi" w:hAnsiTheme="minorHAnsi" w:cstheme="minorHAnsi"/>
          <w:b/>
          <w:sz w:val="20"/>
          <w:szCs w:val="20"/>
        </w:rPr>
        <w:t>: YPFB-GAS</w:t>
      </w:r>
      <w:r w:rsidRPr="008C6A0F">
        <w:rPr>
          <w:rFonts w:asciiTheme="minorHAnsi" w:hAnsiTheme="minorHAnsi" w:cstheme="minorHAnsi"/>
          <w:sz w:val="20"/>
          <w:szCs w:val="20"/>
        </w:rPr>
        <w:t>.</w:t>
      </w:r>
    </w:p>
    <w:p w:rsidR="009113B2" w:rsidRPr="008C6A0F" w:rsidRDefault="009113B2" w:rsidP="00523480">
      <w:pPr>
        <w:numPr>
          <w:ilvl w:val="0"/>
          <w:numId w:val="21"/>
        </w:numPr>
        <w:spacing w:before="100" w:beforeAutospacing="1" w:after="100" w:afterAutospacing="1" w:line="276" w:lineRule="auto"/>
        <w:jc w:val="both"/>
        <w:rPr>
          <w:rFonts w:asciiTheme="minorHAnsi" w:hAnsiTheme="minorHAnsi" w:cstheme="minorHAnsi"/>
          <w:sz w:val="20"/>
          <w:szCs w:val="20"/>
        </w:rPr>
      </w:pPr>
      <w:r w:rsidRPr="008C6A0F">
        <w:rPr>
          <w:rFonts w:asciiTheme="minorHAnsi" w:hAnsiTheme="minorHAnsi" w:cstheme="minorHAnsi"/>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9113B2" w:rsidRPr="008C6A0F"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8C6A0F">
        <w:rPr>
          <w:rFonts w:asciiTheme="minorHAnsi" w:eastAsia="Times New Roman" w:hAnsiTheme="minorHAnsi" w:cstheme="minorHAnsi"/>
          <w:sz w:val="20"/>
          <w:szCs w:val="20"/>
          <w:lang w:val="es-ES"/>
        </w:rPr>
        <w:t>MEDIDAS DE MITIGACION AMBIENTAL</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8C6A0F" w:rsidRDefault="009113B2" w:rsidP="009113B2">
      <w:pPr>
        <w:jc w:val="both"/>
        <w:rPr>
          <w:rFonts w:asciiTheme="minorHAnsi" w:hAnsiTheme="minorHAnsi" w:cstheme="minorHAnsi"/>
          <w:sz w:val="20"/>
          <w:szCs w:val="20"/>
        </w:rPr>
      </w:pP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8C6A0F" w:rsidRDefault="009113B2" w:rsidP="009113B2">
      <w:pPr>
        <w:jc w:val="both"/>
        <w:rPr>
          <w:rFonts w:asciiTheme="minorHAnsi" w:hAnsiTheme="minorHAnsi" w:cstheme="minorHAnsi"/>
          <w:sz w:val="20"/>
          <w:szCs w:val="20"/>
        </w:rPr>
      </w:pP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B66C3B" w:rsidRDefault="009113B2" w:rsidP="009113B2">
      <w:pPr>
        <w:jc w:val="both"/>
        <w:rPr>
          <w:rFonts w:asciiTheme="minorHAnsi" w:hAnsiTheme="minorHAnsi" w:cstheme="minorHAnsi"/>
          <w:color w:val="FF0000"/>
          <w:sz w:val="20"/>
          <w:szCs w:val="20"/>
        </w:rPr>
      </w:pP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9113B2" w:rsidRPr="008C6A0F"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8C6A0F">
        <w:rPr>
          <w:rFonts w:asciiTheme="minorHAnsi" w:eastAsia="Times New Roman" w:hAnsiTheme="minorHAnsi" w:cstheme="minorHAnsi"/>
          <w:sz w:val="20"/>
          <w:szCs w:val="20"/>
          <w:lang w:val="es-ES"/>
        </w:rPr>
        <w:t>MEDICIÓN Y FORMA DE PAGO.</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Las reposicio</w:t>
      </w:r>
      <w:r w:rsidR="00892BF1" w:rsidRPr="008C6A0F">
        <w:rPr>
          <w:rFonts w:asciiTheme="minorHAnsi" w:hAnsiTheme="minorHAnsi" w:cstheme="minorHAnsi"/>
          <w:sz w:val="20"/>
          <w:szCs w:val="20"/>
        </w:rPr>
        <w:t>nes en aceras de hormigón, sera</w:t>
      </w:r>
      <w:r w:rsidRPr="008C6A0F">
        <w:rPr>
          <w:rFonts w:asciiTheme="minorHAnsi" w:hAnsiTheme="minorHAnsi" w:cstheme="minorHAnsi"/>
          <w:sz w:val="20"/>
          <w:szCs w:val="20"/>
        </w:rPr>
        <w:t xml:space="preserve"> </w:t>
      </w:r>
      <w:r w:rsidR="00892BF1" w:rsidRPr="008C6A0F">
        <w:rPr>
          <w:rFonts w:asciiTheme="minorHAnsi" w:hAnsiTheme="minorHAnsi" w:cstheme="minorHAnsi"/>
          <w:sz w:val="20"/>
          <w:szCs w:val="20"/>
        </w:rPr>
        <w:t>medido y pagado</w:t>
      </w:r>
      <w:r w:rsidRPr="008C6A0F">
        <w:rPr>
          <w:rFonts w:asciiTheme="minorHAnsi" w:hAnsiTheme="minorHAnsi" w:cstheme="minorHAnsi"/>
          <w:sz w:val="20"/>
          <w:szCs w:val="20"/>
        </w:rPr>
        <w:t xml:space="preserve"> en metros cuadrados de acuerdo al área neta ejecutada y aprobada por el SUPERVISOR. Este Ítem será pagado de acuerdo al precio unitario de la propuesta aceptada.</w:t>
      </w:r>
    </w:p>
    <w:p w:rsidR="009113B2" w:rsidRPr="008C6A0F" w:rsidRDefault="009113B2" w:rsidP="009113B2">
      <w:pPr>
        <w:jc w:val="both"/>
        <w:rPr>
          <w:rFonts w:asciiTheme="minorHAnsi" w:hAnsiTheme="minorHAnsi" w:cstheme="minorHAnsi"/>
          <w:sz w:val="20"/>
          <w:szCs w:val="20"/>
        </w:rPr>
      </w:pPr>
    </w:p>
    <w:p w:rsidR="009113B2" w:rsidRPr="008C6A0F" w:rsidRDefault="009113B2" w:rsidP="009113B2">
      <w:pPr>
        <w:jc w:val="both"/>
        <w:rPr>
          <w:rFonts w:asciiTheme="minorHAnsi" w:hAnsiTheme="minorHAnsi" w:cstheme="minorHAnsi"/>
          <w:sz w:val="20"/>
          <w:szCs w:val="20"/>
        </w:rPr>
      </w:pPr>
      <w:bookmarkStart w:id="78" w:name="_Toc314666902"/>
      <w:r w:rsidRPr="008C6A0F">
        <w:rPr>
          <w:rFonts w:asciiTheme="minorHAnsi" w:hAnsiTheme="minorHAnsi" w:cstheme="minorHAnsi"/>
          <w:sz w:val="20"/>
          <w:szCs w:val="20"/>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78"/>
    </w:p>
    <w:p w:rsidR="00914133" w:rsidRDefault="00914133" w:rsidP="009113B2">
      <w:pPr>
        <w:jc w:val="both"/>
        <w:rPr>
          <w:rFonts w:asciiTheme="minorHAnsi" w:hAnsiTheme="minorHAnsi" w:cstheme="minorHAnsi"/>
          <w:color w:val="FF0000"/>
          <w:sz w:val="20"/>
          <w:szCs w:val="20"/>
        </w:rPr>
      </w:pPr>
    </w:p>
    <w:p w:rsidR="00914133" w:rsidRPr="003D0C1C" w:rsidRDefault="00914133" w:rsidP="003D0C1C">
      <w:pPr>
        <w:pStyle w:val="Ttulo2"/>
        <w:numPr>
          <w:ilvl w:val="0"/>
          <w:numId w:val="80"/>
        </w:numPr>
        <w:spacing w:before="200" w:line="276" w:lineRule="auto"/>
        <w:jc w:val="both"/>
        <w:rPr>
          <w:rFonts w:asciiTheme="minorHAnsi" w:hAnsiTheme="minorHAnsi" w:cstheme="minorHAnsi"/>
          <w:b/>
          <w:color w:val="auto"/>
          <w:sz w:val="20"/>
          <w:szCs w:val="20"/>
        </w:rPr>
      </w:pPr>
      <w:r w:rsidRPr="003D0C1C">
        <w:rPr>
          <w:rFonts w:asciiTheme="minorHAnsi" w:hAnsiTheme="minorHAnsi" w:cstheme="minorHAnsi"/>
          <w:b/>
          <w:color w:val="auto"/>
          <w:sz w:val="20"/>
          <w:szCs w:val="20"/>
        </w:rPr>
        <w:t>PROVISIÓN Y COLOCADO DE FUNDA DE PROTECCION  DE PVC DN-1 1/2”</w:t>
      </w:r>
    </w:p>
    <w:p w:rsidR="00914133" w:rsidRPr="003D0C1C" w:rsidRDefault="00914133" w:rsidP="00914133">
      <w:pPr>
        <w:jc w:val="both"/>
        <w:rPr>
          <w:rFonts w:asciiTheme="minorHAnsi" w:hAnsiTheme="minorHAnsi" w:cstheme="minorHAnsi"/>
          <w:b/>
          <w:sz w:val="20"/>
          <w:szCs w:val="20"/>
        </w:rPr>
      </w:pPr>
      <w:r w:rsidRPr="003D0C1C">
        <w:rPr>
          <w:rFonts w:asciiTheme="minorHAnsi" w:hAnsiTheme="minorHAnsi" w:cstheme="minorHAnsi"/>
          <w:b/>
          <w:sz w:val="20"/>
          <w:szCs w:val="20"/>
        </w:rPr>
        <w:t>UNIDAD: Metros (m).</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 xml:space="preserve">DEFINICIÓN </w:t>
      </w:r>
    </w:p>
    <w:p w:rsidR="00914133" w:rsidRPr="003D0C1C" w:rsidRDefault="00914133" w:rsidP="00914133">
      <w:pPr>
        <w:pStyle w:val="Sangra2detindependiente"/>
        <w:spacing w:line="276" w:lineRule="auto"/>
        <w:ind w:left="0"/>
        <w:jc w:val="both"/>
        <w:rPr>
          <w:rFonts w:cstheme="minorHAnsi"/>
          <w:sz w:val="20"/>
          <w:szCs w:val="20"/>
        </w:rPr>
      </w:pPr>
      <w:r w:rsidRPr="003D0C1C">
        <w:rPr>
          <w:rFonts w:cstheme="minorHAnsi"/>
          <w:sz w:val="20"/>
          <w:szCs w:val="20"/>
        </w:rPr>
        <w:t>Este ítem se refiere a la provisión y colocación de tubería PVC DN-1 1/2”</w:t>
      </w:r>
      <w:r w:rsidRPr="003D0C1C">
        <w:rPr>
          <w:rFonts w:cstheme="minorHAnsi"/>
          <w:bCs/>
          <w:sz w:val="20"/>
          <w:szCs w:val="20"/>
        </w:rPr>
        <w:t xml:space="preserve">, </w:t>
      </w:r>
      <w:r w:rsidRPr="003D0C1C">
        <w:rPr>
          <w:rFonts w:cstheme="minorHAnsi"/>
          <w:sz w:val="20"/>
          <w:szCs w:val="20"/>
        </w:rPr>
        <w:t>que servirá de encamisado y  protegerá la red de gas en la bajante a construir.</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MATERIALES, HERRAMIENTAS Y EQUIPO</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t>La tubería PVC DN-1 1/2”</w:t>
      </w:r>
      <w:r w:rsidRPr="003D0C1C">
        <w:rPr>
          <w:rFonts w:asciiTheme="minorHAnsi" w:eastAsia="Arial Unicode MS" w:hAnsiTheme="minorHAnsi" w:cstheme="minorHAnsi"/>
          <w:bCs/>
          <w:sz w:val="20"/>
          <w:szCs w:val="20"/>
        </w:rPr>
        <w:t xml:space="preserve">, </w:t>
      </w:r>
      <w:r w:rsidRPr="003D0C1C">
        <w:rPr>
          <w:rFonts w:asciiTheme="minorHAnsi" w:hAnsiTheme="minorHAnsi" w:cstheme="minorHAnsi"/>
          <w:sz w:val="20"/>
          <w:szCs w:val="20"/>
        </w:rPr>
        <w:t xml:space="preserve">será provista por El CONTRATISTA, de acuerdo a los diámetros y longitudes que la obra requiera. EL CONTRATISTA es quien suministrará todo el material necesario, personal y otros elementos </w:t>
      </w:r>
      <w:r w:rsidRPr="003D0C1C">
        <w:rPr>
          <w:rFonts w:asciiTheme="minorHAnsi" w:hAnsiTheme="minorHAnsi" w:cstheme="minorHAnsi"/>
          <w:sz w:val="20"/>
          <w:szCs w:val="20"/>
        </w:rPr>
        <w:lastRenderedPageBreak/>
        <w:t>necesarios para la ejecución de este ítem.</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PROCEDIMIENTO PARA LA EJECUCIÓN</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iCs/>
          <w:sz w:val="20"/>
          <w:szCs w:val="20"/>
        </w:rPr>
        <w:t xml:space="preserve">Las </w:t>
      </w:r>
      <w:r w:rsidRPr="003D0C1C">
        <w:rPr>
          <w:rFonts w:asciiTheme="minorHAnsi" w:hAnsiTheme="minorHAnsi" w:cstheme="minorHAnsi"/>
          <w:sz w:val="20"/>
          <w:szCs w:val="20"/>
        </w:rPr>
        <w:t xml:space="preserve">tuberías de PVC DN- 1 1/2” </w:t>
      </w:r>
      <w:r w:rsidRPr="003D0C1C">
        <w:rPr>
          <w:rFonts w:asciiTheme="minorHAnsi" w:hAnsiTheme="minorHAnsi" w:cstheme="minorHAnsi"/>
          <w:iCs/>
          <w:sz w:val="20"/>
          <w:szCs w:val="20"/>
        </w:rPr>
        <w:t>deben ser ubicada en todos las bajantes con la longitud y disposición previamente aprobadas por el SUPERVISOR DE OBRA de YPFB.</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t>Se debe tener especial cuidado en no romper, fisurar o doblar la tubería PVC al momento de su colocación y al compactar la zanja.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1"/>
        <w:gridCol w:w="5082"/>
      </w:tblGrid>
      <w:tr w:rsidR="003D0C1C" w:rsidRPr="003D0C1C" w:rsidTr="006F4583">
        <w:trPr>
          <w:trHeight w:val="247"/>
          <w:jc w:val="center"/>
        </w:trPr>
        <w:tc>
          <w:tcPr>
            <w:tcW w:w="6913"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914133" w:rsidRPr="003D0C1C" w:rsidRDefault="00914133" w:rsidP="006F4583">
            <w:pPr>
              <w:jc w:val="center"/>
              <w:rPr>
                <w:rFonts w:asciiTheme="minorHAnsi" w:hAnsiTheme="minorHAnsi" w:cstheme="minorHAnsi"/>
                <w:b/>
                <w:sz w:val="20"/>
                <w:szCs w:val="20"/>
              </w:rPr>
            </w:pPr>
            <w:r w:rsidRPr="003D0C1C">
              <w:rPr>
                <w:rFonts w:asciiTheme="minorHAnsi" w:hAnsiTheme="minorHAnsi" w:cstheme="minorHAnsi"/>
                <w:b/>
                <w:sz w:val="20"/>
                <w:szCs w:val="20"/>
              </w:rPr>
              <w:t xml:space="preserve">TUBERÍAS DE PROTECCIÓN  PVC </w:t>
            </w:r>
            <w:r w:rsidRPr="003D0C1C">
              <w:rPr>
                <w:rFonts w:asciiTheme="minorHAnsi" w:hAnsiTheme="minorHAnsi" w:cstheme="minorHAnsi"/>
                <w:sz w:val="20"/>
                <w:szCs w:val="20"/>
              </w:rPr>
              <w:t xml:space="preserve"> </w:t>
            </w:r>
            <w:r w:rsidRPr="003D0C1C">
              <w:rPr>
                <w:rFonts w:asciiTheme="minorHAnsi" w:hAnsiTheme="minorHAnsi" w:cstheme="minorHAnsi"/>
                <w:b/>
                <w:sz w:val="20"/>
                <w:szCs w:val="20"/>
              </w:rPr>
              <w:t>DE  1 1/2 (PULGADAS)</w:t>
            </w:r>
          </w:p>
        </w:tc>
      </w:tr>
      <w:tr w:rsidR="00914133" w:rsidRPr="003D0C1C" w:rsidTr="006F4583">
        <w:trPr>
          <w:trHeight w:val="366"/>
          <w:jc w:val="center"/>
        </w:trPr>
        <w:tc>
          <w:tcPr>
            <w:tcW w:w="1831"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PRODUCTO</w:t>
            </w:r>
          </w:p>
        </w:tc>
        <w:tc>
          <w:tcPr>
            <w:tcW w:w="5082"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TUBERÍA DE PROTECCIÓN</w:t>
            </w:r>
          </w:p>
        </w:tc>
      </w:tr>
      <w:tr w:rsidR="00914133" w:rsidRPr="003D0C1C" w:rsidTr="006F4583">
        <w:trPr>
          <w:trHeight w:val="262"/>
          <w:jc w:val="center"/>
        </w:trPr>
        <w:tc>
          <w:tcPr>
            <w:tcW w:w="1831"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MATERIAL</w:t>
            </w:r>
          </w:p>
        </w:tc>
        <w:tc>
          <w:tcPr>
            <w:tcW w:w="5082"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PVC.</w:t>
            </w:r>
          </w:p>
        </w:tc>
      </w:tr>
      <w:tr w:rsidR="003D0C1C" w:rsidRPr="003D0C1C" w:rsidTr="006F4583">
        <w:trPr>
          <w:trHeight w:val="280"/>
          <w:jc w:val="center"/>
        </w:trPr>
        <w:tc>
          <w:tcPr>
            <w:tcW w:w="1831"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MEDIDAS</w:t>
            </w:r>
          </w:p>
        </w:tc>
        <w:tc>
          <w:tcPr>
            <w:tcW w:w="5082"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BARRA DE 4 METROS DIÁMETRO DE  1 1/2“ PULGADAS</w:t>
            </w:r>
          </w:p>
        </w:tc>
      </w:tr>
    </w:tbl>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iCs/>
          <w:sz w:val="20"/>
          <w:szCs w:val="20"/>
        </w:rPr>
      </w:pPr>
      <w:r w:rsidRPr="003D0C1C">
        <w:rPr>
          <w:rFonts w:asciiTheme="minorHAnsi" w:hAnsiTheme="minorHAnsi" w:cstheme="minorHAnsi"/>
          <w:iCs/>
          <w:sz w:val="20"/>
          <w:szCs w:val="20"/>
        </w:rPr>
        <w:t>MEDIDAS DE MITIGACION AMBIENTAL</w:t>
      </w: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4133" w:rsidRPr="003D0C1C" w:rsidRDefault="00914133" w:rsidP="00914133">
      <w:pPr>
        <w:contextualSpacing/>
        <w:jc w:val="both"/>
        <w:rPr>
          <w:rFonts w:asciiTheme="minorHAnsi" w:hAnsiTheme="minorHAnsi" w:cstheme="minorHAnsi"/>
          <w:kern w:val="28"/>
          <w:sz w:val="20"/>
          <w:szCs w:val="20"/>
        </w:rPr>
      </w:pP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4133" w:rsidRPr="003D0C1C" w:rsidRDefault="00914133" w:rsidP="00914133">
      <w:pPr>
        <w:contextualSpacing/>
        <w:jc w:val="both"/>
        <w:rPr>
          <w:rFonts w:asciiTheme="minorHAnsi" w:hAnsiTheme="minorHAnsi" w:cstheme="minorHAnsi"/>
          <w:kern w:val="28"/>
          <w:sz w:val="20"/>
          <w:szCs w:val="20"/>
        </w:rPr>
      </w:pP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4133" w:rsidRPr="003D0C1C" w:rsidRDefault="00914133" w:rsidP="00914133">
      <w:pPr>
        <w:contextualSpacing/>
        <w:jc w:val="both"/>
        <w:rPr>
          <w:rFonts w:asciiTheme="minorHAnsi" w:hAnsiTheme="minorHAnsi" w:cstheme="minorHAnsi"/>
          <w:kern w:val="28"/>
          <w:sz w:val="20"/>
          <w:szCs w:val="20"/>
        </w:rPr>
      </w:pP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MEDICIÓN Y FORMA DE PAGO</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lastRenderedPageBreak/>
        <w:t>La provisión y colocación de tubería PVC DN-1 1/2” será medida por metro, con materiales y dimensiones aprobadas por el SUPERVISOR DE OBRA de YPFB y compatibles con lo aquí especificado, será pagada sólo la longitud empleada en zanja y según el precio cotizado en la propuesta aceptada.</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t>En este precio global están comprendidos todas las herramientas, mano de obra, material y transporte necesarios para la ejecución total de este ítem.</w:t>
      </w:r>
    </w:p>
    <w:p w:rsidR="00914133" w:rsidRDefault="00914133" w:rsidP="009113B2">
      <w:pPr>
        <w:jc w:val="both"/>
        <w:rPr>
          <w:rFonts w:asciiTheme="minorHAnsi" w:hAnsiTheme="minorHAnsi" w:cstheme="minorHAnsi"/>
          <w:color w:val="FF0000"/>
          <w:sz w:val="20"/>
          <w:szCs w:val="20"/>
        </w:rPr>
      </w:pPr>
    </w:p>
    <w:p w:rsidR="003D0C1C" w:rsidRPr="003D0C1C" w:rsidRDefault="003D0C1C" w:rsidP="003D0C1C">
      <w:pPr>
        <w:pStyle w:val="Ttulo2"/>
        <w:numPr>
          <w:ilvl w:val="0"/>
          <w:numId w:val="80"/>
        </w:numPr>
        <w:spacing w:before="0"/>
        <w:rPr>
          <w:rFonts w:asciiTheme="minorHAnsi" w:hAnsiTheme="minorHAnsi" w:cstheme="minorHAnsi"/>
          <w:b/>
          <w:color w:val="auto"/>
          <w:sz w:val="20"/>
          <w:szCs w:val="20"/>
        </w:rPr>
      </w:pPr>
      <w:r w:rsidRPr="003D0C1C">
        <w:rPr>
          <w:rFonts w:asciiTheme="minorHAnsi" w:hAnsiTheme="minorHAnsi" w:cstheme="minorHAnsi"/>
          <w:b/>
          <w:color w:val="auto"/>
          <w:sz w:val="20"/>
          <w:szCs w:val="20"/>
        </w:rPr>
        <w:t>CORTE, ROTURA DE MURO DE LADRILLO (10 X 10 cm).</w:t>
      </w:r>
    </w:p>
    <w:p w:rsidR="003D0C1C" w:rsidRPr="003D0C1C" w:rsidRDefault="003D0C1C" w:rsidP="003D0C1C">
      <w:pPr>
        <w:pStyle w:val="Ttulo2"/>
        <w:numPr>
          <w:ilvl w:val="0"/>
          <w:numId w:val="0"/>
        </w:numPr>
        <w:spacing w:before="0"/>
        <w:ind w:left="576" w:hanging="576"/>
        <w:rPr>
          <w:rFonts w:asciiTheme="minorHAnsi" w:hAnsiTheme="minorHAnsi" w:cstheme="minorHAnsi"/>
          <w:b/>
          <w:color w:val="auto"/>
          <w:sz w:val="20"/>
          <w:szCs w:val="20"/>
        </w:rPr>
      </w:pPr>
      <w:r w:rsidRPr="003D0C1C">
        <w:rPr>
          <w:rFonts w:asciiTheme="minorHAnsi" w:hAnsiTheme="minorHAnsi" w:cstheme="minorHAnsi"/>
          <w:b/>
          <w:color w:val="auto"/>
          <w:sz w:val="20"/>
          <w:szCs w:val="20"/>
        </w:rPr>
        <w:t xml:space="preserve">  </w:t>
      </w:r>
    </w:p>
    <w:p w:rsidR="003D0C1C" w:rsidRPr="003D0C1C" w:rsidRDefault="003D0C1C" w:rsidP="003D0C1C">
      <w:pPr>
        <w:jc w:val="both"/>
        <w:rPr>
          <w:rFonts w:asciiTheme="minorHAnsi" w:hAnsiTheme="minorHAnsi" w:cstheme="minorHAnsi"/>
          <w:b/>
          <w:sz w:val="20"/>
          <w:szCs w:val="20"/>
          <w:vertAlign w:val="superscript"/>
        </w:rPr>
      </w:pPr>
      <w:r w:rsidRPr="003D0C1C">
        <w:rPr>
          <w:rFonts w:asciiTheme="minorHAnsi" w:hAnsiTheme="minorHAnsi" w:cstheme="minorHAnsi"/>
          <w:b/>
          <w:sz w:val="20"/>
          <w:szCs w:val="20"/>
        </w:rPr>
        <w:t>UNIDAD: Metros lineales  (m)</w:t>
      </w:r>
    </w:p>
    <w:p w:rsidR="003D0C1C" w:rsidRPr="0030636D" w:rsidRDefault="003D0C1C"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0636D">
        <w:rPr>
          <w:rFonts w:asciiTheme="minorHAnsi" w:hAnsiTheme="minorHAnsi" w:cstheme="minorHAnsi"/>
          <w:sz w:val="20"/>
          <w:szCs w:val="20"/>
        </w:rPr>
        <w:t>DEFINICIÓN.</w:t>
      </w:r>
      <w:r w:rsidR="0030636D" w:rsidRPr="0030636D">
        <w:rPr>
          <w:rFonts w:asciiTheme="minorHAnsi" w:hAnsiTheme="minorHAnsi" w:cstheme="minorHAnsi"/>
          <w:sz w:val="20"/>
          <w:szCs w:val="20"/>
        </w:rPr>
        <w:t xml:space="preserve">             </w:t>
      </w:r>
    </w:p>
    <w:p w:rsidR="003D0C1C" w:rsidRPr="00405BEF" w:rsidRDefault="003D0C1C" w:rsidP="003D0C1C">
      <w:pPr>
        <w:spacing w:before="100" w:beforeAutospacing="1" w:after="100" w:afterAutospacing="1"/>
        <w:jc w:val="both"/>
        <w:rPr>
          <w:rFonts w:asciiTheme="minorHAnsi" w:eastAsia="Arial Unicode MS" w:hAnsiTheme="minorHAnsi" w:cstheme="minorHAnsi"/>
          <w:color w:val="FF0000"/>
          <w:sz w:val="20"/>
          <w:szCs w:val="20"/>
          <w:lang w:val="es-ES_tradnl"/>
        </w:rPr>
      </w:pPr>
      <w:r w:rsidRPr="0030636D">
        <w:rPr>
          <w:rFonts w:asciiTheme="minorHAnsi" w:eastAsia="Arial Unicode MS" w:hAnsiTheme="minorHAnsi" w:cstheme="minorHAnsi"/>
          <w:sz w:val="20"/>
          <w:szCs w:val="20"/>
          <w:lang w:val="es-ES_tradnl"/>
        </w:rPr>
        <w:t>Comprende los trabajos necesarios para el corte, rotura y/o demolición de muros de ladrillo, en elevaciones laterales, longitudinales y otras partes de una obra civil construida en ladrillo hueco o gambote, incluyendo la remoción del material por el cual está constituida (ladrillo hueco o gambote y cualquier otro tipo de material existente por debajo), identificados en los planos de construcción y/o instrucciones del SUPERVISOR DE OBRA, de esta manera realizar el calado del muro de ladrillo de acuerdo al replanteo realizado para la ejecución de la obra.</w:t>
      </w:r>
    </w:p>
    <w:p w:rsidR="003D0C1C" w:rsidRPr="0030636D" w:rsidRDefault="003D0C1C" w:rsidP="0030636D">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0636D">
        <w:rPr>
          <w:rFonts w:asciiTheme="minorHAnsi" w:hAnsiTheme="minorHAnsi" w:cstheme="minorHAnsi"/>
          <w:sz w:val="20"/>
          <w:szCs w:val="20"/>
        </w:rPr>
        <w:t>MATERIALES, HERRAMIENTAS Y EQUIPO.</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hAnsiTheme="minorHAnsi" w:cstheme="minorHAnsi"/>
          <w:kern w:val="28"/>
          <w:sz w:val="20"/>
          <w:szCs w:val="20"/>
        </w:rPr>
        <w:t xml:space="preserve">El CONTRATISTA realizará los trabajos de calado de pared lateral, empleando las herramientas y equipo </w:t>
      </w:r>
      <w:r w:rsidRPr="0030636D">
        <w:rPr>
          <w:rFonts w:asciiTheme="minorHAnsi" w:eastAsia="Arial Unicode MS" w:hAnsiTheme="minorHAnsi" w:cstheme="minorHAnsi"/>
          <w:sz w:val="20"/>
          <w:szCs w:val="20"/>
          <w:lang w:val="es-ES_tradnl"/>
        </w:rPr>
        <w:t>necesarios para la ejecución de la obra, los mismos serán proporcionados por el CONTRATISTA.</w:t>
      </w:r>
      <w:r w:rsidRPr="0030636D">
        <w:rPr>
          <w:rFonts w:asciiTheme="minorHAnsi" w:hAnsiTheme="minorHAnsi" w:cstheme="minorHAnsi"/>
          <w:kern w:val="28"/>
          <w:sz w:val="20"/>
          <w:szCs w:val="20"/>
          <w:lang w:val="es-ES_tradnl"/>
        </w:rPr>
        <w:t xml:space="preserve">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3D0C1C" w:rsidRPr="0030636D" w:rsidRDefault="003D0C1C" w:rsidP="0030636D">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0636D">
        <w:rPr>
          <w:rFonts w:asciiTheme="minorHAnsi" w:hAnsiTheme="minorHAnsi" w:cstheme="minorHAnsi"/>
          <w:sz w:val="20"/>
          <w:szCs w:val="20"/>
        </w:rPr>
        <w:t>PROCEDIMIENTO PARA LA EJECUCIÓN.</w:t>
      </w:r>
    </w:p>
    <w:p w:rsidR="003D0C1C" w:rsidRPr="0030636D" w:rsidRDefault="003D0C1C" w:rsidP="003D0C1C">
      <w:pPr>
        <w:autoSpaceDE w:val="0"/>
        <w:autoSpaceDN w:val="0"/>
        <w:adjustRightInd w:val="0"/>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3D0C1C" w:rsidRPr="0030636D" w:rsidRDefault="003D0C1C" w:rsidP="003D0C1C">
      <w:pPr>
        <w:pStyle w:val="Prrafodelista"/>
        <w:numPr>
          <w:ilvl w:val="0"/>
          <w:numId w:val="10"/>
        </w:numPr>
        <w:spacing w:before="100" w:beforeAutospacing="1" w:after="100" w:afterAutospacing="1" w:line="276" w:lineRule="auto"/>
        <w:ind w:left="1080"/>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sin reconocimiento  de pago por trabajos no autorizados.</w:t>
      </w:r>
    </w:p>
    <w:p w:rsidR="003D0C1C" w:rsidRPr="0030636D" w:rsidRDefault="003D0C1C" w:rsidP="003D0C1C">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lastRenderedPageBreak/>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3D0C1C" w:rsidRPr="0030636D" w:rsidRDefault="003D0C1C" w:rsidP="003D0C1C">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YPFB.</w:t>
      </w:r>
    </w:p>
    <w:p w:rsidR="003D0C1C" w:rsidRPr="0030636D" w:rsidRDefault="003D0C1C" w:rsidP="003D0C1C">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El ejecutor deberá retirar la cobertura existente en el terreno para la zanja, realizando el retiro de los mismos inmediatamente concluidos los trabajos de corte. Los escombros deberán ser retirados del lugar de trabajo  y dispuestos en los botaderos autorizados por el Ente Municipal.</w:t>
      </w:r>
    </w:p>
    <w:p w:rsidR="003D0C1C" w:rsidRPr="0030636D" w:rsidRDefault="003D0C1C" w:rsidP="003D0C1C">
      <w:pPr>
        <w:pStyle w:val="Prrafodelista"/>
        <w:numPr>
          <w:ilvl w:val="0"/>
          <w:numId w:val="29"/>
        </w:numPr>
        <w:spacing w:before="100" w:beforeAutospacing="1" w:after="100" w:afterAutospacing="1" w:line="276" w:lineRule="auto"/>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 del plazo dado para la ejecución del trabajo.</w:t>
      </w:r>
    </w:p>
    <w:p w:rsidR="003D0C1C" w:rsidRPr="0030636D" w:rsidRDefault="003D0C1C" w:rsidP="0030636D">
      <w:pPr>
        <w:pStyle w:val="Estilo1"/>
        <w:numPr>
          <w:ilvl w:val="1"/>
          <w:numId w:val="80"/>
        </w:numPr>
        <w:spacing w:before="100" w:beforeAutospacing="1" w:after="100" w:afterAutospacing="1" w:line="276" w:lineRule="auto"/>
        <w:rPr>
          <w:rFonts w:asciiTheme="minorHAnsi" w:hAnsiTheme="minorHAnsi" w:cstheme="minorHAnsi"/>
          <w:kern w:val="28"/>
          <w:sz w:val="20"/>
          <w:szCs w:val="20"/>
        </w:rPr>
      </w:pPr>
      <w:r w:rsidRPr="0030636D">
        <w:rPr>
          <w:rFonts w:asciiTheme="minorHAnsi" w:hAnsiTheme="minorHAnsi" w:cstheme="minorHAnsi"/>
          <w:kern w:val="28"/>
          <w:sz w:val="20"/>
          <w:szCs w:val="20"/>
        </w:rPr>
        <w:t>MEDIDAS DE MITIGACION AMBIENTAL</w:t>
      </w: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D0C1C" w:rsidRPr="0030636D" w:rsidRDefault="003D0C1C" w:rsidP="003D0C1C">
      <w:pPr>
        <w:contextualSpacing/>
        <w:jc w:val="both"/>
        <w:rPr>
          <w:rFonts w:asciiTheme="minorHAnsi" w:hAnsiTheme="minorHAnsi" w:cstheme="minorHAnsi"/>
          <w:kern w:val="28"/>
          <w:sz w:val="20"/>
          <w:szCs w:val="20"/>
        </w:rPr>
      </w:pP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D0C1C" w:rsidRPr="0030636D" w:rsidRDefault="003D0C1C" w:rsidP="003D0C1C">
      <w:pPr>
        <w:contextualSpacing/>
        <w:jc w:val="both"/>
        <w:rPr>
          <w:rFonts w:asciiTheme="minorHAnsi" w:hAnsiTheme="minorHAnsi" w:cstheme="minorHAnsi"/>
          <w:kern w:val="28"/>
          <w:sz w:val="20"/>
          <w:szCs w:val="20"/>
        </w:rPr>
      </w:pP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D0C1C" w:rsidRPr="0030636D" w:rsidRDefault="003D0C1C" w:rsidP="003D0C1C">
      <w:pPr>
        <w:contextualSpacing/>
        <w:jc w:val="both"/>
        <w:rPr>
          <w:rFonts w:asciiTheme="minorHAnsi" w:hAnsiTheme="minorHAnsi" w:cstheme="minorHAnsi"/>
          <w:kern w:val="28"/>
          <w:sz w:val="20"/>
          <w:szCs w:val="20"/>
        </w:rPr>
      </w:pP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D0C1C" w:rsidRPr="0030636D" w:rsidRDefault="003D0C1C" w:rsidP="0030636D">
      <w:pPr>
        <w:pStyle w:val="Estilo1"/>
        <w:numPr>
          <w:ilvl w:val="1"/>
          <w:numId w:val="80"/>
        </w:numPr>
        <w:spacing w:before="100" w:beforeAutospacing="1"/>
        <w:rPr>
          <w:rFonts w:asciiTheme="minorHAnsi" w:hAnsiTheme="minorHAnsi" w:cstheme="minorHAnsi"/>
          <w:sz w:val="20"/>
          <w:szCs w:val="20"/>
        </w:rPr>
      </w:pPr>
      <w:r w:rsidRPr="0030636D">
        <w:rPr>
          <w:rFonts w:asciiTheme="minorHAnsi" w:hAnsiTheme="minorHAnsi" w:cstheme="minorHAnsi"/>
          <w:sz w:val="20"/>
          <w:szCs w:val="20"/>
        </w:rPr>
        <w:lastRenderedPageBreak/>
        <w:t>MEDICIÓN Y FORMA DE PAGO.</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El corte rotura y/o demolición de muros de ladrillo, se medirá en metros lineales, tomando en cuenta únicamente los volúmenes netos ejecutados, de acuerdo a la longitud, alto y ancho estableci</w:t>
      </w:r>
      <w:r w:rsidR="0030636D" w:rsidRPr="0030636D">
        <w:rPr>
          <w:rFonts w:asciiTheme="minorHAnsi" w:eastAsia="Arial Unicode MS" w:hAnsiTheme="minorHAnsi" w:cstheme="minorHAnsi"/>
          <w:sz w:val="20"/>
          <w:szCs w:val="20"/>
          <w:lang w:val="es-ES_tradnl"/>
        </w:rPr>
        <w:t xml:space="preserve">das en los planos </w:t>
      </w:r>
      <w:r w:rsidRPr="0030636D">
        <w:rPr>
          <w:rFonts w:asciiTheme="minorHAnsi" w:eastAsia="Arial Unicode MS" w:hAnsiTheme="minorHAnsi" w:cstheme="minorHAnsi"/>
          <w:sz w:val="20"/>
          <w:szCs w:val="20"/>
          <w:lang w:val="es-ES_tradnl"/>
        </w:rPr>
        <w:t>autorizadas por el SUPERVISOR DE OBRA, cualquier exceso correrá por cuenta de la empresa ejecutora.</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YPFB, será pagado de acuerdo al precio unitario de la propuesta aceptada.</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30636D" w:rsidRPr="00E82C46" w:rsidRDefault="0030636D" w:rsidP="0030636D">
      <w:pPr>
        <w:pStyle w:val="Ttulo2"/>
        <w:numPr>
          <w:ilvl w:val="0"/>
          <w:numId w:val="80"/>
        </w:numPr>
        <w:spacing w:before="0"/>
        <w:rPr>
          <w:rFonts w:asciiTheme="minorHAnsi" w:hAnsiTheme="minorHAnsi" w:cstheme="minorHAnsi"/>
          <w:b/>
          <w:color w:val="auto"/>
          <w:sz w:val="20"/>
          <w:szCs w:val="20"/>
        </w:rPr>
      </w:pPr>
      <w:r w:rsidRPr="00E82C46">
        <w:rPr>
          <w:rFonts w:asciiTheme="minorHAnsi" w:hAnsiTheme="minorHAnsi" w:cstheme="minorHAnsi"/>
          <w:b/>
          <w:color w:val="auto"/>
          <w:sz w:val="20"/>
          <w:szCs w:val="20"/>
        </w:rPr>
        <w:t>CORTE, ROTURA DE MURO DE PIEDRA U HORMIGON (10 x10 cm).</w:t>
      </w:r>
    </w:p>
    <w:p w:rsidR="0030636D" w:rsidRPr="00E82C46" w:rsidRDefault="0030636D" w:rsidP="0030636D">
      <w:pPr>
        <w:pStyle w:val="Ttulo2"/>
        <w:numPr>
          <w:ilvl w:val="0"/>
          <w:numId w:val="0"/>
        </w:numPr>
        <w:spacing w:before="0"/>
        <w:ind w:left="576" w:hanging="576"/>
        <w:rPr>
          <w:rFonts w:asciiTheme="minorHAnsi" w:hAnsiTheme="minorHAnsi" w:cstheme="minorHAnsi"/>
          <w:b/>
          <w:color w:val="auto"/>
          <w:sz w:val="20"/>
          <w:szCs w:val="20"/>
        </w:rPr>
      </w:pPr>
      <w:r w:rsidRPr="00E82C46">
        <w:rPr>
          <w:rFonts w:asciiTheme="minorHAnsi" w:hAnsiTheme="minorHAnsi" w:cstheme="minorHAnsi"/>
          <w:b/>
          <w:color w:val="auto"/>
          <w:sz w:val="20"/>
          <w:szCs w:val="20"/>
        </w:rPr>
        <w:t xml:space="preserve">  </w:t>
      </w:r>
    </w:p>
    <w:p w:rsidR="0030636D" w:rsidRPr="00E82C46" w:rsidRDefault="0030636D" w:rsidP="0030636D">
      <w:pPr>
        <w:jc w:val="both"/>
        <w:rPr>
          <w:rFonts w:asciiTheme="minorHAnsi" w:hAnsiTheme="minorHAnsi" w:cstheme="minorHAnsi"/>
          <w:b/>
          <w:sz w:val="20"/>
          <w:szCs w:val="20"/>
          <w:vertAlign w:val="superscript"/>
        </w:rPr>
      </w:pPr>
      <w:r w:rsidRPr="00E82C46">
        <w:rPr>
          <w:rFonts w:asciiTheme="minorHAnsi" w:hAnsiTheme="minorHAnsi" w:cstheme="minorHAnsi"/>
          <w:b/>
          <w:sz w:val="20"/>
          <w:szCs w:val="20"/>
        </w:rPr>
        <w:t>UNIDAD: Metros lineales  (m)</w:t>
      </w:r>
    </w:p>
    <w:p w:rsidR="0030636D" w:rsidRPr="00E82C46" w:rsidRDefault="0030636D" w:rsidP="0030636D">
      <w:pPr>
        <w:pStyle w:val="Estilo1"/>
        <w:spacing w:before="100" w:beforeAutospacing="1" w:after="100" w:afterAutospacing="1" w:line="276" w:lineRule="auto"/>
        <w:rPr>
          <w:rFonts w:asciiTheme="minorHAnsi" w:hAnsiTheme="minorHAnsi" w:cstheme="minorHAnsi"/>
          <w:sz w:val="20"/>
          <w:szCs w:val="20"/>
        </w:rPr>
      </w:pPr>
      <w:r w:rsidRPr="00E82C46">
        <w:rPr>
          <w:rFonts w:asciiTheme="minorHAnsi" w:hAnsiTheme="minorHAnsi" w:cstheme="minorHAnsi"/>
          <w:sz w:val="20"/>
          <w:szCs w:val="20"/>
        </w:rPr>
        <w:t>9.1  DEFINICIÓN.</w:t>
      </w:r>
    </w:p>
    <w:p w:rsidR="0030636D" w:rsidRPr="00E82C46"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Comprende los trabajos necesarios para el corte, rotura y/o demolición de cimientos, sobre cimientos, muros de elevaciones laterales, longitudinales, bóvedas, canales y otras partes de una obra civil construida en hormigón ciclópeo, incluyendo la remoción del material por el cual está constituida (piedra, vaciado de cemento y cualquier otro tipo de material existente por debajo), identificados en los planos de construcción y/o instrucciones del SUPERVISOR DE OBRA, de esta manera realizar el calado del muro de piedra u hormigón de acuerdo al replanteo realizado para la ejecución de la obra.</w:t>
      </w:r>
    </w:p>
    <w:p w:rsidR="0030636D" w:rsidRPr="00E82C46" w:rsidRDefault="0030636D" w:rsidP="00E82C46">
      <w:pPr>
        <w:pStyle w:val="Estilo1"/>
        <w:numPr>
          <w:ilvl w:val="1"/>
          <w:numId w:val="83"/>
        </w:numPr>
        <w:spacing w:before="100" w:beforeAutospacing="1" w:after="100" w:afterAutospacing="1" w:line="276" w:lineRule="auto"/>
        <w:rPr>
          <w:rFonts w:asciiTheme="minorHAnsi" w:hAnsiTheme="minorHAnsi" w:cstheme="minorHAnsi"/>
          <w:sz w:val="20"/>
          <w:szCs w:val="20"/>
        </w:rPr>
      </w:pPr>
      <w:r w:rsidRPr="00E82C46">
        <w:rPr>
          <w:rFonts w:asciiTheme="minorHAnsi" w:hAnsiTheme="minorHAnsi" w:cstheme="minorHAnsi"/>
          <w:sz w:val="20"/>
          <w:szCs w:val="20"/>
        </w:rPr>
        <w:t xml:space="preserve">  MATERIALES, HERRAMIENTAS Y EQUIPO.</w:t>
      </w:r>
    </w:p>
    <w:p w:rsidR="00E82C46" w:rsidRPr="00E82C46" w:rsidRDefault="0030636D" w:rsidP="00E82C46">
      <w:pPr>
        <w:spacing w:before="100" w:beforeAutospacing="1" w:after="100" w:afterAutospacing="1"/>
        <w:jc w:val="both"/>
        <w:rPr>
          <w:rFonts w:asciiTheme="minorHAnsi" w:hAnsiTheme="minorHAnsi" w:cstheme="minorHAnsi"/>
          <w:kern w:val="28"/>
          <w:sz w:val="20"/>
          <w:szCs w:val="20"/>
          <w:lang w:val="es-ES_tradnl"/>
        </w:rPr>
      </w:pPr>
      <w:r w:rsidRPr="00E82C46">
        <w:rPr>
          <w:rFonts w:asciiTheme="minorHAnsi" w:hAnsiTheme="minorHAnsi" w:cstheme="minorHAnsi"/>
          <w:kern w:val="28"/>
          <w:sz w:val="20"/>
          <w:szCs w:val="20"/>
        </w:rPr>
        <w:t xml:space="preserve">El CONTRATISTA realizará los trabajos de calado de pared lateral, empleando las herramientas y equipo </w:t>
      </w:r>
      <w:r w:rsidRPr="00E82C46">
        <w:rPr>
          <w:rFonts w:asciiTheme="minorHAnsi" w:eastAsia="Arial Unicode MS" w:hAnsiTheme="minorHAnsi" w:cstheme="minorHAnsi"/>
          <w:sz w:val="20"/>
          <w:szCs w:val="20"/>
          <w:lang w:val="es-ES_tradnl"/>
        </w:rPr>
        <w:t>necesarios para la ejecución de la obra, los mismos serán proporcionados por el CONTRATISTA.</w:t>
      </w:r>
      <w:r w:rsidRPr="00E82C46">
        <w:rPr>
          <w:rFonts w:asciiTheme="minorHAnsi" w:hAnsiTheme="minorHAnsi" w:cstheme="minorHAnsi"/>
          <w:kern w:val="28"/>
          <w:sz w:val="20"/>
          <w:szCs w:val="20"/>
          <w:lang w:val="es-ES_tradnl"/>
        </w:rPr>
        <w:t xml:space="preserve">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30636D" w:rsidRPr="00E82C46" w:rsidRDefault="0030636D" w:rsidP="00E82C46">
      <w:pPr>
        <w:pStyle w:val="Prrafodelista"/>
        <w:numPr>
          <w:ilvl w:val="1"/>
          <w:numId w:val="83"/>
        </w:num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hAnsiTheme="minorHAnsi" w:cstheme="minorHAnsi"/>
          <w:sz w:val="20"/>
          <w:szCs w:val="20"/>
        </w:rPr>
        <w:t>PROCEDIMIENTO PARA LA EJECUCIÓN.</w:t>
      </w:r>
    </w:p>
    <w:p w:rsidR="0030636D" w:rsidRPr="00E82C46" w:rsidRDefault="0030636D" w:rsidP="0030636D">
      <w:pPr>
        <w:autoSpaceDE w:val="0"/>
        <w:autoSpaceDN w:val="0"/>
        <w:adjustRightInd w:val="0"/>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30636D" w:rsidRPr="00E82C46" w:rsidRDefault="0030636D" w:rsidP="0030636D">
      <w:pPr>
        <w:pStyle w:val="Prrafodelista"/>
        <w:numPr>
          <w:ilvl w:val="0"/>
          <w:numId w:val="10"/>
        </w:numPr>
        <w:spacing w:before="100" w:beforeAutospacing="1" w:after="100" w:afterAutospacing="1" w:line="276" w:lineRule="auto"/>
        <w:ind w:left="1080"/>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lastRenderedPageBreak/>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sin reconocimiento  de pago por trabajos no autorizados.</w:t>
      </w:r>
    </w:p>
    <w:p w:rsidR="0030636D" w:rsidRPr="00E82C46" w:rsidRDefault="0030636D" w:rsidP="0030636D">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30636D" w:rsidRPr="00E82C46" w:rsidRDefault="0030636D" w:rsidP="0030636D">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YPFB.</w:t>
      </w:r>
    </w:p>
    <w:p w:rsidR="0030636D" w:rsidRPr="00E82C46" w:rsidRDefault="0030636D" w:rsidP="0030636D">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El ejecutor deberá retirar la cobertura existente en el terreno para la zanja, realizando el retiro de los mismos inmediatamente concluidos los trabajos de corte. Los escombros deberán ser retirados del lugar de trabajo  y dispuestos en los botaderos autorizados por el Ente Municipal.</w:t>
      </w:r>
    </w:p>
    <w:p w:rsidR="0030636D" w:rsidRPr="00E82C46" w:rsidRDefault="0030636D" w:rsidP="0030636D">
      <w:pPr>
        <w:pStyle w:val="Prrafodelista"/>
        <w:numPr>
          <w:ilvl w:val="0"/>
          <w:numId w:val="29"/>
        </w:numPr>
        <w:spacing w:before="100" w:beforeAutospacing="1" w:after="100" w:afterAutospacing="1" w:line="276" w:lineRule="auto"/>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 del plazo dado para la ejecución del trabajo.</w:t>
      </w:r>
    </w:p>
    <w:p w:rsidR="0030636D" w:rsidRPr="00E82C46" w:rsidRDefault="0030636D" w:rsidP="00E82C46">
      <w:pPr>
        <w:pStyle w:val="Estilo1"/>
        <w:numPr>
          <w:ilvl w:val="1"/>
          <w:numId w:val="83"/>
        </w:numPr>
        <w:spacing w:before="100" w:beforeAutospacing="1" w:after="100" w:afterAutospacing="1" w:line="276" w:lineRule="auto"/>
        <w:rPr>
          <w:rFonts w:asciiTheme="minorHAnsi" w:hAnsiTheme="minorHAnsi" w:cstheme="minorHAnsi"/>
          <w:kern w:val="28"/>
          <w:sz w:val="20"/>
          <w:szCs w:val="20"/>
        </w:rPr>
      </w:pPr>
      <w:r w:rsidRPr="00E82C46">
        <w:rPr>
          <w:rFonts w:asciiTheme="minorHAnsi" w:hAnsiTheme="minorHAnsi" w:cstheme="minorHAnsi"/>
          <w:kern w:val="28"/>
          <w:sz w:val="20"/>
          <w:szCs w:val="20"/>
        </w:rPr>
        <w:t>MEDIDAS DE MITIGACION AMBIENTAL</w:t>
      </w: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0636D" w:rsidRPr="00E82C46" w:rsidRDefault="0030636D" w:rsidP="0030636D">
      <w:pPr>
        <w:contextualSpacing/>
        <w:jc w:val="both"/>
        <w:rPr>
          <w:rFonts w:asciiTheme="minorHAnsi" w:hAnsiTheme="minorHAnsi" w:cstheme="minorHAnsi"/>
          <w:kern w:val="28"/>
          <w:sz w:val="20"/>
          <w:szCs w:val="20"/>
        </w:rPr>
      </w:pP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0636D" w:rsidRPr="00E82C46" w:rsidRDefault="0030636D" w:rsidP="0030636D">
      <w:pPr>
        <w:contextualSpacing/>
        <w:jc w:val="both"/>
        <w:rPr>
          <w:rFonts w:asciiTheme="minorHAnsi" w:hAnsiTheme="minorHAnsi" w:cstheme="minorHAnsi"/>
          <w:kern w:val="28"/>
          <w:sz w:val="20"/>
          <w:szCs w:val="20"/>
        </w:rPr>
      </w:pP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E82C46">
        <w:rPr>
          <w:rFonts w:asciiTheme="minorHAnsi" w:hAnsiTheme="minorHAnsi" w:cstheme="minorHAnsi"/>
          <w:kern w:val="28"/>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0636D" w:rsidRPr="00E82C46" w:rsidRDefault="0030636D" w:rsidP="0030636D">
      <w:pPr>
        <w:contextualSpacing/>
        <w:jc w:val="both"/>
        <w:rPr>
          <w:rFonts w:asciiTheme="minorHAnsi" w:hAnsiTheme="minorHAnsi" w:cstheme="minorHAnsi"/>
          <w:kern w:val="28"/>
          <w:sz w:val="20"/>
          <w:szCs w:val="20"/>
        </w:rPr>
      </w:pP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0636D" w:rsidRPr="00E82C46" w:rsidRDefault="0030636D" w:rsidP="00E82C46">
      <w:pPr>
        <w:pStyle w:val="Estilo1"/>
        <w:numPr>
          <w:ilvl w:val="1"/>
          <w:numId w:val="83"/>
        </w:numPr>
        <w:spacing w:before="100" w:beforeAutospacing="1"/>
        <w:rPr>
          <w:rFonts w:asciiTheme="minorHAnsi" w:hAnsiTheme="minorHAnsi" w:cstheme="minorHAnsi"/>
          <w:sz w:val="20"/>
          <w:szCs w:val="20"/>
        </w:rPr>
      </w:pPr>
      <w:r w:rsidRPr="00E82C46">
        <w:rPr>
          <w:rFonts w:asciiTheme="minorHAnsi" w:hAnsiTheme="minorHAnsi" w:cstheme="minorHAnsi"/>
          <w:sz w:val="20"/>
          <w:szCs w:val="20"/>
        </w:rPr>
        <w:t>MEDICIÓN Y FORMA DE PAGO.</w:t>
      </w:r>
    </w:p>
    <w:p w:rsidR="0030636D" w:rsidRPr="00E82C46"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El corte rotura y/o demolición de muros de hormigón ciclópeo, se medirá en metros lineales, tomando en cuenta únicamente los volúmenes netos ejecutados, de acuerdo a la longitud, alto y ancho establecidas en los planos y autorizadas por el SUPERVISOR DE OBRA, cualquier exceso correrá por cuenta de la empresa ejecutora.</w:t>
      </w:r>
    </w:p>
    <w:p w:rsidR="0030636D" w:rsidRPr="00E82C46"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YPFB, será pagado de acuerdo al precio unitario de la propuesta aceptada.</w:t>
      </w:r>
    </w:p>
    <w:p w:rsidR="0030636D"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EB7F2C" w:rsidRPr="00EB7F2C" w:rsidRDefault="00EB7F2C" w:rsidP="00EB7F2C">
      <w:pPr>
        <w:pStyle w:val="Estilo1"/>
        <w:numPr>
          <w:ilvl w:val="0"/>
          <w:numId w:val="83"/>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PROVISIÓN Y COLOCADO DE GABINETE METALICO DE (40X23X20) cm.</w:t>
      </w:r>
    </w:p>
    <w:p w:rsidR="00EB7F2C" w:rsidRPr="00EB7F2C" w:rsidRDefault="00EB7F2C" w:rsidP="00EB7F2C">
      <w:pPr>
        <w:jc w:val="both"/>
        <w:rPr>
          <w:rFonts w:asciiTheme="majorHAnsi" w:hAnsiTheme="majorHAnsi" w:cstheme="minorHAnsi"/>
          <w:b/>
          <w:sz w:val="20"/>
          <w:szCs w:val="20"/>
        </w:rPr>
      </w:pPr>
      <w:r w:rsidRPr="00EB7F2C">
        <w:rPr>
          <w:rFonts w:asciiTheme="majorHAnsi" w:hAnsiTheme="majorHAnsi" w:cstheme="minorHAnsi"/>
          <w:b/>
          <w:sz w:val="20"/>
          <w:szCs w:val="20"/>
        </w:rPr>
        <w:t>UNIDAD: PIEZA (PZA).</w:t>
      </w: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 xml:space="preserve">DEFINICIÓN </w:t>
      </w:r>
    </w:p>
    <w:p w:rsidR="00EB7F2C" w:rsidRPr="00EB7F2C" w:rsidRDefault="00EB7F2C" w:rsidP="00EB7F2C">
      <w:pPr>
        <w:pStyle w:val="Sangra2detindependiente"/>
        <w:spacing w:line="276" w:lineRule="auto"/>
        <w:ind w:left="0"/>
        <w:jc w:val="both"/>
        <w:rPr>
          <w:rFonts w:asciiTheme="majorHAnsi" w:hAnsiTheme="majorHAnsi" w:cstheme="minorHAnsi"/>
          <w:sz w:val="20"/>
          <w:szCs w:val="20"/>
        </w:rPr>
      </w:pPr>
      <w:r w:rsidRPr="00EB7F2C">
        <w:rPr>
          <w:rFonts w:asciiTheme="majorHAnsi" w:hAnsiTheme="majorHAnsi" w:cstheme="minorHAnsi"/>
          <w:sz w:val="20"/>
          <w:szCs w:val="20"/>
        </w:rPr>
        <w:t xml:space="preserve">Este ítem se refiere a la provisión y colocación de gabinete metálico de 40x20x23 cm de chapa de 0.9 mm deberá tener un seguro de cierre de candado con clave numérica, con pintura base (sulfaser) y anticorrosivo, que servirá de resguardo a la válvula de acometida la misma servirá para la toma de olor. </w:t>
      </w: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MATERIALES, HERRAMIENTAS Y EQUIPO</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El gabinete metálico será provista por El CONTRATISTA, de acuerdo a las dimensiones geométricas que la obra requiera. EL CONTRATISTA es quien suministrará todo el material necesario, personal y otros elementos necesarios para la ejecución de este ítem.</w:t>
      </w:r>
    </w:p>
    <w:p w:rsidR="00EB7F2C" w:rsidRPr="00B40BDD" w:rsidRDefault="00EB7F2C" w:rsidP="00EB7F2C">
      <w:pPr>
        <w:widowControl w:val="0"/>
        <w:autoSpaceDE w:val="0"/>
        <w:autoSpaceDN w:val="0"/>
        <w:adjustRightInd w:val="0"/>
        <w:jc w:val="both"/>
        <w:rPr>
          <w:rFonts w:asciiTheme="majorHAnsi" w:hAnsiTheme="majorHAnsi" w:cstheme="minorHAnsi"/>
          <w:color w:val="FF0000"/>
          <w:sz w:val="20"/>
          <w:szCs w:val="20"/>
        </w:rPr>
      </w:pP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PROCEDIMIENTO PARA LA EJECUCIÓN</w:t>
      </w:r>
    </w:p>
    <w:p w:rsidR="00EB7F2C" w:rsidRPr="00EB7F2C" w:rsidRDefault="00EB7F2C" w:rsidP="00EB7F2C">
      <w:pPr>
        <w:widowControl w:val="0"/>
        <w:autoSpaceDE w:val="0"/>
        <w:autoSpaceDN w:val="0"/>
        <w:adjustRightInd w:val="0"/>
        <w:jc w:val="both"/>
        <w:rPr>
          <w:rFonts w:asciiTheme="majorHAnsi" w:hAnsiTheme="majorHAnsi" w:cstheme="minorHAnsi"/>
          <w:iCs/>
          <w:sz w:val="20"/>
          <w:szCs w:val="20"/>
        </w:rPr>
      </w:pPr>
      <w:r w:rsidRPr="00EB7F2C">
        <w:rPr>
          <w:rFonts w:asciiTheme="majorHAnsi" w:hAnsiTheme="majorHAnsi" w:cstheme="minorHAnsi"/>
          <w:iCs/>
          <w:sz w:val="20"/>
          <w:szCs w:val="20"/>
        </w:rPr>
        <w:t>El gabinete metálico se instalara en los lugares previamente aprobadas por el SUPERVISOR DE OBRAS de YPFB</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iCs/>
          <w:sz w:val="20"/>
          <w:szCs w:val="20"/>
        </w:rPr>
        <w:lastRenderedPageBreak/>
        <w:t>Se deben tener especial cuidado en la instalación del gabinete metálico en no rayar la pintura</w:t>
      </w:r>
      <w:r w:rsidRPr="00EB7F2C">
        <w:rPr>
          <w:rFonts w:asciiTheme="majorHAnsi" w:hAnsiTheme="majorHAnsi" w:cstheme="minorHAnsi"/>
          <w:sz w:val="20"/>
          <w:szCs w:val="20"/>
        </w:rPr>
        <w:t xml:space="preserve"> al momento de su colocación y al colocar con cemento mortero </w:t>
      </w:r>
      <w:r w:rsidRPr="00EB7F2C">
        <w:rPr>
          <w:rFonts w:asciiTheme="minorHAnsi" w:hAnsiTheme="minorHAnsi" w:cstheme="minorHAnsi"/>
          <w:sz w:val="20"/>
          <w:szCs w:val="20"/>
        </w:rPr>
        <w:t>será de proporción 1:3. Los materiales a emplearse en la preparación del hormigón serán de buena calidad.</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1"/>
        <w:gridCol w:w="5082"/>
      </w:tblGrid>
      <w:tr w:rsidR="00EB7F2C" w:rsidRPr="00EB7F2C" w:rsidTr="006F4583">
        <w:trPr>
          <w:trHeight w:val="247"/>
          <w:jc w:val="center"/>
        </w:trPr>
        <w:tc>
          <w:tcPr>
            <w:tcW w:w="6913"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EB7F2C" w:rsidRPr="00EB7F2C" w:rsidRDefault="00EB7F2C" w:rsidP="006F4583">
            <w:pPr>
              <w:jc w:val="center"/>
              <w:rPr>
                <w:rFonts w:asciiTheme="majorHAnsi" w:hAnsiTheme="majorHAnsi" w:cstheme="minorHAnsi"/>
                <w:b/>
                <w:sz w:val="20"/>
                <w:szCs w:val="20"/>
              </w:rPr>
            </w:pPr>
            <w:r w:rsidRPr="00EB7F2C">
              <w:rPr>
                <w:rFonts w:asciiTheme="majorHAnsi" w:hAnsiTheme="majorHAnsi" w:cstheme="minorHAnsi"/>
                <w:sz w:val="20"/>
                <w:szCs w:val="20"/>
              </w:rPr>
              <w:br w:type="page"/>
              <w:t>GABINETE METALICO</w:t>
            </w:r>
          </w:p>
        </w:tc>
      </w:tr>
      <w:tr w:rsidR="00EB7F2C" w:rsidRPr="00EB7F2C" w:rsidTr="006F4583">
        <w:trPr>
          <w:trHeight w:val="274"/>
          <w:jc w:val="center"/>
        </w:trPr>
        <w:tc>
          <w:tcPr>
            <w:tcW w:w="1831"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PRODUCTO</w:t>
            </w:r>
          </w:p>
        </w:tc>
        <w:tc>
          <w:tcPr>
            <w:tcW w:w="5082"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 xml:space="preserve">GABINETE METALICO </w:t>
            </w:r>
          </w:p>
        </w:tc>
      </w:tr>
      <w:tr w:rsidR="00EB7F2C" w:rsidRPr="00EB7F2C" w:rsidTr="006F4583">
        <w:trPr>
          <w:trHeight w:val="262"/>
          <w:jc w:val="center"/>
        </w:trPr>
        <w:tc>
          <w:tcPr>
            <w:tcW w:w="1831"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MATERIAL</w:t>
            </w:r>
          </w:p>
        </w:tc>
        <w:tc>
          <w:tcPr>
            <w:tcW w:w="5082"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 xml:space="preserve">CHAPA DE 0.9 mm o superior </w:t>
            </w:r>
          </w:p>
        </w:tc>
      </w:tr>
      <w:tr w:rsidR="00EB7F2C" w:rsidRPr="00EB7F2C" w:rsidTr="006F4583">
        <w:trPr>
          <w:trHeight w:val="280"/>
          <w:jc w:val="center"/>
        </w:trPr>
        <w:tc>
          <w:tcPr>
            <w:tcW w:w="1831"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MEDIDAS</w:t>
            </w:r>
          </w:p>
        </w:tc>
        <w:tc>
          <w:tcPr>
            <w:tcW w:w="5082"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 xml:space="preserve">40X23X20 cm </w:t>
            </w:r>
          </w:p>
        </w:tc>
      </w:tr>
    </w:tbl>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MEDIDAS DE MITIGACION AMBIENTAL</w:t>
      </w: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B7F2C" w:rsidRPr="00EB7F2C" w:rsidRDefault="00EB7F2C" w:rsidP="00EB7F2C">
      <w:pPr>
        <w:contextualSpacing/>
        <w:jc w:val="both"/>
        <w:rPr>
          <w:rFonts w:asciiTheme="majorHAnsi" w:hAnsiTheme="majorHAnsi" w:cstheme="minorHAnsi"/>
          <w:kern w:val="28"/>
          <w:sz w:val="20"/>
          <w:szCs w:val="20"/>
        </w:rPr>
      </w:pP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B7F2C" w:rsidRPr="00EB7F2C" w:rsidRDefault="00EB7F2C" w:rsidP="00EB7F2C">
      <w:pPr>
        <w:contextualSpacing/>
        <w:jc w:val="both"/>
        <w:rPr>
          <w:rFonts w:asciiTheme="majorHAnsi" w:hAnsiTheme="majorHAnsi" w:cstheme="minorHAnsi"/>
          <w:kern w:val="28"/>
          <w:sz w:val="20"/>
          <w:szCs w:val="20"/>
        </w:rPr>
      </w:pP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B7F2C" w:rsidRPr="00EB7F2C" w:rsidRDefault="00EB7F2C" w:rsidP="00EB7F2C">
      <w:pPr>
        <w:contextualSpacing/>
        <w:jc w:val="both"/>
        <w:rPr>
          <w:rFonts w:asciiTheme="majorHAnsi" w:hAnsiTheme="majorHAnsi" w:cstheme="minorHAnsi"/>
          <w:kern w:val="28"/>
          <w:sz w:val="20"/>
          <w:szCs w:val="20"/>
        </w:rPr>
      </w:pP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MEDICIÓN Y FORMA DE PAGO</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La provisión y colocado de gabinete metálico será medido por pieza, con materiales y dimensiones aprobadas por el supervisor de obra de YPFB y compatibles con lo aquí especificado, será pagada solo la cantidad instalada y según el precio cotizado en la propuesta aceptada.</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 xml:space="preserve">  </w:t>
      </w:r>
    </w:p>
    <w:p w:rsid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En este precio por pieza están comprendidos todas las herramientas, mano de obra, material y transporte necesarios para la ejecución total de este ítem.</w:t>
      </w:r>
    </w:p>
    <w:p w:rsidR="007C39C4" w:rsidRPr="007C39C4" w:rsidRDefault="007C39C4" w:rsidP="007C39C4">
      <w:pPr>
        <w:pStyle w:val="Ttulo2"/>
        <w:numPr>
          <w:ilvl w:val="0"/>
          <w:numId w:val="84"/>
        </w:numPr>
        <w:jc w:val="both"/>
        <w:rPr>
          <w:rFonts w:asciiTheme="minorHAnsi" w:hAnsiTheme="minorHAnsi" w:cstheme="minorHAnsi"/>
          <w:color w:val="auto"/>
          <w:sz w:val="20"/>
          <w:szCs w:val="20"/>
          <w:lang w:val="es-ES_tradnl"/>
        </w:rPr>
      </w:pPr>
      <w:r w:rsidRPr="007C39C4">
        <w:rPr>
          <w:rFonts w:asciiTheme="minorHAnsi" w:hAnsiTheme="minorHAnsi" w:cstheme="minorHAnsi"/>
          <w:b/>
          <w:color w:val="auto"/>
          <w:sz w:val="20"/>
          <w:szCs w:val="20"/>
        </w:rPr>
        <w:lastRenderedPageBreak/>
        <w:t>REPOSICIÓN DE BAJANTE CARPETA DE HORMIGÓN.</w:t>
      </w:r>
      <w:r w:rsidRPr="007C39C4">
        <w:rPr>
          <w:rFonts w:asciiTheme="minorHAnsi" w:hAnsiTheme="minorHAnsi" w:cstheme="minorHAnsi"/>
          <w:color w:val="auto"/>
          <w:sz w:val="20"/>
          <w:szCs w:val="20"/>
        </w:rPr>
        <w:t xml:space="preserve"> </w:t>
      </w:r>
      <w:r w:rsidRPr="007C39C4">
        <w:rPr>
          <w:rFonts w:asciiTheme="minorHAnsi" w:hAnsiTheme="minorHAnsi" w:cstheme="minorHAnsi"/>
          <w:color w:val="auto"/>
          <w:sz w:val="20"/>
          <w:szCs w:val="20"/>
          <w:lang w:val="es-ES_tradnl"/>
        </w:rPr>
        <w:t xml:space="preserve"> </w:t>
      </w:r>
    </w:p>
    <w:p w:rsidR="007C39C4" w:rsidRPr="007C39C4" w:rsidRDefault="007C39C4" w:rsidP="007C39C4">
      <w:pPr>
        <w:rPr>
          <w:rFonts w:asciiTheme="minorHAnsi" w:hAnsiTheme="minorHAnsi" w:cstheme="minorHAnsi"/>
          <w:b/>
          <w:sz w:val="20"/>
          <w:szCs w:val="20"/>
        </w:rPr>
      </w:pPr>
      <w:r w:rsidRPr="007C39C4">
        <w:rPr>
          <w:rFonts w:asciiTheme="minorHAnsi" w:hAnsiTheme="minorHAnsi" w:cstheme="minorHAnsi"/>
          <w:b/>
          <w:sz w:val="20"/>
          <w:szCs w:val="20"/>
        </w:rPr>
        <w:t>UNIDAD: Metro lineal (m)</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DEFINICIÓN.</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Se refiere a la colocación de una carpeta de hormigón en la bajante sobre la funda de PVC, de tal manera que su funcionalidad sea de recubrimiento y protección, la misma que ira de acuerdo a los planos del proyecto y detalle constructivo.</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MATERIALES, HERRAMIENTAS Y EQUIPO.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hormigón de cemento Pórtland, arena de grano medio para la reposición con carpeta será de proporción 1:3. Los materiales a emplearse en la preparación del hormigón serán de buena calidad. La superficie deberá ser afinada por razones de estética.</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hormigón será elaborado de acuerdo a especificaciones técnicas correspondientes a morteros y hormigones y estará siempre bajo la norma CBH -87.</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PROCEDIMIENTO PARA LA EJECUCIÓN</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Se verificara que se haya realizado la limpieza del canal de la bajante ejecutada tanto en muro de ladrillo y hormigón (según los planos de nivel vertical y de acuerdo a la construcción existente).</w:t>
      </w:r>
    </w:p>
    <w:p w:rsidR="007C39C4" w:rsidRDefault="007C39C4" w:rsidP="007C39C4">
      <w:pPr>
        <w:jc w:val="both"/>
        <w:rPr>
          <w:rFonts w:asciiTheme="minorHAnsi" w:hAnsiTheme="minorHAnsi" w:cstheme="minorHAnsi"/>
          <w:color w:val="FF0000"/>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canal de ladrillo y hormigón deberá estar perfectamente limpio de tierra y otras impurezas, se vaciará de hormigón, de una dosificación 1:3, en caso que el SUPERVISOR vea por conveniente y no exista la suficiente impermeabilidad.</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 xml:space="preserve"> La superficie tendrá un acabado fino en toda la superficie y/o de acuerdo al acabado del frontis de la vivienda (pintado o detalles) o de acuerdo a instrucciones del SUPERVISOR.</w:t>
      </w:r>
    </w:p>
    <w:p w:rsidR="007C39C4" w:rsidRDefault="007C39C4" w:rsidP="007C39C4">
      <w:pPr>
        <w:jc w:val="both"/>
        <w:rPr>
          <w:rFonts w:asciiTheme="minorHAnsi" w:hAnsiTheme="minorHAnsi" w:cstheme="minorHAnsi"/>
          <w:color w:val="FF0000"/>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Se prohíbe el mezclado manual del hormigón. La vibradora servirá para unificar la dosificación de este ítem en caso que se requiera.</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MEDIDAS DE MITIGACION AMBIENTAL</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C39C4" w:rsidRPr="007C39C4" w:rsidRDefault="007C39C4" w:rsidP="007C39C4">
      <w:pPr>
        <w:jc w:val="both"/>
        <w:rPr>
          <w:rFonts w:asciiTheme="minorHAnsi" w:hAnsiTheme="minorHAnsi" w:cstheme="minorHAnsi"/>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C39C4" w:rsidRPr="007C39C4" w:rsidRDefault="007C39C4" w:rsidP="007C39C4">
      <w:pPr>
        <w:jc w:val="both"/>
        <w:rPr>
          <w:rFonts w:asciiTheme="minorHAnsi" w:hAnsiTheme="minorHAnsi" w:cstheme="minorHAnsi"/>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 xml:space="preserve">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C39C4" w:rsidRPr="007C39C4" w:rsidRDefault="007C39C4" w:rsidP="007C39C4">
      <w:pPr>
        <w:jc w:val="both"/>
        <w:rPr>
          <w:rFonts w:asciiTheme="minorHAnsi" w:hAnsiTheme="minorHAnsi" w:cstheme="minorHAnsi"/>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MEDICIÓN Y FORMA DE PAGO.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ítem será medido y pagado en metros lineales tomando en cuenta solamente la longitud neta de trabajo ejecutado.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Las reposiciones de bajantes construidos con materiales aprobados y en todo de acuerdo con lo especificado, medidos según lo prescrito en medición, serán pagadas a los precios unitarios de la propuesta aceptada.</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Estos precios unitarios serán compensación total por todos los materiales, herramientas, equipo y mano de obra que inciden en su costo.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No serán pagados los trabajos que tengan que realizarse por deficiencias en la reposición.</w:t>
      </w:r>
    </w:p>
    <w:p w:rsidR="007C39C4" w:rsidRPr="00B40BDD" w:rsidRDefault="007C39C4" w:rsidP="007C39C4">
      <w:pPr>
        <w:rPr>
          <w:color w:val="FF0000"/>
        </w:rPr>
      </w:pPr>
    </w:p>
    <w:p w:rsidR="00A55ABE" w:rsidRPr="00A55ABE" w:rsidRDefault="00A55ABE" w:rsidP="00A55ABE">
      <w:pPr>
        <w:pStyle w:val="Ttulo2"/>
        <w:numPr>
          <w:ilvl w:val="0"/>
          <w:numId w:val="84"/>
        </w:numPr>
        <w:jc w:val="both"/>
        <w:rPr>
          <w:rFonts w:asciiTheme="minorHAnsi" w:hAnsiTheme="minorHAnsi" w:cstheme="minorHAnsi"/>
          <w:b/>
          <w:color w:val="auto"/>
          <w:sz w:val="20"/>
          <w:szCs w:val="20"/>
        </w:rPr>
      </w:pPr>
      <w:r w:rsidRPr="00A55ABE">
        <w:rPr>
          <w:rFonts w:asciiTheme="minorHAnsi" w:hAnsiTheme="minorHAnsi" w:cstheme="minorHAnsi"/>
          <w:b/>
          <w:color w:val="auto"/>
          <w:sz w:val="20"/>
          <w:szCs w:val="20"/>
        </w:rPr>
        <w:t>LIMPIEZA Y RETIRO DE ESCOMBROS.</w:t>
      </w:r>
    </w:p>
    <w:p w:rsidR="00A55ABE" w:rsidRPr="00A55ABE" w:rsidRDefault="00A55ABE" w:rsidP="00A55ABE">
      <w:pPr>
        <w:rPr>
          <w:rFonts w:asciiTheme="minorHAnsi" w:hAnsiTheme="minorHAnsi" w:cstheme="minorHAnsi"/>
          <w:b/>
          <w:sz w:val="20"/>
          <w:szCs w:val="20"/>
        </w:rPr>
      </w:pPr>
      <w:r w:rsidRPr="00A55ABE">
        <w:rPr>
          <w:rFonts w:asciiTheme="minorHAnsi" w:hAnsiTheme="minorHAnsi" w:cstheme="minorHAnsi"/>
          <w:b/>
          <w:sz w:val="20"/>
          <w:szCs w:val="20"/>
        </w:rPr>
        <w:t>UNIDAD: Global (GLB)</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t>DEFINICIÓN.</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A55ABE" w:rsidRPr="00A55ABE" w:rsidRDefault="00A55ABE" w:rsidP="00A55ABE">
      <w:pPr>
        <w:spacing w:before="100" w:beforeAutospacing="1" w:after="100" w:afterAutospacing="1"/>
        <w:jc w:val="both"/>
        <w:rPr>
          <w:rFonts w:asciiTheme="minorHAnsi" w:hAnsiTheme="minorHAnsi" w:cstheme="minorHAnsi"/>
          <w:sz w:val="20"/>
          <w:szCs w:val="20"/>
        </w:rPr>
      </w:pPr>
      <w:bookmarkStart w:id="79" w:name="_Toc314666973"/>
      <w:r w:rsidRPr="00A55ABE">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w:t>
      </w:r>
      <w:bookmarkEnd w:id="79"/>
      <w:r w:rsidRPr="00A55ABE">
        <w:rPr>
          <w:rFonts w:asciiTheme="minorHAnsi" w:hAnsiTheme="minorHAnsi" w:cstheme="minorHAnsi"/>
          <w:sz w:val="20"/>
          <w:szCs w:val="20"/>
        </w:rPr>
        <w:t xml:space="preserve"> La limpieza periódica deberá realizarse en cada tramo concluido, dejando el área libre de materiales excedentes y de residuos.</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lastRenderedPageBreak/>
        <w:t>MATERIALES, HERRAMIENTAS Y EQUIPO.</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t>PROCEDIMIENTO PARA LA EJECUCIÓN.</w:t>
      </w:r>
    </w:p>
    <w:p w:rsidR="00A55ABE" w:rsidRPr="00A55ABE" w:rsidRDefault="00A55ABE" w:rsidP="00A55ABE">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A55ABE" w:rsidRPr="00A55ABE" w:rsidRDefault="00A55ABE" w:rsidP="00A55ABE">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 xml:space="preserve">Los materiales que indique y considere el SUPERVISOR reutilizables, serán transportados y almacenados en los lugares que este indique, aun cuando estuvieran fuera de los límites de la obra. 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A55ABE" w:rsidRPr="00A55ABE" w:rsidRDefault="00A55ABE" w:rsidP="00A55ABE">
      <w:pPr>
        <w:autoSpaceDE w:val="0"/>
        <w:autoSpaceDN w:val="0"/>
        <w:adjustRightInd w:val="0"/>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A55ABE" w:rsidRPr="00A55ABE" w:rsidRDefault="00A55ABE" w:rsidP="00A55ABE">
      <w:pPr>
        <w:pStyle w:val="Estilo1"/>
        <w:numPr>
          <w:ilvl w:val="1"/>
          <w:numId w:val="84"/>
        </w:numPr>
        <w:spacing w:before="100" w:beforeAutospacing="1" w:after="100" w:afterAutospacing="1" w:line="276" w:lineRule="auto"/>
        <w:rPr>
          <w:rFonts w:asciiTheme="minorHAnsi" w:hAnsiTheme="minorHAnsi" w:cstheme="minorHAnsi"/>
          <w:iCs/>
          <w:sz w:val="20"/>
          <w:szCs w:val="20"/>
        </w:rPr>
      </w:pPr>
      <w:r w:rsidRPr="00A55ABE">
        <w:rPr>
          <w:rFonts w:asciiTheme="minorHAnsi" w:hAnsiTheme="minorHAnsi" w:cstheme="minorHAnsi"/>
          <w:iCs/>
          <w:sz w:val="20"/>
          <w:szCs w:val="20"/>
        </w:rPr>
        <w:t>MEDIDAS DE MITIGACION AMBIENTAL</w:t>
      </w: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55ABE" w:rsidRPr="00A55ABE" w:rsidRDefault="00A55ABE" w:rsidP="00A55ABE">
      <w:pPr>
        <w:contextualSpacing/>
        <w:jc w:val="both"/>
        <w:rPr>
          <w:rFonts w:asciiTheme="minorHAnsi" w:hAnsiTheme="minorHAnsi" w:cstheme="minorHAnsi"/>
          <w:kern w:val="28"/>
          <w:sz w:val="20"/>
          <w:szCs w:val="20"/>
        </w:rPr>
      </w:pP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A55ABE">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A55ABE" w:rsidRPr="00A55ABE" w:rsidRDefault="00A55ABE" w:rsidP="00A55ABE">
      <w:pPr>
        <w:contextualSpacing/>
        <w:jc w:val="both"/>
        <w:rPr>
          <w:rFonts w:asciiTheme="minorHAnsi" w:hAnsiTheme="minorHAnsi" w:cstheme="minorHAnsi"/>
          <w:kern w:val="28"/>
          <w:sz w:val="20"/>
          <w:szCs w:val="20"/>
        </w:rPr>
      </w:pP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55ABE" w:rsidRPr="00A55ABE" w:rsidRDefault="00A55ABE" w:rsidP="00A55ABE">
      <w:pPr>
        <w:contextualSpacing/>
        <w:jc w:val="both"/>
        <w:rPr>
          <w:rFonts w:asciiTheme="minorHAnsi" w:hAnsiTheme="minorHAnsi" w:cstheme="minorHAnsi"/>
          <w:kern w:val="28"/>
          <w:sz w:val="20"/>
          <w:szCs w:val="20"/>
        </w:rPr>
      </w:pP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t>MEDICIÓN Y FORMA DE PAGO.</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El ítem de limpieza y retiro de escombros será medido y pagado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A55ABE" w:rsidRPr="00A55ABE" w:rsidRDefault="00A55ABE" w:rsidP="00A55ABE">
      <w:pPr>
        <w:tabs>
          <w:tab w:val="left" w:pos="0"/>
          <w:tab w:val="left" w:pos="142"/>
        </w:tabs>
        <w:autoSpaceDE w:val="0"/>
        <w:autoSpaceDN w:val="0"/>
        <w:adjustRightInd w:val="0"/>
        <w:jc w:val="both"/>
        <w:rPr>
          <w:rFonts w:asciiTheme="minorHAnsi" w:hAnsiTheme="minorHAnsi" w:cstheme="minorHAnsi"/>
          <w:b/>
          <w:sz w:val="20"/>
          <w:szCs w:val="20"/>
        </w:rPr>
      </w:pPr>
      <w:r w:rsidRPr="00A55ABE">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A55ABE">
        <w:rPr>
          <w:rFonts w:asciiTheme="minorHAnsi" w:hAnsiTheme="minorHAnsi" w:cstheme="minorHAnsi"/>
          <w:b/>
          <w:sz w:val="20"/>
          <w:szCs w:val="20"/>
        </w:rPr>
        <w:t xml:space="preserve"> </w:t>
      </w:r>
    </w:p>
    <w:p w:rsidR="00A55ABE" w:rsidRPr="00920A4F" w:rsidRDefault="00A55ABE" w:rsidP="00A55ABE">
      <w:pPr>
        <w:tabs>
          <w:tab w:val="left" w:pos="0"/>
          <w:tab w:val="left" w:pos="142"/>
        </w:tabs>
        <w:autoSpaceDE w:val="0"/>
        <w:autoSpaceDN w:val="0"/>
        <w:adjustRightInd w:val="0"/>
        <w:jc w:val="both"/>
        <w:rPr>
          <w:rFonts w:asciiTheme="minorHAnsi" w:hAnsiTheme="minorHAnsi" w:cstheme="minorHAnsi"/>
          <w:b/>
          <w:sz w:val="20"/>
          <w:szCs w:val="20"/>
        </w:rPr>
      </w:pPr>
    </w:p>
    <w:p w:rsidR="009113B2" w:rsidRPr="00C8609E" w:rsidRDefault="009113B2" w:rsidP="00A55ABE">
      <w:pPr>
        <w:pStyle w:val="Ttulo2"/>
        <w:numPr>
          <w:ilvl w:val="0"/>
          <w:numId w:val="84"/>
        </w:numPr>
        <w:jc w:val="both"/>
        <w:rPr>
          <w:rFonts w:asciiTheme="minorHAnsi" w:hAnsiTheme="minorHAnsi" w:cstheme="minorHAnsi"/>
          <w:b/>
          <w:color w:val="auto"/>
          <w:sz w:val="20"/>
          <w:szCs w:val="20"/>
        </w:rPr>
      </w:pPr>
      <w:r w:rsidRPr="00C8609E">
        <w:rPr>
          <w:rFonts w:asciiTheme="minorHAnsi" w:hAnsiTheme="minorHAnsi" w:cstheme="minorHAnsi"/>
          <w:b/>
          <w:color w:val="auto"/>
          <w:sz w:val="20"/>
          <w:szCs w:val="20"/>
        </w:rPr>
        <w:t>ELABORACIÓN DE PLANOS “AS BUILT”</w:t>
      </w:r>
    </w:p>
    <w:p w:rsidR="009113B2" w:rsidRPr="00C8609E" w:rsidRDefault="009113B2" w:rsidP="009113B2">
      <w:pPr>
        <w:rPr>
          <w:rFonts w:asciiTheme="minorHAnsi" w:hAnsiTheme="minorHAnsi" w:cstheme="minorHAnsi"/>
          <w:b/>
          <w:sz w:val="20"/>
          <w:szCs w:val="20"/>
        </w:rPr>
      </w:pPr>
      <w:r w:rsidRPr="00C8609E">
        <w:rPr>
          <w:rFonts w:asciiTheme="minorHAnsi" w:hAnsiTheme="minorHAnsi" w:cstheme="minorHAnsi"/>
          <w:b/>
          <w:sz w:val="20"/>
          <w:szCs w:val="20"/>
        </w:rPr>
        <w:t xml:space="preserve">UNIDAD: </w:t>
      </w:r>
      <w:r w:rsidR="00161576" w:rsidRPr="00C8609E">
        <w:rPr>
          <w:rFonts w:asciiTheme="minorHAnsi" w:hAnsiTheme="minorHAnsi" w:cstheme="minorHAnsi"/>
          <w:b/>
          <w:sz w:val="20"/>
          <w:szCs w:val="20"/>
        </w:rPr>
        <w:t>GLOBAL</w:t>
      </w:r>
      <w:r w:rsidRPr="00C8609E">
        <w:rPr>
          <w:rFonts w:asciiTheme="minorHAnsi" w:hAnsiTheme="minorHAnsi" w:cstheme="minorHAnsi"/>
          <w:b/>
          <w:sz w:val="20"/>
          <w:szCs w:val="20"/>
        </w:rPr>
        <w:t xml:space="preserve"> (</w:t>
      </w:r>
      <w:r w:rsidR="00161576" w:rsidRPr="00C8609E">
        <w:rPr>
          <w:rFonts w:asciiTheme="minorHAnsi" w:hAnsiTheme="minorHAnsi" w:cstheme="minorHAnsi"/>
          <w:b/>
          <w:sz w:val="20"/>
          <w:szCs w:val="20"/>
        </w:rPr>
        <w:t>glb</w:t>
      </w:r>
      <w:r w:rsidRPr="00C8609E">
        <w:rPr>
          <w:rFonts w:asciiTheme="minorHAnsi" w:hAnsiTheme="minorHAnsi" w:cstheme="minorHAnsi"/>
          <w:b/>
          <w:sz w:val="20"/>
          <w:szCs w:val="20"/>
        </w:rPr>
        <w:t>).</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DEFINICIÓN.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Este ítem comprende la elaboración de Planos que definen en forma precisa la ubicación de la</w:t>
      </w:r>
      <w:r w:rsidR="00161576" w:rsidRPr="00C8609E">
        <w:rPr>
          <w:rFonts w:asciiTheme="minorHAnsi" w:hAnsiTheme="minorHAnsi" w:cstheme="minorHAnsi"/>
          <w:sz w:val="20"/>
          <w:szCs w:val="20"/>
        </w:rPr>
        <w:t xml:space="preserve"> instalación de los puntos de toma de nivel de olor de la</w:t>
      </w:r>
      <w:r w:rsidRPr="00C8609E">
        <w:rPr>
          <w:rFonts w:asciiTheme="minorHAnsi" w:hAnsiTheme="minorHAnsi" w:cstheme="minorHAnsi"/>
          <w:sz w:val="20"/>
          <w:szCs w:val="20"/>
        </w:rPr>
        <w:t xml:space="preserve"> tuberías y accesorios con respecto a líneas de eje de las rasantes municipales, indicando longitudes de tramos, diámetros, perfil, etc. </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MATERIALES, HERRAMIENTAS Y EQUIPO.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PROCEDIMIENTO PARA LA EJECUCIÓN.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eastAsiaTheme="minorHAnsi" w:hAnsiTheme="minorHAnsi" w:cstheme="minorHAnsi"/>
          <w:sz w:val="20"/>
          <w:szCs w:val="20"/>
          <w:lang w:val="es-BO" w:eastAsia="en-US"/>
        </w:rPr>
        <w:lastRenderedPageBreak/>
        <w:t>L</w:t>
      </w:r>
      <w:r w:rsidRPr="00C8609E">
        <w:rPr>
          <w:rFonts w:asciiTheme="minorHAnsi" w:hAnsiTheme="minorHAnsi" w:cstheme="minorHAnsi"/>
          <w:sz w:val="20"/>
          <w:szCs w:val="20"/>
        </w:rPr>
        <w:t xml:space="preserve">os trabajos de elaboración de planos As Built, se llevara a cabo durante la ejecución de la obra, el CONTRATISTA deberá presentar periódicamente el avance de los planos “As Built” (Planta y perfil según corresponda) al SUPERVISOR, dichos planos cumplirán las especificaciones técnicas requeridas por parte de YPFB, que se detallan a continuación: </w:t>
      </w:r>
    </w:p>
    <w:p w:rsidR="009113B2" w:rsidRPr="00C8609E" w:rsidRDefault="009113B2" w:rsidP="009113B2">
      <w:pPr>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a) La elaboración de los planos As Built, será realizado por personal calificado (Responsable de Planos As Built), con experiencia y con capacitación en el manejo de paquetes CAD (Computer Aided Design), contando con dominio en el software AutoCad -2011 o versiones posteriores. Se debe presentar la documentación respaldatoria, la misma que será verificada y firmada por el residente de obra, para su presentación al SUPERVISOR. </w:t>
      </w:r>
    </w:p>
    <w:p w:rsidR="009113B2" w:rsidRPr="00C8609E" w:rsidRDefault="009113B2" w:rsidP="009113B2">
      <w:pPr>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9113B2" w:rsidRPr="00C8609E" w:rsidRDefault="009113B2" w:rsidP="009113B2">
      <w:pPr>
        <w:autoSpaceDE w:val="0"/>
        <w:autoSpaceDN w:val="0"/>
        <w:adjustRightInd w:val="0"/>
        <w:jc w:val="both"/>
        <w:rPr>
          <w:rFonts w:asciiTheme="minorHAnsi" w:eastAsiaTheme="minorHAnsi" w:hAnsiTheme="minorHAnsi" w:cstheme="minorHAnsi"/>
          <w:sz w:val="20"/>
          <w:szCs w:val="20"/>
          <w:lang w:val="es-BO" w:eastAsia="en-US"/>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c) El SUPERVISOR DE OBRA entregará una </w:t>
      </w:r>
      <w:r w:rsidRPr="00C8609E">
        <w:rPr>
          <w:rFonts w:asciiTheme="minorHAnsi" w:hAnsiTheme="minorHAnsi" w:cstheme="minorHAnsi"/>
          <w:b/>
          <w:sz w:val="20"/>
          <w:szCs w:val="20"/>
        </w:rPr>
        <w:t>guía</w:t>
      </w:r>
      <w:r w:rsidRPr="00C8609E">
        <w:rPr>
          <w:rFonts w:asciiTheme="minorHAnsi" w:hAnsiTheme="minorHAnsi" w:cstheme="minorHAnsi"/>
          <w:sz w:val="20"/>
          <w:szCs w:val="20"/>
        </w:rPr>
        <w:t xml:space="preserve">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 </w:t>
      </w:r>
    </w:p>
    <w:p w:rsidR="009113B2" w:rsidRPr="00161576" w:rsidRDefault="009113B2" w:rsidP="009113B2">
      <w:pPr>
        <w:autoSpaceDE w:val="0"/>
        <w:autoSpaceDN w:val="0"/>
        <w:adjustRightInd w:val="0"/>
        <w:jc w:val="both"/>
        <w:rPr>
          <w:rFonts w:asciiTheme="minorHAnsi" w:hAnsiTheme="minorHAnsi" w:cstheme="minorHAnsi"/>
          <w:color w:val="FF0000"/>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d) En la elaboración de planos As Built, se deberá realizar todas las mediciones y acotaciones necesarias en obra, para que la información sea coherente con la construcción de red secundaria. </w:t>
      </w:r>
    </w:p>
    <w:p w:rsidR="009113B2" w:rsidRPr="00C8609E" w:rsidRDefault="009113B2" w:rsidP="009113B2">
      <w:pPr>
        <w:tabs>
          <w:tab w:val="left" w:pos="0"/>
          <w:tab w:val="left" w:pos="142"/>
        </w:tabs>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e) Los planos "As Built" serán entregados periódicamente con anticipación a cualquier solicitud de pago y para la recepción provisional de obra. El formato de presentación será impreso a colores y en medio digital (archivos .dwg – 3 copias en CD). </w:t>
      </w:r>
    </w:p>
    <w:p w:rsidR="009113B2" w:rsidRPr="00C8609E" w:rsidRDefault="009113B2" w:rsidP="009113B2">
      <w:pPr>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f) La presentación final de los planos “As Built” por parte del CONTRATISTA, deberá realizarse antes de la entrega definitiva de la obra, caso contrario no se realizara la recepción de la obra. </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hAnsiTheme="minorHAnsi" w:cstheme="minorHAnsi"/>
          <w:iCs/>
          <w:sz w:val="20"/>
          <w:szCs w:val="20"/>
        </w:rPr>
      </w:pPr>
      <w:r w:rsidRPr="00C8609E">
        <w:rPr>
          <w:rFonts w:asciiTheme="minorHAnsi" w:hAnsiTheme="minorHAnsi" w:cstheme="minorHAnsi"/>
          <w:iCs/>
          <w:sz w:val="20"/>
          <w:szCs w:val="20"/>
        </w:rPr>
        <w:t>MEDIDAS DE MITIGACION AMBIENTAL</w:t>
      </w: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C8609E" w:rsidRDefault="009113B2" w:rsidP="009113B2">
      <w:pPr>
        <w:contextualSpacing/>
        <w:jc w:val="both"/>
        <w:rPr>
          <w:rFonts w:asciiTheme="minorHAnsi" w:hAnsiTheme="minorHAnsi" w:cstheme="minorHAnsi"/>
          <w:kern w:val="28"/>
          <w:sz w:val="20"/>
          <w:szCs w:val="20"/>
        </w:rPr>
      </w:pP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C8609E" w:rsidRDefault="009113B2" w:rsidP="009113B2">
      <w:pPr>
        <w:contextualSpacing/>
        <w:jc w:val="both"/>
        <w:rPr>
          <w:rFonts w:asciiTheme="minorHAnsi" w:hAnsiTheme="minorHAnsi" w:cstheme="minorHAnsi"/>
          <w:kern w:val="28"/>
          <w:sz w:val="20"/>
          <w:szCs w:val="20"/>
        </w:rPr>
      </w:pP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C8609E" w:rsidRDefault="009113B2" w:rsidP="009113B2">
      <w:pPr>
        <w:contextualSpacing/>
        <w:jc w:val="both"/>
        <w:rPr>
          <w:rFonts w:asciiTheme="minorHAnsi" w:hAnsiTheme="minorHAnsi" w:cstheme="minorHAnsi"/>
          <w:kern w:val="28"/>
          <w:sz w:val="20"/>
          <w:szCs w:val="20"/>
        </w:rPr>
      </w:pP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MEDICIÓN Y FORMA DE PAGO.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El ítem de elaboración de planos “As Built”, será medido</w:t>
      </w:r>
      <w:r w:rsidR="00B148FD" w:rsidRPr="00C8609E">
        <w:rPr>
          <w:rFonts w:asciiTheme="minorHAnsi" w:hAnsiTheme="minorHAnsi" w:cstheme="minorHAnsi"/>
          <w:sz w:val="20"/>
          <w:szCs w:val="20"/>
        </w:rPr>
        <w:t xml:space="preserve"> y pagado </w:t>
      </w:r>
      <w:r w:rsidR="00842901" w:rsidRPr="00C8609E">
        <w:rPr>
          <w:rFonts w:asciiTheme="minorHAnsi" w:hAnsiTheme="minorHAnsi" w:cstheme="minorHAnsi"/>
          <w:sz w:val="20"/>
          <w:szCs w:val="20"/>
        </w:rPr>
        <w:t>de manera global</w:t>
      </w:r>
      <w:r w:rsidRPr="00C8609E">
        <w:rPr>
          <w:rFonts w:asciiTheme="minorHAnsi" w:hAnsiTheme="minorHAnsi" w:cstheme="minorHAnsi"/>
          <w:sz w:val="20"/>
          <w:szCs w:val="20"/>
        </w:rPr>
        <w:t>, de acuerdo a l</w:t>
      </w:r>
      <w:r w:rsidR="00842901" w:rsidRPr="00C8609E">
        <w:rPr>
          <w:rFonts w:asciiTheme="minorHAnsi" w:hAnsiTheme="minorHAnsi" w:cstheme="minorHAnsi"/>
          <w:sz w:val="20"/>
          <w:szCs w:val="20"/>
        </w:rPr>
        <w:t>o</w:t>
      </w:r>
      <w:r w:rsidRPr="00C8609E">
        <w:rPr>
          <w:rFonts w:asciiTheme="minorHAnsi" w:hAnsiTheme="minorHAnsi" w:cstheme="minorHAnsi"/>
          <w:sz w:val="20"/>
          <w:szCs w:val="20"/>
        </w:rPr>
        <w:t>s</w:t>
      </w:r>
      <w:r w:rsidR="00842901" w:rsidRPr="00C8609E">
        <w:rPr>
          <w:rFonts w:asciiTheme="minorHAnsi" w:hAnsiTheme="minorHAnsi" w:cstheme="minorHAnsi"/>
          <w:sz w:val="20"/>
          <w:szCs w:val="20"/>
        </w:rPr>
        <w:t xml:space="preserve"> puntos</w:t>
      </w:r>
      <w:r w:rsidRPr="00C8609E">
        <w:rPr>
          <w:rFonts w:asciiTheme="minorHAnsi" w:hAnsiTheme="minorHAnsi" w:cstheme="minorHAnsi"/>
          <w:sz w:val="20"/>
          <w:szCs w:val="20"/>
        </w:rPr>
        <w:t xml:space="preserve">, presentados en formato impreso y en medio digital, las cuales serán medidas y aprobadas por el SUPERVISOR. La forma de pago se efectuara de acuerdo al precio unitario de la propuesta aceptada.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El número de </w:t>
      </w:r>
      <w:r w:rsidR="00842901" w:rsidRPr="00C8609E">
        <w:rPr>
          <w:rFonts w:asciiTheme="minorHAnsi" w:hAnsiTheme="minorHAnsi" w:cstheme="minorHAnsi"/>
          <w:sz w:val="20"/>
          <w:szCs w:val="20"/>
        </w:rPr>
        <w:t xml:space="preserve">puntos </w:t>
      </w:r>
      <w:r w:rsidRPr="00C8609E">
        <w:rPr>
          <w:rFonts w:asciiTheme="minorHAnsi" w:hAnsiTheme="minorHAnsi" w:cstheme="minorHAnsi"/>
          <w:sz w:val="20"/>
          <w:szCs w:val="20"/>
        </w:rPr>
        <w:t xml:space="preserve">dibujados en los planos, deberán ser iguales a los </w:t>
      </w:r>
      <w:r w:rsidR="00842901" w:rsidRPr="00C8609E">
        <w:rPr>
          <w:rFonts w:asciiTheme="minorHAnsi" w:hAnsiTheme="minorHAnsi" w:cstheme="minorHAnsi"/>
          <w:sz w:val="20"/>
          <w:szCs w:val="20"/>
        </w:rPr>
        <w:t>puntos instalados</w:t>
      </w:r>
      <w:r w:rsidRPr="00C8609E">
        <w:rPr>
          <w:rFonts w:asciiTheme="minorHAnsi" w:hAnsiTheme="minorHAnsi" w:cstheme="minorHAnsi"/>
          <w:sz w:val="20"/>
          <w:szCs w:val="20"/>
        </w:rPr>
        <w:t xml:space="preserve">, como también dentro la elaboración de planos As Built, se debe considerar el dibujo y ubicación de los accesorios. </w:t>
      </w:r>
    </w:p>
    <w:p w:rsidR="009113B2" w:rsidRPr="00C61A5F" w:rsidRDefault="009113B2" w:rsidP="004A774B">
      <w:pPr>
        <w:tabs>
          <w:tab w:val="left" w:pos="0"/>
          <w:tab w:val="left" w:pos="142"/>
        </w:tabs>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Tanto el Residente de Obra como el Responsable de Planos As Built, son los responsables de la veracidad, exactitud y presentación de las medidas de obra como sus respectivos detalles graficados en los planos.</w:t>
      </w:r>
      <w:bookmarkStart w:id="80" w:name="_Toc378236514"/>
      <w:bookmarkStart w:id="81" w:name="_Toc378667047"/>
      <w:bookmarkStart w:id="82" w:name="_Toc378667233"/>
      <w:bookmarkStart w:id="83" w:name="_Toc378667748"/>
      <w:bookmarkStart w:id="84" w:name="_Toc381213541"/>
      <w:bookmarkStart w:id="85" w:name="_Toc381214018"/>
      <w:bookmarkStart w:id="86" w:name="_Toc381214109"/>
      <w:bookmarkStart w:id="87" w:name="_Toc384130477"/>
      <w:bookmarkStart w:id="88" w:name="_Toc384130698"/>
      <w:bookmarkStart w:id="89" w:name="_Toc384130854"/>
      <w:bookmarkStart w:id="90" w:name="_Toc384131245"/>
      <w:bookmarkStart w:id="91" w:name="_Toc387785996"/>
      <w:bookmarkStart w:id="92" w:name="_Toc387788284"/>
      <w:bookmarkStart w:id="93" w:name="_Toc388648593"/>
      <w:bookmarkStart w:id="94" w:name="_Toc388648681"/>
      <w:bookmarkStart w:id="95" w:name="_Toc388693342"/>
      <w:bookmarkStart w:id="96" w:name="_Toc388702304"/>
      <w:bookmarkStart w:id="97" w:name="_Toc388724582"/>
      <w:bookmarkStart w:id="98" w:name="_Toc40409817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sectPr w:rsidR="009113B2" w:rsidRPr="00C61A5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FC8" w:rsidRDefault="00B91FC8" w:rsidP="0031499A">
      <w:r>
        <w:separator/>
      </w:r>
    </w:p>
  </w:endnote>
  <w:endnote w:type="continuationSeparator" w:id="0">
    <w:p w:rsidR="00B91FC8" w:rsidRDefault="00B91FC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3119"/>
      <w:gridCol w:w="2835"/>
      <w:gridCol w:w="2977"/>
    </w:tblGrid>
    <w:tr w:rsidR="003752E1" w:rsidRPr="000810BB" w:rsidTr="00C61A5F">
      <w:tc>
        <w:tcPr>
          <w:tcW w:w="3119" w:type="dxa"/>
        </w:tcPr>
        <w:p w:rsidR="003752E1" w:rsidRPr="000810BB" w:rsidRDefault="003752E1" w:rsidP="0031499A">
          <w:pPr>
            <w:pStyle w:val="Piedepgina"/>
            <w:rPr>
              <w:rFonts w:ascii="Calibri" w:hAnsi="Calibri"/>
              <w:sz w:val="16"/>
              <w:szCs w:val="20"/>
            </w:rPr>
          </w:pPr>
          <w:r w:rsidRPr="000810BB">
            <w:rPr>
              <w:rFonts w:ascii="Calibri" w:hAnsi="Calibri"/>
              <w:sz w:val="16"/>
              <w:szCs w:val="20"/>
            </w:rPr>
            <w:t>Elaborado por:</w:t>
          </w:r>
        </w:p>
      </w:tc>
      <w:tc>
        <w:tcPr>
          <w:tcW w:w="2835" w:type="dxa"/>
        </w:tcPr>
        <w:p w:rsidR="003752E1" w:rsidRPr="000810BB" w:rsidRDefault="007957D5" w:rsidP="007957D5">
          <w:pPr>
            <w:pStyle w:val="Piedepgina"/>
            <w:rPr>
              <w:rFonts w:ascii="Calibri" w:hAnsi="Calibri"/>
              <w:sz w:val="16"/>
              <w:szCs w:val="20"/>
            </w:rPr>
          </w:pPr>
          <w:r>
            <w:rPr>
              <w:rFonts w:ascii="Calibri" w:hAnsi="Calibri"/>
              <w:sz w:val="16"/>
              <w:szCs w:val="20"/>
            </w:rPr>
            <w:t>Recibido</w:t>
          </w:r>
          <w:r w:rsidR="003752E1" w:rsidRPr="000810BB">
            <w:rPr>
              <w:rFonts w:ascii="Calibri" w:hAnsi="Calibri"/>
              <w:sz w:val="16"/>
              <w:szCs w:val="20"/>
            </w:rPr>
            <w:t xml:space="preserve"> por:</w:t>
          </w:r>
        </w:p>
      </w:tc>
      <w:tc>
        <w:tcPr>
          <w:tcW w:w="2977" w:type="dxa"/>
        </w:tcPr>
        <w:p w:rsidR="003752E1" w:rsidRPr="000810BB" w:rsidRDefault="003752E1" w:rsidP="0031499A">
          <w:pPr>
            <w:pStyle w:val="Piedepgina"/>
            <w:rPr>
              <w:rFonts w:ascii="Calibri" w:hAnsi="Calibri"/>
              <w:sz w:val="16"/>
              <w:szCs w:val="20"/>
            </w:rPr>
          </w:pPr>
          <w:r w:rsidRPr="000810BB">
            <w:rPr>
              <w:rFonts w:ascii="Calibri" w:hAnsi="Calibri"/>
              <w:sz w:val="16"/>
              <w:szCs w:val="20"/>
            </w:rPr>
            <w:t>Aprobado por:</w:t>
          </w:r>
        </w:p>
      </w:tc>
    </w:tr>
    <w:tr w:rsidR="003752E1" w:rsidRPr="000810BB" w:rsidTr="00C61A5F">
      <w:tc>
        <w:tcPr>
          <w:tcW w:w="3119" w:type="dxa"/>
        </w:tcPr>
        <w:p w:rsidR="003752E1" w:rsidRDefault="003752E1" w:rsidP="0031499A">
          <w:pPr>
            <w:pStyle w:val="Piedepgina"/>
            <w:rPr>
              <w:rFonts w:ascii="Calibri" w:hAnsi="Calibri"/>
              <w:sz w:val="16"/>
              <w:szCs w:val="20"/>
            </w:rPr>
          </w:pPr>
        </w:p>
        <w:p w:rsidR="003752E1" w:rsidRDefault="003752E1" w:rsidP="0031499A">
          <w:pPr>
            <w:pStyle w:val="Piedepgina"/>
            <w:rPr>
              <w:rFonts w:ascii="Calibri" w:hAnsi="Calibri"/>
              <w:sz w:val="16"/>
              <w:szCs w:val="20"/>
            </w:rPr>
          </w:pPr>
        </w:p>
        <w:p w:rsidR="003752E1" w:rsidRDefault="003752E1" w:rsidP="0031499A">
          <w:pPr>
            <w:pStyle w:val="Piedepgina"/>
            <w:rPr>
              <w:rFonts w:ascii="Calibri" w:hAnsi="Calibri"/>
              <w:sz w:val="16"/>
              <w:szCs w:val="20"/>
            </w:rPr>
          </w:pPr>
        </w:p>
        <w:p w:rsidR="003752E1"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tc>
      <w:tc>
        <w:tcPr>
          <w:tcW w:w="2835" w:type="dxa"/>
        </w:tcPr>
        <w:p w:rsidR="003752E1" w:rsidRPr="000810BB" w:rsidRDefault="003752E1" w:rsidP="0031499A">
          <w:pPr>
            <w:pStyle w:val="Piedepgina"/>
            <w:rPr>
              <w:rFonts w:ascii="Calibri" w:hAnsi="Calibri"/>
              <w:sz w:val="16"/>
              <w:szCs w:val="20"/>
            </w:rPr>
          </w:pPr>
        </w:p>
      </w:tc>
      <w:tc>
        <w:tcPr>
          <w:tcW w:w="2977" w:type="dxa"/>
        </w:tcPr>
        <w:p w:rsidR="003752E1" w:rsidRPr="000810BB"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tc>
    </w:tr>
    <w:tr w:rsidR="003752E1" w:rsidRPr="000810BB" w:rsidTr="00C61A5F">
      <w:tc>
        <w:tcPr>
          <w:tcW w:w="3119" w:type="dxa"/>
        </w:tcPr>
        <w:p w:rsidR="00C61A5F" w:rsidRPr="00A97A89" w:rsidRDefault="00C61A5F" w:rsidP="00C61A5F">
          <w:pPr>
            <w:jc w:val="center"/>
            <w:rPr>
              <w:rFonts w:ascii="Forte" w:hAnsi="Forte" w:cs="Arial"/>
              <w:color w:val="365F91"/>
              <w:sz w:val="18"/>
              <w:szCs w:val="20"/>
              <w:lang w:eastAsia="es-BO"/>
            </w:rPr>
          </w:pPr>
          <w:r w:rsidRPr="00A97A89">
            <w:rPr>
              <w:rFonts w:ascii="Forte" w:hAnsi="Forte" w:cs="Arial"/>
              <w:color w:val="365F91"/>
              <w:sz w:val="18"/>
              <w:szCs w:val="20"/>
              <w:lang w:eastAsia="es-BO"/>
            </w:rPr>
            <w:t>Ing. Franco Edir Cayoja Huayta</w:t>
          </w:r>
        </w:p>
        <w:p w:rsidR="00C61A5F" w:rsidRPr="00A97A89" w:rsidRDefault="00C61A5F" w:rsidP="00C61A5F">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Supervisor de</w:t>
          </w:r>
          <w:r>
            <w:rPr>
              <w:rFonts w:ascii="Arial" w:hAnsi="Arial" w:cs="Arial"/>
              <w:b/>
              <w:color w:val="365F91"/>
              <w:sz w:val="10"/>
              <w:szCs w:val="14"/>
              <w:lang w:eastAsia="es-BO"/>
            </w:rPr>
            <w:t xml:space="preserve"> Redes Secundarias</w:t>
          </w:r>
        </w:p>
        <w:p w:rsidR="00C61A5F" w:rsidRPr="00A97A89" w:rsidRDefault="00C61A5F" w:rsidP="00C61A5F">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Unidad Distrital de Operación y Mantenimiento</w:t>
          </w:r>
        </w:p>
        <w:p w:rsidR="00C61A5F" w:rsidRPr="00C61A5F" w:rsidRDefault="00C61A5F" w:rsidP="00C61A5F">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Distrito Redes de Gas Oruro</w:t>
          </w:r>
        </w:p>
      </w:tc>
      <w:tc>
        <w:tcPr>
          <w:tcW w:w="2835" w:type="dxa"/>
        </w:tcPr>
        <w:p w:rsidR="00C61A5F" w:rsidRPr="00A97A89" w:rsidRDefault="00C61A5F" w:rsidP="00C61A5F">
          <w:pPr>
            <w:jc w:val="center"/>
            <w:rPr>
              <w:rFonts w:ascii="Forte" w:hAnsi="Forte" w:cs="Arial"/>
              <w:color w:val="365F91"/>
              <w:sz w:val="18"/>
              <w:szCs w:val="20"/>
              <w:lang w:eastAsia="es-BO"/>
            </w:rPr>
          </w:pPr>
          <w:r w:rsidRPr="00A97A89">
            <w:rPr>
              <w:rFonts w:ascii="Forte" w:hAnsi="Forte" w:cs="Arial"/>
              <w:color w:val="365F91"/>
              <w:sz w:val="18"/>
              <w:szCs w:val="20"/>
              <w:lang w:eastAsia="es-BO"/>
            </w:rPr>
            <w:t xml:space="preserve">Ing. </w:t>
          </w:r>
          <w:r>
            <w:rPr>
              <w:rFonts w:ascii="Forte" w:hAnsi="Forte" w:cs="Arial"/>
              <w:color w:val="365F91"/>
              <w:sz w:val="18"/>
              <w:szCs w:val="20"/>
              <w:lang w:eastAsia="es-BO"/>
            </w:rPr>
            <w:t>E</w:t>
          </w:r>
          <w:r w:rsidRPr="00A97A89">
            <w:rPr>
              <w:rFonts w:ascii="Forte" w:hAnsi="Forte" w:cs="Arial"/>
              <w:color w:val="365F91"/>
              <w:sz w:val="18"/>
              <w:szCs w:val="20"/>
              <w:lang w:eastAsia="es-BO"/>
            </w:rPr>
            <w:t>d</w:t>
          </w:r>
          <w:r>
            <w:rPr>
              <w:rFonts w:ascii="Forte" w:hAnsi="Forte" w:cs="Arial"/>
              <w:color w:val="365F91"/>
              <w:sz w:val="18"/>
              <w:szCs w:val="20"/>
              <w:lang w:eastAsia="es-BO"/>
            </w:rPr>
            <w:t>win</w:t>
          </w:r>
          <w:r w:rsidRPr="00A97A89">
            <w:rPr>
              <w:rFonts w:ascii="Forte" w:hAnsi="Forte" w:cs="Arial"/>
              <w:color w:val="365F91"/>
              <w:sz w:val="18"/>
              <w:szCs w:val="20"/>
              <w:lang w:eastAsia="es-BO"/>
            </w:rPr>
            <w:t xml:space="preserve"> </w:t>
          </w:r>
          <w:r>
            <w:rPr>
              <w:rFonts w:ascii="Forte" w:hAnsi="Forte" w:cs="Arial"/>
              <w:color w:val="365F91"/>
              <w:sz w:val="18"/>
              <w:szCs w:val="20"/>
              <w:lang w:eastAsia="es-BO"/>
            </w:rPr>
            <w:t>Aguilar Ayma</w:t>
          </w:r>
        </w:p>
        <w:p w:rsidR="00C61A5F" w:rsidRPr="00A97A89" w:rsidRDefault="00C61A5F" w:rsidP="00C61A5F">
          <w:pPr>
            <w:jc w:val="center"/>
            <w:rPr>
              <w:rFonts w:ascii="Arial" w:hAnsi="Arial" w:cs="Arial"/>
              <w:b/>
              <w:color w:val="365F91"/>
              <w:sz w:val="10"/>
              <w:szCs w:val="14"/>
              <w:lang w:eastAsia="es-BO"/>
            </w:rPr>
          </w:pPr>
          <w:r>
            <w:rPr>
              <w:rFonts w:ascii="Arial" w:hAnsi="Arial" w:cs="Arial"/>
              <w:b/>
              <w:color w:val="365F91"/>
              <w:sz w:val="10"/>
              <w:szCs w:val="14"/>
              <w:lang w:eastAsia="es-BO"/>
            </w:rPr>
            <w:t>Responsable de Operación y Mantenimiento</w:t>
          </w:r>
        </w:p>
        <w:p w:rsidR="00C61A5F" w:rsidRPr="00A97A89" w:rsidRDefault="00C61A5F" w:rsidP="00C61A5F">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Unidad Distrital de Operación y Mantenimiento</w:t>
          </w:r>
        </w:p>
        <w:p w:rsidR="003752E1" w:rsidRPr="00C61A5F" w:rsidRDefault="00C61A5F" w:rsidP="00C61A5F">
          <w:pPr>
            <w:jc w:val="center"/>
            <w:rPr>
              <w:rFonts w:ascii="Arial" w:hAnsi="Arial" w:cs="Arial"/>
              <w:b/>
              <w:color w:val="365F91"/>
              <w:sz w:val="10"/>
              <w:szCs w:val="14"/>
              <w:lang w:eastAsia="es-BO"/>
            </w:rPr>
          </w:pPr>
          <w:r>
            <w:rPr>
              <w:rFonts w:ascii="Arial" w:hAnsi="Arial" w:cs="Arial"/>
              <w:b/>
              <w:color w:val="365F91"/>
              <w:sz w:val="10"/>
              <w:szCs w:val="14"/>
              <w:lang w:eastAsia="es-BO"/>
            </w:rPr>
            <w:t>Distrito Redes de Gas Oruro</w:t>
          </w:r>
        </w:p>
      </w:tc>
      <w:tc>
        <w:tcPr>
          <w:tcW w:w="2977" w:type="dxa"/>
        </w:tcPr>
        <w:p w:rsidR="00C61A5F" w:rsidRPr="00A97A89" w:rsidRDefault="00C61A5F" w:rsidP="00C61A5F">
          <w:pPr>
            <w:jc w:val="center"/>
            <w:rPr>
              <w:rFonts w:ascii="Forte" w:hAnsi="Forte" w:cs="Arial"/>
              <w:color w:val="365F91"/>
              <w:sz w:val="18"/>
              <w:szCs w:val="20"/>
              <w:lang w:eastAsia="es-BO"/>
            </w:rPr>
          </w:pPr>
          <w:r w:rsidRPr="00A97A89">
            <w:rPr>
              <w:rFonts w:ascii="Forte" w:hAnsi="Forte" w:cs="Arial"/>
              <w:color w:val="365F91"/>
              <w:sz w:val="18"/>
              <w:szCs w:val="20"/>
              <w:lang w:eastAsia="es-BO"/>
            </w:rPr>
            <w:t>Ing. Raúl Augusto Aliaga Téllez</w:t>
          </w:r>
        </w:p>
        <w:p w:rsidR="00C61A5F" w:rsidRPr="00A97A89" w:rsidRDefault="00C61A5F" w:rsidP="00C61A5F">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Jefe Unidad Distrital de Operación y Mantenimiento</w:t>
          </w:r>
        </w:p>
        <w:p w:rsidR="003752E1" w:rsidRPr="00C61A5F" w:rsidRDefault="00C61A5F" w:rsidP="00C61A5F">
          <w:pPr>
            <w:jc w:val="center"/>
            <w:rPr>
              <w:rFonts w:ascii="Arial" w:hAnsi="Arial" w:cs="Arial"/>
              <w:b/>
              <w:color w:val="365F91"/>
              <w:sz w:val="10"/>
              <w:szCs w:val="14"/>
              <w:lang w:eastAsia="es-BO"/>
            </w:rPr>
          </w:pPr>
          <w:r w:rsidRPr="00A97A89">
            <w:rPr>
              <w:rFonts w:ascii="Arial" w:hAnsi="Arial" w:cs="Arial"/>
              <w:b/>
              <w:color w:val="365F91"/>
              <w:sz w:val="10"/>
              <w:szCs w:val="14"/>
              <w:lang w:eastAsia="es-BO"/>
            </w:rPr>
            <w:t>Distrito Redes de Gas Oruro</w:t>
          </w:r>
        </w:p>
      </w:tc>
    </w:tr>
  </w:tbl>
  <w:p w:rsidR="003752E1" w:rsidRDefault="003752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FC8" w:rsidRDefault="00B91FC8" w:rsidP="0031499A">
      <w:r>
        <w:separator/>
      </w:r>
    </w:p>
  </w:footnote>
  <w:footnote w:type="continuationSeparator" w:id="0">
    <w:p w:rsidR="00B91FC8" w:rsidRDefault="00B91FC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752E1" w:rsidRPr="00FA0D94" w:rsidTr="008345E5">
      <w:tc>
        <w:tcPr>
          <w:tcW w:w="1446" w:type="dxa"/>
          <w:vMerge w:val="restart"/>
          <w:vAlign w:val="center"/>
        </w:tcPr>
        <w:p w:rsidR="003752E1" w:rsidRPr="00FA0D94" w:rsidRDefault="003752E1"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752E1" w:rsidRDefault="003752E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752E1" w:rsidRDefault="003752E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752E1" w:rsidRPr="0076024C" w:rsidRDefault="003752E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w:t>
          </w:r>
          <w:r w:rsidRPr="008A25A8">
            <w:rPr>
              <w:rFonts w:ascii="Calibri" w:eastAsia="Arial Unicode MS" w:hAnsi="Calibri" w:cs="Calibri"/>
              <w:szCs w:val="12"/>
              <w:lang w:val="es-MX"/>
            </w:rPr>
            <w:t>GAS ORURO</w:t>
          </w:r>
        </w:p>
      </w:tc>
      <w:tc>
        <w:tcPr>
          <w:tcW w:w="1276" w:type="dxa"/>
          <w:vAlign w:val="center"/>
        </w:tcPr>
        <w:p w:rsidR="003752E1" w:rsidRPr="0076024C" w:rsidRDefault="003752E1"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752E1" w:rsidRDefault="003752E1"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3752E1" w:rsidRPr="0076024C" w:rsidRDefault="003752E1" w:rsidP="0031499A">
          <w:pPr>
            <w:pStyle w:val="Encabezado"/>
            <w:jc w:val="center"/>
            <w:rPr>
              <w:rFonts w:ascii="Calibri" w:eastAsia="Arial Unicode MS" w:hAnsi="Calibri" w:cs="Arial"/>
              <w:b/>
              <w:sz w:val="14"/>
              <w:szCs w:val="14"/>
              <w:lang w:val="es-MX"/>
            </w:rPr>
          </w:pPr>
        </w:p>
      </w:tc>
    </w:tr>
    <w:tr w:rsidR="003752E1" w:rsidRPr="00FA0D94" w:rsidTr="008345E5">
      <w:trPr>
        <w:trHeight w:val="478"/>
      </w:trPr>
      <w:tc>
        <w:tcPr>
          <w:tcW w:w="1446" w:type="dxa"/>
          <w:vMerge/>
          <w:vAlign w:val="center"/>
        </w:tcPr>
        <w:p w:rsidR="003752E1" w:rsidRPr="00FA0D94" w:rsidRDefault="003752E1" w:rsidP="0031499A">
          <w:pPr>
            <w:pStyle w:val="Encabezado"/>
            <w:jc w:val="center"/>
            <w:rPr>
              <w:rFonts w:ascii="Arial Narrow" w:eastAsia="Arial Unicode MS" w:hAnsi="Arial Narrow"/>
              <w:szCs w:val="12"/>
              <w:lang w:val="es-MX"/>
            </w:rPr>
          </w:pPr>
        </w:p>
      </w:tc>
      <w:tc>
        <w:tcPr>
          <w:tcW w:w="6209" w:type="dxa"/>
          <w:vAlign w:val="center"/>
        </w:tcPr>
        <w:p w:rsidR="003752E1" w:rsidRPr="00C61A5F" w:rsidRDefault="003752E1" w:rsidP="00C61A5F">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ESPECIFICACIONES TECNICAS PARA OBRAS CIVILES DE “INSTALACION </w:t>
          </w:r>
          <w:r w:rsidR="00C61A5F">
            <w:rPr>
              <w:rFonts w:ascii="Calibri" w:eastAsia="Arial Unicode MS" w:hAnsi="Calibri" w:cs="Calibri"/>
              <w:b/>
              <w:sz w:val="18"/>
              <w:szCs w:val="18"/>
              <w:lang w:val="es-MX"/>
            </w:rPr>
            <w:t>Y MANTENIMIENTO DE PUNTOS DE TO</w:t>
          </w:r>
          <w:r>
            <w:rPr>
              <w:rFonts w:ascii="Calibri" w:eastAsia="Arial Unicode MS" w:hAnsi="Calibri" w:cs="Calibri"/>
              <w:b/>
              <w:sz w:val="18"/>
              <w:szCs w:val="18"/>
              <w:lang w:val="es-MX"/>
            </w:rPr>
            <w:t>M</w:t>
          </w:r>
          <w:r w:rsidR="00C61A5F">
            <w:rPr>
              <w:rFonts w:ascii="Calibri" w:eastAsia="Arial Unicode MS" w:hAnsi="Calibri" w:cs="Calibri"/>
              <w:b/>
              <w:sz w:val="18"/>
              <w:szCs w:val="18"/>
              <w:lang w:val="es-MX"/>
            </w:rPr>
            <w:t>A</w:t>
          </w:r>
          <w:r>
            <w:rPr>
              <w:rFonts w:ascii="Calibri" w:eastAsia="Arial Unicode MS" w:hAnsi="Calibri" w:cs="Calibri"/>
              <w:b/>
              <w:sz w:val="18"/>
              <w:szCs w:val="18"/>
              <w:lang w:val="es-MX"/>
            </w:rPr>
            <w:t xml:space="preserve"> DE NIVEL DE OLOR-DROR”</w:t>
          </w:r>
        </w:p>
      </w:tc>
      <w:tc>
        <w:tcPr>
          <w:tcW w:w="1276" w:type="dxa"/>
          <w:vAlign w:val="center"/>
        </w:tcPr>
        <w:p w:rsidR="003752E1" w:rsidRPr="0076024C" w:rsidRDefault="003752E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752E1" w:rsidRPr="0076024C" w:rsidRDefault="003752E1"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D2D9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D2D98">
            <w:rPr>
              <w:rStyle w:val="Nmerodepgina"/>
              <w:rFonts w:ascii="Calibri" w:eastAsiaTheme="majorEastAsia" w:hAnsi="Calibri"/>
              <w:noProof/>
              <w:sz w:val="16"/>
              <w:szCs w:val="16"/>
            </w:rPr>
            <w:t>33</w:t>
          </w:r>
          <w:r w:rsidRPr="0076024C">
            <w:rPr>
              <w:rStyle w:val="Nmerodepgina"/>
              <w:rFonts w:ascii="Calibri" w:eastAsiaTheme="majorEastAsia" w:hAnsi="Calibri"/>
              <w:sz w:val="16"/>
              <w:szCs w:val="16"/>
            </w:rPr>
            <w:fldChar w:fldCharType="end"/>
          </w:r>
        </w:p>
      </w:tc>
    </w:tr>
  </w:tbl>
  <w:p w:rsidR="003752E1" w:rsidRDefault="003752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8D1122"/>
    <w:multiLevelType w:val="multilevel"/>
    <w:tmpl w:val="856C2230"/>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591BA4"/>
    <w:multiLevelType w:val="multilevel"/>
    <w:tmpl w:val="3CF4AFF4"/>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6">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FF34D3"/>
    <w:multiLevelType w:val="multilevel"/>
    <w:tmpl w:val="9856A9FE"/>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B04A07"/>
    <w:multiLevelType w:val="multilevel"/>
    <w:tmpl w:val="FD9499E8"/>
    <w:lvl w:ilvl="0">
      <w:start w:val="28"/>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0">
    <w:nsid w:val="12865114"/>
    <w:multiLevelType w:val="multilevel"/>
    <w:tmpl w:val="ABE29ED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5DC430C"/>
    <w:multiLevelType w:val="multilevel"/>
    <w:tmpl w:val="2A207208"/>
    <w:lvl w:ilvl="0">
      <w:start w:val="12"/>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CB72EF"/>
    <w:multiLevelType w:val="multilevel"/>
    <w:tmpl w:val="8314201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EB71CE6"/>
    <w:multiLevelType w:val="multilevel"/>
    <w:tmpl w:val="9454F43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452E32"/>
    <w:multiLevelType w:val="multilevel"/>
    <w:tmpl w:val="F91A028E"/>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47712C3"/>
    <w:multiLevelType w:val="multilevel"/>
    <w:tmpl w:val="B79C56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4BB6505"/>
    <w:multiLevelType w:val="multilevel"/>
    <w:tmpl w:val="8180AE78"/>
    <w:lvl w:ilvl="0">
      <w:start w:val="9"/>
      <w:numFmt w:val="decimal"/>
      <w:lvlText w:val="%1"/>
      <w:lvlJc w:val="left"/>
      <w:pPr>
        <w:ind w:left="4897"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9C22A80"/>
    <w:multiLevelType w:val="multilevel"/>
    <w:tmpl w:val="A7DAD6A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E36780"/>
    <w:multiLevelType w:val="multilevel"/>
    <w:tmpl w:val="B44679A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30864A1E"/>
    <w:multiLevelType w:val="multilevel"/>
    <w:tmpl w:val="3508BA4C"/>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2">
    <w:nsid w:val="333B0C88"/>
    <w:multiLevelType w:val="multilevel"/>
    <w:tmpl w:val="D124CF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78628E"/>
    <w:multiLevelType w:val="hybridMultilevel"/>
    <w:tmpl w:val="40C40F5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381835A4"/>
    <w:multiLevelType w:val="multilevel"/>
    <w:tmpl w:val="BAF62952"/>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9133A54"/>
    <w:multiLevelType w:val="hybridMultilevel"/>
    <w:tmpl w:val="839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553DD7"/>
    <w:multiLevelType w:val="multilevel"/>
    <w:tmpl w:val="309406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3F77BE"/>
    <w:multiLevelType w:val="multilevel"/>
    <w:tmpl w:val="856C2230"/>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D8F565C"/>
    <w:multiLevelType w:val="multilevel"/>
    <w:tmpl w:val="990E2020"/>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nsid w:val="406408A4"/>
    <w:multiLevelType w:val="multilevel"/>
    <w:tmpl w:val="4B9CF4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31B13A0"/>
    <w:multiLevelType w:val="hybridMultilevel"/>
    <w:tmpl w:val="3FA2B74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475D0266"/>
    <w:multiLevelType w:val="hybridMultilevel"/>
    <w:tmpl w:val="B3F8AE92"/>
    <w:lvl w:ilvl="0" w:tplc="3AB6BD0A">
      <w:numFmt w:val="bullet"/>
      <w:lvlText w:val="-"/>
      <w:lvlJc w:val="left"/>
      <w:pPr>
        <w:ind w:left="720" w:hanging="360"/>
      </w:pPr>
      <w:rPr>
        <w:rFonts w:ascii="Arial Narrow" w:eastAsia="Arial Unicode MS"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9F91C50"/>
    <w:multiLevelType w:val="multilevel"/>
    <w:tmpl w:val="A144393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F692A2B"/>
    <w:multiLevelType w:val="multilevel"/>
    <w:tmpl w:val="C55E5EF4"/>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nsid w:val="52606BAE"/>
    <w:multiLevelType w:val="hybridMultilevel"/>
    <w:tmpl w:val="86DC504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544478E6"/>
    <w:multiLevelType w:val="multilevel"/>
    <w:tmpl w:val="B396F458"/>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50E5233"/>
    <w:multiLevelType w:val="multilevel"/>
    <w:tmpl w:val="5D480784"/>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562F0674"/>
    <w:multiLevelType w:val="multilevel"/>
    <w:tmpl w:val="1BEEED0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BDF3980"/>
    <w:multiLevelType w:val="multilevel"/>
    <w:tmpl w:val="D47ACAA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BFB66E1"/>
    <w:multiLevelType w:val="multilevel"/>
    <w:tmpl w:val="CF3CCE82"/>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5ED6016F"/>
    <w:multiLevelType w:val="multilevel"/>
    <w:tmpl w:val="5CF471FA"/>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0B41530"/>
    <w:multiLevelType w:val="multilevel"/>
    <w:tmpl w:val="2BF85732"/>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0F43D50"/>
    <w:multiLevelType w:val="multilevel"/>
    <w:tmpl w:val="D67CF47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61332873"/>
    <w:multiLevelType w:val="multilevel"/>
    <w:tmpl w:val="F36E71B8"/>
    <w:lvl w:ilvl="0">
      <w:start w:val="4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37E15A1"/>
    <w:multiLevelType w:val="multilevel"/>
    <w:tmpl w:val="B2A624CC"/>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4A60441"/>
    <w:multiLevelType w:val="hybridMultilevel"/>
    <w:tmpl w:val="C4E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B53DDE"/>
    <w:multiLevelType w:val="multilevel"/>
    <w:tmpl w:val="74266046"/>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7405030"/>
    <w:multiLevelType w:val="multilevel"/>
    <w:tmpl w:val="6CCC70C0"/>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8AB3564"/>
    <w:multiLevelType w:val="multilevel"/>
    <w:tmpl w:val="ED8EE1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AED4FB1"/>
    <w:multiLevelType w:val="multilevel"/>
    <w:tmpl w:val="F382674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B35292A"/>
    <w:multiLevelType w:val="multilevel"/>
    <w:tmpl w:val="CD42F4AA"/>
    <w:lvl w:ilvl="0">
      <w:start w:val="48"/>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0">
    <w:nsid w:val="6B766003"/>
    <w:multiLevelType w:val="multilevel"/>
    <w:tmpl w:val="5A3E865E"/>
    <w:lvl w:ilvl="0">
      <w:start w:val="4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E2F5CEA"/>
    <w:multiLevelType w:val="multilevel"/>
    <w:tmpl w:val="715A228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6E4C2321"/>
    <w:multiLevelType w:val="hybridMultilevel"/>
    <w:tmpl w:val="C8A4CB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7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4EC64B6"/>
    <w:multiLevelType w:val="multilevel"/>
    <w:tmpl w:val="BD3409AC"/>
    <w:lvl w:ilvl="0">
      <w:start w:val="4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68B091A"/>
    <w:multiLevelType w:val="multilevel"/>
    <w:tmpl w:val="987AFC42"/>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78">
    <w:nsid w:val="7A4D2C27"/>
    <w:multiLevelType w:val="multilevel"/>
    <w:tmpl w:val="9856A9F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C017691"/>
    <w:multiLevelType w:val="multilevel"/>
    <w:tmpl w:val="856C2230"/>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DCC55C3"/>
    <w:multiLevelType w:val="multilevel"/>
    <w:tmpl w:val="B85E7F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15"/>
  </w:num>
  <w:num w:numId="3">
    <w:abstractNumId w:val="19"/>
  </w:num>
  <w:num w:numId="4">
    <w:abstractNumId w:val="73"/>
  </w:num>
  <w:num w:numId="5">
    <w:abstractNumId w:val="77"/>
  </w:num>
  <w:num w:numId="6">
    <w:abstractNumId w:val="54"/>
  </w:num>
  <w:num w:numId="7">
    <w:abstractNumId w:val="13"/>
  </w:num>
  <w:num w:numId="8">
    <w:abstractNumId w:val="39"/>
  </w:num>
  <w:num w:numId="9">
    <w:abstractNumId w:val="31"/>
  </w:num>
  <w:num w:numId="10">
    <w:abstractNumId w:val="83"/>
  </w:num>
  <w:num w:numId="11">
    <w:abstractNumId w:val="12"/>
  </w:num>
  <w:num w:numId="12">
    <w:abstractNumId w:val="5"/>
  </w:num>
  <w:num w:numId="13">
    <w:abstractNumId w:val="0"/>
  </w:num>
  <w:num w:numId="14">
    <w:abstractNumId w:val="20"/>
  </w:num>
  <w:num w:numId="15">
    <w:abstractNumId w:val="74"/>
  </w:num>
  <w:num w:numId="16">
    <w:abstractNumId w:val="1"/>
  </w:num>
  <w:num w:numId="17">
    <w:abstractNumId w:val="81"/>
  </w:num>
  <w:num w:numId="18">
    <w:abstractNumId w:val="47"/>
  </w:num>
  <w:num w:numId="19">
    <w:abstractNumId w:val="43"/>
  </w:num>
  <w:num w:numId="20">
    <w:abstractNumId w:val="9"/>
  </w:num>
  <w:num w:numId="21">
    <w:abstractNumId w:val="29"/>
  </w:num>
  <w:num w:numId="22">
    <w:abstractNumId w:val="14"/>
  </w:num>
  <w:num w:numId="23">
    <w:abstractNumId w:val="18"/>
  </w:num>
  <w:num w:numId="24">
    <w:abstractNumId w:val="24"/>
  </w:num>
  <w:num w:numId="25">
    <w:abstractNumId w:val="37"/>
  </w:num>
  <w:num w:numId="26">
    <w:abstractNumId w:val="35"/>
  </w:num>
  <w:num w:numId="27">
    <w:abstractNumId w:val="64"/>
  </w:num>
  <w:num w:numId="28">
    <w:abstractNumId w:val="82"/>
    <w:lvlOverride w:ilvl="0">
      <w:startOverride w:val="1"/>
    </w:lvlOverride>
  </w:num>
  <w:num w:numId="29">
    <w:abstractNumId w:val="2"/>
  </w:num>
  <w:num w:numId="30">
    <w:abstractNumId w:val="40"/>
  </w:num>
  <w:num w:numId="31">
    <w:abstractNumId w:val="27"/>
  </w:num>
  <w:num w:numId="32">
    <w:abstractNumId w:val="46"/>
  </w:num>
  <w:num w:numId="33">
    <w:abstractNumId w:val="52"/>
  </w:num>
  <w:num w:numId="34">
    <w:abstractNumId w:val="72"/>
  </w:num>
  <w:num w:numId="35">
    <w:abstractNumId w:val="36"/>
  </w:num>
  <w:num w:numId="36">
    <w:abstractNumId w:val="26"/>
  </w:num>
  <w:num w:numId="37">
    <w:abstractNumId w:val="80"/>
  </w:num>
  <w:num w:numId="38">
    <w:abstractNumId w:val="67"/>
  </w:num>
  <w:num w:numId="39">
    <w:abstractNumId w:val="6"/>
  </w:num>
  <w:num w:numId="40">
    <w:abstractNumId w:val="48"/>
  </w:num>
  <w:num w:numId="41">
    <w:abstractNumId w:val="23"/>
  </w:num>
  <w:num w:numId="42">
    <w:abstractNumId w:val="22"/>
  </w:num>
  <w:num w:numId="43">
    <w:abstractNumId w:val="68"/>
  </w:num>
  <w:num w:numId="44">
    <w:abstractNumId w:val="32"/>
  </w:num>
  <w:num w:numId="45">
    <w:abstractNumId w:val="65"/>
  </w:num>
  <w:num w:numId="46">
    <w:abstractNumId w:val="42"/>
  </w:num>
  <w:num w:numId="47">
    <w:abstractNumId w:val="53"/>
  </w:num>
  <w:num w:numId="48">
    <w:abstractNumId w:val="76"/>
  </w:num>
  <w:num w:numId="49">
    <w:abstractNumId w:val="59"/>
  </w:num>
  <w:num w:numId="50">
    <w:abstractNumId w:val="63"/>
  </w:num>
  <w:num w:numId="51">
    <w:abstractNumId w:val="78"/>
  </w:num>
  <w:num w:numId="52">
    <w:abstractNumId w:val="60"/>
  </w:num>
  <w:num w:numId="53">
    <w:abstractNumId w:val="16"/>
  </w:num>
  <w:num w:numId="54">
    <w:abstractNumId w:val="30"/>
  </w:num>
  <w:num w:numId="55">
    <w:abstractNumId w:val="21"/>
  </w:num>
  <w:num w:numId="56">
    <w:abstractNumId w:val="4"/>
  </w:num>
  <w:num w:numId="57">
    <w:abstractNumId w:val="70"/>
  </w:num>
  <w:num w:numId="58">
    <w:abstractNumId w:val="75"/>
  </w:num>
  <w:num w:numId="59">
    <w:abstractNumId w:val="69"/>
  </w:num>
  <w:num w:numId="60">
    <w:abstractNumId w:val="62"/>
  </w:num>
  <w:num w:numId="61">
    <w:abstractNumId w:val="50"/>
  </w:num>
  <w:num w:numId="62">
    <w:abstractNumId w:val="58"/>
  </w:num>
  <w:num w:numId="63">
    <w:abstractNumId w:val="61"/>
  </w:num>
  <w:num w:numId="64">
    <w:abstractNumId w:val="17"/>
  </w:num>
  <w:num w:numId="65">
    <w:abstractNumId w:val="41"/>
  </w:num>
  <w:num w:numId="66">
    <w:abstractNumId w:val="3"/>
  </w:num>
  <w:num w:numId="67">
    <w:abstractNumId w:val="79"/>
  </w:num>
  <w:num w:numId="68">
    <w:abstractNumId w:val="7"/>
  </w:num>
  <w:num w:numId="69">
    <w:abstractNumId w:val="8"/>
  </w:num>
  <w:num w:numId="70">
    <w:abstractNumId w:val="57"/>
  </w:num>
  <w:num w:numId="71">
    <w:abstractNumId w:val="66"/>
  </w:num>
  <w:num w:numId="72">
    <w:abstractNumId w:val="56"/>
  </w:num>
  <w:num w:numId="73">
    <w:abstractNumId w:val="34"/>
  </w:num>
  <w:num w:numId="74">
    <w:abstractNumId w:val="25"/>
  </w:num>
  <w:num w:numId="75">
    <w:abstractNumId w:val="55"/>
  </w:num>
  <w:num w:numId="76">
    <w:abstractNumId w:val="49"/>
  </w:num>
  <w:num w:numId="77">
    <w:abstractNumId w:val="11"/>
  </w:num>
  <w:num w:numId="78">
    <w:abstractNumId w:val="71"/>
  </w:num>
  <w:num w:numId="79">
    <w:abstractNumId w:val="33"/>
  </w:num>
  <w:num w:numId="80">
    <w:abstractNumId w:val="10"/>
  </w:num>
  <w:num w:numId="81">
    <w:abstractNumId w:val="45"/>
  </w:num>
  <w:num w:numId="82">
    <w:abstractNumId w:val="51"/>
  </w:num>
  <w:num w:numId="83">
    <w:abstractNumId w:val="28"/>
  </w:num>
  <w:num w:numId="84">
    <w:abstractNumId w:val="4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21D9"/>
    <w:rsid w:val="00037633"/>
    <w:rsid w:val="00087366"/>
    <w:rsid w:val="000D2D98"/>
    <w:rsid w:val="00114CD2"/>
    <w:rsid w:val="00161576"/>
    <w:rsid w:val="001B515C"/>
    <w:rsid w:val="001E1D16"/>
    <w:rsid w:val="00235923"/>
    <w:rsid w:val="00240EA3"/>
    <w:rsid w:val="00257093"/>
    <w:rsid w:val="0028175A"/>
    <w:rsid w:val="00281F07"/>
    <w:rsid w:val="002838E7"/>
    <w:rsid w:val="00286DA9"/>
    <w:rsid w:val="002D1D48"/>
    <w:rsid w:val="002D4519"/>
    <w:rsid w:val="002E28DC"/>
    <w:rsid w:val="0030636D"/>
    <w:rsid w:val="00307689"/>
    <w:rsid w:val="0031499A"/>
    <w:rsid w:val="00345D1E"/>
    <w:rsid w:val="00356CFA"/>
    <w:rsid w:val="003615F3"/>
    <w:rsid w:val="003647C6"/>
    <w:rsid w:val="003752E1"/>
    <w:rsid w:val="00380CC1"/>
    <w:rsid w:val="003A1206"/>
    <w:rsid w:val="003B188F"/>
    <w:rsid w:val="003D0C1C"/>
    <w:rsid w:val="00404BEC"/>
    <w:rsid w:val="00435060"/>
    <w:rsid w:val="00435849"/>
    <w:rsid w:val="00452716"/>
    <w:rsid w:val="00457E41"/>
    <w:rsid w:val="004661AE"/>
    <w:rsid w:val="0049605C"/>
    <w:rsid w:val="004A774B"/>
    <w:rsid w:val="004D5041"/>
    <w:rsid w:val="004E4D1D"/>
    <w:rsid w:val="00500204"/>
    <w:rsid w:val="00511D2B"/>
    <w:rsid w:val="00523480"/>
    <w:rsid w:val="00524694"/>
    <w:rsid w:val="005549BE"/>
    <w:rsid w:val="005619A3"/>
    <w:rsid w:val="005733BF"/>
    <w:rsid w:val="0058528A"/>
    <w:rsid w:val="005A12D2"/>
    <w:rsid w:val="005B1AF9"/>
    <w:rsid w:val="005D1D05"/>
    <w:rsid w:val="005D2793"/>
    <w:rsid w:val="0060153B"/>
    <w:rsid w:val="006644FB"/>
    <w:rsid w:val="0068146B"/>
    <w:rsid w:val="006D5E32"/>
    <w:rsid w:val="006E7414"/>
    <w:rsid w:val="007957D5"/>
    <w:rsid w:val="007C39C4"/>
    <w:rsid w:val="0080408A"/>
    <w:rsid w:val="00813929"/>
    <w:rsid w:val="008345E5"/>
    <w:rsid w:val="00842901"/>
    <w:rsid w:val="00864F08"/>
    <w:rsid w:val="0087525A"/>
    <w:rsid w:val="00890BDD"/>
    <w:rsid w:val="00892BF1"/>
    <w:rsid w:val="008A25A8"/>
    <w:rsid w:val="008C066D"/>
    <w:rsid w:val="008C6A0F"/>
    <w:rsid w:val="0091118E"/>
    <w:rsid w:val="009113B2"/>
    <w:rsid w:val="00914133"/>
    <w:rsid w:val="0094751F"/>
    <w:rsid w:val="009561C8"/>
    <w:rsid w:val="00960604"/>
    <w:rsid w:val="00980370"/>
    <w:rsid w:val="00986568"/>
    <w:rsid w:val="0099044B"/>
    <w:rsid w:val="009B26D2"/>
    <w:rsid w:val="009D5A43"/>
    <w:rsid w:val="009F1C56"/>
    <w:rsid w:val="00A21006"/>
    <w:rsid w:val="00A350B0"/>
    <w:rsid w:val="00A55ABE"/>
    <w:rsid w:val="00A55B88"/>
    <w:rsid w:val="00A55C72"/>
    <w:rsid w:val="00A56B84"/>
    <w:rsid w:val="00A61187"/>
    <w:rsid w:val="00A62FCB"/>
    <w:rsid w:val="00B04CF0"/>
    <w:rsid w:val="00B148FD"/>
    <w:rsid w:val="00B156D4"/>
    <w:rsid w:val="00B40BDD"/>
    <w:rsid w:val="00B66C3B"/>
    <w:rsid w:val="00B91FC8"/>
    <w:rsid w:val="00B960DC"/>
    <w:rsid w:val="00BD6936"/>
    <w:rsid w:val="00BF2AFB"/>
    <w:rsid w:val="00C60BF7"/>
    <w:rsid w:val="00C61A5F"/>
    <w:rsid w:val="00C81750"/>
    <w:rsid w:val="00C8609E"/>
    <w:rsid w:val="00D27D9B"/>
    <w:rsid w:val="00D6406A"/>
    <w:rsid w:val="00D81FFD"/>
    <w:rsid w:val="00D96F61"/>
    <w:rsid w:val="00DA1FD4"/>
    <w:rsid w:val="00DE0F1C"/>
    <w:rsid w:val="00E40A72"/>
    <w:rsid w:val="00E522B5"/>
    <w:rsid w:val="00E82C46"/>
    <w:rsid w:val="00E86520"/>
    <w:rsid w:val="00EB7F2C"/>
    <w:rsid w:val="00EC2E41"/>
    <w:rsid w:val="00EE2E49"/>
    <w:rsid w:val="00F134BB"/>
    <w:rsid w:val="00F263AA"/>
    <w:rsid w:val="00F30AEA"/>
    <w:rsid w:val="00F358D0"/>
    <w:rsid w:val="00F3609F"/>
    <w:rsid w:val="00F505EA"/>
    <w:rsid w:val="00FA1AF2"/>
    <w:rsid w:val="00FB6F16"/>
    <w:rsid w:val="00FE15A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Document Header1"/>
    <w:basedOn w:val="Normal"/>
    <w:next w:val="Normal"/>
    <w:link w:val="Ttulo1Car"/>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6"/>
      </w:numPr>
    </w:pPr>
  </w:style>
  <w:style w:type="numbering" w:customStyle="1" w:styleId="Estilo4">
    <w:name w:val="Estilo4"/>
    <w:uiPriority w:val="99"/>
    <w:rsid w:val="0031499A"/>
    <w:pPr>
      <w:numPr>
        <w:numId w:val="7"/>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13711</Words>
  <Characters>75416</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2</cp:revision>
  <cp:lastPrinted>2017-05-19T16:30:00Z</cp:lastPrinted>
  <dcterms:created xsi:type="dcterms:W3CDTF">2017-05-19T19:40:00Z</dcterms:created>
  <dcterms:modified xsi:type="dcterms:W3CDTF">2017-05-19T19:40:00Z</dcterms:modified>
</cp:coreProperties>
</file>