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5595" w:rsidRPr="00ED4BE8" w:rsidRDefault="00355595" w:rsidP="00355595">
      <w:pPr>
        <w:spacing w:after="0" w:line="240" w:lineRule="auto"/>
        <w:jc w:val="right"/>
        <w:rPr>
          <w:rFonts w:ascii="Calibri" w:hAnsi="Calibri"/>
          <w:b/>
          <w:color w:val="A6A6A6" w:themeColor="background1" w:themeShade="A6"/>
          <w:sz w:val="24"/>
          <w:szCs w:val="24"/>
        </w:rPr>
      </w:pPr>
      <w:r w:rsidRPr="00ED4BE8">
        <w:rPr>
          <w:rFonts w:ascii="Calibri" w:hAnsi="Calibri"/>
          <w:b/>
          <w:color w:val="A6A6A6" w:themeColor="background1" w:themeShade="A6"/>
          <w:sz w:val="24"/>
          <w:szCs w:val="24"/>
        </w:rPr>
        <w:t xml:space="preserve">ANEXO </w:t>
      </w:r>
      <w:r w:rsidR="00314B5A" w:rsidRPr="00ED4BE8">
        <w:rPr>
          <w:rFonts w:ascii="Calibri" w:hAnsi="Calibri"/>
          <w:b/>
          <w:color w:val="A6A6A6" w:themeColor="background1" w:themeShade="A6"/>
          <w:sz w:val="24"/>
          <w:szCs w:val="24"/>
        </w:rPr>
        <w:t>3</w:t>
      </w:r>
    </w:p>
    <w:p w:rsidR="00355595" w:rsidRPr="00ED4BE8" w:rsidRDefault="00B84FA2" w:rsidP="00355595">
      <w:pPr>
        <w:pBdr>
          <w:bottom w:val="single" w:sz="4" w:space="1" w:color="auto"/>
        </w:pBdr>
        <w:spacing w:after="0" w:line="240" w:lineRule="auto"/>
        <w:jc w:val="right"/>
        <w:rPr>
          <w:rFonts w:ascii="Calibri" w:hAnsi="Calibri"/>
          <w:sz w:val="24"/>
          <w:szCs w:val="24"/>
        </w:rPr>
      </w:pPr>
      <w:r w:rsidRPr="00ED4BE8">
        <w:rPr>
          <w:rFonts w:ascii="Calibri" w:hAnsi="Calibri"/>
          <w:b/>
          <w:sz w:val="24"/>
          <w:szCs w:val="24"/>
        </w:rPr>
        <w:t>DISPOSICIONES AMBIENTALES PARA LA CONTRATACIÓN DE EMPRESAS</w:t>
      </w:r>
      <w:r w:rsidR="0033529B" w:rsidRPr="00ED4BE8">
        <w:rPr>
          <w:rFonts w:ascii="Calibri" w:hAnsi="Calibri"/>
          <w:b/>
          <w:sz w:val="24"/>
          <w:szCs w:val="24"/>
        </w:rPr>
        <w:t xml:space="preserve"> PARA LA EJECUCIÓN DE PROYECTOS DE REDES DE GAS</w:t>
      </w:r>
    </w:p>
    <w:p w:rsidR="00355595" w:rsidRPr="00ED4BE8" w:rsidRDefault="00355595" w:rsidP="00355595">
      <w:pPr>
        <w:jc w:val="both"/>
        <w:rPr>
          <w:rFonts w:ascii="Calibri" w:hAnsi="Calibri"/>
          <w:sz w:val="24"/>
          <w:szCs w:val="24"/>
        </w:rPr>
      </w:pPr>
    </w:p>
    <w:p w:rsidR="00355595" w:rsidRPr="00ED4BE8" w:rsidRDefault="00355595" w:rsidP="00650353">
      <w:pPr>
        <w:pStyle w:val="Prrafodelista"/>
        <w:numPr>
          <w:ilvl w:val="0"/>
          <w:numId w:val="1"/>
        </w:numPr>
        <w:spacing w:before="120" w:after="120" w:line="240" w:lineRule="auto"/>
        <w:jc w:val="both"/>
        <w:rPr>
          <w:rFonts w:ascii="Calibri" w:hAnsi="Calibri"/>
          <w:b/>
          <w:sz w:val="24"/>
          <w:szCs w:val="24"/>
        </w:rPr>
      </w:pPr>
      <w:r w:rsidRPr="00ED4BE8">
        <w:rPr>
          <w:rFonts w:ascii="Calibri" w:hAnsi="Calibri"/>
          <w:b/>
          <w:sz w:val="24"/>
          <w:szCs w:val="24"/>
        </w:rPr>
        <w:t>DISPOSICIONES AMBIENTALES</w:t>
      </w:r>
    </w:p>
    <w:p w:rsidR="00355595" w:rsidRPr="00ED4BE8" w:rsidRDefault="00355595" w:rsidP="00650353">
      <w:pPr>
        <w:pStyle w:val="Prrafodelista"/>
        <w:spacing w:before="120" w:after="120" w:line="240" w:lineRule="auto"/>
        <w:ind w:left="1080"/>
        <w:jc w:val="both"/>
        <w:rPr>
          <w:rFonts w:ascii="Calibri" w:hAnsi="Calibri"/>
          <w:sz w:val="24"/>
          <w:szCs w:val="24"/>
        </w:rPr>
      </w:pPr>
      <w:r w:rsidRPr="00ED4BE8">
        <w:rPr>
          <w:rFonts w:ascii="Calibri" w:hAnsi="Calibri"/>
          <w:sz w:val="24"/>
          <w:szCs w:val="24"/>
        </w:rPr>
        <w:t xml:space="preserve"> </w:t>
      </w:r>
    </w:p>
    <w:p w:rsidR="0033529B" w:rsidRPr="00ED4BE8" w:rsidRDefault="0033529B" w:rsidP="0033529B">
      <w:pPr>
        <w:pStyle w:val="Prrafodelista"/>
        <w:numPr>
          <w:ilvl w:val="1"/>
          <w:numId w:val="2"/>
        </w:numPr>
        <w:spacing w:before="120" w:after="120" w:line="240" w:lineRule="auto"/>
        <w:ind w:left="993" w:hanging="567"/>
        <w:jc w:val="both"/>
        <w:rPr>
          <w:rFonts w:ascii="Calibri" w:hAnsi="Calibri"/>
          <w:sz w:val="24"/>
          <w:szCs w:val="24"/>
        </w:rPr>
      </w:pPr>
      <w:r w:rsidRPr="00ED4BE8">
        <w:rPr>
          <w:rFonts w:ascii="Calibri" w:hAnsi="Calibri"/>
          <w:sz w:val="24"/>
          <w:szCs w:val="24"/>
        </w:rPr>
        <w:t xml:space="preserve">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w:t>
      </w:r>
      <w:proofErr w:type="spellStart"/>
      <w:r w:rsidRPr="00ED4BE8">
        <w:rPr>
          <w:rFonts w:ascii="Calibri" w:hAnsi="Calibri"/>
          <w:sz w:val="24"/>
          <w:szCs w:val="24"/>
        </w:rPr>
        <w:t>LA</w:t>
      </w:r>
      <w:proofErr w:type="spellEnd"/>
      <w:r w:rsidRPr="00ED4BE8">
        <w:rPr>
          <w:rFonts w:ascii="Calibri" w:hAnsi="Calibri"/>
          <w:sz w:val="24"/>
          <w:szCs w:val="24"/>
        </w:rPr>
        <w:t xml:space="preserve">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Anexo “Requisitos de Protección Ambiental Contratistas”, parte integral del presente documento.</w:t>
      </w:r>
    </w:p>
    <w:p w:rsidR="0033529B" w:rsidRPr="00ED4BE8" w:rsidRDefault="0033529B" w:rsidP="0033529B">
      <w:pPr>
        <w:spacing w:before="120" w:after="120" w:line="240" w:lineRule="auto"/>
        <w:ind w:left="993"/>
        <w:jc w:val="both"/>
        <w:rPr>
          <w:rFonts w:ascii="Calibri" w:hAnsi="Calibri"/>
          <w:sz w:val="24"/>
          <w:szCs w:val="24"/>
        </w:rPr>
      </w:pPr>
      <w:r w:rsidRPr="00ED4BE8">
        <w:rPr>
          <w:rFonts w:ascii="Calibri" w:hAnsi="Calibri"/>
          <w:sz w:val="24"/>
          <w:szCs w:val="24"/>
        </w:rPr>
        <w:t>Toda esta documentación de respaldo deberá demostrar el cumplimiento de la legislación aplicable, misma que será de insumo para la elaboración de los Informes de Monitoreo Ambiental que elabore YPFB cuando corresponda.</w:t>
      </w:r>
    </w:p>
    <w:p w:rsidR="0033529B" w:rsidRPr="00ED4BE8" w:rsidRDefault="0033529B" w:rsidP="0033529B">
      <w:pPr>
        <w:pStyle w:val="Prrafodelista"/>
        <w:numPr>
          <w:ilvl w:val="1"/>
          <w:numId w:val="2"/>
        </w:numPr>
        <w:spacing w:before="120" w:after="120" w:line="240" w:lineRule="auto"/>
        <w:ind w:left="993" w:hanging="567"/>
        <w:jc w:val="both"/>
        <w:rPr>
          <w:rFonts w:ascii="Calibri" w:hAnsi="Calibri"/>
          <w:sz w:val="24"/>
          <w:szCs w:val="24"/>
        </w:rPr>
      </w:pPr>
      <w:r w:rsidRPr="00ED4BE8">
        <w:rPr>
          <w:rFonts w:ascii="Calibri" w:hAnsi="Calibri"/>
          <w:sz w:val="24"/>
          <w:szCs w:val="24"/>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33529B" w:rsidRPr="00ED4BE8" w:rsidRDefault="0033529B" w:rsidP="0033529B">
      <w:pPr>
        <w:pStyle w:val="Prrafodelista"/>
        <w:spacing w:before="120" w:after="120" w:line="240" w:lineRule="auto"/>
        <w:ind w:left="993"/>
        <w:jc w:val="both"/>
        <w:rPr>
          <w:rFonts w:ascii="Calibri" w:hAnsi="Calibri"/>
          <w:sz w:val="24"/>
          <w:szCs w:val="24"/>
        </w:rPr>
      </w:pPr>
    </w:p>
    <w:p w:rsidR="0033529B" w:rsidRPr="00ED4BE8" w:rsidRDefault="0033529B" w:rsidP="0033529B">
      <w:pPr>
        <w:pStyle w:val="Prrafodelista"/>
        <w:numPr>
          <w:ilvl w:val="1"/>
          <w:numId w:val="2"/>
        </w:numPr>
        <w:spacing w:before="120" w:after="120" w:line="240" w:lineRule="auto"/>
        <w:ind w:left="993" w:hanging="567"/>
        <w:jc w:val="both"/>
        <w:rPr>
          <w:rFonts w:ascii="Calibri" w:hAnsi="Calibri"/>
          <w:sz w:val="24"/>
          <w:szCs w:val="24"/>
        </w:rPr>
      </w:pPr>
      <w:r w:rsidRPr="00ED4BE8">
        <w:rPr>
          <w:rFonts w:ascii="Calibri" w:hAnsi="Calibri"/>
          <w:sz w:val="24"/>
          <w:szCs w:val="24"/>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33529B" w:rsidRPr="00ED4BE8" w:rsidRDefault="0033529B" w:rsidP="0033529B">
      <w:pPr>
        <w:pStyle w:val="Prrafodelista"/>
        <w:spacing w:before="120" w:after="120" w:line="240" w:lineRule="auto"/>
        <w:ind w:left="993"/>
        <w:jc w:val="both"/>
        <w:rPr>
          <w:rFonts w:ascii="Calibri" w:hAnsi="Calibri"/>
          <w:sz w:val="24"/>
          <w:szCs w:val="24"/>
        </w:rPr>
      </w:pPr>
    </w:p>
    <w:p w:rsidR="002C4C53" w:rsidRPr="00ED4BE8" w:rsidRDefault="0033529B" w:rsidP="0033529B">
      <w:pPr>
        <w:pStyle w:val="Prrafodelista"/>
        <w:numPr>
          <w:ilvl w:val="1"/>
          <w:numId w:val="2"/>
        </w:numPr>
        <w:spacing w:before="120" w:after="120" w:line="240" w:lineRule="auto"/>
        <w:ind w:left="993" w:hanging="567"/>
        <w:jc w:val="both"/>
        <w:rPr>
          <w:rFonts w:ascii="Calibri" w:hAnsi="Calibri"/>
          <w:sz w:val="24"/>
          <w:szCs w:val="24"/>
        </w:rPr>
      </w:pPr>
      <w:r w:rsidRPr="00ED4BE8">
        <w:rPr>
          <w:rFonts w:ascii="Calibri" w:hAnsi="Calibri"/>
          <w:sz w:val="24"/>
          <w:szCs w:val="24"/>
        </w:rPr>
        <w:t>La contratista se obliga a aplicar los lineamientos establecidos en el Anexo “Requisitos de Protección Ambiental Contratistas”. Este anexo establece la generación de planillas de la gestión de residuos sólidos durante la ejecución del proyecto, además de solicitar un informe donde se detalle las acciones y lineamientos seguidos para una adecu</w:t>
      </w:r>
      <w:r w:rsidR="00EA3EE8" w:rsidRPr="00ED4BE8">
        <w:rPr>
          <w:rFonts w:ascii="Calibri" w:hAnsi="Calibri"/>
          <w:sz w:val="24"/>
          <w:szCs w:val="24"/>
        </w:rPr>
        <w:t>ada gestión de residuos sólidos</w:t>
      </w:r>
      <w:r w:rsidRPr="00ED4BE8">
        <w:rPr>
          <w:rFonts w:ascii="Calibri" w:hAnsi="Calibri"/>
          <w:sz w:val="24"/>
          <w:szCs w:val="24"/>
        </w:rPr>
        <w:t>.</w:t>
      </w:r>
    </w:p>
    <w:p w:rsidR="00EA3EE8" w:rsidRPr="00ED4BE8" w:rsidRDefault="00EA3EE8" w:rsidP="00EA3EE8">
      <w:pPr>
        <w:pStyle w:val="Prrafodelista"/>
        <w:rPr>
          <w:rFonts w:ascii="Calibri" w:hAnsi="Calibri"/>
          <w:sz w:val="24"/>
          <w:szCs w:val="24"/>
        </w:rPr>
      </w:pPr>
    </w:p>
    <w:p w:rsidR="00EA3EE8" w:rsidRPr="00ED4BE8" w:rsidRDefault="00EA3EE8" w:rsidP="0033529B">
      <w:pPr>
        <w:pStyle w:val="Prrafodelista"/>
        <w:numPr>
          <w:ilvl w:val="1"/>
          <w:numId w:val="2"/>
        </w:numPr>
        <w:spacing w:before="120" w:after="120" w:line="240" w:lineRule="auto"/>
        <w:ind w:left="993" w:hanging="567"/>
        <w:jc w:val="both"/>
        <w:rPr>
          <w:rFonts w:ascii="Calibri" w:hAnsi="Calibri"/>
          <w:sz w:val="24"/>
          <w:szCs w:val="24"/>
        </w:rPr>
      </w:pPr>
      <w:r w:rsidRPr="00ED4BE8">
        <w:rPr>
          <w:rFonts w:ascii="Calibri" w:hAnsi="Calibri"/>
          <w:sz w:val="24"/>
          <w:szCs w:val="24"/>
        </w:rPr>
        <w:t>Al momento de adjudicarse el servicio, YPFB entregará a la CONTRATISTA el Procedimiento Gerencial de Residuos Sólidos para su aplicación, según corresponda durante la ejecución de sus actividades.</w:t>
      </w:r>
    </w:p>
    <w:p w:rsidR="00ED4BE8" w:rsidRPr="00ED4BE8" w:rsidRDefault="00ED4BE8" w:rsidP="00AD0614">
      <w:pPr>
        <w:spacing w:before="120" w:after="120" w:line="240" w:lineRule="auto"/>
        <w:ind w:left="426"/>
        <w:jc w:val="both"/>
        <w:rPr>
          <w:rFonts w:ascii="Calibri" w:hAnsi="Calibri"/>
          <w:sz w:val="24"/>
          <w:szCs w:val="24"/>
        </w:rPr>
      </w:pPr>
      <w:r w:rsidRPr="00ED4BE8">
        <w:rPr>
          <w:rFonts w:ascii="Calibri" w:hAnsi="Calibri"/>
          <w:b/>
          <w:bCs/>
          <w:sz w:val="24"/>
          <w:szCs w:val="24"/>
        </w:rPr>
        <w:t xml:space="preserve">Nota: </w:t>
      </w:r>
      <w:r w:rsidRPr="00ED4BE8">
        <w:rPr>
          <w:rFonts w:ascii="Calibri" w:hAnsi="Calibri"/>
          <w:sz w:val="24"/>
          <w:szCs w:val="24"/>
        </w:rPr>
        <w:t>Se debe adjuntar el o los Anexo/s “Requisitos de Protección Ambiental Contratistas” que se requiera según el alcance de las especificaciones técnicas.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2"/>
        <w:gridCol w:w="2119"/>
        <w:gridCol w:w="543"/>
        <w:gridCol w:w="1774"/>
        <w:gridCol w:w="888"/>
        <w:gridCol w:w="2662"/>
      </w:tblGrid>
      <w:tr w:rsidR="00ED4BE8" w:rsidRPr="00ED4BE8" w:rsidTr="00ED4BE8">
        <w:trPr>
          <w:trHeight w:val="481"/>
        </w:trPr>
        <w:tc>
          <w:tcPr>
            <w:tcW w:w="10648" w:type="dxa"/>
            <w:gridSpan w:val="6"/>
          </w:tcPr>
          <w:p w:rsidR="00ED4BE8" w:rsidRPr="00ED4BE8" w:rsidRDefault="00ED4BE8" w:rsidP="00ED4BE8">
            <w:pPr>
              <w:pStyle w:val="Default"/>
              <w:jc w:val="both"/>
              <w:rPr>
                <w:rFonts w:ascii="Calibri" w:hAnsi="Calibri"/>
              </w:rPr>
            </w:pPr>
            <w:r w:rsidRPr="00ED4BE8">
              <w:rPr>
                <w:rFonts w:ascii="Calibri" w:hAnsi="Calibri"/>
                <w:b/>
                <w:bCs/>
              </w:rPr>
              <w:t xml:space="preserve">4.4 OBRAS CIVILES EN MANTENIMIENTO,VARIANTES, PROFUNDIZACIONES EN RED SECUNDARIA, </w:t>
            </w:r>
            <w:r w:rsidRPr="00624EEE">
              <w:rPr>
                <w:rFonts w:ascii="Calibri" w:hAnsi="Calibri"/>
                <w:b/>
                <w:bCs/>
                <w:color w:val="FF0000"/>
              </w:rPr>
              <w:t>IMPLEMENTACIÓN DE PUNTOS DE REGISTRO</w:t>
            </w:r>
            <w:r w:rsidRPr="00ED4BE8">
              <w:rPr>
                <w:rFonts w:ascii="Calibri" w:hAnsi="Calibri"/>
                <w:b/>
                <w:bCs/>
              </w:rPr>
              <w:t xml:space="preserve">, ESTUDIO DE INTEGRIDAD DE DUCTOS E INSTALACIONES DE SEÑALIZACION VERTICAL, SEÑALIZACIÓN SOBRE LA RED SECUNDARIA Y GABINETES NO VISIBLES, INSTALACIÓN DE PARARRAYOS </w:t>
            </w:r>
          </w:p>
        </w:tc>
      </w:tr>
      <w:tr w:rsidR="00ED4BE8" w:rsidRPr="00ED4BE8" w:rsidTr="00ED4BE8">
        <w:trPr>
          <w:trHeight w:val="80"/>
        </w:trPr>
        <w:tc>
          <w:tcPr>
            <w:tcW w:w="10648" w:type="dxa"/>
            <w:gridSpan w:val="6"/>
          </w:tcPr>
          <w:p w:rsidR="00ED4BE8" w:rsidRPr="00ED4BE8" w:rsidRDefault="00ED4BE8">
            <w:pPr>
              <w:pStyle w:val="Default"/>
              <w:rPr>
                <w:rFonts w:ascii="Calibri" w:hAnsi="Calibri"/>
              </w:rPr>
            </w:pPr>
            <w:r w:rsidRPr="00ED4BE8">
              <w:rPr>
                <w:rFonts w:ascii="Calibri" w:hAnsi="Calibri"/>
                <w:b/>
                <w:bCs/>
              </w:rPr>
              <w:t xml:space="preserve">Se requiere incluir en las Especificaciones Técnicas la contratación de personal de SMS establecido en el Anexo 2 del presente Instructivo. </w:t>
            </w:r>
          </w:p>
        </w:tc>
      </w:tr>
      <w:tr w:rsidR="00ED4BE8" w:rsidRPr="00ED4BE8" w:rsidTr="00ED4BE8">
        <w:trPr>
          <w:trHeight w:val="189"/>
        </w:trPr>
        <w:tc>
          <w:tcPr>
            <w:tcW w:w="10648" w:type="dxa"/>
            <w:gridSpan w:val="6"/>
          </w:tcPr>
          <w:p w:rsidR="00ED4BE8" w:rsidRPr="00ED4BE8" w:rsidRDefault="00ED4BE8">
            <w:pPr>
              <w:pStyle w:val="Default"/>
              <w:rPr>
                <w:rFonts w:ascii="Calibri" w:hAnsi="Calibri"/>
              </w:rPr>
            </w:pPr>
            <w:r w:rsidRPr="00ED4BE8">
              <w:rPr>
                <w:rFonts w:ascii="Calibri" w:hAnsi="Calibri"/>
              </w:rPr>
              <w:t xml:space="preserve">Las empresas contratistas, deben informar mensualmente y al concluir el proyecto al TSIMA del Distrito de Redes de Gas de acuerdo al detalle siguiente: </w:t>
            </w:r>
          </w:p>
        </w:tc>
      </w:tr>
      <w:tr w:rsidR="00ED4BE8" w:rsidRPr="00ED4BE8" w:rsidTr="00D51BDD">
        <w:trPr>
          <w:trHeight w:val="80"/>
        </w:trPr>
        <w:tc>
          <w:tcPr>
            <w:tcW w:w="4781" w:type="dxa"/>
            <w:gridSpan w:val="2"/>
          </w:tcPr>
          <w:p w:rsidR="00ED4BE8" w:rsidRPr="00ED4BE8" w:rsidRDefault="00ED4BE8">
            <w:pPr>
              <w:pStyle w:val="Default"/>
              <w:rPr>
                <w:rFonts w:ascii="Calibri" w:hAnsi="Calibri"/>
              </w:rPr>
            </w:pPr>
            <w:r w:rsidRPr="00ED4BE8">
              <w:rPr>
                <w:rFonts w:ascii="Calibri" w:hAnsi="Calibri"/>
                <w:b/>
                <w:bCs/>
              </w:rPr>
              <w:t xml:space="preserve">RESPALDO </w:t>
            </w:r>
          </w:p>
        </w:tc>
        <w:tc>
          <w:tcPr>
            <w:tcW w:w="2317" w:type="dxa"/>
            <w:gridSpan w:val="2"/>
          </w:tcPr>
          <w:p w:rsidR="00ED4BE8" w:rsidRPr="00ED4BE8" w:rsidRDefault="00ED4BE8">
            <w:pPr>
              <w:pStyle w:val="Default"/>
              <w:rPr>
                <w:rFonts w:ascii="Calibri" w:hAnsi="Calibri"/>
              </w:rPr>
            </w:pPr>
            <w:r w:rsidRPr="00ED4BE8">
              <w:rPr>
                <w:rFonts w:ascii="Calibri" w:hAnsi="Calibri"/>
                <w:b/>
                <w:bCs/>
              </w:rPr>
              <w:t xml:space="preserve">FORMATO INFORME </w:t>
            </w:r>
          </w:p>
        </w:tc>
        <w:tc>
          <w:tcPr>
            <w:tcW w:w="3550" w:type="dxa"/>
            <w:gridSpan w:val="2"/>
          </w:tcPr>
          <w:p w:rsidR="00ED4BE8" w:rsidRPr="00ED4BE8" w:rsidRDefault="00ED4BE8">
            <w:pPr>
              <w:pStyle w:val="Default"/>
              <w:rPr>
                <w:rFonts w:ascii="Calibri" w:hAnsi="Calibri"/>
              </w:rPr>
            </w:pPr>
            <w:r w:rsidRPr="00ED4BE8">
              <w:rPr>
                <w:rFonts w:ascii="Calibri" w:hAnsi="Calibri"/>
                <w:b/>
                <w:bCs/>
              </w:rPr>
              <w:t xml:space="preserve">PRESENTACION </w:t>
            </w:r>
          </w:p>
        </w:tc>
      </w:tr>
      <w:tr w:rsidR="00ED4BE8" w:rsidRPr="00ED4BE8" w:rsidTr="00D51BDD">
        <w:trPr>
          <w:trHeight w:val="81"/>
        </w:trPr>
        <w:tc>
          <w:tcPr>
            <w:tcW w:w="4781" w:type="dxa"/>
            <w:gridSpan w:val="2"/>
          </w:tcPr>
          <w:p w:rsidR="00ED4BE8" w:rsidRPr="00ED4BE8" w:rsidRDefault="00ED4BE8">
            <w:pPr>
              <w:pStyle w:val="Default"/>
              <w:rPr>
                <w:rFonts w:ascii="Calibri" w:hAnsi="Calibri"/>
              </w:rPr>
            </w:pPr>
            <w:r w:rsidRPr="00ED4BE8">
              <w:rPr>
                <w:rFonts w:ascii="Calibri" w:hAnsi="Calibri"/>
              </w:rPr>
              <w:t xml:space="preserve">1.- PLANILLA MENSUAL DE GENERACION DE RESIDUOS SÓLIDOS </w:t>
            </w:r>
          </w:p>
        </w:tc>
        <w:tc>
          <w:tcPr>
            <w:tcW w:w="2317" w:type="dxa"/>
            <w:gridSpan w:val="2"/>
          </w:tcPr>
          <w:p w:rsidR="00ED4BE8" w:rsidRPr="00ED4BE8" w:rsidRDefault="00ED4BE8">
            <w:pPr>
              <w:pStyle w:val="Default"/>
              <w:rPr>
                <w:rFonts w:ascii="Calibri" w:hAnsi="Calibri"/>
              </w:rPr>
            </w:pPr>
            <w:r w:rsidRPr="00ED4BE8">
              <w:rPr>
                <w:rFonts w:ascii="Calibri" w:hAnsi="Calibri"/>
              </w:rPr>
              <w:t xml:space="preserve">FISICO/DIGITAL </w:t>
            </w:r>
          </w:p>
        </w:tc>
        <w:tc>
          <w:tcPr>
            <w:tcW w:w="3550" w:type="dxa"/>
            <w:gridSpan w:val="2"/>
          </w:tcPr>
          <w:p w:rsidR="00ED4BE8" w:rsidRPr="00ED4BE8" w:rsidRDefault="00ED4BE8">
            <w:pPr>
              <w:pStyle w:val="Default"/>
              <w:rPr>
                <w:rFonts w:ascii="Calibri" w:hAnsi="Calibri"/>
              </w:rPr>
            </w:pPr>
            <w:r w:rsidRPr="00ED4BE8">
              <w:rPr>
                <w:rFonts w:ascii="Calibri" w:hAnsi="Calibri"/>
              </w:rPr>
              <w:t xml:space="preserve">MENSUAL/FINAL </w:t>
            </w:r>
          </w:p>
        </w:tc>
      </w:tr>
      <w:tr w:rsidR="00ED4BE8" w:rsidRPr="00ED4BE8" w:rsidTr="00D51BDD">
        <w:trPr>
          <w:trHeight w:val="81"/>
        </w:trPr>
        <w:tc>
          <w:tcPr>
            <w:tcW w:w="4781" w:type="dxa"/>
            <w:gridSpan w:val="2"/>
          </w:tcPr>
          <w:p w:rsidR="00ED4BE8" w:rsidRPr="00ED4BE8" w:rsidRDefault="00ED4BE8">
            <w:pPr>
              <w:pStyle w:val="Default"/>
              <w:rPr>
                <w:rFonts w:ascii="Calibri" w:hAnsi="Calibri"/>
              </w:rPr>
            </w:pPr>
            <w:r w:rsidRPr="00ED4BE8">
              <w:rPr>
                <w:rFonts w:ascii="Calibri" w:hAnsi="Calibri"/>
              </w:rPr>
              <w:t xml:space="preserve">2.- INFORME DE LA GESTIÓN DE RESIDUOS SÓLIDOS </w:t>
            </w:r>
          </w:p>
        </w:tc>
        <w:tc>
          <w:tcPr>
            <w:tcW w:w="2317" w:type="dxa"/>
            <w:gridSpan w:val="2"/>
          </w:tcPr>
          <w:p w:rsidR="00ED4BE8" w:rsidRPr="00ED4BE8" w:rsidRDefault="00ED4BE8">
            <w:pPr>
              <w:pStyle w:val="Default"/>
              <w:rPr>
                <w:rFonts w:ascii="Calibri" w:hAnsi="Calibri"/>
              </w:rPr>
            </w:pPr>
            <w:r w:rsidRPr="00ED4BE8">
              <w:rPr>
                <w:rFonts w:ascii="Calibri" w:hAnsi="Calibri"/>
              </w:rPr>
              <w:t xml:space="preserve">FISICO/DIGITAL </w:t>
            </w:r>
          </w:p>
        </w:tc>
        <w:tc>
          <w:tcPr>
            <w:tcW w:w="3550" w:type="dxa"/>
            <w:gridSpan w:val="2"/>
          </w:tcPr>
          <w:p w:rsidR="00ED4BE8" w:rsidRPr="00ED4BE8" w:rsidRDefault="00ED4BE8">
            <w:pPr>
              <w:pStyle w:val="Default"/>
              <w:rPr>
                <w:rFonts w:ascii="Calibri" w:hAnsi="Calibri"/>
              </w:rPr>
            </w:pPr>
            <w:r w:rsidRPr="00ED4BE8">
              <w:rPr>
                <w:rFonts w:ascii="Calibri" w:hAnsi="Calibri"/>
              </w:rPr>
              <w:t xml:space="preserve">FINAL </w:t>
            </w:r>
          </w:p>
        </w:tc>
      </w:tr>
      <w:tr w:rsidR="00ED4BE8" w:rsidRPr="00ED4BE8" w:rsidTr="00D51BDD">
        <w:trPr>
          <w:trHeight w:val="185"/>
        </w:trPr>
        <w:tc>
          <w:tcPr>
            <w:tcW w:w="4781" w:type="dxa"/>
            <w:gridSpan w:val="2"/>
          </w:tcPr>
          <w:p w:rsidR="00ED4BE8" w:rsidRPr="00ED4BE8" w:rsidRDefault="00ED4BE8">
            <w:pPr>
              <w:pStyle w:val="Default"/>
              <w:rPr>
                <w:rFonts w:ascii="Calibri" w:hAnsi="Calibri"/>
              </w:rPr>
            </w:pPr>
            <w:r w:rsidRPr="00ED4BE8">
              <w:rPr>
                <w:rFonts w:ascii="Calibri" w:hAnsi="Calibri"/>
              </w:rPr>
              <w:t xml:space="preserve">3.- PLANILLAS DE INSPECCION Y MANTENIMIENTO DE VEHICULOS Y EQUIPOS </w:t>
            </w:r>
          </w:p>
        </w:tc>
        <w:tc>
          <w:tcPr>
            <w:tcW w:w="2317" w:type="dxa"/>
            <w:gridSpan w:val="2"/>
          </w:tcPr>
          <w:p w:rsidR="00ED4BE8" w:rsidRPr="00ED4BE8" w:rsidRDefault="00ED4BE8">
            <w:pPr>
              <w:pStyle w:val="Default"/>
              <w:rPr>
                <w:rFonts w:ascii="Calibri" w:hAnsi="Calibri"/>
              </w:rPr>
            </w:pPr>
            <w:r w:rsidRPr="00ED4BE8">
              <w:rPr>
                <w:rFonts w:ascii="Calibri" w:hAnsi="Calibri"/>
              </w:rPr>
              <w:t xml:space="preserve">FISICO/DIGITAL </w:t>
            </w:r>
          </w:p>
        </w:tc>
        <w:tc>
          <w:tcPr>
            <w:tcW w:w="3550" w:type="dxa"/>
            <w:gridSpan w:val="2"/>
          </w:tcPr>
          <w:p w:rsidR="00ED4BE8" w:rsidRPr="00ED4BE8" w:rsidRDefault="00ED4BE8">
            <w:pPr>
              <w:pStyle w:val="Default"/>
              <w:rPr>
                <w:rFonts w:ascii="Calibri" w:hAnsi="Calibri"/>
              </w:rPr>
            </w:pPr>
            <w:r w:rsidRPr="00ED4BE8">
              <w:rPr>
                <w:rFonts w:ascii="Calibri" w:hAnsi="Calibri"/>
              </w:rPr>
              <w:t xml:space="preserve">MENSUAL/FINAL </w:t>
            </w:r>
          </w:p>
        </w:tc>
      </w:tr>
      <w:tr w:rsidR="00ED4BE8" w:rsidRPr="00ED4BE8" w:rsidTr="00D51BDD">
        <w:trPr>
          <w:trHeight w:val="81"/>
        </w:trPr>
        <w:tc>
          <w:tcPr>
            <w:tcW w:w="4781" w:type="dxa"/>
            <w:gridSpan w:val="2"/>
          </w:tcPr>
          <w:p w:rsidR="00ED4BE8" w:rsidRPr="00ED4BE8" w:rsidRDefault="00ED4BE8">
            <w:pPr>
              <w:pStyle w:val="Default"/>
              <w:rPr>
                <w:rFonts w:ascii="Calibri" w:hAnsi="Calibri"/>
              </w:rPr>
            </w:pPr>
            <w:r w:rsidRPr="00ED4BE8">
              <w:rPr>
                <w:rFonts w:ascii="Calibri" w:hAnsi="Calibri"/>
              </w:rPr>
              <w:t xml:space="preserve">4.- REGISTRO DE EXTINTORES Y SU MANTENIMIENTO </w:t>
            </w:r>
          </w:p>
        </w:tc>
        <w:tc>
          <w:tcPr>
            <w:tcW w:w="2317" w:type="dxa"/>
            <w:gridSpan w:val="2"/>
          </w:tcPr>
          <w:p w:rsidR="00ED4BE8" w:rsidRPr="00ED4BE8" w:rsidRDefault="00ED4BE8">
            <w:pPr>
              <w:pStyle w:val="Default"/>
              <w:rPr>
                <w:rFonts w:ascii="Calibri" w:hAnsi="Calibri"/>
              </w:rPr>
            </w:pPr>
            <w:r w:rsidRPr="00ED4BE8">
              <w:rPr>
                <w:rFonts w:ascii="Calibri" w:hAnsi="Calibri"/>
              </w:rPr>
              <w:t xml:space="preserve">FISICO/DIGITAL </w:t>
            </w:r>
          </w:p>
        </w:tc>
        <w:tc>
          <w:tcPr>
            <w:tcW w:w="3550" w:type="dxa"/>
            <w:gridSpan w:val="2"/>
          </w:tcPr>
          <w:p w:rsidR="00ED4BE8" w:rsidRPr="00ED4BE8" w:rsidRDefault="00ED4BE8">
            <w:pPr>
              <w:pStyle w:val="Default"/>
              <w:rPr>
                <w:rFonts w:ascii="Calibri" w:hAnsi="Calibri"/>
              </w:rPr>
            </w:pPr>
            <w:r w:rsidRPr="00ED4BE8">
              <w:rPr>
                <w:rFonts w:ascii="Calibri" w:hAnsi="Calibri"/>
              </w:rPr>
              <w:t xml:space="preserve">MENSUAL/FINAL </w:t>
            </w:r>
          </w:p>
        </w:tc>
      </w:tr>
      <w:tr w:rsidR="00ED4BE8" w:rsidRPr="00ED4BE8" w:rsidTr="00D51BDD">
        <w:trPr>
          <w:trHeight w:val="392"/>
        </w:trPr>
        <w:tc>
          <w:tcPr>
            <w:tcW w:w="4781" w:type="dxa"/>
            <w:gridSpan w:val="2"/>
          </w:tcPr>
          <w:p w:rsidR="00ED4BE8" w:rsidRPr="00ED4BE8" w:rsidRDefault="00ED4BE8">
            <w:pPr>
              <w:pStyle w:val="Default"/>
              <w:rPr>
                <w:rFonts w:ascii="Calibri" w:hAnsi="Calibri"/>
              </w:rPr>
            </w:pPr>
            <w:r w:rsidRPr="00ED4BE8">
              <w:rPr>
                <w:rFonts w:ascii="Calibri" w:hAnsi="Calibri"/>
              </w:rPr>
              <w:t xml:space="preserve">5.- PLANILLA DE DOTACIÓN DE EPP E INFORME DE SEÑALIZACION PARA MEDIO AMBIENTE Y SEGURIDAD CON EL RESPECTIVO REGISTRO FOTOGRÁFICO EN TODAS LAS ACTIVIDADES QUE VAYAN A REALIZARSE </w:t>
            </w:r>
          </w:p>
        </w:tc>
        <w:tc>
          <w:tcPr>
            <w:tcW w:w="2317" w:type="dxa"/>
            <w:gridSpan w:val="2"/>
          </w:tcPr>
          <w:p w:rsidR="00ED4BE8" w:rsidRPr="00ED4BE8" w:rsidRDefault="00ED4BE8">
            <w:pPr>
              <w:pStyle w:val="Default"/>
              <w:rPr>
                <w:rFonts w:ascii="Calibri" w:hAnsi="Calibri"/>
              </w:rPr>
            </w:pPr>
            <w:r w:rsidRPr="00ED4BE8">
              <w:rPr>
                <w:rFonts w:ascii="Calibri" w:hAnsi="Calibri"/>
              </w:rPr>
              <w:t xml:space="preserve">FISICO/DIGITAL </w:t>
            </w:r>
          </w:p>
        </w:tc>
        <w:tc>
          <w:tcPr>
            <w:tcW w:w="3550" w:type="dxa"/>
            <w:gridSpan w:val="2"/>
          </w:tcPr>
          <w:p w:rsidR="00ED4BE8" w:rsidRPr="00ED4BE8" w:rsidRDefault="00ED4BE8">
            <w:pPr>
              <w:pStyle w:val="Default"/>
              <w:rPr>
                <w:rFonts w:ascii="Calibri" w:hAnsi="Calibri"/>
              </w:rPr>
            </w:pPr>
            <w:r w:rsidRPr="00ED4BE8">
              <w:rPr>
                <w:rFonts w:ascii="Calibri" w:hAnsi="Calibri"/>
              </w:rPr>
              <w:t xml:space="preserve">MENSUAL/FINAL </w:t>
            </w:r>
          </w:p>
        </w:tc>
      </w:tr>
      <w:tr w:rsidR="00ED4BE8" w:rsidRPr="00ED4BE8" w:rsidTr="00D51BDD">
        <w:trPr>
          <w:trHeight w:val="186"/>
        </w:trPr>
        <w:tc>
          <w:tcPr>
            <w:tcW w:w="4781" w:type="dxa"/>
            <w:gridSpan w:val="2"/>
          </w:tcPr>
          <w:p w:rsidR="00ED4BE8" w:rsidRPr="00ED4BE8" w:rsidRDefault="00ED4BE8">
            <w:pPr>
              <w:pStyle w:val="Default"/>
              <w:rPr>
                <w:rFonts w:ascii="Calibri" w:hAnsi="Calibri"/>
              </w:rPr>
            </w:pPr>
            <w:r w:rsidRPr="00ED4BE8">
              <w:rPr>
                <w:rFonts w:ascii="Calibri" w:hAnsi="Calibri"/>
              </w:rPr>
              <w:t xml:space="preserve">6.- PLANILLAS DE INDUCCION Y CAPACITACION AL PERSONAL EN TEMAS DE SEGURIDAD, SALUD, AMBIENTE Y SOCIAL </w:t>
            </w:r>
          </w:p>
        </w:tc>
        <w:tc>
          <w:tcPr>
            <w:tcW w:w="2317" w:type="dxa"/>
            <w:gridSpan w:val="2"/>
          </w:tcPr>
          <w:p w:rsidR="00ED4BE8" w:rsidRPr="00ED4BE8" w:rsidRDefault="00ED4BE8">
            <w:pPr>
              <w:pStyle w:val="Default"/>
              <w:rPr>
                <w:rFonts w:ascii="Calibri" w:hAnsi="Calibri"/>
              </w:rPr>
            </w:pPr>
            <w:r w:rsidRPr="00ED4BE8">
              <w:rPr>
                <w:rFonts w:ascii="Calibri" w:hAnsi="Calibri"/>
              </w:rPr>
              <w:t xml:space="preserve">FISICO/DIGITAL </w:t>
            </w:r>
          </w:p>
        </w:tc>
        <w:tc>
          <w:tcPr>
            <w:tcW w:w="3550" w:type="dxa"/>
            <w:gridSpan w:val="2"/>
          </w:tcPr>
          <w:p w:rsidR="00ED4BE8" w:rsidRPr="00ED4BE8" w:rsidRDefault="00ED4BE8">
            <w:pPr>
              <w:pStyle w:val="Default"/>
              <w:rPr>
                <w:rFonts w:ascii="Calibri" w:hAnsi="Calibri"/>
              </w:rPr>
            </w:pPr>
            <w:r w:rsidRPr="00ED4BE8">
              <w:rPr>
                <w:rFonts w:ascii="Calibri" w:hAnsi="Calibri"/>
              </w:rPr>
              <w:t xml:space="preserve">MENSUAL/FINAL </w:t>
            </w:r>
          </w:p>
        </w:tc>
      </w:tr>
      <w:tr w:rsidR="00ED4BE8" w:rsidRPr="00ED4BE8" w:rsidTr="00ED4BE8">
        <w:trPr>
          <w:trHeight w:val="936"/>
        </w:trPr>
        <w:tc>
          <w:tcPr>
            <w:tcW w:w="2662" w:type="dxa"/>
          </w:tcPr>
          <w:p w:rsidR="00ED4BE8" w:rsidRPr="00ED4BE8" w:rsidRDefault="00ED4BE8">
            <w:pPr>
              <w:pStyle w:val="Default"/>
              <w:rPr>
                <w:rFonts w:ascii="Calibri" w:hAnsi="Calibri"/>
              </w:rPr>
            </w:pPr>
            <w:r w:rsidRPr="00ED4BE8">
              <w:rPr>
                <w:rFonts w:ascii="Calibri" w:hAnsi="Calibri"/>
                <w:b/>
                <w:bCs/>
              </w:rPr>
              <w:t xml:space="preserve">Elabora y Presenta: Contratista </w:t>
            </w:r>
          </w:p>
        </w:tc>
        <w:tc>
          <w:tcPr>
            <w:tcW w:w="2662" w:type="dxa"/>
            <w:gridSpan w:val="2"/>
          </w:tcPr>
          <w:p w:rsidR="00ED4BE8" w:rsidRPr="00ED4BE8" w:rsidRDefault="00ED4BE8">
            <w:pPr>
              <w:pStyle w:val="Default"/>
              <w:rPr>
                <w:rFonts w:ascii="Calibri" w:hAnsi="Calibri"/>
              </w:rPr>
            </w:pPr>
            <w:r w:rsidRPr="00ED4BE8">
              <w:rPr>
                <w:rFonts w:ascii="Calibri" w:hAnsi="Calibri"/>
                <w:b/>
                <w:bCs/>
              </w:rPr>
              <w:t xml:space="preserve">Verifica en obra: Supervisor DTRG </w:t>
            </w:r>
          </w:p>
        </w:tc>
        <w:tc>
          <w:tcPr>
            <w:tcW w:w="2662" w:type="dxa"/>
            <w:gridSpan w:val="2"/>
          </w:tcPr>
          <w:p w:rsidR="00ED4BE8" w:rsidRPr="00ED4BE8" w:rsidRDefault="00ED4BE8">
            <w:pPr>
              <w:pStyle w:val="Default"/>
              <w:rPr>
                <w:rFonts w:ascii="Calibri" w:hAnsi="Calibri"/>
              </w:rPr>
            </w:pPr>
            <w:r w:rsidRPr="00ED4BE8">
              <w:rPr>
                <w:rFonts w:ascii="Calibri" w:hAnsi="Calibri"/>
                <w:b/>
                <w:bCs/>
              </w:rPr>
              <w:t xml:space="preserve">Revisa documentación: TSIMA-DTRG </w:t>
            </w:r>
          </w:p>
        </w:tc>
        <w:tc>
          <w:tcPr>
            <w:tcW w:w="2662" w:type="dxa"/>
          </w:tcPr>
          <w:p w:rsidR="00ED4BE8" w:rsidRPr="00ED4BE8" w:rsidRDefault="00ED4BE8">
            <w:pPr>
              <w:pStyle w:val="Default"/>
              <w:rPr>
                <w:rFonts w:ascii="Calibri" w:hAnsi="Calibri"/>
              </w:rPr>
            </w:pPr>
            <w:r w:rsidRPr="00ED4BE8">
              <w:rPr>
                <w:rFonts w:ascii="Calibri" w:hAnsi="Calibri"/>
                <w:b/>
                <w:bCs/>
              </w:rPr>
              <w:t xml:space="preserve">Aprueba: </w:t>
            </w:r>
          </w:p>
          <w:p w:rsidR="00ED4BE8" w:rsidRPr="00ED4BE8" w:rsidRDefault="00ED4BE8">
            <w:pPr>
              <w:pStyle w:val="Default"/>
              <w:rPr>
                <w:rFonts w:ascii="Calibri" w:hAnsi="Calibri"/>
              </w:rPr>
            </w:pPr>
            <w:r w:rsidRPr="00ED4BE8">
              <w:rPr>
                <w:rFonts w:ascii="Calibri" w:hAnsi="Calibri"/>
                <w:b/>
                <w:bCs/>
              </w:rPr>
              <w:t xml:space="preserve">Distrital de Redes de Gas </w:t>
            </w:r>
          </w:p>
        </w:tc>
      </w:tr>
    </w:tbl>
    <w:p w:rsidR="00ED4BE8" w:rsidRDefault="00ED4BE8" w:rsidP="0026063B">
      <w:pPr>
        <w:spacing w:after="23" w:line="240" w:lineRule="auto"/>
        <w:rPr>
          <w:rFonts w:ascii="Calibri" w:eastAsia="Calibri" w:hAnsi="Calibri" w:cs="Calibri"/>
          <w:color w:val="000000"/>
          <w:sz w:val="24"/>
          <w:szCs w:val="24"/>
          <w:lang w:eastAsia="es-BO"/>
        </w:rPr>
      </w:pPr>
    </w:p>
    <w:p w:rsidR="00AD0614" w:rsidRDefault="00AD0614" w:rsidP="0026063B">
      <w:pPr>
        <w:spacing w:after="23" w:line="240" w:lineRule="auto"/>
        <w:rPr>
          <w:rFonts w:ascii="Calibri" w:eastAsia="Calibri" w:hAnsi="Calibri" w:cs="Calibri"/>
          <w:color w:val="000000"/>
          <w:sz w:val="24"/>
          <w:szCs w:val="24"/>
          <w:lang w:eastAsia="es-BO"/>
        </w:rPr>
      </w:pPr>
    </w:p>
    <w:p w:rsidR="00AD0614" w:rsidRDefault="00AD0614" w:rsidP="0026063B">
      <w:pPr>
        <w:spacing w:after="23" w:line="240" w:lineRule="auto"/>
        <w:rPr>
          <w:rFonts w:ascii="Calibri" w:eastAsia="Calibri" w:hAnsi="Calibri" w:cs="Calibri"/>
          <w:color w:val="000000"/>
          <w:sz w:val="24"/>
          <w:szCs w:val="24"/>
          <w:lang w:eastAsia="es-BO"/>
        </w:rPr>
      </w:pPr>
    </w:p>
    <w:p w:rsidR="0026063B" w:rsidRPr="00ED4BE8" w:rsidRDefault="0026063B" w:rsidP="0026063B">
      <w:pPr>
        <w:numPr>
          <w:ilvl w:val="0"/>
          <w:numId w:val="13"/>
        </w:numPr>
        <w:spacing w:after="24" w:line="245" w:lineRule="auto"/>
        <w:ind w:right="-15" w:hanging="360"/>
        <w:jc w:val="both"/>
        <w:rPr>
          <w:rFonts w:ascii="Calibri" w:eastAsia="Calibri" w:hAnsi="Calibri" w:cs="Calibri"/>
          <w:color w:val="000000"/>
          <w:sz w:val="24"/>
          <w:szCs w:val="24"/>
          <w:lang w:eastAsia="es-BO"/>
        </w:rPr>
      </w:pPr>
      <w:r w:rsidRPr="00ED4BE8">
        <w:rPr>
          <w:rFonts w:ascii="Calibri" w:eastAsia="Calibri" w:hAnsi="Calibri" w:cs="Calibri"/>
          <w:b/>
          <w:color w:val="000000"/>
          <w:sz w:val="24"/>
          <w:szCs w:val="24"/>
          <w:lang w:eastAsia="es-BO"/>
        </w:rPr>
        <w:lastRenderedPageBreak/>
        <w:t xml:space="preserve">CONTENIDO DEL INFORME AMBIENTAL </w:t>
      </w:r>
    </w:p>
    <w:p w:rsidR="0026063B" w:rsidRPr="00ED4BE8" w:rsidRDefault="0026063B" w:rsidP="0026063B">
      <w:pPr>
        <w:spacing w:after="24" w:line="245" w:lineRule="auto"/>
        <w:ind w:left="10" w:hanging="10"/>
        <w:jc w:val="both"/>
        <w:rPr>
          <w:rFonts w:ascii="Calibri" w:eastAsia="Calibri" w:hAnsi="Calibri" w:cs="Calibri"/>
          <w:color w:val="000000"/>
          <w:sz w:val="24"/>
          <w:szCs w:val="24"/>
          <w:lang w:eastAsia="es-BO"/>
        </w:rPr>
      </w:pPr>
      <w:r w:rsidRPr="00ED4BE8">
        <w:rPr>
          <w:rFonts w:ascii="Calibri" w:eastAsia="Calibri" w:hAnsi="Calibri" w:cs="Calibri"/>
          <w:color w:val="000000"/>
          <w:sz w:val="24"/>
          <w:szCs w:val="24"/>
          <w:lang w:eastAsia="es-BO"/>
        </w:rPr>
        <w:t xml:space="preserve">El Informe Ambiental debe contar con los siguientes acápites, mismos que serán debidamente llenados en función a las características específicas de cada actividad, obra y/o proyecto (AOP). </w:t>
      </w:r>
    </w:p>
    <w:p w:rsidR="0026063B" w:rsidRPr="00ED4BE8" w:rsidRDefault="0026063B" w:rsidP="0026063B">
      <w:pPr>
        <w:numPr>
          <w:ilvl w:val="1"/>
          <w:numId w:val="13"/>
        </w:numPr>
        <w:spacing w:after="24" w:line="245" w:lineRule="auto"/>
        <w:ind w:hanging="451"/>
        <w:jc w:val="both"/>
        <w:rPr>
          <w:rFonts w:ascii="Calibri" w:eastAsia="Calibri" w:hAnsi="Calibri" w:cs="Calibri"/>
          <w:color w:val="000000"/>
          <w:sz w:val="24"/>
          <w:szCs w:val="24"/>
          <w:lang w:eastAsia="es-BO"/>
        </w:rPr>
      </w:pPr>
      <w:r w:rsidRPr="00ED4BE8">
        <w:rPr>
          <w:rFonts w:ascii="Calibri" w:eastAsia="Calibri" w:hAnsi="Calibri" w:cs="Calibri"/>
          <w:b/>
          <w:color w:val="000000"/>
          <w:sz w:val="24"/>
          <w:szCs w:val="24"/>
          <w:lang w:eastAsia="es-BO"/>
        </w:rPr>
        <w:t>Declaración Jurada:</w:t>
      </w:r>
      <w:r w:rsidRPr="00ED4BE8">
        <w:rPr>
          <w:rFonts w:ascii="Calibri" w:eastAsia="Calibri" w:hAnsi="Calibri" w:cs="Calibri"/>
          <w:color w:val="000000"/>
          <w:sz w:val="24"/>
          <w:szCs w:val="24"/>
          <w:lang w:eastAsia="es-BO"/>
        </w:rPr>
        <w:t xml:space="preserve"> Debe contener Información General, Identificación y Ubicación del Proyecto, Aspectos del Estado de la AOP, Firmas y datos del Responsable Técnico (Supervisor SMS, Supervisor SMS Junior o Monitor SMS). </w:t>
      </w:r>
    </w:p>
    <w:p w:rsidR="0026063B" w:rsidRPr="00ED4BE8" w:rsidRDefault="0026063B" w:rsidP="0026063B">
      <w:pPr>
        <w:numPr>
          <w:ilvl w:val="1"/>
          <w:numId w:val="13"/>
        </w:numPr>
        <w:spacing w:after="24" w:line="245" w:lineRule="auto"/>
        <w:ind w:hanging="451"/>
        <w:jc w:val="both"/>
        <w:rPr>
          <w:rFonts w:ascii="Calibri" w:eastAsia="Calibri" w:hAnsi="Calibri" w:cs="Calibri"/>
          <w:color w:val="000000"/>
          <w:sz w:val="24"/>
          <w:szCs w:val="24"/>
          <w:lang w:eastAsia="es-BO"/>
        </w:rPr>
      </w:pPr>
      <w:r w:rsidRPr="00ED4BE8">
        <w:rPr>
          <w:rFonts w:ascii="Calibri" w:eastAsia="Calibri" w:hAnsi="Calibri" w:cs="Calibri"/>
          <w:b/>
          <w:color w:val="000000"/>
          <w:sz w:val="24"/>
          <w:szCs w:val="24"/>
          <w:lang w:eastAsia="es-BO"/>
        </w:rPr>
        <w:t>Estado actual en que se encuentra la AOP:</w:t>
      </w:r>
      <w:r w:rsidRPr="00ED4BE8">
        <w:rPr>
          <w:rFonts w:ascii="Calibri" w:eastAsia="Calibri" w:hAnsi="Calibri" w:cs="Calibri"/>
          <w:color w:val="000000"/>
          <w:sz w:val="24"/>
          <w:szCs w:val="24"/>
          <w:lang w:eastAsia="es-BO"/>
        </w:rPr>
        <w:t xml:space="preserve"> Breve descripción del estado actual de la Actividad, Obra o Proyecto. Incluir información referida a la etapa en que se encuentre la AOP, porcentaje de avance, entre otros. </w:t>
      </w:r>
    </w:p>
    <w:p w:rsidR="0026063B" w:rsidRPr="00ED4BE8" w:rsidRDefault="0026063B" w:rsidP="0026063B">
      <w:pPr>
        <w:numPr>
          <w:ilvl w:val="1"/>
          <w:numId w:val="13"/>
        </w:numPr>
        <w:spacing w:after="0" w:line="240" w:lineRule="auto"/>
        <w:ind w:hanging="451"/>
        <w:jc w:val="both"/>
        <w:rPr>
          <w:rFonts w:ascii="Calibri" w:eastAsia="Calibri" w:hAnsi="Calibri" w:cs="Calibri"/>
          <w:color w:val="000000"/>
          <w:sz w:val="24"/>
          <w:szCs w:val="24"/>
          <w:lang w:eastAsia="es-BO"/>
        </w:rPr>
      </w:pPr>
      <w:r w:rsidRPr="00ED4BE8">
        <w:rPr>
          <w:rFonts w:ascii="Calibri" w:eastAsia="Calibri" w:hAnsi="Calibri" w:cs="Calibri"/>
          <w:b/>
          <w:color w:val="000000"/>
          <w:sz w:val="24"/>
          <w:szCs w:val="24"/>
          <w:lang w:eastAsia="es-BO"/>
        </w:rPr>
        <w:t xml:space="preserve">Datos Generales: </w:t>
      </w:r>
      <w:r w:rsidRPr="00ED4BE8">
        <w:rPr>
          <w:rFonts w:ascii="Calibri" w:eastAsia="Calibri" w:hAnsi="Calibri" w:cs="Calibri"/>
          <w:color w:val="000000"/>
          <w:sz w:val="24"/>
          <w:szCs w:val="24"/>
          <w:lang w:eastAsia="es-BO"/>
        </w:rPr>
        <w:t xml:space="preserve">Nombre de la AOP, Licencia Ambiental, Fecha de Emisión de la Licencia Ambiental, LASP, Fecha de Emisión de la LASP, Fecha de inicio de actividades, Etapa de la AOP, Frecuencia de presentación, Periodo al que pertenece el informe, fecha de contrato, entre otros. </w:t>
      </w:r>
    </w:p>
    <w:p w:rsidR="0026063B" w:rsidRPr="00ED4BE8" w:rsidRDefault="0026063B" w:rsidP="0026063B">
      <w:pPr>
        <w:numPr>
          <w:ilvl w:val="1"/>
          <w:numId w:val="13"/>
        </w:numPr>
        <w:spacing w:after="0" w:line="240" w:lineRule="auto"/>
        <w:ind w:hanging="451"/>
        <w:jc w:val="both"/>
        <w:rPr>
          <w:rFonts w:ascii="Calibri" w:eastAsia="Calibri" w:hAnsi="Calibri" w:cs="Calibri"/>
          <w:color w:val="000000"/>
          <w:sz w:val="24"/>
          <w:szCs w:val="24"/>
          <w:lang w:eastAsia="es-BO"/>
        </w:rPr>
      </w:pPr>
      <w:r w:rsidRPr="00ED4BE8">
        <w:rPr>
          <w:rFonts w:ascii="Calibri" w:eastAsia="Calibri" w:hAnsi="Calibri" w:cs="Calibri"/>
          <w:b/>
          <w:color w:val="000000"/>
          <w:sz w:val="24"/>
          <w:szCs w:val="24"/>
          <w:lang w:eastAsia="es-BO"/>
        </w:rPr>
        <w:t>Descripción de la AOP:</w:t>
      </w:r>
      <w:r w:rsidRPr="00ED4BE8">
        <w:rPr>
          <w:rFonts w:ascii="Calibri" w:eastAsia="Calibri" w:hAnsi="Calibri" w:cs="Calibri"/>
          <w:color w:val="000000"/>
          <w:sz w:val="24"/>
          <w:szCs w:val="24"/>
          <w:lang w:eastAsia="es-BO"/>
        </w:rPr>
        <w:t xml:space="preserve"> Contemplar datos como ser la ubicación de la AOP, coordenadas, descripción de colindancias. </w:t>
      </w:r>
    </w:p>
    <w:p w:rsidR="0026063B" w:rsidRPr="00ED4BE8" w:rsidRDefault="0026063B" w:rsidP="0026063B">
      <w:pPr>
        <w:numPr>
          <w:ilvl w:val="1"/>
          <w:numId w:val="13"/>
        </w:numPr>
        <w:spacing w:after="0" w:line="240" w:lineRule="auto"/>
        <w:ind w:hanging="451"/>
        <w:jc w:val="both"/>
        <w:rPr>
          <w:rFonts w:ascii="Calibri" w:eastAsia="Calibri" w:hAnsi="Calibri" w:cs="Calibri"/>
          <w:color w:val="000000"/>
          <w:sz w:val="24"/>
          <w:szCs w:val="24"/>
          <w:lang w:eastAsia="es-BO"/>
        </w:rPr>
      </w:pPr>
      <w:r w:rsidRPr="00ED4BE8">
        <w:rPr>
          <w:rFonts w:ascii="Calibri" w:eastAsia="Calibri" w:hAnsi="Calibri" w:cs="Calibri"/>
          <w:b/>
          <w:color w:val="000000"/>
          <w:sz w:val="24"/>
          <w:szCs w:val="24"/>
          <w:lang w:eastAsia="es-BO"/>
        </w:rPr>
        <w:t xml:space="preserve">Detalle de Actividades Realizadas en el Periodo: </w:t>
      </w:r>
      <w:r w:rsidRPr="00ED4BE8">
        <w:rPr>
          <w:rFonts w:ascii="Calibri" w:eastAsia="Calibri" w:hAnsi="Calibri" w:cs="Calibri"/>
          <w:color w:val="000000"/>
          <w:sz w:val="24"/>
          <w:szCs w:val="24"/>
          <w:lang w:eastAsia="es-BO"/>
        </w:rPr>
        <w:t xml:space="preserve">Descripción de todas las actividades específicas del periodo al que pertenece el Informe Ambiental a elaborarse. </w:t>
      </w:r>
    </w:p>
    <w:p w:rsidR="0026063B" w:rsidRPr="00ED4BE8" w:rsidRDefault="0026063B" w:rsidP="0026063B">
      <w:pPr>
        <w:numPr>
          <w:ilvl w:val="1"/>
          <w:numId w:val="13"/>
        </w:numPr>
        <w:spacing w:after="0" w:line="240" w:lineRule="auto"/>
        <w:ind w:hanging="451"/>
        <w:jc w:val="both"/>
        <w:rPr>
          <w:rFonts w:ascii="Calibri" w:eastAsia="Calibri" w:hAnsi="Calibri" w:cs="Calibri"/>
          <w:color w:val="000000"/>
          <w:sz w:val="24"/>
          <w:szCs w:val="24"/>
          <w:lang w:eastAsia="es-BO"/>
        </w:rPr>
      </w:pPr>
      <w:r w:rsidRPr="00ED4BE8">
        <w:rPr>
          <w:rFonts w:ascii="Calibri" w:eastAsia="Calibri" w:hAnsi="Calibri" w:cs="Calibri"/>
          <w:b/>
          <w:color w:val="000000"/>
          <w:sz w:val="24"/>
          <w:szCs w:val="24"/>
          <w:lang w:eastAsia="es-BO"/>
        </w:rPr>
        <w:t xml:space="preserve">Cumplimiento de los Compromisos Ambientales (Establecidos en el Documento Ambiental propio de cada proyecto): </w:t>
      </w:r>
      <w:r w:rsidRPr="00ED4BE8">
        <w:rPr>
          <w:rFonts w:ascii="Calibri" w:eastAsia="Calibri" w:hAnsi="Calibri" w:cs="Calibri"/>
          <w:color w:val="000000"/>
          <w:sz w:val="24"/>
          <w:szCs w:val="24"/>
          <w:lang w:eastAsia="es-BO"/>
        </w:rPr>
        <w:t xml:space="preserve">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 </w:t>
      </w:r>
    </w:p>
    <w:p w:rsidR="0026063B" w:rsidRPr="00ED4BE8" w:rsidRDefault="0026063B" w:rsidP="0026063B">
      <w:pPr>
        <w:spacing w:after="0" w:line="240" w:lineRule="auto"/>
        <w:rPr>
          <w:rFonts w:ascii="Calibri" w:eastAsia="Calibri" w:hAnsi="Calibri" w:cs="Calibri"/>
          <w:color w:val="000000"/>
          <w:sz w:val="24"/>
          <w:szCs w:val="24"/>
          <w:lang w:eastAsia="es-BO"/>
        </w:rPr>
      </w:pPr>
      <w:r w:rsidRPr="00ED4BE8">
        <w:rPr>
          <w:rFonts w:ascii="Calibri" w:eastAsia="Calibri" w:hAnsi="Calibri" w:cs="Calibri"/>
          <w:color w:val="000000"/>
          <w:sz w:val="24"/>
          <w:szCs w:val="24"/>
          <w:lang w:eastAsia="es-BO"/>
        </w:rPr>
        <w:t xml:space="preserve">  </w:t>
      </w:r>
    </w:p>
    <w:tbl>
      <w:tblPr>
        <w:tblStyle w:val="TableGrid"/>
        <w:tblW w:w="8829" w:type="dxa"/>
        <w:jc w:val="center"/>
        <w:tblInd w:w="0" w:type="dxa"/>
        <w:tblCellMar>
          <w:left w:w="106" w:type="dxa"/>
          <w:right w:w="115" w:type="dxa"/>
        </w:tblCellMar>
        <w:tblLook w:val="04A0" w:firstRow="1" w:lastRow="0" w:firstColumn="1" w:lastColumn="0" w:noHBand="0" w:noVBand="1"/>
      </w:tblPr>
      <w:tblGrid>
        <w:gridCol w:w="897"/>
        <w:gridCol w:w="1229"/>
        <w:gridCol w:w="2484"/>
        <w:gridCol w:w="1625"/>
        <w:gridCol w:w="1627"/>
        <w:gridCol w:w="1245"/>
        <w:gridCol w:w="1208"/>
      </w:tblGrid>
      <w:tr w:rsidR="0026063B" w:rsidRPr="00ED4BE8" w:rsidTr="00875CDA">
        <w:trPr>
          <w:trHeight w:val="564"/>
          <w:jc w:val="center"/>
        </w:trPr>
        <w:tc>
          <w:tcPr>
            <w:tcW w:w="1075" w:type="dxa"/>
            <w:tcBorders>
              <w:top w:val="single" w:sz="4" w:space="0" w:color="000000"/>
              <w:left w:val="single" w:sz="4" w:space="0" w:color="000000"/>
              <w:bottom w:val="single" w:sz="4" w:space="0" w:color="000000"/>
              <w:right w:val="single" w:sz="4" w:space="0" w:color="000000"/>
            </w:tcBorders>
            <w:vAlign w:val="center"/>
          </w:tcPr>
          <w:p w:rsidR="0026063B" w:rsidRPr="00ED4BE8" w:rsidRDefault="0026063B" w:rsidP="0026063B">
            <w:pPr>
              <w:spacing w:line="276" w:lineRule="auto"/>
              <w:jc w:val="center"/>
              <w:rPr>
                <w:rFonts w:ascii="Calibri" w:eastAsia="Calibri" w:hAnsi="Calibri" w:cs="Calibri"/>
                <w:color w:val="000000"/>
                <w:sz w:val="24"/>
                <w:szCs w:val="24"/>
              </w:rPr>
            </w:pPr>
            <w:r w:rsidRPr="00ED4BE8">
              <w:rPr>
                <w:rFonts w:ascii="Calibri" w:eastAsia="Arial" w:hAnsi="Calibri" w:cs="Arial"/>
                <w:color w:val="000000"/>
                <w:sz w:val="24"/>
                <w:szCs w:val="24"/>
              </w:rPr>
              <w:t>Código</w:t>
            </w:r>
            <w:r w:rsidRPr="00ED4BE8">
              <w:rPr>
                <w:rFonts w:ascii="Calibri" w:eastAsia="Calibri" w:hAnsi="Calibri" w:cs="Calibri"/>
                <w:color w:val="000000"/>
                <w:sz w:val="24"/>
                <w:szCs w:val="24"/>
              </w:rPr>
              <w:t xml:space="preserve"> </w:t>
            </w:r>
          </w:p>
        </w:tc>
        <w:tc>
          <w:tcPr>
            <w:tcW w:w="1147" w:type="dxa"/>
            <w:tcBorders>
              <w:top w:val="single" w:sz="4" w:space="0" w:color="000000"/>
              <w:left w:val="single" w:sz="4" w:space="0" w:color="000000"/>
              <w:bottom w:val="single" w:sz="4" w:space="0" w:color="000000"/>
              <w:right w:val="single" w:sz="4" w:space="0" w:color="000000"/>
            </w:tcBorders>
          </w:tcPr>
          <w:p w:rsidR="0026063B" w:rsidRPr="00ED4BE8" w:rsidRDefault="0026063B" w:rsidP="0026063B">
            <w:pPr>
              <w:spacing w:line="276" w:lineRule="auto"/>
              <w:jc w:val="center"/>
              <w:rPr>
                <w:rFonts w:ascii="Calibri" w:eastAsia="Calibri" w:hAnsi="Calibri" w:cs="Calibri"/>
                <w:color w:val="000000"/>
                <w:sz w:val="24"/>
                <w:szCs w:val="24"/>
              </w:rPr>
            </w:pPr>
            <w:r w:rsidRPr="00ED4BE8">
              <w:rPr>
                <w:rFonts w:ascii="Calibri" w:eastAsia="Arial" w:hAnsi="Calibri" w:cs="Arial"/>
                <w:color w:val="000000"/>
                <w:sz w:val="24"/>
                <w:szCs w:val="24"/>
              </w:rPr>
              <w:t>Factor Ambiental</w:t>
            </w:r>
            <w:r w:rsidRPr="00ED4BE8">
              <w:rPr>
                <w:rFonts w:ascii="Calibri" w:eastAsia="Calibri" w:hAnsi="Calibri" w:cs="Calibri"/>
                <w:color w:val="000000"/>
                <w:sz w:val="24"/>
                <w:szCs w:val="24"/>
              </w:rPr>
              <w:t xml:space="preserve"> </w:t>
            </w:r>
          </w:p>
        </w:tc>
        <w:tc>
          <w:tcPr>
            <w:tcW w:w="1817" w:type="dxa"/>
            <w:tcBorders>
              <w:top w:val="single" w:sz="4" w:space="0" w:color="000000"/>
              <w:left w:val="single" w:sz="4" w:space="0" w:color="000000"/>
              <w:bottom w:val="single" w:sz="4" w:space="0" w:color="000000"/>
              <w:right w:val="single" w:sz="4" w:space="0" w:color="000000"/>
            </w:tcBorders>
          </w:tcPr>
          <w:p w:rsidR="0026063B" w:rsidRPr="00ED4BE8" w:rsidRDefault="0026063B" w:rsidP="0026063B">
            <w:pPr>
              <w:spacing w:line="231" w:lineRule="auto"/>
              <w:jc w:val="center"/>
              <w:rPr>
                <w:rFonts w:ascii="Calibri" w:eastAsia="Calibri" w:hAnsi="Calibri" w:cs="Calibri"/>
                <w:color w:val="000000"/>
                <w:sz w:val="24"/>
                <w:szCs w:val="24"/>
              </w:rPr>
            </w:pPr>
            <w:r w:rsidRPr="00ED4BE8">
              <w:rPr>
                <w:rFonts w:ascii="Calibri" w:eastAsia="Arial" w:hAnsi="Calibri" w:cs="Arial"/>
                <w:color w:val="000000"/>
                <w:sz w:val="24"/>
                <w:szCs w:val="24"/>
              </w:rPr>
              <w:t xml:space="preserve">Medida a Monitorear de </w:t>
            </w:r>
          </w:p>
          <w:p w:rsidR="0026063B" w:rsidRPr="00ED4BE8" w:rsidRDefault="0026063B" w:rsidP="0026063B">
            <w:pPr>
              <w:spacing w:line="276" w:lineRule="auto"/>
              <w:ind w:left="1"/>
              <w:rPr>
                <w:rFonts w:ascii="Calibri" w:eastAsia="Calibri" w:hAnsi="Calibri" w:cs="Calibri"/>
                <w:color w:val="000000"/>
                <w:sz w:val="24"/>
                <w:szCs w:val="24"/>
              </w:rPr>
            </w:pPr>
            <w:r w:rsidRPr="00ED4BE8">
              <w:rPr>
                <w:rFonts w:ascii="Calibri" w:eastAsia="Arial" w:hAnsi="Calibri" w:cs="Arial"/>
                <w:color w:val="000000"/>
                <w:sz w:val="24"/>
                <w:szCs w:val="24"/>
              </w:rPr>
              <w:t>Adecuación/Mitigación</w:t>
            </w:r>
            <w:r w:rsidRPr="00ED4BE8">
              <w:rPr>
                <w:rFonts w:ascii="Calibri" w:eastAsia="Calibri" w:hAnsi="Calibri" w:cs="Calibri"/>
                <w:color w:val="000000"/>
                <w:sz w:val="24"/>
                <w:szCs w:val="24"/>
              </w:rPr>
              <w:t xml:space="preserve"> </w:t>
            </w:r>
          </w:p>
        </w:tc>
        <w:tc>
          <w:tcPr>
            <w:tcW w:w="1236" w:type="dxa"/>
            <w:tcBorders>
              <w:top w:val="single" w:sz="4" w:space="0" w:color="000000"/>
              <w:left w:val="single" w:sz="4" w:space="0" w:color="000000"/>
              <w:bottom w:val="single" w:sz="4" w:space="0" w:color="000000"/>
              <w:right w:val="single" w:sz="4" w:space="0" w:color="000000"/>
            </w:tcBorders>
          </w:tcPr>
          <w:p w:rsidR="0026063B" w:rsidRPr="00ED4BE8" w:rsidRDefault="0026063B" w:rsidP="0026063B">
            <w:pPr>
              <w:jc w:val="center"/>
              <w:rPr>
                <w:rFonts w:ascii="Calibri" w:eastAsia="Calibri" w:hAnsi="Calibri" w:cs="Calibri"/>
                <w:color w:val="000000"/>
                <w:sz w:val="24"/>
                <w:szCs w:val="24"/>
              </w:rPr>
            </w:pPr>
            <w:r w:rsidRPr="00ED4BE8">
              <w:rPr>
                <w:rFonts w:ascii="Calibri" w:eastAsia="Arial" w:hAnsi="Calibri" w:cs="Arial"/>
                <w:color w:val="000000"/>
                <w:sz w:val="24"/>
                <w:szCs w:val="24"/>
              </w:rPr>
              <w:t xml:space="preserve">Fecha de </w:t>
            </w:r>
          </w:p>
          <w:p w:rsidR="0026063B" w:rsidRPr="00ED4BE8" w:rsidRDefault="0026063B" w:rsidP="0026063B">
            <w:pPr>
              <w:ind w:left="22"/>
              <w:rPr>
                <w:rFonts w:ascii="Calibri" w:eastAsia="Calibri" w:hAnsi="Calibri" w:cs="Calibri"/>
                <w:color w:val="000000"/>
                <w:sz w:val="24"/>
                <w:szCs w:val="24"/>
              </w:rPr>
            </w:pPr>
            <w:r w:rsidRPr="00ED4BE8">
              <w:rPr>
                <w:rFonts w:ascii="Calibri" w:eastAsia="Arial" w:hAnsi="Calibri" w:cs="Arial"/>
                <w:color w:val="000000"/>
                <w:sz w:val="24"/>
                <w:szCs w:val="24"/>
              </w:rPr>
              <w:t xml:space="preserve">Cumplimiento </w:t>
            </w:r>
          </w:p>
          <w:p w:rsidR="0026063B" w:rsidRPr="00ED4BE8" w:rsidRDefault="0026063B" w:rsidP="0026063B">
            <w:pPr>
              <w:spacing w:line="276" w:lineRule="auto"/>
              <w:jc w:val="center"/>
              <w:rPr>
                <w:rFonts w:ascii="Calibri" w:eastAsia="Calibri" w:hAnsi="Calibri" w:cs="Calibri"/>
                <w:color w:val="000000"/>
                <w:sz w:val="24"/>
                <w:szCs w:val="24"/>
              </w:rPr>
            </w:pPr>
            <w:r w:rsidRPr="00ED4BE8">
              <w:rPr>
                <w:rFonts w:ascii="Calibri" w:eastAsia="Arial" w:hAnsi="Calibri" w:cs="Arial"/>
                <w:color w:val="000000"/>
                <w:sz w:val="24"/>
                <w:szCs w:val="24"/>
              </w:rPr>
              <w:t>(Inicio)</w:t>
            </w:r>
            <w:r w:rsidRPr="00ED4BE8">
              <w:rPr>
                <w:rFonts w:ascii="Calibri" w:eastAsia="Calibri" w:hAnsi="Calibri" w:cs="Calibri"/>
                <w:color w:val="000000"/>
                <w:sz w:val="24"/>
                <w:szCs w:val="24"/>
              </w:rPr>
              <w:t xml:space="preserve"> </w:t>
            </w:r>
          </w:p>
        </w:tc>
        <w:tc>
          <w:tcPr>
            <w:tcW w:w="1238" w:type="dxa"/>
            <w:tcBorders>
              <w:top w:val="single" w:sz="4" w:space="0" w:color="000000"/>
              <w:left w:val="single" w:sz="4" w:space="0" w:color="000000"/>
              <w:bottom w:val="single" w:sz="4" w:space="0" w:color="000000"/>
              <w:right w:val="single" w:sz="4" w:space="0" w:color="000000"/>
            </w:tcBorders>
          </w:tcPr>
          <w:p w:rsidR="0026063B" w:rsidRPr="00ED4BE8" w:rsidRDefault="0026063B" w:rsidP="0026063B">
            <w:pPr>
              <w:jc w:val="center"/>
              <w:rPr>
                <w:rFonts w:ascii="Calibri" w:eastAsia="Calibri" w:hAnsi="Calibri" w:cs="Calibri"/>
                <w:color w:val="000000"/>
                <w:sz w:val="24"/>
                <w:szCs w:val="24"/>
              </w:rPr>
            </w:pPr>
            <w:r w:rsidRPr="00ED4BE8">
              <w:rPr>
                <w:rFonts w:ascii="Calibri" w:eastAsia="Arial" w:hAnsi="Calibri" w:cs="Arial"/>
                <w:color w:val="000000"/>
                <w:sz w:val="24"/>
                <w:szCs w:val="24"/>
              </w:rPr>
              <w:t xml:space="preserve">Fecha de </w:t>
            </w:r>
          </w:p>
          <w:p w:rsidR="0026063B" w:rsidRPr="00ED4BE8" w:rsidRDefault="0026063B" w:rsidP="0026063B">
            <w:pPr>
              <w:ind w:left="24"/>
              <w:rPr>
                <w:rFonts w:ascii="Calibri" w:eastAsia="Calibri" w:hAnsi="Calibri" w:cs="Calibri"/>
                <w:color w:val="000000"/>
                <w:sz w:val="24"/>
                <w:szCs w:val="24"/>
              </w:rPr>
            </w:pPr>
            <w:r w:rsidRPr="00ED4BE8">
              <w:rPr>
                <w:rFonts w:ascii="Calibri" w:eastAsia="Arial" w:hAnsi="Calibri" w:cs="Arial"/>
                <w:color w:val="000000"/>
                <w:sz w:val="24"/>
                <w:szCs w:val="24"/>
              </w:rPr>
              <w:t xml:space="preserve">Cumplimiento </w:t>
            </w:r>
          </w:p>
          <w:p w:rsidR="0026063B" w:rsidRPr="00ED4BE8" w:rsidRDefault="0026063B" w:rsidP="0026063B">
            <w:pPr>
              <w:spacing w:line="276" w:lineRule="auto"/>
              <w:jc w:val="center"/>
              <w:rPr>
                <w:rFonts w:ascii="Calibri" w:eastAsia="Calibri" w:hAnsi="Calibri" w:cs="Calibri"/>
                <w:color w:val="000000"/>
                <w:sz w:val="24"/>
                <w:szCs w:val="24"/>
              </w:rPr>
            </w:pPr>
            <w:r w:rsidRPr="00ED4BE8">
              <w:rPr>
                <w:rFonts w:ascii="Calibri" w:eastAsia="Arial" w:hAnsi="Calibri" w:cs="Arial"/>
                <w:color w:val="000000"/>
                <w:sz w:val="24"/>
                <w:szCs w:val="24"/>
              </w:rPr>
              <w:t>(Final)</w:t>
            </w:r>
            <w:r w:rsidRPr="00ED4BE8">
              <w:rPr>
                <w:rFonts w:ascii="Calibri" w:eastAsia="Calibri" w:hAnsi="Calibri" w:cs="Calibri"/>
                <w:color w:val="000000"/>
                <w:sz w:val="24"/>
                <w:szCs w:val="24"/>
              </w:rPr>
              <w:t xml:space="preserve"> </w:t>
            </w:r>
          </w:p>
        </w:tc>
        <w:tc>
          <w:tcPr>
            <w:tcW w:w="1153" w:type="dxa"/>
            <w:tcBorders>
              <w:top w:val="single" w:sz="4" w:space="0" w:color="000000"/>
              <w:left w:val="single" w:sz="4" w:space="0" w:color="000000"/>
              <w:bottom w:val="single" w:sz="4" w:space="0" w:color="000000"/>
              <w:right w:val="single" w:sz="4" w:space="0" w:color="000000"/>
            </w:tcBorders>
          </w:tcPr>
          <w:p w:rsidR="0026063B" w:rsidRPr="00ED4BE8" w:rsidRDefault="0026063B" w:rsidP="0026063B">
            <w:pPr>
              <w:spacing w:line="231" w:lineRule="auto"/>
              <w:ind w:left="17"/>
              <w:jc w:val="center"/>
              <w:rPr>
                <w:rFonts w:ascii="Calibri" w:eastAsia="Calibri" w:hAnsi="Calibri" w:cs="Calibri"/>
                <w:color w:val="000000"/>
                <w:sz w:val="24"/>
                <w:szCs w:val="24"/>
              </w:rPr>
            </w:pPr>
            <w:r w:rsidRPr="00ED4BE8">
              <w:rPr>
                <w:rFonts w:ascii="Calibri" w:eastAsia="Arial" w:hAnsi="Calibri" w:cs="Arial"/>
                <w:color w:val="000000"/>
                <w:sz w:val="24"/>
                <w:szCs w:val="24"/>
              </w:rPr>
              <w:t xml:space="preserve">Desarrollo de la </w:t>
            </w:r>
          </w:p>
          <w:p w:rsidR="0026063B" w:rsidRPr="00ED4BE8" w:rsidRDefault="0026063B" w:rsidP="0026063B">
            <w:pPr>
              <w:spacing w:line="276" w:lineRule="auto"/>
              <w:jc w:val="center"/>
              <w:rPr>
                <w:rFonts w:ascii="Calibri" w:eastAsia="Calibri" w:hAnsi="Calibri" w:cs="Calibri"/>
                <w:color w:val="000000"/>
                <w:sz w:val="24"/>
                <w:szCs w:val="24"/>
              </w:rPr>
            </w:pPr>
            <w:r w:rsidRPr="00ED4BE8">
              <w:rPr>
                <w:rFonts w:ascii="Calibri" w:eastAsia="Arial" w:hAnsi="Calibri" w:cs="Arial"/>
                <w:color w:val="000000"/>
                <w:sz w:val="24"/>
                <w:szCs w:val="24"/>
              </w:rPr>
              <w:t>Medida</w:t>
            </w:r>
            <w:r w:rsidRPr="00ED4BE8">
              <w:rPr>
                <w:rFonts w:ascii="Calibri" w:eastAsia="Calibri" w:hAnsi="Calibri" w:cs="Calibri"/>
                <w:color w:val="000000"/>
                <w:sz w:val="24"/>
                <w:szCs w:val="24"/>
              </w:rPr>
              <w:t xml:space="preserve"> </w:t>
            </w:r>
          </w:p>
        </w:tc>
        <w:tc>
          <w:tcPr>
            <w:tcW w:w="1162" w:type="dxa"/>
            <w:tcBorders>
              <w:top w:val="single" w:sz="4" w:space="0" w:color="000000"/>
              <w:left w:val="single" w:sz="4" w:space="0" w:color="000000"/>
              <w:bottom w:val="single" w:sz="4" w:space="0" w:color="000000"/>
              <w:right w:val="single" w:sz="4" w:space="0" w:color="000000"/>
            </w:tcBorders>
            <w:vAlign w:val="center"/>
          </w:tcPr>
          <w:p w:rsidR="0026063B" w:rsidRPr="00ED4BE8" w:rsidRDefault="0026063B" w:rsidP="0026063B">
            <w:pPr>
              <w:spacing w:line="276" w:lineRule="auto"/>
              <w:jc w:val="center"/>
              <w:rPr>
                <w:rFonts w:ascii="Calibri" w:eastAsia="Calibri" w:hAnsi="Calibri" w:cs="Calibri"/>
                <w:color w:val="000000"/>
                <w:sz w:val="24"/>
                <w:szCs w:val="24"/>
              </w:rPr>
            </w:pPr>
            <w:r w:rsidRPr="00ED4BE8">
              <w:rPr>
                <w:rFonts w:ascii="Calibri" w:eastAsia="Arial" w:hAnsi="Calibri" w:cs="Arial"/>
                <w:color w:val="000000"/>
                <w:sz w:val="24"/>
                <w:szCs w:val="24"/>
              </w:rPr>
              <w:t>Respaldos</w:t>
            </w:r>
            <w:r w:rsidRPr="00ED4BE8">
              <w:rPr>
                <w:rFonts w:ascii="Calibri" w:eastAsia="Calibri" w:hAnsi="Calibri" w:cs="Calibri"/>
                <w:color w:val="000000"/>
                <w:sz w:val="24"/>
                <w:szCs w:val="24"/>
              </w:rPr>
              <w:t xml:space="preserve"> </w:t>
            </w:r>
          </w:p>
        </w:tc>
      </w:tr>
      <w:tr w:rsidR="0026063B" w:rsidRPr="00ED4BE8" w:rsidTr="00875CDA">
        <w:trPr>
          <w:trHeight w:val="229"/>
          <w:jc w:val="center"/>
        </w:trPr>
        <w:tc>
          <w:tcPr>
            <w:tcW w:w="1075" w:type="dxa"/>
            <w:tcBorders>
              <w:top w:val="single" w:sz="4" w:space="0" w:color="000000"/>
              <w:left w:val="single" w:sz="4" w:space="0" w:color="000000"/>
              <w:bottom w:val="single" w:sz="4" w:space="0" w:color="000000"/>
              <w:right w:val="single" w:sz="4" w:space="0" w:color="000000"/>
            </w:tcBorders>
          </w:tcPr>
          <w:p w:rsidR="0026063B" w:rsidRPr="00ED4BE8" w:rsidRDefault="0026063B" w:rsidP="0026063B">
            <w:pPr>
              <w:spacing w:line="276" w:lineRule="auto"/>
              <w:ind w:left="2"/>
              <w:rPr>
                <w:rFonts w:ascii="Calibri" w:eastAsia="Calibri" w:hAnsi="Calibri" w:cs="Calibri"/>
                <w:color w:val="000000"/>
                <w:sz w:val="24"/>
                <w:szCs w:val="24"/>
              </w:rPr>
            </w:pPr>
            <w:r w:rsidRPr="00ED4BE8">
              <w:rPr>
                <w:rFonts w:ascii="Calibri" w:eastAsia="Calibri" w:hAnsi="Calibri" w:cs="Calibri"/>
                <w:color w:val="000000"/>
                <w:sz w:val="24"/>
                <w:szCs w:val="24"/>
              </w:rPr>
              <w:t xml:space="preserve"> </w:t>
            </w:r>
          </w:p>
        </w:tc>
        <w:tc>
          <w:tcPr>
            <w:tcW w:w="1147" w:type="dxa"/>
            <w:tcBorders>
              <w:top w:val="single" w:sz="4" w:space="0" w:color="000000"/>
              <w:left w:val="single" w:sz="4" w:space="0" w:color="000000"/>
              <w:bottom w:val="single" w:sz="4" w:space="0" w:color="000000"/>
              <w:right w:val="single" w:sz="4" w:space="0" w:color="000000"/>
            </w:tcBorders>
          </w:tcPr>
          <w:p w:rsidR="0026063B" w:rsidRPr="00ED4BE8" w:rsidRDefault="0026063B" w:rsidP="0026063B">
            <w:pPr>
              <w:spacing w:line="276" w:lineRule="auto"/>
              <w:ind w:left="2"/>
              <w:rPr>
                <w:rFonts w:ascii="Calibri" w:eastAsia="Calibri" w:hAnsi="Calibri" w:cs="Calibri"/>
                <w:color w:val="000000"/>
                <w:sz w:val="24"/>
                <w:szCs w:val="24"/>
              </w:rPr>
            </w:pPr>
            <w:r w:rsidRPr="00ED4BE8">
              <w:rPr>
                <w:rFonts w:ascii="Calibri" w:eastAsia="Calibri" w:hAnsi="Calibri" w:cs="Calibri"/>
                <w:color w:val="000000"/>
                <w:sz w:val="24"/>
                <w:szCs w:val="24"/>
              </w:rPr>
              <w:t xml:space="preserve"> </w:t>
            </w:r>
          </w:p>
        </w:tc>
        <w:tc>
          <w:tcPr>
            <w:tcW w:w="1817" w:type="dxa"/>
            <w:tcBorders>
              <w:top w:val="single" w:sz="4" w:space="0" w:color="000000"/>
              <w:left w:val="single" w:sz="4" w:space="0" w:color="000000"/>
              <w:bottom w:val="single" w:sz="4" w:space="0" w:color="000000"/>
              <w:right w:val="single" w:sz="4" w:space="0" w:color="000000"/>
            </w:tcBorders>
          </w:tcPr>
          <w:p w:rsidR="0026063B" w:rsidRPr="00ED4BE8" w:rsidRDefault="0026063B" w:rsidP="0026063B">
            <w:pPr>
              <w:spacing w:line="276" w:lineRule="auto"/>
              <w:ind w:left="1"/>
              <w:rPr>
                <w:rFonts w:ascii="Calibri" w:eastAsia="Calibri" w:hAnsi="Calibri" w:cs="Calibri"/>
                <w:color w:val="000000"/>
                <w:sz w:val="24"/>
                <w:szCs w:val="24"/>
              </w:rPr>
            </w:pPr>
            <w:r w:rsidRPr="00ED4BE8">
              <w:rPr>
                <w:rFonts w:ascii="Calibri" w:eastAsia="Calibri" w:hAnsi="Calibri" w:cs="Calibri"/>
                <w:color w:val="000000"/>
                <w:sz w:val="24"/>
                <w:szCs w:val="24"/>
              </w:rPr>
              <w:t xml:space="preserve"> </w:t>
            </w:r>
          </w:p>
        </w:tc>
        <w:tc>
          <w:tcPr>
            <w:tcW w:w="1236" w:type="dxa"/>
            <w:tcBorders>
              <w:top w:val="single" w:sz="4" w:space="0" w:color="000000"/>
              <w:left w:val="single" w:sz="4" w:space="0" w:color="000000"/>
              <w:bottom w:val="single" w:sz="4" w:space="0" w:color="000000"/>
              <w:right w:val="single" w:sz="4" w:space="0" w:color="000000"/>
            </w:tcBorders>
          </w:tcPr>
          <w:p w:rsidR="0026063B" w:rsidRPr="00ED4BE8" w:rsidRDefault="0026063B" w:rsidP="0026063B">
            <w:pPr>
              <w:spacing w:line="276" w:lineRule="auto"/>
              <w:rPr>
                <w:rFonts w:ascii="Calibri" w:eastAsia="Calibri" w:hAnsi="Calibri" w:cs="Calibri"/>
                <w:color w:val="000000"/>
                <w:sz w:val="24"/>
                <w:szCs w:val="24"/>
              </w:rPr>
            </w:pPr>
            <w:r w:rsidRPr="00ED4BE8">
              <w:rPr>
                <w:rFonts w:ascii="Calibri" w:eastAsia="Calibri" w:hAnsi="Calibri" w:cs="Calibri"/>
                <w:color w:val="000000"/>
                <w:sz w:val="24"/>
                <w:szCs w:val="24"/>
              </w:rPr>
              <w:t xml:space="preserve"> </w:t>
            </w:r>
          </w:p>
        </w:tc>
        <w:tc>
          <w:tcPr>
            <w:tcW w:w="1238" w:type="dxa"/>
            <w:tcBorders>
              <w:top w:val="single" w:sz="4" w:space="0" w:color="000000"/>
              <w:left w:val="single" w:sz="4" w:space="0" w:color="000000"/>
              <w:bottom w:val="single" w:sz="4" w:space="0" w:color="000000"/>
              <w:right w:val="single" w:sz="4" w:space="0" w:color="000000"/>
            </w:tcBorders>
          </w:tcPr>
          <w:p w:rsidR="0026063B" w:rsidRPr="00ED4BE8" w:rsidRDefault="0026063B" w:rsidP="0026063B">
            <w:pPr>
              <w:spacing w:line="276" w:lineRule="auto"/>
              <w:ind w:left="2"/>
              <w:rPr>
                <w:rFonts w:ascii="Calibri" w:eastAsia="Calibri" w:hAnsi="Calibri" w:cs="Calibri"/>
                <w:color w:val="000000"/>
                <w:sz w:val="24"/>
                <w:szCs w:val="24"/>
              </w:rPr>
            </w:pPr>
            <w:r w:rsidRPr="00ED4BE8">
              <w:rPr>
                <w:rFonts w:ascii="Calibri" w:eastAsia="Calibri" w:hAnsi="Calibri" w:cs="Calibri"/>
                <w:color w:val="000000"/>
                <w:sz w:val="24"/>
                <w:szCs w:val="24"/>
              </w:rPr>
              <w:t xml:space="preserve"> </w:t>
            </w:r>
          </w:p>
        </w:tc>
        <w:tc>
          <w:tcPr>
            <w:tcW w:w="1153" w:type="dxa"/>
            <w:tcBorders>
              <w:top w:val="single" w:sz="4" w:space="0" w:color="000000"/>
              <w:left w:val="single" w:sz="4" w:space="0" w:color="000000"/>
              <w:bottom w:val="single" w:sz="4" w:space="0" w:color="000000"/>
              <w:right w:val="single" w:sz="4" w:space="0" w:color="000000"/>
            </w:tcBorders>
          </w:tcPr>
          <w:p w:rsidR="0026063B" w:rsidRPr="00ED4BE8" w:rsidRDefault="0026063B" w:rsidP="0026063B">
            <w:pPr>
              <w:spacing w:line="276" w:lineRule="auto"/>
              <w:ind w:left="2"/>
              <w:rPr>
                <w:rFonts w:ascii="Calibri" w:eastAsia="Calibri" w:hAnsi="Calibri" w:cs="Calibri"/>
                <w:color w:val="000000"/>
                <w:sz w:val="24"/>
                <w:szCs w:val="24"/>
              </w:rPr>
            </w:pPr>
            <w:r w:rsidRPr="00ED4BE8">
              <w:rPr>
                <w:rFonts w:ascii="Calibri" w:eastAsia="Calibri" w:hAnsi="Calibri" w:cs="Calibri"/>
                <w:color w:val="000000"/>
                <w:sz w:val="24"/>
                <w:szCs w:val="24"/>
              </w:rPr>
              <w:t xml:space="preserve"> </w:t>
            </w:r>
          </w:p>
        </w:tc>
        <w:tc>
          <w:tcPr>
            <w:tcW w:w="1162" w:type="dxa"/>
            <w:tcBorders>
              <w:top w:val="single" w:sz="4" w:space="0" w:color="000000"/>
              <w:left w:val="single" w:sz="4" w:space="0" w:color="000000"/>
              <w:bottom w:val="single" w:sz="4" w:space="0" w:color="000000"/>
              <w:right w:val="single" w:sz="4" w:space="0" w:color="000000"/>
            </w:tcBorders>
          </w:tcPr>
          <w:p w:rsidR="0026063B" w:rsidRPr="00ED4BE8" w:rsidRDefault="0026063B" w:rsidP="0026063B">
            <w:pPr>
              <w:spacing w:line="276" w:lineRule="auto"/>
              <w:ind w:left="2"/>
              <w:rPr>
                <w:rFonts w:ascii="Calibri" w:eastAsia="Calibri" w:hAnsi="Calibri" w:cs="Calibri"/>
                <w:color w:val="000000"/>
                <w:sz w:val="24"/>
                <w:szCs w:val="24"/>
              </w:rPr>
            </w:pPr>
            <w:r w:rsidRPr="00ED4BE8">
              <w:rPr>
                <w:rFonts w:ascii="Calibri" w:eastAsia="Calibri" w:hAnsi="Calibri" w:cs="Calibri"/>
                <w:color w:val="000000"/>
                <w:sz w:val="24"/>
                <w:szCs w:val="24"/>
              </w:rPr>
              <w:t xml:space="preserve"> </w:t>
            </w:r>
          </w:p>
        </w:tc>
      </w:tr>
    </w:tbl>
    <w:p w:rsidR="0026063B" w:rsidRPr="00ED4BE8" w:rsidRDefault="0026063B" w:rsidP="0026063B">
      <w:pPr>
        <w:spacing w:after="25" w:line="240" w:lineRule="auto"/>
        <w:rPr>
          <w:rFonts w:ascii="Calibri" w:eastAsia="Calibri" w:hAnsi="Calibri" w:cs="Calibri"/>
          <w:color w:val="000000"/>
          <w:sz w:val="24"/>
          <w:szCs w:val="24"/>
          <w:lang w:eastAsia="es-BO"/>
        </w:rPr>
      </w:pPr>
      <w:r w:rsidRPr="00ED4BE8">
        <w:rPr>
          <w:rFonts w:ascii="Calibri" w:eastAsia="Calibri" w:hAnsi="Calibri" w:cs="Calibri"/>
          <w:color w:val="000000"/>
          <w:sz w:val="24"/>
          <w:szCs w:val="24"/>
          <w:lang w:eastAsia="es-BO"/>
        </w:rPr>
        <w:t xml:space="preserve"> </w:t>
      </w:r>
    </w:p>
    <w:p w:rsidR="0026063B" w:rsidRPr="00ED4BE8" w:rsidRDefault="0026063B" w:rsidP="0026063B">
      <w:pPr>
        <w:numPr>
          <w:ilvl w:val="1"/>
          <w:numId w:val="13"/>
        </w:numPr>
        <w:spacing w:after="24" w:line="245" w:lineRule="auto"/>
        <w:ind w:hanging="451"/>
        <w:jc w:val="both"/>
        <w:rPr>
          <w:rFonts w:ascii="Calibri" w:eastAsia="Calibri" w:hAnsi="Calibri" w:cs="Calibri"/>
          <w:color w:val="000000"/>
          <w:sz w:val="24"/>
          <w:szCs w:val="24"/>
          <w:lang w:eastAsia="es-BO"/>
        </w:rPr>
      </w:pPr>
      <w:r w:rsidRPr="00ED4BE8">
        <w:rPr>
          <w:rFonts w:ascii="Calibri" w:eastAsia="Calibri" w:hAnsi="Calibri" w:cs="Calibri"/>
          <w:b/>
          <w:color w:val="000000"/>
          <w:sz w:val="24"/>
          <w:szCs w:val="24"/>
          <w:lang w:eastAsia="es-BO"/>
        </w:rPr>
        <w:t>Análisis de Resultados por Factores:</w:t>
      </w:r>
      <w:r w:rsidRPr="00ED4BE8">
        <w:rPr>
          <w:rFonts w:ascii="Calibri" w:eastAsia="Calibri" w:hAnsi="Calibri" w:cs="Calibri"/>
          <w:color w:val="000000"/>
          <w:sz w:val="24"/>
          <w:szCs w:val="24"/>
          <w:lang w:eastAsia="es-BO"/>
        </w:rPr>
        <w:t xml:space="preserve"> Realizar un análisis de todos los factores comprendidos en la AOP, como ser Aire, Ruido, Agua, Suelo, Residuos Sólidos, Socioeconómico, entre otros. </w:t>
      </w:r>
    </w:p>
    <w:p w:rsidR="0026063B" w:rsidRPr="00ED4BE8" w:rsidRDefault="0026063B" w:rsidP="0026063B">
      <w:pPr>
        <w:numPr>
          <w:ilvl w:val="1"/>
          <w:numId w:val="13"/>
        </w:numPr>
        <w:spacing w:after="24" w:line="245" w:lineRule="auto"/>
        <w:ind w:hanging="451"/>
        <w:jc w:val="both"/>
        <w:rPr>
          <w:rFonts w:ascii="Calibri" w:eastAsia="Calibri" w:hAnsi="Calibri" w:cs="Calibri"/>
          <w:color w:val="000000"/>
          <w:sz w:val="24"/>
          <w:szCs w:val="24"/>
          <w:lang w:eastAsia="es-BO"/>
        </w:rPr>
      </w:pPr>
      <w:r w:rsidRPr="00ED4BE8">
        <w:rPr>
          <w:rFonts w:ascii="Calibri" w:eastAsia="Calibri" w:hAnsi="Calibri" w:cs="Calibri"/>
          <w:color w:val="000000"/>
          <w:sz w:val="24"/>
          <w:szCs w:val="24"/>
          <w:lang w:eastAsia="es-BO"/>
        </w:rPr>
        <w:t xml:space="preserve">Detección de No Conformidades: Si fuera el caso incluir información referida a no conformidades presentadas durante el desarrollo de la AOP </w:t>
      </w:r>
    </w:p>
    <w:p w:rsidR="0026063B" w:rsidRPr="00ED4BE8" w:rsidRDefault="0026063B" w:rsidP="0026063B">
      <w:pPr>
        <w:numPr>
          <w:ilvl w:val="1"/>
          <w:numId w:val="13"/>
        </w:numPr>
        <w:spacing w:after="24" w:line="245" w:lineRule="auto"/>
        <w:ind w:hanging="451"/>
        <w:jc w:val="both"/>
        <w:rPr>
          <w:rFonts w:ascii="Calibri" w:eastAsia="Calibri" w:hAnsi="Calibri" w:cs="Calibri"/>
          <w:color w:val="000000"/>
          <w:sz w:val="24"/>
          <w:szCs w:val="24"/>
          <w:lang w:eastAsia="es-BO"/>
        </w:rPr>
      </w:pPr>
      <w:r w:rsidRPr="00ED4BE8">
        <w:rPr>
          <w:rFonts w:ascii="Calibri" w:eastAsia="Calibri" w:hAnsi="Calibri" w:cs="Calibri"/>
          <w:color w:val="000000"/>
          <w:sz w:val="24"/>
          <w:szCs w:val="24"/>
          <w:lang w:eastAsia="es-BO"/>
        </w:rPr>
        <w:t xml:space="preserve">Conclusiones y Recomendaciones: Contemplar los aspectos más relevantes del Informe elaborado y las respectivas recomendaciones acorde a lo reportado. </w:t>
      </w:r>
    </w:p>
    <w:p w:rsidR="0026063B" w:rsidRPr="00ED4BE8" w:rsidRDefault="0026063B" w:rsidP="0026063B">
      <w:pPr>
        <w:numPr>
          <w:ilvl w:val="0"/>
          <w:numId w:val="13"/>
        </w:numPr>
        <w:spacing w:after="24" w:line="245" w:lineRule="auto"/>
        <w:ind w:right="-15" w:hanging="360"/>
        <w:jc w:val="both"/>
        <w:rPr>
          <w:rFonts w:ascii="Calibri" w:eastAsia="Calibri" w:hAnsi="Calibri" w:cs="Calibri"/>
          <w:color w:val="000000"/>
          <w:sz w:val="24"/>
          <w:szCs w:val="24"/>
          <w:lang w:eastAsia="es-BO"/>
        </w:rPr>
      </w:pPr>
      <w:r w:rsidRPr="00ED4BE8">
        <w:rPr>
          <w:rFonts w:ascii="Calibri" w:eastAsia="Calibri" w:hAnsi="Calibri" w:cs="Calibri"/>
          <w:b/>
          <w:color w:val="000000"/>
          <w:sz w:val="24"/>
          <w:szCs w:val="24"/>
          <w:lang w:eastAsia="es-BO"/>
        </w:rPr>
        <w:t>ANEXO DEL INFORME AMBIENTAL</w:t>
      </w:r>
      <w:r w:rsidRPr="00ED4BE8">
        <w:rPr>
          <w:rFonts w:ascii="Calibri" w:eastAsia="Calibri" w:hAnsi="Calibri" w:cs="Calibri"/>
          <w:color w:val="000000"/>
          <w:sz w:val="24"/>
          <w:szCs w:val="24"/>
          <w:lang w:eastAsia="es-BO"/>
        </w:rPr>
        <w:t xml:space="preserve"> </w:t>
      </w:r>
    </w:p>
    <w:p w:rsidR="0026063B" w:rsidRPr="00ED4BE8" w:rsidRDefault="0026063B" w:rsidP="0026063B">
      <w:pPr>
        <w:numPr>
          <w:ilvl w:val="1"/>
          <w:numId w:val="13"/>
        </w:numPr>
        <w:spacing w:after="24" w:line="245" w:lineRule="auto"/>
        <w:ind w:hanging="451"/>
        <w:jc w:val="both"/>
        <w:rPr>
          <w:rFonts w:ascii="Calibri" w:eastAsia="Calibri" w:hAnsi="Calibri" w:cs="Calibri"/>
          <w:color w:val="000000"/>
          <w:sz w:val="24"/>
          <w:szCs w:val="24"/>
          <w:lang w:eastAsia="es-BO"/>
        </w:rPr>
      </w:pPr>
      <w:r w:rsidRPr="00ED4BE8">
        <w:rPr>
          <w:rFonts w:ascii="Calibri" w:eastAsia="Calibri" w:hAnsi="Calibri" w:cs="Calibri"/>
          <w:b/>
          <w:color w:val="000000"/>
          <w:sz w:val="24"/>
          <w:szCs w:val="24"/>
          <w:lang w:eastAsia="es-BO"/>
        </w:rPr>
        <w:t xml:space="preserve">Anexo de Mapas, Planos y Fotografías </w:t>
      </w:r>
      <w:r w:rsidRPr="00ED4BE8">
        <w:rPr>
          <w:rFonts w:ascii="Calibri" w:eastAsia="Calibri" w:hAnsi="Calibri" w:cs="Calibri"/>
          <w:color w:val="000000"/>
          <w:sz w:val="24"/>
          <w:szCs w:val="24"/>
          <w:lang w:eastAsia="es-BO"/>
        </w:rPr>
        <w:t xml:space="preserve">El presente Anexo debe incluir: </w:t>
      </w:r>
    </w:p>
    <w:p w:rsidR="0026063B" w:rsidRPr="00ED4BE8" w:rsidRDefault="0026063B" w:rsidP="0026063B">
      <w:pPr>
        <w:spacing w:after="24" w:line="245" w:lineRule="auto"/>
        <w:ind w:left="821" w:hanging="10"/>
        <w:jc w:val="both"/>
        <w:rPr>
          <w:rFonts w:ascii="Calibri" w:eastAsia="Calibri" w:hAnsi="Calibri" w:cs="Calibri"/>
          <w:color w:val="000000"/>
          <w:sz w:val="24"/>
          <w:szCs w:val="24"/>
          <w:lang w:eastAsia="es-BO"/>
        </w:rPr>
      </w:pPr>
      <w:r w:rsidRPr="00ED4BE8">
        <w:rPr>
          <w:rFonts w:ascii="Calibri" w:eastAsia="Calibri" w:hAnsi="Calibri" w:cs="Calibri"/>
          <w:color w:val="000000"/>
          <w:sz w:val="24"/>
          <w:szCs w:val="24"/>
          <w:lang w:eastAsia="es-BO"/>
        </w:rPr>
        <w:t xml:space="preserve">Mapas y planos de la AOP. </w:t>
      </w:r>
    </w:p>
    <w:p w:rsidR="0026063B" w:rsidRPr="00ED4BE8" w:rsidRDefault="0026063B" w:rsidP="0026063B">
      <w:pPr>
        <w:spacing w:after="24" w:line="245" w:lineRule="auto"/>
        <w:ind w:left="821" w:hanging="10"/>
        <w:jc w:val="both"/>
        <w:rPr>
          <w:rFonts w:ascii="Calibri" w:eastAsia="Calibri" w:hAnsi="Calibri" w:cs="Calibri"/>
          <w:color w:val="000000"/>
          <w:sz w:val="24"/>
          <w:szCs w:val="24"/>
          <w:lang w:eastAsia="es-BO"/>
        </w:rPr>
      </w:pPr>
      <w:r w:rsidRPr="00ED4BE8">
        <w:rPr>
          <w:rFonts w:ascii="Calibri" w:eastAsia="Calibri" w:hAnsi="Calibri" w:cs="Calibri"/>
          <w:color w:val="000000"/>
          <w:sz w:val="24"/>
          <w:szCs w:val="24"/>
          <w:lang w:eastAsia="es-BO"/>
        </w:rPr>
        <w:lastRenderedPageBreak/>
        <w:t xml:space="preserve">Registro fotográfico significativo de la AOP, principalmente referidos a las medidas ambientales comprendidas. </w:t>
      </w:r>
    </w:p>
    <w:p w:rsidR="0026063B" w:rsidRPr="00ED4BE8" w:rsidRDefault="0026063B" w:rsidP="0026063B">
      <w:pPr>
        <w:numPr>
          <w:ilvl w:val="1"/>
          <w:numId w:val="13"/>
        </w:numPr>
        <w:spacing w:after="24" w:line="245" w:lineRule="auto"/>
        <w:ind w:hanging="451"/>
        <w:jc w:val="both"/>
        <w:rPr>
          <w:rFonts w:ascii="Calibri" w:eastAsia="Calibri" w:hAnsi="Calibri" w:cs="Calibri"/>
          <w:color w:val="000000"/>
          <w:sz w:val="24"/>
          <w:szCs w:val="24"/>
          <w:lang w:eastAsia="es-BO"/>
        </w:rPr>
      </w:pPr>
      <w:r w:rsidRPr="00ED4BE8">
        <w:rPr>
          <w:rFonts w:ascii="Calibri" w:eastAsia="Calibri" w:hAnsi="Calibri" w:cs="Calibri"/>
          <w:b/>
          <w:color w:val="000000"/>
          <w:sz w:val="24"/>
          <w:szCs w:val="24"/>
          <w:lang w:eastAsia="es-BO"/>
        </w:rPr>
        <w:t xml:space="preserve">Anexo de Documentos Conexos (Lo aplicable para la AOP, específica que está realizando el Contratista) </w:t>
      </w:r>
      <w:r w:rsidRPr="00ED4BE8">
        <w:rPr>
          <w:rFonts w:ascii="Calibri" w:eastAsia="Calibri" w:hAnsi="Calibri" w:cs="Calibri"/>
          <w:color w:val="000000"/>
          <w:sz w:val="24"/>
          <w:szCs w:val="24"/>
          <w:lang w:eastAsia="es-BO"/>
        </w:rPr>
        <w:t xml:space="preserve">El presente Anexo de incluir: </w:t>
      </w:r>
    </w:p>
    <w:p w:rsidR="0026063B" w:rsidRPr="00ED4BE8" w:rsidRDefault="0026063B" w:rsidP="0026063B">
      <w:pPr>
        <w:spacing w:after="26" w:line="240" w:lineRule="auto"/>
        <w:ind w:left="811"/>
        <w:rPr>
          <w:rFonts w:ascii="Calibri" w:eastAsia="Calibri" w:hAnsi="Calibri" w:cs="Calibri"/>
          <w:color w:val="000000"/>
          <w:sz w:val="24"/>
          <w:szCs w:val="24"/>
          <w:lang w:eastAsia="es-BO"/>
        </w:rPr>
      </w:pPr>
      <w:r w:rsidRPr="00ED4BE8">
        <w:rPr>
          <w:rFonts w:ascii="Calibri" w:eastAsia="Calibri" w:hAnsi="Calibri" w:cs="Calibri"/>
          <w:color w:val="000000"/>
          <w:sz w:val="24"/>
          <w:szCs w:val="24"/>
          <w:lang w:eastAsia="es-BO"/>
        </w:rPr>
        <w:t xml:space="preserve"> </w:t>
      </w:r>
    </w:p>
    <w:p w:rsidR="0026063B" w:rsidRPr="00ED4BE8" w:rsidRDefault="0026063B" w:rsidP="0026063B">
      <w:pPr>
        <w:spacing w:after="24" w:line="245" w:lineRule="auto"/>
        <w:ind w:left="821" w:hanging="10"/>
        <w:jc w:val="both"/>
        <w:rPr>
          <w:rFonts w:ascii="Calibri" w:eastAsia="Calibri" w:hAnsi="Calibri" w:cs="Calibri"/>
          <w:color w:val="000000"/>
          <w:sz w:val="24"/>
          <w:szCs w:val="24"/>
          <w:lang w:eastAsia="es-BO"/>
        </w:rPr>
      </w:pPr>
      <w:r w:rsidRPr="00ED4BE8">
        <w:rPr>
          <w:rFonts w:ascii="Calibri" w:eastAsia="Calibri" w:hAnsi="Calibri" w:cs="Calibri"/>
          <w:color w:val="000000"/>
          <w:sz w:val="24"/>
          <w:szCs w:val="24"/>
          <w:lang w:eastAsia="es-BO"/>
        </w:rPr>
        <w:t xml:space="preserve">Licencia Ambiental de la AOP </w:t>
      </w:r>
    </w:p>
    <w:p w:rsidR="0026063B" w:rsidRPr="00ED4BE8" w:rsidRDefault="0026063B" w:rsidP="0026063B">
      <w:pPr>
        <w:spacing w:after="24" w:line="245" w:lineRule="auto"/>
        <w:ind w:left="821" w:hanging="10"/>
        <w:jc w:val="both"/>
        <w:rPr>
          <w:rFonts w:ascii="Calibri" w:eastAsia="Calibri" w:hAnsi="Calibri" w:cs="Calibri"/>
          <w:color w:val="000000"/>
          <w:sz w:val="24"/>
          <w:szCs w:val="24"/>
          <w:lang w:eastAsia="es-BO"/>
        </w:rPr>
      </w:pPr>
      <w:r w:rsidRPr="00ED4BE8">
        <w:rPr>
          <w:rFonts w:ascii="Calibri" w:eastAsia="Calibri" w:hAnsi="Calibri" w:cs="Calibri"/>
          <w:color w:val="000000"/>
          <w:sz w:val="24"/>
          <w:szCs w:val="24"/>
          <w:lang w:eastAsia="es-BO"/>
        </w:rPr>
        <w:t xml:space="preserve">Planillas </w:t>
      </w:r>
    </w:p>
    <w:p w:rsidR="0026063B" w:rsidRPr="00ED4BE8" w:rsidRDefault="0026063B" w:rsidP="0026063B">
      <w:pPr>
        <w:spacing w:after="24" w:line="245" w:lineRule="auto"/>
        <w:ind w:left="821" w:hanging="10"/>
        <w:jc w:val="both"/>
        <w:rPr>
          <w:rFonts w:ascii="Calibri" w:eastAsia="Calibri" w:hAnsi="Calibri" w:cs="Calibri"/>
          <w:color w:val="000000"/>
          <w:sz w:val="24"/>
          <w:szCs w:val="24"/>
          <w:lang w:eastAsia="es-BO"/>
        </w:rPr>
      </w:pPr>
      <w:r w:rsidRPr="00ED4BE8">
        <w:rPr>
          <w:rFonts w:ascii="Calibri" w:eastAsia="Calibri" w:hAnsi="Calibri" w:cs="Calibri"/>
          <w:color w:val="000000"/>
          <w:sz w:val="24"/>
          <w:szCs w:val="24"/>
          <w:lang w:eastAsia="es-BO"/>
        </w:rPr>
        <w:t xml:space="preserve">Registros </w:t>
      </w:r>
    </w:p>
    <w:p w:rsidR="0026063B" w:rsidRPr="00ED4BE8" w:rsidRDefault="0026063B" w:rsidP="0026063B">
      <w:pPr>
        <w:spacing w:after="24" w:line="245" w:lineRule="auto"/>
        <w:ind w:left="821" w:hanging="10"/>
        <w:jc w:val="both"/>
        <w:rPr>
          <w:rFonts w:ascii="Calibri" w:eastAsia="Calibri" w:hAnsi="Calibri" w:cs="Calibri"/>
          <w:color w:val="000000"/>
          <w:sz w:val="24"/>
          <w:szCs w:val="24"/>
          <w:lang w:eastAsia="es-BO"/>
        </w:rPr>
      </w:pPr>
      <w:r w:rsidRPr="00ED4BE8">
        <w:rPr>
          <w:rFonts w:ascii="Calibri" w:eastAsia="Calibri" w:hAnsi="Calibri" w:cs="Calibri"/>
          <w:color w:val="000000"/>
          <w:sz w:val="24"/>
          <w:szCs w:val="24"/>
          <w:lang w:eastAsia="es-BO"/>
        </w:rPr>
        <w:t xml:space="preserve">Análisis </w:t>
      </w:r>
    </w:p>
    <w:p w:rsidR="0026063B" w:rsidRPr="00ED4BE8" w:rsidRDefault="0026063B" w:rsidP="0026063B">
      <w:pPr>
        <w:spacing w:after="24" w:line="245" w:lineRule="auto"/>
        <w:ind w:left="821" w:hanging="10"/>
        <w:jc w:val="both"/>
        <w:rPr>
          <w:rFonts w:ascii="Calibri" w:eastAsia="Calibri" w:hAnsi="Calibri" w:cs="Calibri"/>
          <w:color w:val="000000"/>
          <w:sz w:val="24"/>
          <w:szCs w:val="24"/>
          <w:lang w:eastAsia="es-BO"/>
        </w:rPr>
      </w:pPr>
      <w:r w:rsidRPr="00ED4BE8">
        <w:rPr>
          <w:rFonts w:ascii="Calibri" w:eastAsia="Calibri" w:hAnsi="Calibri" w:cs="Calibri"/>
          <w:color w:val="000000"/>
          <w:sz w:val="24"/>
          <w:szCs w:val="24"/>
          <w:lang w:eastAsia="es-BO"/>
        </w:rPr>
        <w:t xml:space="preserve">Actas </w:t>
      </w:r>
    </w:p>
    <w:p w:rsidR="00FC6120" w:rsidRPr="00ED4BE8" w:rsidRDefault="0026063B" w:rsidP="0026063B">
      <w:pPr>
        <w:spacing w:after="3127" w:line="245" w:lineRule="auto"/>
        <w:ind w:left="821" w:hanging="10"/>
        <w:jc w:val="both"/>
        <w:rPr>
          <w:rFonts w:ascii="Calibri" w:hAnsi="Calibri"/>
          <w:sz w:val="24"/>
          <w:szCs w:val="24"/>
        </w:rPr>
      </w:pPr>
      <w:r w:rsidRPr="00ED4BE8">
        <w:rPr>
          <w:rFonts w:ascii="Calibri" w:eastAsia="Calibri" w:hAnsi="Calibri" w:cs="Calibri"/>
          <w:color w:val="000000"/>
          <w:sz w:val="24"/>
          <w:szCs w:val="24"/>
          <w:lang w:eastAsia="es-BO"/>
        </w:rPr>
        <w:t>Certificados</w:t>
      </w:r>
      <w:r w:rsidRPr="00ED4BE8">
        <w:rPr>
          <w:rFonts w:ascii="Calibri" w:eastAsia="Calibri" w:hAnsi="Calibri" w:cs="Calibri"/>
          <w:b/>
          <w:color w:val="000000"/>
          <w:sz w:val="24"/>
          <w:szCs w:val="24"/>
          <w:lang w:eastAsia="es-BO"/>
        </w:rPr>
        <w:t xml:space="preserve"> </w:t>
      </w:r>
      <w:r w:rsidRPr="00ED4BE8">
        <w:rPr>
          <w:rFonts w:ascii="Calibri" w:eastAsia="Times New Roman" w:hAnsi="Calibri" w:cs="Times New Roman"/>
          <w:color w:val="000000"/>
          <w:sz w:val="24"/>
          <w:szCs w:val="24"/>
          <w:lang w:eastAsia="es-BO"/>
        </w:rPr>
        <w:t xml:space="preserve"> </w:t>
      </w:r>
    </w:p>
    <w:sectPr w:rsidR="00FC6120" w:rsidRPr="00ED4BE8" w:rsidSect="00AD0614">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08" w:footer="5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43DC" w:rsidRDefault="00F343DC" w:rsidP="004E1A67">
      <w:pPr>
        <w:spacing w:after="0" w:line="240" w:lineRule="auto"/>
      </w:pPr>
      <w:r>
        <w:separator/>
      </w:r>
    </w:p>
  </w:endnote>
  <w:endnote w:type="continuationSeparator" w:id="0">
    <w:p w:rsidR="00F343DC" w:rsidRDefault="00F343DC" w:rsidP="004E1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Forte">
    <w:panose1 w:val="03060902040502070203"/>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1D0E" w:rsidRDefault="00881D0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6"/>
      <w:gridCol w:w="3522"/>
      <w:gridCol w:w="3327"/>
    </w:tblGrid>
    <w:tr w:rsidR="00AD0614" w:rsidRPr="00AD0614" w:rsidTr="00AD0614">
      <w:trPr>
        <w:trHeight w:val="303"/>
        <w:jc w:val="center"/>
      </w:trPr>
      <w:tc>
        <w:tcPr>
          <w:tcW w:w="3086" w:type="dxa"/>
          <w:shd w:val="pct12" w:color="auto" w:fill="auto"/>
          <w:vAlign w:val="center"/>
        </w:tcPr>
        <w:p w:rsidR="00AD0614" w:rsidRPr="00AD0614" w:rsidRDefault="00AD0614" w:rsidP="00AD0614">
          <w:pPr>
            <w:spacing w:after="0" w:line="240" w:lineRule="auto"/>
            <w:rPr>
              <w:rFonts w:ascii="Calibri" w:eastAsia="Times New Roman" w:hAnsi="Calibri" w:cs="Arial"/>
              <w:b/>
              <w:sz w:val="18"/>
              <w:szCs w:val="18"/>
              <w:lang w:val="es-ES" w:eastAsia="es-ES"/>
            </w:rPr>
          </w:pPr>
          <w:r w:rsidRPr="00AD0614">
            <w:rPr>
              <w:rFonts w:ascii="Calibri" w:eastAsia="Times New Roman" w:hAnsi="Calibri" w:cs="Arial"/>
              <w:b/>
              <w:sz w:val="18"/>
              <w:szCs w:val="18"/>
              <w:lang w:val="es-ES" w:eastAsia="es-ES"/>
            </w:rPr>
            <w:t>Elaborado por:</w:t>
          </w:r>
        </w:p>
      </w:tc>
      <w:tc>
        <w:tcPr>
          <w:tcW w:w="3522" w:type="dxa"/>
          <w:shd w:val="pct12" w:color="auto" w:fill="auto"/>
          <w:vAlign w:val="center"/>
        </w:tcPr>
        <w:p w:rsidR="00AD0614" w:rsidRPr="00AD0614" w:rsidRDefault="00AD0614" w:rsidP="00AD0614">
          <w:pPr>
            <w:spacing w:after="0" w:line="240" w:lineRule="auto"/>
            <w:rPr>
              <w:rFonts w:ascii="Calibri" w:eastAsia="Times New Roman" w:hAnsi="Calibri" w:cs="Arial"/>
              <w:b/>
              <w:sz w:val="18"/>
              <w:szCs w:val="18"/>
              <w:lang w:val="es-ES" w:eastAsia="es-ES"/>
            </w:rPr>
          </w:pPr>
          <w:r w:rsidRPr="00AD0614">
            <w:rPr>
              <w:rFonts w:ascii="Calibri" w:eastAsia="Times New Roman" w:hAnsi="Calibri" w:cs="Arial"/>
              <w:b/>
              <w:sz w:val="18"/>
              <w:szCs w:val="18"/>
              <w:lang w:val="es-ES" w:eastAsia="es-ES"/>
            </w:rPr>
            <w:t>Recibido por:</w:t>
          </w:r>
        </w:p>
      </w:tc>
      <w:tc>
        <w:tcPr>
          <w:tcW w:w="3327" w:type="dxa"/>
          <w:shd w:val="pct12" w:color="auto" w:fill="auto"/>
          <w:vAlign w:val="center"/>
        </w:tcPr>
        <w:p w:rsidR="00AD0614" w:rsidRPr="00AD0614" w:rsidRDefault="00AD0614" w:rsidP="00AD0614">
          <w:pPr>
            <w:spacing w:after="0" w:line="240" w:lineRule="auto"/>
            <w:rPr>
              <w:rFonts w:ascii="Calibri" w:eastAsia="Times New Roman" w:hAnsi="Calibri" w:cs="Arial"/>
              <w:b/>
              <w:sz w:val="18"/>
              <w:szCs w:val="18"/>
              <w:lang w:val="es-ES" w:eastAsia="es-ES"/>
            </w:rPr>
          </w:pPr>
          <w:r w:rsidRPr="00AD0614">
            <w:rPr>
              <w:rFonts w:ascii="Calibri" w:eastAsia="Times New Roman" w:hAnsi="Calibri" w:cs="Arial"/>
              <w:b/>
              <w:sz w:val="18"/>
              <w:szCs w:val="18"/>
              <w:lang w:val="es-ES" w:eastAsia="es-ES"/>
            </w:rPr>
            <w:t>Aprobado por :</w:t>
          </w:r>
        </w:p>
      </w:tc>
    </w:tr>
    <w:tr w:rsidR="00AD0614" w:rsidRPr="00AD0614" w:rsidTr="00AD0614">
      <w:trPr>
        <w:trHeight w:val="977"/>
        <w:jc w:val="center"/>
      </w:trPr>
      <w:tc>
        <w:tcPr>
          <w:tcW w:w="3086" w:type="dxa"/>
          <w:tcBorders>
            <w:bottom w:val="single" w:sz="4" w:space="0" w:color="auto"/>
          </w:tcBorders>
          <w:shd w:val="clear" w:color="auto" w:fill="auto"/>
          <w:vAlign w:val="center"/>
        </w:tcPr>
        <w:p w:rsidR="00AD0614" w:rsidRPr="00AD0614" w:rsidRDefault="00AD0614" w:rsidP="00AD0614">
          <w:pPr>
            <w:spacing w:after="0" w:line="240" w:lineRule="auto"/>
            <w:jc w:val="both"/>
            <w:rPr>
              <w:rFonts w:ascii="Calibri" w:eastAsia="Times New Roman" w:hAnsi="Calibri" w:cs="Arial"/>
              <w:sz w:val="18"/>
              <w:szCs w:val="18"/>
              <w:lang w:val="es-ES" w:eastAsia="es-ES"/>
            </w:rPr>
          </w:pPr>
        </w:p>
        <w:p w:rsidR="00AD0614" w:rsidRPr="00AD0614" w:rsidRDefault="00AD0614" w:rsidP="00AD0614">
          <w:pPr>
            <w:spacing w:after="0" w:line="240" w:lineRule="auto"/>
            <w:jc w:val="both"/>
            <w:rPr>
              <w:rFonts w:ascii="Calibri" w:eastAsia="Times New Roman" w:hAnsi="Calibri" w:cs="Arial"/>
              <w:sz w:val="18"/>
              <w:szCs w:val="18"/>
              <w:lang w:val="es-ES" w:eastAsia="es-ES"/>
            </w:rPr>
          </w:pPr>
        </w:p>
        <w:p w:rsidR="00AD0614" w:rsidRPr="00AD0614" w:rsidRDefault="00AD0614" w:rsidP="00AD0614">
          <w:pPr>
            <w:spacing w:after="0" w:line="240" w:lineRule="auto"/>
            <w:jc w:val="both"/>
            <w:rPr>
              <w:rFonts w:ascii="Calibri" w:eastAsia="Times New Roman" w:hAnsi="Calibri" w:cs="Arial"/>
              <w:sz w:val="18"/>
              <w:szCs w:val="18"/>
              <w:lang w:val="es-ES" w:eastAsia="es-ES"/>
            </w:rPr>
          </w:pPr>
        </w:p>
      </w:tc>
      <w:tc>
        <w:tcPr>
          <w:tcW w:w="3522" w:type="dxa"/>
          <w:tcBorders>
            <w:bottom w:val="single" w:sz="4" w:space="0" w:color="auto"/>
          </w:tcBorders>
        </w:tcPr>
        <w:p w:rsidR="00AD0614" w:rsidRPr="00AD0614" w:rsidRDefault="00AD0614" w:rsidP="00AD0614">
          <w:pPr>
            <w:spacing w:after="0" w:line="240" w:lineRule="auto"/>
            <w:jc w:val="both"/>
            <w:rPr>
              <w:rFonts w:ascii="Calibri" w:eastAsia="Times New Roman" w:hAnsi="Calibri" w:cs="Arial"/>
              <w:sz w:val="18"/>
              <w:szCs w:val="18"/>
              <w:lang w:val="es-ES" w:eastAsia="es-ES"/>
            </w:rPr>
          </w:pPr>
        </w:p>
      </w:tc>
      <w:tc>
        <w:tcPr>
          <w:tcW w:w="3327" w:type="dxa"/>
          <w:tcBorders>
            <w:bottom w:val="single" w:sz="4" w:space="0" w:color="auto"/>
          </w:tcBorders>
          <w:shd w:val="clear" w:color="auto" w:fill="auto"/>
          <w:vAlign w:val="center"/>
        </w:tcPr>
        <w:p w:rsidR="00AD0614" w:rsidRPr="00AD0614" w:rsidRDefault="00AD0614" w:rsidP="00AD0614">
          <w:pPr>
            <w:spacing w:after="0" w:line="240" w:lineRule="auto"/>
            <w:jc w:val="both"/>
            <w:rPr>
              <w:rFonts w:ascii="Calibri" w:eastAsia="Times New Roman" w:hAnsi="Calibri" w:cs="Arial"/>
              <w:sz w:val="18"/>
              <w:szCs w:val="18"/>
              <w:lang w:val="es-ES" w:eastAsia="es-ES"/>
            </w:rPr>
          </w:pPr>
        </w:p>
      </w:tc>
    </w:tr>
    <w:tr w:rsidR="00AD0614" w:rsidRPr="00AD0614" w:rsidTr="00AD0614">
      <w:trPr>
        <w:trHeight w:val="525"/>
        <w:jc w:val="center"/>
      </w:trPr>
      <w:tc>
        <w:tcPr>
          <w:tcW w:w="3086" w:type="dxa"/>
          <w:shd w:val="pct12" w:color="auto" w:fill="auto"/>
          <w:vAlign w:val="center"/>
        </w:tcPr>
        <w:p w:rsidR="00AD0614" w:rsidRPr="00AD0614" w:rsidRDefault="00AD0614" w:rsidP="00AD0614">
          <w:pPr>
            <w:spacing w:after="0" w:line="240" w:lineRule="auto"/>
            <w:jc w:val="center"/>
            <w:rPr>
              <w:rFonts w:ascii="Calibri" w:eastAsia="Times New Roman" w:hAnsi="Calibri" w:cs="Arial"/>
              <w:b/>
              <w:sz w:val="18"/>
              <w:szCs w:val="18"/>
              <w:lang w:val="es-ES" w:eastAsia="es-ES"/>
            </w:rPr>
          </w:pPr>
          <w:bookmarkStart w:id="0" w:name="_GoBack"/>
          <w:bookmarkEnd w:id="0"/>
        </w:p>
      </w:tc>
      <w:tc>
        <w:tcPr>
          <w:tcW w:w="3522" w:type="dxa"/>
          <w:shd w:val="pct12" w:color="auto" w:fill="auto"/>
        </w:tcPr>
        <w:p w:rsidR="00AD0614" w:rsidRPr="00AD0614" w:rsidRDefault="00AD0614" w:rsidP="00AD0614">
          <w:pPr>
            <w:spacing w:after="0" w:line="240" w:lineRule="auto"/>
            <w:jc w:val="center"/>
            <w:rPr>
              <w:rFonts w:ascii="Forte" w:eastAsia="Times New Roman" w:hAnsi="Forte" w:cs="Arial"/>
              <w:color w:val="365F91"/>
              <w:sz w:val="18"/>
              <w:szCs w:val="20"/>
              <w:lang w:val="es-ES" w:eastAsia="es-BO"/>
            </w:rPr>
          </w:pPr>
        </w:p>
      </w:tc>
      <w:tc>
        <w:tcPr>
          <w:tcW w:w="3327" w:type="dxa"/>
          <w:shd w:val="pct12" w:color="auto" w:fill="auto"/>
          <w:vAlign w:val="center"/>
        </w:tcPr>
        <w:p w:rsidR="00AD0614" w:rsidRPr="00AD0614" w:rsidRDefault="00AD0614" w:rsidP="00AD0614">
          <w:pPr>
            <w:spacing w:after="0" w:line="240" w:lineRule="auto"/>
            <w:jc w:val="center"/>
            <w:rPr>
              <w:rFonts w:ascii="Calibri" w:eastAsia="Times New Roman" w:hAnsi="Calibri" w:cs="Arial"/>
              <w:b/>
              <w:sz w:val="18"/>
              <w:szCs w:val="18"/>
              <w:lang w:val="es-ES" w:eastAsia="es-ES"/>
            </w:rPr>
          </w:pPr>
        </w:p>
      </w:tc>
    </w:tr>
  </w:tbl>
  <w:p w:rsidR="00AD0614" w:rsidRPr="00AD0614" w:rsidRDefault="00AD0614">
    <w:pPr>
      <w:pStyle w:val="Piedepgina"/>
      <w:rPr>
        <w:lang w:val="es-E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1D0E" w:rsidRDefault="00881D0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43DC" w:rsidRDefault="00F343DC" w:rsidP="004E1A67">
      <w:pPr>
        <w:spacing w:after="0" w:line="240" w:lineRule="auto"/>
      </w:pPr>
      <w:r>
        <w:separator/>
      </w:r>
    </w:p>
  </w:footnote>
  <w:footnote w:type="continuationSeparator" w:id="0">
    <w:p w:rsidR="00F343DC" w:rsidRDefault="00F343DC" w:rsidP="004E1A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1D0E" w:rsidRDefault="00881D0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0910" w:type="dxa"/>
      <w:tblLook w:val="04A0" w:firstRow="1" w:lastRow="0" w:firstColumn="1" w:lastColumn="0" w:noHBand="0" w:noVBand="1"/>
    </w:tblPr>
    <w:tblGrid>
      <w:gridCol w:w="1980"/>
      <w:gridCol w:w="7229"/>
      <w:gridCol w:w="1701"/>
    </w:tblGrid>
    <w:tr w:rsidR="000423E8" w:rsidTr="008931E8">
      <w:trPr>
        <w:trHeight w:val="405"/>
      </w:trPr>
      <w:tc>
        <w:tcPr>
          <w:tcW w:w="1980" w:type="dxa"/>
          <w:vMerge w:val="restart"/>
          <w:vAlign w:val="center"/>
        </w:tcPr>
        <w:p w:rsidR="000423E8" w:rsidRDefault="000423E8" w:rsidP="000D3660">
          <w:pPr>
            <w:pStyle w:val="Encabezado"/>
            <w:jc w:val="center"/>
          </w:pPr>
          <w:r>
            <w:rPr>
              <w:noProof/>
              <w:lang w:eastAsia="es-BO"/>
            </w:rPr>
            <w:drawing>
              <wp:inline distT="0" distB="0" distL="0" distR="0" wp14:anchorId="4BAC6F20" wp14:editId="312FF997">
                <wp:extent cx="857250" cy="581580"/>
                <wp:effectExtent l="0" t="0" r="0" b="9525"/>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YPFB-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4714" cy="586644"/>
                        </a:xfrm>
                        <a:prstGeom prst="rect">
                          <a:avLst/>
                        </a:prstGeom>
                      </pic:spPr>
                    </pic:pic>
                  </a:graphicData>
                </a:graphic>
              </wp:inline>
            </w:drawing>
          </w:r>
        </w:p>
      </w:tc>
      <w:tc>
        <w:tcPr>
          <w:tcW w:w="7229" w:type="dxa"/>
          <w:vAlign w:val="center"/>
        </w:tcPr>
        <w:p w:rsidR="000423E8" w:rsidRPr="000D3660" w:rsidRDefault="000423E8" w:rsidP="000D3660">
          <w:pPr>
            <w:pStyle w:val="Encabezado"/>
            <w:jc w:val="center"/>
            <w:rPr>
              <w:rFonts w:ascii="Bookman Old Style" w:hAnsi="Bookman Old Style"/>
              <w:b/>
              <w:sz w:val="18"/>
            </w:rPr>
          </w:pPr>
          <w:r w:rsidRPr="008931E8">
            <w:rPr>
              <w:rFonts w:ascii="Bookman Old Style" w:hAnsi="Bookman Old Style"/>
              <w:b/>
              <w:sz w:val="18"/>
            </w:rPr>
            <w:t>DISPOSICIONES AMBIENTALES PARA L</w:t>
          </w:r>
          <w:r>
            <w:rPr>
              <w:rFonts w:ascii="Bookman Old Style" w:hAnsi="Bookman Old Style"/>
              <w:b/>
              <w:sz w:val="18"/>
            </w:rPr>
            <w:t xml:space="preserve">A CONTRATACIÓN DE EMPRESAS </w:t>
          </w:r>
          <w:r w:rsidRPr="008931E8">
            <w:rPr>
              <w:rFonts w:ascii="Bookman Old Style" w:hAnsi="Bookman Old Style"/>
              <w:b/>
              <w:sz w:val="18"/>
            </w:rPr>
            <w:t>DE PROYECTOS DE REDES DE GAS</w:t>
          </w:r>
        </w:p>
      </w:tc>
      <w:tc>
        <w:tcPr>
          <w:tcW w:w="1701" w:type="dxa"/>
          <w:vAlign w:val="center"/>
        </w:tcPr>
        <w:p w:rsidR="000423E8" w:rsidRPr="000D3660" w:rsidRDefault="00ED4BE8" w:rsidP="00ED4BE8">
          <w:pPr>
            <w:pStyle w:val="Encabezado"/>
            <w:jc w:val="center"/>
            <w:rPr>
              <w:rFonts w:ascii="Bookman Old Style" w:hAnsi="Bookman Old Style"/>
              <w:sz w:val="18"/>
            </w:rPr>
          </w:pPr>
          <w:r>
            <w:rPr>
              <w:rFonts w:ascii="Bookman Old Style" w:hAnsi="Bookman Old Style"/>
              <w:sz w:val="18"/>
            </w:rPr>
            <w:t>ANEXO 3</w:t>
          </w:r>
        </w:p>
      </w:tc>
    </w:tr>
    <w:tr w:rsidR="000423E8" w:rsidTr="008931E8">
      <w:trPr>
        <w:trHeight w:val="510"/>
      </w:trPr>
      <w:tc>
        <w:tcPr>
          <w:tcW w:w="1980" w:type="dxa"/>
          <w:vMerge/>
          <w:vAlign w:val="center"/>
        </w:tcPr>
        <w:p w:rsidR="000423E8" w:rsidRDefault="000423E8" w:rsidP="000D3660">
          <w:pPr>
            <w:pStyle w:val="Encabezado"/>
            <w:jc w:val="center"/>
            <w:rPr>
              <w:noProof/>
              <w:lang w:eastAsia="es-BO"/>
            </w:rPr>
          </w:pPr>
        </w:p>
      </w:tc>
      <w:tc>
        <w:tcPr>
          <w:tcW w:w="7229" w:type="dxa"/>
          <w:vAlign w:val="center"/>
        </w:tcPr>
        <w:p w:rsidR="000423E8" w:rsidRPr="000D3660" w:rsidRDefault="000423E8" w:rsidP="0096382E">
          <w:pPr>
            <w:pStyle w:val="Encabezado"/>
            <w:jc w:val="center"/>
            <w:rPr>
              <w:rFonts w:ascii="Bookman Old Style" w:hAnsi="Bookman Old Style"/>
              <w:b/>
              <w:sz w:val="18"/>
            </w:rPr>
          </w:pPr>
          <w:r w:rsidRPr="008931E8">
            <w:rPr>
              <w:rFonts w:ascii="Bookman Old Style" w:hAnsi="Bookman Old Style"/>
              <w:b/>
              <w:color w:val="7F7F7F" w:themeColor="text1" w:themeTint="80"/>
              <w:sz w:val="18"/>
            </w:rPr>
            <w:t xml:space="preserve">REQUISITOS DE PROTECCION AMBIENTAL CONTRATISTAS </w:t>
          </w:r>
        </w:p>
      </w:tc>
      <w:tc>
        <w:tcPr>
          <w:tcW w:w="1701" w:type="dxa"/>
          <w:vAlign w:val="center"/>
        </w:tcPr>
        <w:p w:rsidR="000423E8" w:rsidRPr="000D3660" w:rsidRDefault="000423E8" w:rsidP="00F60514">
          <w:pPr>
            <w:pStyle w:val="Encabezado"/>
            <w:jc w:val="center"/>
            <w:rPr>
              <w:rFonts w:ascii="Bookman Old Style" w:hAnsi="Bookman Old Style"/>
              <w:sz w:val="18"/>
            </w:rPr>
          </w:pPr>
        </w:p>
      </w:tc>
    </w:tr>
  </w:tbl>
  <w:p w:rsidR="000423E8" w:rsidRPr="000D3660" w:rsidRDefault="000423E8" w:rsidP="000D3660">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1D0E" w:rsidRDefault="00881D0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9279C"/>
    <w:multiLevelType w:val="multilevel"/>
    <w:tmpl w:val="659685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A1A446B"/>
    <w:multiLevelType w:val="multilevel"/>
    <w:tmpl w:val="F6F0F27A"/>
    <w:lvl w:ilvl="0">
      <w:start w:val="1"/>
      <w:numFmt w:val="decimal"/>
      <w:lvlText w:val="%1."/>
      <w:lvlJc w:val="left"/>
      <w:pPr>
        <w:ind w:left="705"/>
      </w:pPr>
      <w:rPr>
        <w:rFonts w:ascii="Calibri" w:eastAsia="Calibri" w:hAnsi="Calibri" w:cs="Calibri"/>
        <w:b/>
        <w:i w:val="0"/>
        <w:strike w:val="0"/>
        <w:dstrike w:val="0"/>
        <w:color w:val="000000"/>
        <w:sz w:val="18"/>
        <w:u w:val="none" w:color="000000"/>
        <w:bdr w:val="none" w:sz="0" w:space="0" w:color="auto"/>
        <w:shd w:val="clear" w:color="auto" w:fill="auto"/>
        <w:vertAlign w:val="baseline"/>
      </w:rPr>
    </w:lvl>
    <w:lvl w:ilvl="1">
      <w:start w:val="1"/>
      <w:numFmt w:val="decimal"/>
      <w:lvlText w:val="%1.%2."/>
      <w:lvlJc w:val="left"/>
      <w:pPr>
        <w:ind w:left="796"/>
      </w:pPr>
      <w:rPr>
        <w:rFonts w:ascii="Calibri" w:eastAsia="Calibri" w:hAnsi="Calibri" w:cs="Calibri"/>
        <w:b w:val="0"/>
        <w:i w:val="0"/>
        <w:strike w:val="0"/>
        <w:dstrike w:val="0"/>
        <w:color w:val="000000"/>
        <w:sz w:val="18"/>
        <w:u w:val="none" w:color="000000"/>
        <w:bdr w:val="none" w:sz="0" w:space="0" w:color="auto"/>
        <w:shd w:val="clear" w:color="auto" w:fill="auto"/>
        <w:vertAlign w:val="baseline"/>
      </w:rPr>
    </w:lvl>
    <w:lvl w:ilvl="2">
      <w:start w:val="1"/>
      <w:numFmt w:val="lowerRoman"/>
      <w:lvlText w:val="%3"/>
      <w:lvlJc w:val="left"/>
      <w:pPr>
        <w:ind w:left="1425"/>
      </w:pPr>
      <w:rPr>
        <w:rFonts w:ascii="Calibri" w:eastAsia="Calibri" w:hAnsi="Calibri" w:cs="Calibri"/>
        <w:b w:val="0"/>
        <w:i w:val="0"/>
        <w:strike w:val="0"/>
        <w:dstrike w:val="0"/>
        <w:color w:val="000000"/>
        <w:sz w:val="18"/>
        <w:u w:val="none" w:color="000000"/>
        <w:bdr w:val="none" w:sz="0" w:space="0" w:color="auto"/>
        <w:shd w:val="clear" w:color="auto" w:fill="auto"/>
        <w:vertAlign w:val="baseline"/>
      </w:rPr>
    </w:lvl>
    <w:lvl w:ilvl="3">
      <w:start w:val="1"/>
      <w:numFmt w:val="decimal"/>
      <w:lvlText w:val="%4"/>
      <w:lvlJc w:val="left"/>
      <w:pPr>
        <w:ind w:left="2145"/>
      </w:pPr>
      <w:rPr>
        <w:rFonts w:ascii="Calibri" w:eastAsia="Calibri" w:hAnsi="Calibri" w:cs="Calibri"/>
        <w:b w:val="0"/>
        <w:i w:val="0"/>
        <w:strike w:val="0"/>
        <w:dstrike w:val="0"/>
        <w:color w:val="000000"/>
        <w:sz w:val="18"/>
        <w:u w:val="none" w:color="000000"/>
        <w:bdr w:val="none" w:sz="0" w:space="0" w:color="auto"/>
        <w:shd w:val="clear" w:color="auto" w:fill="auto"/>
        <w:vertAlign w:val="baseline"/>
      </w:rPr>
    </w:lvl>
    <w:lvl w:ilvl="4">
      <w:start w:val="1"/>
      <w:numFmt w:val="lowerLetter"/>
      <w:lvlText w:val="%5"/>
      <w:lvlJc w:val="left"/>
      <w:pPr>
        <w:ind w:left="2865"/>
      </w:pPr>
      <w:rPr>
        <w:rFonts w:ascii="Calibri" w:eastAsia="Calibri" w:hAnsi="Calibri" w:cs="Calibri"/>
        <w:b w:val="0"/>
        <w:i w:val="0"/>
        <w:strike w:val="0"/>
        <w:dstrike w:val="0"/>
        <w:color w:val="000000"/>
        <w:sz w:val="18"/>
        <w:u w:val="none" w:color="000000"/>
        <w:bdr w:val="none" w:sz="0" w:space="0" w:color="auto"/>
        <w:shd w:val="clear" w:color="auto" w:fill="auto"/>
        <w:vertAlign w:val="baseline"/>
      </w:rPr>
    </w:lvl>
    <w:lvl w:ilvl="5">
      <w:start w:val="1"/>
      <w:numFmt w:val="lowerRoman"/>
      <w:lvlText w:val="%6"/>
      <w:lvlJc w:val="left"/>
      <w:pPr>
        <w:ind w:left="3585"/>
      </w:pPr>
      <w:rPr>
        <w:rFonts w:ascii="Calibri" w:eastAsia="Calibri" w:hAnsi="Calibri" w:cs="Calibri"/>
        <w:b w:val="0"/>
        <w:i w:val="0"/>
        <w:strike w:val="0"/>
        <w:dstrike w:val="0"/>
        <w:color w:val="000000"/>
        <w:sz w:val="18"/>
        <w:u w:val="none" w:color="000000"/>
        <w:bdr w:val="none" w:sz="0" w:space="0" w:color="auto"/>
        <w:shd w:val="clear" w:color="auto" w:fill="auto"/>
        <w:vertAlign w:val="baseline"/>
      </w:rPr>
    </w:lvl>
    <w:lvl w:ilvl="6">
      <w:start w:val="1"/>
      <w:numFmt w:val="decimal"/>
      <w:lvlText w:val="%7"/>
      <w:lvlJc w:val="left"/>
      <w:pPr>
        <w:ind w:left="4305"/>
      </w:pPr>
      <w:rPr>
        <w:rFonts w:ascii="Calibri" w:eastAsia="Calibri" w:hAnsi="Calibri" w:cs="Calibri"/>
        <w:b w:val="0"/>
        <w:i w:val="0"/>
        <w:strike w:val="0"/>
        <w:dstrike w:val="0"/>
        <w:color w:val="000000"/>
        <w:sz w:val="18"/>
        <w:u w:val="none" w:color="000000"/>
        <w:bdr w:val="none" w:sz="0" w:space="0" w:color="auto"/>
        <w:shd w:val="clear" w:color="auto" w:fill="auto"/>
        <w:vertAlign w:val="baseline"/>
      </w:rPr>
    </w:lvl>
    <w:lvl w:ilvl="7">
      <w:start w:val="1"/>
      <w:numFmt w:val="lowerLetter"/>
      <w:lvlText w:val="%8"/>
      <w:lvlJc w:val="left"/>
      <w:pPr>
        <w:ind w:left="5025"/>
      </w:pPr>
      <w:rPr>
        <w:rFonts w:ascii="Calibri" w:eastAsia="Calibri" w:hAnsi="Calibri" w:cs="Calibri"/>
        <w:b w:val="0"/>
        <w:i w:val="0"/>
        <w:strike w:val="0"/>
        <w:dstrike w:val="0"/>
        <w:color w:val="000000"/>
        <w:sz w:val="18"/>
        <w:u w:val="none" w:color="000000"/>
        <w:bdr w:val="none" w:sz="0" w:space="0" w:color="auto"/>
        <w:shd w:val="clear" w:color="auto" w:fill="auto"/>
        <w:vertAlign w:val="baseline"/>
      </w:rPr>
    </w:lvl>
    <w:lvl w:ilvl="8">
      <w:start w:val="1"/>
      <w:numFmt w:val="lowerRoman"/>
      <w:lvlText w:val="%9"/>
      <w:lvlJc w:val="left"/>
      <w:pPr>
        <w:ind w:left="5745"/>
      </w:pPr>
      <w:rPr>
        <w:rFonts w:ascii="Calibri" w:eastAsia="Calibri" w:hAnsi="Calibri" w:cs="Calibri"/>
        <w:b w:val="0"/>
        <w:i w:val="0"/>
        <w:strike w:val="0"/>
        <w:dstrike w:val="0"/>
        <w:color w:val="000000"/>
        <w:sz w:val="18"/>
        <w:u w:val="none" w:color="000000"/>
        <w:bdr w:val="none" w:sz="0" w:space="0" w:color="auto"/>
        <w:shd w:val="clear" w:color="auto" w:fill="auto"/>
        <w:vertAlign w:val="baseline"/>
      </w:rPr>
    </w:lvl>
  </w:abstractNum>
  <w:abstractNum w:abstractNumId="2">
    <w:nsid w:val="0A272E62"/>
    <w:multiLevelType w:val="multilevel"/>
    <w:tmpl w:val="620CE55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FEF05A4"/>
    <w:multiLevelType w:val="multilevel"/>
    <w:tmpl w:val="3D7C1B56"/>
    <w:lvl w:ilvl="0">
      <w:start w:val="1"/>
      <w:numFmt w:val="upperRoman"/>
      <w:lvlText w:val="%1."/>
      <w:lvlJc w:val="left"/>
      <w:pPr>
        <w:ind w:left="1080" w:hanging="720"/>
      </w:pPr>
      <w:rPr>
        <w:rFonts w:hint="default"/>
        <w:b/>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49F3C1C"/>
    <w:multiLevelType w:val="multilevel"/>
    <w:tmpl w:val="5ADE8C12"/>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5297F80"/>
    <w:multiLevelType w:val="hybridMultilevel"/>
    <w:tmpl w:val="6E5C43C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nsid w:val="1CBD3245"/>
    <w:multiLevelType w:val="hybridMultilevel"/>
    <w:tmpl w:val="2D9E4B9A"/>
    <w:lvl w:ilvl="0" w:tplc="984C41F8">
      <w:start w:val="1"/>
      <w:numFmt w:val="bullet"/>
      <w:lvlText w:val="-"/>
      <w:lvlJc w:val="left"/>
      <w:pPr>
        <w:ind w:left="644" w:hanging="360"/>
      </w:pPr>
      <w:rPr>
        <w:rFonts w:ascii="Bookman Old Style" w:eastAsiaTheme="minorHAnsi" w:hAnsi="Bookman Old Style" w:cstheme="minorBidi" w:hint="default"/>
        <w:b/>
      </w:rPr>
    </w:lvl>
    <w:lvl w:ilvl="1" w:tplc="400A0003" w:tentative="1">
      <w:start w:val="1"/>
      <w:numFmt w:val="bullet"/>
      <w:lvlText w:val="o"/>
      <w:lvlJc w:val="left"/>
      <w:pPr>
        <w:ind w:left="1364" w:hanging="360"/>
      </w:pPr>
      <w:rPr>
        <w:rFonts w:ascii="Courier New" w:hAnsi="Courier New" w:cs="Courier New" w:hint="default"/>
      </w:rPr>
    </w:lvl>
    <w:lvl w:ilvl="2" w:tplc="400A0005" w:tentative="1">
      <w:start w:val="1"/>
      <w:numFmt w:val="bullet"/>
      <w:lvlText w:val=""/>
      <w:lvlJc w:val="left"/>
      <w:pPr>
        <w:ind w:left="2084" w:hanging="360"/>
      </w:pPr>
      <w:rPr>
        <w:rFonts w:ascii="Wingdings" w:hAnsi="Wingdings" w:hint="default"/>
      </w:rPr>
    </w:lvl>
    <w:lvl w:ilvl="3" w:tplc="400A0001" w:tentative="1">
      <w:start w:val="1"/>
      <w:numFmt w:val="bullet"/>
      <w:lvlText w:val=""/>
      <w:lvlJc w:val="left"/>
      <w:pPr>
        <w:ind w:left="2804" w:hanging="360"/>
      </w:pPr>
      <w:rPr>
        <w:rFonts w:ascii="Symbol" w:hAnsi="Symbol" w:hint="default"/>
      </w:rPr>
    </w:lvl>
    <w:lvl w:ilvl="4" w:tplc="400A0003" w:tentative="1">
      <w:start w:val="1"/>
      <w:numFmt w:val="bullet"/>
      <w:lvlText w:val="o"/>
      <w:lvlJc w:val="left"/>
      <w:pPr>
        <w:ind w:left="3524" w:hanging="360"/>
      </w:pPr>
      <w:rPr>
        <w:rFonts w:ascii="Courier New" w:hAnsi="Courier New" w:cs="Courier New" w:hint="default"/>
      </w:rPr>
    </w:lvl>
    <w:lvl w:ilvl="5" w:tplc="400A0005" w:tentative="1">
      <w:start w:val="1"/>
      <w:numFmt w:val="bullet"/>
      <w:lvlText w:val=""/>
      <w:lvlJc w:val="left"/>
      <w:pPr>
        <w:ind w:left="4244" w:hanging="360"/>
      </w:pPr>
      <w:rPr>
        <w:rFonts w:ascii="Wingdings" w:hAnsi="Wingdings" w:hint="default"/>
      </w:rPr>
    </w:lvl>
    <w:lvl w:ilvl="6" w:tplc="400A0001" w:tentative="1">
      <w:start w:val="1"/>
      <w:numFmt w:val="bullet"/>
      <w:lvlText w:val=""/>
      <w:lvlJc w:val="left"/>
      <w:pPr>
        <w:ind w:left="4964" w:hanging="360"/>
      </w:pPr>
      <w:rPr>
        <w:rFonts w:ascii="Symbol" w:hAnsi="Symbol" w:hint="default"/>
      </w:rPr>
    </w:lvl>
    <w:lvl w:ilvl="7" w:tplc="400A0003" w:tentative="1">
      <w:start w:val="1"/>
      <w:numFmt w:val="bullet"/>
      <w:lvlText w:val="o"/>
      <w:lvlJc w:val="left"/>
      <w:pPr>
        <w:ind w:left="5684" w:hanging="360"/>
      </w:pPr>
      <w:rPr>
        <w:rFonts w:ascii="Courier New" w:hAnsi="Courier New" w:cs="Courier New" w:hint="default"/>
      </w:rPr>
    </w:lvl>
    <w:lvl w:ilvl="8" w:tplc="400A0005" w:tentative="1">
      <w:start w:val="1"/>
      <w:numFmt w:val="bullet"/>
      <w:lvlText w:val=""/>
      <w:lvlJc w:val="left"/>
      <w:pPr>
        <w:ind w:left="6404" w:hanging="360"/>
      </w:pPr>
      <w:rPr>
        <w:rFonts w:ascii="Wingdings" w:hAnsi="Wingdings" w:hint="default"/>
      </w:rPr>
    </w:lvl>
  </w:abstractNum>
  <w:abstractNum w:abstractNumId="7">
    <w:nsid w:val="2B075DCB"/>
    <w:multiLevelType w:val="multilevel"/>
    <w:tmpl w:val="5ADE8C12"/>
    <w:lvl w:ilvl="0">
      <w:start w:val="1"/>
      <w:numFmt w:val="upperRoman"/>
      <w:lvlText w:val="%1."/>
      <w:lvlJc w:val="left"/>
      <w:pPr>
        <w:ind w:left="720" w:hanging="72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nsid w:val="3F3D48DF"/>
    <w:multiLevelType w:val="multilevel"/>
    <w:tmpl w:val="9E6E86F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4F1F1328"/>
    <w:multiLevelType w:val="hybridMultilevel"/>
    <w:tmpl w:val="21225B2A"/>
    <w:lvl w:ilvl="0" w:tplc="400A0005">
      <w:start w:val="1"/>
      <w:numFmt w:val="bullet"/>
      <w:lvlText w:val=""/>
      <w:lvlJc w:val="left"/>
      <w:pPr>
        <w:ind w:left="1428" w:hanging="360"/>
      </w:pPr>
      <w:rPr>
        <w:rFonts w:ascii="Wingdings" w:hAnsi="Wingdings"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10">
    <w:nsid w:val="4F506E31"/>
    <w:multiLevelType w:val="hybridMultilevel"/>
    <w:tmpl w:val="174E702A"/>
    <w:lvl w:ilvl="0" w:tplc="400A0005">
      <w:start w:val="1"/>
      <w:numFmt w:val="bullet"/>
      <w:lvlText w:val=""/>
      <w:lvlJc w:val="left"/>
      <w:pPr>
        <w:ind w:left="1428" w:hanging="360"/>
      </w:pPr>
      <w:rPr>
        <w:rFonts w:ascii="Wingdings" w:hAnsi="Wingdings"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11">
    <w:nsid w:val="4F844CBB"/>
    <w:multiLevelType w:val="hybridMultilevel"/>
    <w:tmpl w:val="4942F804"/>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nsid w:val="62F934A3"/>
    <w:multiLevelType w:val="hybridMultilevel"/>
    <w:tmpl w:val="09D482E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0"/>
  </w:num>
  <w:num w:numId="4">
    <w:abstractNumId w:val="9"/>
  </w:num>
  <w:num w:numId="5">
    <w:abstractNumId w:val="6"/>
  </w:num>
  <w:num w:numId="6">
    <w:abstractNumId w:val="11"/>
  </w:num>
  <w:num w:numId="7">
    <w:abstractNumId w:val="0"/>
  </w:num>
  <w:num w:numId="8">
    <w:abstractNumId w:val="5"/>
  </w:num>
  <w:num w:numId="9">
    <w:abstractNumId w:val="12"/>
  </w:num>
  <w:num w:numId="10">
    <w:abstractNumId w:val="7"/>
  </w:num>
  <w:num w:numId="11">
    <w:abstractNumId w:val="8"/>
  </w:num>
  <w:num w:numId="12">
    <w:abstractNumId w:val="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A67"/>
    <w:rsid w:val="00007573"/>
    <w:rsid w:val="000114E6"/>
    <w:rsid w:val="000423E8"/>
    <w:rsid w:val="00042BAF"/>
    <w:rsid w:val="0008547A"/>
    <w:rsid w:val="000B4B25"/>
    <w:rsid w:val="000C4152"/>
    <w:rsid w:val="000D3660"/>
    <w:rsid w:val="000E610B"/>
    <w:rsid w:val="00125A2D"/>
    <w:rsid w:val="001333A5"/>
    <w:rsid w:val="00160983"/>
    <w:rsid w:val="001737C8"/>
    <w:rsid w:val="00177298"/>
    <w:rsid w:val="001B136D"/>
    <w:rsid w:val="001B3433"/>
    <w:rsid w:val="001C6A3E"/>
    <w:rsid w:val="0022524C"/>
    <w:rsid w:val="00235A0B"/>
    <w:rsid w:val="0026063B"/>
    <w:rsid w:val="00271CB9"/>
    <w:rsid w:val="00284A18"/>
    <w:rsid w:val="002A6939"/>
    <w:rsid w:val="002C4C53"/>
    <w:rsid w:val="002D3A7C"/>
    <w:rsid w:val="002F6A30"/>
    <w:rsid w:val="00307EF1"/>
    <w:rsid w:val="00314B5A"/>
    <w:rsid w:val="00321DD9"/>
    <w:rsid w:val="0033529B"/>
    <w:rsid w:val="00355595"/>
    <w:rsid w:val="003B0EB8"/>
    <w:rsid w:val="00442732"/>
    <w:rsid w:val="00452AB2"/>
    <w:rsid w:val="004605A5"/>
    <w:rsid w:val="00465D73"/>
    <w:rsid w:val="00494D5B"/>
    <w:rsid w:val="004D5685"/>
    <w:rsid w:val="004E1A67"/>
    <w:rsid w:val="004F0932"/>
    <w:rsid w:val="00545C58"/>
    <w:rsid w:val="00551C73"/>
    <w:rsid w:val="005709DE"/>
    <w:rsid w:val="00590D5B"/>
    <w:rsid w:val="0062060D"/>
    <w:rsid w:val="00624EEE"/>
    <w:rsid w:val="00644A2B"/>
    <w:rsid w:val="00650353"/>
    <w:rsid w:val="00697DBF"/>
    <w:rsid w:val="006F2B4B"/>
    <w:rsid w:val="007047AA"/>
    <w:rsid w:val="00761A85"/>
    <w:rsid w:val="007B19F3"/>
    <w:rsid w:val="007E58CA"/>
    <w:rsid w:val="007E64A6"/>
    <w:rsid w:val="00801921"/>
    <w:rsid w:val="00870A6B"/>
    <w:rsid w:val="00875CDA"/>
    <w:rsid w:val="00880FE8"/>
    <w:rsid w:val="00881D0E"/>
    <w:rsid w:val="00886DF5"/>
    <w:rsid w:val="008931E8"/>
    <w:rsid w:val="008B1D50"/>
    <w:rsid w:val="008D1A49"/>
    <w:rsid w:val="00920E9E"/>
    <w:rsid w:val="0096382E"/>
    <w:rsid w:val="009C1230"/>
    <w:rsid w:val="00A413AB"/>
    <w:rsid w:val="00AA1AED"/>
    <w:rsid w:val="00AB2290"/>
    <w:rsid w:val="00AB4750"/>
    <w:rsid w:val="00AC3A83"/>
    <w:rsid w:val="00AD0614"/>
    <w:rsid w:val="00AE5892"/>
    <w:rsid w:val="00B36640"/>
    <w:rsid w:val="00B82EE0"/>
    <w:rsid w:val="00B84FA2"/>
    <w:rsid w:val="00BF4979"/>
    <w:rsid w:val="00C003AA"/>
    <w:rsid w:val="00C05CC4"/>
    <w:rsid w:val="00C32C53"/>
    <w:rsid w:val="00C651AE"/>
    <w:rsid w:val="00C85354"/>
    <w:rsid w:val="00C969DC"/>
    <w:rsid w:val="00CA1D86"/>
    <w:rsid w:val="00CB5029"/>
    <w:rsid w:val="00CB77FD"/>
    <w:rsid w:val="00CC3587"/>
    <w:rsid w:val="00CD3189"/>
    <w:rsid w:val="00D327AE"/>
    <w:rsid w:val="00D35A9C"/>
    <w:rsid w:val="00D51BDD"/>
    <w:rsid w:val="00D844B3"/>
    <w:rsid w:val="00DA519F"/>
    <w:rsid w:val="00DC5D82"/>
    <w:rsid w:val="00E21B68"/>
    <w:rsid w:val="00E608D3"/>
    <w:rsid w:val="00E951AF"/>
    <w:rsid w:val="00EA3EE8"/>
    <w:rsid w:val="00EA751A"/>
    <w:rsid w:val="00EA7F3D"/>
    <w:rsid w:val="00ED4BE8"/>
    <w:rsid w:val="00EE5465"/>
    <w:rsid w:val="00EE5B1A"/>
    <w:rsid w:val="00F125B8"/>
    <w:rsid w:val="00F24DC1"/>
    <w:rsid w:val="00F343DC"/>
    <w:rsid w:val="00F60514"/>
    <w:rsid w:val="00F86CDA"/>
    <w:rsid w:val="00FB448F"/>
    <w:rsid w:val="00FC051E"/>
    <w:rsid w:val="00FC6120"/>
    <w:rsid w:val="00FF6945"/>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D911D5C-D129-4B1E-9AD4-B0CDCD274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E1A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1A67"/>
  </w:style>
  <w:style w:type="paragraph" w:styleId="Piedepgina">
    <w:name w:val="footer"/>
    <w:basedOn w:val="Normal"/>
    <w:link w:val="PiedepginaCar"/>
    <w:uiPriority w:val="99"/>
    <w:unhideWhenUsed/>
    <w:rsid w:val="004E1A6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1A67"/>
  </w:style>
  <w:style w:type="table" w:styleId="Tablaconcuadrcula">
    <w:name w:val="Table Grid"/>
    <w:basedOn w:val="Tablanormal"/>
    <w:uiPriority w:val="59"/>
    <w:rsid w:val="004E1A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99"/>
    <w:qFormat/>
    <w:rsid w:val="00355595"/>
    <w:pPr>
      <w:ind w:left="720"/>
      <w:contextualSpacing/>
    </w:pPr>
  </w:style>
  <w:style w:type="table" w:customStyle="1" w:styleId="TableGrid">
    <w:name w:val="TableGrid"/>
    <w:rsid w:val="0026063B"/>
    <w:pPr>
      <w:spacing w:after="0" w:line="240" w:lineRule="auto"/>
    </w:pPr>
    <w:rPr>
      <w:rFonts w:eastAsiaTheme="minorEastAsia"/>
      <w:lang w:eastAsia="es-BO"/>
    </w:rPr>
    <w:tblPr>
      <w:tblCellMar>
        <w:top w:w="0" w:type="dxa"/>
        <w:left w:w="0" w:type="dxa"/>
        <w:bottom w:w="0" w:type="dxa"/>
        <w:right w:w="0" w:type="dxa"/>
      </w:tblCellMar>
    </w:tblPr>
  </w:style>
  <w:style w:type="paragraph" w:styleId="Textodeglobo">
    <w:name w:val="Balloon Text"/>
    <w:basedOn w:val="Normal"/>
    <w:link w:val="TextodegloboCar"/>
    <w:uiPriority w:val="99"/>
    <w:semiHidden/>
    <w:unhideWhenUsed/>
    <w:rsid w:val="00875CD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75CDA"/>
    <w:rPr>
      <w:rFonts w:ascii="Segoe UI" w:hAnsi="Segoe UI" w:cs="Segoe UI"/>
      <w:sz w:val="18"/>
      <w:szCs w:val="18"/>
    </w:rPr>
  </w:style>
  <w:style w:type="paragraph" w:customStyle="1" w:styleId="Default">
    <w:name w:val="Default"/>
    <w:rsid w:val="00ED4BE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679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20D713-1227-4DA9-8DD0-F39C70A45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1109</Words>
  <Characters>6102</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Ortiz Arzabe</dc:creator>
  <cp:keywords/>
  <dc:description/>
  <cp:lastModifiedBy>Jhonny Chugar Vasquez</cp:lastModifiedBy>
  <cp:revision>7</cp:revision>
  <cp:lastPrinted>2017-05-26T21:39:00Z</cp:lastPrinted>
  <dcterms:created xsi:type="dcterms:W3CDTF">2017-05-24T15:16:00Z</dcterms:created>
  <dcterms:modified xsi:type="dcterms:W3CDTF">2017-06-14T22:22:00Z</dcterms:modified>
</cp:coreProperties>
</file>