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711CC1" w:rsidRDefault="00F64131" w:rsidP="008549F5">
      <w:pPr>
        <w:pStyle w:val="Default"/>
        <w:jc w:val="center"/>
        <w:rPr>
          <w:rFonts w:asciiTheme="majorHAnsi" w:hAnsiTheme="majorHAnsi"/>
        </w:rPr>
      </w:pPr>
      <w:r>
        <w:rPr>
          <w:rFonts w:asciiTheme="majorHAnsi" w:hAnsiTheme="majorHAnsi"/>
          <w:b/>
          <w:bCs/>
        </w:rPr>
        <w:t xml:space="preserve">  </w:t>
      </w:r>
      <w:r w:rsidR="008549F5" w:rsidRPr="00711CC1">
        <w:rPr>
          <w:rFonts w:asciiTheme="majorHAnsi" w:hAnsiTheme="majorHAnsi"/>
          <w:b/>
          <w:bCs/>
        </w:rPr>
        <w:t>REQUISITOS DE SEGURIDAD INDUSTRIAL PARA CONTRATISTAS</w:t>
      </w:r>
    </w:p>
    <w:p w:rsidR="008549F5" w:rsidRPr="00711CC1" w:rsidRDefault="008549F5" w:rsidP="008549F5">
      <w:pPr>
        <w:pStyle w:val="Default"/>
        <w:jc w:val="center"/>
        <w:rPr>
          <w:rFonts w:asciiTheme="majorHAnsi" w:hAnsiTheme="majorHAnsi"/>
        </w:rPr>
      </w:pPr>
      <w:r w:rsidRPr="00711CC1">
        <w:rPr>
          <w:rFonts w:asciiTheme="majorHAnsi" w:hAnsiTheme="majorHAnsi"/>
          <w:b/>
          <w:bCs/>
        </w:rPr>
        <w:t>DIRECCIÓN NACIONAL DE SEGURIDAD INDUSTRIAL</w:t>
      </w:r>
    </w:p>
    <w:p w:rsidR="008549F5" w:rsidRPr="00711CC1" w:rsidRDefault="008549F5" w:rsidP="008549F5">
      <w:pPr>
        <w:pStyle w:val="Default"/>
        <w:jc w:val="center"/>
        <w:rPr>
          <w:rFonts w:asciiTheme="majorHAnsi" w:hAnsiTheme="majorHAnsi"/>
        </w:rPr>
        <w:sectPr w:rsidR="008549F5" w:rsidRPr="00711CC1" w:rsidSect="005751E5">
          <w:headerReference w:type="default" r:id="rId7"/>
          <w:footerReference w:type="default" r:id="rId8"/>
          <w:pgSz w:w="12240" w:h="15840"/>
          <w:pgMar w:top="1418" w:right="1701" w:bottom="1418" w:left="1701" w:header="720" w:footer="720" w:gutter="0"/>
          <w:cols w:space="720"/>
          <w:noEndnote/>
        </w:sectPr>
      </w:pPr>
      <w:r w:rsidRPr="00711CC1">
        <w:rPr>
          <w:rFonts w:asciiTheme="majorHAnsi" w:hAnsiTheme="majorHAnsi"/>
          <w:b/>
          <w:bCs/>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bookmarkStart w:id="0" w:name="_GoBack"/>
            <w:bookmarkEnd w:id="0"/>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rsidSect="005751E5">
          <w:type w:val="continuous"/>
          <w:pgSz w:w="12240" w:h="15840"/>
          <w:pgMar w:top="1418" w:right="1701" w:bottom="1418"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E25855" w:rsidRDefault="00E25855" w:rsidP="008549F5">
      <w:pPr>
        <w:pStyle w:val="Default"/>
        <w:spacing w:after="240"/>
        <w:rPr>
          <w:rFonts w:asciiTheme="majorHAnsi" w:hAnsiTheme="majorHAnsi"/>
          <w:b/>
          <w:bCs/>
          <w:sz w:val="18"/>
          <w:szCs w:val="18"/>
        </w:rPr>
      </w:pPr>
    </w:p>
    <w:p w:rsidR="00E25855" w:rsidRDefault="00E25855" w:rsidP="008549F5">
      <w:pPr>
        <w:pStyle w:val="Default"/>
        <w:spacing w:after="240"/>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E25855" w:rsidRDefault="008549F5" w:rsidP="00E25855">
      <w:pPr>
        <w:pStyle w:val="Default"/>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eastAsia="es-BO"/>
        </w:rPr>
        <w:lastRenderedPageBreak/>
        <w:drawing>
          <wp:anchor distT="0" distB="0" distL="114300" distR="114300" simplePos="0" relativeHeight="251660288" behindDoc="0" locked="0" layoutInCell="1" allowOverlap="1" wp14:anchorId="60764D97" wp14:editId="358B726C">
            <wp:simplePos x="2457450" y="6886575"/>
            <wp:positionH relativeFrom="column">
              <wp:posOffset>2451735</wp:posOffset>
            </wp:positionH>
            <wp:positionV relativeFrom="paragraph">
              <wp:align>top</wp:align>
            </wp:positionV>
            <wp:extent cx="2867025" cy="1063218"/>
            <wp:effectExtent l="0" t="0" r="0" b="381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1063218"/>
                    </a:xfrm>
                    <a:prstGeom prst="rect">
                      <a:avLst/>
                    </a:prstGeom>
                    <a:noFill/>
                    <a:ln>
                      <a:noFill/>
                    </a:ln>
                  </pic:spPr>
                </pic:pic>
              </a:graphicData>
            </a:graphic>
          </wp:anchor>
        </w:drawing>
      </w:r>
    </w:p>
    <w:p w:rsidR="008549F5" w:rsidRDefault="008549F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8549F5" w:rsidRPr="00CC3073" w:rsidRDefault="00E25855" w:rsidP="00E25855">
      <w:pPr>
        <w:pStyle w:val="Default"/>
        <w:tabs>
          <w:tab w:val="left" w:pos="2145"/>
        </w:tabs>
        <w:jc w:val="both"/>
        <w:rPr>
          <w:rFonts w:asciiTheme="majorHAnsi" w:hAnsiTheme="majorHAnsi" w:cstheme="minorBidi"/>
          <w:b/>
          <w:bCs/>
          <w:color w:val="auto"/>
          <w:sz w:val="18"/>
          <w:szCs w:val="18"/>
        </w:rPr>
      </w:pPr>
      <w:r>
        <w:rPr>
          <w:rFonts w:asciiTheme="majorHAnsi" w:hAnsiTheme="majorHAnsi" w:cstheme="minorBidi"/>
          <w:b/>
          <w:bCs/>
          <w:color w:val="auto"/>
          <w:sz w:val="18"/>
          <w:szCs w:val="18"/>
        </w:rPr>
        <w:tab/>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eastAsia="es-BO"/>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E25855" w:rsidRPr="00CC3073" w:rsidRDefault="00E25855" w:rsidP="008549F5">
      <w:pPr>
        <w:pStyle w:val="Default"/>
        <w:ind w:left="426"/>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lastRenderedPageBreak/>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w:t>
      </w:r>
      <w:r w:rsidRPr="00CC3073">
        <w:rPr>
          <w:rFonts w:asciiTheme="majorHAnsi" w:hAnsiTheme="majorHAnsi"/>
          <w:color w:val="auto"/>
          <w:sz w:val="18"/>
          <w:szCs w:val="18"/>
        </w:rPr>
        <w:lastRenderedPageBreak/>
        <w:t xml:space="preserve">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w:t>
      </w:r>
      <w:r w:rsidRPr="00CC3073">
        <w:rPr>
          <w:rFonts w:asciiTheme="majorHAnsi" w:hAnsiTheme="majorHAnsi"/>
          <w:color w:val="auto"/>
          <w:sz w:val="18"/>
          <w:szCs w:val="18"/>
        </w:rPr>
        <w:lastRenderedPageBreak/>
        <w:t xml:space="preserve">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932E94"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w:t>
      </w:r>
      <w:r w:rsidRPr="00CC3073">
        <w:rPr>
          <w:rFonts w:asciiTheme="majorHAnsi" w:hAnsiTheme="majorHAnsi"/>
          <w:color w:val="auto"/>
          <w:sz w:val="18"/>
          <w:szCs w:val="18"/>
        </w:rPr>
        <w:lastRenderedPageBreak/>
        <w:t xml:space="preserve">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 </w:t>
      </w:r>
    </w:p>
    <w:p w:rsidR="00F84B62" w:rsidRDefault="00F84B62"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trabajo de cierre y etiquetado necesariamente requiere de un plano o diagrama para identificar los dispositivos que requieren la acción de bloqueo o cierre. </w:t>
      </w:r>
    </w:p>
    <w:p w:rsidR="008549F5" w:rsidRPr="00CC3073" w:rsidRDefault="008549F5" w:rsidP="00F84B62">
      <w:pPr>
        <w:pStyle w:val="Default"/>
        <w:ind w:left="284"/>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E25855"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Default="008549F5" w:rsidP="008549F5">
      <w:pPr>
        <w:pStyle w:val="Default"/>
        <w:jc w:val="both"/>
        <w:rPr>
          <w:rFonts w:asciiTheme="majorHAnsi" w:hAnsiTheme="majorHAnsi"/>
          <w:b/>
          <w:bCs/>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CC3073" w:rsidRDefault="008549F5"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soporte del guinche (si aplicara) en el parachoques delantero deberá tener las revisiones semestrales de integridad para evitar roturas y fatiga durante el uso. </w:t>
      </w:r>
    </w:p>
    <w:p w:rsidR="008549F5" w:rsidRPr="00CC3073" w:rsidRDefault="008549F5"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lastRenderedPageBreak/>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w:t>
      </w:r>
      <w:r w:rsidRPr="008549F5">
        <w:rPr>
          <w:rFonts w:asciiTheme="majorHAnsi" w:hAnsiTheme="majorHAnsi"/>
          <w:color w:val="auto"/>
          <w:sz w:val="18"/>
          <w:szCs w:val="18"/>
        </w:rPr>
        <w:lastRenderedPageBreak/>
        <w:t xml:space="preserve">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8549F5"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eastAsia="es-BO"/>
        </w:rPr>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8549F5" w:rsidRPr="00CC3073" w:rsidRDefault="008549F5" w:rsidP="00DC5AA5">
      <w:pPr>
        <w:pStyle w:val="Default"/>
        <w:ind w:firstLine="284"/>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a) Diseño Interno: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25855" w:rsidP="00E25855">
      <w:pPr>
        <w:pStyle w:val="Default"/>
        <w:tabs>
          <w:tab w:val="left" w:pos="7650"/>
        </w:tabs>
        <w:jc w:val="both"/>
        <w:rPr>
          <w:rFonts w:asciiTheme="majorHAnsi" w:hAnsiTheme="majorHAnsi"/>
          <w:color w:val="auto"/>
          <w:sz w:val="18"/>
          <w:szCs w:val="18"/>
        </w:rPr>
      </w:pPr>
      <w:r>
        <w:rPr>
          <w:rFonts w:asciiTheme="majorHAnsi" w:hAnsiTheme="majorHAnsi"/>
          <w:color w:val="auto"/>
          <w:sz w:val="18"/>
          <w:szCs w:val="18"/>
        </w:rPr>
        <w:tab/>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Pr="00CC3073" w:rsidRDefault="008549F5" w:rsidP="00E53DC1">
      <w:pPr>
        <w:pStyle w:val="Default"/>
        <w:ind w:left="567" w:hanging="283"/>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 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distancias cortas, los cilindros pueden ser transportados manualmente ladeando y girando sobre los contornos del fondo. </w:t>
      </w:r>
    </w:p>
    <w:p w:rsidR="008549F5" w:rsidRPr="00CC3073" w:rsidRDefault="008549F5" w:rsidP="00E53DC1">
      <w:pPr>
        <w:pStyle w:val="Default"/>
        <w:ind w:left="567" w:hanging="283"/>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E53DC1">
      <w:pPr>
        <w:pStyle w:val="Default"/>
        <w:ind w:left="567" w:hanging="283"/>
        <w:jc w:val="both"/>
        <w:rPr>
          <w:rFonts w:asciiTheme="majorHAnsi" w:hAnsiTheme="majorHAnsi"/>
          <w:color w:val="auto"/>
          <w:sz w:val="18"/>
          <w:szCs w:val="18"/>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w:t>
      </w:r>
      <w:r w:rsidRPr="00CC3073">
        <w:rPr>
          <w:rFonts w:asciiTheme="majorHAnsi" w:hAnsiTheme="majorHAnsi"/>
          <w:b/>
          <w:bCs/>
          <w:color w:val="auto"/>
          <w:sz w:val="18"/>
          <w:szCs w:val="18"/>
        </w:rPr>
        <w:t xml:space="preserve">obligatoriamente </w:t>
      </w:r>
      <w:r w:rsidRPr="00CC3073">
        <w:rPr>
          <w:rFonts w:asciiTheme="majorHAnsi" w:hAnsiTheme="majorHAnsi"/>
          <w:color w:val="auto"/>
          <w:sz w:val="18"/>
          <w:szCs w:val="18"/>
        </w:rPr>
        <w:t xml:space="preserve">de equipos lavaderos fijos o portátiles de ojos y duchas cuando aplique.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1756B9">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1756B9">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E53DC1" w:rsidRDefault="00E53DC1" w:rsidP="00E53DC1">
      <w:pPr>
        <w:pStyle w:val="Prrafodelista"/>
        <w:rPr>
          <w:rFonts w:asciiTheme="majorHAnsi" w:hAnsiTheme="majorHAnsi"/>
          <w:sz w:val="18"/>
          <w:szCs w:val="18"/>
        </w:rPr>
      </w:pP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Pr="00CC3073"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p w:rsidR="008549F5" w:rsidRPr="00CC3073" w:rsidRDefault="008549F5" w:rsidP="008549F5">
      <w:pPr>
        <w:pStyle w:val="Default"/>
        <w:jc w:val="both"/>
        <w:rPr>
          <w:rFonts w:asciiTheme="majorHAnsi" w:hAnsiTheme="majorHAnsi"/>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8549F5" w:rsidRPr="00CC3073" w:rsidRDefault="008549F5" w:rsidP="00E53DC1">
      <w:pPr>
        <w:pStyle w:val="Default"/>
        <w:ind w:left="709" w:hanging="283"/>
        <w:jc w:val="both"/>
        <w:rPr>
          <w:rFonts w:asciiTheme="majorHAnsi" w:hAnsiTheme="majorHAnsi" w:cstheme="minorBid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Cuando sea difícil para el operador de la grúa mantener un espacio libre por medios visibles, se deberá designar a una persona para que observe el espacio entre los cables de tendido electrizados y la grúa y su carga. </w:t>
      </w:r>
    </w:p>
    <w:p w:rsidR="00E53DC1" w:rsidRPr="00CC3073" w:rsidRDefault="00E53DC1" w:rsidP="001756B9">
      <w:pPr>
        <w:pStyle w:val="Default"/>
        <w:numPr>
          <w:ilvl w:val="0"/>
          <w:numId w:val="13"/>
        </w:numPr>
        <w:ind w:left="709" w:hanging="283"/>
        <w:jc w:val="both"/>
        <w:rPr>
          <w:rFonts w:asciiTheme="majorHAnsi" w:hAnsiTheme="majorHAns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E53DC1" w:rsidRDefault="00E53DC1" w:rsidP="00E53DC1">
      <w:pPr>
        <w:pStyle w:val="Prrafodelista"/>
        <w:rPr>
          <w:rFonts w:asciiTheme="majorHAnsi" w:hAnsiTheme="majorHAnsi"/>
          <w:sz w:val="18"/>
          <w:szCs w:val="18"/>
        </w:rPr>
      </w:pP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Ninguna persona podrá levantar objetos superiores a los 23 Kg. debiendo hacerlo con ayuda de otros trabajadores o equipos. </w:t>
      </w:r>
    </w:p>
    <w:p w:rsidR="008549F5" w:rsidRPr="00CC3073" w:rsidRDefault="008549F5" w:rsidP="008549F5">
      <w:pPr>
        <w:pStyle w:val="Default"/>
        <w:jc w:val="both"/>
        <w:rPr>
          <w:rFonts w:asciiTheme="majorHAnsi" w:hAnsiTheme="majorHAnsi"/>
          <w:color w:val="auto"/>
          <w:sz w:val="18"/>
          <w:szCs w:val="18"/>
        </w:rPr>
        <w:sectPr w:rsidR="008549F5" w:rsidRPr="00CC3073" w:rsidSect="005751E5">
          <w:type w:val="continuous"/>
          <w:pgSz w:w="12240" w:h="15840"/>
          <w:pgMar w:top="1418" w:right="1701" w:bottom="1418"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w:t>
      </w:r>
      <w:r w:rsidRPr="00CC3073">
        <w:rPr>
          <w:rFonts w:asciiTheme="majorHAnsi" w:hAnsiTheme="majorHAnsi"/>
          <w:color w:val="auto"/>
          <w:sz w:val="18"/>
          <w:szCs w:val="18"/>
        </w:rPr>
        <w:lastRenderedPageBreak/>
        <w:t xml:space="preserve">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5751E5" w:rsidRDefault="008549F5" w:rsidP="005751E5">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5751E5" w:rsidRDefault="005751E5" w:rsidP="005751E5">
      <w:pPr>
        <w:pStyle w:val="Default"/>
        <w:jc w:val="both"/>
        <w:rPr>
          <w:rFonts w:asciiTheme="majorHAnsi" w:hAnsiTheme="majorHAnsi"/>
          <w:color w:val="auto"/>
          <w:sz w:val="18"/>
          <w:szCs w:val="18"/>
        </w:rPr>
      </w:pPr>
    </w:p>
    <w:p w:rsidR="008549F5" w:rsidRDefault="008549F5" w:rsidP="005751E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E53DC1" w:rsidRPr="00CC3073" w:rsidRDefault="00E53DC1" w:rsidP="00E53DC1">
      <w:pPr>
        <w:pStyle w:val="Default"/>
        <w:ind w:left="709"/>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labores que se ejecutan. Posteriormente deben ser registradas en actas indicando el tema tratado, observaciones, sugerencias y asistentes. Estas actas serán verificadas por el Supervisor de YPFB CORPORACIÓN en cualquier momento.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w:t>
      </w:r>
      <w:r w:rsidRPr="00CC3073">
        <w:rPr>
          <w:rFonts w:asciiTheme="majorHAnsi" w:hAnsiTheme="majorHAnsi"/>
          <w:color w:val="auto"/>
          <w:sz w:val="18"/>
          <w:szCs w:val="18"/>
        </w:rPr>
        <w:lastRenderedPageBreak/>
        <w:t xml:space="preserve">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generar reporte de indicadores de acuerdo a la siguiente clasificación: </w:t>
      </w: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Pr="00CC3073" w:rsidRDefault="008549F5" w:rsidP="008549F5">
      <w:pPr>
        <w:pStyle w:val="Default"/>
        <w:jc w:val="both"/>
        <w:rPr>
          <w:rFonts w:asciiTheme="majorHAnsi" w:hAnsiTheme="majorHAnsi" w:cstheme="minorBidi"/>
          <w:color w:val="auto"/>
          <w:sz w:val="18"/>
          <w:szCs w:val="18"/>
        </w:rPr>
      </w:pPr>
      <w:r>
        <w:rPr>
          <w:noProof/>
          <w:lang w:eastAsia="es-BO"/>
        </w:rPr>
        <w:drawing>
          <wp:inline distT="0" distB="0" distL="0" distR="0" wp14:anchorId="61662288" wp14:editId="2647B192">
            <wp:extent cx="5612130" cy="37280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728085"/>
                    </a:xfrm>
                    <a:prstGeom prst="rect">
                      <a:avLst/>
                    </a:prstGeom>
                  </pic:spPr>
                </pic:pic>
              </a:graphicData>
            </a:graphic>
          </wp:inline>
        </w:drawing>
      </w:r>
    </w:p>
    <w:p w:rsidR="008549F5" w:rsidRPr="00CC3073" w:rsidRDefault="008549F5" w:rsidP="008549F5">
      <w:pPr>
        <w:jc w:val="both"/>
        <w:rPr>
          <w:rFonts w:asciiTheme="majorHAnsi" w:hAnsiTheme="majorHAnsi"/>
          <w:sz w:val="18"/>
          <w:szCs w:val="18"/>
        </w:rPr>
      </w:pPr>
    </w:p>
    <w:sectPr w:rsidR="008549F5" w:rsidRPr="00CC3073" w:rsidSect="005751E5">
      <w:headerReference w:type="default" r:id="rId16"/>
      <w:footerReference w:type="default" r:id="rId17"/>
      <w:pgSz w:w="12240" w:h="15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4BD" w:rsidRDefault="00A604BD" w:rsidP="008710E5">
      <w:r>
        <w:separator/>
      </w:r>
    </w:p>
  </w:endnote>
  <w:endnote w:type="continuationSeparator" w:id="0">
    <w:p w:rsidR="00A604BD" w:rsidRDefault="00A604BD"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1"/>
      <w:tblW w:w="10343" w:type="dxa"/>
      <w:jc w:val="center"/>
      <w:tblLayout w:type="fixed"/>
      <w:tblLook w:val="04A0" w:firstRow="1" w:lastRow="0" w:firstColumn="1" w:lastColumn="0" w:noHBand="0" w:noVBand="1"/>
    </w:tblPr>
    <w:tblGrid>
      <w:gridCol w:w="3397"/>
      <w:gridCol w:w="3686"/>
      <w:gridCol w:w="3260"/>
    </w:tblGrid>
    <w:tr w:rsidR="005E6345" w:rsidRPr="00E25855" w:rsidTr="005E6345">
      <w:trPr>
        <w:trHeight w:val="98"/>
        <w:jc w:val="center"/>
      </w:trPr>
      <w:tc>
        <w:tcPr>
          <w:tcW w:w="3397"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ELABORADO POR</w:t>
          </w:r>
        </w:p>
      </w:tc>
      <w:tc>
        <w:tcPr>
          <w:tcW w:w="3686"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REVISADO POR</w:t>
          </w:r>
        </w:p>
      </w:tc>
      <w:tc>
        <w:tcPr>
          <w:tcW w:w="3260"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APROBADO POR</w:t>
          </w:r>
        </w:p>
      </w:tc>
    </w:tr>
    <w:tr w:rsidR="005E6345" w:rsidRPr="00E25855" w:rsidTr="005E6345">
      <w:trPr>
        <w:trHeight w:val="591"/>
        <w:jc w:val="center"/>
      </w:trPr>
      <w:tc>
        <w:tcPr>
          <w:tcW w:w="3397" w:type="dxa"/>
        </w:tcPr>
        <w:p w:rsidR="005E6345" w:rsidRPr="00E25855" w:rsidRDefault="005E6345" w:rsidP="00E25855">
          <w:pPr>
            <w:tabs>
              <w:tab w:val="center" w:pos="4252"/>
              <w:tab w:val="right" w:pos="8504"/>
            </w:tabs>
            <w:rPr>
              <w:rFonts w:ascii="Calibri" w:hAnsi="Calibri"/>
              <w:sz w:val="16"/>
              <w:szCs w:val="20"/>
            </w:rPr>
          </w:pPr>
        </w:p>
      </w:tc>
      <w:tc>
        <w:tcPr>
          <w:tcW w:w="3686" w:type="dxa"/>
        </w:tcPr>
        <w:p w:rsidR="005E6345" w:rsidRPr="00E25855" w:rsidRDefault="005E6345" w:rsidP="00E25855">
          <w:pPr>
            <w:tabs>
              <w:tab w:val="center" w:pos="4252"/>
              <w:tab w:val="right" w:pos="8504"/>
            </w:tabs>
            <w:rPr>
              <w:rFonts w:ascii="Calibri" w:hAnsi="Calibri"/>
              <w:sz w:val="16"/>
              <w:szCs w:val="20"/>
            </w:rPr>
          </w:pPr>
        </w:p>
        <w:p w:rsidR="005E6345" w:rsidRPr="00E25855" w:rsidRDefault="005E6345" w:rsidP="00E25855">
          <w:pPr>
            <w:tabs>
              <w:tab w:val="center" w:pos="4252"/>
              <w:tab w:val="right" w:pos="8504"/>
            </w:tabs>
            <w:jc w:val="center"/>
            <w:rPr>
              <w:rFonts w:ascii="Calibri" w:hAnsi="Calibri"/>
              <w:sz w:val="16"/>
              <w:szCs w:val="20"/>
            </w:rPr>
          </w:pPr>
        </w:p>
        <w:p w:rsidR="005E6345" w:rsidRPr="00E25855" w:rsidRDefault="005E6345" w:rsidP="00E25855">
          <w:pPr>
            <w:tabs>
              <w:tab w:val="center" w:pos="4252"/>
              <w:tab w:val="right" w:pos="8504"/>
            </w:tabs>
            <w:jc w:val="center"/>
            <w:rPr>
              <w:rFonts w:ascii="Calibri" w:hAnsi="Calibri"/>
              <w:sz w:val="16"/>
              <w:szCs w:val="20"/>
            </w:rPr>
          </w:pPr>
        </w:p>
        <w:p w:rsidR="005E6345" w:rsidRPr="00E25855" w:rsidRDefault="005E6345" w:rsidP="00E25855">
          <w:pPr>
            <w:tabs>
              <w:tab w:val="left" w:pos="390"/>
              <w:tab w:val="center" w:pos="4252"/>
              <w:tab w:val="right" w:pos="8504"/>
            </w:tabs>
            <w:rPr>
              <w:rFonts w:ascii="Calibri" w:hAnsi="Calibri"/>
              <w:sz w:val="16"/>
              <w:szCs w:val="20"/>
            </w:rPr>
          </w:pPr>
          <w:r w:rsidRPr="00E25855">
            <w:rPr>
              <w:rFonts w:ascii="Calibri" w:hAnsi="Calibri"/>
              <w:sz w:val="16"/>
              <w:szCs w:val="20"/>
            </w:rPr>
            <w:tab/>
          </w:r>
        </w:p>
        <w:p w:rsidR="005E6345" w:rsidRPr="00E25855" w:rsidRDefault="005E6345" w:rsidP="00E25855">
          <w:pPr>
            <w:tabs>
              <w:tab w:val="center" w:pos="4252"/>
              <w:tab w:val="right" w:pos="8504"/>
            </w:tabs>
            <w:jc w:val="center"/>
            <w:rPr>
              <w:rFonts w:ascii="Calibri" w:hAnsi="Calibri"/>
              <w:sz w:val="16"/>
              <w:szCs w:val="20"/>
            </w:rPr>
          </w:pPr>
        </w:p>
      </w:tc>
      <w:tc>
        <w:tcPr>
          <w:tcW w:w="3260" w:type="dxa"/>
        </w:tcPr>
        <w:p w:rsidR="005E6345" w:rsidRPr="00E25855" w:rsidRDefault="005E6345" w:rsidP="00E25855">
          <w:pPr>
            <w:tabs>
              <w:tab w:val="center" w:pos="4252"/>
              <w:tab w:val="right" w:pos="8504"/>
            </w:tabs>
            <w:rPr>
              <w:rFonts w:ascii="Calibri" w:hAnsi="Calibri"/>
              <w:sz w:val="16"/>
              <w:szCs w:val="20"/>
            </w:rPr>
          </w:pPr>
        </w:p>
        <w:p w:rsidR="005E6345" w:rsidRPr="00E25855" w:rsidRDefault="005E6345" w:rsidP="00E25855">
          <w:pPr>
            <w:tabs>
              <w:tab w:val="center" w:pos="4252"/>
              <w:tab w:val="right" w:pos="8504"/>
            </w:tabs>
            <w:jc w:val="center"/>
            <w:rPr>
              <w:rFonts w:ascii="Calibri" w:hAnsi="Calibri"/>
              <w:noProof/>
              <w:sz w:val="16"/>
              <w:szCs w:val="20"/>
              <w:lang w:val="es-BO" w:eastAsia="es-BO"/>
            </w:rPr>
          </w:pPr>
        </w:p>
        <w:p w:rsidR="005E6345" w:rsidRPr="00E25855" w:rsidRDefault="005E6345" w:rsidP="00E25855">
          <w:pPr>
            <w:tabs>
              <w:tab w:val="center" w:pos="4252"/>
              <w:tab w:val="right" w:pos="8504"/>
            </w:tabs>
            <w:rPr>
              <w:rFonts w:ascii="Calibri" w:hAnsi="Calibri"/>
              <w:sz w:val="16"/>
              <w:szCs w:val="20"/>
            </w:rPr>
          </w:pPr>
        </w:p>
      </w:tc>
    </w:tr>
    <w:tr w:rsidR="005E6345" w:rsidRPr="00E25855" w:rsidTr="005E6345">
      <w:trPr>
        <w:trHeight w:val="766"/>
        <w:jc w:val="center"/>
      </w:trPr>
      <w:tc>
        <w:tcPr>
          <w:tcW w:w="3397" w:type="dxa"/>
        </w:tcPr>
        <w:p w:rsidR="005E6345" w:rsidRPr="00E25855" w:rsidRDefault="005E6345" w:rsidP="00711CC1">
          <w:pPr>
            <w:spacing w:line="276" w:lineRule="auto"/>
            <w:jc w:val="center"/>
            <w:rPr>
              <w:rFonts w:ascii="Forte" w:eastAsia="Calibri" w:hAnsi="Forte" w:cs="Arial"/>
              <w:color w:val="365F91"/>
              <w:sz w:val="18"/>
              <w:szCs w:val="12"/>
              <w:lang w:val="es-BO" w:eastAsia="es-BO"/>
            </w:rPr>
          </w:pPr>
        </w:p>
      </w:tc>
      <w:tc>
        <w:tcPr>
          <w:tcW w:w="3686" w:type="dxa"/>
          <w:vAlign w:val="center"/>
        </w:tcPr>
        <w:p w:rsidR="005E6345" w:rsidRPr="00E25855" w:rsidRDefault="005E6345" w:rsidP="00E25855">
          <w:pPr>
            <w:tabs>
              <w:tab w:val="center" w:pos="4252"/>
              <w:tab w:val="right" w:pos="8504"/>
            </w:tabs>
            <w:jc w:val="center"/>
            <w:rPr>
              <w:rFonts w:ascii="Calibri" w:hAnsi="Calibri"/>
              <w:sz w:val="12"/>
              <w:szCs w:val="12"/>
            </w:rPr>
          </w:pPr>
        </w:p>
      </w:tc>
      <w:tc>
        <w:tcPr>
          <w:tcW w:w="3260" w:type="dxa"/>
          <w:vAlign w:val="center"/>
        </w:tcPr>
        <w:p w:rsidR="005E6345" w:rsidRPr="00E25855" w:rsidRDefault="005E6345" w:rsidP="00E25855">
          <w:pPr>
            <w:tabs>
              <w:tab w:val="center" w:pos="4252"/>
              <w:tab w:val="right" w:pos="8504"/>
            </w:tabs>
            <w:jc w:val="center"/>
            <w:rPr>
              <w:rFonts w:ascii="Calibri" w:hAnsi="Calibri"/>
              <w:sz w:val="12"/>
              <w:szCs w:val="12"/>
            </w:rPr>
          </w:pPr>
        </w:p>
      </w:tc>
    </w:tr>
  </w:tbl>
  <w:p w:rsidR="005E6345" w:rsidRPr="00E25855" w:rsidRDefault="005E6345">
    <w:pPr>
      <w:pStyle w:val="Piedepgina"/>
      <w:rPr>
        <w:lang w:val="es-B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E6" w:rsidRDefault="00285EE6" w:rsidP="00397230">
    <w:pPr>
      <w:pStyle w:val="Piedepgina"/>
      <w:rPr>
        <w:lang w:val="en-US"/>
      </w:rPr>
    </w:pPr>
    <w:r>
      <w:rPr>
        <w:lang w:val="en-US"/>
      </w:rPr>
      <w:t xml:space="preserve">        </w:t>
    </w:r>
  </w:p>
  <w:tbl>
    <w:tblPr>
      <w:tblStyle w:val="Tablaconcuadrcula1"/>
      <w:tblW w:w="10248" w:type="dxa"/>
      <w:jc w:val="center"/>
      <w:tblLayout w:type="fixed"/>
      <w:tblLook w:val="04A0" w:firstRow="1" w:lastRow="0" w:firstColumn="1" w:lastColumn="0" w:noHBand="0" w:noVBand="1"/>
    </w:tblPr>
    <w:tblGrid>
      <w:gridCol w:w="3114"/>
      <w:gridCol w:w="3685"/>
      <w:gridCol w:w="3449"/>
    </w:tblGrid>
    <w:tr w:rsidR="00285EE6" w:rsidRPr="00E25855" w:rsidTr="00D65C5F">
      <w:trPr>
        <w:trHeight w:val="98"/>
        <w:jc w:val="center"/>
      </w:trPr>
      <w:tc>
        <w:tcPr>
          <w:tcW w:w="3114"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ELABORADO POR</w:t>
          </w:r>
        </w:p>
      </w:tc>
      <w:tc>
        <w:tcPr>
          <w:tcW w:w="3685"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REVISADO POR</w:t>
          </w:r>
        </w:p>
      </w:tc>
      <w:tc>
        <w:tcPr>
          <w:tcW w:w="3449"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APROBADO POR</w:t>
          </w:r>
        </w:p>
      </w:tc>
    </w:tr>
    <w:tr w:rsidR="00285EE6" w:rsidRPr="00E25855" w:rsidTr="00D65C5F">
      <w:trPr>
        <w:trHeight w:val="591"/>
        <w:jc w:val="center"/>
      </w:trPr>
      <w:tc>
        <w:tcPr>
          <w:tcW w:w="3114" w:type="dxa"/>
        </w:tcPr>
        <w:p w:rsidR="00285EE6" w:rsidRPr="00E25855" w:rsidRDefault="00285EE6" w:rsidP="00285EE6">
          <w:pPr>
            <w:tabs>
              <w:tab w:val="center" w:pos="4252"/>
              <w:tab w:val="right" w:pos="8504"/>
            </w:tabs>
            <w:rPr>
              <w:rFonts w:ascii="Calibri" w:hAnsi="Calibri"/>
              <w:sz w:val="16"/>
              <w:szCs w:val="20"/>
            </w:rPr>
          </w:pPr>
        </w:p>
      </w:tc>
      <w:tc>
        <w:tcPr>
          <w:tcW w:w="3685" w:type="dxa"/>
        </w:tcPr>
        <w:p w:rsidR="00285EE6" w:rsidRPr="00E25855" w:rsidRDefault="00285EE6" w:rsidP="00285EE6">
          <w:pPr>
            <w:tabs>
              <w:tab w:val="center" w:pos="4252"/>
              <w:tab w:val="right" w:pos="8504"/>
            </w:tabs>
            <w:rPr>
              <w:rFonts w:ascii="Calibri" w:hAnsi="Calibri"/>
              <w:sz w:val="16"/>
              <w:szCs w:val="20"/>
            </w:rPr>
          </w:pPr>
        </w:p>
        <w:p w:rsidR="00285EE6" w:rsidRPr="00E25855" w:rsidRDefault="00285EE6" w:rsidP="00285EE6">
          <w:pPr>
            <w:tabs>
              <w:tab w:val="center" w:pos="4252"/>
              <w:tab w:val="right" w:pos="8504"/>
            </w:tabs>
            <w:jc w:val="center"/>
            <w:rPr>
              <w:rFonts w:ascii="Calibri" w:hAnsi="Calibri"/>
              <w:sz w:val="16"/>
              <w:szCs w:val="20"/>
            </w:rPr>
          </w:pPr>
        </w:p>
        <w:p w:rsidR="00285EE6" w:rsidRPr="00E25855" w:rsidRDefault="00285EE6" w:rsidP="00285EE6">
          <w:pPr>
            <w:tabs>
              <w:tab w:val="center" w:pos="4252"/>
              <w:tab w:val="right" w:pos="8504"/>
            </w:tabs>
            <w:jc w:val="center"/>
            <w:rPr>
              <w:rFonts w:ascii="Calibri" w:hAnsi="Calibri"/>
              <w:sz w:val="16"/>
              <w:szCs w:val="20"/>
            </w:rPr>
          </w:pPr>
        </w:p>
        <w:p w:rsidR="00285EE6" w:rsidRPr="00E25855" w:rsidRDefault="00285EE6" w:rsidP="00285EE6">
          <w:pPr>
            <w:tabs>
              <w:tab w:val="left" w:pos="390"/>
              <w:tab w:val="center" w:pos="4252"/>
              <w:tab w:val="right" w:pos="8504"/>
            </w:tabs>
            <w:rPr>
              <w:rFonts w:ascii="Calibri" w:hAnsi="Calibri"/>
              <w:sz w:val="16"/>
              <w:szCs w:val="20"/>
            </w:rPr>
          </w:pPr>
          <w:r w:rsidRPr="00E25855">
            <w:rPr>
              <w:rFonts w:ascii="Calibri" w:hAnsi="Calibri"/>
              <w:sz w:val="16"/>
              <w:szCs w:val="20"/>
            </w:rPr>
            <w:tab/>
          </w:r>
        </w:p>
        <w:p w:rsidR="00285EE6" w:rsidRPr="00E25855" w:rsidRDefault="00285EE6" w:rsidP="00285EE6">
          <w:pPr>
            <w:tabs>
              <w:tab w:val="center" w:pos="4252"/>
              <w:tab w:val="right" w:pos="8504"/>
            </w:tabs>
            <w:jc w:val="center"/>
            <w:rPr>
              <w:rFonts w:ascii="Calibri" w:hAnsi="Calibri"/>
              <w:sz w:val="16"/>
              <w:szCs w:val="20"/>
            </w:rPr>
          </w:pPr>
        </w:p>
      </w:tc>
      <w:tc>
        <w:tcPr>
          <w:tcW w:w="3449" w:type="dxa"/>
        </w:tcPr>
        <w:p w:rsidR="00285EE6" w:rsidRPr="00E25855" w:rsidRDefault="00285EE6" w:rsidP="00285EE6">
          <w:pPr>
            <w:tabs>
              <w:tab w:val="center" w:pos="4252"/>
              <w:tab w:val="right" w:pos="8504"/>
            </w:tabs>
            <w:rPr>
              <w:rFonts w:ascii="Calibri" w:hAnsi="Calibri"/>
              <w:sz w:val="16"/>
              <w:szCs w:val="20"/>
            </w:rPr>
          </w:pPr>
        </w:p>
        <w:p w:rsidR="00285EE6" w:rsidRPr="00E25855" w:rsidRDefault="00285EE6" w:rsidP="00285EE6">
          <w:pPr>
            <w:tabs>
              <w:tab w:val="center" w:pos="4252"/>
              <w:tab w:val="right" w:pos="8504"/>
            </w:tabs>
            <w:jc w:val="center"/>
            <w:rPr>
              <w:rFonts w:ascii="Calibri" w:hAnsi="Calibri"/>
              <w:noProof/>
              <w:sz w:val="16"/>
              <w:szCs w:val="20"/>
              <w:lang w:val="es-BO" w:eastAsia="es-BO"/>
            </w:rPr>
          </w:pPr>
        </w:p>
        <w:p w:rsidR="00285EE6" w:rsidRPr="00E25855" w:rsidRDefault="00285EE6" w:rsidP="00285EE6">
          <w:pPr>
            <w:tabs>
              <w:tab w:val="center" w:pos="4252"/>
              <w:tab w:val="right" w:pos="8504"/>
            </w:tabs>
            <w:rPr>
              <w:rFonts w:ascii="Calibri" w:hAnsi="Calibri"/>
              <w:sz w:val="16"/>
              <w:szCs w:val="20"/>
            </w:rPr>
          </w:pPr>
        </w:p>
      </w:tc>
    </w:tr>
    <w:tr w:rsidR="00285EE6" w:rsidRPr="00E25855" w:rsidTr="00D65C5F">
      <w:trPr>
        <w:trHeight w:val="766"/>
        <w:jc w:val="center"/>
      </w:trPr>
      <w:tc>
        <w:tcPr>
          <w:tcW w:w="3114" w:type="dxa"/>
        </w:tcPr>
        <w:p w:rsidR="005751E5" w:rsidRPr="00711CC1" w:rsidRDefault="005751E5" w:rsidP="005751E5">
          <w:pPr>
            <w:spacing w:line="259" w:lineRule="auto"/>
            <w:jc w:val="center"/>
            <w:rPr>
              <w:rFonts w:ascii="Forte" w:eastAsiaTheme="minorHAnsi" w:hAnsi="Forte" w:cs="Arial"/>
              <w:color w:val="365F91"/>
              <w:sz w:val="18"/>
              <w:szCs w:val="22"/>
              <w:lang w:eastAsia="en-US"/>
            </w:rPr>
          </w:pPr>
          <w:r w:rsidRPr="00711CC1">
            <w:rPr>
              <w:rFonts w:ascii="Forte" w:eastAsiaTheme="minorHAnsi" w:hAnsi="Forte" w:cs="Arial"/>
              <w:color w:val="365F91"/>
              <w:sz w:val="18"/>
              <w:szCs w:val="22"/>
              <w:lang w:eastAsia="en-US"/>
            </w:rPr>
            <w:t>Ing. Franco Edir Cayoja Huayta</w:t>
          </w:r>
        </w:p>
        <w:p w:rsidR="005751E5" w:rsidRPr="00711CC1" w:rsidRDefault="005751E5" w:rsidP="005751E5">
          <w:pPr>
            <w:spacing w:line="259" w:lineRule="auto"/>
            <w:jc w:val="center"/>
            <w:rPr>
              <w:rFonts w:ascii="Arial" w:eastAsiaTheme="minorHAnsi" w:hAnsi="Arial" w:cs="Arial"/>
              <w:b/>
              <w:color w:val="365F91"/>
              <w:sz w:val="16"/>
              <w:szCs w:val="16"/>
              <w:lang w:eastAsia="en-US"/>
            </w:rPr>
          </w:pPr>
          <w:r w:rsidRPr="00711CC1">
            <w:rPr>
              <w:rFonts w:ascii="Arial" w:eastAsiaTheme="minorHAnsi" w:hAnsi="Arial" w:cs="Arial"/>
              <w:b/>
              <w:color w:val="365F91"/>
              <w:sz w:val="16"/>
              <w:szCs w:val="16"/>
              <w:lang w:eastAsia="en-US"/>
            </w:rPr>
            <w:t>SUPERVISOR DE REDES SECUNDARIAS</w:t>
          </w:r>
        </w:p>
        <w:p w:rsidR="005751E5" w:rsidRPr="00711CC1" w:rsidRDefault="005751E5" w:rsidP="005751E5">
          <w:pPr>
            <w:spacing w:line="259" w:lineRule="auto"/>
            <w:jc w:val="center"/>
            <w:rPr>
              <w:rFonts w:ascii="Arial" w:eastAsiaTheme="minorHAnsi" w:hAnsi="Arial" w:cs="Arial"/>
              <w:b/>
              <w:color w:val="365F91"/>
              <w:sz w:val="16"/>
              <w:szCs w:val="16"/>
              <w:lang w:eastAsia="en-US"/>
            </w:rPr>
          </w:pPr>
          <w:r w:rsidRPr="00711CC1">
            <w:rPr>
              <w:rFonts w:ascii="Arial" w:eastAsiaTheme="minorHAnsi" w:hAnsi="Arial" w:cs="Arial"/>
              <w:b/>
              <w:color w:val="365F91"/>
              <w:sz w:val="16"/>
              <w:szCs w:val="16"/>
              <w:lang w:eastAsia="en-US"/>
            </w:rPr>
            <w:t>DISTRITO REDES DE GAS ORURO</w:t>
          </w:r>
        </w:p>
        <w:p w:rsidR="00285EE6" w:rsidRPr="00E25855" w:rsidRDefault="005751E5" w:rsidP="005751E5">
          <w:pPr>
            <w:spacing w:line="276" w:lineRule="auto"/>
            <w:jc w:val="center"/>
            <w:rPr>
              <w:rFonts w:ascii="Forte" w:eastAsia="Calibri" w:hAnsi="Forte" w:cs="Arial"/>
              <w:color w:val="365F91"/>
              <w:sz w:val="18"/>
              <w:szCs w:val="12"/>
              <w:lang w:val="es-BO" w:eastAsia="es-BO"/>
            </w:rPr>
          </w:pPr>
          <w:r w:rsidRPr="00711CC1">
            <w:rPr>
              <w:rFonts w:ascii="Arial" w:eastAsiaTheme="minorHAnsi" w:hAnsi="Arial" w:cs="Arial"/>
              <w:b/>
              <w:color w:val="365F91"/>
              <w:sz w:val="16"/>
              <w:szCs w:val="16"/>
              <w:lang w:eastAsia="en-US"/>
            </w:rPr>
            <w:t>GRGD-Y.P.F.B.</w:t>
          </w:r>
        </w:p>
      </w:tc>
      <w:tc>
        <w:tcPr>
          <w:tcW w:w="3685" w:type="dxa"/>
          <w:vAlign w:val="center"/>
        </w:tcPr>
        <w:p w:rsidR="00285EE6" w:rsidRPr="00E25855" w:rsidRDefault="00285EE6" w:rsidP="00285EE6">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Edwin Aguilar Ayma</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RESPONSABLE DE OPERACIÓN Y MANTENIMIENTO</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285EE6" w:rsidRPr="00E25855" w:rsidRDefault="00285EE6" w:rsidP="00285EE6">
          <w:pPr>
            <w:tabs>
              <w:tab w:val="center" w:pos="4252"/>
              <w:tab w:val="right" w:pos="8504"/>
            </w:tabs>
            <w:jc w:val="center"/>
            <w:rPr>
              <w:rFonts w:ascii="Calibri" w:hAnsi="Calibri"/>
              <w:sz w:val="12"/>
              <w:szCs w:val="12"/>
            </w:rPr>
          </w:pPr>
          <w:r w:rsidRPr="00E25855">
            <w:rPr>
              <w:rFonts w:ascii="Arial" w:hAnsi="Arial" w:cs="Arial"/>
              <w:b/>
              <w:color w:val="365F91"/>
              <w:sz w:val="14"/>
              <w:szCs w:val="12"/>
              <w:lang w:eastAsia="es-BO"/>
            </w:rPr>
            <w:t>GRGD – Y.P.F.B.</w:t>
          </w:r>
        </w:p>
      </w:tc>
      <w:tc>
        <w:tcPr>
          <w:tcW w:w="3449" w:type="dxa"/>
          <w:vAlign w:val="center"/>
        </w:tcPr>
        <w:p w:rsidR="00285EE6" w:rsidRPr="00E25855" w:rsidRDefault="00285EE6" w:rsidP="00285EE6">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Raúl Augusto Aliaga Tellez</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 xml:space="preserve">JEFE DE LA UNIDAD DE OPERACION Y MANTENIMIENTO </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285EE6" w:rsidRPr="00E25855" w:rsidRDefault="00285EE6" w:rsidP="00285EE6">
          <w:pPr>
            <w:tabs>
              <w:tab w:val="center" w:pos="4252"/>
              <w:tab w:val="right" w:pos="8504"/>
            </w:tabs>
            <w:jc w:val="center"/>
            <w:rPr>
              <w:rFonts w:ascii="Calibri" w:hAnsi="Calibri"/>
              <w:sz w:val="12"/>
              <w:szCs w:val="12"/>
            </w:rPr>
          </w:pPr>
          <w:r w:rsidRPr="00E25855">
            <w:rPr>
              <w:rFonts w:ascii="Arial" w:hAnsi="Arial" w:cs="Arial"/>
              <w:b/>
              <w:color w:val="365F91"/>
              <w:sz w:val="14"/>
              <w:szCs w:val="12"/>
              <w:lang w:eastAsia="es-BO"/>
            </w:rPr>
            <w:t>GRGD – Y.P.F.B.</w:t>
          </w:r>
        </w:p>
      </w:tc>
    </w:tr>
  </w:tbl>
  <w:p w:rsidR="005E6345" w:rsidRPr="00285EE6" w:rsidRDefault="00285EE6" w:rsidP="00397230">
    <w:pPr>
      <w:pStyle w:val="Piedepgina"/>
      <w:rPr>
        <w:lang w:val="es-BO"/>
      </w:rPr>
    </w:pPr>
    <w:r w:rsidRPr="00285EE6">
      <w:rPr>
        <w:lang w:val="es-B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4BD" w:rsidRDefault="00A604BD" w:rsidP="008710E5">
      <w:r>
        <w:separator/>
      </w:r>
    </w:p>
  </w:footnote>
  <w:footnote w:type="continuationSeparator" w:id="0">
    <w:p w:rsidR="00A604BD" w:rsidRDefault="00A604BD"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E6345" w:rsidRPr="00FA0D94" w:rsidTr="00397230">
      <w:tc>
        <w:tcPr>
          <w:tcW w:w="1446" w:type="dxa"/>
          <w:vMerge w:val="restart"/>
          <w:vAlign w:val="center"/>
        </w:tcPr>
        <w:p w:rsidR="005E6345" w:rsidRPr="00FA0D94" w:rsidRDefault="005E6345" w:rsidP="00397230">
          <w:pPr>
            <w:pStyle w:val="Encabezado"/>
            <w:rPr>
              <w:rFonts w:ascii="Arial Narrow" w:eastAsia="Arial Unicode MS" w:hAnsi="Arial Narrow"/>
              <w:szCs w:val="12"/>
              <w:lang w:val="es-MX"/>
            </w:rPr>
          </w:pPr>
          <w:r w:rsidRPr="00454F7C">
            <w:rPr>
              <w:noProof/>
              <w:lang w:val="es-BO" w:eastAsia="es-BO"/>
            </w:rPr>
            <w:drawing>
              <wp:inline distT="0" distB="0" distL="0" distR="0" wp14:anchorId="397E37D5" wp14:editId="3A30B7AD">
                <wp:extent cx="773475" cy="533400"/>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5E6345" w:rsidRDefault="005E6345" w:rsidP="00397230">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5E6345" w:rsidRPr="0076024C" w:rsidRDefault="005E6345" w:rsidP="00E2585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w:t>
          </w:r>
          <w:r w:rsidR="00D65C5F">
            <w:rPr>
              <w:rFonts w:ascii="Calibri" w:eastAsia="Arial Unicode MS" w:hAnsi="Calibri" w:cs="Calibri"/>
              <w:b/>
              <w:sz w:val="18"/>
              <w:szCs w:val="18"/>
              <w:lang w:val="es-MX"/>
            </w:rPr>
            <w:t xml:space="preserve"> OPERACIÓN Y</w:t>
          </w:r>
          <w:r>
            <w:rPr>
              <w:rFonts w:ascii="Calibri" w:eastAsia="Arial Unicode MS" w:hAnsi="Calibri" w:cs="Calibri"/>
              <w:b/>
              <w:sz w:val="18"/>
              <w:szCs w:val="18"/>
              <w:lang w:val="es-MX"/>
            </w:rPr>
            <w:t xml:space="preserve"> MANTENIMIENTO ORURO</w:t>
          </w:r>
        </w:p>
      </w:tc>
      <w:tc>
        <w:tcPr>
          <w:tcW w:w="1134" w:type="dxa"/>
          <w:vAlign w:val="center"/>
        </w:tcPr>
        <w:p w:rsidR="005E6345" w:rsidRPr="0076024C" w:rsidRDefault="005E6345"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E6345" w:rsidRDefault="00711CC1"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E6345" w:rsidRPr="0076024C" w:rsidRDefault="005E6345" w:rsidP="00397230">
          <w:pPr>
            <w:pStyle w:val="Encabezado"/>
            <w:jc w:val="center"/>
            <w:rPr>
              <w:rFonts w:ascii="Calibri" w:eastAsia="Arial Unicode MS" w:hAnsi="Calibri" w:cs="Arial"/>
              <w:b/>
              <w:sz w:val="14"/>
              <w:szCs w:val="14"/>
              <w:lang w:val="es-MX"/>
            </w:rPr>
          </w:pPr>
        </w:p>
      </w:tc>
    </w:tr>
    <w:tr w:rsidR="005E6345" w:rsidRPr="00FA0D94" w:rsidTr="00397230">
      <w:trPr>
        <w:trHeight w:val="478"/>
      </w:trPr>
      <w:tc>
        <w:tcPr>
          <w:tcW w:w="1446" w:type="dxa"/>
          <w:vMerge/>
          <w:vAlign w:val="center"/>
        </w:tcPr>
        <w:p w:rsidR="005E6345" w:rsidRPr="00FA0D94" w:rsidRDefault="005E6345" w:rsidP="00397230">
          <w:pPr>
            <w:pStyle w:val="Encabezado"/>
            <w:jc w:val="center"/>
            <w:rPr>
              <w:rFonts w:ascii="Arial Narrow" w:eastAsia="Arial Unicode MS" w:hAnsi="Arial Narrow"/>
              <w:szCs w:val="12"/>
              <w:lang w:val="es-MX"/>
            </w:rPr>
          </w:pPr>
        </w:p>
      </w:tc>
      <w:tc>
        <w:tcPr>
          <w:tcW w:w="6209" w:type="dxa"/>
          <w:vAlign w:val="center"/>
        </w:tcPr>
        <w:p w:rsidR="005E6345" w:rsidRPr="0076024C" w:rsidRDefault="005E6345" w:rsidP="00711C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w:t>
          </w:r>
          <w:r w:rsidR="00711CC1">
            <w:rPr>
              <w:rFonts w:ascii="Calibri" w:eastAsia="Arial Unicode MS" w:hAnsi="Calibri" w:cs="Calibri"/>
              <w:b/>
              <w:sz w:val="18"/>
              <w:szCs w:val="18"/>
              <w:lang w:val="es-MX"/>
            </w:rPr>
            <w:t>INSTALACION Y MANTENIMIENTO DE PUNTOS DE TOMA DE NIVEL DE OLOR - DROR</w:t>
          </w:r>
        </w:p>
      </w:tc>
      <w:tc>
        <w:tcPr>
          <w:tcW w:w="1134" w:type="dxa"/>
          <w:vAlign w:val="center"/>
        </w:tcPr>
        <w:p w:rsidR="005E6345" w:rsidRPr="0076024C" w:rsidRDefault="005E6345"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E6345" w:rsidRPr="0076024C" w:rsidRDefault="005E6345"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257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2573">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5E6345" w:rsidRDefault="005E634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285EE6" w:rsidRPr="00FA0D94" w:rsidTr="00952DA8">
      <w:tc>
        <w:tcPr>
          <w:tcW w:w="1446" w:type="dxa"/>
          <w:vMerge w:val="restart"/>
          <w:vAlign w:val="center"/>
        </w:tcPr>
        <w:p w:rsidR="00285EE6" w:rsidRPr="00FA0D94" w:rsidRDefault="00285EE6" w:rsidP="00285EE6">
          <w:pPr>
            <w:pStyle w:val="Encabezado"/>
            <w:rPr>
              <w:rFonts w:ascii="Arial Narrow" w:eastAsia="Arial Unicode MS" w:hAnsi="Arial Narrow"/>
              <w:szCs w:val="12"/>
              <w:lang w:val="es-MX"/>
            </w:rPr>
          </w:pPr>
          <w:r w:rsidRPr="00454F7C">
            <w:rPr>
              <w:noProof/>
              <w:lang w:val="es-BO" w:eastAsia="es-BO"/>
            </w:rPr>
            <w:drawing>
              <wp:inline distT="0" distB="0" distL="0" distR="0" wp14:anchorId="34568EA4" wp14:editId="77AAF387">
                <wp:extent cx="773475" cy="5334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285EE6" w:rsidRDefault="00285EE6" w:rsidP="00285EE6">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285EE6" w:rsidRPr="0076024C" w:rsidRDefault="00285EE6" w:rsidP="00285EE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MANTENIMIENTO ORURO</w:t>
          </w:r>
        </w:p>
      </w:tc>
      <w:tc>
        <w:tcPr>
          <w:tcW w:w="1134" w:type="dxa"/>
          <w:vAlign w:val="center"/>
        </w:tcPr>
        <w:p w:rsidR="00285EE6" w:rsidRPr="0076024C" w:rsidRDefault="00285EE6" w:rsidP="00285EE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85EE6" w:rsidRDefault="00285EE6" w:rsidP="00285EE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285EE6" w:rsidRPr="0076024C" w:rsidRDefault="00285EE6" w:rsidP="00285EE6">
          <w:pPr>
            <w:pStyle w:val="Encabezado"/>
            <w:jc w:val="center"/>
            <w:rPr>
              <w:rFonts w:ascii="Calibri" w:eastAsia="Arial Unicode MS" w:hAnsi="Calibri" w:cs="Arial"/>
              <w:b/>
              <w:sz w:val="14"/>
              <w:szCs w:val="14"/>
              <w:lang w:val="es-MX"/>
            </w:rPr>
          </w:pPr>
        </w:p>
      </w:tc>
    </w:tr>
    <w:tr w:rsidR="00285EE6" w:rsidRPr="00FA0D94" w:rsidTr="00952DA8">
      <w:trPr>
        <w:trHeight w:val="478"/>
      </w:trPr>
      <w:tc>
        <w:tcPr>
          <w:tcW w:w="1446" w:type="dxa"/>
          <w:vMerge/>
          <w:vAlign w:val="center"/>
        </w:tcPr>
        <w:p w:rsidR="00285EE6" w:rsidRPr="00FA0D94" w:rsidRDefault="00285EE6" w:rsidP="00285EE6">
          <w:pPr>
            <w:pStyle w:val="Encabezado"/>
            <w:jc w:val="center"/>
            <w:rPr>
              <w:rFonts w:ascii="Arial Narrow" w:eastAsia="Arial Unicode MS" w:hAnsi="Arial Narrow"/>
              <w:szCs w:val="12"/>
              <w:lang w:val="es-MX"/>
            </w:rPr>
          </w:pPr>
        </w:p>
      </w:tc>
      <w:tc>
        <w:tcPr>
          <w:tcW w:w="6209" w:type="dxa"/>
          <w:vAlign w:val="center"/>
        </w:tcPr>
        <w:p w:rsidR="00285EE6" w:rsidRPr="0076024C" w:rsidRDefault="00285EE6" w:rsidP="009012F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w:t>
          </w:r>
          <w:r w:rsidR="009012F3">
            <w:rPr>
              <w:rFonts w:ascii="Calibri" w:eastAsia="Arial Unicode MS" w:hAnsi="Calibri" w:cs="Calibri"/>
              <w:b/>
              <w:sz w:val="18"/>
              <w:szCs w:val="18"/>
              <w:lang w:val="es-MX"/>
            </w:rPr>
            <w:t>OPTIMIZACION SISTEMA DE PROTECCION CATODICA ORURO LA JOYA</w:t>
          </w:r>
        </w:p>
      </w:tc>
      <w:tc>
        <w:tcPr>
          <w:tcW w:w="1134" w:type="dxa"/>
          <w:vAlign w:val="center"/>
        </w:tcPr>
        <w:p w:rsidR="00285EE6" w:rsidRPr="0076024C" w:rsidRDefault="00285EE6" w:rsidP="00285EE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85EE6" w:rsidRPr="0076024C" w:rsidRDefault="00285EE6" w:rsidP="00285EE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2573">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2573">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5E6345" w:rsidRDefault="005E63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B157F5"/>
    <w:multiLevelType w:val="hybridMultilevel"/>
    <w:tmpl w:val="8334B0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6">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9">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0"/>
  </w:num>
  <w:num w:numId="10">
    <w:abstractNumId w:val="6"/>
  </w:num>
  <w:num w:numId="11">
    <w:abstractNumId w:val="39"/>
  </w:num>
  <w:num w:numId="12">
    <w:abstractNumId w:val="7"/>
  </w:num>
  <w:num w:numId="13">
    <w:abstractNumId w:val="38"/>
  </w:num>
  <w:num w:numId="14">
    <w:abstractNumId w:val="13"/>
  </w:num>
  <w:num w:numId="15">
    <w:abstractNumId w:val="43"/>
  </w:num>
  <w:num w:numId="16">
    <w:abstractNumId w:val="11"/>
  </w:num>
  <w:num w:numId="17">
    <w:abstractNumId w:val="56"/>
  </w:num>
  <w:num w:numId="18">
    <w:abstractNumId w:val="60"/>
  </w:num>
  <w:num w:numId="19">
    <w:abstractNumId w:val="71"/>
  </w:num>
  <w:num w:numId="20">
    <w:abstractNumId w:val="64"/>
  </w:num>
  <w:num w:numId="21">
    <w:abstractNumId w:val="58"/>
  </w:num>
  <w:num w:numId="22">
    <w:abstractNumId w:val="66"/>
  </w:num>
  <w:num w:numId="23">
    <w:abstractNumId w:val="27"/>
  </w:num>
  <w:num w:numId="24">
    <w:abstractNumId w:val="32"/>
  </w:num>
  <w:num w:numId="25">
    <w:abstractNumId w:val="24"/>
  </w:num>
  <w:num w:numId="26">
    <w:abstractNumId w:val="28"/>
  </w:num>
  <w:num w:numId="27">
    <w:abstractNumId w:val="47"/>
  </w:num>
  <w:num w:numId="28">
    <w:abstractNumId w:val="57"/>
  </w:num>
  <w:num w:numId="29">
    <w:abstractNumId w:val="59"/>
  </w:num>
  <w:num w:numId="30">
    <w:abstractNumId w:val="16"/>
  </w:num>
  <w:num w:numId="31">
    <w:abstractNumId w:val="29"/>
  </w:num>
  <w:num w:numId="32">
    <w:abstractNumId w:val="23"/>
  </w:num>
  <w:num w:numId="33">
    <w:abstractNumId w:val="55"/>
  </w:num>
  <w:num w:numId="34">
    <w:abstractNumId w:val="69"/>
  </w:num>
  <w:num w:numId="35">
    <w:abstractNumId w:val="17"/>
  </w:num>
  <w:num w:numId="36">
    <w:abstractNumId w:val="34"/>
  </w:num>
  <w:num w:numId="37">
    <w:abstractNumId w:val="26"/>
  </w:num>
  <w:num w:numId="38">
    <w:abstractNumId w:val="62"/>
  </w:num>
  <w:num w:numId="39">
    <w:abstractNumId w:val="18"/>
  </w:num>
  <w:num w:numId="40">
    <w:abstractNumId w:val="9"/>
  </w:num>
  <w:num w:numId="41">
    <w:abstractNumId w:val="37"/>
  </w:num>
  <w:num w:numId="42">
    <w:abstractNumId w:val="35"/>
  </w:num>
  <w:num w:numId="43">
    <w:abstractNumId w:val="52"/>
  </w:num>
  <w:num w:numId="44">
    <w:abstractNumId w:val="40"/>
  </w:num>
  <w:num w:numId="45">
    <w:abstractNumId w:val="10"/>
  </w:num>
  <w:num w:numId="46">
    <w:abstractNumId w:val="25"/>
  </w:num>
  <w:num w:numId="47">
    <w:abstractNumId w:val="61"/>
  </w:num>
  <w:num w:numId="48">
    <w:abstractNumId w:val="31"/>
  </w:num>
  <w:num w:numId="49">
    <w:abstractNumId w:val="42"/>
  </w:num>
  <w:num w:numId="50">
    <w:abstractNumId w:val="63"/>
  </w:num>
  <w:num w:numId="51">
    <w:abstractNumId w:val="14"/>
  </w:num>
  <w:num w:numId="52">
    <w:abstractNumId w:val="30"/>
  </w:num>
  <w:num w:numId="53">
    <w:abstractNumId w:val="53"/>
  </w:num>
  <w:num w:numId="54">
    <w:abstractNumId w:val="36"/>
  </w:num>
  <w:num w:numId="55">
    <w:abstractNumId w:val="48"/>
  </w:num>
  <w:num w:numId="56">
    <w:abstractNumId w:val="22"/>
  </w:num>
  <w:num w:numId="57">
    <w:abstractNumId w:val="67"/>
  </w:num>
  <w:num w:numId="58">
    <w:abstractNumId w:val="15"/>
  </w:num>
  <w:num w:numId="59">
    <w:abstractNumId w:val="46"/>
  </w:num>
  <w:num w:numId="60">
    <w:abstractNumId w:val="44"/>
  </w:num>
  <w:num w:numId="61">
    <w:abstractNumId w:val="54"/>
  </w:num>
  <w:num w:numId="62">
    <w:abstractNumId w:val="65"/>
  </w:num>
  <w:num w:numId="63">
    <w:abstractNumId w:val="51"/>
  </w:num>
  <w:num w:numId="64">
    <w:abstractNumId w:val="70"/>
  </w:num>
  <w:num w:numId="65">
    <w:abstractNumId w:val="19"/>
  </w:num>
  <w:num w:numId="66">
    <w:abstractNumId w:val="12"/>
  </w:num>
  <w:num w:numId="67">
    <w:abstractNumId w:val="41"/>
  </w:num>
  <w:num w:numId="68">
    <w:abstractNumId w:val="20"/>
  </w:num>
  <w:num w:numId="69">
    <w:abstractNumId w:val="33"/>
  </w:num>
  <w:num w:numId="70">
    <w:abstractNumId w:val="45"/>
  </w:num>
  <w:num w:numId="71">
    <w:abstractNumId w:val="68"/>
  </w:num>
  <w:num w:numId="72">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27A46"/>
    <w:rsid w:val="000935F5"/>
    <w:rsid w:val="00096ECA"/>
    <w:rsid w:val="000B484D"/>
    <w:rsid w:val="000B5773"/>
    <w:rsid w:val="000D3526"/>
    <w:rsid w:val="000E1AF2"/>
    <w:rsid w:val="000E31CD"/>
    <w:rsid w:val="0010392E"/>
    <w:rsid w:val="00147592"/>
    <w:rsid w:val="001756B9"/>
    <w:rsid w:val="00176138"/>
    <w:rsid w:val="00181EB8"/>
    <w:rsid w:val="001A17EB"/>
    <w:rsid w:val="001C09E2"/>
    <w:rsid w:val="001F21E0"/>
    <w:rsid w:val="001F2750"/>
    <w:rsid w:val="001F60A5"/>
    <w:rsid w:val="0020768D"/>
    <w:rsid w:val="00222C12"/>
    <w:rsid w:val="00244EBA"/>
    <w:rsid w:val="00285EE6"/>
    <w:rsid w:val="00295C03"/>
    <w:rsid w:val="002E05C0"/>
    <w:rsid w:val="002F3D65"/>
    <w:rsid w:val="00397230"/>
    <w:rsid w:val="003C0136"/>
    <w:rsid w:val="00415267"/>
    <w:rsid w:val="0044638B"/>
    <w:rsid w:val="004B36DA"/>
    <w:rsid w:val="004C5E24"/>
    <w:rsid w:val="00562773"/>
    <w:rsid w:val="00562CE3"/>
    <w:rsid w:val="005635A6"/>
    <w:rsid w:val="005751E5"/>
    <w:rsid w:val="005A1A21"/>
    <w:rsid w:val="005A5FF9"/>
    <w:rsid w:val="005D67B8"/>
    <w:rsid w:val="005E6345"/>
    <w:rsid w:val="005F03CA"/>
    <w:rsid w:val="00631B5F"/>
    <w:rsid w:val="006803BA"/>
    <w:rsid w:val="006860E6"/>
    <w:rsid w:val="007013C1"/>
    <w:rsid w:val="00711CC1"/>
    <w:rsid w:val="00715FD7"/>
    <w:rsid w:val="007D4042"/>
    <w:rsid w:val="007E3371"/>
    <w:rsid w:val="00853D36"/>
    <w:rsid w:val="008549F5"/>
    <w:rsid w:val="008710E5"/>
    <w:rsid w:val="008A7F89"/>
    <w:rsid w:val="008B54B1"/>
    <w:rsid w:val="008C2D47"/>
    <w:rsid w:val="009012F3"/>
    <w:rsid w:val="00932E94"/>
    <w:rsid w:val="00933EB2"/>
    <w:rsid w:val="0094426C"/>
    <w:rsid w:val="00973777"/>
    <w:rsid w:val="00A240D4"/>
    <w:rsid w:val="00A536BD"/>
    <w:rsid w:val="00A604BD"/>
    <w:rsid w:val="00A759F5"/>
    <w:rsid w:val="00A92573"/>
    <w:rsid w:val="00A927BB"/>
    <w:rsid w:val="00AD1BDF"/>
    <w:rsid w:val="00B14C80"/>
    <w:rsid w:val="00B34180"/>
    <w:rsid w:val="00B7478C"/>
    <w:rsid w:val="00BE111E"/>
    <w:rsid w:val="00BF18B7"/>
    <w:rsid w:val="00C84BFA"/>
    <w:rsid w:val="00C915E3"/>
    <w:rsid w:val="00CA4C07"/>
    <w:rsid w:val="00D65C5F"/>
    <w:rsid w:val="00D72188"/>
    <w:rsid w:val="00D9097F"/>
    <w:rsid w:val="00DC5AA5"/>
    <w:rsid w:val="00DD655A"/>
    <w:rsid w:val="00DD76D3"/>
    <w:rsid w:val="00E25855"/>
    <w:rsid w:val="00E53DC1"/>
    <w:rsid w:val="00ED014C"/>
    <w:rsid w:val="00ED122C"/>
    <w:rsid w:val="00EE792E"/>
    <w:rsid w:val="00F64131"/>
    <w:rsid w:val="00F84B6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E2585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45</Pages>
  <Words>22063</Words>
  <Characters>121350</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Jhonny Chugar Vasquez</cp:lastModifiedBy>
  <cp:revision>6</cp:revision>
  <cp:lastPrinted>2016-10-20T20:21:00Z</cp:lastPrinted>
  <dcterms:created xsi:type="dcterms:W3CDTF">2017-05-24T21:28:00Z</dcterms:created>
  <dcterms:modified xsi:type="dcterms:W3CDTF">2017-06-14T22:23:00Z</dcterms:modified>
</cp:coreProperties>
</file>