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31499A" w:rsidP="004F6C81">
      <w:pPr>
        <w:pStyle w:val="Ttulo3"/>
        <w:keepLines w:val="0"/>
        <w:numPr>
          <w:ilvl w:val="0"/>
          <w:numId w:val="26"/>
        </w:numPr>
        <w:spacing w:before="240"/>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000000" w:themeColor="text1"/>
          <w:lang w:val="es-ES" w:eastAsia="es-BO"/>
        </w:rPr>
        <w:t>INSTALACIÓN DE FAENAS - PROVISIÓN Y COLOCADO DE LETREROS DE OBRA.</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494E59">
        <w:rPr>
          <w:rFonts w:asciiTheme="minorHAnsi" w:eastAsia="Arial Unicode MS" w:hAnsiTheme="minorHAnsi" w:cstheme="minorHAnsi"/>
          <w:sz w:val="16"/>
          <w:szCs w:val="20"/>
          <w:lang w:val="es-ES_tradnl"/>
        </w:rPr>
        <w:t xml:space="preserve">                                                          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494E59">
        <w:rPr>
          <w:rFonts w:asciiTheme="minorHAnsi" w:eastAsia="Arial Unicode MS" w:hAnsiTheme="minorHAnsi" w:cstheme="minorHAnsi"/>
          <w:sz w:val="16"/>
          <w:szCs w:val="20"/>
          <w:lang w:val="es-ES_tradnl"/>
        </w:rPr>
        <w:t xml:space="preserve">                      PZA</w:t>
      </w:r>
      <w:r w:rsidR="00494E59">
        <w:rPr>
          <w:rFonts w:asciiTheme="minorHAnsi" w:eastAsia="Arial Unicode MS" w:hAnsiTheme="minorHAnsi" w:cstheme="minorHAnsi"/>
          <w:sz w:val="16"/>
          <w:szCs w:val="20"/>
          <w:lang w:val="es-ES_tradnl"/>
        </w:rPr>
        <w:tab/>
        <w:t xml:space="preserve">                                                 3</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5A3330">
        <w:rPr>
          <w:rFonts w:asciiTheme="minorHAnsi" w:hAnsiTheme="minorHAnsi" w:cstheme="minorHAnsi"/>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5A3330">
        <w:rPr>
          <w:rFonts w:asciiTheme="minorHAnsi" w:hAnsiTheme="minorHAnsi" w:cstheme="minorHAnsi"/>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5A3330">
        <w:rPr>
          <w:rFonts w:asciiTheme="minorHAnsi" w:hAnsiTheme="minorHAnsi" w:cstheme="minorHAnsi"/>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ind w:left="426"/>
        <w:contextualSpacing/>
        <w:rPr>
          <w:rFonts w:asciiTheme="minorHAnsi" w:hAnsiTheme="minorHAnsi" w:cstheme="minorHAnsi"/>
          <w:sz w:val="20"/>
          <w:szCs w:val="20"/>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5A3330" w:rsidRDefault="0031499A" w:rsidP="004F6C81">
      <w:pPr>
        <w:pStyle w:val="Ttulo3"/>
        <w:keepLines w:val="0"/>
        <w:numPr>
          <w:ilvl w:val="0"/>
          <w:numId w:val="26"/>
        </w:numPr>
        <w:spacing w:before="0"/>
        <w:contextualSpacing/>
        <w:jc w:val="both"/>
        <w:rPr>
          <w:rFonts w:asciiTheme="minorHAnsi" w:eastAsia="Times New Roman" w:hAnsiTheme="minorHAnsi" w:cstheme="minorHAnsi"/>
          <w:iCs/>
          <w:color w:val="auto"/>
          <w:lang w:val="es-ES_tradnl" w:eastAsia="es-ES"/>
        </w:rPr>
      </w:pPr>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4F6C81">
      <w:pPr>
        <w:pStyle w:val="Estilo2"/>
        <w:numPr>
          <w:ilvl w:val="1"/>
          <w:numId w:val="25"/>
        </w:numPr>
      </w:pPr>
      <w:r w:rsidRPr="005A3330">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El CONTRATISTA realizará los trabajos siguientes: transportar, descargar, proveer maquinarias, herramientas, materiales y personal necesarios para la ejecución de las obras.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6C81">
      <w:pPr>
        <w:pStyle w:val="Estilo2"/>
        <w:numPr>
          <w:ilvl w:val="1"/>
          <w:numId w:val="25"/>
        </w:numPr>
      </w:pPr>
      <w:r w:rsidRPr="005A3330">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6C81">
      <w:pPr>
        <w:pStyle w:val="Estilo2"/>
        <w:numPr>
          <w:ilvl w:val="1"/>
          <w:numId w:val="25"/>
        </w:numPr>
      </w:pPr>
      <w:r w:rsidRPr="005A3330">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6C81">
      <w:pPr>
        <w:pStyle w:val="Estilo2"/>
        <w:numPr>
          <w:ilvl w:val="1"/>
          <w:numId w:val="25"/>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Pr="005A3330" w:rsidRDefault="0031499A" w:rsidP="004F6C81">
      <w:pPr>
        <w:pStyle w:val="Estilo2"/>
        <w:numPr>
          <w:ilvl w:val="1"/>
          <w:numId w:val="25"/>
        </w:numPr>
      </w:pPr>
      <w:r w:rsidRPr="005A3330">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6C81">
      <w:pPr>
        <w:pStyle w:val="Ttulo3"/>
        <w:keepLines w:val="0"/>
        <w:numPr>
          <w:ilvl w:val="0"/>
          <w:numId w:val="26"/>
        </w:numPr>
        <w:spacing w:before="0"/>
        <w:contextualSpacing/>
        <w:jc w:val="both"/>
        <w:rPr>
          <w:rFonts w:asciiTheme="minorHAnsi" w:eastAsia="Arial Unicode MS" w:hAnsiTheme="minorHAnsi" w:cstheme="minorHAnsi"/>
          <w:bCs w:val="0"/>
          <w:color w:val="auto"/>
          <w:lang w:val="es-ES_tradnl" w:eastAsia="es-ES"/>
        </w:rPr>
      </w:pPr>
      <w:r w:rsidRPr="005A3330">
        <w:rPr>
          <w:rFonts w:asciiTheme="minorHAnsi" w:eastAsia="Arial Unicode MS" w:hAnsiTheme="minorHAnsi" w:cstheme="minorHAnsi"/>
          <w:bCs w:val="0"/>
          <w:color w:val="auto"/>
          <w:lang w:val="es-ES_tradnl" w:eastAsia="es-ES"/>
        </w:rPr>
        <w:t>REPLANTEO Y TRAZADO TOPOGRÁFICO.</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8A5B22">
      <w:pPr>
        <w:pStyle w:val="Prrafodelista"/>
        <w:numPr>
          <w:ilvl w:val="0"/>
          <w:numId w:val="19"/>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8A5B22">
      <w:pPr>
        <w:pStyle w:val="Prrafodelista"/>
        <w:numPr>
          <w:ilvl w:val="0"/>
          <w:numId w:val="19"/>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8A5B22">
      <w:pPr>
        <w:pStyle w:val="Estilo1"/>
        <w:numPr>
          <w:ilvl w:val="1"/>
          <w:numId w:val="19"/>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bookmarkStart w:id="11"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8A5B22">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5A3330" w:rsidRDefault="0031499A" w:rsidP="0031499A">
      <w:pPr>
        <w:pStyle w:val="Estilo1"/>
        <w:contextualSpacing/>
        <w:rPr>
          <w:rFonts w:asciiTheme="minorHAnsi" w:hAnsiTheme="minorHAnsi" w:cstheme="minorHAnsi"/>
          <w:b w:val="0"/>
          <w:sz w:val="20"/>
          <w:szCs w:val="20"/>
        </w:rPr>
      </w:pPr>
    </w:p>
    <w:p w:rsidR="0031499A" w:rsidRPr="005A3330" w:rsidRDefault="0031499A" w:rsidP="008A5B22">
      <w:pPr>
        <w:pStyle w:val="Estilo1"/>
        <w:numPr>
          <w:ilvl w:val="1"/>
          <w:numId w:val="19"/>
        </w:numPr>
        <w:spacing w:line="276" w:lineRule="auto"/>
        <w:contextualSpacing/>
        <w:rPr>
          <w:rFonts w:asciiTheme="minorHAnsi" w:hAnsiTheme="minorHAnsi" w:cstheme="minorHAnsi"/>
          <w:sz w:val="20"/>
          <w:szCs w:val="20"/>
        </w:rPr>
      </w:pPr>
      <w:bookmarkStart w:id="12" w:name="_Toc314666511"/>
      <w:r w:rsidRPr="005A3330">
        <w:rPr>
          <w:rFonts w:asciiTheme="minorHAnsi" w:hAnsiTheme="minorHAnsi" w:cstheme="minorHAnsi"/>
          <w:sz w:val="20"/>
          <w:szCs w:val="20"/>
        </w:rPr>
        <w:t>PROCEDIMIENTO PARA LA EJECUCIÓN</w:t>
      </w:r>
      <w:bookmarkEnd w:id="12"/>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2"/>
      <w:r w:rsidRPr="005A3330">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w:t>
      </w:r>
      <w:r w:rsidRPr="005A3330">
        <w:rPr>
          <w:rFonts w:asciiTheme="minorHAnsi" w:eastAsia="Arial Unicode MS" w:hAnsiTheme="minorHAnsi" w:cstheme="minorHAnsi"/>
          <w:sz w:val="20"/>
          <w:szCs w:val="20"/>
          <w:lang w:val="es-ES_tradnl"/>
        </w:rPr>
        <w:lastRenderedPageBreak/>
        <w:t xml:space="preserve">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5"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6"/>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7"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5A3330" w:rsidRDefault="0031499A" w:rsidP="0031499A">
      <w:pPr>
        <w:spacing w:before="120" w:after="120"/>
        <w:contextualSpacing/>
        <w:jc w:val="both"/>
        <w:rPr>
          <w:rFonts w:asciiTheme="minorHAnsi" w:hAnsiTheme="minorHAnsi" w:cstheme="minorHAnsi"/>
          <w:sz w:val="20"/>
          <w:szCs w:val="20"/>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5A3330" w:rsidRDefault="0031499A" w:rsidP="008A5B22">
      <w:pPr>
        <w:pStyle w:val="Estilo2"/>
        <w:numPr>
          <w:ilvl w:val="1"/>
          <w:numId w:val="19"/>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contextualSpacing/>
        <w:rPr>
          <w:rFonts w:asciiTheme="minorHAnsi" w:hAnsiTheme="minorHAnsi" w:cstheme="minorHAnsi"/>
        </w:rPr>
      </w:pPr>
    </w:p>
    <w:p w:rsidR="0031499A" w:rsidRPr="005A3330" w:rsidRDefault="0031499A" w:rsidP="008A5B22">
      <w:pPr>
        <w:pStyle w:val="Estilo1"/>
        <w:numPr>
          <w:ilvl w:val="1"/>
          <w:numId w:val="19"/>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w:t>
      </w:r>
      <w:r w:rsidRPr="0012054B">
        <w:rPr>
          <w:rFonts w:asciiTheme="minorHAnsi" w:hAnsiTheme="minorHAnsi" w:cstheme="minorHAnsi"/>
          <w:kern w:val="28"/>
          <w:sz w:val="20"/>
          <w:szCs w:val="20"/>
          <w:lang w:val="es-ES_tradnl"/>
        </w:rPr>
        <w:t>básicos, y otros trabajos que</w:t>
      </w:r>
      <w:r w:rsidRPr="005A3330">
        <w:rPr>
          <w:rFonts w:asciiTheme="minorHAnsi" w:hAnsiTheme="minorHAnsi" w:cstheme="minorHAnsi"/>
          <w:kern w:val="28"/>
          <w:sz w:val="20"/>
          <w:szCs w:val="20"/>
          <w:lang w:val="es-ES_tradnl"/>
        </w:rPr>
        <w:t xml:space="preserve"> se encuentran descritos en las Especificaciones técnicas. </w:t>
      </w:r>
    </w:p>
    <w:p w:rsidR="0012054B" w:rsidRDefault="0012054B"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2054B" w:rsidRPr="005A3330" w:rsidRDefault="0012054B" w:rsidP="004F6C81">
      <w:pPr>
        <w:pStyle w:val="Ttulo3"/>
        <w:keepLines w:val="0"/>
        <w:numPr>
          <w:ilvl w:val="0"/>
          <w:numId w:val="26"/>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kern w:val="28"/>
        </w:rPr>
        <w:t>APERTURA DE VÍA, ACCESO Y DESBROCE.</w:t>
      </w:r>
    </w:p>
    <w:p w:rsidR="0012054B" w:rsidRPr="005A3330" w:rsidRDefault="0012054B" w:rsidP="0012054B">
      <w:pPr>
        <w:ind w:left="708" w:hanging="708"/>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m</w:t>
      </w:r>
      <w:r w:rsidRPr="005A3330">
        <w:rPr>
          <w:rFonts w:asciiTheme="minorHAnsi" w:hAnsiTheme="minorHAnsi" w:cstheme="minorHAnsi"/>
          <w:b/>
          <w:kern w:val="28"/>
          <w:sz w:val="20"/>
          <w:szCs w:val="20"/>
          <w:vertAlign w:val="superscript"/>
        </w:rPr>
        <w:t>2</w:t>
      </w:r>
    </w:p>
    <w:p w:rsidR="0012054B" w:rsidRPr="005A3330" w:rsidRDefault="0012054B" w:rsidP="0012054B">
      <w:pPr>
        <w:ind w:left="708" w:hanging="708"/>
        <w:contextualSpacing/>
        <w:jc w:val="both"/>
        <w:rPr>
          <w:rFonts w:asciiTheme="minorHAnsi" w:hAnsiTheme="minorHAnsi" w:cstheme="minorHAnsi"/>
          <w:b/>
          <w:kern w:val="28"/>
          <w:sz w:val="20"/>
          <w:szCs w:val="20"/>
        </w:rPr>
      </w:pPr>
    </w:p>
    <w:p w:rsidR="0012054B" w:rsidRPr="005A3330" w:rsidRDefault="0012054B" w:rsidP="004F6C81">
      <w:pPr>
        <w:pStyle w:val="Prrafodelista"/>
        <w:numPr>
          <w:ilvl w:val="0"/>
          <w:numId w:val="27"/>
        </w:numPr>
        <w:contextualSpacing/>
        <w:jc w:val="both"/>
        <w:rPr>
          <w:rFonts w:asciiTheme="minorHAnsi" w:eastAsia="Arial Unicode MS" w:hAnsiTheme="minorHAnsi" w:cstheme="minorHAnsi"/>
          <w:b/>
          <w:vanish/>
          <w:kern w:val="28"/>
          <w:sz w:val="20"/>
          <w:szCs w:val="20"/>
          <w:lang w:val="es-ES_tradnl"/>
        </w:rPr>
      </w:pPr>
    </w:p>
    <w:p w:rsidR="0012054B" w:rsidRPr="005A3330" w:rsidRDefault="0012054B" w:rsidP="004F6C81">
      <w:pPr>
        <w:pStyle w:val="Estilo1"/>
        <w:numPr>
          <w:ilvl w:val="1"/>
          <w:numId w:val="26"/>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F6C81">
      <w:pPr>
        <w:pStyle w:val="Estilo1"/>
        <w:numPr>
          <w:ilvl w:val="1"/>
          <w:numId w:val="29"/>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F6C81">
      <w:pPr>
        <w:pStyle w:val="Estilo1"/>
        <w:numPr>
          <w:ilvl w:val="1"/>
          <w:numId w:val="29"/>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w:t>
      </w:r>
      <w:r w:rsidRPr="005A3330">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b)</w:t>
      </w:r>
      <w:r w:rsidRPr="005A3330">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F6C81">
      <w:pPr>
        <w:pStyle w:val="Estilo1"/>
        <w:numPr>
          <w:ilvl w:val="1"/>
          <w:numId w:val="29"/>
        </w:numPr>
        <w:contextualSpacing/>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12054B" w:rsidRPr="005A3330" w:rsidRDefault="0012054B" w:rsidP="0012054B">
      <w:pPr>
        <w:pStyle w:val="Estilo1"/>
        <w:ind w:left="426"/>
        <w:contextualSpacing/>
        <w:rPr>
          <w:rFonts w:asciiTheme="minorHAnsi" w:hAnsiTheme="minorHAnsi" w:cstheme="minorHAnsi"/>
          <w:sz w:val="20"/>
          <w:szCs w:val="20"/>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054B" w:rsidRPr="005A3330" w:rsidRDefault="0012054B" w:rsidP="0012054B">
      <w:pPr>
        <w:jc w:val="both"/>
        <w:rPr>
          <w:rFonts w:asciiTheme="minorHAnsi" w:hAnsiTheme="minorHAnsi" w:cstheme="minorHAnsi"/>
          <w:kern w:val="28"/>
          <w:sz w:val="20"/>
          <w:szCs w:val="20"/>
        </w:rPr>
      </w:pPr>
    </w:p>
    <w:p w:rsidR="0012054B" w:rsidRPr="005A3330" w:rsidRDefault="0012054B" w:rsidP="004F6C81">
      <w:pPr>
        <w:pStyle w:val="Estilo1"/>
        <w:numPr>
          <w:ilvl w:val="1"/>
          <w:numId w:val="29"/>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12054B" w:rsidRPr="005A3330" w:rsidRDefault="0012054B" w:rsidP="0012054B">
      <w:pPr>
        <w:rPr>
          <w:rFonts w:asciiTheme="minorHAnsi" w:hAnsiTheme="minorHAnsi" w:cstheme="minorHAnsi"/>
          <w:kern w:val="28"/>
          <w:sz w:val="20"/>
          <w:szCs w:val="20"/>
          <w:lang w:val="es-ES_tradnl"/>
        </w:rPr>
      </w:pPr>
    </w:p>
    <w:p w:rsidR="0012054B"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5A3330" w:rsidRDefault="0031499A" w:rsidP="0031499A">
      <w:pPr>
        <w:pStyle w:val="Estilo1"/>
        <w:contextualSpacing/>
        <w:rPr>
          <w:rFonts w:asciiTheme="minorHAnsi" w:hAnsiTheme="minorHAnsi" w:cstheme="minorHAnsi"/>
          <w:b w:val="0"/>
          <w:sz w:val="20"/>
          <w:szCs w:val="20"/>
          <w:vertAlign w:val="superscript"/>
        </w:rPr>
      </w:pPr>
    </w:p>
    <w:p w:rsidR="0031499A" w:rsidRPr="005A3330" w:rsidRDefault="0031499A" w:rsidP="004F6C81">
      <w:pPr>
        <w:pStyle w:val="Ttulo3"/>
        <w:keepLines w:val="0"/>
        <w:numPr>
          <w:ilvl w:val="0"/>
          <w:numId w:val="26"/>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auto"/>
        </w:rPr>
        <w:t xml:space="preserve">EXCAVACIÓN DE ZANJA TERRENO BLANDO.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31499A">
      <w:pPr>
        <w:contextualSpacing/>
        <w:jc w:val="both"/>
        <w:rPr>
          <w:rFonts w:asciiTheme="minorHAnsi" w:hAnsiTheme="minorHAnsi" w:cstheme="minorHAnsi"/>
          <w:b/>
          <w:sz w:val="20"/>
          <w:szCs w:val="20"/>
          <w:vertAlign w:val="superscript"/>
        </w:rPr>
      </w:pPr>
    </w:p>
    <w:p w:rsidR="0031499A" w:rsidRPr="005A3330" w:rsidRDefault="0031499A" w:rsidP="008A5B22">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31499A" w:rsidRPr="005A3330" w:rsidRDefault="0031499A" w:rsidP="004F6C81">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bookmarkStart w:id="18" w:name="_Toc314666598"/>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eastAsia="Arial Unicode MS" w:hAnsiTheme="minorHAnsi" w:cstheme="minorHAnsi"/>
          <w:sz w:val="20"/>
          <w:szCs w:val="20"/>
          <w:lang w:val="es-ES_tradnl"/>
        </w:rPr>
        <w:t>Este ítem comprende los trabajos necesarios para</w:t>
      </w:r>
      <w:r w:rsidRPr="005A3330">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w:t>
      </w:r>
      <w:r w:rsidRPr="005A3330">
        <w:rPr>
          <w:rFonts w:asciiTheme="minorHAnsi" w:eastAsia="Arial Unicode MS" w:hAnsiTheme="minorHAnsi" w:cstheme="minorHAnsi"/>
          <w:sz w:val="20"/>
          <w:szCs w:val="20"/>
          <w:lang w:val="es-ES_tradnl"/>
        </w:rPr>
        <w:t>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bookmarkEnd w:id="18"/>
      <w:r w:rsidRPr="005A3330">
        <w:rPr>
          <w:rFonts w:asciiTheme="minorHAnsi" w:hAnsiTheme="minorHAnsi" w:cstheme="minorHAnsi"/>
          <w:kern w:val="28"/>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Pr="005A3330" w:rsidRDefault="0031499A" w:rsidP="0031499A">
      <w:pPr>
        <w:pStyle w:val="PARRAFO"/>
        <w:spacing w:after="0" w:afterAutospacing="0" w:line="240" w:lineRule="auto"/>
        <w:contextualSpacing/>
        <w:jc w:val="left"/>
        <w:rPr>
          <w:sz w:val="20"/>
          <w:szCs w:val="20"/>
          <w:u w:val="single"/>
          <w:lang w:val="es-BO"/>
        </w:rPr>
      </w:pPr>
    </w:p>
    <w:p w:rsidR="0031499A" w:rsidRPr="005A3330" w:rsidRDefault="0031499A" w:rsidP="004F6C81">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4F6C81">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9" w:name="_Toc314666600"/>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9"/>
      <w:r w:rsidRPr="005A3330">
        <w:rPr>
          <w:rFonts w:asciiTheme="minorHAnsi" w:hAnsiTheme="minorHAnsi" w:cstheme="minorHAnsi"/>
          <w:kern w:val="28"/>
          <w:sz w:val="20"/>
          <w:szCs w:val="20"/>
          <w:lang w:val="es-ES_tradnl"/>
        </w:rPr>
        <w:t xml:space="preserve">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r>
      <w:bookmarkStart w:id="20" w:name="_Toc314666601"/>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20"/>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1" w:name="_Toc314666602"/>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8A5B22">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1"/>
    </w:p>
    <w:p w:rsidR="0031499A" w:rsidRPr="005A3330" w:rsidRDefault="0031499A" w:rsidP="0031499A">
      <w:pPr>
        <w:pStyle w:val="Prrafodelista"/>
        <w:ind w:left="644"/>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2" w:name="_Toc314666603"/>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5A3330">
        <w:rPr>
          <w:rFonts w:asciiTheme="minorHAnsi" w:hAnsiTheme="minorHAnsi" w:cstheme="minorHAnsi"/>
          <w:kern w:val="28"/>
          <w:sz w:val="20"/>
          <w:szCs w:val="20"/>
          <w:lang w:val="es-ES_tradnl"/>
        </w:rPr>
        <w:lastRenderedPageBreak/>
        <w:t>previa autorización del SUPERVISOR DE OBRA, una vez verificada de la existencia de los medios necesarios para la ejecución.</w:t>
      </w:r>
      <w:bookmarkStart w:id="23" w:name="_Toc314666605"/>
      <w:bookmarkEnd w:id="22"/>
    </w:p>
    <w:p w:rsidR="0031499A" w:rsidRPr="005A3330" w:rsidRDefault="0031499A" w:rsidP="0031499A">
      <w:pPr>
        <w:contextualSpacing/>
        <w:jc w:val="both"/>
        <w:rPr>
          <w:rFonts w:asciiTheme="minorHAnsi" w:hAnsiTheme="minorHAnsi" w:cstheme="minorHAnsi"/>
          <w:kern w:val="28"/>
          <w:sz w:val="20"/>
          <w:szCs w:val="20"/>
          <w:lang w:val="es-ES_tradnl"/>
        </w:rPr>
      </w:pPr>
    </w:p>
    <w:bookmarkEnd w:id="23"/>
    <w:p w:rsidR="0031499A" w:rsidRPr="005A3330" w:rsidRDefault="0031499A" w:rsidP="0031499A">
      <w:pPr>
        <w:pStyle w:val="PARRAFO"/>
        <w:spacing w:after="0" w:afterAutospacing="0" w:line="240" w:lineRule="auto"/>
        <w:contextualSpacing/>
        <w:rPr>
          <w:sz w:val="20"/>
          <w:szCs w:val="20"/>
        </w:rPr>
      </w:pPr>
      <w:r w:rsidRPr="005A3330">
        <w:rPr>
          <w:sz w:val="20"/>
          <w:szCs w:val="20"/>
          <w:lang w:val="es-ES_tradnl"/>
        </w:rPr>
        <w:t xml:space="preserve">Será responsabilidad del CONTRATISTA y del SUPERVISOR DE OBRA  </w:t>
      </w:r>
      <w:r w:rsidRPr="005A3330">
        <w:rPr>
          <w:sz w:val="20"/>
          <w:szCs w:val="20"/>
        </w:rPr>
        <w:t>comunicar a los vecinos beneficiarios del proyecto (ya sea a través de la dirigencia, de Distrito u otra institución que sea representativa)</w:t>
      </w:r>
      <w:r w:rsidRPr="005A3330">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5A3330">
        <w:rPr>
          <w:sz w:val="20"/>
          <w:szCs w:val="20"/>
        </w:rPr>
        <w:t>La ejecución de la actividad conllevara la responsabilidad de reparación de daños si corresponde.</w:t>
      </w:r>
    </w:p>
    <w:p w:rsidR="0031499A" w:rsidRPr="005A3330" w:rsidRDefault="0031499A" w:rsidP="0031499A">
      <w:pPr>
        <w:pStyle w:val="PARRAFO"/>
        <w:spacing w:after="0" w:afterAutospacing="0" w:line="240" w:lineRule="auto"/>
        <w:contextualSpacing/>
        <w:rPr>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4" w:name="_Toc314666610"/>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 w:name="_Toc314666612"/>
      <w:bookmarkEnd w:id="24"/>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r w:rsidRPr="005A3330">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5A3330">
        <w:rPr>
          <w:rFonts w:asciiTheme="minorHAnsi" w:hAnsiTheme="minorHAnsi" w:cstheme="minorHAnsi"/>
          <w:kern w:val="28"/>
          <w:sz w:val="20"/>
          <w:szCs w:val="20"/>
          <w:lang w:val="es-ES_tradnl"/>
        </w:rPr>
        <w:t xml:space="preserve">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8A5B22">
      <w:pPr>
        <w:numPr>
          <w:ilvl w:val="0"/>
          <w:numId w:val="1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7" w:name="_Toc314666620"/>
      <w:r w:rsidRPr="005A3330">
        <w:rPr>
          <w:rFonts w:asciiTheme="minorHAnsi" w:hAnsiTheme="minorHAnsi" w:cstheme="minorHAnsi"/>
          <w:sz w:val="20"/>
          <w:szCs w:val="20"/>
          <w:lang w:val="es-ES_tradnl"/>
        </w:rPr>
        <w:lastRenderedPageBreak/>
        <w:t>El CONTRATISTA debe ubicar cada uno de los puntos de cruce de la tubería de acero negro al carbon con los sistemas existentes, en cada punto realizará la excavación con el objeto de determinar cómo se ejecutara el cruce.</w:t>
      </w:r>
      <w:bookmarkEnd w:id="27"/>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8" w:name="_Toc314666621"/>
      <w:r w:rsidRPr="005A3330">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9" w:name="_Toc314666623"/>
      <w:r w:rsidRPr="005A3330">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31499A" w:rsidRPr="005A3330" w:rsidRDefault="0031499A" w:rsidP="008A5B22">
      <w:pPr>
        <w:numPr>
          <w:ilvl w:val="0"/>
          <w:numId w:val="1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w:t>
      </w:r>
      <w:bookmarkStart w:id="30" w:name="_Toc314666624"/>
      <w:r w:rsidRPr="005A3330">
        <w:rPr>
          <w:rFonts w:asciiTheme="minorHAnsi" w:eastAsia="Arial Unicode MS" w:hAnsiTheme="minorHAnsi" w:cstheme="minorHAnsi"/>
          <w:b/>
          <w:sz w:val="20"/>
          <w:szCs w:val="20"/>
          <w:lang w:val="es-ES_tradnl"/>
        </w:rPr>
        <w:t>on líneas enterradas existentes</w:t>
      </w:r>
    </w:p>
    <w:bookmarkEnd w:id="30"/>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eastAsia="Arial Unicode MS" w:hAnsiTheme="minorHAnsi" w:cstheme="minorHAnsi"/>
          <w:b/>
          <w:sz w:val="20"/>
          <w:szCs w:val="20"/>
          <w:lang w:val="es-ES_tradnl"/>
        </w:rPr>
      </w:pPr>
      <w:r w:rsidRPr="005A3330">
        <w:rPr>
          <w:rFonts w:asciiTheme="minorHAnsi" w:hAnsiTheme="minorHAnsi" w:cstheme="minorHAnsi"/>
          <w:sz w:val="20"/>
          <w:szCs w:val="20"/>
          <w:lang w:val="es-ES_tradnl"/>
        </w:rPr>
        <w:t>Cuando el contratista provea de fundas de protección de PVC y la cinta para realizar proteger y señalizar las tubería de gas, estas deberán contar con su respectivo archivo fotográfico y deben ser verificadas y aprobadas</w:t>
      </w:r>
      <w:r w:rsidRPr="005A3330">
        <w:rPr>
          <w:rFonts w:asciiTheme="minorHAnsi" w:eastAsia="Arial Unicode MS" w:hAnsiTheme="minorHAnsi" w:cstheme="minorHAnsi"/>
          <w:sz w:val="20"/>
          <w:szCs w:val="20"/>
          <w:lang w:val="es-ES_tradnl"/>
        </w:rPr>
        <w:t xml:space="preserve"> por el SUPERVISOR DE OBRA. </w:t>
      </w:r>
    </w:p>
    <w:p w:rsidR="0031499A" w:rsidRPr="005A3330" w:rsidRDefault="0031499A" w:rsidP="0031499A">
      <w:pPr>
        <w:tabs>
          <w:tab w:val="left" w:pos="9072"/>
        </w:tabs>
        <w:autoSpaceDE w:val="0"/>
        <w:autoSpaceDN w:val="0"/>
        <w:adjustRightInd w:val="0"/>
        <w:ind w:left="426" w:right="51"/>
        <w:contextualSpacing/>
        <w:jc w:val="both"/>
        <w:rPr>
          <w:rFonts w:asciiTheme="minorHAnsi" w:eastAsia="Arial Unicode MS" w:hAnsiTheme="minorHAnsi" w:cstheme="minorHAnsi"/>
          <w:b/>
          <w:sz w:val="20"/>
          <w:szCs w:val="20"/>
          <w:lang w:val="es-ES_tradnl"/>
        </w:rPr>
      </w:pPr>
    </w:p>
    <w:p w:rsidR="0031499A" w:rsidRPr="005A3330" w:rsidRDefault="0031499A" w:rsidP="0031499A">
      <w:p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Excavación para uniones de tubería</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bCs/>
          <w:sz w:val="20"/>
          <w:szCs w:val="20"/>
        </w:rPr>
      </w:pPr>
      <w:r w:rsidRPr="005A3330">
        <w:rPr>
          <w:rFonts w:asciiTheme="minorHAnsi" w:eastAsia="Arial Unicode MS" w:hAnsiTheme="minorHAnsi" w:cstheme="minorHAnsi"/>
          <w:sz w:val="20"/>
          <w:szCs w:val="20"/>
          <w:lang w:val="es-ES_tradnl"/>
        </w:rPr>
        <w:t xml:space="preserve">El </w:t>
      </w:r>
      <w:r w:rsidRPr="005A3330">
        <w:rPr>
          <w:rFonts w:asciiTheme="minorHAnsi" w:hAnsiTheme="minorHAnsi" w:cstheme="minorHAnsi"/>
          <w:sz w:val="20"/>
          <w:szCs w:val="20"/>
          <w:lang w:val="es-ES_tradnl"/>
        </w:rPr>
        <w:t>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5A3330" w:rsidRDefault="0031499A" w:rsidP="0031499A">
      <w:pPr>
        <w:tabs>
          <w:tab w:val="left" w:pos="9072"/>
        </w:tabs>
        <w:autoSpaceDE w:val="0"/>
        <w:autoSpaceDN w:val="0"/>
        <w:adjustRightInd w:val="0"/>
        <w:ind w:left="426" w:right="51"/>
        <w:contextualSpacing/>
        <w:jc w:val="both"/>
        <w:rPr>
          <w:rFonts w:asciiTheme="minorHAnsi" w:hAnsiTheme="minorHAnsi" w:cstheme="minorHAnsi"/>
          <w:bCs/>
          <w:sz w:val="20"/>
          <w:szCs w:val="20"/>
        </w:rPr>
      </w:pPr>
    </w:p>
    <w:p w:rsidR="0031499A" w:rsidRPr="005A3330" w:rsidRDefault="0031499A" w:rsidP="004F6C81">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4F6C81">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rPr>
        <w:t xml:space="preserve">El ítem de </w:t>
      </w:r>
      <w:r w:rsidRPr="005A3330">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12054B"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F6C81">
      <w:pPr>
        <w:pStyle w:val="Ttulo3"/>
        <w:keepLines w:val="0"/>
        <w:numPr>
          <w:ilvl w:val="0"/>
          <w:numId w:val="26"/>
        </w:numPr>
        <w:spacing w:before="0"/>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CORTE, ROTURA Y REMOCIÓN DE ACERA Y/O CUNETA.</w:t>
      </w:r>
    </w:p>
    <w:p w:rsidR="0012054B" w:rsidRPr="005A3330" w:rsidRDefault="0012054B" w:rsidP="0012054B">
      <w:pPr>
        <w:ind w:left="708" w:hanging="708"/>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12054B" w:rsidRPr="005A3330" w:rsidRDefault="0012054B" w:rsidP="0012054B">
      <w:pPr>
        <w:ind w:left="708" w:hanging="708"/>
        <w:contextualSpacing/>
        <w:jc w:val="both"/>
        <w:rPr>
          <w:rFonts w:asciiTheme="minorHAnsi" w:hAnsiTheme="minorHAnsi" w:cstheme="minorHAnsi"/>
          <w:b/>
          <w:sz w:val="20"/>
          <w:szCs w:val="20"/>
        </w:rPr>
      </w:pPr>
    </w:p>
    <w:p w:rsidR="0012054B" w:rsidRPr="005A3330" w:rsidRDefault="0012054B" w:rsidP="004F6C81">
      <w:pPr>
        <w:pStyle w:val="Prrafodelista"/>
        <w:numPr>
          <w:ilvl w:val="0"/>
          <w:numId w:val="29"/>
        </w:numPr>
        <w:spacing w:line="276" w:lineRule="auto"/>
        <w:contextualSpacing/>
        <w:jc w:val="both"/>
        <w:rPr>
          <w:rFonts w:asciiTheme="minorHAnsi" w:eastAsia="Arial Unicode MS" w:hAnsiTheme="minorHAnsi" w:cstheme="minorHAnsi"/>
          <w:b/>
          <w:vanish/>
          <w:sz w:val="20"/>
          <w:szCs w:val="20"/>
          <w:lang w:val="es-ES_tradnl"/>
        </w:rPr>
      </w:pPr>
    </w:p>
    <w:p w:rsidR="0012054B" w:rsidRPr="005A3330" w:rsidRDefault="0012054B" w:rsidP="004F6C81">
      <w:pPr>
        <w:pStyle w:val="Estilo1"/>
        <w:numPr>
          <w:ilvl w:val="1"/>
          <w:numId w:val="31"/>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12054B" w:rsidRPr="005A3330" w:rsidRDefault="0012054B" w:rsidP="0012054B">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12054B" w:rsidRPr="005A3330" w:rsidRDefault="0012054B" w:rsidP="0012054B">
      <w:pPr>
        <w:pStyle w:val="Estilo1"/>
        <w:spacing w:line="276" w:lineRule="auto"/>
        <w:contextualSpacing/>
        <w:rPr>
          <w:rFonts w:asciiTheme="minorHAnsi" w:hAnsiTheme="minorHAnsi" w:cstheme="minorHAnsi"/>
          <w:b w:val="0"/>
          <w:sz w:val="20"/>
          <w:szCs w:val="20"/>
        </w:rPr>
      </w:pPr>
    </w:p>
    <w:p w:rsidR="0012054B" w:rsidRPr="005A3330" w:rsidRDefault="0012054B" w:rsidP="004F6C81">
      <w:pPr>
        <w:pStyle w:val="Estilo1"/>
        <w:numPr>
          <w:ilvl w:val="1"/>
          <w:numId w:val="31"/>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12054B" w:rsidRPr="005A3330" w:rsidRDefault="0012054B" w:rsidP="0012054B">
      <w:pPr>
        <w:spacing w:after="120"/>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2054B" w:rsidRPr="005A3330" w:rsidRDefault="0012054B" w:rsidP="0012054B">
      <w:pPr>
        <w:contextualSpacing/>
        <w:jc w:val="both"/>
        <w:rPr>
          <w:rFonts w:asciiTheme="minorHAnsi" w:hAnsiTheme="minorHAnsi" w:cstheme="minorHAnsi"/>
          <w:sz w:val="20"/>
          <w:szCs w:val="20"/>
          <w:lang w:val="es-ES_tradnl"/>
        </w:rPr>
      </w:pPr>
    </w:p>
    <w:p w:rsidR="0012054B" w:rsidRPr="005A3330" w:rsidRDefault="0012054B" w:rsidP="004F6C81">
      <w:pPr>
        <w:pStyle w:val="Estilo1"/>
        <w:numPr>
          <w:ilvl w:val="1"/>
          <w:numId w:val="3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12054B" w:rsidRPr="005A3330" w:rsidRDefault="0012054B" w:rsidP="008A5B22">
      <w:pPr>
        <w:numPr>
          <w:ilvl w:val="0"/>
          <w:numId w:val="9"/>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12054B" w:rsidRPr="005A3330" w:rsidRDefault="0012054B" w:rsidP="008A5B22">
      <w:pPr>
        <w:pStyle w:val="Prrafodelista"/>
        <w:numPr>
          <w:ilvl w:val="0"/>
          <w:numId w:val="9"/>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4F6C81">
      <w:pPr>
        <w:pStyle w:val="Estilo2"/>
        <w:numPr>
          <w:ilvl w:val="1"/>
          <w:numId w:val="31"/>
        </w:numPr>
        <w:spacing w:line="240" w:lineRule="auto"/>
      </w:pPr>
      <w:r w:rsidRPr="005A3330">
        <w:t>MEDIDAS DE MITIGACIÓN AMBIENTAL</w:t>
      </w:r>
    </w:p>
    <w:p w:rsidR="0012054B" w:rsidRPr="005A3330" w:rsidRDefault="0012054B" w:rsidP="0012054B">
      <w:pPr>
        <w:pStyle w:val="Estilo1"/>
        <w:ind w:left="426"/>
        <w:contextualSpacing/>
        <w:rPr>
          <w:rFonts w:asciiTheme="minorHAnsi" w:hAnsiTheme="minorHAnsi" w:cstheme="minorHAnsi"/>
          <w:sz w:val="20"/>
          <w:szCs w:val="20"/>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F6C81">
      <w:pPr>
        <w:pStyle w:val="Estilo1"/>
        <w:numPr>
          <w:ilvl w:val="1"/>
          <w:numId w:val="3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B1AD7" w:rsidRDefault="006B1AD7"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6B1AD7" w:rsidRPr="006B1AD7" w:rsidRDefault="006B1AD7" w:rsidP="004F6C81">
      <w:pPr>
        <w:pStyle w:val="Ttulo2"/>
        <w:numPr>
          <w:ilvl w:val="0"/>
          <w:numId w:val="26"/>
        </w:numPr>
        <w:spacing w:before="200" w:line="276" w:lineRule="auto"/>
        <w:jc w:val="both"/>
        <w:rPr>
          <w:rFonts w:asciiTheme="minorHAnsi" w:hAnsiTheme="minorHAnsi" w:cstheme="minorHAnsi"/>
          <w:b/>
          <w:color w:val="auto"/>
          <w:sz w:val="20"/>
          <w:szCs w:val="20"/>
        </w:rPr>
      </w:pPr>
      <w:r w:rsidRPr="006B1AD7">
        <w:rPr>
          <w:rFonts w:asciiTheme="minorHAnsi" w:hAnsiTheme="minorHAnsi" w:cstheme="minorHAnsi"/>
          <w:b/>
          <w:color w:val="auto"/>
          <w:sz w:val="20"/>
          <w:szCs w:val="20"/>
        </w:rPr>
        <w:t xml:space="preserve">TENDIDO DE TUBERÍA </w:t>
      </w:r>
      <w:r>
        <w:rPr>
          <w:rFonts w:asciiTheme="minorHAnsi" w:hAnsiTheme="minorHAnsi" w:cstheme="minorHAnsi"/>
          <w:b/>
          <w:color w:val="auto"/>
          <w:sz w:val="20"/>
          <w:szCs w:val="20"/>
        </w:rPr>
        <w:t>P.E.</w:t>
      </w:r>
    </w:p>
    <w:p w:rsidR="006B1AD7" w:rsidRPr="00250CAF" w:rsidRDefault="006B1AD7" w:rsidP="006B1AD7">
      <w:pPr>
        <w:rPr>
          <w:rFonts w:asciiTheme="minorHAnsi" w:hAnsiTheme="minorHAnsi" w:cstheme="minorHAnsi"/>
          <w:b/>
          <w:sz w:val="20"/>
          <w:szCs w:val="20"/>
        </w:rPr>
      </w:pPr>
      <w:r>
        <w:rPr>
          <w:rFonts w:asciiTheme="minorHAnsi" w:hAnsiTheme="minorHAnsi" w:cstheme="minorHAnsi"/>
          <w:b/>
          <w:sz w:val="20"/>
          <w:szCs w:val="20"/>
        </w:rPr>
        <w:t>UNIDAD: Metro (m)</w:t>
      </w:r>
    </w:p>
    <w:p w:rsidR="006B1AD7" w:rsidRPr="00250CAF" w:rsidRDefault="006B1AD7" w:rsidP="004F6C81">
      <w:pPr>
        <w:pStyle w:val="Estilo1"/>
        <w:numPr>
          <w:ilvl w:val="1"/>
          <w:numId w:val="26"/>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6B1AD7" w:rsidRPr="00920A4F" w:rsidRDefault="006B1AD7" w:rsidP="006B1AD7">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6B1AD7" w:rsidRPr="00920A4F" w:rsidRDefault="006B1AD7" w:rsidP="006B1AD7">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6B1AD7" w:rsidRPr="00920A4F" w:rsidRDefault="006B1AD7" w:rsidP="004F6C81">
      <w:pPr>
        <w:pStyle w:val="Estilo1"/>
        <w:numPr>
          <w:ilvl w:val="1"/>
          <w:numId w:val="26"/>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6B1AD7" w:rsidRPr="00920A4F" w:rsidRDefault="006B1AD7" w:rsidP="006B1AD7">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B1AD7" w:rsidRDefault="006B1AD7" w:rsidP="006B1AD7">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Pr>
          <w:rFonts w:asciiTheme="minorHAnsi" w:hAnsiTheme="minorHAnsi" w:cstheme="minorHAnsi"/>
          <w:sz w:val="20"/>
          <w:szCs w:val="20"/>
        </w:rPr>
        <w:t>PFB. Bajo el siguiente detalle:</w:t>
      </w:r>
    </w:p>
    <w:p w:rsidR="006B1AD7" w:rsidRDefault="006B1AD7" w:rsidP="006B1AD7">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B1AD7" w:rsidRPr="00920A4F" w:rsidTr="00A45582">
        <w:trPr>
          <w:jc w:val="center"/>
        </w:trPr>
        <w:tc>
          <w:tcPr>
            <w:tcW w:w="392" w:type="dxa"/>
            <w:shd w:val="clear" w:color="auto" w:fill="B4C6E7" w:themeFill="accent5" w:themeFillTint="66"/>
            <w:vAlign w:val="center"/>
          </w:tcPr>
          <w:p w:rsidR="006B1AD7" w:rsidRPr="00920A4F" w:rsidRDefault="006B1AD7" w:rsidP="00A45582">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6B1AD7" w:rsidRPr="00920A4F" w:rsidRDefault="006B1AD7" w:rsidP="00A45582">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6B1AD7" w:rsidRPr="00920A4F" w:rsidRDefault="006B1AD7" w:rsidP="00A45582">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6B1AD7" w:rsidRPr="00920A4F" w:rsidRDefault="006B1AD7" w:rsidP="00A45582">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6B1AD7" w:rsidRPr="00920A4F" w:rsidTr="00A45582">
        <w:trPr>
          <w:jc w:val="center"/>
        </w:trPr>
        <w:tc>
          <w:tcPr>
            <w:tcW w:w="392" w:type="dxa"/>
            <w:shd w:val="clear" w:color="auto" w:fill="auto"/>
            <w:vAlign w:val="center"/>
          </w:tcPr>
          <w:p w:rsidR="006B1AD7" w:rsidRPr="00920A4F" w:rsidRDefault="008B4DE1" w:rsidP="00A45582">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6B1AD7" w:rsidRPr="00920A4F" w:rsidRDefault="006B1AD7" w:rsidP="00A45582">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6B1AD7" w:rsidRPr="00920A4F" w:rsidRDefault="006B1AD7" w:rsidP="00A4558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60</w:t>
            </w:r>
            <w:r w:rsidRPr="00920A4F">
              <w:rPr>
                <w:rFonts w:asciiTheme="minorHAnsi" w:hAnsiTheme="minorHAnsi" w:cstheme="minorHAnsi"/>
                <w:sz w:val="20"/>
                <w:szCs w:val="20"/>
                <w:lang w:val="es-ES_tradnl"/>
              </w:rPr>
              <w:t>[m]</w:t>
            </w:r>
          </w:p>
        </w:tc>
        <w:tc>
          <w:tcPr>
            <w:tcW w:w="1809" w:type="dxa"/>
            <w:shd w:val="clear" w:color="auto" w:fill="auto"/>
            <w:vAlign w:val="center"/>
          </w:tcPr>
          <w:p w:rsidR="006B1AD7" w:rsidRPr="00920A4F" w:rsidRDefault="006B1AD7" w:rsidP="00A4558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 </w:t>
            </w:r>
            <w:r w:rsidRPr="00920A4F">
              <w:rPr>
                <w:rFonts w:asciiTheme="minorHAnsi" w:hAnsiTheme="minorHAnsi" w:cstheme="minorHAnsi"/>
                <w:sz w:val="20"/>
                <w:szCs w:val="20"/>
                <w:lang w:val="es-ES_tradnl"/>
              </w:rPr>
              <w:t>Barras</w:t>
            </w:r>
          </w:p>
        </w:tc>
      </w:tr>
    </w:tbl>
    <w:p w:rsidR="006B1AD7" w:rsidRPr="00250CAF" w:rsidRDefault="006B1AD7" w:rsidP="006B1AD7">
      <w:pPr>
        <w:jc w:val="both"/>
        <w:rPr>
          <w:rFonts w:asciiTheme="minorHAnsi" w:hAnsiTheme="minorHAnsi" w:cstheme="minorHAnsi"/>
          <w:sz w:val="20"/>
          <w:szCs w:val="20"/>
        </w:rPr>
      </w:pPr>
    </w:p>
    <w:p w:rsidR="006B1AD7" w:rsidRPr="00920A4F" w:rsidRDefault="006B1AD7" w:rsidP="004F6C81">
      <w:pPr>
        <w:pStyle w:val="Estilo1"/>
        <w:numPr>
          <w:ilvl w:val="1"/>
          <w:numId w:val="26"/>
        </w:numPr>
        <w:spacing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B1AD7" w:rsidRPr="00920A4F" w:rsidRDefault="006B1AD7" w:rsidP="006B1AD7">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6B1AD7" w:rsidRPr="00920A4F" w:rsidRDefault="006B1AD7" w:rsidP="006B1AD7">
      <w:pPr>
        <w:spacing w:before="120" w:after="120"/>
        <w:jc w:val="both"/>
        <w:rPr>
          <w:rFonts w:asciiTheme="minorHAnsi" w:hAnsiTheme="minorHAnsi" w:cstheme="minorHAnsi"/>
          <w:sz w:val="20"/>
          <w:szCs w:val="20"/>
        </w:rPr>
      </w:pP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Los trabajos de Tendido de tubería comprenden las siguientes operaciones:</w:t>
      </w:r>
    </w:p>
    <w:p w:rsidR="006B1AD7" w:rsidRPr="00920A4F" w:rsidRDefault="006B1AD7" w:rsidP="004F6C81">
      <w:pPr>
        <w:pStyle w:val="Textoindependiente"/>
        <w:numPr>
          <w:ilvl w:val="0"/>
          <w:numId w:val="3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6B1AD7" w:rsidRPr="00920A4F" w:rsidRDefault="006B1AD7" w:rsidP="004F6C81">
      <w:pPr>
        <w:pStyle w:val="Textoindependiente"/>
        <w:numPr>
          <w:ilvl w:val="0"/>
          <w:numId w:val="3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6B1AD7" w:rsidRPr="00920A4F" w:rsidRDefault="006B1AD7" w:rsidP="004F6C81">
      <w:pPr>
        <w:pStyle w:val="Textoindependiente"/>
        <w:numPr>
          <w:ilvl w:val="0"/>
          <w:numId w:val="3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6B1AD7" w:rsidRPr="00920A4F" w:rsidRDefault="006B1AD7" w:rsidP="004F6C81">
      <w:pPr>
        <w:pStyle w:val="Textoindependiente"/>
        <w:numPr>
          <w:ilvl w:val="0"/>
          <w:numId w:val="3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6B1AD7" w:rsidRPr="00920A4F" w:rsidRDefault="006B1AD7" w:rsidP="004F6C81">
      <w:pPr>
        <w:pStyle w:val="Textoindependiente"/>
        <w:numPr>
          <w:ilvl w:val="0"/>
          <w:numId w:val="3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6B1AD7" w:rsidRPr="00920A4F" w:rsidRDefault="006B1AD7" w:rsidP="004F6C81">
      <w:pPr>
        <w:pStyle w:val="Textoindependiente"/>
        <w:numPr>
          <w:ilvl w:val="0"/>
          <w:numId w:val="3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6B1AD7" w:rsidRPr="00920A4F" w:rsidRDefault="006B1AD7" w:rsidP="004F6C81">
      <w:pPr>
        <w:pStyle w:val="Textoindependiente"/>
        <w:numPr>
          <w:ilvl w:val="0"/>
          <w:numId w:val="3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6B1AD7" w:rsidRPr="00920A4F" w:rsidRDefault="006B1AD7" w:rsidP="004F6C81">
      <w:pPr>
        <w:pStyle w:val="Textoindependiente"/>
        <w:numPr>
          <w:ilvl w:val="0"/>
          <w:numId w:val="3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6B1AD7" w:rsidRPr="00920A4F" w:rsidRDefault="006B1AD7" w:rsidP="004F6C81">
      <w:pPr>
        <w:pStyle w:val="Textoindependiente"/>
        <w:numPr>
          <w:ilvl w:val="0"/>
          <w:numId w:val="3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6B1AD7" w:rsidRPr="00920A4F" w:rsidRDefault="006B1AD7" w:rsidP="004F6C81">
      <w:pPr>
        <w:pStyle w:val="Textoindependiente"/>
        <w:numPr>
          <w:ilvl w:val="0"/>
          <w:numId w:val="3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B1AD7" w:rsidRPr="00920A4F" w:rsidRDefault="006B1AD7" w:rsidP="004F6C81">
      <w:pPr>
        <w:pStyle w:val="Textoindependiente"/>
        <w:numPr>
          <w:ilvl w:val="0"/>
          <w:numId w:val="3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B1AD7" w:rsidRPr="00920A4F" w:rsidRDefault="006B1AD7" w:rsidP="006B1AD7">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B1AD7" w:rsidRPr="00920A4F" w:rsidRDefault="006B1AD7" w:rsidP="006B1AD7">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B1AD7" w:rsidRPr="00C83748" w:rsidRDefault="006B1AD7" w:rsidP="004F6C81">
      <w:pPr>
        <w:pStyle w:val="Estilo1"/>
        <w:numPr>
          <w:ilvl w:val="1"/>
          <w:numId w:val="26"/>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6B1AD7" w:rsidRPr="00920A4F" w:rsidRDefault="006B1AD7" w:rsidP="006B1AD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1AD7" w:rsidRPr="00920A4F" w:rsidRDefault="006B1AD7" w:rsidP="006B1AD7">
      <w:pPr>
        <w:contextualSpacing/>
        <w:jc w:val="both"/>
        <w:rPr>
          <w:rFonts w:asciiTheme="minorHAnsi" w:hAnsiTheme="minorHAnsi" w:cstheme="minorHAnsi"/>
          <w:kern w:val="28"/>
          <w:sz w:val="20"/>
          <w:szCs w:val="20"/>
        </w:rPr>
      </w:pPr>
    </w:p>
    <w:p w:rsidR="006B1AD7" w:rsidRPr="00920A4F" w:rsidRDefault="006B1AD7" w:rsidP="006B1AD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1AD7" w:rsidRPr="00920A4F" w:rsidRDefault="006B1AD7" w:rsidP="006B1AD7">
      <w:pPr>
        <w:contextualSpacing/>
        <w:jc w:val="both"/>
        <w:rPr>
          <w:rFonts w:asciiTheme="minorHAnsi" w:hAnsiTheme="minorHAnsi" w:cstheme="minorHAnsi"/>
          <w:kern w:val="28"/>
          <w:sz w:val="20"/>
          <w:szCs w:val="20"/>
        </w:rPr>
      </w:pPr>
    </w:p>
    <w:p w:rsidR="006B1AD7" w:rsidRPr="00920A4F" w:rsidRDefault="006B1AD7" w:rsidP="006B1AD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1AD7" w:rsidRPr="00920A4F" w:rsidRDefault="006B1AD7" w:rsidP="006B1AD7">
      <w:pPr>
        <w:contextualSpacing/>
        <w:jc w:val="both"/>
        <w:rPr>
          <w:rFonts w:asciiTheme="minorHAnsi" w:hAnsiTheme="minorHAnsi" w:cstheme="minorHAnsi"/>
          <w:kern w:val="28"/>
          <w:sz w:val="20"/>
          <w:szCs w:val="20"/>
        </w:rPr>
      </w:pPr>
    </w:p>
    <w:p w:rsidR="006B1AD7" w:rsidRDefault="006B1AD7" w:rsidP="006B1AD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B1AD7" w:rsidRPr="00920A4F" w:rsidRDefault="006B1AD7" w:rsidP="004F6C81">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B1AD7" w:rsidRPr="00920A4F" w:rsidRDefault="006B1AD7" w:rsidP="006B1AD7">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6B1AD7" w:rsidRDefault="006B1AD7" w:rsidP="006B1AD7">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B4DE1" w:rsidRDefault="008B4DE1" w:rsidP="006B1AD7">
      <w:pPr>
        <w:jc w:val="both"/>
        <w:rPr>
          <w:rFonts w:asciiTheme="minorHAnsi" w:hAnsiTheme="minorHAnsi" w:cstheme="minorHAnsi"/>
          <w:sz w:val="20"/>
          <w:szCs w:val="20"/>
        </w:rPr>
      </w:pPr>
    </w:p>
    <w:p w:rsidR="008B4DE1" w:rsidRPr="005A3330" w:rsidRDefault="008B4DE1" w:rsidP="004F6C81">
      <w:pPr>
        <w:pStyle w:val="Ttulo3"/>
        <w:keepLines w:val="0"/>
        <w:numPr>
          <w:ilvl w:val="0"/>
          <w:numId w:val="26"/>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lang w:val="es-ES_tradnl"/>
        </w:rPr>
        <w:t>PROVISIÓN Y COLOCADO DE CINTA DE SEÑALIZACIÓN.</w:t>
      </w:r>
      <w:r w:rsidRPr="005A3330">
        <w:rPr>
          <w:rFonts w:asciiTheme="minorHAnsi" w:hAnsiTheme="minorHAnsi" w:cstheme="minorHAnsi"/>
          <w:color w:val="auto"/>
        </w:rPr>
        <w:t xml:space="preserve"> </w:t>
      </w:r>
    </w:p>
    <w:p w:rsidR="008B4DE1" w:rsidRPr="005A3330" w:rsidRDefault="008B4DE1" w:rsidP="008B4DE1">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p>
    <w:p w:rsidR="008B4DE1" w:rsidRPr="005A3330" w:rsidRDefault="008B4DE1" w:rsidP="008B4DE1">
      <w:pPr>
        <w:contextualSpacing/>
        <w:jc w:val="both"/>
        <w:rPr>
          <w:rFonts w:asciiTheme="minorHAnsi" w:hAnsiTheme="minorHAnsi" w:cstheme="minorHAnsi"/>
          <w:b/>
          <w:sz w:val="20"/>
          <w:szCs w:val="20"/>
        </w:rPr>
      </w:pPr>
    </w:p>
    <w:p w:rsidR="008B4DE1" w:rsidRPr="005A3330" w:rsidRDefault="008B4DE1" w:rsidP="008A5B22">
      <w:pPr>
        <w:pStyle w:val="Prrafodelista"/>
        <w:numPr>
          <w:ilvl w:val="0"/>
          <w:numId w:val="23"/>
        </w:numPr>
        <w:contextualSpacing/>
        <w:rPr>
          <w:rFonts w:asciiTheme="minorHAnsi" w:eastAsia="Arial Unicode MS" w:hAnsiTheme="minorHAnsi" w:cstheme="minorHAnsi"/>
          <w:b/>
          <w:vanish/>
          <w:sz w:val="20"/>
          <w:szCs w:val="20"/>
          <w:lang w:val="es-ES_tradnl"/>
        </w:rPr>
      </w:pPr>
    </w:p>
    <w:p w:rsidR="008B4DE1" w:rsidRPr="005A3330" w:rsidRDefault="008B4DE1" w:rsidP="004F6C81">
      <w:pPr>
        <w:pStyle w:val="Estilo1"/>
        <w:numPr>
          <w:ilvl w:val="1"/>
          <w:numId w:val="34"/>
        </w:numPr>
        <w:contextualSpacing/>
        <w:jc w:val="left"/>
        <w:rPr>
          <w:rFonts w:asciiTheme="minorHAnsi" w:hAnsiTheme="minorHAnsi" w:cstheme="minorHAnsi"/>
          <w:b w:val="0"/>
          <w:sz w:val="20"/>
          <w:szCs w:val="20"/>
          <w:lang w:val="es-ES"/>
        </w:rPr>
      </w:pPr>
      <w:r w:rsidRPr="005A3330">
        <w:rPr>
          <w:rFonts w:asciiTheme="minorHAnsi" w:hAnsiTheme="minorHAnsi" w:cstheme="minorHAnsi"/>
          <w:sz w:val="20"/>
          <w:szCs w:val="20"/>
        </w:rPr>
        <w:t>DEFINICIÓN</w:t>
      </w:r>
      <w:r w:rsidRPr="005A3330">
        <w:rPr>
          <w:rFonts w:asciiTheme="minorHAnsi" w:hAnsiTheme="minorHAnsi" w:cstheme="minorHAnsi"/>
          <w:kern w:val="28"/>
          <w:sz w:val="20"/>
          <w:szCs w:val="20"/>
        </w:rPr>
        <w:t xml:space="preserve"> </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8B4DE1" w:rsidRPr="005A3330" w:rsidRDefault="008B4DE1" w:rsidP="008B4DE1">
      <w:pPr>
        <w:pStyle w:val="Estilo1"/>
        <w:ind w:left="360"/>
        <w:contextualSpacing/>
        <w:rPr>
          <w:rFonts w:asciiTheme="minorHAnsi" w:hAnsiTheme="minorHAnsi" w:cstheme="minorHAnsi"/>
          <w:kern w:val="28"/>
          <w:sz w:val="20"/>
          <w:szCs w:val="20"/>
        </w:rPr>
      </w:pPr>
    </w:p>
    <w:p w:rsidR="008B4DE1" w:rsidRPr="005A3330" w:rsidRDefault="008B4DE1" w:rsidP="004F6C81">
      <w:pPr>
        <w:pStyle w:val="Estilo1"/>
        <w:numPr>
          <w:ilvl w:val="1"/>
          <w:numId w:val="34"/>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8B4DE1" w:rsidRPr="005A3330" w:rsidRDefault="008B4DE1" w:rsidP="008B4DE1">
      <w:pPr>
        <w:autoSpaceDE w:val="0"/>
        <w:autoSpaceDN w:val="0"/>
        <w:adjustRightInd w:val="0"/>
        <w:contextualSpacing/>
        <w:jc w:val="both"/>
        <w:rPr>
          <w:rFonts w:asciiTheme="minorHAnsi" w:hAnsiTheme="minorHAnsi" w:cstheme="minorHAnsi"/>
          <w:b/>
          <w:iCs/>
          <w:sz w:val="20"/>
          <w:szCs w:val="20"/>
        </w:rPr>
      </w:pPr>
    </w:p>
    <w:p w:rsidR="008B4DE1" w:rsidRPr="005A3330" w:rsidRDefault="008B4DE1" w:rsidP="008B4DE1">
      <w:pPr>
        <w:contextualSpacing/>
        <w:jc w:val="both"/>
        <w:rPr>
          <w:rFonts w:asciiTheme="minorHAnsi" w:hAnsiTheme="minorHAnsi" w:cstheme="minorHAnsi"/>
          <w:sz w:val="20"/>
          <w:szCs w:val="20"/>
        </w:rPr>
      </w:pPr>
      <w:r w:rsidRPr="005A3330">
        <w:rPr>
          <w:rFonts w:asciiTheme="minorHAnsi" w:hAnsiTheme="minorHAnsi" w:cstheme="minorHAnsi"/>
          <w:sz w:val="20"/>
          <w:szCs w:val="20"/>
        </w:rPr>
        <w:t>El proponente deberá considerar que el material a ser provisto debe ser nuevo.</w:t>
      </w:r>
    </w:p>
    <w:p w:rsidR="008B4DE1" w:rsidRPr="005A3330" w:rsidRDefault="008B4DE1" w:rsidP="008B4DE1">
      <w:pPr>
        <w:contextualSpacing/>
        <w:jc w:val="both"/>
        <w:rPr>
          <w:rFonts w:asciiTheme="minorHAnsi" w:hAnsiTheme="minorHAnsi" w:cstheme="minorHAnsi"/>
          <w:sz w:val="20"/>
          <w:szCs w:val="20"/>
        </w:rPr>
      </w:pPr>
    </w:p>
    <w:p w:rsidR="008B4DE1" w:rsidRPr="005A3330" w:rsidRDefault="008B4DE1" w:rsidP="004F6C81">
      <w:pPr>
        <w:pStyle w:val="Estilo1"/>
        <w:numPr>
          <w:ilvl w:val="1"/>
          <w:numId w:val="34"/>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8B4DE1" w:rsidRPr="005A3330" w:rsidRDefault="008B4DE1" w:rsidP="008B4DE1">
      <w:pPr>
        <w:pStyle w:val="Estilo1"/>
        <w:contextualSpacing/>
        <w:rPr>
          <w:rFonts w:asciiTheme="minorHAnsi" w:hAnsiTheme="minorHAnsi" w:cstheme="minorHAnsi"/>
          <w:b w:val="0"/>
          <w:sz w:val="20"/>
          <w:szCs w:val="20"/>
          <w:lang w:val="es-ES"/>
        </w:rPr>
      </w:pP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8B4DE1" w:rsidRPr="005A3330"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8B4DE1"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p>
    <w:p w:rsidR="008B4DE1" w:rsidRPr="005A3330" w:rsidRDefault="008B4DE1" w:rsidP="008B4DE1">
      <w:pPr>
        <w:contextualSpacing/>
        <w:jc w:val="both"/>
        <w:rPr>
          <w:rFonts w:asciiTheme="minorHAnsi" w:hAnsiTheme="minorHAnsi" w:cstheme="minorHAnsi"/>
          <w:sz w:val="20"/>
          <w:szCs w:val="20"/>
        </w:rPr>
      </w:pP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 YPFB LÍNEA DE GAS.</w:t>
      </w:r>
    </w:p>
    <w:p w:rsidR="008B4DE1" w:rsidRPr="005A3330" w:rsidRDefault="008B4DE1" w:rsidP="008B4DE1">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lang w:val="es-BO" w:eastAsia="es-BO"/>
        </w:rPr>
        <w:lastRenderedPageBreak/>
        <mc:AlternateContent>
          <mc:Choice Requires="wps">
            <w:drawing>
              <wp:anchor distT="0" distB="0" distL="114300" distR="114300" simplePos="0" relativeHeight="251664384" behindDoc="0" locked="0" layoutInCell="1" allowOverlap="1" wp14:anchorId="35295114" wp14:editId="0D1834E0">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89A2D8"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8B4DE1" w:rsidRDefault="008B4DE1" w:rsidP="008B4DE1">
      <w:pPr>
        <w:tabs>
          <w:tab w:val="left" w:pos="3960"/>
        </w:tabs>
        <w:contextualSpacing/>
        <w:jc w:val="center"/>
        <w:rPr>
          <w:rFonts w:asciiTheme="minorHAnsi" w:hAnsiTheme="minorHAnsi" w:cstheme="minorHAnsi"/>
          <w:b/>
          <w:sz w:val="20"/>
          <w:szCs w:val="20"/>
        </w:rPr>
      </w:pPr>
      <w:r w:rsidRPr="006D2679">
        <w:rPr>
          <w:noProof/>
          <w:lang w:val="es-BO" w:eastAsia="es-BO"/>
        </w:rPr>
        <w:drawing>
          <wp:anchor distT="0" distB="0" distL="114300" distR="114300" simplePos="0" relativeHeight="251667456" behindDoc="0" locked="0" layoutInCell="1" allowOverlap="1" wp14:anchorId="241CA391" wp14:editId="79BBC8BD">
            <wp:simplePos x="0" y="0"/>
            <wp:positionH relativeFrom="margin">
              <wp:posOffset>1524000</wp:posOffset>
            </wp:positionH>
            <wp:positionV relativeFrom="paragraph">
              <wp:posOffset>32385</wp:posOffset>
            </wp:positionV>
            <wp:extent cx="3072765" cy="1764665"/>
            <wp:effectExtent l="0" t="0" r="0" b="6985"/>
            <wp:wrapSquare wrapText="bothSides"/>
            <wp:docPr id="2" name="Imagen 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5408" behindDoc="0" locked="0" layoutInCell="1" allowOverlap="1" wp14:anchorId="4CAA9194" wp14:editId="469FA877">
                <wp:simplePos x="0" y="0"/>
                <wp:positionH relativeFrom="column">
                  <wp:posOffset>4802505</wp:posOffset>
                </wp:positionH>
                <wp:positionV relativeFrom="paragraph">
                  <wp:posOffset>9525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D2174" w:rsidRPr="00723B04" w:rsidRDefault="006D2174" w:rsidP="008B4DE1">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AA9194" id="_x0000_t202" coordsize="21600,21600" o:spt="202" path="m,l,21600r21600,l21600,xe">
                <v:stroke joinstyle="miter"/>
                <v:path gradientshapeok="t" o:connecttype="rect"/>
              </v:shapetype>
              <v:shape id="Cuadro de texto 5" o:spid="_x0000_s1026" type="#_x0000_t202" style="position:absolute;left:0;text-align:left;margin-left:378.15pt;margin-top:.7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" strokecolor="white">
                <v:textbox style="mso-fit-shape-to-text:t">
                  <w:txbxContent>
                    <w:p w:rsidR="006D2174" w:rsidRPr="00723B04" w:rsidRDefault="006D2174" w:rsidP="008B4DE1">
                      <w:pPr>
                        <w:rPr>
                          <w:b/>
                          <w:lang w:val="es-BO"/>
                        </w:rPr>
                      </w:pPr>
                      <w:r w:rsidRPr="00723B04">
                        <w:rPr>
                          <w:b/>
                          <w:lang w:val="es-BO"/>
                        </w:rPr>
                        <w:t>35 (cm)</w:t>
                      </w:r>
                    </w:p>
                  </w:txbxContent>
                </v:textbox>
              </v:shape>
            </w:pict>
          </mc:Fallback>
        </mc:AlternateContent>
      </w: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Pr="005A3330" w:rsidRDefault="008B4DE1" w:rsidP="008B4DE1">
      <w:pPr>
        <w:tabs>
          <w:tab w:val="left" w:pos="3960"/>
        </w:tabs>
        <w:contextualSpacing/>
        <w:jc w:val="center"/>
        <w:rPr>
          <w:rFonts w:asciiTheme="minorHAnsi" w:hAnsiTheme="minorHAnsi" w:cstheme="minorHAnsi"/>
          <w:b/>
          <w:sz w:val="20"/>
          <w:szCs w:val="20"/>
        </w:rPr>
      </w:pPr>
    </w:p>
    <w:p w:rsidR="008B4DE1" w:rsidRPr="005A3330" w:rsidRDefault="008B4DE1" w:rsidP="008B4DE1">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3360" behindDoc="0" locked="0" layoutInCell="1" allowOverlap="1" wp14:anchorId="0FDB7D7D" wp14:editId="7269D629">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35FC7" id="Conector recto de flecha 7" o:spid="_x0000_s1026" type="#_x0000_t32" style="position:absolute;margin-left:134.7pt;margin-top:8.5pt;width:190.75pt;height:.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8B4DE1" w:rsidRPr="005A3330" w:rsidRDefault="008B4DE1" w:rsidP="008B4DE1">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8B4DE1" w:rsidRPr="005A3330" w:rsidRDefault="008B4DE1" w:rsidP="008B4DE1">
      <w:pPr>
        <w:tabs>
          <w:tab w:val="left" w:pos="1140"/>
        </w:tabs>
        <w:ind w:left="1108"/>
        <w:contextualSpacing/>
        <w:jc w:val="both"/>
        <w:rPr>
          <w:rFonts w:asciiTheme="minorHAnsi" w:eastAsia="Arial Unicode MS" w:hAnsiTheme="minorHAnsi" w:cstheme="minorHAnsi"/>
          <w:b/>
          <w:bCs/>
          <w:sz w:val="20"/>
          <w:szCs w:val="20"/>
        </w:rPr>
      </w:pP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p>
    <w:p w:rsidR="008B4DE1" w:rsidRPr="005A3330" w:rsidRDefault="008B4DE1" w:rsidP="004F6C81">
      <w:pPr>
        <w:pStyle w:val="Estilo1"/>
        <w:numPr>
          <w:ilvl w:val="1"/>
          <w:numId w:val="34"/>
        </w:numPr>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8B4DE1" w:rsidRPr="005A3330" w:rsidRDefault="008B4DE1" w:rsidP="008B4DE1">
      <w:pPr>
        <w:pStyle w:val="Estilo1"/>
        <w:ind w:left="426"/>
        <w:contextualSpacing/>
        <w:rPr>
          <w:rFonts w:asciiTheme="minorHAnsi" w:hAnsiTheme="minorHAnsi" w:cstheme="minorHAnsi"/>
          <w:sz w:val="20"/>
          <w:szCs w:val="20"/>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B4DE1" w:rsidRPr="005A3330" w:rsidRDefault="008B4DE1" w:rsidP="008B4DE1">
      <w:pPr>
        <w:jc w:val="both"/>
        <w:rPr>
          <w:rFonts w:asciiTheme="minorHAnsi" w:hAnsiTheme="minorHAnsi" w:cstheme="minorHAnsi"/>
          <w:kern w:val="28"/>
          <w:sz w:val="20"/>
          <w:szCs w:val="20"/>
        </w:rPr>
      </w:pPr>
    </w:p>
    <w:p w:rsidR="008B4DE1" w:rsidRPr="005A3330" w:rsidRDefault="008B4DE1" w:rsidP="004F6C81">
      <w:pPr>
        <w:pStyle w:val="Estilo1"/>
        <w:numPr>
          <w:ilvl w:val="1"/>
          <w:numId w:val="34"/>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8B4DE1" w:rsidRPr="005A3330" w:rsidRDefault="008B4DE1" w:rsidP="008B4DE1">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8B4DE1" w:rsidRPr="005A3330" w:rsidRDefault="008B4DE1" w:rsidP="008B4DE1">
      <w:pPr>
        <w:pStyle w:val="Prrafodelista"/>
        <w:ind w:left="0"/>
        <w:jc w:val="both"/>
        <w:rPr>
          <w:rFonts w:asciiTheme="minorHAnsi" w:hAnsiTheme="minorHAnsi" w:cstheme="minorHAnsi"/>
          <w:kern w:val="28"/>
          <w:sz w:val="20"/>
          <w:szCs w:val="20"/>
        </w:rPr>
      </w:pPr>
    </w:p>
    <w:p w:rsidR="008B4DE1" w:rsidRDefault="008B4DE1" w:rsidP="008B4DE1">
      <w:pPr>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r>
        <w:rPr>
          <w:rFonts w:asciiTheme="minorHAnsi" w:hAnsiTheme="minorHAnsi" w:cstheme="minorHAnsi"/>
          <w:kern w:val="28"/>
          <w:sz w:val="20"/>
          <w:szCs w:val="20"/>
        </w:rPr>
        <w:t>.</w:t>
      </w:r>
    </w:p>
    <w:p w:rsidR="008B4DE1" w:rsidRDefault="008B4DE1" w:rsidP="008B4DE1">
      <w:pPr>
        <w:jc w:val="both"/>
        <w:rPr>
          <w:rFonts w:asciiTheme="minorHAnsi" w:hAnsiTheme="minorHAnsi" w:cstheme="minorHAnsi"/>
          <w:kern w:val="28"/>
          <w:sz w:val="20"/>
          <w:szCs w:val="20"/>
        </w:rPr>
      </w:pPr>
    </w:p>
    <w:p w:rsidR="008B4DE1" w:rsidRPr="005A3330" w:rsidRDefault="008B4DE1" w:rsidP="004F6C81">
      <w:pPr>
        <w:pStyle w:val="Ttulo3"/>
        <w:keepLines w:val="0"/>
        <w:numPr>
          <w:ilvl w:val="0"/>
          <w:numId w:val="26"/>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heme="minorHAnsi" w:hAnsiTheme="minorHAnsi" w:cstheme="minorHAnsi"/>
          <w:bCs w:val="0"/>
          <w:color w:val="auto"/>
        </w:rPr>
        <w:t>RELLENO Y COMPACTADO DE ZANJA CON TIERRA COMUN.</w:t>
      </w:r>
      <w:r w:rsidRPr="005A3330">
        <w:rPr>
          <w:rFonts w:asciiTheme="minorHAnsi" w:hAnsiTheme="minorHAnsi" w:cstheme="minorHAnsi"/>
          <w:color w:val="auto"/>
        </w:rPr>
        <w:t xml:space="preserve"> </w:t>
      </w:r>
    </w:p>
    <w:p w:rsidR="008B4DE1" w:rsidRPr="005A3330" w:rsidRDefault="008B4DE1" w:rsidP="008B4DE1">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8B4DE1" w:rsidRPr="005A3330" w:rsidRDefault="008B4DE1" w:rsidP="008B4DE1">
      <w:pPr>
        <w:jc w:val="both"/>
        <w:rPr>
          <w:rFonts w:asciiTheme="minorHAnsi" w:hAnsiTheme="minorHAnsi" w:cstheme="minorHAnsi"/>
          <w:b/>
          <w:sz w:val="20"/>
          <w:szCs w:val="20"/>
        </w:rPr>
      </w:pPr>
    </w:p>
    <w:p w:rsidR="008B4DE1" w:rsidRPr="005A3330" w:rsidRDefault="008B4DE1" w:rsidP="004F6C81">
      <w:pPr>
        <w:pStyle w:val="Estilo1"/>
        <w:numPr>
          <w:ilvl w:val="1"/>
          <w:numId w:val="35"/>
        </w:numPr>
        <w:rPr>
          <w:rFonts w:asciiTheme="minorHAnsi" w:hAnsiTheme="minorHAnsi" w:cstheme="minorHAnsi"/>
          <w:sz w:val="20"/>
          <w:szCs w:val="20"/>
        </w:rPr>
      </w:pPr>
      <w:r w:rsidRPr="005A3330">
        <w:rPr>
          <w:rFonts w:asciiTheme="minorHAnsi" w:hAnsiTheme="minorHAnsi" w:cstheme="minorHAnsi"/>
          <w:sz w:val="20"/>
          <w:szCs w:val="20"/>
        </w:rPr>
        <w:t>DEFINICIÓN.</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4F6C81">
      <w:pPr>
        <w:pStyle w:val="Estilo1"/>
        <w:numPr>
          <w:ilvl w:val="1"/>
          <w:numId w:val="35"/>
        </w:numPr>
        <w:rPr>
          <w:rFonts w:asciiTheme="minorHAnsi" w:hAnsiTheme="minorHAnsi" w:cstheme="minorHAnsi"/>
          <w:sz w:val="20"/>
          <w:szCs w:val="20"/>
        </w:rPr>
      </w:pPr>
      <w:r w:rsidRPr="005A3330">
        <w:rPr>
          <w:rFonts w:asciiTheme="minorHAnsi" w:hAnsiTheme="minorHAnsi" w:cstheme="minorHAnsi"/>
          <w:sz w:val="20"/>
          <w:szCs w:val="20"/>
        </w:rPr>
        <w:t>MATERIAL, HERRAMIENTAS Y EQUIPO.</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4F6C81">
      <w:pPr>
        <w:pStyle w:val="Estilo1"/>
        <w:numPr>
          <w:ilvl w:val="1"/>
          <w:numId w:val="35"/>
        </w:numPr>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8B4DE1" w:rsidRPr="005A3330" w:rsidRDefault="008B4DE1" w:rsidP="008B4DE1">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8B4DE1" w:rsidRPr="005A3330" w:rsidRDefault="008B4DE1" w:rsidP="008B4DE1">
      <w:pPr>
        <w:jc w:val="both"/>
        <w:rPr>
          <w:rFonts w:asciiTheme="minorHAnsi" w:eastAsia="Arial Unicode MS" w:hAnsiTheme="minorHAnsi" w:cstheme="minorHAnsi"/>
          <w:sz w:val="20"/>
          <w:szCs w:val="20"/>
          <w:lang w:val="es-ES_tradnl"/>
        </w:rPr>
      </w:pPr>
    </w:p>
    <w:p w:rsidR="008B4DE1" w:rsidRPr="005A3330" w:rsidRDefault="008B4DE1" w:rsidP="008B4DE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La zanja deberá estar perfilada, libre de cualquier escombro o cualquier otro elemento que pueda dañar la tubería.</w:t>
      </w:r>
    </w:p>
    <w:p w:rsidR="008B4DE1" w:rsidRPr="005A3330" w:rsidRDefault="008B4DE1" w:rsidP="008B4DE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Todas las áreas comprendidas en el trabajo deberán nivelarse en forma uniforme. La superficie final deberá entregarse libre de irregularidades.</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8B4DE1" w:rsidRPr="005A3330" w:rsidRDefault="008B4DE1" w:rsidP="008B4DE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8B4DE1" w:rsidRPr="005A3330" w:rsidRDefault="008B4DE1" w:rsidP="008B4DE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8B4DE1" w:rsidRPr="005A3330" w:rsidRDefault="008B4DE1" w:rsidP="008A5B2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8B4DE1" w:rsidRPr="005A3330" w:rsidRDefault="008B4DE1" w:rsidP="008A5B2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8B4DE1" w:rsidRPr="005A3330" w:rsidRDefault="008B4DE1" w:rsidP="008A5B2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8B4DE1" w:rsidRPr="005A3330" w:rsidRDefault="008B4DE1" w:rsidP="008A5B2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8B4DE1" w:rsidRPr="005A3330" w:rsidRDefault="008B4DE1" w:rsidP="008A5B2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B4DE1" w:rsidRPr="005A3330" w:rsidRDefault="008B4DE1" w:rsidP="008B4DE1">
      <w:pPr>
        <w:jc w:val="both"/>
        <w:rPr>
          <w:rFonts w:asciiTheme="minorHAnsi" w:eastAsia="Arial Unicode MS" w:hAnsiTheme="minorHAnsi" w:cstheme="minorHAnsi"/>
          <w:sz w:val="20"/>
          <w:szCs w:val="20"/>
          <w:lang w:val="es-ES_tradnl"/>
        </w:rPr>
      </w:pPr>
    </w:p>
    <w:p w:rsidR="008B4DE1" w:rsidRPr="005A3330" w:rsidRDefault="008B4DE1" w:rsidP="004F6C81">
      <w:pPr>
        <w:pStyle w:val="Estilo1"/>
        <w:numPr>
          <w:ilvl w:val="1"/>
          <w:numId w:val="35"/>
        </w:numPr>
        <w:ind w:left="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8B4DE1" w:rsidRPr="005A3330" w:rsidRDefault="008B4DE1" w:rsidP="008B4DE1">
      <w:pPr>
        <w:rPr>
          <w:rFonts w:asciiTheme="minorHAnsi" w:hAnsiTheme="minorHAnsi" w:cstheme="minorHAnsi"/>
          <w:sz w:val="20"/>
          <w:szCs w:val="20"/>
        </w:rPr>
      </w:pPr>
    </w:p>
    <w:p w:rsidR="008B4DE1" w:rsidRPr="005A3330" w:rsidRDefault="008B4DE1" w:rsidP="004F6C81">
      <w:pPr>
        <w:pStyle w:val="Estilo1"/>
        <w:numPr>
          <w:ilvl w:val="1"/>
          <w:numId w:val="35"/>
        </w:numPr>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8B4DE1" w:rsidRDefault="008B4DE1" w:rsidP="008B4DE1">
      <w:pPr>
        <w:jc w:val="both"/>
        <w:rPr>
          <w:rFonts w:asciiTheme="minorHAnsi" w:hAnsiTheme="minorHAnsi" w:cstheme="minorHAnsi"/>
          <w:kern w:val="28"/>
          <w:sz w:val="20"/>
          <w:szCs w:val="20"/>
        </w:rPr>
      </w:pPr>
    </w:p>
    <w:p w:rsidR="00266430" w:rsidRPr="00650B1D" w:rsidRDefault="00266430" w:rsidP="004F6C81">
      <w:pPr>
        <w:pStyle w:val="Ttulo2"/>
        <w:numPr>
          <w:ilvl w:val="0"/>
          <w:numId w:val="26"/>
        </w:numPr>
        <w:spacing w:before="200" w:line="276" w:lineRule="auto"/>
        <w:jc w:val="both"/>
        <w:rPr>
          <w:rFonts w:asciiTheme="minorHAnsi" w:hAnsiTheme="minorHAnsi" w:cstheme="minorHAnsi"/>
          <w:b/>
          <w:color w:val="auto"/>
          <w:sz w:val="20"/>
          <w:szCs w:val="20"/>
          <w:lang w:val="es-ES_tradnl"/>
        </w:rPr>
      </w:pPr>
      <w:r w:rsidRPr="00650B1D">
        <w:rPr>
          <w:rFonts w:asciiTheme="minorHAnsi" w:hAnsiTheme="minorHAnsi" w:cstheme="minorHAnsi"/>
          <w:b/>
          <w:color w:val="auto"/>
          <w:sz w:val="20"/>
          <w:szCs w:val="20"/>
        </w:rPr>
        <w:t>REPOSICIÓN Y AFINADO DE ACERAS Y/O CUNETAS</w:t>
      </w:r>
    </w:p>
    <w:p w:rsidR="00266430" w:rsidRPr="00920A4F" w:rsidRDefault="00266430" w:rsidP="00266430">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66430" w:rsidRPr="00920A4F" w:rsidRDefault="00266430" w:rsidP="004F6C81">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266430" w:rsidRPr="00920A4F" w:rsidRDefault="00266430" w:rsidP="00266430">
      <w:pPr>
        <w:jc w:val="both"/>
        <w:rPr>
          <w:rFonts w:asciiTheme="minorHAnsi" w:hAnsiTheme="minorHAnsi" w:cstheme="minorHAnsi"/>
          <w:sz w:val="20"/>
          <w:szCs w:val="20"/>
        </w:rPr>
      </w:pP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p>
    <w:p w:rsidR="00266430" w:rsidRPr="00266430" w:rsidRDefault="00266430" w:rsidP="004F6C81">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agua de mezclado deberá estar limpia y libre de cualquier sustancia perjudicial para el Hormigón.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266430" w:rsidRPr="00920A4F" w:rsidRDefault="00266430" w:rsidP="004F6C81">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66430" w:rsidRDefault="00266430" w:rsidP="00266430">
      <w:pPr>
        <w:spacing w:before="100" w:beforeAutospacing="1" w:after="100" w:afterAutospacing="1"/>
        <w:jc w:val="both"/>
        <w:rPr>
          <w:rFonts w:asciiTheme="minorHAnsi" w:hAnsiTheme="minorHAnsi" w:cstheme="minorHAnsi"/>
          <w:sz w:val="20"/>
          <w:szCs w:val="20"/>
        </w:rPr>
      </w:pPr>
      <w:r w:rsidRPr="0050708D">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Dosificación:</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1: Cemento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2: Arena fina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3: Grava común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266430" w:rsidRPr="00920A4F" w:rsidRDefault="00266430" w:rsidP="00266430">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266430" w:rsidRPr="00920A4F" w:rsidRDefault="00266430" w:rsidP="00266430">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para el caso, en el vaciado de cunetas, la empresa deberá colocar juntas de plastoformo de acuerdo a la instrucción del SUPERVISOR de YPFB.</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6430" w:rsidRPr="00920A4F" w:rsidRDefault="00266430" w:rsidP="0026643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66430" w:rsidRPr="00920A4F" w:rsidRDefault="00266430" w:rsidP="0026643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6430" w:rsidRPr="00920A4F" w:rsidRDefault="00266430" w:rsidP="00266430">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66430" w:rsidRPr="00920A4F" w:rsidRDefault="00266430" w:rsidP="00266430">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266430" w:rsidRPr="00920A4F" w:rsidRDefault="00266430" w:rsidP="00266430">
      <w:pPr>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Ensayos</w:t>
      </w:r>
    </w:p>
    <w:p w:rsidR="00266430" w:rsidRPr="00920A4F" w:rsidRDefault="00266430" w:rsidP="00266430">
      <w:pPr>
        <w:autoSpaceDE w:val="0"/>
        <w:autoSpaceDN w:val="0"/>
        <w:adjustRightInd w:val="0"/>
        <w:jc w:val="both"/>
        <w:rPr>
          <w:rFonts w:asciiTheme="minorHAnsi" w:hAnsiTheme="minorHAnsi" w:cstheme="minorHAnsi"/>
          <w:b/>
          <w:sz w:val="20"/>
          <w:szCs w:val="20"/>
        </w:rPr>
      </w:pPr>
    </w:p>
    <w:p w:rsidR="00266430" w:rsidRPr="00920A4F" w:rsidRDefault="00266430" w:rsidP="00266430">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266430" w:rsidRPr="00920A4F" w:rsidRDefault="00266430" w:rsidP="008A5B22">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p>
    <w:p w:rsidR="00266430" w:rsidRPr="00920A4F" w:rsidRDefault="00266430" w:rsidP="00266430">
      <w:pPr>
        <w:autoSpaceDE w:val="0"/>
        <w:autoSpaceDN w:val="0"/>
        <w:adjustRightInd w:val="0"/>
        <w:jc w:val="both"/>
        <w:rPr>
          <w:rFonts w:asciiTheme="minorHAnsi" w:hAnsiTheme="minorHAnsi" w:cstheme="minorHAnsi"/>
          <w:sz w:val="20"/>
          <w:szCs w:val="20"/>
        </w:rPr>
      </w:pPr>
    </w:p>
    <w:p w:rsidR="00266430" w:rsidRPr="00920A4F" w:rsidRDefault="00266430" w:rsidP="008A5B22">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Frecuencia de los ensayos.</w:t>
      </w:r>
      <w:r w:rsidRPr="00920A4F">
        <w:rPr>
          <w:rFonts w:asciiTheme="minorHAnsi" w:hAnsiTheme="minorHAnsi"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Se deberá individualizar cada probeta anotando la fecha y hora y el elemento estructural correspondiente.</w:t>
      </w:r>
    </w:p>
    <w:p w:rsidR="00266430" w:rsidRPr="00920A4F" w:rsidRDefault="00266430" w:rsidP="00266430">
      <w:pPr>
        <w:autoSpaceDE w:val="0"/>
        <w:autoSpaceDN w:val="0"/>
        <w:adjustRightInd w:val="0"/>
        <w:ind w:firstLine="360"/>
        <w:jc w:val="both"/>
        <w:rPr>
          <w:rFonts w:asciiTheme="minorHAnsi" w:hAnsiTheme="minorHAnsi" w:cstheme="minorHAnsi"/>
          <w:sz w:val="20"/>
          <w:szCs w:val="20"/>
        </w:rPr>
      </w:pPr>
      <w:r w:rsidRPr="00920A4F">
        <w:rPr>
          <w:rFonts w:asciiTheme="minorHAnsi" w:hAnsiTheme="minorHAnsi" w:cstheme="minorHAnsi"/>
          <w:sz w:val="20"/>
          <w:szCs w:val="20"/>
        </w:rPr>
        <w:t>Las probetas serán preparadas en presencia del SUPERVISOR DE OBRA.</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266430" w:rsidRPr="00920A4F" w:rsidRDefault="00266430" w:rsidP="008A5B22">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r w:rsidRPr="00920A4F">
        <w:rPr>
          <w:rFonts w:asciiTheme="minorHAnsi" w:hAnsiTheme="minorHAnsi" w:cstheme="minorHAnsi"/>
          <w:b/>
          <w:sz w:val="20"/>
          <w:szCs w:val="20"/>
        </w:rPr>
        <w:t>Evaluación y aceptación del 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266430" w:rsidRPr="00920A4F" w:rsidRDefault="00266430" w:rsidP="008A5B22">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r w:rsidRPr="00920A4F">
        <w:rPr>
          <w:rFonts w:asciiTheme="minorHAnsi" w:hAnsiTheme="minorHAnsi" w:cstheme="minorHAnsi"/>
          <w:b/>
          <w:sz w:val="20"/>
          <w:szCs w:val="20"/>
        </w:rPr>
        <w:t>Aceptación de la 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266430" w:rsidRPr="00920A4F" w:rsidRDefault="00266430" w:rsidP="00266430">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del 80 a 90 %.Se procederá a:</w:t>
      </w:r>
    </w:p>
    <w:p w:rsidR="00266430" w:rsidRPr="00920A4F" w:rsidRDefault="00266430" w:rsidP="00266430">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senoscopio u otro no destructivo.</w:t>
      </w:r>
    </w:p>
    <w:p w:rsidR="00266430" w:rsidRPr="00920A4F" w:rsidRDefault="00266430" w:rsidP="00266430">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2. Carga directa según normas y precauciones previstas. En caso de obtener resultados satisfactorios, será aceptada la estructura.</w:t>
      </w:r>
    </w:p>
    <w:p w:rsidR="00266430" w:rsidRPr="00920A4F" w:rsidRDefault="00266430" w:rsidP="00266430">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ii) Resistencia inferior al 60 %. Se procederá a:</w:t>
      </w:r>
    </w:p>
    <w:p w:rsidR="00266430" w:rsidRPr="00920A4F" w:rsidRDefault="00266430" w:rsidP="00266430">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1. El CONTRATISTA procederá a la demolición y reemplazo del sector de vaciado afectado.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reemplazos necesarios serán cancelados por el CONTRATISTA.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esta forma no se requerirá el empleo adicional de agua una vez la superficie haya sido cubierta.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El tramo debe revisarse frecuentemente para asegurarse que si tenga la humedad requerida.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 humedad del concreto debe permanecer intacta por lo menos durante los siete días posteriores a su colocación.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266430" w:rsidRPr="00920A4F" w:rsidRDefault="00266430" w:rsidP="008A5B22">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266430" w:rsidRPr="00920A4F" w:rsidRDefault="00266430" w:rsidP="008A5B22">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6430" w:rsidRPr="004709A5" w:rsidRDefault="00266430" w:rsidP="004F6C81">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266430" w:rsidRPr="004709A5"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66430" w:rsidRPr="004709A5" w:rsidRDefault="00266430" w:rsidP="00266430">
      <w:pPr>
        <w:jc w:val="both"/>
        <w:rPr>
          <w:rFonts w:asciiTheme="minorHAnsi" w:hAnsiTheme="minorHAnsi" w:cstheme="minorHAnsi"/>
          <w:sz w:val="20"/>
          <w:szCs w:val="20"/>
        </w:rPr>
      </w:pPr>
    </w:p>
    <w:p w:rsidR="00266430" w:rsidRPr="004709A5"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66430" w:rsidRPr="004709A5" w:rsidRDefault="00266430" w:rsidP="00266430">
      <w:pPr>
        <w:jc w:val="both"/>
        <w:rPr>
          <w:rFonts w:asciiTheme="minorHAnsi" w:hAnsiTheme="minorHAnsi" w:cstheme="minorHAnsi"/>
          <w:sz w:val="20"/>
          <w:szCs w:val="20"/>
        </w:rPr>
      </w:pPr>
    </w:p>
    <w:p w:rsidR="00266430" w:rsidRPr="004709A5"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66430" w:rsidRPr="004709A5" w:rsidRDefault="00266430" w:rsidP="00266430">
      <w:pPr>
        <w:jc w:val="both"/>
        <w:rPr>
          <w:rFonts w:asciiTheme="minorHAnsi" w:hAnsiTheme="minorHAnsi" w:cstheme="minorHAnsi"/>
          <w:sz w:val="20"/>
          <w:szCs w:val="20"/>
        </w:rPr>
      </w:pPr>
    </w:p>
    <w:p w:rsidR="00266430"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266430" w:rsidRPr="00920A4F" w:rsidRDefault="00266430" w:rsidP="004F6C81">
      <w:pPr>
        <w:pStyle w:val="Estilo1"/>
        <w:numPr>
          <w:ilvl w:val="1"/>
          <w:numId w:val="2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266430" w:rsidRPr="00920A4F" w:rsidRDefault="00266430" w:rsidP="00266430">
      <w:pPr>
        <w:jc w:val="both"/>
        <w:rPr>
          <w:rFonts w:asciiTheme="minorHAnsi" w:hAnsiTheme="minorHAnsi" w:cstheme="minorHAnsi"/>
          <w:sz w:val="20"/>
          <w:szCs w:val="20"/>
        </w:rPr>
      </w:pP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266430" w:rsidRPr="00920A4F" w:rsidRDefault="00266430" w:rsidP="00266430">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266430"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31499A" w:rsidRDefault="0031499A" w:rsidP="00650B1D">
      <w:pPr>
        <w:pStyle w:val="Ttulo3"/>
        <w:keepLines w:val="0"/>
        <w:numPr>
          <w:ilvl w:val="0"/>
          <w:numId w:val="0"/>
        </w:numPr>
        <w:spacing w:before="0" w:line="240" w:lineRule="auto"/>
        <w:contextualSpacing/>
        <w:jc w:val="both"/>
        <w:rPr>
          <w:rFonts w:asciiTheme="minorHAnsi" w:eastAsia="Times New Roman" w:hAnsiTheme="minorHAnsi" w:cstheme="minorHAnsi"/>
          <w:b w:val="0"/>
          <w:bCs w:val="0"/>
          <w:color w:val="auto"/>
          <w:kern w:val="28"/>
          <w:sz w:val="20"/>
          <w:szCs w:val="20"/>
          <w:lang w:val="es-ES" w:eastAsia="es-ES"/>
        </w:rPr>
      </w:pPr>
    </w:p>
    <w:p w:rsidR="00650B1D" w:rsidRPr="00650B1D" w:rsidRDefault="00650B1D" w:rsidP="004F6C81">
      <w:pPr>
        <w:pStyle w:val="Ttulo2"/>
        <w:numPr>
          <w:ilvl w:val="0"/>
          <w:numId w:val="26"/>
        </w:numPr>
        <w:jc w:val="both"/>
        <w:rPr>
          <w:rFonts w:asciiTheme="minorHAnsi" w:hAnsiTheme="minorHAnsi" w:cstheme="minorHAnsi"/>
          <w:b/>
          <w:color w:val="auto"/>
          <w:sz w:val="20"/>
          <w:szCs w:val="20"/>
        </w:rPr>
      </w:pPr>
      <w:r w:rsidRPr="00650B1D">
        <w:rPr>
          <w:rFonts w:asciiTheme="minorHAnsi" w:hAnsiTheme="minorHAnsi" w:cstheme="minorHAnsi"/>
          <w:b/>
          <w:color w:val="auto"/>
          <w:sz w:val="20"/>
          <w:szCs w:val="20"/>
        </w:rPr>
        <w:t>PERFORACION SUBTERRANEA</w:t>
      </w:r>
    </w:p>
    <w:p w:rsidR="00650B1D" w:rsidRPr="00920A4F" w:rsidRDefault="00650B1D" w:rsidP="00650B1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650B1D" w:rsidRPr="00920A4F" w:rsidRDefault="00650B1D" w:rsidP="008A5B22">
      <w:pPr>
        <w:pStyle w:val="Prrafodelista"/>
        <w:numPr>
          <w:ilvl w:val="0"/>
          <w:numId w:val="15"/>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650B1D" w:rsidRPr="00920A4F" w:rsidRDefault="00650B1D" w:rsidP="004F6C81">
      <w:pPr>
        <w:pStyle w:val="Estilo1"/>
        <w:numPr>
          <w:ilvl w:val="1"/>
          <w:numId w:val="3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650B1D" w:rsidRPr="00920A4F" w:rsidRDefault="00650B1D" w:rsidP="004F6C81">
      <w:pPr>
        <w:pStyle w:val="Estilo1"/>
        <w:numPr>
          <w:ilvl w:val="1"/>
          <w:numId w:val="3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650B1D" w:rsidRPr="00920A4F" w:rsidRDefault="00650B1D" w:rsidP="004F6C81">
      <w:pPr>
        <w:pStyle w:val="Estilo1"/>
        <w:numPr>
          <w:ilvl w:val="1"/>
          <w:numId w:val="3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Una vez entregada al SUPERVISOR DE OBRA el procedimiento a utilizar y siendo este revisado y aprobado por el mismo, se iniciaran los trabajos de acuerdo a cronograma presentado.</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650B1D"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650B1D" w:rsidRPr="00B83344" w:rsidRDefault="00650B1D" w:rsidP="004F6C81">
      <w:pPr>
        <w:pStyle w:val="Estilo1"/>
        <w:numPr>
          <w:ilvl w:val="1"/>
          <w:numId w:val="36"/>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650B1D" w:rsidRPr="00920A4F" w:rsidRDefault="00650B1D" w:rsidP="00650B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0B1D" w:rsidRPr="00920A4F" w:rsidRDefault="00650B1D" w:rsidP="00650B1D">
      <w:pPr>
        <w:contextualSpacing/>
        <w:jc w:val="both"/>
        <w:rPr>
          <w:rFonts w:asciiTheme="minorHAnsi" w:hAnsiTheme="minorHAnsi" w:cstheme="minorHAnsi"/>
          <w:kern w:val="28"/>
          <w:sz w:val="20"/>
          <w:szCs w:val="20"/>
        </w:rPr>
      </w:pPr>
    </w:p>
    <w:p w:rsidR="00650B1D" w:rsidRPr="00920A4F" w:rsidRDefault="00650B1D" w:rsidP="00650B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0B1D" w:rsidRPr="00920A4F" w:rsidRDefault="00650B1D" w:rsidP="00650B1D">
      <w:pPr>
        <w:contextualSpacing/>
        <w:jc w:val="both"/>
        <w:rPr>
          <w:rFonts w:asciiTheme="minorHAnsi" w:hAnsiTheme="minorHAnsi" w:cstheme="minorHAnsi"/>
          <w:kern w:val="28"/>
          <w:sz w:val="20"/>
          <w:szCs w:val="20"/>
        </w:rPr>
      </w:pPr>
    </w:p>
    <w:p w:rsidR="00650B1D" w:rsidRPr="00920A4F" w:rsidRDefault="00650B1D" w:rsidP="00650B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0B1D" w:rsidRPr="00920A4F" w:rsidRDefault="00650B1D" w:rsidP="00650B1D">
      <w:pPr>
        <w:contextualSpacing/>
        <w:jc w:val="both"/>
        <w:rPr>
          <w:rFonts w:asciiTheme="minorHAnsi" w:hAnsiTheme="minorHAnsi" w:cstheme="minorHAnsi"/>
          <w:kern w:val="28"/>
          <w:sz w:val="20"/>
          <w:szCs w:val="20"/>
        </w:rPr>
      </w:pPr>
    </w:p>
    <w:p w:rsidR="00650B1D" w:rsidRDefault="00650B1D" w:rsidP="00650B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0B1D" w:rsidRPr="00920A4F" w:rsidRDefault="00650B1D" w:rsidP="004F6C81">
      <w:pPr>
        <w:pStyle w:val="Estilo1"/>
        <w:numPr>
          <w:ilvl w:val="1"/>
          <w:numId w:val="3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650B1D" w:rsidRPr="00920A4F" w:rsidRDefault="00650B1D" w:rsidP="00650B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650B1D" w:rsidRDefault="00650B1D" w:rsidP="00650B1D">
      <w:pPr>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r>
        <w:rPr>
          <w:rFonts w:asciiTheme="minorHAnsi" w:hAnsiTheme="minorHAnsi" w:cstheme="minorHAnsi"/>
          <w:sz w:val="20"/>
          <w:szCs w:val="20"/>
        </w:rPr>
        <w:t>.</w:t>
      </w:r>
    </w:p>
    <w:p w:rsidR="00650B1D" w:rsidRDefault="00650B1D" w:rsidP="00650B1D">
      <w:pPr>
        <w:rPr>
          <w:rFonts w:asciiTheme="minorHAnsi" w:hAnsiTheme="minorHAnsi" w:cstheme="minorHAnsi"/>
          <w:sz w:val="20"/>
          <w:szCs w:val="20"/>
        </w:rPr>
      </w:pPr>
    </w:p>
    <w:p w:rsidR="00650B1D" w:rsidRPr="00650B1D" w:rsidRDefault="00650B1D" w:rsidP="004F6C81">
      <w:pPr>
        <w:pStyle w:val="Ttulo2"/>
        <w:numPr>
          <w:ilvl w:val="0"/>
          <w:numId w:val="26"/>
        </w:numPr>
        <w:spacing w:before="200" w:line="276" w:lineRule="auto"/>
        <w:ind w:left="426"/>
        <w:jc w:val="both"/>
        <w:rPr>
          <w:rFonts w:asciiTheme="minorHAnsi" w:hAnsiTheme="minorHAnsi" w:cstheme="minorHAnsi"/>
          <w:b/>
          <w:color w:val="auto"/>
          <w:sz w:val="20"/>
          <w:szCs w:val="20"/>
        </w:rPr>
      </w:pPr>
      <w:r w:rsidRPr="00650B1D">
        <w:rPr>
          <w:rFonts w:asciiTheme="minorHAnsi" w:hAnsiTheme="minorHAnsi" w:cstheme="minorHAnsi"/>
          <w:b/>
          <w:color w:val="auto"/>
          <w:sz w:val="20"/>
          <w:szCs w:val="20"/>
        </w:rPr>
        <w:t>NOBRAS CIVILES PARA FIJACIÓN PARA VÁLVULA DE P.E. Ø 125 MM</w:t>
      </w:r>
    </w:p>
    <w:p w:rsidR="00650B1D" w:rsidRPr="00920A4F" w:rsidRDefault="00650B1D" w:rsidP="00650B1D">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650B1D" w:rsidRPr="00920A4F" w:rsidRDefault="00650B1D" w:rsidP="004F6C81">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650B1D" w:rsidRPr="00920A4F" w:rsidRDefault="00650B1D" w:rsidP="00650B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650B1D" w:rsidRPr="00920A4F" w:rsidRDefault="00650B1D" w:rsidP="004F6C81">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650B1D" w:rsidRPr="00920A4F" w:rsidRDefault="00650B1D" w:rsidP="00650B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650B1D" w:rsidRPr="00920A4F" w:rsidRDefault="00650B1D" w:rsidP="004F6C81">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50B1D" w:rsidRPr="00920A4F" w:rsidRDefault="00650B1D" w:rsidP="00650B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50B1D" w:rsidRPr="00920A4F" w:rsidRDefault="00650B1D" w:rsidP="00650B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650B1D" w:rsidRDefault="00650B1D" w:rsidP="00650B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650B1D" w:rsidRPr="00920A4F" w:rsidRDefault="00650B1D" w:rsidP="00650B1D">
      <w:pPr>
        <w:spacing w:before="100" w:beforeAutospacing="1" w:after="100" w:afterAutospacing="1"/>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650B1D" w:rsidRPr="001B1365" w:rsidRDefault="00650B1D" w:rsidP="004F6C81">
      <w:pPr>
        <w:pStyle w:val="Estilo1"/>
        <w:numPr>
          <w:ilvl w:val="1"/>
          <w:numId w:val="37"/>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650B1D" w:rsidRPr="001B1365" w:rsidRDefault="00650B1D" w:rsidP="00650B1D">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B1365">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0B1D" w:rsidRPr="001B1365" w:rsidRDefault="00650B1D" w:rsidP="00650B1D">
      <w:pPr>
        <w:contextualSpacing/>
        <w:jc w:val="both"/>
        <w:rPr>
          <w:rFonts w:asciiTheme="minorHAnsi" w:hAnsiTheme="minorHAnsi" w:cstheme="minorHAnsi"/>
          <w:kern w:val="28"/>
          <w:sz w:val="20"/>
          <w:szCs w:val="20"/>
        </w:rPr>
      </w:pPr>
    </w:p>
    <w:p w:rsidR="00650B1D" w:rsidRPr="001B1365" w:rsidRDefault="00650B1D" w:rsidP="00650B1D">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0B1D" w:rsidRPr="001B1365" w:rsidRDefault="00650B1D" w:rsidP="00650B1D">
      <w:pPr>
        <w:contextualSpacing/>
        <w:jc w:val="both"/>
        <w:rPr>
          <w:rFonts w:asciiTheme="minorHAnsi" w:hAnsiTheme="minorHAnsi" w:cstheme="minorHAnsi"/>
          <w:kern w:val="28"/>
          <w:sz w:val="20"/>
          <w:szCs w:val="20"/>
        </w:rPr>
      </w:pPr>
    </w:p>
    <w:p w:rsidR="00650B1D" w:rsidRPr="001B1365" w:rsidRDefault="00650B1D" w:rsidP="00650B1D">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0B1D" w:rsidRPr="001B1365" w:rsidRDefault="00650B1D" w:rsidP="00650B1D">
      <w:pPr>
        <w:contextualSpacing/>
        <w:jc w:val="both"/>
        <w:rPr>
          <w:rFonts w:asciiTheme="minorHAnsi" w:hAnsiTheme="minorHAnsi" w:cstheme="minorHAnsi"/>
          <w:kern w:val="28"/>
          <w:sz w:val="20"/>
          <w:szCs w:val="20"/>
        </w:rPr>
      </w:pPr>
    </w:p>
    <w:p w:rsidR="00650B1D" w:rsidRPr="001B1365" w:rsidRDefault="00650B1D" w:rsidP="00650B1D">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0B1D" w:rsidRPr="00920A4F" w:rsidRDefault="00650B1D" w:rsidP="004F6C81">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50B1D" w:rsidRDefault="00650B1D" w:rsidP="00650B1D">
      <w:pPr>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Pr>
          <w:rFonts w:asciiTheme="minorHAnsi" w:hAnsiTheme="minorHAnsi" w:cstheme="minorHAnsi"/>
          <w:sz w:val="20"/>
          <w:szCs w:val="20"/>
        </w:rPr>
        <w:t>ecta ejecución de los trabajos</w:t>
      </w:r>
    </w:p>
    <w:p w:rsidR="00650B1D" w:rsidRDefault="00650B1D" w:rsidP="00650B1D">
      <w:pPr>
        <w:rPr>
          <w:rFonts w:asciiTheme="minorHAnsi" w:hAnsiTheme="minorHAnsi" w:cstheme="minorHAnsi"/>
          <w:sz w:val="20"/>
          <w:szCs w:val="20"/>
        </w:rPr>
      </w:pPr>
    </w:p>
    <w:p w:rsidR="00650B1D" w:rsidRPr="005A3330" w:rsidRDefault="00650B1D" w:rsidP="004F6C81">
      <w:pPr>
        <w:pStyle w:val="Ttulo3"/>
        <w:keepLines w:val="0"/>
        <w:numPr>
          <w:ilvl w:val="0"/>
          <w:numId w:val="26"/>
        </w:numPr>
        <w:spacing w:before="0" w:line="240" w:lineRule="auto"/>
        <w:contextualSpacing/>
        <w:jc w:val="both"/>
        <w:rPr>
          <w:rFonts w:asciiTheme="minorHAnsi" w:eastAsiaTheme="minorHAnsi" w:hAnsiTheme="minorHAnsi" w:cstheme="minorHAnsi"/>
          <w:bCs w:val="0"/>
          <w:color w:val="auto"/>
        </w:rPr>
      </w:pPr>
      <w:r w:rsidRPr="005A3330">
        <w:rPr>
          <w:rFonts w:asciiTheme="minorHAnsi" w:eastAsiaTheme="minorHAnsi" w:hAnsiTheme="minorHAnsi" w:cstheme="minorHAnsi"/>
          <w:bCs w:val="0"/>
          <w:color w:val="auto"/>
        </w:rPr>
        <w:t>PROVISIÓN Y COLOCADO DE SEÑALIZACIÓN VERTICAL</w:t>
      </w:r>
      <w:r w:rsidRPr="005A3330">
        <w:rPr>
          <w:rFonts w:asciiTheme="minorHAnsi" w:hAnsiTheme="minorHAnsi" w:cstheme="minorHAnsi"/>
          <w:color w:val="auto"/>
        </w:rPr>
        <w:t>.</w:t>
      </w:r>
    </w:p>
    <w:p w:rsidR="00650B1D" w:rsidRPr="005A3330" w:rsidRDefault="00650B1D" w:rsidP="00650B1D">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PZA</w:t>
      </w:r>
    </w:p>
    <w:p w:rsidR="00650B1D" w:rsidRPr="005A3330" w:rsidRDefault="00650B1D" w:rsidP="00650B1D">
      <w:pPr>
        <w:contextualSpacing/>
        <w:jc w:val="both"/>
        <w:rPr>
          <w:rFonts w:asciiTheme="minorHAnsi" w:hAnsiTheme="minorHAnsi" w:cstheme="minorHAnsi"/>
          <w:b/>
          <w:sz w:val="20"/>
          <w:szCs w:val="20"/>
          <w:vertAlign w:val="superscript"/>
        </w:rPr>
      </w:pPr>
    </w:p>
    <w:p w:rsidR="00650B1D" w:rsidRPr="005A3330" w:rsidRDefault="00650B1D" w:rsidP="008A5B22">
      <w:pPr>
        <w:pStyle w:val="Prrafodelista"/>
        <w:numPr>
          <w:ilvl w:val="0"/>
          <w:numId w:val="24"/>
        </w:numPr>
        <w:contextualSpacing/>
        <w:rPr>
          <w:rFonts w:asciiTheme="minorHAnsi" w:eastAsia="Arial Unicode MS" w:hAnsiTheme="minorHAnsi" w:cstheme="minorHAnsi"/>
          <w:b/>
          <w:vanish/>
          <w:sz w:val="20"/>
          <w:szCs w:val="20"/>
          <w:lang w:val="es-ES_tradnl"/>
        </w:rPr>
      </w:pPr>
    </w:p>
    <w:p w:rsidR="00650B1D" w:rsidRPr="005A3330" w:rsidRDefault="00650B1D" w:rsidP="004F6C81">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4F6C81">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t>MATERIALES</w:t>
      </w:r>
      <w:r w:rsidRPr="005A3330">
        <w:rPr>
          <w:rFonts w:asciiTheme="minorHAnsi" w:eastAsiaTheme="minorHAnsi" w:hAnsiTheme="minorHAnsi" w:cstheme="minorHAnsi"/>
          <w:bCs/>
          <w:sz w:val="20"/>
          <w:szCs w:val="20"/>
          <w:lang w:val="es-BO" w:eastAsia="en-US"/>
        </w:rPr>
        <w:t>, HERRAMIENTAS, EQUIPO Y PERSONAL</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650B1D" w:rsidRPr="005A3330" w:rsidTr="00A45582">
        <w:trPr>
          <w:jc w:val="center"/>
        </w:trPr>
        <w:tc>
          <w:tcPr>
            <w:tcW w:w="1210"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650B1D" w:rsidRPr="005A3330" w:rsidTr="00A45582">
        <w:trPr>
          <w:jc w:val="center"/>
        </w:trPr>
        <w:tc>
          <w:tcPr>
            <w:tcW w:w="1210"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650B1D" w:rsidRPr="005A3330" w:rsidTr="00A45582">
        <w:trPr>
          <w:jc w:val="center"/>
        </w:trPr>
        <w:tc>
          <w:tcPr>
            <w:tcW w:w="1210"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650B1D" w:rsidRPr="005A3330" w:rsidRDefault="00650B1D" w:rsidP="00650B1D">
      <w:pPr>
        <w:pStyle w:val="Estilo1"/>
        <w:contextualSpacing/>
        <w:jc w:val="left"/>
        <w:rPr>
          <w:rFonts w:asciiTheme="minorHAnsi" w:hAnsiTheme="minorHAnsi" w:cstheme="minorHAnsi"/>
          <w:sz w:val="20"/>
          <w:szCs w:val="20"/>
        </w:rPr>
      </w:pPr>
    </w:p>
    <w:p w:rsidR="00650B1D" w:rsidRPr="005A3330" w:rsidRDefault="00650B1D" w:rsidP="004F6C81">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t>PROCEDIMIENTO</w:t>
      </w:r>
      <w:r w:rsidRPr="005A3330">
        <w:rPr>
          <w:rFonts w:asciiTheme="minorHAnsi" w:eastAsiaTheme="minorHAnsi" w:hAnsiTheme="minorHAnsi" w:cstheme="minorHAnsi"/>
          <w:bCs/>
          <w:sz w:val="20"/>
          <w:szCs w:val="20"/>
          <w:lang w:val="es-BO" w:eastAsia="en-US"/>
        </w:rPr>
        <w:t xml:space="preserve"> PARA LA EJECUCIÓN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650B1D" w:rsidRPr="005A3330" w:rsidRDefault="00650B1D" w:rsidP="00650B1D">
      <w:pPr>
        <w:contextualSpacing/>
        <w:jc w:val="both"/>
        <w:rPr>
          <w:rFonts w:asciiTheme="minorHAnsi" w:eastAsiaTheme="minorHAnsi" w:hAnsiTheme="minorHAnsi" w:cstheme="minorHAnsi"/>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4F6C81">
      <w:pPr>
        <w:pStyle w:val="Estilo1"/>
        <w:numPr>
          <w:ilvl w:val="1"/>
          <w:numId w:val="38"/>
        </w:numPr>
        <w:contextualSpacing/>
        <w:jc w:val="left"/>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MEDIDAS DE MITIGACIÓN AMBIENTAL</w:t>
      </w: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A3330">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50B1D" w:rsidRPr="005A3330" w:rsidRDefault="00650B1D" w:rsidP="00650B1D">
      <w:pPr>
        <w:jc w:val="both"/>
        <w:rPr>
          <w:rFonts w:asciiTheme="minorHAnsi" w:eastAsiaTheme="minorHAnsi" w:hAnsiTheme="minorHAnsi" w:cstheme="minorHAnsi"/>
          <w:bCs/>
          <w:sz w:val="20"/>
          <w:szCs w:val="20"/>
          <w:lang w:eastAsia="en-US"/>
        </w:rPr>
      </w:pPr>
    </w:p>
    <w:p w:rsidR="00650B1D" w:rsidRPr="005A3330" w:rsidRDefault="00650B1D" w:rsidP="004F6C81">
      <w:pPr>
        <w:pStyle w:val="Estilo1"/>
        <w:numPr>
          <w:ilvl w:val="1"/>
          <w:numId w:val="38"/>
        </w:numPr>
        <w:contextualSpacing/>
        <w:jc w:val="left"/>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MEDICIÓN</w:t>
      </w:r>
      <w:r w:rsidRPr="005A3330">
        <w:rPr>
          <w:rFonts w:asciiTheme="minorHAnsi" w:eastAsiaTheme="minorHAnsi" w:hAnsiTheme="minorHAnsi" w:cstheme="minorHAnsi"/>
          <w:bCs/>
          <w:sz w:val="20"/>
          <w:szCs w:val="20"/>
          <w:lang w:val="es-BO" w:eastAsia="en-US"/>
        </w:rPr>
        <w:t xml:space="preserve"> Y FORMA DE PAGO</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señalización Vertical se medirá y pagará por pieza terminada cumpliendo las especificaciones a satisfacción del SUPERVISOR de Obra y de acuerdo a los precios unitarios establecidos en el contrato. Estos precios serán la </w:t>
      </w:r>
      <w:r w:rsidRPr="00A45582">
        <w:rPr>
          <w:rFonts w:asciiTheme="minorHAnsi" w:eastAsiaTheme="minorHAnsi" w:hAnsiTheme="minorHAnsi" w:cstheme="minorHAnsi"/>
          <w:sz w:val="20"/>
          <w:szCs w:val="20"/>
          <w:lang w:val="es-BO" w:eastAsia="en-US"/>
        </w:rPr>
        <w:t>compensación total por concepto</w:t>
      </w:r>
      <w:r w:rsidRPr="005A3330">
        <w:rPr>
          <w:rFonts w:asciiTheme="minorHAnsi" w:eastAsiaTheme="minorHAnsi" w:hAnsiTheme="minorHAnsi" w:cstheme="minorHAnsi"/>
          <w:sz w:val="20"/>
          <w:szCs w:val="20"/>
          <w:lang w:val="es-BO" w:eastAsia="en-US"/>
        </w:rPr>
        <w:t xml:space="preserve"> de mano de obra, materiales, equipos, herramientas e imprevistos.</w:t>
      </w:r>
    </w:p>
    <w:p w:rsidR="00650B1D" w:rsidRPr="00650B1D" w:rsidRDefault="00650B1D" w:rsidP="00650B1D">
      <w:pPr>
        <w:rPr>
          <w:rFonts w:asciiTheme="minorHAnsi" w:hAnsiTheme="minorHAnsi" w:cstheme="minorHAnsi"/>
          <w:sz w:val="20"/>
          <w:szCs w:val="20"/>
          <w:lang w:val="es-BO"/>
        </w:rPr>
      </w:pPr>
    </w:p>
    <w:p w:rsidR="00A45582" w:rsidRPr="008135B1" w:rsidRDefault="00A45582" w:rsidP="004F6C81">
      <w:pPr>
        <w:pStyle w:val="Ttulo2"/>
        <w:numPr>
          <w:ilvl w:val="0"/>
          <w:numId w:val="26"/>
        </w:numPr>
        <w:spacing w:before="0"/>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BASE DE HORMIGON ARMADO H-21 PARA EDR</w:t>
      </w:r>
    </w:p>
    <w:p w:rsidR="00A45582" w:rsidRPr="008135B1" w:rsidRDefault="00A45582" w:rsidP="00A45582">
      <w:pPr>
        <w:jc w:val="both"/>
        <w:rPr>
          <w:rFonts w:asciiTheme="minorHAnsi" w:hAnsiTheme="minorHAnsi" w:cstheme="minorHAnsi"/>
          <w:b/>
          <w:sz w:val="20"/>
          <w:szCs w:val="20"/>
        </w:rPr>
      </w:pPr>
      <w:r w:rsidRPr="008135B1">
        <w:rPr>
          <w:rFonts w:asciiTheme="minorHAnsi" w:hAnsiTheme="minorHAnsi" w:cstheme="minorHAnsi"/>
          <w:b/>
          <w:sz w:val="20"/>
          <w:szCs w:val="20"/>
        </w:rPr>
        <w:t xml:space="preserve">UNIDAD: Metro Cúbico </w:t>
      </w:r>
      <w:r>
        <w:rPr>
          <w:rFonts w:asciiTheme="minorHAnsi" w:hAnsiTheme="minorHAnsi" w:cstheme="minorHAnsi"/>
          <w:b/>
          <w:sz w:val="20"/>
          <w:szCs w:val="20"/>
        </w:rPr>
        <w:t>(M3)</w:t>
      </w:r>
    </w:p>
    <w:p w:rsidR="00A45582" w:rsidRPr="008135B1" w:rsidRDefault="00A45582" w:rsidP="00A45582">
      <w:pPr>
        <w:jc w:val="both"/>
        <w:rPr>
          <w:rFonts w:asciiTheme="minorHAnsi" w:hAnsiTheme="minorHAnsi" w:cstheme="minorHAnsi"/>
          <w:b/>
          <w:sz w:val="20"/>
          <w:szCs w:val="20"/>
          <w:vertAlign w:val="superscript"/>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Prrafodelista"/>
        <w:numPr>
          <w:ilvl w:val="0"/>
          <w:numId w:val="39"/>
        </w:numPr>
        <w:jc w:val="both"/>
        <w:rPr>
          <w:rFonts w:asciiTheme="minorHAnsi" w:eastAsia="Arial Unicode MS" w:hAnsiTheme="minorHAnsi" w:cstheme="minorHAnsi"/>
          <w:b/>
          <w:vanish/>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DEFINICIÓN</w:t>
      </w:r>
    </w:p>
    <w:p w:rsidR="00A45582" w:rsidRPr="008135B1" w:rsidRDefault="00A45582" w:rsidP="00A45582">
      <w:pPr>
        <w:jc w:val="both"/>
        <w:rPr>
          <w:rFonts w:ascii="Calibri" w:eastAsia="Arial Unicode MS" w:hAnsi="Calibri"/>
          <w:sz w:val="20"/>
          <w:szCs w:val="22"/>
        </w:rPr>
      </w:pPr>
      <w:r w:rsidRPr="008135B1">
        <w:rPr>
          <w:rFonts w:ascii="Calibri" w:hAnsi="Calibri" w:cs="Calibri"/>
          <w:bCs/>
          <w:sz w:val="20"/>
          <w:szCs w:val="20"/>
        </w:rPr>
        <w:t xml:space="preserve">Este trabajo consiste en la construcción de la estructura de hormigón armado que servirá de asiento al EDR. La base de fundación de hormigón armado del EDR será mínimamente de las dimensiones señaladas en los planos constructivos, dependiendo del tamaño y capacidad del EDR a instalar, en estricto acuerdo con las líneas, cotas, niveles, rasantes y tolerancias señalados por el Supervisor de Obra y de conformidad con las presentes especificaciones técnicas. </w:t>
      </w:r>
      <w:r w:rsidRPr="008135B1">
        <w:rPr>
          <w:rFonts w:ascii="Calibri" w:eastAsia="Arial Unicode MS" w:hAnsi="Calibri"/>
          <w:sz w:val="20"/>
          <w:szCs w:val="22"/>
        </w:rPr>
        <w:t>El hecho que el Contratista no presente objeción a la ubicación, tipo de estructura profundidad de cimentación o dimensiones, tanto de las columnas y vigas como de las zapatas, significará que asume la total responsabilidad tanto de la estabilidad como del sitio de emplazamiento de la estructura.</w:t>
      </w:r>
    </w:p>
    <w:p w:rsidR="00A45582" w:rsidRPr="008135B1" w:rsidRDefault="00A45582" w:rsidP="00A45582">
      <w:pPr>
        <w:jc w:val="both"/>
        <w:rPr>
          <w:rFonts w:ascii="Calibri" w:hAnsi="Calibri" w:cs="Calibri"/>
          <w:bCs/>
          <w:sz w:val="20"/>
          <w:szCs w:val="20"/>
        </w:rPr>
      </w:pPr>
    </w:p>
    <w:p w:rsidR="00A45582" w:rsidRPr="008135B1" w:rsidRDefault="00A45582" w:rsidP="00A45582">
      <w:pPr>
        <w:contextualSpacing/>
        <w:jc w:val="both"/>
        <w:rPr>
          <w:rFonts w:asciiTheme="minorHAnsi" w:eastAsia="Arial Unicode MS" w:hAnsiTheme="minorHAnsi" w:cs="Calibri"/>
          <w:bCs/>
          <w:sz w:val="20"/>
          <w:szCs w:val="20"/>
          <w:lang w:val="es-MX" w:eastAsia="en-US"/>
        </w:rPr>
      </w:pPr>
      <w:r w:rsidRPr="008135B1">
        <w:rPr>
          <w:rFonts w:asciiTheme="minorHAnsi" w:hAnsiTheme="minorHAnsi" w:cs="Calibri"/>
          <w:bCs/>
          <w:sz w:val="20"/>
          <w:szCs w:val="20"/>
        </w:rPr>
        <w:t xml:space="preserve">El CONSTRATISTA podrá proponer otro modelo de estructura que cumpla con las normas nacionales e internacionales vigentes, previa autorización del Supervisor de Obra, en función de las dimensiones del equipo a ser entregado por YPFB al momento de la ejecución del proyecto. Para ello deberá presentar el cálculo y plano correspondiente. </w:t>
      </w:r>
      <w:r w:rsidRPr="008135B1">
        <w:rPr>
          <w:rFonts w:asciiTheme="minorHAnsi" w:eastAsia="Arial Unicode MS" w:hAnsiTheme="minorHAnsi" w:cs="Calibri"/>
          <w:bCs/>
          <w:sz w:val="20"/>
          <w:szCs w:val="20"/>
          <w:lang w:val="es-MX" w:eastAsia="en-US"/>
        </w:rPr>
        <w:t xml:space="preserve">Cualquier cambio de la ubicación o tipo de estructura debe ser aprobado por el Supervisor de Obra, previo a la presentación por parte de la Contratista de su propuesta debidamente </w:t>
      </w:r>
      <w:r w:rsidRPr="008135B1">
        <w:rPr>
          <w:rFonts w:asciiTheme="minorHAnsi" w:eastAsia="Arial Unicode MS" w:hAnsiTheme="minorHAnsi" w:cs="Calibri"/>
          <w:bCs/>
          <w:sz w:val="20"/>
          <w:szCs w:val="20"/>
          <w:lang w:val="es-MX" w:eastAsia="en-US"/>
        </w:rPr>
        <w:lastRenderedPageBreak/>
        <w:t>justificada. Esta aprobación no eximirá al CONTRATISTA de las responsabilidades que hubiera lugar en caso de presentarse desperfectos posteriores.</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contextualSpacing/>
        <w:jc w:val="both"/>
        <w:rPr>
          <w:rFonts w:asciiTheme="minorHAnsi" w:eastAsia="Arial Unicode MS" w:hAnsiTheme="minorHAnsi" w:cs="Calibri"/>
          <w:bCs/>
          <w:sz w:val="20"/>
          <w:szCs w:val="20"/>
          <w:lang w:val="es-MX" w:eastAsia="en-US"/>
        </w:rPr>
      </w:pPr>
      <w:r w:rsidRPr="008135B1">
        <w:rPr>
          <w:rFonts w:asciiTheme="minorHAnsi" w:eastAsia="Arial Unicode MS" w:hAnsiTheme="minorHAnsi" w:cs="Calibri"/>
          <w:bCs/>
          <w:sz w:val="20"/>
          <w:szCs w:val="20"/>
          <w:lang w:val="es-MX" w:eastAsia="en-US"/>
        </w:rPr>
        <w:t xml:space="preserve">Lo señalado en las presentes especificaciones, planos o lo instruido por el Supervisor de Obra no exime al CONTRATISTA de la responsabilidad en caso de encontrarse cualquier defecto en forma posterior, por lo que el Contratista está en la obligación de verificar y validar las dimensiones, ubicación, profundidad de cimentación y tipo de estructura, realizando los estudios y cálculos que sean necesarios para la correcta ejecución de las actividades. </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 </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El trabajo incluirá la ejecución de aberturas para instalaciones, juntas, acabados, remoción de encofrados y cimbras, además de otros detalles requeridos en los planos de construcción.</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Theme="minorHAnsi" w:hAnsiTheme="minorHAnsi" w:cstheme="minorHAnsi"/>
          <w:sz w:val="20"/>
          <w:szCs w:val="20"/>
          <w:lang w:val="es-BO" w:eastAsia="es-BO"/>
        </w:rPr>
      </w:pPr>
      <w:r w:rsidRPr="008135B1">
        <w:rPr>
          <w:rFonts w:ascii="Calibri" w:hAnsi="Calibri" w:cs="Calibri"/>
          <w:bCs/>
          <w:sz w:val="20"/>
          <w:szCs w:val="20"/>
        </w:rPr>
        <w:t xml:space="preserve">En el ítem se incluye </w:t>
      </w:r>
      <w:r w:rsidRPr="008135B1">
        <w:rPr>
          <w:rFonts w:asciiTheme="minorHAnsi" w:hAnsiTheme="minorHAnsi" w:cstheme="minorHAnsi"/>
          <w:sz w:val="20"/>
          <w:szCs w:val="20"/>
          <w:lang w:val="es-BO" w:eastAsia="es-BO"/>
        </w:rPr>
        <w:t>la preparación y vaciado de una capa de hormigón de limpieza de 5,0 cm de espesor para mantener limpia de tierra la superficie de hormigonado de las fundaciones y estructuras de hormigón armado, según se muestra en los planos constructivos aprobados por la Supervisión.</w:t>
      </w:r>
    </w:p>
    <w:p w:rsidR="00A45582" w:rsidRPr="008135B1" w:rsidRDefault="00A45582" w:rsidP="00A45582">
      <w:pPr>
        <w:jc w:val="both"/>
        <w:rPr>
          <w:rFonts w:ascii="Calibri" w:hAnsi="Calibri" w:cs="Calibri"/>
          <w:bCs/>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MATERIALES, HERRAMIENTAS Y EQUIPO</w:t>
      </w:r>
    </w:p>
    <w:p w:rsidR="00A45582" w:rsidRPr="008135B1" w:rsidRDefault="00A45582" w:rsidP="00A45582">
      <w:pPr>
        <w:jc w:val="both"/>
        <w:rPr>
          <w:rFonts w:asciiTheme="minorHAnsi" w:hAnsiTheme="minorHAnsi" w:cstheme="minorHAnsi"/>
          <w:sz w:val="20"/>
          <w:szCs w:val="20"/>
        </w:rPr>
      </w:pPr>
      <w:r w:rsidRPr="008135B1">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A45582" w:rsidRPr="008135B1" w:rsidRDefault="00A45582" w:rsidP="00A45582">
      <w:pPr>
        <w:rPr>
          <w:rFonts w:asciiTheme="minorHAnsi" w:hAnsiTheme="minorHAnsi" w:cstheme="minorHAnsi"/>
          <w:sz w:val="20"/>
          <w:szCs w:val="20"/>
        </w:rPr>
      </w:pPr>
    </w:p>
    <w:p w:rsidR="00A45582" w:rsidRPr="008135B1" w:rsidRDefault="00A45582" w:rsidP="004F6C81">
      <w:pPr>
        <w:pStyle w:val="Prrafodelista"/>
        <w:numPr>
          <w:ilvl w:val="0"/>
          <w:numId w:val="40"/>
        </w:numPr>
        <w:spacing w:after="120"/>
        <w:ind w:left="714" w:hanging="357"/>
        <w:rPr>
          <w:rFonts w:asciiTheme="minorHAnsi" w:hAnsiTheme="minorHAnsi" w:cstheme="minorHAnsi"/>
          <w:sz w:val="20"/>
          <w:szCs w:val="20"/>
        </w:rPr>
      </w:pPr>
      <w:r w:rsidRPr="008135B1">
        <w:rPr>
          <w:rFonts w:asciiTheme="minorHAnsi" w:hAnsiTheme="minorHAnsi" w:cstheme="minorHAnsi"/>
          <w:b/>
          <w:sz w:val="20"/>
          <w:szCs w:val="20"/>
        </w:rPr>
        <w:t>Cemento.</w:t>
      </w:r>
      <w:r w:rsidRPr="008135B1">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 cemento por partida de fábrica</w:t>
      </w:r>
    </w:p>
    <w:p w:rsidR="00A45582" w:rsidRPr="008135B1" w:rsidRDefault="00A45582" w:rsidP="004F6C81">
      <w:pPr>
        <w:pStyle w:val="Prrafodelista"/>
        <w:numPr>
          <w:ilvl w:val="0"/>
          <w:numId w:val="40"/>
        </w:numPr>
        <w:spacing w:after="120"/>
        <w:ind w:left="714" w:hanging="357"/>
        <w:rPr>
          <w:rFonts w:asciiTheme="minorHAnsi" w:hAnsiTheme="minorHAnsi" w:cstheme="minorHAnsi"/>
          <w:sz w:val="20"/>
          <w:szCs w:val="20"/>
        </w:rPr>
      </w:pPr>
      <w:r w:rsidRPr="008135B1">
        <w:rPr>
          <w:rFonts w:asciiTheme="minorHAnsi" w:hAnsiTheme="minorHAnsi" w:cstheme="minorHAnsi"/>
          <w:b/>
          <w:sz w:val="20"/>
          <w:szCs w:val="20"/>
        </w:rPr>
        <w:t>Agregados.</w:t>
      </w:r>
      <w:r w:rsidRPr="008135B1">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A45582" w:rsidRPr="008135B1" w:rsidRDefault="00A45582" w:rsidP="004F6C81">
      <w:pPr>
        <w:pStyle w:val="Prrafodelista"/>
        <w:numPr>
          <w:ilvl w:val="0"/>
          <w:numId w:val="40"/>
        </w:numPr>
        <w:spacing w:after="120"/>
        <w:ind w:left="714" w:hanging="357"/>
        <w:rPr>
          <w:rFonts w:asciiTheme="minorHAnsi" w:hAnsiTheme="minorHAnsi" w:cstheme="minorHAnsi"/>
          <w:sz w:val="20"/>
          <w:szCs w:val="20"/>
        </w:rPr>
      </w:pPr>
      <w:r w:rsidRPr="008135B1">
        <w:rPr>
          <w:rFonts w:asciiTheme="minorHAnsi" w:hAnsiTheme="minorHAnsi" w:cstheme="minorHAnsi"/>
          <w:b/>
          <w:sz w:val="20"/>
          <w:szCs w:val="20"/>
        </w:rPr>
        <w:t>Agua.</w:t>
      </w:r>
      <w:r w:rsidRPr="008135B1">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A45582" w:rsidRPr="008135B1" w:rsidRDefault="00A45582" w:rsidP="004F6C81">
      <w:pPr>
        <w:pStyle w:val="Prrafodelista"/>
        <w:numPr>
          <w:ilvl w:val="0"/>
          <w:numId w:val="40"/>
        </w:numPr>
        <w:rPr>
          <w:rFonts w:asciiTheme="minorHAnsi" w:hAnsiTheme="minorHAnsi" w:cstheme="minorHAnsi"/>
          <w:sz w:val="20"/>
          <w:szCs w:val="20"/>
        </w:rPr>
      </w:pPr>
      <w:r w:rsidRPr="008135B1">
        <w:rPr>
          <w:rFonts w:asciiTheme="minorHAnsi" w:hAnsiTheme="minorHAnsi" w:cstheme="minorHAnsi"/>
          <w:b/>
          <w:sz w:val="20"/>
          <w:szCs w:val="20"/>
        </w:rPr>
        <w:t>Pernos de Anclaje y Material Embebido</w:t>
      </w:r>
      <w:r w:rsidRPr="008135B1">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A45582" w:rsidRPr="008135B1" w:rsidRDefault="00A45582" w:rsidP="00A45582">
      <w:pPr>
        <w:rPr>
          <w:rFonts w:asciiTheme="minorHAnsi" w:hAnsiTheme="minorHAnsi" w:cstheme="minorHAnsi"/>
          <w:sz w:val="20"/>
          <w:szCs w:val="20"/>
        </w:rPr>
      </w:pPr>
    </w:p>
    <w:p w:rsidR="00A45582" w:rsidRPr="008135B1" w:rsidRDefault="00A45582" w:rsidP="00A45582">
      <w:pPr>
        <w:pStyle w:val="Estilo1"/>
        <w:rPr>
          <w:rFonts w:ascii="Calibri" w:hAnsi="Calibri" w:cs="Calibri"/>
          <w:b w:val="0"/>
          <w:bCs/>
          <w:sz w:val="20"/>
          <w:szCs w:val="20"/>
        </w:rPr>
      </w:pPr>
      <w:r w:rsidRPr="008135B1">
        <w:rPr>
          <w:rFonts w:ascii="Calibri" w:hAnsi="Calibri" w:cs="Calibri"/>
          <w:b w:val="0"/>
          <w:bCs/>
          <w:sz w:val="20"/>
          <w:szCs w:val="20"/>
        </w:rPr>
        <w:t>El acero de refuerzo deberá tener una tensión mínima de fluencia de Fyk=5.000 kg/cm2 y el hormigón una resistencia característica a los 28 días de Fck=210 kg/cm2. El contenido del cemento no deberá ser menor a lo indicado en la norma CBH 87.</w:t>
      </w:r>
    </w:p>
    <w:p w:rsidR="00A45582" w:rsidRPr="008135B1" w:rsidRDefault="00A45582" w:rsidP="00A45582">
      <w:pPr>
        <w:pStyle w:val="Ttulo2"/>
        <w:numPr>
          <w:ilvl w:val="0"/>
          <w:numId w:val="0"/>
        </w:numPr>
        <w:spacing w:before="0"/>
        <w:ind w:left="851"/>
        <w:rPr>
          <w:rFonts w:asciiTheme="minorHAnsi" w:eastAsia="Times New Roman" w:hAnsiTheme="minorHAnsi" w:cstheme="minorHAnsi"/>
          <w:b/>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PROCEDIMIENTO PARA LA EJECUCIÓN</w:t>
      </w:r>
    </w:p>
    <w:p w:rsidR="00A45582" w:rsidRPr="008135B1" w:rsidRDefault="00A45582" w:rsidP="00A45582">
      <w:pPr>
        <w:pStyle w:val="Estilo1"/>
        <w:ind w:left="420"/>
        <w:jc w:val="left"/>
        <w:rPr>
          <w:rFonts w:asciiTheme="minorHAnsi" w:hAnsiTheme="minorHAnsi" w:cstheme="minorHAnsi"/>
          <w:kern w:val="28"/>
          <w:sz w:val="20"/>
          <w:szCs w:val="20"/>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Hormigón de limpieza</w:t>
      </w:r>
    </w:p>
    <w:p w:rsidR="00A45582" w:rsidRPr="008135B1" w:rsidRDefault="00A45582" w:rsidP="00A45582">
      <w:pPr>
        <w:jc w:val="both"/>
        <w:rPr>
          <w:rFonts w:asciiTheme="minorHAnsi" w:eastAsia="Arial Unicode MS" w:hAnsiTheme="minorHAnsi" w:cstheme="minorHAnsi"/>
          <w:b/>
          <w:sz w:val="20"/>
          <w:szCs w:val="20"/>
          <w:lang w:eastAsia="en-US"/>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El contratista deberá realizar un adecuado control de calidad en el vaciado de hormigón de limpieza con el fin de obtener una superficie homogénea y nivelada, algo más horizontal y uniforme que la superficie que resulta de la excavación.</w:t>
      </w:r>
    </w:p>
    <w:p w:rsidR="00A45582" w:rsidRPr="008135B1" w:rsidRDefault="00A45582" w:rsidP="00A45582">
      <w:pPr>
        <w:jc w:val="both"/>
        <w:rPr>
          <w:rFonts w:asciiTheme="minorHAnsi" w:eastAsia="Arial Unicode MS" w:hAnsiTheme="minorHAnsi" w:cstheme="minorHAnsi"/>
          <w:b/>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Encofrados</w:t>
      </w:r>
    </w:p>
    <w:p w:rsidR="00A45582" w:rsidRPr="008135B1" w:rsidRDefault="00A45582" w:rsidP="00A45582">
      <w:pPr>
        <w:pStyle w:val="Prrafodelista"/>
        <w:ind w:left="1065"/>
        <w:jc w:val="both"/>
        <w:rPr>
          <w:rFonts w:asciiTheme="minorHAnsi" w:eastAsia="Arial Unicode MS" w:hAnsiTheme="minorHAnsi" w:cstheme="minorHAnsi"/>
          <w:b/>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ó eliminarla donde no se la pueda aplicar.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A45582"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Se deberán realizar los trabajos adecuados de encofrado de manera que permita el paso de la tubería tanto a la entrada como a la salida del EDR.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Mezclado del Hormigón.</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El hormigón preparado en obra será mezclado mecánicamente y respetando estrictamente las cantidades establecidas en el Procedimiento de preparado del Hormigón, documento a ser entregado por el contratista </w:t>
      </w:r>
      <w:r w:rsidRPr="008135B1">
        <w:rPr>
          <w:rFonts w:asciiTheme="minorHAnsi" w:eastAsia="Arial Unicode MS" w:hAnsiTheme="minorHAnsi" w:cstheme="minorHAnsi"/>
          <w:sz w:val="20"/>
          <w:szCs w:val="20"/>
          <w:lang w:eastAsia="en-US"/>
        </w:rPr>
        <w:lastRenderedPageBreak/>
        <w:t>antes de iniciar cualquier trabajo de mezclado y cumplir con las especificaciones en los planos de construcción de las fundaciones.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A45582" w:rsidRPr="008135B1" w:rsidRDefault="00A45582" w:rsidP="00A45582">
      <w:pPr>
        <w:jc w:val="both"/>
        <w:rPr>
          <w:rFonts w:asciiTheme="minorHAnsi" w:eastAsia="Arial Unicode MS" w:hAnsiTheme="minorHAnsi" w:cstheme="minorHAnsi"/>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Transporte</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Vaciado</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lastRenderedPageBreak/>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A45582" w:rsidRPr="008135B1" w:rsidRDefault="00A45582" w:rsidP="00A45582">
      <w:pPr>
        <w:jc w:val="both"/>
        <w:rPr>
          <w:rFonts w:asciiTheme="minorHAnsi" w:eastAsia="Arial Unicode MS" w:hAnsiTheme="minorHAnsi" w:cstheme="minorHAnsi"/>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Desencofrado</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Los plazos mínimos de desencofrados serán los siguientes: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w:t>
      </w:r>
      <w:r w:rsidRPr="008135B1">
        <w:rPr>
          <w:rFonts w:asciiTheme="minorHAnsi" w:eastAsia="Arial Unicode MS" w:hAnsiTheme="minorHAnsi" w:cstheme="minorHAnsi"/>
          <w:sz w:val="20"/>
          <w:szCs w:val="20"/>
          <w:lang w:eastAsia="en-US"/>
        </w:rPr>
        <w:tab/>
        <w:t xml:space="preserve">Encofrados verticales </w:t>
      </w:r>
      <w:r w:rsidRPr="008135B1">
        <w:rPr>
          <w:rFonts w:asciiTheme="minorHAnsi" w:eastAsia="Arial Unicode MS" w:hAnsiTheme="minorHAnsi" w:cstheme="minorHAnsi"/>
          <w:sz w:val="20"/>
          <w:szCs w:val="20"/>
          <w:lang w:eastAsia="en-US"/>
        </w:rPr>
        <w:tab/>
      </w:r>
      <w:r w:rsidRPr="008135B1">
        <w:rPr>
          <w:rFonts w:asciiTheme="minorHAnsi" w:eastAsia="Arial Unicode MS" w:hAnsiTheme="minorHAnsi" w:cstheme="minorHAnsi"/>
          <w:sz w:val="20"/>
          <w:szCs w:val="20"/>
          <w:lang w:eastAsia="en-US"/>
        </w:rPr>
        <w:tab/>
        <w:t>1 día</w:t>
      </w: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w:t>
      </w:r>
      <w:r w:rsidRPr="008135B1">
        <w:rPr>
          <w:rFonts w:asciiTheme="minorHAnsi" w:eastAsia="Arial Unicode MS" w:hAnsiTheme="minorHAnsi" w:cstheme="minorHAnsi"/>
          <w:sz w:val="20"/>
          <w:szCs w:val="20"/>
          <w:lang w:eastAsia="en-US"/>
        </w:rPr>
        <w:tab/>
        <w:t xml:space="preserve">Encofrados de Fundaciones </w:t>
      </w:r>
      <w:r w:rsidRPr="008135B1">
        <w:rPr>
          <w:rFonts w:asciiTheme="minorHAnsi" w:eastAsia="Arial Unicode MS" w:hAnsiTheme="minorHAnsi" w:cstheme="minorHAnsi"/>
          <w:sz w:val="20"/>
          <w:szCs w:val="20"/>
          <w:lang w:eastAsia="en-US"/>
        </w:rPr>
        <w:tab/>
        <w:t>5 días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Reparación del Hormigón Armado</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El Supervisor de Obra podrá aceptar ciertas zonas defectuosas siempre que su importancia y magnitud no afecten la resistencia y estabilidad de la obra. Los defectos superficiales, tales como las cangrejeras serán </w:t>
      </w:r>
      <w:r w:rsidRPr="008135B1">
        <w:rPr>
          <w:rFonts w:asciiTheme="minorHAnsi" w:eastAsia="Arial Unicode MS" w:hAnsiTheme="minorHAnsi" w:cstheme="minorHAnsi"/>
          <w:sz w:val="20"/>
          <w:szCs w:val="20"/>
          <w:lang w:eastAsia="en-US"/>
        </w:rPr>
        <w:lastRenderedPageBreak/>
        <w:t>reparados en forma inmediata al desencofrado previa autorización por el Supervisor. Estas cangrejeras no deberán tener profundidades mayores al centímetro.</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A45582" w:rsidRPr="008135B1" w:rsidRDefault="00A45582" w:rsidP="00A45582">
      <w:pPr>
        <w:jc w:val="both"/>
        <w:rPr>
          <w:rFonts w:asciiTheme="minorHAnsi" w:eastAsia="Arial Unicode MS" w:hAnsiTheme="minorHAnsi" w:cstheme="minorHAnsi"/>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El área parchada deberá ser mantenida húmeda por siete días.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Ensayos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hAnsiTheme="minorHAnsi" w:cs="Calibri"/>
          <w:bCs/>
          <w:sz w:val="20"/>
          <w:szCs w:val="20"/>
        </w:rPr>
      </w:pPr>
      <w:r w:rsidRPr="008135B1">
        <w:rPr>
          <w:rFonts w:asciiTheme="minorHAnsi" w:eastAsia="Arial Unicode MS" w:hAnsiTheme="minorHAnsi" w:cstheme="minorHAnsi"/>
          <w:sz w:val="20"/>
          <w:szCs w:val="20"/>
          <w:lang w:eastAsia="en-US"/>
        </w:rPr>
        <w:t>Previo al vaciado del hormigón en obra se deberá realizar la p</w:t>
      </w:r>
      <w:r w:rsidRPr="008135B1">
        <w:rPr>
          <w:rFonts w:asciiTheme="minorHAnsi" w:hAnsiTheme="minorHAnsi" w:cs="Calibri"/>
          <w:bCs/>
          <w:sz w:val="20"/>
          <w:szCs w:val="20"/>
        </w:rPr>
        <w:t>rueba de Cono de Abrams para determinar la consistencia del hormigón y cantidad de agua requerida.</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Laboratorio</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Frecuencia de los ensayos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Evaluación y aceptación del hormigón</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lang w:eastAsia="en-US"/>
        </w:rPr>
      </w:pPr>
      <w:r w:rsidRPr="008135B1">
        <w:rPr>
          <w:rFonts w:asciiTheme="minorHAnsi" w:eastAsia="Arial Unicode MS" w:hAnsiTheme="minorHAnsi" w:cstheme="minorHAnsi"/>
          <w:sz w:val="20"/>
          <w:szCs w:val="20"/>
          <w:lang w:eastAsia="en-US"/>
        </w:rPr>
        <w:lastRenderedPageBreak/>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Aceptación de la estructura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1"/>
        </w:num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Resistencia mayor o igual 90 %:</w:t>
      </w:r>
    </w:p>
    <w:p w:rsidR="00A45582" w:rsidRPr="008135B1" w:rsidRDefault="00A45582" w:rsidP="004F6C81">
      <w:pPr>
        <w:pStyle w:val="Prrafodelista"/>
        <w:numPr>
          <w:ilvl w:val="0"/>
          <w:numId w:val="42"/>
        </w:num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Ensayo con esclerómetro, senos copio u otro no destructivo.</w:t>
      </w:r>
    </w:p>
    <w:p w:rsidR="00A45582" w:rsidRPr="008135B1" w:rsidRDefault="00A45582" w:rsidP="004F6C81">
      <w:pPr>
        <w:pStyle w:val="Prrafodelista"/>
        <w:numPr>
          <w:ilvl w:val="0"/>
          <w:numId w:val="42"/>
        </w:num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1"/>
        </w:num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Resistencia inferior al 90 %</w:t>
      </w:r>
    </w:p>
    <w:p w:rsidR="00A45582" w:rsidRPr="008135B1" w:rsidRDefault="00A45582" w:rsidP="004F6C81">
      <w:pPr>
        <w:pStyle w:val="Prrafodelista"/>
        <w:numPr>
          <w:ilvl w:val="0"/>
          <w:numId w:val="43"/>
        </w:num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Prrafodelista"/>
        <w:numPr>
          <w:ilvl w:val="0"/>
          <w:numId w:val="44"/>
        </w:num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Armaduras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w:t>
      </w:r>
      <w:r w:rsidRPr="008135B1">
        <w:rPr>
          <w:rFonts w:asciiTheme="minorHAnsi" w:eastAsia="Arial Unicode MS" w:hAnsiTheme="minorHAnsi" w:cstheme="minorHAnsi"/>
          <w:b/>
          <w:sz w:val="20"/>
          <w:szCs w:val="20"/>
          <w:lang w:eastAsia="en-US"/>
        </w:rPr>
        <w:tab/>
        <w:t>Disposiciones del Orden Constructivo y Doblado de las Armaduras</w:t>
      </w: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Queda terminantemente prohibido el empleo de aceros de diferentes tipos en una sección.</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Queda prohibido el corte y el doblado en caliente.</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w:t>
      </w:r>
      <w:r w:rsidRPr="008135B1">
        <w:rPr>
          <w:rFonts w:asciiTheme="minorHAnsi" w:eastAsia="Arial Unicode MS" w:hAnsiTheme="minorHAnsi" w:cstheme="minorHAnsi"/>
          <w:b/>
          <w:sz w:val="20"/>
          <w:szCs w:val="20"/>
          <w:lang w:eastAsia="en-US"/>
        </w:rPr>
        <w:tab/>
        <w:t>Limpieza y colocación de las armaduras</w:t>
      </w: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A45582" w:rsidRPr="008135B1" w:rsidRDefault="00A45582" w:rsidP="00A45582">
      <w:pPr>
        <w:jc w:val="both"/>
        <w:rPr>
          <w:rFonts w:asciiTheme="minorHAnsi" w:eastAsia="Arial Unicode MS" w:hAnsiTheme="minorHAnsi" w:cstheme="minorHAnsi"/>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b/>
          <w:sz w:val="20"/>
          <w:szCs w:val="20"/>
          <w:lang w:eastAsia="en-US"/>
        </w:rPr>
      </w:pPr>
      <w:r w:rsidRPr="008135B1">
        <w:rPr>
          <w:rFonts w:asciiTheme="minorHAnsi" w:eastAsia="Arial Unicode MS" w:hAnsiTheme="minorHAnsi" w:cstheme="minorHAnsi"/>
          <w:b/>
          <w:sz w:val="20"/>
          <w:szCs w:val="20"/>
          <w:lang w:eastAsia="en-US"/>
        </w:rPr>
        <w:t>•</w:t>
      </w:r>
      <w:r w:rsidRPr="008135B1">
        <w:rPr>
          <w:rFonts w:asciiTheme="minorHAnsi" w:eastAsia="Arial Unicode MS" w:hAnsiTheme="minorHAnsi" w:cstheme="minorHAnsi"/>
          <w:b/>
          <w:sz w:val="20"/>
          <w:szCs w:val="20"/>
          <w:lang w:eastAsia="en-US"/>
        </w:rPr>
        <w:tab/>
        <w:t>Recubrimiento mínimo de las armaduras</w:t>
      </w: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Ambientes interiores</w:t>
      </w:r>
      <w:r w:rsidRPr="008135B1">
        <w:rPr>
          <w:rFonts w:asciiTheme="minorHAnsi" w:eastAsia="Arial Unicode MS" w:hAnsiTheme="minorHAnsi" w:cstheme="minorHAnsi"/>
          <w:sz w:val="20"/>
          <w:szCs w:val="20"/>
          <w:lang w:eastAsia="en-US"/>
        </w:rPr>
        <w:tab/>
      </w:r>
      <w:r w:rsidRPr="008135B1">
        <w:rPr>
          <w:rFonts w:asciiTheme="minorHAnsi" w:eastAsia="Arial Unicode MS" w:hAnsiTheme="minorHAnsi" w:cstheme="minorHAnsi"/>
          <w:sz w:val="20"/>
          <w:szCs w:val="20"/>
          <w:lang w:eastAsia="en-US"/>
        </w:rPr>
        <w:tab/>
      </w:r>
      <w:r w:rsidRPr="008135B1">
        <w:rPr>
          <w:rFonts w:asciiTheme="minorHAnsi" w:eastAsia="Arial Unicode MS" w:hAnsiTheme="minorHAnsi" w:cstheme="minorHAnsi"/>
          <w:sz w:val="20"/>
          <w:szCs w:val="20"/>
          <w:lang w:eastAsia="en-US"/>
        </w:rPr>
        <w:tab/>
      </w:r>
      <w:r w:rsidRPr="008135B1">
        <w:rPr>
          <w:rFonts w:asciiTheme="minorHAnsi" w:eastAsia="Arial Unicode MS" w:hAnsiTheme="minorHAnsi" w:cstheme="minorHAnsi"/>
          <w:sz w:val="20"/>
          <w:szCs w:val="20"/>
          <w:lang w:eastAsia="en-US"/>
        </w:rPr>
        <w:tab/>
      </w:r>
      <w:r w:rsidRPr="008135B1">
        <w:rPr>
          <w:rFonts w:asciiTheme="minorHAnsi" w:eastAsia="Arial Unicode MS" w:hAnsiTheme="minorHAnsi" w:cstheme="minorHAnsi"/>
          <w:sz w:val="20"/>
          <w:szCs w:val="20"/>
          <w:lang w:eastAsia="en-US"/>
        </w:rPr>
        <w:tab/>
        <w:t>1 a 1.5 cm</w:t>
      </w: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Elementos expuestos a la atmósfera húmeda</w:t>
      </w:r>
      <w:r w:rsidRPr="008135B1">
        <w:rPr>
          <w:rFonts w:asciiTheme="minorHAnsi" w:eastAsia="Arial Unicode MS" w:hAnsiTheme="minorHAnsi" w:cstheme="minorHAnsi"/>
          <w:sz w:val="20"/>
          <w:szCs w:val="20"/>
          <w:lang w:eastAsia="en-US"/>
        </w:rPr>
        <w:tab/>
      </w:r>
      <w:r w:rsidRPr="008135B1">
        <w:rPr>
          <w:rFonts w:asciiTheme="minorHAnsi" w:eastAsia="Arial Unicode MS" w:hAnsiTheme="minorHAnsi" w:cstheme="minorHAnsi"/>
          <w:sz w:val="20"/>
          <w:szCs w:val="20"/>
          <w:lang w:eastAsia="en-US"/>
        </w:rPr>
        <w:tab/>
        <w:t>1.5 a 2 cm</w:t>
      </w:r>
    </w:p>
    <w:p w:rsidR="00A45582" w:rsidRPr="008135B1" w:rsidRDefault="00A45582" w:rsidP="00A45582">
      <w:pPr>
        <w:jc w:val="both"/>
        <w:rPr>
          <w:rFonts w:asciiTheme="minorHAnsi" w:eastAsia="Arial Unicode MS" w:hAnsiTheme="minorHAnsi" w:cstheme="minorHAnsi"/>
          <w:sz w:val="20"/>
          <w:szCs w:val="20"/>
          <w:lang w:eastAsia="en-US"/>
        </w:rPr>
      </w:pPr>
      <w:r w:rsidRPr="008135B1">
        <w:rPr>
          <w:rFonts w:asciiTheme="minorHAnsi" w:eastAsia="Arial Unicode MS" w:hAnsiTheme="minorHAnsi" w:cstheme="minorHAnsi"/>
          <w:sz w:val="20"/>
          <w:szCs w:val="20"/>
          <w:lang w:eastAsia="en-US"/>
        </w:rPr>
        <w:t>Elementos expuestos a la atmósfera corrosiva</w:t>
      </w:r>
      <w:r w:rsidRPr="008135B1">
        <w:rPr>
          <w:rFonts w:asciiTheme="minorHAnsi" w:eastAsia="Arial Unicode MS" w:hAnsiTheme="minorHAnsi" w:cstheme="minorHAnsi"/>
          <w:sz w:val="20"/>
          <w:szCs w:val="20"/>
          <w:lang w:eastAsia="en-US"/>
        </w:rPr>
        <w:tab/>
      </w:r>
      <w:r w:rsidRPr="008135B1">
        <w:rPr>
          <w:rFonts w:asciiTheme="minorHAnsi" w:eastAsia="Arial Unicode MS" w:hAnsiTheme="minorHAnsi" w:cstheme="minorHAnsi"/>
          <w:sz w:val="20"/>
          <w:szCs w:val="20"/>
          <w:lang w:eastAsia="en-US"/>
        </w:rPr>
        <w:tab/>
        <w:t>4 a 7 cm</w:t>
      </w:r>
    </w:p>
    <w:p w:rsidR="00A45582" w:rsidRPr="008135B1" w:rsidRDefault="00A45582" w:rsidP="00A45582">
      <w:pPr>
        <w:jc w:val="both"/>
        <w:rPr>
          <w:rFonts w:asciiTheme="minorHAnsi" w:eastAsia="Arial Unicode MS" w:hAnsiTheme="minorHAnsi" w:cstheme="minorHAnsi"/>
          <w:sz w:val="20"/>
          <w:szCs w:val="20"/>
          <w:lang w:eastAsia="en-US"/>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MEDIDAS DE MITIGACION AMBIENTAL</w:t>
      </w: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MEDICIÓN Y FORMA DE PAGO</w:t>
      </w:r>
    </w:p>
    <w:p w:rsidR="00A45582" w:rsidRPr="008135B1" w:rsidRDefault="00A45582" w:rsidP="00A45582">
      <w:pPr>
        <w:pStyle w:val="Estilo1"/>
        <w:rPr>
          <w:rFonts w:ascii="Calibri" w:hAnsi="Calibri" w:cs="Calibri"/>
          <w:b w:val="0"/>
          <w:bCs/>
          <w:sz w:val="20"/>
          <w:szCs w:val="20"/>
        </w:rPr>
      </w:pPr>
      <w:r w:rsidRPr="008135B1">
        <w:rPr>
          <w:rFonts w:ascii="Calibri" w:hAnsi="Calibri" w:cs="Calibri"/>
          <w:b w:val="0"/>
          <w:bCs/>
          <w:sz w:val="20"/>
          <w:szCs w:val="20"/>
        </w:rPr>
        <w:t>La base de hormigón armado H-21 para el EDR será medido en metros cúbicos, de acuerdo a las dimensiones netas ejecutadas y dimensiones establecidas en los planos y especificaciones técnicas, las cuales serán aprobadas por el SUPERVISOR. 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31499A" w:rsidRDefault="0031499A" w:rsidP="0031499A">
      <w:pPr>
        <w:contextualSpacing/>
        <w:jc w:val="both"/>
        <w:rPr>
          <w:rFonts w:asciiTheme="minorHAnsi" w:hAnsiTheme="minorHAnsi" w:cstheme="minorHAnsi"/>
          <w:kern w:val="28"/>
          <w:sz w:val="20"/>
          <w:szCs w:val="20"/>
          <w:lang w:val="es-ES_tradnl"/>
        </w:rPr>
      </w:pPr>
    </w:p>
    <w:p w:rsidR="00A45582" w:rsidRPr="008135B1" w:rsidRDefault="00A45582" w:rsidP="004F6C81">
      <w:pPr>
        <w:pStyle w:val="Ttulo2"/>
        <w:numPr>
          <w:ilvl w:val="0"/>
          <w:numId w:val="26"/>
        </w:numPr>
        <w:spacing w:before="0"/>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INSTALACIÓN DE SISTEMA DE ATERRAMIENTO</w:t>
      </w:r>
    </w:p>
    <w:p w:rsidR="00A45582" w:rsidRPr="008135B1" w:rsidRDefault="00A45582" w:rsidP="00A45582">
      <w:pPr>
        <w:rPr>
          <w:rFonts w:asciiTheme="minorHAnsi" w:hAnsiTheme="minorHAnsi" w:cstheme="minorHAnsi"/>
          <w:b/>
          <w:sz w:val="20"/>
          <w:szCs w:val="20"/>
        </w:rPr>
      </w:pPr>
      <w:r w:rsidRPr="008135B1">
        <w:rPr>
          <w:rFonts w:asciiTheme="minorHAnsi" w:hAnsiTheme="minorHAnsi" w:cstheme="minorHAnsi"/>
          <w:b/>
          <w:sz w:val="20"/>
          <w:szCs w:val="20"/>
        </w:rPr>
        <w:t xml:space="preserve">UNIDAD: Metro Cuadrado </w:t>
      </w:r>
      <w:r>
        <w:rPr>
          <w:rFonts w:asciiTheme="minorHAnsi" w:hAnsiTheme="minorHAnsi" w:cstheme="minorHAnsi"/>
          <w:b/>
          <w:sz w:val="20"/>
          <w:szCs w:val="20"/>
        </w:rPr>
        <w:t>(M2)</w:t>
      </w:r>
    </w:p>
    <w:p w:rsidR="00A45582" w:rsidRPr="008135B1" w:rsidRDefault="00A45582" w:rsidP="00A45582">
      <w:pPr>
        <w:jc w:val="both"/>
        <w:rPr>
          <w:rFonts w:asciiTheme="minorHAnsi" w:hAnsiTheme="minorHAnsi" w:cstheme="minorHAnsi"/>
          <w:b/>
          <w:sz w:val="20"/>
          <w:szCs w:val="20"/>
        </w:rPr>
      </w:pPr>
    </w:p>
    <w:p w:rsidR="00A45582" w:rsidRPr="008135B1" w:rsidRDefault="00A45582" w:rsidP="004F6C81">
      <w:pPr>
        <w:pStyle w:val="Prrafodelista"/>
        <w:numPr>
          <w:ilvl w:val="0"/>
          <w:numId w:val="45"/>
        </w:numPr>
        <w:autoSpaceDE w:val="0"/>
        <w:autoSpaceDN w:val="0"/>
        <w:adjustRightInd w:val="0"/>
        <w:jc w:val="both"/>
        <w:rPr>
          <w:rFonts w:asciiTheme="minorHAnsi" w:eastAsia="Arial Unicode MS" w:hAnsiTheme="minorHAnsi" w:cstheme="minorHAnsi"/>
          <w:b/>
          <w:bCs/>
          <w:iCs/>
          <w:vanish/>
          <w:sz w:val="20"/>
          <w:szCs w:val="20"/>
          <w:lang w:val="es-ES_tradnl"/>
        </w:rPr>
      </w:pPr>
    </w:p>
    <w:p w:rsidR="00A45582" w:rsidRPr="008135B1" w:rsidRDefault="00A45582" w:rsidP="004F6C81">
      <w:pPr>
        <w:pStyle w:val="Prrafodelista"/>
        <w:numPr>
          <w:ilvl w:val="0"/>
          <w:numId w:val="45"/>
        </w:numPr>
        <w:autoSpaceDE w:val="0"/>
        <w:autoSpaceDN w:val="0"/>
        <w:adjustRightInd w:val="0"/>
        <w:jc w:val="both"/>
        <w:rPr>
          <w:rFonts w:asciiTheme="minorHAnsi" w:eastAsia="Arial Unicode MS" w:hAnsiTheme="minorHAnsi" w:cstheme="minorHAnsi"/>
          <w:b/>
          <w:bCs/>
          <w:iCs/>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A45582">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DEFINICIÓN</w:t>
      </w:r>
    </w:p>
    <w:p w:rsidR="00A45582" w:rsidRPr="008135B1" w:rsidRDefault="00A45582" w:rsidP="00A45582">
      <w:pPr>
        <w:pStyle w:val="Estilo1"/>
        <w:tabs>
          <w:tab w:val="left" w:pos="284"/>
        </w:tabs>
        <w:rPr>
          <w:rFonts w:asciiTheme="minorHAnsi" w:hAnsiTheme="minorHAnsi" w:cstheme="minorHAnsi"/>
          <w:b w:val="0"/>
          <w:sz w:val="20"/>
          <w:szCs w:val="20"/>
        </w:rPr>
      </w:pPr>
      <w:r w:rsidRPr="008135B1">
        <w:rPr>
          <w:rFonts w:asciiTheme="minorHAnsi" w:hAnsiTheme="minorHAnsi" w:cstheme="minorHAnsi"/>
          <w:b w:val="0"/>
          <w:sz w:val="20"/>
          <w:szCs w:val="20"/>
        </w:rPr>
        <w:t xml:space="preserve">Este ítem corresponde a la instalación del sistema de aterramiento de toda el área del recinto del EDR de 4,0 m x 5,0 m. Se planteará el tendido de una malla de puesta a tierra para el gabinete y estructura de soporte del EDR. Todos los equipos, tableros, paneles, carcasas, portones y rejillas metálicas deberán ser vinculados a la malla  de puesta a tierra por medio de cable de cobre desnudo o aislado de sección mínima de 25 mm². </w:t>
      </w:r>
    </w:p>
    <w:p w:rsidR="00A45582" w:rsidRPr="008135B1" w:rsidRDefault="00A45582" w:rsidP="00A45582">
      <w:pPr>
        <w:pStyle w:val="Estilo1"/>
        <w:tabs>
          <w:tab w:val="left" w:pos="284"/>
        </w:tabs>
        <w:rPr>
          <w:rFonts w:asciiTheme="minorHAnsi" w:hAnsiTheme="minorHAnsi" w:cstheme="minorHAnsi"/>
          <w:b w:val="0"/>
          <w:sz w:val="20"/>
          <w:szCs w:val="20"/>
        </w:rPr>
      </w:pPr>
    </w:p>
    <w:p w:rsidR="00A45582" w:rsidRPr="008135B1" w:rsidRDefault="00A45582" w:rsidP="00A45582">
      <w:pPr>
        <w:pStyle w:val="Estilo1"/>
        <w:tabs>
          <w:tab w:val="left" w:pos="284"/>
        </w:tabs>
        <w:rPr>
          <w:rFonts w:asciiTheme="minorHAnsi" w:hAnsiTheme="minorHAnsi" w:cstheme="minorHAnsi"/>
          <w:b w:val="0"/>
          <w:sz w:val="20"/>
          <w:szCs w:val="20"/>
        </w:rPr>
      </w:pPr>
      <w:r w:rsidRPr="008135B1">
        <w:rPr>
          <w:rFonts w:asciiTheme="minorHAnsi" w:hAnsiTheme="minorHAnsi" w:cstheme="minorHAnsi"/>
          <w:b w:val="0"/>
          <w:sz w:val="20"/>
          <w:szCs w:val="20"/>
        </w:rPr>
        <w:t>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aprobado por el Supervisor de Obra.</w:t>
      </w:r>
    </w:p>
    <w:p w:rsidR="00A45582" w:rsidRPr="008135B1" w:rsidRDefault="00A45582" w:rsidP="00A45582">
      <w:pPr>
        <w:contextualSpacing/>
        <w:jc w:val="both"/>
        <w:rPr>
          <w:rFonts w:asciiTheme="minorHAnsi" w:eastAsia="Arial Unicode MS" w:hAnsiTheme="minorHAnsi" w:cstheme="minorHAnsi"/>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MATERIALES, HERRAMIENTAS Y EQUIPO</w:t>
      </w:r>
    </w:p>
    <w:p w:rsidR="00A45582" w:rsidRDefault="00A45582" w:rsidP="00A45582">
      <w:pPr>
        <w:pStyle w:val="Estilo1"/>
        <w:rPr>
          <w:rFonts w:asciiTheme="minorHAnsi" w:hAnsiTheme="minorHAnsi" w:cstheme="minorHAnsi"/>
          <w:b w:val="0"/>
          <w:sz w:val="20"/>
          <w:szCs w:val="20"/>
        </w:rPr>
      </w:pPr>
      <w:r w:rsidRPr="008135B1">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al inicio de la actividad. Para ello el Contratista deberá proveer el equipo necesario para las mediciones de resistividad como ser un telurómetro de cuatro puntas, y todo el material y herramientas necesarias para la ejecución de los trabajos como jabalinas de aterramiento tipo Cooperweld del diámetro y longitud que se obtenga del estudio, conectores para jabalinas Cooperweld, terminales de compresión tipo ojal, soldadura cadweld y cable de cobre desnudo de los diámetros y longitudes que especifique el cálculo realizado por una empresa especializada.</w:t>
      </w:r>
    </w:p>
    <w:p w:rsidR="00A45582" w:rsidRPr="008135B1" w:rsidRDefault="00A45582" w:rsidP="00A45582">
      <w:pPr>
        <w:pStyle w:val="Estilo1"/>
        <w:rPr>
          <w:rFonts w:asciiTheme="minorHAnsi" w:hAnsiTheme="minorHAnsi" w:cstheme="minorHAnsi"/>
          <w:b w:val="0"/>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PROCEDIMIENTO PARA LA EJECUCIÓN</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 </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La resistividad del terreno podrá ser determinada utilizado un telurómetro de cuatro puntas, con distancias de 1.5, 3, 4.5, 6 y 9 m o lo que la empresa especialista vea conveniente, para que  posteriormente  mediante el método wenner o shulumberger se determine la estratificación del terreno y su resistividad eléctrica respectiva.</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lastRenderedPageBreak/>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Se procederá entonces a realizar la excavación de zanjas de 0,60 m de profundidad mínima y ancho suficiente para para permitir la soldadura cadweld de la malla de aterramiento.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Se instalarán entonces las jabalinas con una separación mínima de 1,80 metros entre sí. La longitud de las jabalinas en ningún caso será menor de 2,50 metros.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Finalmente, se deberán conectar las jabalinas de aterramiento empleando cable de cobre desnudo del diámetro recomendado en el estudio mediante soldadura cuproaluminotérmicas (cadweld). La empresa Contratista deberá medir la resistencia obtenida una vez finalizado el tendido de la malla.</w:t>
      </w:r>
    </w:p>
    <w:p w:rsidR="00A45582" w:rsidRPr="008135B1" w:rsidRDefault="00A45582" w:rsidP="00A45582">
      <w:pPr>
        <w:jc w:val="both"/>
        <w:rPr>
          <w:rFonts w:ascii="Calibri" w:hAnsi="Calibri" w:cs="Calibri"/>
          <w:bCs/>
          <w:sz w:val="20"/>
          <w:szCs w:val="20"/>
        </w:rPr>
      </w:pPr>
    </w:p>
    <w:p w:rsidR="00A45582" w:rsidRPr="008135B1" w:rsidRDefault="00A45582" w:rsidP="00A45582">
      <w:pPr>
        <w:contextualSpacing/>
        <w:jc w:val="both"/>
        <w:rPr>
          <w:rFonts w:asciiTheme="minorHAnsi" w:eastAsia="Arial Unicode MS" w:hAnsiTheme="minorHAnsi" w:cstheme="minorHAnsi"/>
          <w:sz w:val="20"/>
          <w:szCs w:val="20"/>
          <w:lang w:val="es-ES_tradnl"/>
        </w:rPr>
      </w:pPr>
      <w:r w:rsidRPr="008135B1">
        <w:rPr>
          <w:rFonts w:ascii="Calibri" w:hAnsi="Calibri" w:cs="Calibri"/>
          <w:bCs/>
          <w:sz w:val="20"/>
          <w:szCs w:val="20"/>
        </w:rPr>
        <w:t>Para la malla de aterramiento se instalará una cámara de inspección para tareas de medición, mantenimiento y verificación de la resistencia de aterramiento.</w:t>
      </w:r>
    </w:p>
    <w:p w:rsidR="00A45582" w:rsidRPr="008135B1" w:rsidRDefault="00A45582" w:rsidP="00A45582">
      <w:pPr>
        <w:contextualSpacing/>
        <w:jc w:val="both"/>
        <w:rPr>
          <w:rFonts w:asciiTheme="minorHAnsi" w:eastAsia="Arial Unicode MS" w:hAnsiTheme="minorHAnsi" w:cstheme="minorHAnsi"/>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hAnsiTheme="minorHAnsi" w:cstheme="minorHAnsi"/>
          <w:b/>
          <w:sz w:val="20"/>
          <w:szCs w:val="20"/>
        </w:rPr>
        <w:t>MEDIDAS DE MITIGACION AMBIENTAL</w:t>
      </w:r>
    </w:p>
    <w:p w:rsidR="00A45582" w:rsidRPr="008135B1" w:rsidRDefault="00A45582" w:rsidP="00A45582">
      <w:pPr>
        <w:pStyle w:val="Estilo1"/>
        <w:rPr>
          <w:rFonts w:asciiTheme="minorHAnsi" w:hAnsiTheme="minorHAnsi" w:cstheme="minorHAnsi"/>
          <w:b w:val="0"/>
          <w:sz w:val="20"/>
          <w:szCs w:val="20"/>
          <w:lang w:val="es-ES"/>
        </w:rPr>
      </w:pPr>
      <w:r w:rsidRPr="008135B1">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5582" w:rsidRPr="008135B1" w:rsidRDefault="00A45582" w:rsidP="00A45582">
      <w:pPr>
        <w:pStyle w:val="Estilo1"/>
        <w:rPr>
          <w:rFonts w:asciiTheme="minorHAnsi" w:hAnsiTheme="minorHAnsi" w:cstheme="minorHAnsi"/>
          <w:b w:val="0"/>
          <w:sz w:val="20"/>
          <w:szCs w:val="20"/>
          <w:lang w:val="es-ES"/>
        </w:rPr>
      </w:pPr>
    </w:p>
    <w:p w:rsidR="00A45582" w:rsidRPr="008135B1" w:rsidRDefault="00A45582" w:rsidP="00A45582">
      <w:pPr>
        <w:pStyle w:val="Estilo1"/>
        <w:rPr>
          <w:rFonts w:asciiTheme="minorHAnsi" w:hAnsiTheme="minorHAnsi" w:cstheme="minorHAnsi"/>
          <w:b w:val="0"/>
          <w:sz w:val="20"/>
          <w:szCs w:val="20"/>
          <w:lang w:val="es-ES"/>
        </w:rPr>
      </w:pPr>
      <w:r w:rsidRPr="008135B1">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5582" w:rsidRPr="008135B1" w:rsidRDefault="00A45582" w:rsidP="00A45582">
      <w:pPr>
        <w:pStyle w:val="Estilo1"/>
        <w:rPr>
          <w:rFonts w:asciiTheme="minorHAnsi" w:hAnsiTheme="minorHAnsi" w:cstheme="minorHAnsi"/>
          <w:b w:val="0"/>
          <w:sz w:val="20"/>
          <w:szCs w:val="20"/>
          <w:lang w:val="es-ES"/>
        </w:rPr>
      </w:pPr>
    </w:p>
    <w:p w:rsidR="00A45582" w:rsidRPr="008135B1" w:rsidRDefault="00A45582" w:rsidP="00A45582">
      <w:pPr>
        <w:pStyle w:val="Estilo1"/>
        <w:rPr>
          <w:rFonts w:asciiTheme="minorHAnsi" w:hAnsiTheme="minorHAnsi" w:cstheme="minorHAnsi"/>
          <w:b w:val="0"/>
          <w:sz w:val="20"/>
          <w:szCs w:val="20"/>
          <w:lang w:val="es-ES"/>
        </w:rPr>
      </w:pPr>
      <w:r w:rsidRPr="008135B1">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5582" w:rsidRPr="008135B1" w:rsidRDefault="00A45582" w:rsidP="00A45582">
      <w:pPr>
        <w:pStyle w:val="Estilo1"/>
        <w:rPr>
          <w:rFonts w:asciiTheme="minorHAnsi" w:hAnsiTheme="minorHAnsi" w:cstheme="minorHAnsi"/>
          <w:b w:val="0"/>
          <w:sz w:val="20"/>
          <w:szCs w:val="20"/>
          <w:lang w:val="es-ES"/>
        </w:rPr>
      </w:pPr>
    </w:p>
    <w:p w:rsidR="00A45582" w:rsidRPr="008135B1" w:rsidRDefault="00A45582" w:rsidP="00A45582">
      <w:pPr>
        <w:pStyle w:val="Estilo1"/>
        <w:rPr>
          <w:rFonts w:asciiTheme="minorHAnsi" w:hAnsiTheme="minorHAnsi" w:cstheme="minorHAnsi"/>
          <w:b w:val="0"/>
          <w:sz w:val="20"/>
          <w:szCs w:val="20"/>
          <w:lang w:val="es-ES"/>
        </w:rPr>
      </w:pPr>
      <w:r w:rsidRPr="008135B1">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45582" w:rsidRPr="008135B1" w:rsidRDefault="00A45582" w:rsidP="00A45582">
      <w:pPr>
        <w:pStyle w:val="Estilo1"/>
        <w:ind w:left="360"/>
        <w:rPr>
          <w:rFonts w:asciiTheme="minorHAnsi" w:hAnsiTheme="minorHAnsi" w:cstheme="minorHAnsi"/>
          <w:sz w:val="20"/>
          <w:szCs w:val="20"/>
        </w:rPr>
      </w:pPr>
    </w:p>
    <w:p w:rsidR="00A45582" w:rsidRPr="008135B1" w:rsidRDefault="00A45582" w:rsidP="004F6C81">
      <w:pPr>
        <w:pStyle w:val="Ttulo2"/>
        <w:numPr>
          <w:ilvl w:val="1"/>
          <w:numId w:val="26"/>
        </w:numPr>
        <w:spacing w:before="0"/>
        <w:ind w:left="851" w:hanging="851"/>
        <w:rPr>
          <w:rFonts w:asciiTheme="minorHAnsi" w:hAnsiTheme="minorHAnsi" w:cstheme="minorHAnsi"/>
          <w:b/>
          <w:sz w:val="20"/>
          <w:szCs w:val="20"/>
        </w:rPr>
      </w:pPr>
      <w:r w:rsidRPr="008135B1">
        <w:rPr>
          <w:rFonts w:asciiTheme="minorHAnsi" w:hAnsiTheme="minorHAnsi" w:cstheme="minorHAnsi"/>
          <w:b/>
          <w:sz w:val="20"/>
          <w:szCs w:val="20"/>
        </w:rPr>
        <w:t>MEDICIÓN Y FORMA DE PAGO</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El ítem de Instalación del Sistema de Aterramiento será medido en metros cuadrados, de acuerdo a la geometría del área determinada por el supervisor de obras y las especificaciones técnicas. Este ítem ejecutado en un todo de acuerdo con los planos referenciales y las presentes especificaciones, medido según lo señalado y aprobado por el SUPERVISOR DE OBRA, será pagado al precio unitario de la propuesta aceptada.</w:t>
      </w:r>
    </w:p>
    <w:p w:rsidR="00A45582" w:rsidRPr="008135B1" w:rsidRDefault="00A45582" w:rsidP="00A45582">
      <w:pPr>
        <w:jc w:val="both"/>
        <w:rPr>
          <w:rFonts w:ascii="Calibri" w:hAnsi="Calibri" w:cs="Calibri"/>
          <w:bCs/>
          <w:sz w:val="20"/>
          <w:szCs w:val="20"/>
        </w:rPr>
      </w:pPr>
    </w:p>
    <w:p w:rsidR="00A45582" w:rsidRDefault="00A45582" w:rsidP="00A45582">
      <w:pPr>
        <w:jc w:val="both"/>
        <w:rPr>
          <w:rFonts w:ascii="Calibri" w:hAnsi="Calibri" w:cs="Calibri"/>
          <w:bCs/>
          <w:sz w:val="20"/>
          <w:szCs w:val="20"/>
        </w:rPr>
      </w:pPr>
      <w:r w:rsidRPr="008135B1">
        <w:rPr>
          <w:rFonts w:ascii="Calibri" w:hAnsi="Calibri" w:cs="Calibri"/>
          <w:bCs/>
          <w:sz w:val="20"/>
          <w:szCs w:val="20"/>
        </w:rPr>
        <w:t>Dicho precio será en compensación total por los materiales, mano de obra, herramientas, equipo y otros gastos que sean necesarios para la adecuada y correcta ejecución de los trabajos.</w:t>
      </w:r>
    </w:p>
    <w:p w:rsidR="00A45582" w:rsidRDefault="00A45582" w:rsidP="00A45582">
      <w:pPr>
        <w:jc w:val="both"/>
        <w:rPr>
          <w:rFonts w:ascii="Calibri" w:hAnsi="Calibri" w:cs="Calibri"/>
          <w:bCs/>
          <w:sz w:val="20"/>
          <w:szCs w:val="20"/>
        </w:rPr>
      </w:pPr>
    </w:p>
    <w:p w:rsidR="00A45582" w:rsidRPr="008135B1" w:rsidRDefault="00A45582" w:rsidP="004F6C81">
      <w:pPr>
        <w:pStyle w:val="Ttulo2"/>
        <w:numPr>
          <w:ilvl w:val="0"/>
          <w:numId w:val="26"/>
        </w:numPr>
        <w:spacing w:before="0"/>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MURO PERIMETRAL DE LADRILLO GAMBOTE VISTO</w:t>
      </w:r>
    </w:p>
    <w:p w:rsidR="00A45582" w:rsidRPr="008135B1" w:rsidRDefault="00A45582" w:rsidP="00A45582">
      <w:pPr>
        <w:jc w:val="both"/>
        <w:rPr>
          <w:rFonts w:asciiTheme="minorHAnsi" w:hAnsiTheme="minorHAnsi" w:cstheme="minorHAnsi"/>
          <w:b/>
          <w:sz w:val="20"/>
          <w:szCs w:val="20"/>
        </w:rPr>
      </w:pPr>
      <w:r w:rsidRPr="008135B1">
        <w:rPr>
          <w:rFonts w:asciiTheme="minorHAnsi" w:hAnsiTheme="minorHAnsi" w:cstheme="minorHAnsi"/>
          <w:b/>
          <w:sz w:val="20"/>
          <w:szCs w:val="20"/>
        </w:rPr>
        <w:t xml:space="preserve">UNIDAD: Metro cuadrado </w:t>
      </w:r>
      <w:r>
        <w:rPr>
          <w:rFonts w:asciiTheme="minorHAnsi" w:hAnsiTheme="minorHAnsi" w:cstheme="minorHAnsi"/>
          <w:b/>
          <w:sz w:val="20"/>
          <w:szCs w:val="20"/>
        </w:rPr>
        <w:t>(M2)</w:t>
      </w:r>
      <w:r w:rsidRPr="008135B1">
        <w:rPr>
          <w:rFonts w:asciiTheme="minorHAnsi" w:hAnsiTheme="minorHAnsi" w:cstheme="minorHAnsi"/>
          <w:b/>
          <w:sz w:val="20"/>
          <w:szCs w:val="20"/>
        </w:rPr>
        <w:t>.</w:t>
      </w:r>
    </w:p>
    <w:p w:rsidR="00A45582" w:rsidRPr="008135B1" w:rsidRDefault="00A45582" w:rsidP="00A45582">
      <w:pPr>
        <w:jc w:val="both"/>
        <w:rPr>
          <w:rFonts w:asciiTheme="minorHAnsi" w:hAnsiTheme="minorHAnsi" w:cstheme="minorHAnsi"/>
          <w:b/>
          <w:sz w:val="20"/>
          <w:szCs w:val="20"/>
          <w:vertAlign w:val="superscript"/>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DEFINICIÓN</w:t>
      </w:r>
    </w:p>
    <w:p w:rsidR="00A45582" w:rsidRPr="008135B1" w:rsidRDefault="00A45582" w:rsidP="00A45582">
      <w:pPr>
        <w:pStyle w:val="Estilo1"/>
        <w:rPr>
          <w:rFonts w:ascii="Calibri" w:hAnsi="Calibri" w:cs="Calibri"/>
          <w:bCs/>
          <w:lang w:val="es-ES"/>
        </w:rPr>
      </w:pPr>
      <w:r w:rsidRPr="008135B1">
        <w:rPr>
          <w:rFonts w:ascii="Calibri" w:hAnsi="Calibri" w:cs="Calibri"/>
          <w:b w:val="0"/>
          <w:bCs/>
          <w:sz w:val="20"/>
          <w:szCs w:val="20"/>
          <w:lang w:val="es-ES"/>
        </w:rPr>
        <w:t xml:space="preserve">Este ítem se refiere a la provisión y levantamiento del muro perimetral de ladrillo gambote visto, el cual incluye desde la construcción de los cimientos de hormigón ciclópeo, sobre cimientos e impermeabilización a lo largo del perímetro del cerramiento, columnas de arriostre, muro de ladrillo gambote visto, botaguas, así como la provisión y colocado de las rejillas de ventilación en la parte superior del muro como se detalla en los planos adjuntos. </w:t>
      </w:r>
    </w:p>
    <w:p w:rsidR="00A45582" w:rsidRPr="008135B1" w:rsidRDefault="00A45582" w:rsidP="00A45582">
      <w:pPr>
        <w:pStyle w:val="Estilo1"/>
        <w:rPr>
          <w:rFonts w:asciiTheme="minorHAnsi" w:hAnsiTheme="minorHAnsi" w:cstheme="minorHAnsi"/>
          <w:b w:val="0"/>
          <w:sz w:val="20"/>
          <w:szCs w:val="20"/>
          <w:lang w:val="es-ES"/>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MATERIALES, HERRAMIENTAS Y EQUIPO</w:t>
      </w:r>
    </w:p>
    <w:p w:rsidR="00A45582" w:rsidRPr="008135B1" w:rsidRDefault="00A45582" w:rsidP="00A45582">
      <w:pPr>
        <w:pStyle w:val="Estilo1"/>
        <w:rPr>
          <w:rFonts w:asciiTheme="minorHAnsi" w:hAnsiTheme="minorHAnsi" w:cstheme="minorHAnsi"/>
          <w:sz w:val="22"/>
          <w:szCs w:val="22"/>
          <w:lang w:val="es-BO" w:eastAsia="es-BO"/>
        </w:rPr>
      </w:pPr>
      <w:r w:rsidRPr="008135B1">
        <w:rPr>
          <w:rFonts w:asciiTheme="minorHAnsi" w:hAnsiTheme="minorHAnsi" w:cstheme="minorHAnsi"/>
          <w:b w:val="0"/>
          <w:sz w:val="20"/>
          <w:szCs w:val="20"/>
          <w:lang w:val="es-BO" w:eastAsia="es-BO"/>
        </w:rPr>
        <w:t>Para el levantamiento del muro perimetral, será provisto por El CONTRATISTA todo el material, herramientas y equipo necesario para la construcción de los cimientos y sobre cimientos, columnas de arriostre y del propio muro. Para ello deberá contar con cemento portland que cumpla con la resistencia solicitada, arena, piedra, arena fina, grava, gravilla, madera de encofrado, acero estructural, alambre de amarre, clavos, ladrillo gambote de 18 huecos en la cantidad requerida, alquitrán, polietileno, impermeabilizante sika 1 o similar, perfil de sección angular, fierro corrugado y malla olímpica galvanizada para las rejillas de ventilación, mezcladoras y vibradoras</w:t>
      </w:r>
      <w:r w:rsidRPr="008135B1">
        <w:rPr>
          <w:rFonts w:asciiTheme="minorHAnsi" w:hAnsiTheme="minorHAnsi" w:cstheme="minorHAnsi"/>
          <w:sz w:val="22"/>
          <w:szCs w:val="22"/>
          <w:lang w:val="es-BO" w:eastAsia="es-BO"/>
        </w:rPr>
        <w:t xml:space="preserve">.  </w:t>
      </w:r>
    </w:p>
    <w:p w:rsidR="00A45582" w:rsidRPr="008135B1" w:rsidRDefault="00A45582" w:rsidP="00A45582">
      <w:pPr>
        <w:pStyle w:val="Estilo1"/>
        <w:rPr>
          <w:rFonts w:asciiTheme="minorHAnsi" w:hAnsiTheme="minorHAnsi" w:cstheme="minorHAnsi"/>
          <w:sz w:val="22"/>
          <w:szCs w:val="22"/>
          <w:lang w:val="es-BO" w:eastAsia="es-BO"/>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PROCEDIMIENTO PARA LA EJECUCIÓN</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Los cimientos y sobre cimientos para el muro perimetral serán construidos en hormigón ciclópeo, el cual será preparado empleando hormigón y piedras desplazadoras, cuyo volumen será establecido en los planos, especificaciones técnicas o por el Supervisor e Obra, y en ningún caso será mayor al 33% del volumen total de la parte de trabajo en la cual dichas piedras deben ser colocadas.</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Las piedras 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lastRenderedPageBreak/>
        <w:t xml:space="preserve">Los cimientos para el cerramiento de ladrillo serán de 0,40 m de ancho por 0,40 m de altura, con un sobre cimiento por encima de 0,15 m de ancho por 0,30 m de altura como se indica en los planos constructivos.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Se aplicarán aditivos en el hormigón para impermeabilizar los sobre cimientos, que consistirá en el empleo de hidrófugos o bloqueadores como el Sika 1 u otro de similares características, con una dosificación de 1 kg por bolsa de cemento (por cada 50 kg de cemento) o en la proporción indicada por el fabricante.</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Por encima de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En el trabajo de impermeabilización se emplearán alquitrán o pintura bituminosa, polietileno de 200 micrones, cartón asfáltico, lamiplast y otros materiales impermeabilizantes que existen en el mercado, previa aprobación del Supervisor de Obra.</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Posteriormente se colocará una capa de mortero de cemento para comenzar con la primera hilada de ladrillos que conforman los muros. Éstos serán de ladrillo gambote de 18 huecos con un aparejo tipo soguilla, de dimensiones y anchos determinados en los planos respectivos.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El mortero será preparado con cemento Pórtland y arena fina para una mejor adherencia en la proporción 1: 4, con un contenido mínimo de cemento de 340 kilogramos por metro cúbico de mortero. Se rechazará todo mortero que tenga treinta minutos o más, a partir del momento de mezclado.</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Los ladrillos se mojarán abundantemente antes de su colocación e igualmente antes de la aplicación del mortero sobre ellos, colocándose en hiladas perfectamente horizontales y a plomada.</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El espesor de las juntas de mortero tanto vertical como horizontal deberá ser de 2,00 cm. Los ladrillos deberán tener una trabazón adecuada en las hiladas sucesivas, de tal manera de evitar la  continuidad de las juntas verticales.</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El cerramiento de ladrillo deberá contar con botaguas de hormigón armado en la parte inferior de las rejillas de ventilación de acuerdo a las dimensiones y diseño determinados en los planos de construcción y/o instrucciones del Supervisor de Obra.</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El cerramiento contará con columnas de hormigón armado para brindar estabilidad a la estructura, así como para  soportar los portones de ingreso. Las columnas serán de sección cuadrada de 0,20 m x 0,20 m con cuatro </w:t>
      </w:r>
      <w:r w:rsidRPr="008135B1">
        <w:rPr>
          <w:rFonts w:ascii="Calibri" w:hAnsi="Calibri" w:cs="Calibri"/>
          <w:bCs/>
          <w:sz w:val="20"/>
          <w:szCs w:val="20"/>
        </w:rPr>
        <w:lastRenderedPageBreak/>
        <w:t>fierros de refuerzo de acero corrugado de ½” (13 mm) anclados a los cimientos del cerramiento y estribos de ¼” (6 mm) colocados cada 15 cm tal como se muestra en los planos constructivos. De igual manera el cerramiento contará con una viga cadena de las dimensiones y refuerzo de acero detallados en los planos adjuntos.</w:t>
      </w:r>
    </w:p>
    <w:p w:rsidR="00A45582" w:rsidRPr="008135B1" w:rsidRDefault="00A45582" w:rsidP="00A45582">
      <w:pPr>
        <w:jc w:val="both"/>
        <w:rPr>
          <w:rFonts w:ascii="Calibri" w:hAnsi="Calibri" w:cs="Calibri"/>
          <w:bCs/>
          <w:sz w:val="20"/>
          <w:szCs w:val="20"/>
        </w:rPr>
      </w:pPr>
    </w:p>
    <w:p w:rsidR="00A45582" w:rsidRPr="00A45582" w:rsidRDefault="00A45582" w:rsidP="00A45582">
      <w:pPr>
        <w:pStyle w:val="Estilo1"/>
        <w:rPr>
          <w:rFonts w:ascii="Calibri" w:hAnsi="Calibri" w:cs="Calibri"/>
          <w:b w:val="0"/>
          <w:bCs/>
          <w:sz w:val="20"/>
          <w:szCs w:val="20"/>
          <w:lang w:val="es-ES"/>
        </w:rPr>
      </w:pPr>
      <w:r w:rsidRPr="008135B1">
        <w:rPr>
          <w:rFonts w:ascii="Calibri" w:hAnsi="Calibri" w:cs="Calibri"/>
          <w:b w:val="0"/>
          <w:bCs/>
          <w:sz w:val="20"/>
          <w:szCs w:val="20"/>
        </w:rPr>
        <w:t xml:space="preserve">El muro perimetral contará también con rejillas para ventilación como se detalla en los planos constructivos, fabricado con marcos de perfil </w:t>
      </w:r>
      <w:r w:rsidRPr="008135B1">
        <w:rPr>
          <w:rFonts w:ascii="Calibri" w:eastAsia="Times New Roman" w:hAnsi="Calibri" w:cs="Calibri"/>
          <w:b w:val="0"/>
          <w:bCs/>
          <w:sz w:val="20"/>
          <w:szCs w:val="20"/>
          <w:lang w:val="es-ES"/>
        </w:rPr>
        <w:t>de acero A36 de sección angular, fierro corrugado y alambre galvanizado de 5 cm x 5 cm, BWG. 12, de alta resistencia a la corrosión con 260 a 245 gr/m2 de zinc, de bajo contenido carbono según norma ASTM 641.</w:t>
      </w:r>
    </w:p>
    <w:p w:rsidR="00A45582" w:rsidRPr="008135B1" w:rsidRDefault="00A45582" w:rsidP="00A45582">
      <w:pPr>
        <w:pStyle w:val="Estilo1"/>
        <w:rPr>
          <w:rFonts w:ascii="Calibri" w:hAnsi="Calibri" w:cs="Calibri"/>
          <w:b w:val="0"/>
          <w:bCs/>
          <w:sz w:val="20"/>
          <w:szCs w:val="20"/>
        </w:rPr>
      </w:pPr>
    </w:p>
    <w:p w:rsidR="00A45582" w:rsidRPr="008135B1" w:rsidRDefault="00A45582" w:rsidP="004F6C81">
      <w:pPr>
        <w:pStyle w:val="Ttulo2"/>
        <w:numPr>
          <w:ilvl w:val="1"/>
          <w:numId w:val="26"/>
        </w:numPr>
        <w:spacing w:before="0"/>
        <w:ind w:left="851" w:hanging="851"/>
        <w:rPr>
          <w:rFonts w:asciiTheme="minorHAnsi" w:hAnsiTheme="minorHAnsi" w:cstheme="minorHAnsi"/>
          <w:sz w:val="20"/>
          <w:szCs w:val="20"/>
        </w:rPr>
      </w:pPr>
      <w:r w:rsidRPr="008135B1">
        <w:rPr>
          <w:rFonts w:asciiTheme="minorHAnsi" w:eastAsia="Times New Roman" w:hAnsiTheme="minorHAnsi" w:cstheme="minorHAnsi"/>
          <w:b/>
          <w:sz w:val="20"/>
          <w:szCs w:val="20"/>
        </w:rPr>
        <w:t>MEDIDAS DE MITIGACION AMBIENTAL</w:t>
      </w: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MEDICIÓN Y FORMA DE PAGO</w:t>
      </w:r>
    </w:p>
    <w:p w:rsidR="00A45582" w:rsidRPr="008135B1" w:rsidRDefault="00A45582" w:rsidP="00A45582">
      <w:pPr>
        <w:pStyle w:val="Estilo1"/>
        <w:rPr>
          <w:rFonts w:asciiTheme="minorHAnsi" w:hAnsiTheme="minorHAnsi" w:cstheme="minorHAnsi"/>
          <w:b w:val="0"/>
          <w:sz w:val="20"/>
          <w:szCs w:val="20"/>
          <w:lang w:val="es-ES"/>
        </w:rPr>
      </w:pPr>
      <w:r w:rsidRPr="008135B1">
        <w:rPr>
          <w:rFonts w:ascii="Calibri" w:hAnsi="Calibri" w:cs="Calibri"/>
          <w:b w:val="0"/>
          <w:bCs/>
          <w:sz w:val="20"/>
          <w:szCs w:val="20"/>
        </w:rPr>
        <w:t xml:space="preserve">El ítem de muro perimetral de ladrillo gambote visto será medido por metro cuadrado </w:t>
      </w:r>
      <w:r>
        <w:rPr>
          <w:rFonts w:ascii="Calibri" w:hAnsi="Calibri" w:cs="Calibri"/>
          <w:b w:val="0"/>
          <w:bCs/>
          <w:sz w:val="20"/>
          <w:szCs w:val="20"/>
        </w:rPr>
        <w:t>(M2)</w:t>
      </w:r>
      <w:r w:rsidRPr="008135B1">
        <w:rPr>
          <w:rFonts w:ascii="Calibri" w:hAnsi="Calibri" w:cs="Calibri"/>
          <w:b w:val="0"/>
          <w:bCs/>
          <w:sz w:val="20"/>
          <w:szCs w:val="20"/>
        </w:rPr>
        <w:t>, de acuerdo a las dimensiones y especificaciones establecidas en los planos adjuntos y en las  presentes especificaciones técnicas, las cuales serán aprobadas por el SUPERVISOR.</w:t>
      </w:r>
      <w:r w:rsidRPr="008135B1">
        <w:rPr>
          <w:rFonts w:asciiTheme="minorHAnsi" w:hAnsiTheme="minorHAnsi" w:cstheme="minorHAnsi"/>
          <w:b w:val="0"/>
          <w:sz w:val="20"/>
          <w:szCs w:val="20"/>
        </w:rPr>
        <w:t xml:space="preserve"> </w:t>
      </w:r>
      <w:r w:rsidRPr="008135B1">
        <w:rPr>
          <w:rFonts w:asciiTheme="minorHAnsi" w:hAnsiTheme="minorHAnsi" w:cstheme="minorHAnsi"/>
          <w:b w:val="0"/>
          <w:sz w:val="20"/>
          <w:szCs w:val="20"/>
          <w:lang w:val="es-ES"/>
        </w:rPr>
        <w:t>La forma de pago se efectuará de acuerdo al precio unitario de la propuesta aceptada, cualquier imprevisto correrá por cuenta del CONTRATISTA.</w:t>
      </w:r>
    </w:p>
    <w:p w:rsidR="00A45582" w:rsidRPr="008135B1" w:rsidRDefault="00A45582" w:rsidP="00A45582">
      <w:pPr>
        <w:pStyle w:val="Estilo1"/>
        <w:rPr>
          <w:rFonts w:asciiTheme="minorHAnsi" w:hAnsiTheme="minorHAnsi" w:cstheme="minorHAnsi"/>
          <w:b w:val="0"/>
          <w:sz w:val="20"/>
          <w:szCs w:val="20"/>
        </w:rPr>
      </w:pPr>
    </w:p>
    <w:p w:rsidR="00A45582" w:rsidRPr="008135B1" w:rsidRDefault="00A45582" w:rsidP="00A45582">
      <w:pPr>
        <w:pStyle w:val="Estilo1"/>
        <w:rPr>
          <w:rFonts w:asciiTheme="minorHAnsi" w:hAnsiTheme="minorHAnsi" w:cstheme="minorHAnsi"/>
          <w:b w:val="0"/>
          <w:sz w:val="20"/>
          <w:szCs w:val="20"/>
          <w:lang w:val="es-ES"/>
        </w:rPr>
      </w:pPr>
      <w:r w:rsidRPr="008135B1">
        <w:rPr>
          <w:rFonts w:asciiTheme="minorHAnsi" w:hAnsiTheme="minorHAnsi" w:cstheme="minorHAnsi"/>
          <w:b w:val="0"/>
          <w:sz w:val="20"/>
          <w:szCs w:val="20"/>
          <w:lang w:val="es-ES"/>
        </w:rPr>
        <w:t>Dicho pago será la compensación total por los materiales, mano de obra, herramientas, equipo y otros gastos que sean necesarios para la adecuada y correcta ejecución de los trabajos.</w:t>
      </w:r>
    </w:p>
    <w:p w:rsidR="007F70FE" w:rsidRDefault="007F70FE" w:rsidP="0031499A">
      <w:pPr>
        <w:contextualSpacing/>
        <w:jc w:val="both"/>
        <w:rPr>
          <w:rFonts w:asciiTheme="minorHAnsi" w:hAnsiTheme="minorHAnsi" w:cstheme="minorHAnsi"/>
          <w:kern w:val="28"/>
          <w:sz w:val="20"/>
          <w:szCs w:val="20"/>
        </w:rPr>
      </w:pPr>
    </w:p>
    <w:p w:rsidR="00A45582" w:rsidRPr="008135B1" w:rsidRDefault="00A45582" w:rsidP="004F6C81">
      <w:pPr>
        <w:pStyle w:val="Ttulo2"/>
        <w:numPr>
          <w:ilvl w:val="0"/>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CUBIERTA METÁ</w:t>
      </w:r>
      <w:r w:rsidRPr="008135B1">
        <w:rPr>
          <w:rFonts w:asciiTheme="minorHAnsi" w:eastAsia="Times New Roman" w:hAnsiTheme="minorHAnsi" w:cstheme="minorHAnsi"/>
          <w:b/>
          <w:sz w:val="20"/>
          <w:szCs w:val="20"/>
        </w:rPr>
        <w:t>LICA CON CALAMINA TRAPEZOIDAL</w:t>
      </w:r>
    </w:p>
    <w:p w:rsidR="00A45582" w:rsidRPr="008135B1" w:rsidRDefault="00A45582" w:rsidP="00A45582">
      <w:pPr>
        <w:jc w:val="both"/>
        <w:rPr>
          <w:rFonts w:asciiTheme="minorHAnsi" w:hAnsiTheme="minorHAnsi" w:cstheme="minorHAnsi"/>
          <w:b/>
          <w:sz w:val="20"/>
          <w:szCs w:val="20"/>
        </w:rPr>
      </w:pPr>
      <w:r w:rsidRPr="008135B1">
        <w:rPr>
          <w:rFonts w:asciiTheme="minorHAnsi" w:hAnsiTheme="minorHAnsi" w:cstheme="minorHAnsi"/>
          <w:b/>
          <w:sz w:val="20"/>
          <w:szCs w:val="20"/>
        </w:rPr>
        <w:t xml:space="preserve">UNIDAD: Metro Cuadrado </w:t>
      </w:r>
      <w:r>
        <w:rPr>
          <w:rFonts w:asciiTheme="minorHAnsi" w:hAnsiTheme="minorHAnsi" w:cstheme="minorHAnsi"/>
          <w:b/>
          <w:sz w:val="20"/>
          <w:szCs w:val="20"/>
        </w:rPr>
        <w:t>(M2)</w:t>
      </w:r>
    </w:p>
    <w:p w:rsidR="00A45582" w:rsidRPr="008135B1" w:rsidRDefault="00A45582" w:rsidP="00A45582">
      <w:pPr>
        <w:jc w:val="both"/>
        <w:rPr>
          <w:rFonts w:asciiTheme="minorHAnsi" w:hAnsiTheme="minorHAnsi" w:cstheme="minorHAnsi"/>
          <w:b/>
          <w:sz w:val="20"/>
          <w:szCs w:val="20"/>
          <w:vertAlign w:val="superscript"/>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 xml:space="preserve"> DEFINICIÓN</w:t>
      </w: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Este trabajo comprende el suministro, fabricación, montaje y pintado de elementos de acero estructural, calamina galvanizada y elementos de unión que forman parte de la cubierta metálica que protegerá al EDR y el recinto que lo contendrá, tal como lo indican los planos constructivos. La cubierta metálica deberá cubrir un área de 4,55 metros por 4,85 metros.</w:t>
      </w:r>
    </w:p>
    <w:p w:rsidR="00A45582" w:rsidRPr="008135B1" w:rsidRDefault="00A45582" w:rsidP="00A45582">
      <w:pPr>
        <w:rPr>
          <w:rFonts w:asciiTheme="minorHAnsi" w:hAnsiTheme="minorHAnsi"/>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 xml:space="preserve">MATERIALES, HERRAMIENTAS Y EQUIPO </w:t>
      </w:r>
    </w:p>
    <w:p w:rsidR="00A45582" w:rsidRPr="008135B1" w:rsidRDefault="00A45582" w:rsidP="00A45582">
      <w:pPr>
        <w:jc w:val="both"/>
        <w:rPr>
          <w:rFonts w:asciiTheme="minorHAnsi" w:eastAsia="Arial Unicode MS" w:hAnsiTheme="minorHAnsi" w:cstheme="minorHAnsi"/>
          <w:sz w:val="20"/>
          <w:szCs w:val="20"/>
        </w:rPr>
      </w:pPr>
      <w:r w:rsidRPr="008135B1">
        <w:rPr>
          <w:rFonts w:asciiTheme="minorHAnsi" w:eastAsia="Arial Unicode MS" w:hAnsiTheme="minorHAnsi" w:cstheme="minorHAnsi"/>
          <w:sz w:val="20"/>
          <w:szCs w:val="20"/>
        </w:rPr>
        <w:t>La empresa CONTRATISTA deberá proporcionar todos los materiales, herramientas y equipos necesarios para la fabricación y montaje de la cubierta metálica. Deberá proveer los perfiles metálicos y secciones laminadas en frio de sección costanera de las dimensiones especificadas en los planos constructivos, así como calamina galvanizada Nro 26, tirafondos, pernos de anclaje, pintura anticorrosiva y todo el equipo necesario como máquina de soldar y camión grúa mediano para el montaje.</w:t>
      </w:r>
    </w:p>
    <w:p w:rsidR="00A45582" w:rsidRPr="008135B1" w:rsidRDefault="00A45582" w:rsidP="00A45582">
      <w:pPr>
        <w:jc w:val="both"/>
        <w:rPr>
          <w:rFonts w:asciiTheme="minorHAnsi" w:hAnsiTheme="minorHAnsi"/>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 xml:space="preserve">  PROCEDIMIENTO PARA LA EJECUCIÓN</w:t>
      </w:r>
    </w:p>
    <w:p w:rsidR="00A45582" w:rsidRPr="008135B1" w:rsidRDefault="00A45582" w:rsidP="00A45582">
      <w:pPr>
        <w:jc w:val="both"/>
        <w:rPr>
          <w:rFonts w:ascii="Calibri" w:eastAsia="Arial Unicode MS" w:hAnsi="Calibri"/>
          <w:sz w:val="20"/>
          <w:szCs w:val="22"/>
        </w:rPr>
      </w:pPr>
      <w:r w:rsidRPr="008135B1">
        <w:rPr>
          <w:rFonts w:asciiTheme="minorHAnsi" w:hAnsiTheme="minorHAnsi" w:cs="Calibri"/>
          <w:bCs/>
          <w:sz w:val="20"/>
          <w:szCs w:val="20"/>
        </w:rPr>
        <w:t xml:space="preserve">La estructura metálica para la cubierta será fabricada y ensamblada conforme se detalla en los planos adjuntos. </w:t>
      </w:r>
      <w:r w:rsidRPr="008135B1">
        <w:rPr>
          <w:rFonts w:ascii="Calibri" w:eastAsia="Arial Unicode MS" w:hAnsi="Calibri"/>
          <w:sz w:val="20"/>
          <w:szCs w:val="22"/>
        </w:rPr>
        <w:t>El hecho que el Contratista no presente objeción a la ubicación, dimensiones o tipo de estructura, significará que asume la total responsabilidad tanto de la estabilidad como del sitio de emplazamiento de la estructura.</w:t>
      </w:r>
    </w:p>
    <w:p w:rsidR="00A45582" w:rsidRPr="008135B1" w:rsidRDefault="00A45582" w:rsidP="00A45582">
      <w:pPr>
        <w:contextualSpacing/>
        <w:jc w:val="both"/>
        <w:rPr>
          <w:rFonts w:asciiTheme="minorHAnsi" w:eastAsia="Arial Unicode MS" w:hAnsiTheme="minorHAnsi" w:cs="Calibri"/>
          <w:bCs/>
          <w:sz w:val="20"/>
          <w:szCs w:val="20"/>
          <w:lang w:val="es-MX" w:eastAsia="en-US"/>
        </w:rPr>
      </w:pPr>
      <w:r w:rsidRPr="008135B1">
        <w:rPr>
          <w:rFonts w:asciiTheme="minorHAnsi" w:hAnsiTheme="minorHAnsi" w:cs="Calibri"/>
          <w:bCs/>
          <w:sz w:val="20"/>
          <w:szCs w:val="20"/>
        </w:rPr>
        <w:t xml:space="preserve">El CONSTRATISTA podrá proponer otro modelo de estructura metálica que cumpla con las normas nacionales e internacionales vigentes, previa autorización del Supervisor de Obra. Para ello deberá presentar el cálculo y plano correspondiente. </w:t>
      </w:r>
      <w:r w:rsidRPr="008135B1">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contextualSpacing/>
        <w:jc w:val="both"/>
        <w:rPr>
          <w:rFonts w:asciiTheme="minorHAnsi" w:eastAsia="Arial Unicode MS" w:hAnsiTheme="minorHAnsi" w:cs="Calibri"/>
          <w:bCs/>
          <w:sz w:val="20"/>
          <w:szCs w:val="20"/>
          <w:lang w:val="es-MX" w:eastAsia="en-US"/>
        </w:rPr>
      </w:pPr>
      <w:r w:rsidRPr="008135B1">
        <w:rPr>
          <w:rFonts w:asciiTheme="minorHAnsi" w:eastAsia="Arial Unicode MS" w:hAnsiTheme="minorHAnsi" w:cs="Calibri"/>
          <w:bCs/>
          <w:sz w:val="20"/>
          <w:szCs w:val="20"/>
          <w:lang w:val="es-MX" w:eastAsia="en-US"/>
        </w:rPr>
        <w:t xml:space="preserve">Lo señalado en las presentes especificaciones, planos o lo instruido por el Supervisor de Obra no exime al CONTRATISTA de la responsabilidad en caso de encontrarse cualquier defecto en forma posterior, por lo que el Contratista está en la obligación de verificar y validar las dimensiones, ubicación y el tipo de estructura para la cubierta metálica, realizando los estudios y cálculos que sean necesarios para la correcta ejecución de las actividades. </w:t>
      </w:r>
    </w:p>
    <w:p w:rsidR="00A45582" w:rsidRPr="008135B1" w:rsidRDefault="00A45582" w:rsidP="00A45582">
      <w:pPr>
        <w:contextualSpacing/>
        <w:jc w:val="both"/>
        <w:rPr>
          <w:rFonts w:asciiTheme="minorHAnsi" w:eastAsia="Arial Unicode MS" w:hAnsiTheme="minorHAnsi" w:cs="Calibri"/>
          <w:bCs/>
          <w:sz w:val="20"/>
          <w:szCs w:val="20"/>
          <w:lang w:val="es-MX" w:eastAsia="en-US"/>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 xml:space="preserve">Para este ítem, el contratista podrá encargar a una empresa especializada en la fabricación de secciones de acero de reconocido prestigio y que se encuentre legalmente establecido en el país, o bien en el exterior. La empresa en la cual se fabricarán las secciones de acero deberá ser expresamente aprobada por el Supervisor.  </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lastRenderedPageBreak/>
        <w:t xml:space="preserve">La cubierta metálica del EDR tendrá las dimensiones especificadas en los planos constructivos y será construido de tal manera de evitar la acumulación de GN. Tanto la estructura como la cubierta deberán ser de material incombustible. </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Para el caso de fabricación y montaje de las estructuras metálicas de la cubierta, éstas deberán ser del tipo desmontable en base a los planos aprobados, la fabricación de estas estructuras se deberá realizar en los talleres del CONTRATISTA para su posterior montaje en obra. Para ello, los elementos estructurales podrán ser  soldados o empernados y contarán con orejas de izaje.</w:t>
      </w: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 xml:space="preserve"> </w:t>
      </w: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Las calaminas para techos mínimamente deben ser galvanizadas No 26, de sección trapezoidal y deberá estar recubiertas con esmalte a base de resina poliéster normal. La cubierta de calamina trapezoidal galvanizada será de dos caídas con 16% de pendiente. El solapo entre chapas de calamina galvanizada deberá ser como mínimo de 30 cm entre chapas en sentido longitudinal y 1.5 canales en sentido lateral.</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 xml:space="preserve">Para la instalación de calaminas, se debe tomar en cuenta todos los elementos de fijación  y la provisión de la cumbrera con sus respectivos anclajes. Una vez fijadas las calaminas se debe de proceder al sellado en cada uno de los puntos de fijación mediante método propuesto por el CONTRATISTA. </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 xml:space="preserve">La estructura metálica deberá estar fijamente anclada a la estructura mediante pernos de anclaje del diámetro especificado por el Contratista. </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Asimismo, comprende la provisión, fabricación y montaje de cumbrera de calamina plana, canaletas y bajantes de calamina plana No 26.</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Incluye los trabajos de arenado y pintado. Las estructuras a pintar deberán estar perfectamente limpias de grasa, aceites, virutas, óxidos, etc. Para tal efecto deben de ser arenadas cumpliendo con la norma SSPC-SP-6 y la pintura base epóxica y terminación con pintura de polihuretano.</w:t>
      </w:r>
    </w:p>
    <w:p w:rsidR="00A45582" w:rsidRPr="008135B1" w:rsidRDefault="00A45582" w:rsidP="00A45582">
      <w:pPr>
        <w:rPr>
          <w:rFonts w:asciiTheme="minorHAnsi" w:hAnsiTheme="minorHAnsi"/>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MEDIDAS DE MITIGACION AMBIENTAL</w:t>
      </w: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MEDICIÓN Y FORMA DE PAGO</w:t>
      </w:r>
    </w:p>
    <w:p w:rsidR="00A45582" w:rsidRDefault="00A45582" w:rsidP="00A45582">
      <w:pPr>
        <w:contextualSpacing/>
        <w:jc w:val="both"/>
        <w:rPr>
          <w:rFonts w:asciiTheme="minorHAnsi" w:hAnsiTheme="minorHAnsi" w:cstheme="minorHAnsi"/>
          <w:kern w:val="28"/>
          <w:sz w:val="20"/>
          <w:szCs w:val="20"/>
        </w:rPr>
      </w:pPr>
      <w:r w:rsidRPr="008135B1">
        <w:rPr>
          <w:rFonts w:asciiTheme="minorHAnsi" w:hAnsiTheme="minorHAnsi" w:cs="Calibri"/>
          <w:bCs/>
          <w:sz w:val="20"/>
          <w:szCs w:val="20"/>
        </w:rPr>
        <w:t>El ítem de cubierta metálica con calamina trapezoidal será medido en metros cuadrados, de acuerdo a las dimensiones netas ejecutadas y detalladas en los planos y especificaciones técnicas, las cuales serán aprobadas por el SUPERVISOR. Las cantidades determinadas en la forma antes indicada se pagaran a los precios contractuales, por unidad de medición, cuyos precios y pagos serán en compensación total, por concepto de suministro, fabricación y montaje de todos los materiales y piezas de la estructura metálica, incluyendo toda la mano de obra, equipo, herramientas necesarios para ejecutar la obra. Cualquier imprevisto correrá por cuenta del CONTRATISTA.</w:t>
      </w:r>
    </w:p>
    <w:p w:rsidR="00A45582" w:rsidRDefault="00A45582" w:rsidP="0031499A">
      <w:pPr>
        <w:contextualSpacing/>
        <w:jc w:val="both"/>
        <w:rPr>
          <w:rFonts w:asciiTheme="minorHAnsi" w:hAnsiTheme="minorHAnsi" w:cstheme="minorHAnsi"/>
          <w:kern w:val="28"/>
          <w:sz w:val="20"/>
          <w:szCs w:val="20"/>
        </w:rPr>
      </w:pPr>
    </w:p>
    <w:p w:rsidR="00A45582" w:rsidRPr="008135B1" w:rsidRDefault="00A45582" w:rsidP="004F6C81">
      <w:pPr>
        <w:pStyle w:val="Ttulo2"/>
        <w:numPr>
          <w:ilvl w:val="0"/>
          <w:numId w:val="26"/>
        </w:numPr>
        <w:spacing w:before="0"/>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PROVISION Y COLOCADO DE PORTONES DE INGRESO</w:t>
      </w:r>
    </w:p>
    <w:p w:rsidR="00A45582" w:rsidRPr="008135B1" w:rsidRDefault="00A45582" w:rsidP="00A45582">
      <w:pPr>
        <w:jc w:val="both"/>
        <w:rPr>
          <w:rFonts w:asciiTheme="minorHAnsi" w:hAnsiTheme="minorHAnsi" w:cstheme="minorHAnsi"/>
          <w:b/>
          <w:sz w:val="20"/>
          <w:szCs w:val="20"/>
        </w:rPr>
      </w:pPr>
      <w:r w:rsidRPr="008135B1">
        <w:rPr>
          <w:rFonts w:asciiTheme="minorHAnsi" w:hAnsiTheme="minorHAnsi" w:cstheme="minorHAnsi"/>
          <w:b/>
          <w:sz w:val="20"/>
          <w:szCs w:val="20"/>
        </w:rPr>
        <w:t xml:space="preserve">UNIDAD: Metro Cuadrado </w:t>
      </w:r>
      <w:r>
        <w:rPr>
          <w:rFonts w:asciiTheme="minorHAnsi" w:hAnsiTheme="minorHAnsi" w:cstheme="minorHAnsi"/>
          <w:b/>
          <w:sz w:val="20"/>
          <w:szCs w:val="20"/>
        </w:rPr>
        <w:t>(M2)</w:t>
      </w:r>
    </w:p>
    <w:p w:rsidR="00A45582" w:rsidRPr="008135B1" w:rsidRDefault="00A45582" w:rsidP="00A45582">
      <w:pPr>
        <w:jc w:val="both"/>
        <w:rPr>
          <w:rFonts w:asciiTheme="minorHAnsi" w:hAnsiTheme="minorHAnsi" w:cstheme="minorHAnsi"/>
          <w:b/>
          <w:sz w:val="20"/>
          <w:szCs w:val="20"/>
          <w:vertAlign w:val="superscript"/>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DEFINICIÓN</w:t>
      </w:r>
    </w:p>
    <w:p w:rsidR="00A45582" w:rsidRPr="008135B1" w:rsidRDefault="00A45582" w:rsidP="00A45582">
      <w:pPr>
        <w:jc w:val="both"/>
        <w:rPr>
          <w:rFonts w:asciiTheme="minorHAnsi" w:hAnsiTheme="minorHAnsi" w:cstheme="minorHAnsi"/>
          <w:sz w:val="20"/>
          <w:szCs w:val="20"/>
          <w:lang w:val="es-ES_tradnl"/>
        </w:rPr>
      </w:pPr>
      <w:r w:rsidRPr="008135B1">
        <w:rPr>
          <w:rFonts w:asciiTheme="minorHAnsi" w:hAnsiTheme="minorHAnsi" w:cstheme="minorHAnsi"/>
          <w:sz w:val="20"/>
          <w:szCs w:val="20"/>
          <w:lang w:val="es-ES_tradnl"/>
        </w:rPr>
        <w:t xml:space="preserve">Este ítem consiste en la fabricación y colocado de las puertas de ingreso al recinto del EDR, las cuales serán de malla olímpica con marco tubular de cañería galvanizada de 2 1/2” de diámetro. El portón ingreso al EDR será de dos hojas de 1,75 metros de ancho por 2,50 metros de altura cada una, provistos de barras diagonales en cada marco, como se indica en los planos adjuntos.  </w:t>
      </w:r>
    </w:p>
    <w:p w:rsidR="00A45582" w:rsidRPr="008135B1" w:rsidRDefault="00A45582" w:rsidP="00A45582">
      <w:pPr>
        <w:rPr>
          <w:rFonts w:asciiTheme="minorHAnsi" w:hAnsiTheme="minorHAnsi" w:cstheme="minorHAnsi"/>
          <w:sz w:val="20"/>
          <w:szCs w:val="20"/>
          <w:lang w:val="es-ES_tradnl"/>
        </w:rPr>
      </w:pPr>
      <w:r w:rsidRPr="008135B1">
        <w:rPr>
          <w:rFonts w:asciiTheme="minorHAnsi" w:hAnsiTheme="minorHAnsi" w:cstheme="minorHAnsi"/>
          <w:sz w:val="20"/>
          <w:szCs w:val="20"/>
          <w:lang w:val="es-ES_tradnl"/>
        </w:rPr>
        <w:t xml:space="preserve">   </w:t>
      </w: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MATERIALES, HERRAMIENTAS Y EQUIPO</w:t>
      </w:r>
    </w:p>
    <w:p w:rsidR="00A45582" w:rsidRPr="008135B1" w:rsidRDefault="00A45582" w:rsidP="00A45582">
      <w:pPr>
        <w:jc w:val="both"/>
        <w:rPr>
          <w:sz w:val="20"/>
          <w:szCs w:val="20"/>
        </w:rPr>
      </w:pPr>
      <w:r w:rsidRPr="008135B1">
        <w:rPr>
          <w:rFonts w:asciiTheme="minorHAnsi" w:eastAsia="Arial Unicode MS" w:hAnsiTheme="minorHAnsi" w:cstheme="minorHAnsi"/>
          <w:sz w:val="20"/>
          <w:szCs w:val="20"/>
        </w:rPr>
        <w:t>La empresa CONTRATISTA deberá proporcionar todos los materiales, herramientas y equipos necesarios para la fabricación de los portones metálicos con malla olímpica. Deberá proveer la cañería galvanizada de 2 ½” de diámetro, malla olímpica galvanizada Nro 12, bisagras, además de seguro para colocado de candado.</w:t>
      </w:r>
    </w:p>
    <w:p w:rsidR="00A45582" w:rsidRPr="008135B1" w:rsidRDefault="00A45582" w:rsidP="00A45582">
      <w:pPr>
        <w:rPr>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PROCEDIMIENTO PARA LA EJECUCIÓN</w:t>
      </w: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 xml:space="preserve">Durante la fabricación de los marcos para los portones, tanto para el ingreso peatonal como vehicular, los electrodos y los procedimientos de soldadura se deberán adaptar a la clase de material a soldar, espesores y formas de las juntas que deben estar indicadas en los planos o señaladas por el Supervisor de obra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deben cumplir con la última versión de la Norma de la AWS D1-1. </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La malla será de alambre galvanizado de 5 cm x 5 cm, BWG. 12, de alta resistencia a la corrosión con 260 a 245 gr/m2 de zinc, de bajo contenido carbono según norma ASTM 641.</w:t>
      </w:r>
    </w:p>
    <w:p w:rsidR="00A45582" w:rsidRPr="008135B1" w:rsidRDefault="00A45582" w:rsidP="00A45582">
      <w:pPr>
        <w:jc w:val="both"/>
        <w:rPr>
          <w:rFonts w:ascii="Calibri" w:hAnsi="Calibri" w:cs="Calibri"/>
          <w:bCs/>
          <w:sz w:val="20"/>
          <w:szCs w:val="20"/>
        </w:rPr>
      </w:pPr>
    </w:p>
    <w:p w:rsidR="00A45582" w:rsidRPr="008135B1" w:rsidRDefault="00A45582" w:rsidP="00A45582">
      <w:pPr>
        <w:jc w:val="both"/>
        <w:rPr>
          <w:rFonts w:ascii="Calibri" w:hAnsi="Calibri" w:cs="Calibri"/>
          <w:bCs/>
          <w:sz w:val="20"/>
          <w:szCs w:val="20"/>
        </w:rPr>
      </w:pPr>
      <w:r w:rsidRPr="008135B1">
        <w:rPr>
          <w:rFonts w:ascii="Calibri" w:hAnsi="Calibri" w:cs="Calibri"/>
          <w:bCs/>
          <w:sz w:val="20"/>
          <w:szCs w:val="20"/>
        </w:rPr>
        <w:t>Los elementos de fijación y rotación deben garantizar la apertura suave y silenciosa de la puerta con mínimo mantenimiento. Las puertas deben montarse y desmontarse fácilmente y a la vez, ser robustas y con suficientes elementos de fijación, mínimamente 4 bisagras por marco, que garanticen una adecuada resistencia a los intentos de violación. Los marcos para el portón de ingreso vehicular serán de 1,75 m x 2,50 m de altura cada hoja.</w:t>
      </w:r>
    </w:p>
    <w:p w:rsidR="00A45582" w:rsidRPr="008135B1" w:rsidRDefault="00A45582" w:rsidP="00A45582">
      <w:pPr>
        <w:jc w:val="both"/>
        <w:rPr>
          <w:rFonts w:ascii="Calibri" w:hAnsi="Calibri" w:cs="Calibri"/>
          <w:bCs/>
          <w:sz w:val="20"/>
          <w:szCs w:val="20"/>
        </w:rPr>
      </w:pPr>
    </w:p>
    <w:p w:rsidR="00A45582" w:rsidRPr="008135B1" w:rsidRDefault="00A45582" w:rsidP="00A45582">
      <w:pPr>
        <w:autoSpaceDE w:val="0"/>
        <w:autoSpaceDN w:val="0"/>
        <w:adjustRightInd w:val="0"/>
        <w:jc w:val="both"/>
        <w:rPr>
          <w:rFonts w:asciiTheme="minorHAnsi" w:hAnsiTheme="minorHAnsi" w:cstheme="minorHAnsi"/>
          <w:iCs/>
          <w:sz w:val="20"/>
          <w:szCs w:val="20"/>
          <w:lang w:val="es-ES_tradnl"/>
        </w:rPr>
      </w:pPr>
      <w:r w:rsidRPr="008135B1">
        <w:rPr>
          <w:rFonts w:ascii="Calibri" w:hAnsi="Calibri" w:cs="Calibri"/>
          <w:bCs/>
          <w:sz w:val="20"/>
          <w:szCs w:val="20"/>
        </w:rPr>
        <w:t>Los portones deberán incluir además un seguro para colocado de candado.</w:t>
      </w:r>
    </w:p>
    <w:p w:rsidR="00A45582" w:rsidRPr="008135B1" w:rsidRDefault="00A45582" w:rsidP="00A45582">
      <w:pPr>
        <w:autoSpaceDE w:val="0"/>
        <w:autoSpaceDN w:val="0"/>
        <w:adjustRightInd w:val="0"/>
        <w:jc w:val="both"/>
        <w:rPr>
          <w:rFonts w:asciiTheme="minorHAnsi" w:hAnsiTheme="minorHAnsi" w:cstheme="minorHAnsi"/>
          <w:iCs/>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MEDIDAS DE MITIGACION AMBIENTAL</w:t>
      </w: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5582" w:rsidRPr="008135B1" w:rsidRDefault="00A45582" w:rsidP="00A45582">
      <w:pPr>
        <w:contextualSpacing/>
        <w:jc w:val="both"/>
        <w:rPr>
          <w:rFonts w:asciiTheme="minorHAnsi" w:hAnsiTheme="minorHAnsi" w:cstheme="minorHAnsi"/>
          <w:kern w:val="28"/>
          <w:sz w:val="20"/>
          <w:szCs w:val="20"/>
        </w:rPr>
      </w:pPr>
    </w:p>
    <w:p w:rsidR="00A45582" w:rsidRPr="008135B1" w:rsidRDefault="00A45582" w:rsidP="00A45582">
      <w:pPr>
        <w:contextualSpacing/>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5582" w:rsidRPr="008135B1" w:rsidRDefault="00A45582" w:rsidP="00A45582">
      <w:pPr>
        <w:autoSpaceDE w:val="0"/>
        <w:autoSpaceDN w:val="0"/>
        <w:adjustRightInd w:val="0"/>
        <w:jc w:val="both"/>
        <w:rPr>
          <w:rFonts w:asciiTheme="minorHAnsi" w:hAnsiTheme="minorHAnsi" w:cstheme="minorHAnsi"/>
          <w:iCs/>
          <w:sz w:val="20"/>
          <w:szCs w:val="20"/>
          <w:lang w:val="es-ES_tradnl"/>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MEDICIÓN Y FORMA DE PAGO</w:t>
      </w:r>
    </w:p>
    <w:p w:rsidR="00A45582" w:rsidRPr="008135B1" w:rsidRDefault="00A45582" w:rsidP="00A45582">
      <w:pPr>
        <w:autoSpaceDE w:val="0"/>
        <w:autoSpaceDN w:val="0"/>
        <w:adjustRightInd w:val="0"/>
        <w:jc w:val="both"/>
        <w:rPr>
          <w:rFonts w:asciiTheme="minorHAnsi" w:hAnsiTheme="minorHAnsi" w:cstheme="minorHAnsi"/>
          <w:iCs/>
          <w:sz w:val="20"/>
          <w:szCs w:val="20"/>
          <w:lang w:val="es-ES_tradnl"/>
        </w:rPr>
      </w:pPr>
      <w:r w:rsidRPr="008135B1">
        <w:rPr>
          <w:rFonts w:asciiTheme="minorHAnsi" w:hAnsiTheme="minorHAnsi" w:cstheme="minorHAnsi"/>
          <w:iCs/>
          <w:sz w:val="20"/>
          <w:szCs w:val="20"/>
          <w:lang w:val="es-ES_tradnl"/>
        </w:rPr>
        <w:t xml:space="preserve">La provisión y colocado de los portones de ingreso será medido en metros cuadrados, de acuerdo a las dimensiones especificadas en los planos respectivos, las cuales serán aprobadas por el SUPERVISOR. Este Ítem será pagado de acuerdo al precio unitario de la propuesta aceptada. </w:t>
      </w:r>
    </w:p>
    <w:p w:rsidR="00A45582" w:rsidRPr="008135B1" w:rsidRDefault="00A45582" w:rsidP="00A45582">
      <w:pPr>
        <w:autoSpaceDE w:val="0"/>
        <w:autoSpaceDN w:val="0"/>
        <w:adjustRightInd w:val="0"/>
        <w:jc w:val="both"/>
        <w:rPr>
          <w:rFonts w:asciiTheme="minorHAnsi" w:hAnsiTheme="minorHAnsi" w:cstheme="minorHAnsi"/>
          <w:iCs/>
          <w:sz w:val="20"/>
          <w:szCs w:val="20"/>
          <w:lang w:val="es-ES_tradnl"/>
        </w:rPr>
      </w:pPr>
    </w:p>
    <w:p w:rsidR="00A45582" w:rsidRPr="008135B1" w:rsidRDefault="00A45582" w:rsidP="00A45582">
      <w:pPr>
        <w:autoSpaceDE w:val="0"/>
        <w:autoSpaceDN w:val="0"/>
        <w:adjustRightInd w:val="0"/>
        <w:jc w:val="both"/>
        <w:rPr>
          <w:rFonts w:asciiTheme="minorHAnsi" w:hAnsiTheme="minorHAnsi" w:cstheme="minorHAnsi"/>
          <w:iCs/>
          <w:sz w:val="20"/>
          <w:szCs w:val="20"/>
          <w:lang w:val="es-ES_tradnl"/>
        </w:rPr>
      </w:pPr>
      <w:r w:rsidRPr="008135B1">
        <w:rPr>
          <w:rFonts w:asciiTheme="minorHAnsi" w:hAnsiTheme="minorHAnsi" w:cstheme="minorHAnsi"/>
          <w:iCs/>
          <w:sz w:val="20"/>
          <w:szCs w:val="20"/>
          <w:lang w:val="es-ES_tradnl"/>
        </w:rPr>
        <w:t>Dicho precio será en compensación total por los materiales, mano de obra, herramientas, equipo y otros gastos que sean necesarios para la adecuada y correcta ejecución de los trabajos.</w:t>
      </w:r>
    </w:p>
    <w:p w:rsidR="00A45582" w:rsidRDefault="00A45582" w:rsidP="0031499A">
      <w:pPr>
        <w:contextualSpacing/>
        <w:jc w:val="both"/>
        <w:rPr>
          <w:rFonts w:asciiTheme="minorHAnsi" w:hAnsiTheme="minorHAnsi" w:cstheme="minorHAnsi"/>
          <w:kern w:val="28"/>
          <w:sz w:val="20"/>
          <w:szCs w:val="20"/>
          <w:lang w:val="es-ES_tradnl"/>
        </w:rPr>
      </w:pPr>
    </w:p>
    <w:p w:rsidR="00A45582" w:rsidRPr="008135B1" w:rsidRDefault="00A45582" w:rsidP="004F6C81">
      <w:pPr>
        <w:pStyle w:val="Ttulo2"/>
        <w:numPr>
          <w:ilvl w:val="0"/>
          <w:numId w:val="26"/>
        </w:numPr>
        <w:spacing w:before="0"/>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 xml:space="preserve">CONTRAPISO DE </w:t>
      </w:r>
      <w:r w:rsidR="004D6645">
        <w:rPr>
          <w:rFonts w:asciiTheme="minorHAnsi" w:eastAsia="Times New Roman" w:hAnsiTheme="minorHAnsi" w:cstheme="minorHAnsi"/>
          <w:b/>
          <w:sz w:val="20"/>
          <w:szCs w:val="20"/>
        </w:rPr>
        <w:t>LADRILLO</w:t>
      </w:r>
      <w:r w:rsidRPr="008135B1">
        <w:rPr>
          <w:rFonts w:asciiTheme="minorHAnsi" w:eastAsia="Times New Roman" w:hAnsiTheme="minorHAnsi" w:cstheme="minorHAnsi"/>
          <w:b/>
          <w:sz w:val="20"/>
          <w:szCs w:val="20"/>
        </w:rPr>
        <w:t xml:space="preserve"> CON CARPETA DE H° esp</w:t>
      </w:r>
      <w:r>
        <w:rPr>
          <w:rFonts w:asciiTheme="minorHAnsi" w:eastAsia="Times New Roman" w:hAnsiTheme="minorHAnsi" w:cstheme="minorHAnsi"/>
          <w:b/>
          <w:sz w:val="20"/>
          <w:szCs w:val="20"/>
        </w:rPr>
        <w:t>.</w:t>
      </w:r>
      <w:r w:rsidRPr="008135B1">
        <w:rPr>
          <w:rFonts w:asciiTheme="minorHAnsi" w:eastAsia="Times New Roman" w:hAnsiTheme="minorHAnsi" w:cstheme="minorHAnsi"/>
          <w:b/>
          <w:sz w:val="20"/>
          <w:szCs w:val="20"/>
        </w:rPr>
        <w:t xml:space="preserve"> 5 cm</w:t>
      </w:r>
    </w:p>
    <w:p w:rsidR="00A45582" w:rsidRPr="008135B1" w:rsidRDefault="00A45582" w:rsidP="00A45582">
      <w:pPr>
        <w:jc w:val="both"/>
        <w:rPr>
          <w:rFonts w:asciiTheme="minorHAnsi" w:hAnsiTheme="minorHAnsi" w:cstheme="minorHAnsi"/>
          <w:b/>
          <w:sz w:val="20"/>
          <w:szCs w:val="20"/>
        </w:rPr>
      </w:pPr>
      <w:r w:rsidRPr="008135B1">
        <w:rPr>
          <w:rFonts w:asciiTheme="minorHAnsi" w:hAnsiTheme="minorHAnsi" w:cstheme="minorHAnsi"/>
          <w:b/>
          <w:sz w:val="20"/>
          <w:szCs w:val="20"/>
        </w:rPr>
        <w:t xml:space="preserve">UNIDAD: Metro Cuadrado </w:t>
      </w:r>
      <w:r>
        <w:rPr>
          <w:rFonts w:asciiTheme="minorHAnsi" w:hAnsiTheme="minorHAnsi" w:cstheme="minorHAnsi"/>
          <w:b/>
          <w:sz w:val="20"/>
          <w:szCs w:val="20"/>
        </w:rPr>
        <w:t>(M2)</w:t>
      </w:r>
      <w:r w:rsidRPr="008135B1">
        <w:rPr>
          <w:rFonts w:asciiTheme="minorHAnsi" w:hAnsiTheme="minorHAnsi" w:cstheme="minorHAnsi"/>
          <w:b/>
          <w:sz w:val="20"/>
          <w:szCs w:val="20"/>
        </w:rPr>
        <w:t>.</w:t>
      </w:r>
      <w:bookmarkStart w:id="31" w:name="_GoBack"/>
      <w:bookmarkEnd w:id="31"/>
    </w:p>
    <w:p w:rsidR="00A45582" w:rsidRPr="008135B1" w:rsidRDefault="00A45582" w:rsidP="00A45582">
      <w:pPr>
        <w:jc w:val="both"/>
        <w:rPr>
          <w:rFonts w:asciiTheme="minorHAnsi" w:hAnsiTheme="minorHAnsi" w:cstheme="minorHAnsi"/>
          <w:b/>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 xml:space="preserve">DEFINICIÓN </w:t>
      </w:r>
    </w:p>
    <w:p w:rsidR="00A45582" w:rsidRPr="008135B1" w:rsidRDefault="00A45582" w:rsidP="00A45582">
      <w:pPr>
        <w:jc w:val="both"/>
        <w:rPr>
          <w:rFonts w:asciiTheme="minorHAnsi" w:eastAsia="Arial Unicode MS" w:hAnsiTheme="minorHAnsi" w:cs="Calibri"/>
          <w:bCs/>
          <w:sz w:val="20"/>
          <w:szCs w:val="20"/>
          <w:lang w:val="es-ES_tradnl"/>
        </w:rPr>
      </w:pPr>
      <w:r w:rsidRPr="008135B1">
        <w:rPr>
          <w:rFonts w:asciiTheme="minorHAnsi" w:eastAsia="Arial Unicode MS" w:hAnsiTheme="minorHAnsi" w:cs="Calibri"/>
          <w:bCs/>
          <w:sz w:val="20"/>
          <w:szCs w:val="20"/>
          <w:lang w:val="es-ES_tradnl"/>
        </w:rPr>
        <w:t>Este trabajo comprende la provisión de materiales y construcción del contra piso de piedra manzana con carpeta de hormigón de 5 cm de espesor y malla de acero estructural para el enlosado del piso dentro de las instalaciones del recinto para el EDR, que corresponde a toda el área restante o circundante a las estructuras emplazadas, así como la acera alrededor del recinto, de acuerdo a los planos constructivos adjuntos.</w:t>
      </w:r>
    </w:p>
    <w:p w:rsidR="00A45582" w:rsidRPr="008135B1" w:rsidRDefault="00A45582" w:rsidP="00A45582">
      <w:pPr>
        <w:pStyle w:val="Estilo1"/>
        <w:rPr>
          <w:rFonts w:asciiTheme="minorHAnsi" w:hAnsiTheme="minorHAnsi" w:cstheme="minorHAnsi"/>
          <w:b w:val="0"/>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MATERIALES, HERRAMIENTAS Y EQUIPO</w:t>
      </w:r>
    </w:p>
    <w:p w:rsidR="00A45582" w:rsidRPr="008135B1" w:rsidRDefault="00A45582" w:rsidP="00A45582">
      <w:pPr>
        <w:pStyle w:val="Estilo1"/>
        <w:rPr>
          <w:rFonts w:asciiTheme="minorHAnsi" w:hAnsiTheme="minorHAnsi" w:cstheme="minorHAnsi"/>
          <w:b w:val="0"/>
          <w:sz w:val="20"/>
          <w:szCs w:val="20"/>
        </w:rPr>
      </w:pPr>
      <w:r w:rsidRPr="008135B1">
        <w:rPr>
          <w:rFonts w:asciiTheme="minorHAnsi" w:hAnsiTheme="minorHAnsi" w:cstheme="minorHAnsi"/>
          <w:b w:val="0"/>
          <w:sz w:val="20"/>
          <w:szCs w:val="20"/>
        </w:rPr>
        <w:t>La empresa CONTRATISTA deberá proporcionar todos los materiales, herramientas y equipos necesarios para la ejecución de los trabajos de construcción del contra piso de piedra con carpeta de hormigón. Para ello deberá proveer piedra tipo manzana de 4 pulgadas (100 mm) de tamaño, cemento portland que garantice una adecuada resistencia y durabilidad, arena, barras de acero corrugado de 6 mm de diámetro, alambre de amarre, agua potable y mezcladoras.</w:t>
      </w:r>
    </w:p>
    <w:p w:rsidR="00A45582" w:rsidRPr="008135B1" w:rsidRDefault="00A45582" w:rsidP="00A45582">
      <w:pPr>
        <w:pStyle w:val="Estilo1"/>
        <w:rPr>
          <w:rFonts w:asciiTheme="minorHAnsi" w:hAnsiTheme="minorHAnsi" w:cstheme="minorHAnsi"/>
          <w:b w:val="0"/>
          <w:sz w:val="20"/>
          <w:szCs w:val="20"/>
        </w:rPr>
      </w:pPr>
    </w:p>
    <w:p w:rsidR="00A45582" w:rsidRPr="008135B1" w:rsidRDefault="00A45582" w:rsidP="004F6C81">
      <w:pPr>
        <w:pStyle w:val="Ttulo2"/>
        <w:numPr>
          <w:ilvl w:val="1"/>
          <w:numId w:val="26"/>
        </w:numPr>
        <w:spacing w:before="0"/>
        <w:ind w:left="851" w:hanging="851"/>
        <w:rPr>
          <w:rFonts w:asciiTheme="minorHAnsi" w:hAnsiTheme="minorHAnsi" w:cstheme="minorHAnsi"/>
          <w:sz w:val="20"/>
          <w:szCs w:val="20"/>
        </w:rPr>
      </w:pPr>
      <w:r w:rsidRPr="008135B1">
        <w:rPr>
          <w:rFonts w:asciiTheme="minorHAnsi" w:eastAsia="Times New Roman" w:hAnsiTheme="minorHAnsi" w:cstheme="minorHAnsi"/>
          <w:b/>
          <w:sz w:val="20"/>
          <w:szCs w:val="20"/>
        </w:rPr>
        <w:t>PROCEDIMIENTO PARA LA EJECUCIÓN</w:t>
      </w:r>
    </w:p>
    <w:p w:rsidR="00A45582" w:rsidRPr="008135B1" w:rsidRDefault="00A45582" w:rsidP="00A45582">
      <w:pPr>
        <w:pStyle w:val="Estilo1"/>
        <w:tabs>
          <w:tab w:val="left" w:pos="1155"/>
        </w:tabs>
        <w:rPr>
          <w:rFonts w:asciiTheme="minorHAnsi" w:hAnsiTheme="minorHAnsi" w:cs="Calibri"/>
          <w:b w:val="0"/>
          <w:bCs/>
          <w:sz w:val="20"/>
          <w:szCs w:val="20"/>
          <w:lang w:val="es-ES"/>
        </w:rPr>
      </w:pPr>
      <w:r w:rsidRPr="008135B1">
        <w:rPr>
          <w:rFonts w:asciiTheme="minorHAnsi" w:hAnsiTheme="minorHAnsi" w:cs="Calibri"/>
          <w:b w:val="0"/>
          <w:bCs/>
          <w:sz w:val="20"/>
          <w:szCs w:val="20"/>
          <w:lang w:val="es-ES"/>
        </w:rPr>
        <w:t>Previamente se procederá a retirar del área especificada todo material suelto y orgánico, reemplazándola hasta las cotas de nivelación por tierra arcillosa con contenido de arena del 30 % aproximadamente.</w:t>
      </w:r>
    </w:p>
    <w:p w:rsidR="00A45582" w:rsidRPr="008135B1" w:rsidRDefault="00A45582" w:rsidP="00A45582">
      <w:pPr>
        <w:pStyle w:val="Estilo1"/>
        <w:tabs>
          <w:tab w:val="left" w:pos="1155"/>
        </w:tabs>
        <w:rPr>
          <w:rFonts w:asciiTheme="minorHAnsi" w:hAnsiTheme="minorHAnsi" w:cstheme="minorHAnsi"/>
          <w:b w:val="0"/>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 xml:space="preserve">Sobre el terreno preparado según lo señalado anteriormente, se procederá a la colocación de la piedra tipo manzana, debidamente nivelado. Deberán mantenerse el nivel y la pendiente apropiada de acuerdo a lo señalado en los planos de detalle o instrucciones del Supervisor de Obra. </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jc w:val="both"/>
        <w:rPr>
          <w:rFonts w:asciiTheme="minorHAnsi" w:hAnsiTheme="minorHAnsi" w:cs="Calibri"/>
          <w:bCs/>
          <w:sz w:val="20"/>
          <w:szCs w:val="20"/>
        </w:rPr>
      </w:pPr>
      <w:r w:rsidRPr="008135B1">
        <w:rPr>
          <w:rFonts w:asciiTheme="minorHAnsi" w:hAnsiTheme="minorHAnsi" w:cs="Calibri"/>
          <w:bCs/>
          <w:sz w:val="20"/>
          <w:szCs w:val="20"/>
        </w:rPr>
        <w:t>Una vez terminado el colocado de la piedra manzana de acuerdo al procedimiento señalado anteriormente se deberá  limpiar la tierra, escombros y otros materiales sueltos. A continuación se procederá con el colocado de una malla de refuerzo conformado por barras de acero corrugado de 6 mm de diámetro separados cada 30 cm. Una vez colocado el refuerzo se vaciará una carpeta de hormigón simple de 5 cm. de espesor con una resistencia a la compresión de 120 Kg/cm2 como mínimo y un contenido de cemento de 280 kilogramos por metro cúbico de hormigón, teniendo especial cuidado de llenar y compactar (chucear con varillas de fierro) los espacios en el empedrado dejando una pendiente de al menos el 0,5% de acuerdo a lo establecido en los planos de detalle o instrucciones del Supervisor de Obra. Previamente al vaciado de la carpeta deberá humedecerse toda la superficie de ladrillo.</w:t>
      </w:r>
    </w:p>
    <w:p w:rsidR="00A45582" w:rsidRPr="008135B1" w:rsidRDefault="00A45582" w:rsidP="00A45582">
      <w:pPr>
        <w:jc w:val="both"/>
        <w:rPr>
          <w:rFonts w:asciiTheme="minorHAnsi" w:hAnsiTheme="minorHAnsi" w:cs="Calibri"/>
          <w:bCs/>
          <w:sz w:val="20"/>
          <w:szCs w:val="20"/>
        </w:rPr>
      </w:pPr>
    </w:p>
    <w:p w:rsidR="00A45582" w:rsidRPr="008135B1" w:rsidRDefault="00A45582" w:rsidP="00A45582">
      <w:pPr>
        <w:pStyle w:val="Estilo1"/>
        <w:tabs>
          <w:tab w:val="left" w:pos="1155"/>
        </w:tabs>
        <w:rPr>
          <w:rFonts w:asciiTheme="minorHAnsi" w:hAnsiTheme="minorHAnsi" w:cs="Calibri"/>
          <w:b w:val="0"/>
          <w:bCs/>
          <w:sz w:val="20"/>
          <w:szCs w:val="20"/>
          <w:lang w:val="es-ES"/>
        </w:rPr>
      </w:pPr>
      <w:r w:rsidRPr="008135B1">
        <w:rPr>
          <w:rFonts w:asciiTheme="minorHAnsi" w:hAnsiTheme="minorHAnsi" w:cs="Calibri"/>
          <w:b w:val="0"/>
          <w:bCs/>
          <w:sz w:val="20"/>
          <w:szCs w:val="20"/>
          <w:lang w:val="es-ES"/>
        </w:rPr>
        <w:t>Para la terminación del contra piso y la carpeta de hormigón se requerirá mortero, cemento bruñido, enlucido, frotachado, etc. según instrucciones y aprobación del Supervisor de Obra, que garantice una superficie rugosa.</w:t>
      </w:r>
    </w:p>
    <w:p w:rsidR="00A45582" w:rsidRPr="008135B1" w:rsidRDefault="00A45582" w:rsidP="00A45582">
      <w:pPr>
        <w:pStyle w:val="Estilo1"/>
        <w:tabs>
          <w:tab w:val="left" w:pos="1155"/>
        </w:tabs>
        <w:rPr>
          <w:rFonts w:asciiTheme="minorHAnsi" w:hAnsiTheme="minorHAnsi" w:cs="Calibri"/>
          <w:b w:val="0"/>
          <w:bCs/>
          <w:sz w:val="20"/>
          <w:szCs w:val="20"/>
          <w:lang w:val="es-ES"/>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MEDIDAS DE MITIGACION AMBIENTAL</w:t>
      </w: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A45582">
      <w:pPr>
        <w:jc w:val="both"/>
        <w:rPr>
          <w:rFonts w:asciiTheme="minorHAnsi" w:hAnsiTheme="minorHAnsi" w:cstheme="minorHAnsi"/>
          <w:kern w:val="28"/>
          <w:sz w:val="20"/>
          <w:szCs w:val="20"/>
        </w:rPr>
      </w:pPr>
      <w:r w:rsidRPr="008135B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5582" w:rsidRPr="008135B1" w:rsidRDefault="00A45582" w:rsidP="00A45582">
      <w:pPr>
        <w:jc w:val="both"/>
        <w:rPr>
          <w:rFonts w:asciiTheme="minorHAnsi" w:hAnsiTheme="minorHAnsi" w:cstheme="minorHAnsi"/>
          <w:kern w:val="28"/>
          <w:sz w:val="20"/>
          <w:szCs w:val="20"/>
        </w:rPr>
      </w:pPr>
    </w:p>
    <w:p w:rsidR="00A45582" w:rsidRPr="008135B1" w:rsidRDefault="00A45582" w:rsidP="004F6C81">
      <w:pPr>
        <w:pStyle w:val="Ttulo2"/>
        <w:numPr>
          <w:ilvl w:val="1"/>
          <w:numId w:val="26"/>
        </w:numPr>
        <w:spacing w:before="0"/>
        <w:ind w:left="851" w:hanging="851"/>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MEDICIÓN Y FORMA DE PAGO</w:t>
      </w:r>
    </w:p>
    <w:p w:rsidR="00A45582" w:rsidRDefault="00A45582" w:rsidP="00A45582">
      <w:pPr>
        <w:contextualSpacing/>
        <w:jc w:val="both"/>
        <w:rPr>
          <w:rFonts w:asciiTheme="minorHAnsi" w:hAnsiTheme="minorHAnsi" w:cstheme="minorHAnsi"/>
          <w:kern w:val="28"/>
          <w:sz w:val="20"/>
          <w:szCs w:val="20"/>
          <w:lang w:val="es-ES_tradnl"/>
        </w:rPr>
      </w:pPr>
      <w:r w:rsidRPr="008135B1">
        <w:rPr>
          <w:rFonts w:asciiTheme="minorHAnsi" w:hAnsiTheme="minorHAnsi" w:cs="Calibri"/>
          <w:bCs/>
          <w:sz w:val="20"/>
          <w:szCs w:val="20"/>
        </w:rPr>
        <w:t xml:space="preserve">El contra piso de piedra con carpeta de hormigón de espesor de 5 cm será medido en metros cuadrados, de acuerdo a las dimensiones netas ejecutadas y detalladas en los planos y especificaciones técnicas, las cuales serán aprobadas por el SUPERVISOR. </w:t>
      </w:r>
      <w:r w:rsidRPr="008135B1">
        <w:rPr>
          <w:rFonts w:asciiTheme="minorHAnsi" w:eastAsia="Arial Unicode MS" w:hAnsiTheme="minorHAnsi" w:cstheme="minorHAnsi"/>
          <w:sz w:val="20"/>
          <w:szCs w:val="20"/>
        </w:rPr>
        <w:t xml:space="preserve">Las cantidades determinadas en la forma antes indicada se pagarán a los precios contractuales, por unidad de medición, cuyos precios y pagos serán en compensación total, por concepto </w:t>
      </w:r>
      <w:r w:rsidRPr="00E42E4F">
        <w:rPr>
          <w:rFonts w:asciiTheme="minorHAnsi" w:eastAsia="Arial Unicode MS" w:hAnsiTheme="minorHAnsi" w:cstheme="minorHAnsi"/>
          <w:sz w:val="20"/>
          <w:szCs w:val="20"/>
        </w:rPr>
        <w:t>de suministro, de todos los materiales, mano de obra, equipo y herramientas necesarios para ejecutar la obra. Cualquier imprevisto correrá por cuenta del CONTRATISTA</w:t>
      </w:r>
      <w:r w:rsidR="00E42E4F">
        <w:rPr>
          <w:rFonts w:asciiTheme="minorHAnsi" w:eastAsia="Arial Unicode MS" w:hAnsiTheme="minorHAnsi" w:cstheme="minorHAnsi"/>
          <w:sz w:val="20"/>
          <w:szCs w:val="20"/>
        </w:rPr>
        <w:t>.</w:t>
      </w:r>
    </w:p>
    <w:p w:rsidR="00A45582" w:rsidRDefault="00A45582" w:rsidP="0031499A">
      <w:pPr>
        <w:contextualSpacing/>
        <w:jc w:val="both"/>
        <w:rPr>
          <w:rFonts w:asciiTheme="minorHAnsi" w:hAnsiTheme="minorHAnsi" w:cstheme="minorHAnsi"/>
          <w:kern w:val="28"/>
          <w:sz w:val="20"/>
          <w:szCs w:val="20"/>
          <w:lang w:val="es-ES_tradnl"/>
        </w:rPr>
      </w:pPr>
    </w:p>
    <w:p w:rsidR="00A45582" w:rsidRDefault="00A45582" w:rsidP="0031499A">
      <w:pPr>
        <w:contextualSpacing/>
        <w:jc w:val="both"/>
        <w:rPr>
          <w:rFonts w:asciiTheme="minorHAnsi" w:hAnsiTheme="minorHAnsi" w:cstheme="minorHAnsi"/>
          <w:kern w:val="28"/>
          <w:sz w:val="20"/>
          <w:szCs w:val="20"/>
          <w:lang w:val="es-ES_tradnl"/>
        </w:rPr>
      </w:pPr>
    </w:p>
    <w:p w:rsidR="00A45582" w:rsidRDefault="00A45582" w:rsidP="0031499A">
      <w:pPr>
        <w:contextualSpacing/>
        <w:jc w:val="both"/>
        <w:rPr>
          <w:rFonts w:asciiTheme="minorHAnsi" w:hAnsiTheme="minorHAnsi" w:cstheme="minorHAnsi"/>
          <w:kern w:val="28"/>
          <w:sz w:val="20"/>
          <w:szCs w:val="20"/>
          <w:lang w:val="es-ES_tradnl"/>
        </w:rPr>
      </w:pPr>
    </w:p>
    <w:p w:rsidR="00A45582" w:rsidRPr="00A45582" w:rsidRDefault="00A45582" w:rsidP="0031499A">
      <w:pPr>
        <w:contextualSpacing/>
        <w:jc w:val="both"/>
        <w:rPr>
          <w:rFonts w:asciiTheme="minorHAnsi" w:hAnsiTheme="minorHAnsi" w:cstheme="minorHAnsi"/>
          <w:kern w:val="28"/>
          <w:sz w:val="20"/>
          <w:szCs w:val="20"/>
          <w:lang w:val="es-ES_tradnl"/>
        </w:rPr>
      </w:pPr>
    </w:p>
    <w:p w:rsidR="00A45582" w:rsidRDefault="00A45582" w:rsidP="0031499A">
      <w:pPr>
        <w:contextualSpacing/>
        <w:jc w:val="both"/>
        <w:rPr>
          <w:rFonts w:asciiTheme="minorHAnsi" w:hAnsiTheme="minorHAnsi" w:cstheme="minorHAnsi"/>
          <w:kern w:val="28"/>
          <w:sz w:val="20"/>
          <w:szCs w:val="20"/>
        </w:rPr>
      </w:pPr>
    </w:p>
    <w:p w:rsidR="00A45582" w:rsidRDefault="00A45582" w:rsidP="0031499A">
      <w:pPr>
        <w:contextualSpacing/>
        <w:jc w:val="both"/>
        <w:rPr>
          <w:rFonts w:asciiTheme="minorHAnsi" w:hAnsiTheme="minorHAnsi" w:cstheme="minorHAnsi"/>
          <w:kern w:val="28"/>
          <w:sz w:val="20"/>
          <w:szCs w:val="20"/>
        </w:rPr>
      </w:pPr>
    </w:p>
    <w:p w:rsidR="00A45582" w:rsidRPr="00A45582" w:rsidRDefault="00A45582" w:rsidP="0031499A">
      <w:pPr>
        <w:contextualSpacing/>
        <w:jc w:val="both"/>
        <w:rPr>
          <w:rFonts w:asciiTheme="minorHAnsi" w:hAnsiTheme="minorHAnsi" w:cstheme="minorHAnsi"/>
          <w:kern w:val="28"/>
          <w:sz w:val="20"/>
          <w:szCs w:val="20"/>
        </w:rPr>
      </w:pPr>
    </w:p>
    <w:p w:rsidR="007F70FE" w:rsidRDefault="007F70FE" w:rsidP="0031499A">
      <w:pPr>
        <w:contextualSpacing/>
        <w:jc w:val="both"/>
        <w:rPr>
          <w:rFonts w:asciiTheme="minorHAnsi" w:hAnsiTheme="minorHAnsi" w:cstheme="minorHAnsi"/>
          <w:kern w:val="28"/>
          <w:sz w:val="20"/>
          <w:szCs w:val="20"/>
          <w:lang w:val="es-ES_tradnl"/>
        </w:rPr>
      </w:pPr>
    </w:p>
    <w:p w:rsidR="00A45582" w:rsidRDefault="00A45582" w:rsidP="0031499A">
      <w:pPr>
        <w:contextualSpacing/>
        <w:jc w:val="both"/>
        <w:rPr>
          <w:rFonts w:asciiTheme="minorHAnsi" w:hAnsiTheme="minorHAnsi" w:cstheme="minorHAnsi"/>
          <w:kern w:val="28"/>
          <w:sz w:val="20"/>
          <w:szCs w:val="20"/>
          <w:lang w:val="es-ES_tradnl"/>
        </w:rPr>
      </w:pPr>
    </w:p>
    <w:p w:rsidR="00A45582" w:rsidRDefault="00A45582" w:rsidP="0031499A">
      <w:pPr>
        <w:contextualSpacing/>
        <w:jc w:val="both"/>
        <w:rPr>
          <w:rFonts w:asciiTheme="minorHAnsi" w:hAnsiTheme="minorHAnsi" w:cstheme="minorHAnsi"/>
          <w:kern w:val="28"/>
          <w:sz w:val="20"/>
          <w:szCs w:val="20"/>
          <w:lang w:val="es-ES_tradnl"/>
        </w:rPr>
      </w:pPr>
    </w:p>
    <w:p w:rsidR="00A45582" w:rsidRDefault="00A45582" w:rsidP="0031499A">
      <w:pPr>
        <w:contextualSpacing/>
        <w:jc w:val="both"/>
        <w:rPr>
          <w:rFonts w:asciiTheme="minorHAnsi" w:hAnsiTheme="minorHAnsi" w:cstheme="minorHAnsi"/>
          <w:kern w:val="28"/>
          <w:sz w:val="20"/>
          <w:szCs w:val="20"/>
          <w:lang w:val="es-ES_tradnl"/>
        </w:rPr>
      </w:pPr>
    </w:p>
    <w:p w:rsidR="00E42E4F" w:rsidRPr="00D06854" w:rsidRDefault="00E42E4F" w:rsidP="004F6C81">
      <w:pPr>
        <w:pStyle w:val="Ttulo2"/>
        <w:numPr>
          <w:ilvl w:val="0"/>
          <w:numId w:val="26"/>
        </w:numPr>
        <w:spacing w:before="0"/>
        <w:jc w:val="both"/>
        <w:rPr>
          <w:rFonts w:asciiTheme="minorHAnsi" w:hAnsiTheme="minorHAnsi" w:cstheme="minorHAnsi"/>
          <w:b/>
          <w:color w:val="auto"/>
          <w:sz w:val="20"/>
          <w:szCs w:val="20"/>
        </w:rPr>
      </w:pPr>
      <w:r w:rsidRPr="00D06854">
        <w:rPr>
          <w:rFonts w:asciiTheme="minorHAnsi" w:hAnsiTheme="minorHAnsi" w:cstheme="minorHAnsi"/>
          <w:b/>
          <w:color w:val="auto"/>
          <w:sz w:val="20"/>
          <w:szCs w:val="20"/>
        </w:rPr>
        <w:t xml:space="preserve">PROVISIÓN Y COLOCADO DE LETREROS DE SEÑALIZACION </w:t>
      </w:r>
    </w:p>
    <w:p w:rsidR="00E42E4F" w:rsidRPr="00DA058D" w:rsidRDefault="00E42E4F" w:rsidP="00E42E4F">
      <w:pPr>
        <w:rPr>
          <w:rFonts w:asciiTheme="minorHAnsi" w:hAnsiTheme="minorHAnsi" w:cstheme="minorHAnsi"/>
          <w:b/>
          <w:sz w:val="20"/>
          <w:szCs w:val="20"/>
        </w:rPr>
      </w:pPr>
      <w:r w:rsidRPr="00DA058D">
        <w:rPr>
          <w:rFonts w:asciiTheme="minorHAnsi" w:hAnsiTheme="minorHAnsi" w:cstheme="minorHAnsi"/>
          <w:b/>
          <w:sz w:val="20"/>
          <w:szCs w:val="20"/>
        </w:rPr>
        <w:t>UNIDAD: Global (</w:t>
      </w:r>
      <w:r>
        <w:rPr>
          <w:rFonts w:asciiTheme="minorHAnsi" w:hAnsiTheme="minorHAnsi" w:cstheme="minorHAnsi"/>
          <w:b/>
          <w:sz w:val="20"/>
          <w:szCs w:val="20"/>
        </w:rPr>
        <w:t>Glb.)</w:t>
      </w:r>
    </w:p>
    <w:p w:rsidR="00E42E4F" w:rsidRDefault="00E42E4F" w:rsidP="0031499A">
      <w:pPr>
        <w:contextualSpacing/>
        <w:jc w:val="both"/>
        <w:rPr>
          <w:rFonts w:asciiTheme="minorHAnsi" w:hAnsiTheme="minorHAnsi" w:cstheme="minorHAnsi"/>
          <w:kern w:val="28"/>
          <w:sz w:val="20"/>
          <w:szCs w:val="20"/>
          <w:lang w:val="es-ES_tradnl"/>
        </w:rPr>
      </w:pPr>
    </w:p>
    <w:p w:rsidR="00E42E4F" w:rsidRDefault="00E42E4F" w:rsidP="004F6C81">
      <w:pPr>
        <w:pStyle w:val="Estilo1"/>
        <w:numPr>
          <w:ilvl w:val="1"/>
          <w:numId w:val="49"/>
        </w:numPr>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rsidR="00E42E4F" w:rsidRPr="002214D4" w:rsidRDefault="00E42E4F" w:rsidP="00E42E4F">
      <w:pPr>
        <w:pStyle w:val="Estilo1"/>
        <w:rPr>
          <w:rFonts w:asciiTheme="minorHAnsi" w:hAnsiTheme="minorHAnsi" w:cstheme="minorHAnsi"/>
          <w:sz w:val="20"/>
          <w:szCs w:val="20"/>
        </w:rPr>
      </w:pPr>
    </w:p>
    <w:p w:rsidR="00E42E4F" w:rsidRDefault="00E42E4F" w:rsidP="00E42E4F">
      <w:pPr>
        <w:jc w:val="both"/>
        <w:rPr>
          <w:rFonts w:asciiTheme="minorHAnsi" w:hAnsiTheme="minorHAnsi" w:cs="Calibri"/>
          <w:bCs/>
          <w:sz w:val="20"/>
          <w:szCs w:val="20"/>
        </w:rPr>
      </w:pPr>
      <w:r>
        <w:rPr>
          <w:rFonts w:asciiTheme="minorHAnsi" w:hAnsiTheme="minorHAnsi" w:cs="Calibri"/>
          <w:bCs/>
          <w:sz w:val="20"/>
          <w:szCs w:val="20"/>
        </w:rPr>
        <w:t xml:space="preserve">Cada recinto del EDR </w:t>
      </w:r>
      <w:r w:rsidRPr="00DA058D">
        <w:rPr>
          <w:rFonts w:asciiTheme="minorHAnsi" w:hAnsiTheme="minorHAnsi" w:cs="Calibri"/>
          <w:bCs/>
          <w:sz w:val="20"/>
          <w:szCs w:val="20"/>
        </w:rPr>
        <w:t>deberá estar provist</w:t>
      </w:r>
      <w:r>
        <w:rPr>
          <w:rFonts w:asciiTheme="minorHAnsi" w:hAnsiTheme="minorHAnsi" w:cs="Calibri"/>
          <w:bCs/>
          <w:sz w:val="20"/>
          <w:szCs w:val="20"/>
        </w:rPr>
        <w:t>o</w:t>
      </w:r>
      <w:r w:rsidRPr="00DA058D">
        <w:rPr>
          <w:rFonts w:asciiTheme="minorHAnsi" w:hAnsiTheme="minorHAnsi" w:cs="Calibri"/>
          <w:bCs/>
          <w:sz w:val="20"/>
          <w:szCs w:val="20"/>
        </w:rPr>
        <w:t xml:space="preserve"> mínimamente </w:t>
      </w:r>
      <w:r>
        <w:rPr>
          <w:rFonts w:asciiTheme="minorHAnsi" w:hAnsiTheme="minorHAnsi" w:cs="Calibri"/>
          <w:bCs/>
          <w:sz w:val="20"/>
          <w:szCs w:val="20"/>
        </w:rPr>
        <w:t>con 1</w:t>
      </w:r>
      <w:r w:rsidRPr="00DA058D">
        <w:rPr>
          <w:rFonts w:asciiTheme="minorHAnsi" w:hAnsiTheme="minorHAnsi" w:cs="Calibri"/>
          <w:bCs/>
          <w:sz w:val="20"/>
          <w:szCs w:val="20"/>
        </w:rPr>
        <w:t xml:space="preserve"> extintor de fuego de polvo seco de base potásica construido y fabricado en número y tamaño de acuerdo a las disposiciones legales vigentes.</w:t>
      </w:r>
    </w:p>
    <w:p w:rsidR="00E42E4F" w:rsidRPr="00DA058D" w:rsidRDefault="00E42E4F" w:rsidP="00E42E4F">
      <w:pPr>
        <w:jc w:val="both"/>
        <w:rPr>
          <w:rFonts w:asciiTheme="minorHAnsi" w:hAnsiTheme="minorHAnsi" w:cs="Calibri"/>
          <w:bCs/>
          <w:sz w:val="20"/>
          <w:szCs w:val="20"/>
        </w:rPr>
      </w:pPr>
    </w:p>
    <w:p w:rsidR="00E42E4F" w:rsidRDefault="00E42E4F" w:rsidP="00E42E4F">
      <w:pPr>
        <w:pStyle w:val="Estilo1"/>
        <w:rPr>
          <w:rFonts w:asciiTheme="minorHAnsi" w:hAnsiTheme="minorHAnsi" w:cs="Calibri"/>
          <w:b w:val="0"/>
          <w:bCs/>
          <w:sz w:val="20"/>
          <w:szCs w:val="20"/>
        </w:rPr>
      </w:pPr>
      <w:r w:rsidRPr="00DA058D">
        <w:rPr>
          <w:rFonts w:asciiTheme="minorHAnsi" w:hAnsiTheme="minorHAnsi" w:cs="Calibri"/>
          <w:b w:val="0"/>
          <w:bCs/>
          <w:sz w:val="20"/>
          <w:szCs w:val="20"/>
        </w:rPr>
        <w:lastRenderedPageBreak/>
        <w:t xml:space="preserve">De igual manera incluye la provisión y colocado de señalización, la cual deberá ser provista de acuerdo a normas de seguridad y en cantidades adecuadas (Letreros en plancha). La construcción de las mismas también debe ser realizada de acuerdo a especificaciones de seguridad vigente. La empresa CONTRATISTA deberá proveer </w:t>
      </w:r>
      <w:r>
        <w:rPr>
          <w:rFonts w:asciiTheme="minorHAnsi" w:hAnsiTheme="minorHAnsi" w:cs="Calibri"/>
          <w:b w:val="0"/>
          <w:bCs/>
          <w:sz w:val="20"/>
          <w:szCs w:val="20"/>
        </w:rPr>
        <w:t>por recinto mínimamente</w:t>
      </w:r>
      <w:r w:rsidRPr="00DA058D">
        <w:rPr>
          <w:rFonts w:asciiTheme="minorHAnsi" w:hAnsiTheme="minorHAnsi" w:cs="Calibri"/>
          <w:b w:val="0"/>
          <w:bCs/>
          <w:sz w:val="20"/>
          <w:szCs w:val="20"/>
        </w:rPr>
        <w:t xml:space="preserve"> 4 letreros de 60 x 80 cm con las instrucciones de: “PROHIBIDO FUMAR”, “NO PRENDA FUEGO”, “PRECAUCIÓN, PELIGRO” y “ALTO, SOLO PERSONAL AUTORIZADO”, </w:t>
      </w:r>
      <w:r>
        <w:rPr>
          <w:rFonts w:asciiTheme="minorHAnsi" w:hAnsiTheme="minorHAnsi" w:cs="Calibri"/>
          <w:b w:val="0"/>
          <w:bCs/>
          <w:sz w:val="20"/>
          <w:szCs w:val="20"/>
        </w:rPr>
        <w:t>y un</w:t>
      </w:r>
      <w:r w:rsidRPr="00DA058D">
        <w:rPr>
          <w:rFonts w:asciiTheme="minorHAnsi" w:hAnsiTheme="minorHAnsi" w:cs="Calibri"/>
          <w:b w:val="0"/>
          <w:bCs/>
          <w:sz w:val="20"/>
          <w:szCs w:val="20"/>
        </w:rPr>
        <w:t xml:space="preserve"> letrero informativo de 80 x 100 cm </w:t>
      </w:r>
      <w:r>
        <w:rPr>
          <w:rFonts w:asciiTheme="minorHAnsi" w:hAnsiTheme="minorHAnsi" w:cs="Calibri"/>
          <w:b w:val="0"/>
          <w:bCs/>
          <w:sz w:val="20"/>
          <w:szCs w:val="20"/>
        </w:rPr>
        <w:t xml:space="preserve">indicando </w:t>
      </w:r>
      <w:r w:rsidRPr="00DA058D">
        <w:rPr>
          <w:rFonts w:asciiTheme="minorHAnsi" w:hAnsiTheme="minorHAnsi" w:cs="Calibri"/>
          <w:b w:val="0"/>
          <w:bCs/>
          <w:sz w:val="20"/>
          <w:szCs w:val="20"/>
        </w:rPr>
        <w:t>“USO OBLIGATORIO DE EQUIPO DE PROTECCIÓN PERSONAL”.</w:t>
      </w:r>
    </w:p>
    <w:p w:rsidR="00E42E4F" w:rsidRDefault="00E42E4F" w:rsidP="00E42E4F">
      <w:pPr>
        <w:pStyle w:val="Estilo1"/>
        <w:rPr>
          <w:rFonts w:asciiTheme="minorHAnsi" w:hAnsiTheme="minorHAnsi" w:cs="Calibri"/>
          <w:b w:val="0"/>
          <w:bCs/>
          <w:sz w:val="20"/>
          <w:szCs w:val="20"/>
        </w:rPr>
      </w:pPr>
    </w:p>
    <w:p w:rsidR="00E42E4F" w:rsidRDefault="00E42E4F" w:rsidP="00E42E4F">
      <w:pPr>
        <w:pStyle w:val="Estilo1"/>
        <w:rPr>
          <w:rFonts w:asciiTheme="minorHAnsi" w:hAnsiTheme="minorHAnsi" w:cs="Calibri"/>
          <w:b w:val="0"/>
          <w:bCs/>
          <w:sz w:val="20"/>
          <w:szCs w:val="20"/>
        </w:rPr>
      </w:pPr>
      <w:r>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EDR empleando pinturas de alto tráfico, esmaltes y otros que considere necesarios para la correcta ejecución de las actividades conforme a estándares nacionales e internacionales de señalización y seguridad industrial, los cuales deberán ser aprobados por el Supervisor de Obra al inicio de la actividad.    </w:t>
      </w:r>
    </w:p>
    <w:p w:rsidR="00E42E4F" w:rsidRPr="00DA058D" w:rsidRDefault="00E42E4F" w:rsidP="00E42E4F">
      <w:pPr>
        <w:pStyle w:val="Estilo1"/>
        <w:rPr>
          <w:rFonts w:asciiTheme="minorHAnsi" w:eastAsia="Times New Roman" w:hAnsiTheme="minorHAnsi" w:cstheme="minorHAnsi"/>
          <w:b w:val="0"/>
          <w:sz w:val="20"/>
          <w:szCs w:val="20"/>
          <w:lang w:val="es-ES"/>
        </w:rPr>
      </w:pPr>
    </w:p>
    <w:p w:rsidR="00E42E4F" w:rsidRPr="00A238B2" w:rsidRDefault="00E42E4F" w:rsidP="004F6C81">
      <w:pPr>
        <w:pStyle w:val="Estilo1"/>
        <w:numPr>
          <w:ilvl w:val="1"/>
          <w:numId w:val="49"/>
        </w:numPr>
        <w:rPr>
          <w:rFonts w:asciiTheme="minorHAnsi" w:hAnsiTheme="minorHAnsi" w:cstheme="minorHAnsi"/>
          <w:sz w:val="20"/>
          <w:szCs w:val="20"/>
        </w:rPr>
      </w:pPr>
      <w:r w:rsidRPr="00A238B2">
        <w:rPr>
          <w:rFonts w:asciiTheme="minorHAnsi" w:hAnsiTheme="minorHAnsi" w:cstheme="minorHAnsi"/>
          <w:sz w:val="20"/>
          <w:szCs w:val="20"/>
        </w:rPr>
        <w:t>MATERIALES, HERRAMIENTAS Y EQUIPO</w:t>
      </w:r>
    </w:p>
    <w:p w:rsidR="00E42E4F" w:rsidRPr="00DA058D" w:rsidRDefault="00E42E4F" w:rsidP="00E42E4F">
      <w:pPr>
        <w:pStyle w:val="Estilo1"/>
        <w:ind w:left="420"/>
        <w:rPr>
          <w:rFonts w:asciiTheme="minorHAnsi" w:eastAsia="Times New Roman" w:hAnsiTheme="minorHAnsi" w:cstheme="minorHAnsi"/>
          <w:sz w:val="20"/>
          <w:szCs w:val="20"/>
          <w:lang w:val="es-ES"/>
        </w:rPr>
      </w:pPr>
    </w:p>
    <w:p w:rsidR="00E42E4F" w:rsidRDefault="00E42E4F" w:rsidP="00E42E4F">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extintores, letreros de señalización, pinturas, esmaltes y todo lo necesario para la identificación y señalización de los diferentes equipos, superficies de trabajo y circulación. </w:t>
      </w:r>
    </w:p>
    <w:p w:rsidR="00E42E4F" w:rsidRDefault="00E42E4F" w:rsidP="00E42E4F">
      <w:pPr>
        <w:pStyle w:val="Default"/>
        <w:jc w:val="both"/>
        <w:rPr>
          <w:rFonts w:asciiTheme="minorHAnsi" w:eastAsia="Arial Unicode MS" w:hAnsiTheme="minorHAnsi" w:cstheme="minorHAnsi"/>
          <w:color w:val="auto"/>
          <w:sz w:val="20"/>
          <w:szCs w:val="20"/>
          <w:lang w:eastAsia="es-BO"/>
        </w:rPr>
      </w:pPr>
    </w:p>
    <w:p w:rsidR="00E42E4F" w:rsidRPr="00A238B2" w:rsidRDefault="00E42E4F" w:rsidP="004F6C81">
      <w:pPr>
        <w:pStyle w:val="Estilo1"/>
        <w:numPr>
          <w:ilvl w:val="1"/>
          <w:numId w:val="49"/>
        </w:numPr>
        <w:ind w:left="357" w:hanging="357"/>
        <w:rPr>
          <w:rFonts w:asciiTheme="minorHAnsi" w:hAnsiTheme="minorHAnsi" w:cstheme="minorHAnsi"/>
          <w:sz w:val="20"/>
          <w:szCs w:val="20"/>
        </w:rPr>
      </w:pPr>
      <w:r w:rsidRPr="00A238B2">
        <w:rPr>
          <w:rFonts w:asciiTheme="minorHAnsi" w:hAnsiTheme="minorHAnsi" w:cstheme="minorHAnsi"/>
          <w:sz w:val="20"/>
          <w:szCs w:val="20"/>
        </w:rPr>
        <w:t>PROCEDIMIENTO PARA LA EJECUCIÓN</w:t>
      </w:r>
    </w:p>
    <w:p w:rsidR="00E42E4F" w:rsidRDefault="00E42E4F" w:rsidP="00E42E4F">
      <w:pPr>
        <w:pStyle w:val="Norma"/>
        <w:spacing w:after="0" w:line="240" w:lineRule="auto"/>
        <w:jc w:val="both"/>
        <w:rPr>
          <w:rFonts w:asciiTheme="minorHAnsi" w:hAnsiTheme="minorHAnsi" w:cstheme="minorHAnsi"/>
          <w:b/>
          <w:sz w:val="20"/>
          <w:szCs w:val="20"/>
        </w:rPr>
      </w:pPr>
    </w:p>
    <w:p w:rsidR="00E42E4F" w:rsidRPr="00DA058D" w:rsidRDefault="00E42E4F" w:rsidP="00E42E4F">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extintores</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Pr="00DA058D" w:rsidRDefault="00E42E4F" w:rsidP="00E42E4F">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La  CONTRATISTA deberá proveer mínimamente </w:t>
      </w:r>
      <w:r>
        <w:rPr>
          <w:rFonts w:asciiTheme="minorHAnsi" w:hAnsiTheme="minorHAnsi" w:cstheme="minorHAnsi"/>
          <w:sz w:val="20"/>
          <w:szCs w:val="20"/>
        </w:rPr>
        <w:t>1</w:t>
      </w:r>
      <w:r w:rsidRPr="00DA058D">
        <w:rPr>
          <w:rFonts w:asciiTheme="minorHAnsi" w:hAnsiTheme="minorHAnsi" w:cstheme="minorHAnsi"/>
          <w:sz w:val="20"/>
          <w:szCs w:val="20"/>
        </w:rPr>
        <w:t xml:space="preserve"> extintor totalmente cargado</w:t>
      </w:r>
      <w:r>
        <w:rPr>
          <w:rFonts w:asciiTheme="minorHAnsi" w:hAnsiTheme="minorHAnsi" w:cstheme="minorHAnsi"/>
          <w:sz w:val="20"/>
          <w:szCs w:val="20"/>
        </w:rPr>
        <w:t xml:space="preserve"> por cada recinto para la instalación de EDR</w:t>
      </w:r>
      <w:r w:rsidRPr="00DA058D">
        <w:rPr>
          <w:rFonts w:asciiTheme="minorHAnsi" w:hAnsiTheme="minorHAnsi" w:cstheme="minorHAnsi"/>
          <w:sz w:val="20"/>
          <w:szCs w:val="20"/>
        </w:rPr>
        <w:t xml:space="preserve">, en condiciones operables y ubicadas en un lugar accesible con presteza y disponibles inmediatamente en el momento de un incendio. </w:t>
      </w:r>
      <w:r>
        <w:rPr>
          <w:rFonts w:asciiTheme="minorHAnsi" w:hAnsiTheme="minorHAnsi" w:cstheme="minorHAnsi"/>
          <w:sz w:val="20"/>
          <w:szCs w:val="20"/>
        </w:rPr>
        <w:t>El</w:t>
      </w:r>
      <w:r w:rsidRPr="00DA058D">
        <w:rPr>
          <w:rFonts w:asciiTheme="minorHAnsi" w:hAnsiTheme="minorHAnsi" w:cstheme="minorHAnsi"/>
          <w:sz w:val="20"/>
          <w:szCs w:val="20"/>
        </w:rPr>
        <w:t xml:space="preserve"> lugar de instalación del extintor deberá ser aprobado previamente por el Supervisor de Obra.</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Default="00E42E4F" w:rsidP="00E42E4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El</w:t>
      </w:r>
      <w:r w:rsidRPr="00DA058D">
        <w:rPr>
          <w:rFonts w:asciiTheme="minorHAnsi" w:hAnsiTheme="minorHAnsi" w:cstheme="minorHAnsi"/>
          <w:sz w:val="20"/>
          <w:szCs w:val="20"/>
        </w:rPr>
        <w:t xml:space="preserve"> extintor deberá colocarse sobre ganchos o sujetadores suministrados y montados por el Contratista. </w:t>
      </w:r>
    </w:p>
    <w:p w:rsidR="00E42E4F" w:rsidRDefault="00E42E4F" w:rsidP="00E42E4F">
      <w:pPr>
        <w:pStyle w:val="Norma"/>
        <w:spacing w:after="0" w:line="240" w:lineRule="auto"/>
        <w:jc w:val="both"/>
        <w:rPr>
          <w:rFonts w:asciiTheme="minorHAnsi" w:hAnsiTheme="minorHAnsi" w:cstheme="minorHAnsi"/>
          <w:sz w:val="20"/>
          <w:szCs w:val="20"/>
        </w:rPr>
      </w:pPr>
    </w:p>
    <w:p w:rsidR="00E42E4F" w:rsidRPr="00DA058D" w:rsidRDefault="00E42E4F" w:rsidP="00E42E4F">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Default="00E42E4F" w:rsidP="00E42E4F">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Default="00E42E4F" w:rsidP="00E42E4F">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Pr="00DA058D" w:rsidRDefault="00E42E4F" w:rsidP="00E42E4F">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Pr="00DA058D" w:rsidRDefault="00E42E4F" w:rsidP="00E42E4F">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El CONTRATISTA estará a cargo de la provisión y colocado de letreros de Seguridad e Identificación, que serán ubicados dentro del </w:t>
      </w:r>
      <w:r>
        <w:rPr>
          <w:rFonts w:asciiTheme="minorHAnsi" w:hAnsiTheme="minorHAnsi" w:cstheme="minorHAnsi"/>
          <w:sz w:val="20"/>
          <w:szCs w:val="20"/>
        </w:rPr>
        <w:t>recinto del EDR,</w:t>
      </w:r>
      <w:r w:rsidRPr="00DA058D">
        <w:rPr>
          <w:rFonts w:asciiTheme="minorHAnsi" w:hAnsiTheme="minorHAnsi" w:cstheme="minorHAnsi"/>
          <w:sz w:val="20"/>
          <w:szCs w:val="20"/>
        </w:rPr>
        <w:t xml:space="preserve"> en lugares autorizados y aprobados por el Supervisor de Obra.</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Pr="00DA058D" w:rsidRDefault="00E42E4F" w:rsidP="00E42E4F">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señalización mínima debe ser la siguiente:</w:t>
      </w:r>
    </w:p>
    <w:p w:rsidR="00E42E4F" w:rsidRPr="00DA058D" w:rsidRDefault="00E42E4F" w:rsidP="00E42E4F">
      <w:pPr>
        <w:pStyle w:val="Norma"/>
        <w:spacing w:after="0" w:line="240" w:lineRule="auto"/>
        <w:jc w:val="both"/>
        <w:rPr>
          <w:rFonts w:asciiTheme="minorHAnsi" w:hAnsiTheme="minorHAnsi" w:cstheme="minorHAnsi"/>
          <w:sz w:val="20"/>
          <w:szCs w:val="20"/>
        </w:rPr>
      </w:pPr>
    </w:p>
    <w:p w:rsidR="00E42E4F" w:rsidRPr="00DA058D" w:rsidRDefault="00E42E4F" w:rsidP="004F6C81">
      <w:pPr>
        <w:pStyle w:val="Prrafodelista"/>
        <w:numPr>
          <w:ilvl w:val="0"/>
          <w:numId w:val="46"/>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E42E4F" w:rsidRPr="007C1012" w:rsidRDefault="00E42E4F" w:rsidP="00E42E4F">
      <w:pPr>
        <w:pStyle w:val="Prrafodelista"/>
        <w:ind w:left="360"/>
        <w:jc w:val="both"/>
        <w:rPr>
          <w:rFonts w:asciiTheme="minorHAnsi" w:hAnsiTheme="minorHAnsi" w:cstheme="minorHAnsi"/>
          <w:sz w:val="20"/>
          <w:szCs w:val="20"/>
        </w:rPr>
      </w:pPr>
    </w:p>
    <w:p w:rsidR="00E42E4F" w:rsidRPr="007C1012" w:rsidRDefault="00E42E4F" w:rsidP="00E42E4F">
      <w:pPr>
        <w:pStyle w:val="Prrafodelista"/>
        <w:ind w:left="360"/>
        <w:jc w:val="center"/>
        <w:rPr>
          <w:rFonts w:asciiTheme="minorHAnsi" w:hAnsiTheme="minorHAnsi" w:cstheme="minorHAnsi"/>
          <w:sz w:val="20"/>
          <w:szCs w:val="20"/>
        </w:rPr>
      </w:pPr>
      <w:r w:rsidRPr="007C1012">
        <w:rPr>
          <w:rFonts w:asciiTheme="minorHAnsi" w:hAnsiTheme="minorHAnsi"/>
          <w:noProof/>
          <w:sz w:val="20"/>
          <w:szCs w:val="20"/>
          <w:lang w:val="es-BO" w:eastAsia="es-BO"/>
        </w:rPr>
        <w:drawing>
          <wp:inline distT="0" distB="0" distL="0" distR="0" wp14:anchorId="7B8350BE" wp14:editId="77BD7D75">
            <wp:extent cx="1883077" cy="2160000"/>
            <wp:effectExtent l="0" t="0" r="317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249" t="8448" r="39501" b="4847"/>
                    <a:stretch/>
                  </pic:blipFill>
                  <pic:spPr bwMode="auto">
                    <a:xfrm>
                      <a:off x="0" y="0"/>
                      <a:ext cx="188307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E42E4F" w:rsidRPr="007C1012" w:rsidRDefault="00E42E4F" w:rsidP="00E42E4F">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1. Señales de Advertencia</w:t>
      </w:r>
    </w:p>
    <w:p w:rsidR="00E42E4F" w:rsidRPr="007C1012" w:rsidRDefault="00E42E4F" w:rsidP="00E42E4F">
      <w:pPr>
        <w:jc w:val="both"/>
        <w:rPr>
          <w:rFonts w:asciiTheme="minorHAnsi" w:hAnsiTheme="minorHAnsi"/>
          <w:sz w:val="20"/>
          <w:szCs w:val="20"/>
        </w:rPr>
      </w:pPr>
    </w:p>
    <w:p w:rsidR="00E42E4F" w:rsidRPr="007C1012" w:rsidRDefault="00E42E4F" w:rsidP="004F6C81">
      <w:pPr>
        <w:pStyle w:val="Prrafodelista"/>
        <w:numPr>
          <w:ilvl w:val="0"/>
          <w:numId w:val="47"/>
        </w:numPr>
        <w:ind w:left="426" w:hanging="426"/>
        <w:jc w:val="both"/>
        <w:rPr>
          <w:rFonts w:asciiTheme="minorHAnsi" w:hAnsiTheme="minorHAnsi" w:cstheme="minorHAnsi"/>
          <w:sz w:val="20"/>
          <w:szCs w:val="20"/>
        </w:rPr>
      </w:pPr>
      <w:r w:rsidRPr="007C1012">
        <w:rPr>
          <w:rFonts w:asciiTheme="minorHAnsi" w:hAnsiTheme="minorHAnsi" w:cstheme="minorHAnsi"/>
          <w:b/>
          <w:bCs/>
          <w:sz w:val="20"/>
          <w:szCs w:val="20"/>
        </w:rPr>
        <w:t>Señales de prohibición:</w:t>
      </w:r>
      <w:r w:rsidRPr="007C1012">
        <w:rPr>
          <w:rFonts w:asciiTheme="minorHAnsi" w:hAnsiTheme="minorHAnsi" w:cstheme="minorHAnsi"/>
          <w:sz w:val="20"/>
          <w:szCs w:val="20"/>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E42E4F" w:rsidRPr="007C1012" w:rsidRDefault="00E42E4F" w:rsidP="00E42E4F">
      <w:pPr>
        <w:pStyle w:val="Prrafodelista"/>
        <w:ind w:left="426"/>
        <w:jc w:val="both"/>
        <w:rPr>
          <w:rFonts w:asciiTheme="minorHAnsi" w:hAnsiTheme="minorHAnsi" w:cstheme="minorHAnsi"/>
          <w:sz w:val="20"/>
          <w:szCs w:val="20"/>
        </w:rPr>
      </w:pPr>
    </w:p>
    <w:p w:rsidR="00E42E4F" w:rsidRPr="007C1012" w:rsidRDefault="00E42E4F" w:rsidP="00E42E4F">
      <w:pPr>
        <w:pStyle w:val="Prrafodelista"/>
        <w:ind w:left="2022"/>
        <w:jc w:val="center"/>
        <w:rPr>
          <w:rFonts w:asciiTheme="minorHAnsi" w:hAnsiTheme="minorHAnsi"/>
          <w:sz w:val="20"/>
          <w:szCs w:val="20"/>
        </w:rPr>
      </w:pPr>
      <w:r w:rsidRPr="007C1012">
        <w:rPr>
          <w:rFonts w:asciiTheme="minorHAnsi" w:hAnsiTheme="minorHAnsi"/>
          <w:noProof/>
          <w:sz w:val="20"/>
          <w:szCs w:val="20"/>
          <w:lang w:val="es-BO" w:eastAsia="es-BO"/>
        </w:rPr>
        <w:lastRenderedPageBreak/>
        <w:drawing>
          <wp:anchor distT="0" distB="0" distL="114300" distR="114300" simplePos="0" relativeHeight="251669504" behindDoc="0" locked="0" layoutInCell="1" allowOverlap="1" wp14:anchorId="3B82FC32" wp14:editId="2B11EC66">
            <wp:simplePos x="0" y="0"/>
            <wp:positionH relativeFrom="margin">
              <wp:posOffset>431947</wp:posOffset>
            </wp:positionH>
            <wp:positionV relativeFrom="paragraph">
              <wp:posOffset>71311</wp:posOffset>
            </wp:positionV>
            <wp:extent cx="1410207" cy="1728000"/>
            <wp:effectExtent l="0" t="0" r="0" b="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C1012">
        <w:rPr>
          <w:rFonts w:asciiTheme="minorHAnsi" w:hAnsiTheme="minorHAnsi"/>
          <w:noProof/>
          <w:sz w:val="20"/>
          <w:szCs w:val="20"/>
          <w:lang w:val="es-BO" w:eastAsia="es-BO"/>
        </w:rPr>
        <w:drawing>
          <wp:inline distT="0" distB="0" distL="0" distR="0" wp14:anchorId="69A6BD8C" wp14:editId="3CC2A26A">
            <wp:extent cx="1634101" cy="1800000"/>
            <wp:effectExtent l="0" t="0" r="4445" b="0"/>
            <wp:docPr id="2125" name="Imagen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noProof/>
          <w:sz w:val="20"/>
          <w:szCs w:val="20"/>
          <w:lang w:val="es-BO" w:eastAsia="es-BO"/>
        </w:rPr>
        <w:drawing>
          <wp:inline distT="0" distB="0" distL="0" distR="0" wp14:anchorId="11DD8E55" wp14:editId="7BAA13D7">
            <wp:extent cx="1560551" cy="1800000"/>
            <wp:effectExtent l="0" t="0" r="1905" b="0"/>
            <wp:docPr id="2126" name="Imagen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E42E4F" w:rsidRPr="007C1012" w:rsidRDefault="00E42E4F" w:rsidP="00E42E4F">
      <w:pPr>
        <w:pStyle w:val="Norma"/>
        <w:spacing w:after="0" w:line="240" w:lineRule="auto"/>
        <w:jc w:val="both"/>
        <w:rPr>
          <w:rFonts w:asciiTheme="minorHAnsi" w:hAnsiTheme="minorHAnsi"/>
          <w:sz w:val="20"/>
          <w:szCs w:val="20"/>
        </w:rPr>
      </w:pPr>
      <w:r w:rsidRPr="007C1012">
        <w:rPr>
          <w:rFonts w:asciiTheme="minorHAnsi" w:hAnsiTheme="minorHAnsi"/>
          <w:sz w:val="20"/>
          <w:szCs w:val="20"/>
        </w:rPr>
        <w:t xml:space="preserve">      </w:t>
      </w:r>
      <w:r w:rsidRPr="007C1012">
        <w:rPr>
          <w:rFonts w:asciiTheme="minorHAnsi" w:hAnsiTheme="minorHAnsi"/>
          <w:sz w:val="20"/>
          <w:szCs w:val="20"/>
        </w:rPr>
        <w:tab/>
      </w:r>
    </w:p>
    <w:p w:rsidR="00E42E4F" w:rsidRPr="007C1012" w:rsidRDefault="00E42E4F" w:rsidP="00E42E4F">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2. Señales de Prohibición</w:t>
      </w:r>
    </w:p>
    <w:p w:rsidR="00E42E4F" w:rsidRPr="007C1012" w:rsidRDefault="00E42E4F" w:rsidP="00E42E4F">
      <w:pPr>
        <w:pStyle w:val="Norma"/>
        <w:spacing w:after="0" w:line="240" w:lineRule="auto"/>
        <w:jc w:val="center"/>
        <w:rPr>
          <w:rFonts w:asciiTheme="minorHAnsi" w:hAnsiTheme="minorHAnsi"/>
          <w:b/>
          <w:sz w:val="20"/>
          <w:szCs w:val="20"/>
        </w:rPr>
      </w:pPr>
    </w:p>
    <w:p w:rsidR="00E42E4F" w:rsidRPr="007C1012" w:rsidRDefault="00E42E4F" w:rsidP="004F6C81">
      <w:pPr>
        <w:pStyle w:val="Prrafodelista"/>
        <w:numPr>
          <w:ilvl w:val="0"/>
          <w:numId w:val="46"/>
        </w:numPr>
        <w:jc w:val="both"/>
        <w:rPr>
          <w:rFonts w:asciiTheme="minorHAnsi" w:hAnsiTheme="minorHAnsi" w:cstheme="minorHAnsi"/>
          <w:sz w:val="20"/>
          <w:szCs w:val="20"/>
        </w:rPr>
      </w:pPr>
      <w:r w:rsidRPr="007C1012">
        <w:rPr>
          <w:rFonts w:asciiTheme="minorHAnsi" w:hAnsiTheme="minorHAnsi" w:cstheme="minorHAnsi"/>
          <w:b/>
          <w:bCs/>
          <w:sz w:val="20"/>
          <w:szCs w:val="20"/>
        </w:rPr>
        <w:t>Señales de obligación.</w:t>
      </w:r>
      <w:r w:rsidRPr="007C1012">
        <w:rPr>
          <w:rFonts w:asciiTheme="minorHAnsi" w:hAnsiTheme="minorHAnsi" w:cstheme="minorHAnsi"/>
          <w:sz w:val="20"/>
          <w:szCs w:val="20"/>
        </w:rPr>
        <w:t xml:space="preserve"> El color de fondo debe ser azul. El símbolo de seguridad debe ser blanco y estar ubicado en el centro. El color azul debe cubrir como mínimo el 50% del área de la señal.</w:t>
      </w:r>
    </w:p>
    <w:p w:rsidR="00E42E4F" w:rsidRPr="007C1012" w:rsidRDefault="00E42E4F" w:rsidP="00E42E4F">
      <w:pPr>
        <w:pStyle w:val="Norma"/>
        <w:spacing w:after="0" w:line="240" w:lineRule="auto"/>
        <w:jc w:val="center"/>
        <w:rPr>
          <w:rFonts w:asciiTheme="minorHAnsi" w:hAnsiTheme="minorHAnsi"/>
          <w:sz w:val="20"/>
          <w:szCs w:val="20"/>
        </w:rPr>
      </w:pPr>
      <w:r w:rsidRPr="007C1012">
        <w:rPr>
          <w:rFonts w:asciiTheme="minorHAnsi" w:hAnsiTheme="minorHAnsi"/>
          <w:noProof/>
          <w:sz w:val="20"/>
          <w:szCs w:val="20"/>
          <w:lang w:val="es-BO" w:eastAsia="es-BO"/>
        </w:rPr>
        <w:drawing>
          <wp:inline distT="0" distB="0" distL="0" distR="0" wp14:anchorId="46C80B74" wp14:editId="036C2DCC">
            <wp:extent cx="3240000" cy="2769882"/>
            <wp:effectExtent l="0" t="0" r="0" b="0"/>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402" t="-1" r="27224" b="3068"/>
                    <a:stretch/>
                  </pic:blipFill>
                  <pic:spPr bwMode="auto">
                    <a:xfrm>
                      <a:off x="0" y="0"/>
                      <a:ext cx="3240000" cy="2769882"/>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sz w:val="20"/>
          <w:szCs w:val="20"/>
        </w:rPr>
        <w:t xml:space="preserve"> </w:t>
      </w:r>
    </w:p>
    <w:p w:rsidR="00E42E4F" w:rsidRPr="007C1012" w:rsidRDefault="00E42E4F" w:rsidP="00E42E4F">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3. Señales de Obligación</w:t>
      </w:r>
    </w:p>
    <w:p w:rsidR="00E42E4F" w:rsidRPr="007C1012" w:rsidRDefault="00E42E4F" w:rsidP="00E42E4F">
      <w:pPr>
        <w:pStyle w:val="Norma"/>
        <w:spacing w:after="0" w:line="240" w:lineRule="auto"/>
        <w:jc w:val="center"/>
        <w:rPr>
          <w:rFonts w:asciiTheme="minorHAnsi" w:hAnsiTheme="minorHAnsi" w:cstheme="minorHAnsi"/>
          <w:sz w:val="20"/>
          <w:szCs w:val="20"/>
        </w:rPr>
      </w:pPr>
    </w:p>
    <w:p w:rsidR="00E42E4F" w:rsidRPr="007C1012" w:rsidRDefault="00E42E4F" w:rsidP="00E42E4F">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letreros de señalización deben estar construidos en placas de acero galvanizado calibre No. 14, llevando los símbolos y textos acabados con pintura fluorescente de acuerdo a normas de señalización y seguridad industrial nacionales e internacionales. La pintura empleada para los letreros de señalización, no deberá contener materia orgánica colorante y deberá ser resistente a la acción de los rayos solares.</w:t>
      </w:r>
    </w:p>
    <w:p w:rsidR="00E42E4F" w:rsidRPr="007C1012" w:rsidRDefault="00E42E4F" w:rsidP="00E42E4F">
      <w:pPr>
        <w:pStyle w:val="Norma"/>
        <w:spacing w:after="0" w:line="240" w:lineRule="auto"/>
        <w:jc w:val="both"/>
        <w:rPr>
          <w:rFonts w:asciiTheme="minorHAnsi" w:hAnsiTheme="minorHAnsi" w:cstheme="minorHAnsi"/>
          <w:sz w:val="20"/>
          <w:szCs w:val="20"/>
        </w:rPr>
      </w:pPr>
    </w:p>
    <w:p w:rsidR="00E42E4F" w:rsidRPr="007C1012" w:rsidRDefault="00E42E4F" w:rsidP="00E42E4F">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Los letreros de señalización serán ubicados de acuerdo a indicaciones del Supervisor de Obra en lugares donde se garantice una adecuada visibilidad y no interfiera con el tránsito vehicular y peatonal. Bajo previa </w:t>
      </w:r>
      <w:r w:rsidRPr="007C1012">
        <w:rPr>
          <w:rFonts w:asciiTheme="minorHAnsi" w:hAnsiTheme="minorHAnsi" w:cstheme="minorHAnsi"/>
          <w:sz w:val="20"/>
          <w:szCs w:val="20"/>
        </w:rPr>
        <w:lastRenderedPageBreak/>
        <w:t>autorización del Supervisor de Obra, los letreros podrán ser fijados a las paredes, muros y portones del recinto del EDR, siempre y cuando se garantice la visibilidad y durabilidad de los mismos.</w:t>
      </w:r>
    </w:p>
    <w:p w:rsidR="00E42E4F" w:rsidRPr="007C1012" w:rsidRDefault="00E42E4F" w:rsidP="00E42E4F">
      <w:pPr>
        <w:pStyle w:val="Norma"/>
        <w:spacing w:after="0" w:line="240" w:lineRule="auto"/>
        <w:jc w:val="both"/>
        <w:rPr>
          <w:rFonts w:asciiTheme="minorHAnsi" w:hAnsiTheme="minorHAnsi" w:cstheme="minorHAnsi"/>
          <w:sz w:val="20"/>
          <w:szCs w:val="20"/>
        </w:rPr>
      </w:pPr>
    </w:p>
    <w:p w:rsidR="00E42E4F" w:rsidRPr="007C1012" w:rsidRDefault="00E42E4F" w:rsidP="00E42E4F">
      <w:pPr>
        <w:pStyle w:val="Norma"/>
        <w:spacing w:after="0" w:line="240" w:lineRule="auto"/>
        <w:jc w:val="both"/>
        <w:rPr>
          <w:rFonts w:asciiTheme="minorHAnsi" w:hAnsiTheme="minorHAnsi" w:cstheme="minorHAnsi"/>
          <w:b/>
          <w:sz w:val="20"/>
          <w:szCs w:val="20"/>
        </w:rPr>
      </w:pPr>
      <w:r w:rsidRPr="007C1012">
        <w:rPr>
          <w:rFonts w:asciiTheme="minorHAnsi" w:hAnsiTheme="minorHAnsi" w:cstheme="minorHAnsi"/>
          <w:b/>
          <w:sz w:val="20"/>
          <w:szCs w:val="20"/>
        </w:rPr>
        <w:t>Identificación de superficies de trabajo y tránsito</w:t>
      </w:r>
    </w:p>
    <w:p w:rsidR="00E42E4F" w:rsidRPr="007C1012" w:rsidRDefault="00E42E4F" w:rsidP="00E42E4F">
      <w:pPr>
        <w:pStyle w:val="Norma"/>
        <w:spacing w:after="0" w:line="240" w:lineRule="auto"/>
        <w:jc w:val="both"/>
        <w:rPr>
          <w:rFonts w:asciiTheme="minorHAnsi" w:hAnsiTheme="minorHAnsi" w:cstheme="minorHAnsi"/>
          <w:sz w:val="20"/>
          <w:szCs w:val="20"/>
        </w:rPr>
      </w:pPr>
    </w:p>
    <w:p w:rsidR="00E42E4F" w:rsidRPr="007C1012" w:rsidRDefault="00E42E4F" w:rsidP="00E42E4F">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El Contratista deberá identificar las superficies de trabajo y áreas de tránsito, así como advertir peligros, condiciones de riesgos físicos y de salud, equipos de emergencia y otros en los equipos e instalaciones dentro el recinto del EDR,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p>
    <w:p w:rsidR="00E42E4F" w:rsidRPr="007C1012" w:rsidRDefault="00E42E4F" w:rsidP="00E42E4F">
      <w:pPr>
        <w:pStyle w:val="Norma"/>
        <w:spacing w:after="0" w:line="240" w:lineRule="auto"/>
        <w:jc w:val="both"/>
        <w:rPr>
          <w:rFonts w:asciiTheme="minorHAnsi" w:hAnsiTheme="minorHAnsi" w:cstheme="minorHAnsi"/>
          <w:sz w:val="20"/>
          <w:szCs w:val="20"/>
        </w:rPr>
      </w:pPr>
    </w:p>
    <w:p w:rsidR="00E42E4F" w:rsidRPr="007C1012" w:rsidRDefault="00E42E4F" w:rsidP="00E42E4F">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El personal que realice el pintado para la demarcación de las superficies de trabajo y áreas de tránsito deberá utilizar el equipo de protección personal adecuado para la ejecución de las actividades. No se deberán usar imprimantes ni pintura con cromatos, cadmio o plomo. Tampoco se deberán emplear solventes que contengan metil, etil, cetona. Antes de realizar el trabajo, el Contratista deberá verificar el producto, ficha técnica de seguridad de los materiales para determinar los componentes de las pinturas y solventes.</w:t>
      </w:r>
    </w:p>
    <w:p w:rsidR="00E42E4F" w:rsidRPr="007C1012" w:rsidRDefault="00E42E4F" w:rsidP="00E42E4F">
      <w:pPr>
        <w:pStyle w:val="Norma"/>
        <w:spacing w:after="0" w:line="240" w:lineRule="auto"/>
        <w:jc w:val="both"/>
        <w:rPr>
          <w:rFonts w:asciiTheme="minorHAnsi" w:hAnsiTheme="minorHAnsi" w:cstheme="minorHAnsi"/>
          <w:sz w:val="20"/>
          <w:szCs w:val="20"/>
        </w:rPr>
      </w:pPr>
    </w:p>
    <w:p w:rsidR="00E42E4F" w:rsidRPr="007C1012" w:rsidRDefault="00E42E4F" w:rsidP="00E42E4F">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revestimientos de acabado de poliuretano deberán ser de alto brillo.</w:t>
      </w:r>
    </w:p>
    <w:p w:rsidR="00E42E4F" w:rsidRPr="007C1012" w:rsidRDefault="00E42E4F" w:rsidP="00E42E4F">
      <w:pPr>
        <w:pStyle w:val="Norma"/>
        <w:spacing w:after="0" w:line="240" w:lineRule="auto"/>
        <w:jc w:val="both"/>
        <w:rPr>
          <w:rFonts w:asciiTheme="minorHAnsi" w:hAnsiTheme="minorHAnsi" w:cstheme="minorHAnsi"/>
          <w:sz w:val="20"/>
          <w:szCs w:val="20"/>
        </w:rPr>
      </w:pPr>
    </w:p>
    <w:p w:rsidR="00E42E4F" w:rsidRPr="007C1012" w:rsidRDefault="00E42E4F" w:rsidP="00E42E4F">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El Contratista podrá emplear el siguiente esquema de colores, previa autorización del Supervisor de Obra:</w:t>
      </w:r>
    </w:p>
    <w:p w:rsidR="00E42E4F" w:rsidRPr="007C1012" w:rsidRDefault="00E42E4F" w:rsidP="00E42E4F">
      <w:pPr>
        <w:pStyle w:val="Norma"/>
        <w:spacing w:after="0" w:line="240" w:lineRule="auto"/>
        <w:jc w:val="both"/>
        <w:rPr>
          <w:rFonts w:asciiTheme="minorHAnsi" w:hAnsiTheme="minorHAnsi" w:cstheme="minorHAnsi"/>
          <w:sz w:val="20"/>
          <w:szCs w:val="20"/>
        </w:rPr>
      </w:pP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Pisos de hormigón y cámaras de tuberías: </w:t>
      </w:r>
      <w:r w:rsidRPr="007C1012">
        <w:rPr>
          <w:rFonts w:asciiTheme="minorHAnsi" w:hAnsiTheme="minorHAnsi" w:cstheme="minorHAnsi"/>
          <w:sz w:val="20"/>
          <w:szCs w:val="20"/>
        </w:rPr>
        <w:tab/>
        <w:t>Verde</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área de trabajo en área industrial:</w:t>
      </w:r>
      <w:r w:rsidRPr="007C1012">
        <w:rPr>
          <w:rFonts w:asciiTheme="minorHAnsi" w:hAnsiTheme="minorHAnsi" w:cstheme="minorHAnsi"/>
          <w:sz w:val="20"/>
          <w:szCs w:val="20"/>
        </w:rPr>
        <w:tab/>
        <w:t>Amarillo/Negro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en área industrial:</w:t>
      </w:r>
      <w:r w:rsidRPr="007C1012">
        <w:rPr>
          <w:rFonts w:asciiTheme="minorHAnsi" w:hAnsiTheme="minorHAnsi" w:cstheme="minorHAnsi"/>
          <w:sz w:val="20"/>
          <w:szCs w:val="20"/>
        </w:rPr>
        <w:tab/>
        <w:t>Verde</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fuera de área industrial:</w:t>
      </w:r>
      <w:r w:rsidRPr="007C1012">
        <w:rPr>
          <w:rFonts w:asciiTheme="minorHAnsi" w:hAnsiTheme="minorHAnsi" w:cstheme="minorHAnsi"/>
          <w:sz w:val="20"/>
          <w:szCs w:val="20"/>
        </w:rPr>
        <w:tab/>
        <w:t>Verde</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área verde:</w:t>
      </w:r>
      <w:r w:rsidRPr="007C1012">
        <w:rPr>
          <w:rFonts w:asciiTheme="minorHAnsi" w:hAnsiTheme="minorHAnsi" w:cstheme="minorHAnsi"/>
          <w:sz w:val="20"/>
          <w:szCs w:val="20"/>
        </w:rPr>
        <w:tab/>
      </w:r>
      <w:r w:rsidRPr="007C1012">
        <w:rPr>
          <w:rFonts w:asciiTheme="minorHAnsi" w:hAnsiTheme="minorHAnsi" w:cstheme="minorHAnsi"/>
          <w:sz w:val="20"/>
          <w:szCs w:val="20"/>
        </w:rPr>
        <w:tab/>
        <w:t>Amarillo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pasillo peatonal:</w:t>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Cordones de hormigón (Si están pintados):</w:t>
      </w:r>
      <w:r w:rsidRPr="007C1012">
        <w:rPr>
          <w:rFonts w:asciiTheme="minorHAnsi" w:hAnsiTheme="minorHAnsi" w:cstheme="minorHAnsi"/>
          <w:sz w:val="20"/>
          <w:szCs w:val="20"/>
        </w:rPr>
        <w:tab/>
        <w:t>Blanco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Extintores/techos extintores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Rojo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Hormigón exterior expuesto:</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Gris oscuro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Líneas de advertencia:</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 divisoria entre área de pasillos y trabajo:</w:t>
      </w:r>
      <w:r w:rsidRPr="007C1012">
        <w:rPr>
          <w:rFonts w:asciiTheme="minorHAnsi" w:hAnsiTheme="minorHAnsi" w:cstheme="minorHAnsi"/>
          <w:sz w:val="20"/>
          <w:szCs w:val="20"/>
        </w:rPr>
        <w:tab/>
        <w:t>Blanco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Portones de Metal:</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Puertas y ventanas metálicas: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Tapas de cámaras: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E42E4F" w:rsidRPr="007C1012" w:rsidRDefault="00E42E4F" w:rsidP="004F6C81">
      <w:pPr>
        <w:pStyle w:val="Norma"/>
        <w:numPr>
          <w:ilvl w:val="0"/>
          <w:numId w:val="48"/>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Techos de estructuras metálicas (tinglados, salas de control):</w:t>
      </w:r>
      <w:r w:rsidRPr="007C1012">
        <w:rPr>
          <w:rFonts w:asciiTheme="minorHAnsi" w:hAnsiTheme="minorHAnsi" w:cstheme="minorHAnsi"/>
          <w:sz w:val="20"/>
          <w:szCs w:val="20"/>
        </w:rPr>
        <w:tab/>
        <w:t>Azul</w:t>
      </w:r>
    </w:p>
    <w:p w:rsidR="00E42E4F" w:rsidRPr="007C1012" w:rsidRDefault="00E42E4F" w:rsidP="00E42E4F">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  </w:t>
      </w:r>
    </w:p>
    <w:p w:rsidR="00E42E4F" w:rsidRPr="007C1012" w:rsidRDefault="00E42E4F" w:rsidP="004F6C81">
      <w:pPr>
        <w:pStyle w:val="Estilo1"/>
        <w:numPr>
          <w:ilvl w:val="1"/>
          <w:numId w:val="49"/>
        </w:numPr>
        <w:ind w:left="357" w:hanging="357"/>
        <w:rPr>
          <w:rFonts w:asciiTheme="minorHAnsi" w:hAnsiTheme="minorHAnsi" w:cstheme="minorHAnsi"/>
          <w:sz w:val="20"/>
          <w:szCs w:val="20"/>
        </w:rPr>
      </w:pPr>
      <w:r w:rsidRPr="007C1012">
        <w:rPr>
          <w:rFonts w:asciiTheme="minorHAnsi" w:hAnsiTheme="minorHAnsi" w:cstheme="minorHAnsi"/>
          <w:sz w:val="20"/>
          <w:szCs w:val="20"/>
        </w:rPr>
        <w:t>MEDIDAS DE MITIGACION AMBIENTAL</w:t>
      </w:r>
    </w:p>
    <w:p w:rsidR="00E42E4F" w:rsidRPr="007C1012" w:rsidRDefault="00E42E4F" w:rsidP="00E42E4F">
      <w:pPr>
        <w:pStyle w:val="Estilo1"/>
        <w:rPr>
          <w:rFonts w:asciiTheme="minorHAnsi" w:hAnsiTheme="minorHAnsi" w:cstheme="minorHAnsi"/>
          <w:iCs/>
          <w:sz w:val="20"/>
          <w:szCs w:val="20"/>
        </w:rPr>
      </w:pPr>
    </w:p>
    <w:p w:rsidR="00E42E4F" w:rsidRPr="007C1012" w:rsidRDefault="00E42E4F" w:rsidP="00E42E4F">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7C1012">
        <w:rPr>
          <w:rFonts w:asciiTheme="minorHAnsi" w:hAnsiTheme="minorHAnsi" w:cstheme="minorHAnsi"/>
          <w:b w:val="0"/>
          <w:iCs/>
          <w:sz w:val="20"/>
          <w:szCs w:val="20"/>
          <w:lang w:val="es-ES"/>
        </w:rPr>
        <w:lastRenderedPageBreak/>
        <w:t>efluentes que se produzcan como resultado de sus actividades no excedan los valores señalados en las Especificaciones o dispuestas por las leyes aplicables.</w:t>
      </w:r>
    </w:p>
    <w:p w:rsidR="00E42E4F" w:rsidRPr="007C1012" w:rsidRDefault="00E42E4F" w:rsidP="00E42E4F">
      <w:pPr>
        <w:pStyle w:val="Estilo1"/>
        <w:rPr>
          <w:rFonts w:asciiTheme="minorHAnsi" w:hAnsiTheme="minorHAnsi" w:cstheme="minorHAnsi"/>
          <w:b w:val="0"/>
          <w:iCs/>
          <w:sz w:val="20"/>
          <w:szCs w:val="20"/>
          <w:lang w:val="es-ES"/>
        </w:rPr>
      </w:pPr>
    </w:p>
    <w:p w:rsidR="00E42E4F" w:rsidRPr="007C1012" w:rsidRDefault="00E42E4F" w:rsidP="00E42E4F">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E4F" w:rsidRPr="007C1012" w:rsidRDefault="00E42E4F" w:rsidP="00E42E4F">
      <w:pPr>
        <w:pStyle w:val="Estilo1"/>
        <w:rPr>
          <w:rFonts w:asciiTheme="minorHAnsi" w:hAnsiTheme="minorHAnsi" w:cstheme="minorHAnsi"/>
          <w:b w:val="0"/>
          <w:iCs/>
          <w:sz w:val="20"/>
          <w:szCs w:val="20"/>
          <w:lang w:val="es-ES"/>
        </w:rPr>
      </w:pPr>
    </w:p>
    <w:p w:rsidR="00E42E4F" w:rsidRPr="007C1012" w:rsidRDefault="00E42E4F" w:rsidP="00E42E4F">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2E4F" w:rsidRPr="007C1012" w:rsidRDefault="00E42E4F" w:rsidP="00E42E4F">
      <w:pPr>
        <w:pStyle w:val="Estilo1"/>
        <w:rPr>
          <w:rFonts w:asciiTheme="minorHAnsi" w:hAnsiTheme="minorHAnsi" w:cstheme="minorHAnsi"/>
          <w:b w:val="0"/>
          <w:iCs/>
          <w:sz w:val="20"/>
          <w:szCs w:val="20"/>
          <w:lang w:val="es-ES"/>
        </w:rPr>
      </w:pPr>
    </w:p>
    <w:p w:rsidR="00E42E4F" w:rsidRPr="007C1012" w:rsidRDefault="00E42E4F" w:rsidP="00E42E4F">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rsidR="00E42E4F" w:rsidRPr="007C1012" w:rsidRDefault="00E42E4F" w:rsidP="00E42E4F">
      <w:pPr>
        <w:pStyle w:val="Estilo1"/>
        <w:rPr>
          <w:rFonts w:asciiTheme="minorHAnsi" w:hAnsiTheme="minorHAnsi" w:cstheme="minorHAnsi"/>
          <w:b w:val="0"/>
          <w:iCs/>
          <w:sz w:val="20"/>
          <w:szCs w:val="20"/>
          <w:lang w:val="es-ES"/>
        </w:rPr>
      </w:pPr>
    </w:p>
    <w:p w:rsidR="00E42E4F" w:rsidRPr="007C1012" w:rsidRDefault="00E42E4F" w:rsidP="004F6C81">
      <w:pPr>
        <w:pStyle w:val="Estilo1"/>
        <w:numPr>
          <w:ilvl w:val="1"/>
          <w:numId w:val="49"/>
        </w:numPr>
        <w:ind w:left="357" w:hanging="357"/>
        <w:rPr>
          <w:rFonts w:asciiTheme="minorHAnsi" w:hAnsiTheme="minorHAnsi" w:cstheme="minorHAnsi"/>
          <w:sz w:val="20"/>
          <w:szCs w:val="20"/>
        </w:rPr>
      </w:pPr>
      <w:r w:rsidRPr="007C1012">
        <w:rPr>
          <w:rFonts w:asciiTheme="minorHAnsi" w:hAnsiTheme="minorHAnsi" w:cstheme="minorHAnsi"/>
          <w:sz w:val="20"/>
          <w:szCs w:val="20"/>
        </w:rPr>
        <w:t>MEDICIÓN Y FORMA DE PAGO</w:t>
      </w:r>
    </w:p>
    <w:p w:rsidR="00E42E4F" w:rsidRPr="007C1012" w:rsidRDefault="00E42E4F" w:rsidP="00E42E4F">
      <w:pPr>
        <w:pStyle w:val="Estilo1"/>
        <w:rPr>
          <w:rFonts w:asciiTheme="minorHAnsi" w:hAnsiTheme="minorHAnsi" w:cstheme="minorHAnsi"/>
          <w:sz w:val="20"/>
          <w:szCs w:val="20"/>
        </w:rPr>
      </w:pPr>
    </w:p>
    <w:p w:rsidR="00E42E4F" w:rsidRDefault="00E42E4F" w:rsidP="00E42E4F">
      <w:pPr>
        <w:jc w:val="both"/>
        <w:rPr>
          <w:rFonts w:asciiTheme="minorHAnsi" w:hAnsiTheme="minorHAnsi" w:cstheme="minorHAnsi"/>
          <w:sz w:val="20"/>
          <w:szCs w:val="20"/>
        </w:rPr>
      </w:pPr>
      <w:r w:rsidRPr="007C1012">
        <w:rPr>
          <w:rFonts w:asciiTheme="minorHAnsi" w:hAnsiTheme="minorHAnsi"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extintores y letreros de señalización respondan a las especificaciones solicitadas. </w:t>
      </w:r>
      <w:r w:rsidRPr="007C1012">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E42E4F" w:rsidRDefault="00E42E4F" w:rsidP="00E42E4F">
      <w:pPr>
        <w:jc w:val="both"/>
        <w:rPr>
          <w:rFonts w:asciiTheme="minorHAnsi" w:hAnsiTheme="minorHAnsi" w:cstheme="minorHAnsi"/>
          <w:sz w:val="20"/>
          <w:szCs w:val="20"/>
        </w:rPr>
      </w:pPr>
    </w:p>
    <w:p w:rsidR="00E42E4F" w:rsidRDefault="00E42E4F" w:rsidP="00E42E4F">
      <w:pPr>
        <w:jc w:val="both"/>
        <w:rPr>
          <w:rFonts w:asciiTheme="minorHAnsi" w:hAnsiTheme="minorHAnsi" w:cstheme="minorHAnsi"/>
          <w:sz w:val="20"/>
          <w:szCs w:val="20"/>
        </w:rPr>
      </w:pPr>
    </w:p>
    <w:p w:rsidR="00E42E4F" w:rsidRPr="00E42E4F" w:rsidRDefault="00E42E4F" w:rsidP="004F6C81">
      <w:pPr>
        <w:pStyle w:val="Prrafodelista"/>
        <w:numPr>
          <w:ilvl w:val="0"/>
          <w:numId w:val="26"/>
        </w:numPr>
        <w:jc w:val="both"/>
        <w:rPr>
          <w:rFonts w:asciiTheme="minorHAnsi" w:hAnsiTheme="minorHAnsi" w:cstheme="minorHAnsi"/>
          <w:sz w:val="20"/>
          <w:szCs w:val="20"/>
        </w:rPr>
      </w:pPr>
      <w:r w:rsidRPr="00E42E4F">
        <w:rPr>
          <w:rFonts w:asciiTheme="minorHAnsi" w:hAnsiTheme="minorHAnsi" w:cstheme="minorHAnsi"/>
          <w:b/>
          <w:sz w:val="20"/>
          <w:szCs w:val="20"/>
        </w:rPr>
        <w:t>CONSTRUCCION DE CAMARA DE HORMIGON ARMADO</w:t>
      </w:r>
    </w:p>
    <w:p w:rsidR="00E42E4F" w:rsidRPr="007C1012" w:rsidRDefault="00E42E4F" w:rsidP="00E42E4F">
      <w:pPr>
        <w:rPr>
          <w:rFonts w:asciiTheme="minorHAnsi" w:hAnsiTheme="minorHAnsi" w:cstheme="minorHAnsi"/>
          <w:b/>
          <w:sz w:val="20"/>
          <w:szCs w:val="20"/>
        </w:rPr>
      </w:pPr>
      <w:r w:rsidRPr="007C1012">
        <w:rPr>
          <w:rFonts w:asciiTheme="minorHAnsi" w:hAnsiTheme="minorHAnsi" w:cstheme="minorHAnsi"/>
          <w:b/>
          <w:sz w:val="20"/>
          <w:szCs w:val="20"/>
        </w:rPr>
        <w:t>UNIDAD:   Metro Cúbico (m</w:t>
      </w:r>
      <w:r w:rsidRPr="007C1012">
        <w:rPr>
          <w:rFonts w:asciiTheme="minorHAnsi" w:hAnsiTheme="minorHAnsi" w:cstheme="minorHAnsi"/>
          <w:b/>
          <w:sz w:val="20"/>
          <w:szCs w:val="20"/>
          <w:vertAlign w:val="superscript"/>
        </w:rPr>
        <w:t>3</w:t>
      </w:r>
      <w:r w:rsidRPr="007C1012">
        <w:rPr>
          <w:rFonts w:asciiTheme="minorHAnsi" w:hAnsiTheme="minorHAnsi" w:cstheme="minorHAnsi"/>
          <w:b/>
          <w:sz w:val="20"/>
          <w:szCs w:val="20"/>
        </w:rPr>
        <w:t>)</w:t>
      </w:r>
    </w:p>
    <w:p w:rsidR="00A45582" w:rsidRDefault="00A45582" w:rsidP="0031499A">
      <w:pPr>
        <w:contextualSpacing/>
        <w:jc w:val="both"/>
        <w:rPr>
          <w:rFonts w:asciiTheme="minorHAnsi" w:hAnsiTheme="minorHAnsi" w:cstheme="minorHAnsi"/>
          <w:kern w:val="28"/>
          <w:sz w:val="20"/>
          <w:szCs w:val="20"/>
          <w:lang w:val="es-ES_tradnl"/>
        </w:rPr>
      </w:pPr>
    </w:p>
    <w:p w:rsidR="00E42E4F" w:rsidRPr="007C1012" w:rsidRDefault="00E42E4F" w:rsidP="004F6C81">
      <w:pPr>
        <w:pStyle w:val="Estilo1"/>
        <w:numPr>
          <w:ilvl w:val="1"/>
          <w:numId w:val="51"/>
        </w:numPr>
        <w:rPr>
          <w:rFonts w:asciiTheme="minorHAnsi" w:hAnsiTheme="minorHAnsi" w:cstheme="minorHAnsi"/>
          <w:sz w:val="20"/>
          <w:szCs w:val="20"/>
        </w:rPr>
      </w:pPr>
      <w:r w:rsidRPr="007C1012">
        <w:rPr>
          <w:rFonts w:asciiTheme="minorHAnsi" w:hAnsiTheme="minorHAnsi" w:cstheme="minorHAnsi"/>
          <w:sz w:val="20"/>
          <w:szCs w:val="20"/>
        </w:rPr>
        <w:t>DEFINICIÓN</w:t>
      </w:r>
    </w:p>
    <w:p w:rsidR="00E42E4F" w:rsidRPr="007C1012" w:rsidRDefault="00E42E4F" w:rsidP="00E42E4F">
      <w:pPr>
        <w:pStyle w:val="Estilo1"/>
        <w:rPr>
          <w:rFonts w:asciiTheme="minorHAnsi" w:eastAsia="Times New Roman" w:hAnsiTheme="minorHAnsi" w:cstheme="minorHAnsi"/>
          <w:sz w:val="20"/>
          <w:szCs w:val="20"/>
          <w:lang w:val="es-ES"/>
        </w:rPr>
      </w:pPr>
    </w:p>
    <w:p w:rsidR="00E42E4F" w:rsidRDefault="00E42E4F" w:rsidP="00E42E4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Este ítem consiste en la construcción de </w:t>
      </w:r>
      <w:r>
        <w:rPr>
          <w:rFonts w:asciiTheme="minorHAnsi" w:eastAsia="Arial Unicode MS" w:hAnsiTheme="minorHAnsi" w:cstheme="minorHAnsi"/>
          <w:sz w:val="20"/>
          <w:szCs w:val="20"/>
        </w:rPr>
        <w:t xml:space="preserve">cámaras, compuestas por </w:t>
      </w:r>
      <w:r w:rsidRPr="007C1012">
        <w:rPr>
          <w:rFonts w:asciiTheme="minorHAnsi" w:eastAsia="Arial Unicode MS" w:hAnsiTheme="minorHAnsi" w:cstheme="minorHAnsi"/>
          <w:sz w:val="20"/>
          <w:szCs w:val="20"/>
        </w:rPr>
        <w:t>base, muros y losas de hormigón armado, tapa metálica (plancha y perfiles angulares) y escalera metálica (acero corrugado) de acuerdo a los planos constructivos</w:t>
      </w:r>
      <w:r>
        <w:rPr>
          <w:rFonts w:asciiTheme="minorHAnsi" w:eastAsia="Arial Unicode MS" w:hAnsiTheme="minorHAnsi" w:cstheme="minorHAnsi"/>
          <w:sz w:val="20"/>
          <w:szCs w:val="20"/>
        </w:rPr>
        <w:t>,</w:t>
      </w:r>
      <w:r w:rsidRPr="007C1012">
        <w:rPr>
          <w:rFonts w:asciiTheme="minorHAnsi" w:eastAsia="Arial Unicode MS" w:hAnsiTheme="minorHAnsi" w:cstheme="minorHAnsi"/>
          <w:sz w:val="20"/>
          <w:szCs w:val="20"/>
        </w:rPr>
        <w:t xml:space="preserve"> especificaciones técnicas </w:t>
      </w:r>
      <w:r>
        <w:rPr>
          <w:rFonts w:asciiTheme="minorHAnsi" w:eastAsia="Arial Unicode MS" w:hAnsiTheme="minorHAnsi" w:cstheme="minorHAnsi"/>
          <w:sz w:val="20"/>
          <w:szCs w:val="20"/>
        </w:rPr>
        <w:t>e instrucciones del Supervisor de Obra,</w:t>
      </w:r>
      <w:r w:rsidRPr="007C1012">
        <w:rPr>
          <w:rFonts w:asciiTheme="minorHAnsi" w:eastAsia="Arial Unicode MS" w:hAnsiTheme="minorHAnsi" w:cstheme="minorHAnsi"/>
          <w:sz w:val="20"/>
          <w:szCs w:val="20"/>
        </w:rPr>
        <w:t xml:space="preserve"> que tienen el propósito de contener válvulas u otros dispositivos. Así mismo, incluye la provisión y colocado del sistema de doble venteo.</w:t>
      </w:r>
    </w:p>
    <w:p w:rsidR="00E42E4F" w:rsidRDefault="00E42E4F" w:rsidP="00E42E4F">
      <w:pPr>
        <w:jc w:val="both"/>
        <w:rPr>
          <w:rFonts w:asciiTheme="minorHAnsi" w:eastAsia="Arial Unicode MS" w:hAnsiTheme="minorHAnsi" w:cstheme="minorHAnsi"/>
          <w:sz w:val="20"/>
          <w:szCs w:val="20"/>
        </w:rPr>
      </w:pPr>
    </w:p>
    <w:p w:rsidR="00E42E4F" w:rsidRDefault="00E42E4F" w:rsidP="00E42E4F">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Las cámaras a construirse en el presente proyecto serán 6 y deberán estar de acuerdo a lo especificado en los   planos adjuntos e instrucciones del Supervisor de Obra: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2”</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la población de Limoncito</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lastRenderedPageBreak/>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2”</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la población de Santa Rita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válvula a instalarse a la </w:t>
      </w:r>
      <w:r>
        <w:rPr>
          <w:rFonts w:asciiTheme="minorHAnsi" w:eastAsia="Arial Unicode MS" w:hAnsiTheme="minorHAnsi" w:cstheme="minorHAnsi"/>
          <w:sz w:val="20"/>
          <w:szCs w:val="20"/>
        </w:rPr>
        <w:t>entrada del EDR en la población de Santa Rita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3”</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el Distrito 3 Norte del Municipio de La Guardia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válvula a instalarse a la </w:t>
      </w:r>
      <w:r>
        <w:rPr>
          <w:rFonts w:asciiTheme="minorHAnsi" w:eastAsia="Arial Unicode MS" w:hAnsiTheme="minorHAnsi" w:cstheme="minorHAnsi"/>
          <w:sz w:val="20"/>
          <w:szCs w:val="20"/>
        </w:rPr>
        <w:t>entrada del EDR en el Distrito 3 Norte del Municipio de La Guardia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8” a 3”</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el Municipio de Cotoca</w:t>
      </w:r>
    </w:p>
    <w:p w:rsidR="00E42E4F" w:rsidRPr="007C1012" w:rsidRDefault="00E42E4F" w:rsidP="00E42E4F">
      <w:pPr>
        <w:pStyle w:val="Estilo1"/>
        <w:rPr>
          <w:rFonts w:asciiTheme="minorHAnsi" w:eastAsia="Times New Roman" w:hAnsiTheme="minorHAnsi" w:cstheme="minorHAnsi"/>
          <w:sz w:val="20"/>
          <w:szCs w:val="20"/>
        </w:rPr>
      </w:pPr>
    </w:p>
    <w:p w:rsidR="00E42E4F" w:rsidRPr="007C1012" w:rsidRDefault="00E42E4F" w:rsidP="004F6C81">
      <w:pPr>
        <w:pStyle w:val="Estilo1"/>
        <w:numPr>
          <w:ilvl w:val="1"/>
          <w:numId w:val="51"/>
        </w:numPr>
        <w:rPr>
          <w:rFonts w:asciiTheme="minorHAnsi" w:hAnsiTheme="minorHAnsi" w:cstheme="minorHAnsi"/>
          <w:sz w:val="20"/>
          <w:szCs w:val="20"/>
        </w:rPr>
      </w:pPr>
      <w:r w:rsidRPr="007C1012">
        <w:rPr>
          <w:rFonts w:asciiTheme="minorHAnsi" w:hAnsiTheme="minorHAnsi" w:cstheme="minorHAnsi"/>
          <w:sz w:val="20"/>
          <w:szCs w:val="20"/>
        </w:rPr>
        <w:t>MATERIALES HERRAMIENTAS Y EQUIPO</w:t>
      </w:r>
    </w:p>
    <w:p w:rsidR="00E42E4F" w:rsidRPr="007C1012" w:rsidRDefault="00E42E4F" w:rsidP="00E42E4F">
      <w:pPr>
        <w:pStyle w:val="Estilo1"/>
        <w:rPr>
          <w:rFonts w:asciiTheme="minorHAnsi" w:hAnsiTheme="minorHAnsi" w:cstheme="minorHAnsi"/>
          <w:sz w:val="20"/>
          <w:szCs w:val="20"/>
        </w:rPr>
      </w:pPr>
    </w:p>
    <w:p w:rsidR="00E42E4F" w:rsidRDefault="00E42E4F" w:rsidP="00E42E4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 potable, acero estructural corrugado del diámetro especificado en los planos de detalle para la construcción de la cámara base y muros, acero estructural corrugado de ¾” para la construcción de la escalera metálica, plancha de 3.00 mm, angulares L 2’’x2”x3/16’’, bisagras torneadas de fierro macizo de 1’’, tubería de acero galvanizado de 2” con funda de tubería de acero galvanizado de 2’ de diámetro para venteo, mezcladoras y vibradoras.</w:t>
      </w:r>
    </w:p>
    <w:p w:rsidR="00E42E4F" w:rsidRDefault="00E42E4F" w:rsidP="00E42E4F">
      <w:pPr>
        <w:jc w:val="both"/>
        <w:rPr>
          <w:rFonts w:asciiTheme="minorHAnsi" w:eastAsia="Arial Unicode MS" w:hAnsiTheme="minorHAnsi" w:cstheme="minorHAnsi"/>
          <w:sz w:val="20"/>
          <w:szCs w:val="20"/>
        </w:rPr>
      </w:pPr>
    </w:p>
    <w:p w:rsidR="00E42E4F" w:rsidRDefault="00E42E4F" w:rsidP="00E42E4F">
      <w:pPr>
        <w:jc w:val="both"/>
        <w:rPr>
          <w:rFonts w:ascii="Calibri" w:hAnsi="Calibri" w:cs="Calibri"/>
          <w:bCs/>
          <w:sz w:val="20"/>
          <w:szCs w:val="20"/>
        </w:rPr>
      </w:pPr>
      <w:r>
        <w:rPr>
          <w:rFonts w:asciiTheme="minorHAnsi" w:eastAsia="Arial Unicode MS" w:hAnsiTheme="minorHAnsi" w:cstheme="minorHAnsi"/>
          <w:sz w:val="20"/>
          <w:szCs w:val="20"/>
        </w:rPr>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E42E4F" w:rsidRPr="007C1012" w:rsidRDefault="00E42E4F" w:rsidP="00E42E4F">
      <w:pPr>
        <w:jc w:val="both"/>
        <w:rPr>
          <w:rFonts w:asciiTheme="minorHAnsi" w:eastAsia="Arial Unicode MS" w:hAnsiTheme="minorHAnsi" w:cstheme="minorHAnsi"/>
          <w:sz w:val="20"/>
          <w:szCs w:val="20"/>
        </w:rPr>
      </w:pPr>
    </w:p>
    <w:p w:rsidR="00E42E4F" w:rsidRPr="007C1012" w:rsidRDefault="00E42E4F" w:rsidP="004F6C81">
      <w:pPr>
        <w:pStyle w:val="Estilo1"/>
        <w:numPr>
          <w:ilvl w:val="1"/>
          <w:numId w:val="51"/>
        </w:numPr>
        <w:ind w:left="357" w:hanging="357"/>
        <w:rPr>
          <w:rFonts w:asciiTheme="minorHAnsi" w:hAnsiTheme="minorHAnsi" w:cstheme="minorHAnsi"/>
          <w:sz w:val="20"/>
          <w:szCs w:val="20"/>
        </w:rPr>
      </w:pPr>
      <w:r w:rsidRPr="007C1012">
        <w:rPr>
          <w:rFonts w:asciiTheme="minorHAnsi" w:hAnsiTheme="minorHAnsi" w:cstheme="minorHAnsi"/>
          <w:sz w:val="20"/>
          <w:szCs w:val="20"/>
        </w:rPr>
        <w:t>PROCEDIMIENTO PARA LA EJECUCIÓN</w:t>
      </w:r>
    </w:p>
    <w:p w:rsidR="00E42E4F" w:rsidRPr="007C1012" w:rsidRDefault="00E42E4F" w:rsidP="00E42E4F">
      <w:pPr>
        <w:pStyle w:val="Estilo1"/>
        <w:rPr>
          <w:rFonts w:asciiTheme="minorHAnsi" w:hAnsiTheme="minorHAnsi" w:cstheme="minorHAnsi"/>
          <w:sz w:val="20"/>
          <w:szCs w:val="20"/>
        </w:rPr>
      </w:pPr>
    </w:p>
    <w:p w:rsidR="00E42E4F" w:rsidRPr="007C1012"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E42E4F" w:rsidRPr="007C1012" w:rsidRDefault="00E42E4F" w:rsidP="00E42E4F">
      <w:pPr>
        <w:jc w:val="both"/>
        <w:rPr>
          <w:rFonts w:asciiTheme="minorHAnsi" w:hAnsiTheme="minorHAnsi" w:cs="Calibri"/>
          <w:bCs/>
          <w:sz w:val="20"/>
          <w:szCs w:val="20"/>
        </w:rPr>
      </w:pPr>
    </w:p>
    <w:p w:rsidR="00E42E4F" w:rsidRPr="007C1012"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E42E4F" w:rsidRPr="007C1012" w:rsidRDefault="00E42E4F" w:rsidP="00E42E4F">
      <w:pPr>
        <w:jc w:val="both"/>
        <w:rPr>
          <w:rFonts w:asciiTheme="minorHAnsi" w:hAnsiTheme="minorHAnsi" w:cs="Calibri"/>
          <w:bCs/>
          <w:sz w:val="20"/>
          <w:szCs w:val="20"/>
        </w:rPr>
      </w:pPr>
    </w:p>
    <w:p w:rsidR="00E42E4F" w:rsidRPr="007C1012" w:rsidRDefault="00E42E4F" w:rsidP="004F6C81">
      <w:pPr>
        <w:pStyle w:val="Norma"/>
        <w:numPr>
          <w:ilvl w:val="0"/>
          <w:numId w:val="48"/>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E42E4F" w:rsidRPr="007C1012" w:rsidRDefault="00E42E4F" w:rsidP="004F6C81">
      <w:pPr>
        <w:pStyle w:val="Norma"/>
        <w:numPr>
          <w:ilvl w:val="0"/>
          <w:numId w:val="48"/>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rsidR="00E42E4F" w:rsidRPr="007C1012" w:rsidRDefault="00E42E4F" w:rsidP="004F6C81">
      <w:pPr>
        <w:pStyle w:val="Norma"/>
        <w:numPr>
          <w:ilvl w:val="0"/>
          <w:numId w:val="48"/>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E42E4F" w:rsidRPr="007C1012" w:rsidRDefault="00E42E4F" w:rsidP="004F6C81">
      <w:pPr>
        <w:pStyle w:val="Norma"/>
        <w:numPr>
          <w:ilvl w:val="0"/>
          <w:numId w:val="48"/>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lastRenderedPageBreak/>
        <w:t>El agua de vaciado debe ser limpia, bebible y libre de materia orgánica, aceites u otros que afecten a la adherencia del hormigón</w:t>
      </w:r>
    </w:p>
    <w:p w:rsidR="00E42E4F" w:rsidRPr="007C1012" w:rsidRDefault="00E42E4F" w:rsidP="004F6C81">
      <w:pPr>
        <w:pStyle w:val="Norma"/>
        <w:numPr>
          <w:ilvl w:val="0"/>
          <w:numId w:val="48"/>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E42E4F" w:rsidRPr="007C1012" w:rsidRDefault="00E42E4F" w:rsidP="004F6C81">
      <w:pPr>
        <w:pStyle w:val="Norma"/>
        <w:numPr>
          <w:ilvl w:val="0"/>
          <w:numId w:val="48"/>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E42E4F" w:rsidRPr="007C1012" w:rsidRDefault="00E42E4F" w:rsidP="004F6C81">
      <w:pPr>
        <w:pStyle w:val="Norma"/>
        <w:numPr>
          <w:ilvl w:val="0"/>
          <w:numId w:val="48"/>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E42E4F" w:rsidRPr="007C1012" w:rsidRDefault="00E42E4F" w:rsidP="004F6C81">
      <w:pPr>
        <w:pStyle w:val="Prrafodelista"/>
        <w:numPr>
          <w:ilvl w:val="0"/>
          <w:numId w:val="50"/>
        </w:numPr>
        <w:jc w:val="both"/>
        <w:rPr>
          <w:rFonts w:asciiTheme="minorHAnsi" w:hAnsiTheme="minorHAnsi" w:cs="Calibri"/>
          <w:bCs/>
          <w:sz w:val="20"/>
          <w:szCs w:val="20"/>
        </w:rPr>
      </w:pPr>
      <w:r w:rsidRPr="007C1012">
        <w:rPr>
          <w:rFonts w:asciiTheme="minorHAnsi" w:hAnsiTheme="minorHAnsi" w:cs="Calibri"/>
          <w:bCs/>
          <w:sz w:val="20"/>
          <w:szCs w:val="20"/>
        </w:rPr>
        <w:t>Prueba de Cono de Abrams para determinar la consistencia del hormigón y cantidad de agua requerida</w:t>
      </w:r>
    </w:p>
    <w:p w:rsidR="00E42E4F" w:rsidRPr="007C1012" w:rsidRDefault="00E42E4F" w:rsidP="004F6C81">
      <w:pPr>
        <w:pStyle w:val="Prrafodelista"/>
        <w:numPr>
          <w:ilvl w:val="0"/>
          <w:numId w:val="50"/>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E42E4F" w:rsidRPr="007C1012" w:rsidRDefault="00E42E4F" w:rsidP="00E42E4F">
      <w:pPr>
        <w:jc w:val="both"/>
        <w:rPr>
          <w:rFonts w:asciiTheme="minorHAnsi" w:hAnsiTheme="minorHAnsi" w:cs="Calibri"/>
          <w:bCs/>
          <w:sz w:val="20"/>
          <w:szCs w:val="20"/>
        </w:rPr>
      </w:pPr>
    </w:p>
    <w:p w:rsidR="00E42E4F" w:rsidRPr="0010691D"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Se aplicarán aditivos en el hormigón para impermeabilizar la cámara. La impermeabilización consistirá en el empleo de hidrófugos o bloqueadores como es el aditivo Sika 1 u otro de similares características, con una dosificación de 1 kg por bolsa de cemento</w:t>
      </w:r>
      <w:r w:rsidRPr="0010691D">
        <w:rPr>
          <w:rFonts w:asciiTheme="minorHAnsi" w:hAnsiTheme="minorHAnsi" w:cs="Calibri"/>
          <w:bCs/>
          <w:sz w:val="20"/>
          <w:szCs w:val="20"/>
        </w:rPr>
        <w:t xml:space="preserve"> (por cada 50 kg de cemento)</w:t>
      </w:r>
      <w:r>
        <w:rPr>
          <w:rFonts w:asciiTheme="minorHAnsi" w:hAnsiTheme="minorHAnsi" w:cs="Calibri"/>
          <w:bCs/>
          <w:sz w:val="20"/>
          <w:szCs w:val="20"/>
        </w:rPr>
        <w:t>, o como lo indique el fabricante</w:t>
      </w:r>
      <w:r w:rsidRPr="0010691D">
        <w:rPr>
          <w:rFonts w:asciiTheme="minorHAnsi" w:hAnsiTheme="minorHAnsi" w:cs="Calibri"/>
          <w:bCs/>
          <w:sz w:val="20"/>
          <w:szCs w:val="20"/>
        </w:rPr>
        <w:t>. Adicionalmente se aplicará un impermeabilizante siliconado para concreto a todas las paredes y losas internas de la cámara, una vez fraguado el hormigón y reali</w:t>
      </w:r>
      <w:r>
        <w:rPr>
          <w:rFonts w:asciiTheme="minorHAnsi" w:hAnsiTheme="minorHAnsi" w:cs="Calibri"/>
          <w:bCs/>
          <w:sz w:val="20"/>
          <w:szCs w:val="20"/>
        </w:rPr>
        <w:t>zado el enlucido de las paredes.</w:t>
      </w:r>
      <w:r w:rsidRPr="0010691D">
        <w:rPr>
          <w:rFonts w:asciiTheme="minorHAnsi" w:hAnsiTheme="minorHAnsi" w:cs="Calibri"/>
          <w:bCs/>
          <w:sz w:val="20"/>
          <w:szCs w:val="20"/>
        </w:rPr>
        <w:t xml:space="preserve"> </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r>
        <w:rPr>
          <w:rFonts w:asciiTheme="minorHAnsi" w:hAnsiTheme="minorHAnsi" w:cs="Calibri"/>
          <w:bCs/>
          <w:sz w:val="20"/>
          <w:szCs w:val="20"/>
        </w:rPr>
        <w:t xml:space="preserve"> </w:t>
      </w:r>
      <w:r>
        <w:rPr>
          <w:rFonts w:asciiTheme="minorHAnsi" w:hAnsiTheme="minorHAnsi" w:cstheme="minorHAnsi"/>
          <w:sz w:val="20"/>
          <w:szCs w:val="20"/>
        </w:rPr>
        <w:t xml:space="preserve">y </w:t>
      </w:r>
      <w:r w:rsidRPr="00F541C5">
        <w:rPr>
          <w:rFonts w:ascii="Calibri" w:hAnsi="Calibri" w:cs="Calibri"/>
          <w:bCs/>
          <w:sz w:val="20"/>
          <w:szCs w:val="20"/>
        </w:rPr>
        <w:t>NB 1225001</w:t>
      </w:r>
      <w:r w:rsidRPr="00DA058D">
        <w:rPr>
          <w:rFonts w:asciiTheme="minorHAnsi" w:hAnsiTheme="minorHAnsi" w:cs="Calibri"/>
          <w:bCs/>
          <w:sz w:val="20"/>
          <w:szCs w:val="20"/>
        </w:rPr>
        <w:t>.</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 xml:space="preserve">La losa de HºAº que forma parte de la tapa de la cámara dispondrá de dos pasamanos de fierro corrugado de diámetro de ¾’’ con las siguientes dimensiones, largo 25.00 cm y alto 30.00 cm de los cuales 15.00 cm estarán sobre la superficie de la losa de HºAº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La tapa para entrada de hombre a la cámara será metálica con dimensiones de 1.03 x 1.03 m.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n por encima del nivel del terreno, a una altura de 0.50 m, los mismos contarán con doble protección malla electrosoldada ¼’’ y capucha fabricada con calamina plana Nº 26 pintada de los colores indicados anteriormente.</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E42E4F" w:rsidRPr="00FE014E" w:rsidRDefault="00E42E4F" w:rsidP="00E42E4F">
      <w:pPr>
        <w:jc w:val="both"/>
        <w:rPr>
          <w:rFonts w:ascii="Calibri" w:hAnsi="Calibri" w:cs="Calibri"/>
          <w:bCs/>
          <w:sz w:val="20"/>
          <w:szCs w:val="20"/>
        </w:rPr>
      </w:pPr>
    </w:p>
    <w:p w:rsidR="00E42E4F" w:rsidRPr="00EA1B53" w:rsidRDefault="00E42E4F" w:rsidP="00E42E4F">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E42E4F" w:rsidRDefault="00E42E4F" w:rsidP="00E42E4F">
      <w:pPr>
        <w:jc w:val="both"/>
        <w:rPr>
          <w:rFonts w:asciiTheme="minorHAnsi" w:hAnsiTheme="minorHAnsi" w:cs="Calibri"/>
          <w:bCs/>
          <w:sz w:val="20"/>
          <w:szCs w:val="20"/>
        </w:rPr>
      </w:pPr>
    </w:p>
    <w:p w:rsidR="00E42E4F" w:rsidRPr="00EA1B53" w:rsidRDefault="00E42E4F" w:rsidP="00E42E4F">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E42E4F"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E42E4F" w:rsidRPr="00DA058D" w:rsidRDefault="00E42E4F" w:rsidP="00E42E4F">
      <w:pPr>
        <w:pStyle w:val="Estilo1"/>
        <w:rPr>
          <w:rFonts w:asciiTheme="minorHAnsi" w:eastAsia="Times New Roman" w:hAnsiTheme="minorHAnsi" w:cstheme="minorHAnsi"/>
          <w:sz w:val="20"/>
          <w:szCs w:val="20"/>
        </w:rPr>
      </w:pPr>
    </w:p>
    <w:p w:rsidR="00E42E4F" w:rsidRPr="00D21694" w:rsidRDefault="00E42E4F" w:rsidP="004F6C81">
      <w:pPr>
        <w:pStyle w:val="Estilo1"/>
        <w:numPr>
          <w:ilvl w:val="1"/>
          <w:numId w:val="51"/>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E42E4F" w:rsidRPr="00DA058D" w:rsidRDefault="00E42E4F" w:rsidP="00E42E4F">
      <w:pPr>
        <w:pStyle w:val="Estilo1"/>
        <w:rPr>
          <w:rFonts w:asciiTheme="minorHAnsi" w:hAnsiTheme="minorHAnsi" w:cstheme="minorHAnsi"/>
          <w:iCs/>
          <w:sz w:val="20"/>
          <w:szCs w:val="20"/>
        </w:rPr>
      </w:pPr>
    </w:p>
    <w:p w:rsidR="00E42E4F"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E4F" w:rsidRPr="00DA058D" w:rsidRDefault="00E42E4F" w:rsidP="00E42E4F">
      <w:pPr>
        <w:jc w:val="both"/>
        <w:rPr>
          <w:rFonts w:asciiTheme="minorHAnsi" w:hAnsiTheme="minorHAnsi" w:cstheme="minorHAnsi"/>
          <w:kern w:val="28"/>
          <w:sz w:val="20"/>
          <w:szCs w:val="20"/>
        </w:rPr>
      </w:pPr>
    </w:p>
    <w:p w:rsidR="00E42E4F" w:rsidRPr="00DA058D"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E4F" w:rsidRPr="00DA058D" w:rsidRDefault="00E42E4F" w:rsidP="00E42E4F">
      <w:pPr>
        <w:jc w:val="both"/>
        <w:rPr>
          <w:rFonts w:asciiTheme="minorHAnsi" w:hAnsiTheme="minorHAnsi" w:cstheme="minorHAnsi"/>
          <w:kern w:val="28"/>
          <w:sz w:val="20"/>
          <w:szCs w:val="20"/>
        </w:rPr>
      </w:pPr>
    </w:p>
    <w:p w:rsidR="00E42E4F" w:rsidRPr="00DA058D"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2E4F" w:rsidRPr="00DA058D" w:rsidRDefault="00E42E4F" w:rsidP="00E42E4F">
      <w:pPr>
        <w:jc w:val="both"/>
        <w:rPr>
          <w:rFonts w:asciiTheme="minorHAnsi" w:hAnsiTheme="minorHAnsi" w:cstheme="minorHAnsi"/>
          <w:kern w:val="28"/>
          <w:sz w:val="20"/>
          <w:szCs w:val="20"/>
        </w:rPr>
      </w:pPr>
    </w:p>
    <w:p w:rsidR="00E42E4F"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42E4F" w:rsidRPr="00DA058D" w:rsidRDefault="00E42E4F" w:rsidP="00E42E4F">
      <w:pPr>
        <w:jc w:val="both"/>
        <w:rPr>
          <w:rFonts w:asciiTheme="minorHAnsi" w:hAnsiTheme="minorHAnsi" w:cstheme="minorHAnsi"/>
          <w:kern w:val="28"/>
          <w:sz w:val="20"/>
          <w:szCs w:val="20"/>
        </w:rPr>
      </w:pPr>
    </w:p>
    <w:p w:rsidR="00E42E4F" w:rsidRPr="00D21694" w:rsidRDefault="00E42E4F" w:rsidP="004F6C81">
      <w:pPr>
        <w:pStyle w:val="Estilo1"/>
        <w:numPr>
          <w:ilvl w:val="1"/>
          <w:numId w:val="51"/>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E42E4F" w:rsidRPr="00DA058D" w:rsidRDefault="00E42E4F" w:rsidP="00E42E4F">
      <w:pPr>
        <w:pStyle w:val="Estilo1"/>
        <w:rPr>
          <w:rFonts w:asciiTheme="minorHAnsi" w:eastAsia="Times New Roman" w:hAnsiTheme="minorHAnsi" w:cstheme="minorHAnsi"/>
          <w:sz w:val="20"/>
          <w:szCs w:val="20"/>
          <w:lang w:val="es-ES"/>
        </w:rPr>
      </w:pPr>
    </w:p>
    <w:p w:rsidR="00E42E4F" w:rsidRDefault="00E42E4F" w:rsidP="00E42E4F">
      <w:pPr>
        <w:contextualSpacing/>
        <w:jc w:val="both"/>
        <w:rPr>
          <w:rFonts w:asciiTheme="minorHAnsi" w:hAnsiTheme="minorHAnsi" w:cstheme="minorHAnsi"/>
          <w:kern w:val="28"/>
          <w:sz w:val="20"/>
          <w:szCs w:val="20"/>
          <w:lang w:val="es-ES_tradnl"/>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E42E4F" w:rsidRDefault="00E42E4F"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highlight w:val="yellow"/>
        </w:rPr>
      </w:pPr>
      <w:bookmarkStart w:id="32" w:name="_Toc378236514"/>
      <w:bookmarkStart w:id="33" w:name="_Toc378667047"/>
      <w:bookmarkStart w:id="34" w:name="_Toc378667233"/>
      <w:bookmarkStart w:id="35" w:name="_Toc378667748"/>
      <w:bookmarkStart w:id="36" w:name="_Toc381213541"/>
      <w:bookmarkStart w:id="37" w:name="_Toc381214018"/>
      <w:bookmarkStart w:id="38" w:name="_Toc381214109"/>
      <w:bookmarkStart w:id="39" w:name="_Toc384130477"/>
      <w:bookmarkStart w:id="40" w:name="_Toc384130698"/>
      <w:bookmarkStart w:id="41" w:name="_Toc384130854"/>
      <w:bookmarkStart w:id="42" w:name="_Toc384131245"/>
      <w:bookmarkStart w:id="43" w:name="_Toc387785996"/>
      <w:bookmarkStart w:id="44" w:name="_Toc387788284"/>
      <w:bookmarkStart w:id="45" w:name="_Toc388648593"/>
      <w:bookmarkStart w:id="46" w:name="_Toc388648681"/>
      <w:bookmarkStart w:id="47" w:name="_Toc388693342"/>
      <w:bookmarkStart w:id="48" w:name="_Toc388702304"/>
      <w:bookmarkStart w:id="49" w:name="_Toc388724582"/>
      <w:bookmarkStart w:id="50" w:name="_Toc404098170"/>
    </w:p>
    <w:p w:rsidR="0031499A" w:rsidRPr="005A3330" w:rsidRDefault="00E42642" w:rsidP="004F6C81">
      <w:pPr>
        <w:pStyle w:val="Ttulo3"/>
        <w:keepLines w:val="0"/>
        <w:numPr>
          <w:ilvl w:val="0"/>
          <w:numId w:val="26"/>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 xml:space="preserve">ELABORACIÓN </w:t>
      </w:r>
      <w:r w:rsidR="0031499A" w:rsidRPr="00E42E4F">
        <w:rPr>
          <w:rFonts w:asciiTheme="minorHAnsi" w:eastAsiaTheme="minorHAnsi" w:hAnsiTheme="minorHAnsi" w:cstheme="minorHAnsi"/>
          <w:bCs w:val="0"/>
          <w:color w:val="auto"/>
        </w:rPr>
        <w:t>DATA BOOK.</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GLB</w:t>
      </w:r>
    </w:p>
    <w:p w:rsidR="00E42E4F" w:rsidRPr="005A3330" w:rsidRDefault="00E42E4F" w:rsidP="0031499A">
      <w:pPr>
        <w:contextualSpacing/>
        <w:jc w:val="both"/>
        <w:rPr>
          <w:rFonts w:asciiTheme="minorHAnsi" w:hAnsiTheme="minorHAnsi" w:cstheme="minorHAnsi"/>
          <w:b/>
          <w:kern w:val="28"/>
          <w:sz w:val="20"/>
          <w:szCs w:val="20"/>
        </w:rPr>
      </w:pPr>
    </w:p>
    <w:p w:rsidR="0031499A" w:rsidRPr="005A3330" w:rsidRDefault="0031499A" w:rsidP="004F6C81">
      <w:pPr>
        <w:pStyle w:val="Prrafodelista"/>
        <w:numPr>
          <w:ilvl w:val="0"/>
          <w:numId w:val="28"/>
        </w:numPr>
        <w:contextualSpacing/>
        <w:jc w:val="both"/>
        <w:rPr>
          <w:rFonts w:asciiTheme="minorHAnsi" w:eastAsiaTheme="minorHAnsi" w:hAnsiTheme="minorHAnsi" w:cstheme="minorHAnsi"/>
          <w:bCs/>
          <w:vanish/>
          <w:sz w:val="20"/>
          <w:szCs w:val="20"/>
          <w:lang w:val="es-BO" w:eastAsia="en-US"/>
        </w:rPr>
      </w:pPr>
    </w:p>
    <w:p w:rsidR="0031499A" w:rsidRPr="005A3330" w:rsidRDefault="0031499A" w:rsidP="004F6C81">
      <w:pPr>
        <w:pStyle w:val="Estilo1"/>
        <w:numPr>
          <w:ilvl w:val="1"/>
          <w:numId w:val="52"/>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5A3330" w:rsidRDefault="0031499A" w:rsidP="004F6C81">
      <w:pPr>
        <w:pStyle w:val="Estilo1"/>
        <w:numPr>
          <w:ilvl w:val="1"/>
          <w:numId w:val="5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6C81">
      <w:pPr>
        <w:pStyle w:val="Estilo1"/>
        <w:numPr>
          <w:ilvl w:val="1"/>
          <w:numId w:val="5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5A3330" w:rsidRDefault="0031499A" w:rsidP="004F6C81">
      <w:pPr>
        <w:pStyle w:val="Estilo1"/>
        <w:numPr>
          <w:ilvl w:val="1"/>
          <w:numId w:val="52"/>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4F6C81">
      <w:pPr>
        <w:pStyle w:val="Estilo1"/>
        <w:numPr>
          <w:ilvl w:val="1"/>
          <w:numId w:val="5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5A3330" w:rsidRDefault="0031499A" w:rsidP="0031499A">
      <w:pPr>
        <w:rPr>
          <w:lang w:val="es-BO" w:eastAsia="en-US"/>
        </w:rPr>
      </w:pPr>
    </w:p>
    <w:p w:rsidR="0031499A" w:rsidRPr="00E42E4F" w:rsidRDefault="0031499A" w:rsidP="004F6C81">
      <w:pPr>
        <w:pStyle w:val="Ttulo3"/>
        <w:keepLines w:val="0"/>
        <w:numPr>
          <w:ilvl w:val="0"/>
          <w:numId w:val="26"/>
        </w:numPr>
        <w:spacing w:before="0" w:line="240" w:lineRule="auto"/>
        <w:contextualSpacing/>
        <w:jc w:val="both"/>
        <w:rPr>
          <w:rFonts w:asciiTheme="minorHAnsi" w:hAnsiTheme="minorHAnsi" w:cstheme="minorHAnsi"/>
          <w:color w:val="auto"/>
        </w:rPr>
      </w:pPr>
      <w:r w:rsidRPr="00E42E4F">
        <w:rPr>
          <w:rFonts w:asciiTheme="minorHAnsi" w:hAnsiTheme="minorHAnsi" w:cstheme="minorHAnsi"/>
          <w:color w:val="auto"/>
        </w:rPr>
        <w:t xml:space="preserve">LIMPIEZA Y RETIRO DE ESCOMBROS. </w:t>
      </w:r>
    </w:p>
    <w:p w:rsidR="0031499A" w:rsidRPr="005A3330" w:rsidRDefault="00E42642" w:rsidP="0031499A">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31499A" w:rsidRPr="005A3330" w:rsidRDefault="0031499A" w:rsidP="0031499A">
      <w:pPr>
        <w:contextualSpacing/>
        <w:jc w:val="both"/>
        <w:rPr>
          <w:rFonts w:asciiTheme="minorHAnsi" w:hAnsiTheme="minorHAnsi" w:cstheme="minorHAnsi"/>
          <w:b/>
          <w:kern w:val="28"/>
          <w:sz w:val="20"/>
          <w:szCs w:val="20"/>
        </w:rPr>
      </w:pPr>
    </w:p>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31499A" w:rsidRPr="005A3330" w:rsidRDefault="0031499A" w:rsidP="004F6C81">
      <w:pPr>
        <w:pStyle w:val="Prrafodelista"/>
        <w:numPr>
          <w:ilvl w:val="0"/>
          <w:numId w:val="52"/>
        </w:numPr>
        <w:contextualSpacing/>
        <w:jc w:val="both"/>
        <w:rPr>
          <w:rFonts w:asciiTheme="minorHAnsi" w:eastAsia="Arial Unicode MS" w:hAnsiTheme="minorHAnsi" w:cstheme="minorHAnsi"/>
          <w:b/>
          <w:vanish/>
          <w:sz w:val="20"/>
          <w:szCs w:val="20"/>
          <w:lang w:val="es-ES_tradnl"/>
        </w:rPr>
      </w:pPr>
    </w:p>
    <w:p w:rsidR="0031499A" w:rsidRPr="005A3330" w:rsidRDefault="0031499A" w:rsidP="004F6C81">
      <w:pPr>
        <w:pStyle w:val="Estilo1"/>
        <w:numPr>
          <w:ilvl w:val="1"/>
          <w:numId w:val="52"/>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51"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51"/>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5A3330" w:rsidRDefault="0031499A" w:rsidP="004F6C81">
      <w:pPr>
        <w:pStyle w:val="Estilo1"/>
        <w:numPr>
          <w:ilvl w:val="1"/>
          <w:numId w:val="52"/>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5A3330" w:rsidRDefault="0031499A" w:rsidP="004F6C81">
      <w:pPr>
        <w:pStyle w:val="Estilo1"/>
        <w:numPr>
          <w:ilvl w:val="1"/>
          <w:numId w:val="52"/>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4F6C81">
      <w:pPr>
        <w:pStyle w:val="Estilo1"/>
        <w:numPr>
          <w:ilvl w:val="1"/>
          <w:numId w:val="52"/>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4F6C81">
      <w:pPr>
        <w:pStyle w:val="Estilo1"/>
        <w:numPr>
          <w:ilvl w:val="1"/>
          <w:numId w:val="52"/>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F3732A" w:rsidRPr="005566EB" w:rsidRDefault="0031499A" w:rsidP="005566E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w:t>
      </w:r>
      <w:r w:rsidR="005566EB">
        <w:rPr>
          <w:rFonts w:asciiTheme="minorHAnsi" w:hAnsiTheme="minorHAnsi" w:cstheme="minorHAnsi"/>
          <w:kern w:val="28"/>
          <w:sz w:val="20"/>
          <w:szCs w:val="20"/>
          <w:lang w:val="es-ES_tradnl"/>
        </w:rPr>
        <w:t>recta ejecución de los trabajos</w:t>
      </w:r>
    </w:p>
    <w:tbl>
      <w:tblPr>
        <w:tblW w:w="4870" w:type="pct"/>
        <w:tblInd w:w="150" w:type="dxa"/>
        <w:tblLayout w:type="fixed"/>
        <w:tblCellMar>
          <w:left w:w="70" w:type="dxa"/>
          <w:right w:w="70" w:type="dxa"/>
        </w:tblCellMar>
        <w:tblLook w:val="04A0" w:firstRow="1" w:lastRow="0" w:firstColumn="1" w:lastColumn="0" w:noHBand="0" w:noVBand="1"/>
      </w:tblPr>
      <w:tblGrid>
        <w:gridCol w:w="416"/>
        <w:gridCol w:w="4103"/>
        <w:gridCol w:w="879"/>
        <w:gridCol w:w="698"/>
        <w:gridCol w:w="595"/>
        <w:gridCol w:w="533"/>
        <w:gridCol w:w="746"/>
        <w:gridCol w:w="628"/>
      </w:tblGrid>
      <w:tr w:rsidR="00F3732A" w:rsidRPr="00F3732A" w:rsidTr="005566EB">
        <w:trPr>
          <w:trHeight w:val="300"/>
        </w:trPr>
        <w:tc>
          <w:tcPr>
            <w:tcW w:w="242" w:type="pct"/>
            <w:tcBorders>
              <w:top w:val="nil"/>
              <w:left w:val="nil"/>
              <w:bottom w:val="nil"/>
              <w:right w:val="nil"/>
            </w:tcBorders>
            <w:shd w:val="clear" w:color="auto" w:fill="auto"/>
            <w:noWrap/>
            <w:vAlign w:val="bottom"/>
            <w:hideMark/>
          </w:tcPr>
          <w:p w:rsidR="00F3732A" w:rsidRPr="00F3732A" w:rsidRDefault="00F3732A" w:rsidP="00F3732A">
            <w:pPr>
              <w:rPr>
                <w:rFonts w:asciiTheme="minorHAnsi" w:hAnsiTheme="minorHAnsi"/>
                <w:sz w:val="16"/>
                <w:szCs w:val="16"/>
                <w:lang w:val="es-BO" w:eastAsia="es-BO"/>
              </w:rPr>
            </w:pPr>
          </w:p>
        </w:tc>
        <w:tc>
          <w:tcPr>
            <w:tcW w:w="4758" w:type="pct"/>
            <w:gridSpan w:val="7"/>
            <w:vMerge w:val="restart"/>
            <w:tcBorders>
              <w:top w:val="nil"/>
              <w:left w:val="nil"/>
              <w:bottom w:val="nil"/>
              <w:right w:val="nil"/>
            </w:tcBorders>
            <w:shd w:val="clear" w:color="auto" w:fill="auto"/>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Proyecto: OBRAS CIVILES Y MECÁNICAS CONSTRUCCIÓN RED PRIMARIA E INSTALACIÓN DE ESTACIONES DISTRITALES DE REGULACIÓN DE COTOCA BISITO – TAROPE – PATUJÚ – MEMORIAL PARK</w:t>
            </w:r>
          </w:p>
        </w:tc>
      </w:tr>
      <w:tr w:rsidR="00F3732A" w:rsidRPr="00F3732A" w:rsidTr="005566EB">
        <w:trPr>
          <w:trHeight w:val="300"/>
        </w:trPr>
        <w:tc>
          <w:tcPr>
            <w:tcW w:w="242" w:type="pct"/>
            <w:tcBorders>
              <w:top w:val="nil"/>
              <w:left w:val="nil"/>
              <w:bottom w:val="nil"/>
              <w:right w:val="nil"/>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p>
        </w:tc>
        <w:tc>
          <w:tcPr>
            <w:tcW w:w="4758" w:type="pct"/>
            <w:gridSpan w:val="7"/>
            <w:vMerge/>
            <w:tcBorders>
              <w:top w:val="nil"/>
              <w:left w:val="nil"/>
              <w:bottom w:val="nil"/>
              <w:right w:val="nil"/>
            </w:tcBorders>
            <w:vAlign w:val="center"/>
            <w:hideMark/>
          </w:tcPr>
          <w:p w:rsidR="00F3732A" w:rsidRPr="00F3732A" w:rsidRDefault="00F3732A" w:rsidP="00F3732A">
            <w:pPr>
              <w:rPr>
                <w:rFonts w:asciiTheme="minorHAnsi" w:hAnsiTheme="minorHAnsi"/>
                <w:b/>
                <w:bCs/>
                <w:color w:val="000000"/>
                <w:sz w:val="16"/>
                <w:szCs w:val="16"/>
                <w:lang w:val="es-BO" w:eastAsia="es-BO"/>
              </w:rPr>
            </w:pPr>
          </w:p>
        </w:tc>
      </w:tr>
      <w:tr w:rsidR="00F3732A" w:rsidRPr="00F3732A" w:rsidTr="005566EB">
        <w:trPr>
          <w:trHeight w:val="134"/>
        </w:trPr>
        <w:tc>
          <w:tcPr>
            <w:tcW w:w="24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&gt; </w:t>
            </w:r>
          </w:p>
        </w:tc>
        <w:tc>
          <w:tcPr>
            <w:tcW w:w="4758"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(M01) - OBRAS CIVILES</w:t>
            </w:r>
          </w:p>
        </w:tc>
      </w:tr>
      <w:tr w:rsidR="005566EB" w:rsidRPr="00F3732A" w:rsidTr="005566EB">
        <w:trPr>
          <w:trHeight w:val="350"/>
        </w:trPr>
        <w:tc>
          <w:tcPr>
            <w:tcW w:w="242" w:type="pct"/>
            <w:tcBorders>
              <w:top w:val="nil"/>
              <w:left w:val="single" w:sz="4" w:space="0" w:color="auto"/>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Nº</w:t>
            </w:r>
          </w:p>
        </w:tc>
        <w:tc>
          <w:tcPr>
            <w:tcW w:w="2386" w:type="pct"/>
            <w:tcBorders>
              <w:top w:val="nil"/>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Descripción</w:t>
            </w:r>
          </w:p>
        </w:tc>
        <w:tc>
          <w:tcPr>
            <w:tcW w:w="511" w:type="pct"/>
            <w:tcBorders>
              <w:top w:val="nil"/>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Longitud, m</w:t>
            </w:r>
          </w:p>
        </w:tc>
        <w:tc>
          <w:tcPr>
            <w:tcW w:w="406" w:type="pct"/>
            <w:tcBorders>
              <w:top w:val="nil"/>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Ancho, m</w:t>
            </w:r>
          </w:p>
        </w:tc>
        <w:tc>
          <w:tcPr>
            <w:tcW w:w="346" w:type="pct"/>
            <w:tcBorders>
              <w:top w:val="nil"/>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Altura, m</w:t>
            </w:r>
          </w:p>
        </w:tc>
        <w:tc>
          <w:tcPr>
            <w:tcW w:w="310" w:type="pct"/>
            <w:tcBorders>
              <w:top w:val="nil"/>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Veces</w:t>
            </w:r>
          </w:p>
        </w:tc>
        <w:tc>
          <w:tcPr>
            <w:tcW w:w="434" w:type="pct"/>
            <w:tcBorders>
              <w:top w:val="nil"/>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Cómputo</w:t>
            </w:r>
          </w:p>
        </w:tc>
        <w:tc>
          <w:tcPr>
            <w:tcW w:w="365" w:type="pct"/>
            <w:tcBorders>
              <w:top w:val="nil"/>
              <w:left w:val="nil"/>
              <w:bottom w:val="single" w:sz="4" w:space="0" w:color="auto"/>
              <w:right w:val="single" w:sz="4" w:space="0" w:color="auto"/>
            </w:tcBorders>
            <w:shd w:val="clear" w:color="000000" w:fill="BFBFBF"/>
            <w:noWrap/>
            <w:vAlign w:val="center"/>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Unidad</w:t>
            </w:r>
          </w:p>
        </w:tc>
      </w:tr>
      <w:tr w:rsidR="005566EB" w:rsidRPr="00F3732A" w:rsidTr="005566EB">
        <w:trPr>
          <w:trHeight w:val="101"/>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w:t>
            </w:r>
          </w:p>
        </w:tc>
        <w:tc>
          <w:tcPr>
            <w:tcW w:w="2386" w:type="pct"/>
            <w:tcBorders>
              <w:top w:val="nil"/>
              <w:left w:val="nil"/>
              <w:bottom w:val="single" w:sz="4" w:space="0" w:color="auto"/>
              <w:right w:val="single" w:sz="4" w:space="0" w:color="auto"/>
            </w:tcBorders>
            <w:shd w:val="clear" w:color="auto" w:fill="auto"/>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INSTALACIÓN DE FAENAS - PROVISIÓN Y COLOCADO DE LETREROS DE OBRA</w:t>
            </w:r>
          </w:p>
        </w:tc>
        <w:tc>
          <w:tcPr>
            <w:tcW w:w="511"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1,00</w:t>
            </w:r>
          </w:p>
        </w:tc>
        <w:tc>
          <w:tcPr>
            <w:tcW w:w="365"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Glb.</w:t>
            </w:r>
          </w:p>
        </w:tc>
      </w:tr>
      <w:tr w:rsidR="005566EB" w:rsidRPr="00F3732A" w:rsidTr="005566EB">
        <w:trPr>
          <w:trHeight w:val="121"/>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2</w:t>
            </w:r>
          </w:p>
        </w:tc>
        <w:tc>
          <w:tcPr>
            <w:tcW w:w="2386" w:type="pct"/>
            <w:tcBorders>
              <w:top w:val="nil"/>
              <w:left w:val="nil"/>
              <w:bottom w:val="single" w:sz="4" w:space="0" w:color="auto"/>
              <w:right w:val="single" w:sz="4" w:space="0" w:color="auto"/>
            </w:tcBorders>
            <w:shd w:val="clear" w:color="auto" w:fill="auto"/>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MOVILIZACIÓN Y DESMOVILIZACIÓN DE EQUIPO, MATERIAL, HERRAMIENTAS Y PERSONAL</w:t>
            </w:r>
          </w:p>
        </w:tc>
        <w:tc>
          <w:tcPr>
            <w:tcW w:w="511"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1,00</w:t>
            </w:r>
          </w:p>
        </w:tc>
        <w:tc>
          <w:tcPr>
            <w:tcW w:w="365"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Glb.</w:t>
            </w:r>
          </w:p>
        </w:tc>
      </w:tr>
      <w:tr w:rsidR="005566EB" w:rsidRPr="00F3732A" w:rsidTr="005566EB">
        <w:trPr>
          <w:trHeight w:val="129"/>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3</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APERTURA DE VIA, ACCESO Y DESBROCE</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RED PRIMARIA</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583,00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2,00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1.166,00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AREA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108,00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LINEA DE ENFRIAMIENTO</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2,00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RED SECUNDARIA</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2,00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10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1.274,00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m²</w:t>
            </w:r>
          </w:p>
        </w:tc>
      </w:tr>
      <w:tr w:rsidR="005566EB" w:rsidRPr="00F3732A" w:rsidTr="005566EB">
        <w:trPr>
          <w:trHeight w:val="211"/>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4</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EXCAVACIÓN DE ZANJA TERRENO BLANDO</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RED PRIMARIA</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3.803,00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1,50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2.852,25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11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ACOMETIDA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297,00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1,50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222,75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LINEA DE ENFRIAMIENTO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164,00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82,00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CIMIENTO CASETAS DE EDRs</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16,50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1,50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37,13</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xml:space="preserve">BASE EDR 5000 MCH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3,80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1,50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8,55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157"/>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CAMARA DE HOT TAP E INTERCONEX</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2,50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1,50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5,63</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CÁMARA DE VÁLVULA TRONQUERA</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2,50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1,50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5,63</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CÁMARA DE DERIVACIÓN A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2,50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1,50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5,63</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RED SECUNDARIA</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0,40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24,00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3.243,55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m³</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5</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PERFORACIÓN SUBTERRÁNEA</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lastRenderedPageBreak/>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RED PRIMARIA</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107,00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107,00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LINEA DE ENFRIAMIENTO</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16,00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16,00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123,00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w:t>
            </w:r>
          </w:p>
        </w:tc>
      </w:tr>
      <w:tr w:rsidR="005566EB" w:rsidRPr="00F3732A" w:rsidTr="005566EB">
        <w:trPr>
          <w:trHeight w:val="10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6</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BASE DE HORMIGON ARMADO H-21 PARA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8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HORMIGON DE LIMPIEZA BASE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0,70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0,70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0,05</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0,15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ZAPATAS BASE EDR 5000</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0,60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0,60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0,30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0,65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92"/>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COLUMNAS BASE EDR 5000</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0,20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0,20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1,60</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0,38</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VIGAS BASE EDR 5000</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20,40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0,20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0,25</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1,02</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113"/>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4,24</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m³</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7</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INSTALACION DE SISTEMA DE ATERRAMIENTO</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132"/>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AREA EDR´S</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5,00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4,00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20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60,00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m²</w:t>
            </w:r>
          </w:p>
        </w:tc>
      </w:tr>
      <w:tr w:rsidR="005566EB" w:rsidRPr="00F3732A" w:rsidTr="005566EB">
        <w:trPr>
          <w:trHeight w:val="138"/>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8</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MURO PERIMETRAL DE LADRILLO GAMBOTE VISTO</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71"/>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MURO RECINTO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13,50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2,55</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103,28</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CERRAMIENTO DE CUBIERTA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3,75</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0,80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9,00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9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112,28</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m²</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9</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CUBIERTA METÁLICA CON CALAMINA TRAPEZOIDAL</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9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CUBIERTA  RECINTO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4,85</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4,55</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66,20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66,20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m²</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10</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PROVISIÓN Y COLOCADO DE PORTONES DE INGRESO</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84"/>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xml:space="preserve">PORTON EDR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1,75</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2,50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26,25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26,25</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m²</w:t>
            </w:r>
          </w:p>
        </w:tc>
      </w:tr>
      <w:tr w:rsidR="005566EB" w:rsidRPr="00F3732A" w:rsidTr="005566EB">
        <w:trPr>
          <w:trHeight w:val="7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5566EB" w:rsidP="00F3732A">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11</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CONTRAPISO DE PIEDRA CON CARPETA DE Hº esp. 5 cm</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AREA EDR</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6,00</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5,00</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3,00</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90,00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color w:val="000000"/>
                <w:sz w:val="16"/>
                <w:szCs w:val="16"/>
                <w:lang w:val="es-BO" w:eastAsia="es-BO"/>
              </w:rPr>
            </w:pPr>
            <w:r w:rsidRPr="00F3732A">
              <w:rPr>
                <w:rFonts w:asciiTheme="minorHAnsi" w:hAnsiTheme="minorHAnsi"/>
                <w:color w:val="000000"/>
                <w:sz w:val="16"/>
                <w:szCs w:val="16"/>
                <w:lang w:val="es-BO" w:eastAsia="es-BO"/>
              </w:rPr>
              <w:t> </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238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511"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90,00</w:t>
            </w:r>
          </w:p>
        </w:tc>
        <w:tc>
          <w:tcPr>
            <w:tcW w:w="365" w:type="pct"/>
            <w:tcBorders>
              <w:top w:val="nil"/>
              <w:left w:val="nil"/>
              <w:bottom w:val="single" w:sz="4" w:space="0" w:color="auto"/>
              <w:right w:val="single" w:sz="4" w:space="0" w:color="auto"/>
            </w:tcBorders>
            <w:shd w:val="clear" w:color="auto" w:fill="auto"/>
            <w:noWrap/>
            <w:vAlign w:val="bottom"/>
            <w:hideMark/>
          </w:tcPr>
          <w:p w:rsidR="00F3732A" w:rsidRPr="00F3732A" w:rsidRDefault="00F3732A" w:rsidP="00F3732A">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m²</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5566EB" w:rsidRPr="00F3732A" w:rsidRDefault="00A02FAC" w:rsidP="005566EB">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12</w:t>
            </w:r>
          </w:p>
        </w:tc>
        <w:tc>
          <w:tcPr>
            <w:tcW w:w="238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PROVISIÓN Y COLOCADO DE LETREROS DE SEÑALIZACIÓN</w:t>
            </w:r>
          </w:p>
        </w:tc>
        <w:tc>
          <w:tcPr>
            <w:tcW w:w="511"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1,00</w:t>
            </w:r>
          </w:p>
        </w:tc>
        <w:tc>
          <w:tcPr>
            <w:tcW w:w="365"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Glb.</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5566EB" w:rsidRPr="00F3732A" w:rsidRDefault="00A02FAC" w:rsidP="005566EB">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13</w:t>
            </w:r>
          </w:p>
        </w:tc>
        <w:tc>
          <w:tcPr>
            <w:tcW w:w="238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CONSTRUCCION DE CAMARA DE HORMIGÓN ARMADO</w:t>
            </w:r>
          </w:p>
        </w:tc>
        <w:tc>
          <w:tcPr>
            <w:tcW w:w="511"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5566EB" w:rsidRPr="00F3732A" w:rsidRDefault="003B29BA" w:rsidP="005566EB">
            <w:pPr>
              <w:jc w:val="right"/>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91,77</w:t>
            </w:r>
          </w:p>
        </w:tc>
        <w:tc>
          <w:tcPr>
            <w:tcW w:w="365"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m³</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5566EB" w:rsidRPr="00F3732A" w:rsidRDefault="00A02FAC" w:rsidP="005566EB">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14</w:t>
            </w:r>
          </w:p>
        </w:tc>
        <w:tc>
          <w:tcPr>
            <w:tcW w:w="238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ELABORACIÓN DEL DATA BOOK</w:t>
            </w:r>
          </w:p>
        </w:tc>
        <w:tc>
          <w:tcPr>
            <w:tcW w:w="511"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1,00</w:t>
            </w:r>
          </w:p>
        </w:tc>
        <w:tc>
          <w:tcPr>
            <w:tcW w:w="365"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Glb.</w:t>
            </w:r>
          </w:p>
        </w:tc>
      </w:tr>
      <w:tr w:rsidR="005566EB" w:rsidRPr="00F3732A" w:rsidTr="005566EB">
        <w:trPr>
          <w:trHeight w:val="70"/>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5566EB" w:rsidRPr="00F3732A" w:rsidRDefault="00A02FAC" w:rsidP="005566EB">
            <w:pP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t>15</w:t>
            </w:r>
          </w:p>
        </w:tc>
        <w:tc>
          <w:tcPr>
            <w:tcW w:w="238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LIMPIEZA Y RETIRO DE ESCOMBROS</w:t>
            </w:r>
          </w:p>
        </w:tc>
        <w:tc>
          <w:tcPr>
            <w:tcW w:w="511"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0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46"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310"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 </w:t>
            </w:r>
          </w:p>
        </w:tc>
        <w:tc>
          <w:tcPr>
            <w:tcW w:w="434"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right"/>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1,00</w:t>
            </w:r>
          </w:p>
        </w:tc>
        <w:tc>
          <w:tcPr>
            <w:tcW w:w="365" w:type="pct"/>
            <w:tcBorders>
              <w:top w:val="nil"/>
              <w:left w:val="nil"/>
              <w:bottom w:val="single" w:sz="4" w:space="0" w:color="auto"/>
              <w:right w:val="single" w:sz="4" w:space="0" w:color="auto"/>
            </w:tcBorders>
            <w:shd w:val="clear" w:color="auto" w:fill="auto"/>
            <w:noWrap/>
            <w:vAlign w:val="bottom"/>
            <w:hideMark/>
          </w:tcPr>
          <w:p w:rsidR="005566EB" w:rsidRPr="00F3732A" w:rsidRDefault="005566EB" w:rsidP="005566EB">
            <w:pPr>
              <w:jc w:val="center"/>
              <w:rPr>
                <w:rFonts w:asciiTheme="minorHAnsi" w:hAnsiTheme="minorHAnsi"/>
                <w:b/>
                <w:bCs/>
                <w:color w:val="000000"/>
                <w:sz w:val="16"/>
                <w:szCs w:val="16"/>
                <w:lang w:val="es-BO" w:eastAsia="es-BO"/>
              </w:rPr>
            </w:pPr>
            <w:r w:rsidRPr="00F3732A">
              <w:rPr>
                <w:rFonts w:asciiTheme="minorHAnsi" w:hAnsiTheme="minorHAnsi"/>
                <w:b/>
                <w:bCs/>
                <w:color w:val="000000"/>
                <w:sz w:val="16"/>
                <w:szCs w:val="16"/>
                <w:lang w:val="es-BO" w:eastAsia="es-BO"/>
              </w:rPr>
              <w:t>Glb.</w:t>
            </w:r>
          </w:p>
        </w:tc>
      </w:tr>
    </w:tbl>
    <w:p w:rsidR="00F3732A" w:rsidRDefault="00F3732A"/>
    <w:sectPr w:rsidR="00F3732A">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22B" w:rsidRDefault="00BC022B" w:rsidP="0031499A">
      <w:r>
        <w:separator/>
      </w:r>
    </w:p>
  </w:endnote>
  <w:endnote w:type="continuationSeparator" w:id="0">
    <w:p w:rsidR="00BC022B" w:rsidRDefault="00BC022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D2174" w:rsidRPr="000810BB" w:rsidTr="008561E0">
      <w:tc>
        <w:tcPr>
          <w:tcW w:w="2942" w:type="dxa"/>
        </w:tcPr>
        <w:p w:rsidR="006D2174" w:rsidRPr="000810BB" w:rsidRDefault="006D217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D2174" w:rsidRPr="000810BB" w:rsidRDefault="006D2174"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D2174" w:rsidRPr="000810BB" w:rsidRDefault="006D2174" w:rsidP="0031499A">
          <w:pPr>
            <w:pStyle w:val="Piedepgina"/>
            <w:rPr>
              <w:rFonts w:ascii="Calibri" w:hAnsi="Calibri"/>
              <w:sz w:val="16"/>
              <w:szCs w:val="20"/>
            </w:rPr>
          </w:pPr>
          <w:r w:rsidRPr="000810BB">
            <w:rPr>
              <w:rFonts w:ascii="Calibri" w:hAnsi="Calibri"/>
              <w:sz w:val="16"/>
              <w:szCs w:val="20"/>
            </w:rPr>
            <w:t>Aprobado por:</w:t>
          </w:r>
        </w:p>
      </w:tc>
    </w:tr>
    <w:tr w:rsidR="006D2174" w:rsidRPr="000810BB" w:rsidTr="008561E0">
      <w:tc>
        <w:tcPr>
          <w:tcW w:w="2942" w:type="dxa"/>
        </w:tcPr>
        <w:p w:rsidR="006D2174" w:rsidRDefault="006D2174" w:rsidP="0031499A">
          <w:pPr>
            <w:pStyle w:val="Piedepgina"/>
            <w:rPr>
              <w:rFonts w:ascii="Calibri" w:hAnsi="Calibri"/>
              <w:sz w:val="16"/>
              <w:szCs w:val="20"/>
            </w:rPr>
          </w:pPr>
        </w:p>
        <w:p w:rsidR="006D2174" w:rsidRDefault="006D2174" w:rsidP="0031499A">
          <w:pPr>
            <w:pStyle w:val="Piedepgina"/>
            <w:rPr>
              <w:rFonts w:ascii="Calibri" w:hAnsi="Calibri"/>
              <w:sz w:val="16"/>
              <w:szCs w:val="20"/>
            </w:rPr>
          </w:pPr>
        </w:p>
        <w:p w:rsidR="006D2174" w:rsidRDefault="006D2174" w:rsidP="0031499A">
          <w:pPr>
            <w:pStyle w:val="Piedepgina"/>
            <w:rPr>
              <w:rFonts w:ascii="Calibri" w:hAnsi="Calibri"/>
              <w:sz w:val="16"/>
              <w:szCs w:val="20"/>
            </w:rPr>
          </w:pPr>
        </w:p>
        <w:p w:rsidR="006D2174" w:rsidRDefault="006D2174" w:rsidP="0031499A">
          <w:pPr>
            <w:pStyle w:val="Piedepgina"/>
            <w:rPr>
              <w:rFonts w:ascii="Calibri" w:hAnsi="Calibri"/>
              <w:sz w:val="16"/>
              <w:szCs w:val="20"/>
            </w:rPr>
          </w:pPr>
        </w:p>
        <w:p w:rsidR="006D2174" w:rsidRDefault="006D2174" w:rsidP="0031499A">
          <w:pPr>
            <w:pStyle w:val="Piedepgina"/>
            <w:rPr>
              <w:rFonts w:ascii="Calibri" w:hAnsi="Calibri"/>
              <w:sz w:val="16"/>
              <w:szCs w:val="20"/>
            </w:rPr>
          </w:pPr>
        </w:p>
        <w:p w:rsidR="006D2174" w:rsidRPr="000810BB" w:rsidRDefault="006D2174" w:rsidP="0031499A">
          <w:pPr>
            <w:pStyle w:val="Piedepgina"/>
            <w:rPr>
              <w:rFonts w:ascii="Calibri" w:hAnsi="Calibri"/>
              <w:sz w:val="16"/>
              <w:szCs w:val="20"/>
            </w:rPr>
          </w:pPr>
        </w:p>
      </w:tc>
      <w:tc>
        <w:tcPr>
          <w:tcW w:w="2943" w:type="dxa"/>
        </w:tcPr>
        <w:p w:rsidR="006D2174" w:rsidRPr="000810BB" w:rsidRDefault="006D2174" w:rsidP="0031499A">
          <w:pPr>
            <w:pStyle w:val="Piedepgina"/>
            <w:rPr>
              <w:rFonts w:ascii="Calibri" w:hAnsi="Calibri"/>
              <w:sz w:val="16"/>
              <w:szCs w:val="20"/>
            </w:rPr>
          </w:pPr>
        </w:p>
      </w:tc>
      <w:tc>
        <w:tcPr>
          <w:tcW w:w="2943" w:type="dxa"/>
        </w:tcPr>
        <w:p w:rsidR="006D2174" w:rsidRPr="000810BB" w:rsidRDefault="006D2174" w:rsidP="0031499A">
          <w:pPr>
            <w:pStyle w:val="Piedepgina"/>
            <w:rPr>
              <w:rFonts w:ascii="Calibri" w:hAnsi="Calibri"/>
              <w:sz w:val="16"/>
              <w:szCs w:val="20"/>
            </w:rPr>
          </w:pPr>
        </w:p>
        <w:p w:rsidR="006D2174" w:rsidRPr="000810BB" w:rsidRDefault="006D2174" w:rsidP="0031499A">
          <w:pPr>
            <w:pStyle w:val="Piedepgina"/>
            <w:rPr>
              <w:rFonts w:ascii="Calibri" w:hAnsi="Calibri"/>
              <w:sz w:val="16"/>
              <w:szCs w:val="20"/>
            </w:rPr>
          </w:pPr>
        </w:p>
        <w:p w:rsidR="006D2174" w:rsidRPr="000810BB" w:rsidRDefault="006D2174" w:rsidP="0031499A">
          <w:pPr>
            <w:pStyle w:val="Piedepgina"/>
            <w:rPr>
              <w:rFonts w:ascii="Calibri" w:hAnsi="Calibri"/>
              <w:sz w:val="16"/>
              <w:szCs w:val="20"/>
            </w:rPr>
          </w:pPr>
        </w:p>
        <w:p w:rsidR="006D2174" w:rsidRPr="000810BB" w:rsidRDefault="006D2174" w:rsidP="0031499A">
          <w:pPr>
            <w:pStyle w:val="Piedepgina"/>
            <w:rPr>
              <w:rFonts w:ascii="Calibri" w:hAnsi="Calibri"/>
              <w:sz w:val="16"/>
              <w:szCs w:val="20"/>
            </w:rPr>
          </w:pPr>
        </w:p>
      </w:tc>
    </w:tr>
    <w:tr w:rsidR="006D2174" w:rsidRPr="000810BB" w:rsidTr="008561E0">
      <w:tc>
        <w:tcPr>
          <w:tcW w:w="2942" w:type="dxa"/>
        </w:tcPr>
        <w:p w:rsidR="006D2174" w:rsidRPr="000810BB" w:rsidRDefault="006D217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D2174" w:rsidRPr="000810BB" w:rsidRDefault="006D217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D2174" w:rsidRPr="000810BB" w:rsidRDefault="006D217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D2174" w:rsidRDefault="006D21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22B" w:rsidRDefault="00BC022B" w:rsidP="0031499A">
      <w:r>
        <w:separator/>
      </w:r>
    </w:p>
  </w:footnote>
  <w:footnote w:type="continuationSeparator" w:id="0">
    <w:p w:rsidR="00BC022B" w:rsidRDefault="00BC022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D2174" w:rsidRPr="00FA0D94" w:rsidTr="008561E0">
      <w:tc>
        <w:tcPr>
          <w:tcW w:w="1446" w:type="dxa"/>
          <w:vMerge w:val="restart"/>
          <w:vAlign w:val="center"/>
        </w:tcPr>
        <w:p w:rsidR="006D2174" w:rsidRPr="00FA0D94" w:rsidRDefault="006D217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D2174" w:rsidRDefault="006D217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D2174" w:rsidRDefault="006D217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D2174" w:rsidRPr="0076024C" w:rsidRDefault="006D2174" w:rsidP="00494E5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6D2174" w:rsidRPr="0076024C" w:rsidRDefault="006D217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D2174" w:rsidRDefault="006D217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D2174" w:rsidRPr="0076024C" w:rsidRDefault="006D2174" w:rsidP="0031499A">
          <w:pPr>
            <w:pStyle w:val="Encabezado"/>
            <w:jc w:val="center"/>
            <w:rPr>
              <w:rFonts w:ascii="Calibri" w:eastAsia="Arial Unicode MS" w:hAnsi="Calibri" w:cs="Arial"/>
              <w:b/>
              <w:sz w:val="14"/>
              <w:szCs w:val="14"/>
              <w:lang w:val="es-MX"/>
            </w:rPr>
          </w:pPr>
        </w:p>
      </w:tc>
    </w:tr>
    <w:tr w:rsidR="006D2174" w:rsidRPr="00FA0D94" w:rsidTr="008561E0">
      <w:trPr>
        <w:trHeight w:val="478"/>
      </w:trPr>
      <w:tc>
        <w:tcPr>
          <w:tcW w:w="1446" w:type="dxa"/>
          <w:vMerge/>
          <w:vAlign w:val="center"/>
        </w:tcPr>
        <w:p w:rsidR="006D2174" w:rsidRPr="00FA0D94" w:rsidRDefault="006D2174" w:rsidP="0031499A">
          <w:pPr>
            <w:pStyle w:val="Encabezado"/>
            <w:jc w:val="center"/>
            <w:rPr>
              <w:rFonts w:ascii="Arial Narrow" w:eastAsia="Arial Unicode MS" w:hAnsi="Arial Narrow"/>
              <w:szCs w:val="12"/>
              <w:lang w:val="es-MX"/>
            </w:rPr>
          </w:pPr>
        </w:p>
      </w:tc>
      <w:tc>
        <w:tcPr>
          <w:tcW w:w="6209" w:type="dxa"/>
          <w:vAlign w:val="center"/>
        </w:tcPr>
        <w:p w:rsidR="006D2174" w:rsidRPr="0076024C" w:rsidRDefault="006D217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D2174" w:rsidRPr="0076024C" w:rsidRDefault="006D217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D2174" w:rsidRPr="0076024C" w:rsidRDefault="006D217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D6645">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D6645">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6D2174" w:rsidRDefault="006D21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C1A50"/>
    <w:multiLevelType w:val="multilevel"/>
    <w:tmpl w:val="6D1A0A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A8548E6"/>
    <w:multiLevelType w:val="multilevel"/>
    <w:tmpl w:val="C0F89D8C"/>
    <w:lvl w:ilvl="0">
      <w:start w:val="22"/>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35F3A4E"/>
    <w:multiLevelType w:val="hybridMultilevel"/>
    <w:tmpl w:val="ABAEE6D4"/>
    <w:lvl w:ilvl="0" w:tplc="D346A09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FFD3171"/>
    <w:multiLevelType w:val="multilevel"/>
    <w:tmpl w:val="CFA0AB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E90BAB"/>
    <w:multiLevelType w:val="multilevel"/>
    <w:tmpl w:val="942032F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504B53"/>
    <w:multiLevelType w:val="multilevel"/>
    <w:tmpl w:val="0D26C6A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A9E020F"/>
    <w:multiLevelType w:val="multilevel"/>
    <w:tmpl w:val="669862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70A7DFF"/>
    <w:multiLevelType w:val="multilevel"/>
    <w:tmpl w:val="CC8C9E0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F036CE0"/>
    <w:multiLevelType w:val="multilevel"/>
    <w:tmpl w:val="595ECB4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4">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4543F24"/>
    <w:multiLevelType w:val="multilevel"/>
    <w:tmpl w:val="FE20A0C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7A734B0"/>
    <w:multiLevelType w:val="multilevel"/>
    <w:tmpl w:val="02386CE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8240536"/>
    <w:multiLevelType w:val="multilevel"/>
    <w:tmpl w:val="23909B6C"/>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F105AF"/>
    <w:multiLevelType w:val="multilevel"/>
    <w:tmpl w:val="69F6889C"/>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72EA3B43"/>
    <w:multiLevelType w:val="multilevel"/>
    <w:tmpl w:val="873A3D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25"/>
  </w:num>
  <w:num w:numId="2">
    <w:abstractNumId w:val="10"/>
  </w:num>
  <w:num w:numId="3">
    <w:abstractNumId w:val="12"/>
  </w:num>
  <w:num w:numId="4">
    <w:abstractNumId w:val="41"/>
  </w:num>
  <w:num w:numId="5">
    <w:abstractNumId w:val="49"/>
  </w:num>
  <w:num w:numId="6">
    <w:abstractNumId w:val="46"/>
  </w:num>
  <w:num w:numId="7">
    <w:abstractNumId w:val="32"/>
  </w:num>
  <w:num w:numId="8">
    <w:abstractNumId w:val="8"/>
  </w:num>
  <w:num w:numId="9">
    <w:abstractNumId w:val="22"/>
  </w:num>
  <w:num w:numId="10">
    <w:abstractNumId w:val="7"/>
  </w:num>
  <w:num w:numId="11">
    <w:abstractNumId w:val="4"/>
  </w:num>
  <w:num w:numId="12">
    <w:abstractNumId w:val="1"/>
  </w:num>
  <w:num w:numId="13">
    <w:abstractNumId w:val="13"/>
  </w:num>
  <w:num w:numId="14">
    <w:abstractNumId w:val="42"/>
  </w:num>
  <w:num w:numId="15">
    <w:abstractNumId w:val="48"/>
  </w:num>
  <w:num w:numId="16">
    <w:abstractNumId w:val="5"/>
  </w:num>
  <w:num w:numId="17">
    <w:abstractNumId w:val="17"/>
  </w:num>
  <w:num w:numId="18">
    <w:abstractNumId w:val="9"/>
  </w:num>
  <w:num w:numId="19">
    <w:abstractNumId w:val="20"/>
  </w:num>
  <w:num w:numId="20">
    <w:abstractNumId w:val="15"/>
  </w:num>
  <w:num w:numId="21">
    <w:abstractNumId w:val="24"/>
  </w:num>
  <w:num w:numId="22">
    <w:abstractNumId w:val="19"/>
  </w:num>
  <w:num w:numId="23">
    <w:abstractNumId w:val="2"/>
  </w:num>
  <w:num w:numId="24">
    <w:abstractNumId w:val="47"/>
  </w:num>
  <w:num w:numId="25">
    <w:abstractNumId w:val="11"/>
  </w:num>
  <w:num w:numId="26">
    <w:abstractNumId w:val="43"/>
  </w:num>
  <w:num w:numId="27">
    <w:abstractNumId w:val="45"/>
  </w:num>
  <w:num w:numId="28">
    <w:abstractNumId w:val="35"/>
  </w:num>
  <w:num w:numId="29">
    <w:abstractNumId w:val="36"/>
  </w:num>
  <w:num w:numId="30">
    <w:abstractNumId w:val="18"/>
  </w:num>
  <w:num w:numId="31">
    <w:abstractNumId w:val="44"/>
  </w:num>
  <w:num w:numId="32">
    <w:abstractNumId w:val="27"/>
  </w:num>
  <w:num w:numId="33">
    <w:abstractNumId w:val="16"/>
  </w:num>
  <w:num w:numId="34">
    <w:abstractNumId w:val="21"/>
  </w:num>
  <w:num w:numId="35">
    <w:abstractNumId w:val="28"/>
  </w:num>
  <w:num w:numId="36">
    <w:abstractNumId w:val="23"/>
  </w:num>
  <w:num w:numId="37">
    <w:abstractNumId w:val="38"/>
  </w:num>
  <w:num w:numId="38">
    <w:abstractNumId w:val="31"/>
  </w:num>
  <w:num w:numId="39">
    <w:abstractNumId w:val="26"/>
  </w:num>
  <w:num w:numId="40">
    <w:abstractNumId w:val="34"/>
  </w:num>
  <w:num w:numId="41">
    <w:abstractNumId w:val="40"/>
  </w:num>
  <w:num w:numId="42">
    <w:abstractNumId w:val="6"/>
  </w:num>
  <w:num w:numId="43">
    <w:abstractNumId w:val="29"/>
  </w:num>
  <w:num w:numId="44">
    <w:abstractNumId w:val="14"/>
  </w:num>
  <w:num w:numId="45">
    <w:abstractNumId w:val="49"/>
    <w:lvlOverride w:ilvl="0">
      <w:startOverride w:val="1"/>
    </w:lvlOverride>
  </w:num>
  <w:num w:numId="46">
    <w:abstractNumId w:val="50"/>
  </w:num>
  <w:num w:numId="47">
    <w:abstractNumId w:val="37"/>
  </w:num>
  <w:num w:numId="48">
    <w:abstractNumId w:val="30"/>
  </w:num>
  <w:num w:numId="49">
    <w:abstractNumId w:val="39"/>
  </w:num>
  <w:num w:numId="50">
    <w:abstractNumId w:val="33"/>
  </w:num>
  <w:num w:numId="51">
    <w:abstractNumId w:val="0"/>
  </w:num>
  <w:num w:numId="52">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74E8C"/>
    <w:rsid w:val="000D063F"/>
    <w:rsid w:val="0012054B"/>
    <w:rsid w:val="00232FF2"/>
    <w:rsid w:val="00266430"/>
    <w:rsid w:val="00297C74"/>
    <w:rsid w:val="00312521"/>
    <w:rsid w:val="00313F4C"/>
    <w:rsid w:val="0031499A"/>
    <w:rsid w:val="003B188F"/>
    <w:rsid w:val="003B29BA"/>
    <w:rsid w:val="003C0FAE"/>
    <w:rsid w:val="00494E59"/>
    <w:rsid w:val="004D6645"/>
    <w:rsid w:val="004F6C81"/>
    <w:rsid w:val="00532FB8"/>
    <w:rsid w:val="005566EB"/>
    <w:rsid w:val="00592D49"/>
    <w:rsid w:val="005A3330"/>
    <w:rsid w:val="00650B1D"/>
    <w:rsid w:val="006B1AD7"/>
    <w:rsid w:val="006D2174"/>
    <w:rsid w:val="006D5E32"/>
    <w:rsid w:val="006E1EA0"/>
    <w:rsid w:val="007D7351"/>
    <w:rsid w:val="007F70FE"/>
    <w:rsid w:val="008561E0"/>
    <w:rsid w:val="008850E7"/>
    <w:rsid w:val="008A5B22"/>
    <w:rsid w:val="008B4DE1"/>
    <w:rsid w:val="009E0D94"/>
    <w:rsid w:val="00A02FAC"/>
    <w:rsid w:val="00A45582"/>
    <w:rsid w:val="00A9204F"/>
    <w:rsid w:val="00BC022B"/>
    <w:rsid w:val="00C94E8B"/>
    <w:rsid w:val="00D27267"/>
    <w:rsid w:val="00D45FE8"/>
    <w:rsid w:val="00DF6FD3"/>
    <w:rsid w:val="00E42642"/>
    <w:rsid w:val="00E42E4F"/>
    <w:rsid w:val="00F22C9F"/>
    <w:rsid w:val="00F3732A"/>
    <w:rsid w:val="00F618B6"/>
    <w:rsid w:val="00FA36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 w:type="character" w:styleId="Hipervnculovisitado">
    <w:name w:val="FollowedHyperlink"/>
    <w:basedOn w:val="Fuentedeprrafopredeter"/>
    <w:uiPriority w:val="99"/>
    <w:semiHidden/>
    <w:unhideWhenUsed/>
    <w:rsid w:val="00F3732A"/>
    <w:rPr>
      <w:color w:val="954F72"/>
      <w:u w:val="single"/>
    </w:rPr>
  </w:style>
  <w:style w:type="paragraph" w:customStyle="1" w:styleId="xl64">
    <w:name w:val="xl6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5">
    <w:name w:val="xl6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6">
    <w:name w:val="xl66"/>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BO" w:eastAsia="es-BO"/>
    </w:rPr>
  </w:style>
  <w:style w:type="paragraph" w:customStyle="1" w:styleId="xl67">
    <w:name w:val="xl67"/>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16"/>
      <w:szCs w:val="16"/>
      <w:lang w:val="es-BO" w:eastAsia="es-BO"/>
    </w:rPr>
  </w:style>
  <w:style w:type="paragraph" w:customStyle="1" w:styleId="xl68">
    <w:name w:val="xl68"/>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lang w:val="es-BO" w:eastAsia="es-BO"/>
    </w:rPr>
  </w:style>
  <w:style w:type="paragraph" w:customStyle="1" w:styleId="xl69">
    <w:name w:val="xl69"/>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0">
    <w:name w:val="xl70"/>
    <w:basedOn w:val="Normal"/>
    <w:rsid w:val="00F3732A"/>
    <w:pPr>
      <w:spacing w:before="100" w:beforeAutospacing="1" w:after="100" w:afterAutospacing="1"/>
      <w:jc w:val="center"/>
    </w:pPr>
    <w:rPr>
      <w:lang w:val="es-BO" w:eastAsia="es-BO"/>
    </w:rPr>
  </w:style>
  <w:style w:type="paragraph" w:customStyle="1" w:styleId="xl71">
    <w:name w:val="xl71"/>
    <w:basedOn w:val="Normal"/>
    <w:rsid w:val="00F3732A"/>
    <w:pPr>
      <w:spacing w:before="100" w:beforeAutospacing="1" w:after="100" w:afterAutospacing="1"/>
    </w:pPr>
    <w:rPr>
      <w:b/>
      <w:bCs/>
      <w:lang w:val="es-BO" w:eastAsia="es-BO"/>
    </w:rPr>
  </w:style>
  <w:style w:type="paragraph" w:customStyle="1" w:styleId="xl72">
    <w:name w:val="xl72"/>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BO" w:eastAsia="es-BO"/>
    </w:rPr>
  </w:style>
  <w:style w:type="paragraph" w:customStyle="1" w:styleId="xl73">
    <w:name w:val="xl73"/>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4">
    <w:name w:val="xl7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s-BO" w:eastAsia="es-BO"/>
    </w:rPr>
  </w:style>
  <w:style w:type="paragraph" w:customStyle="1" w:styleId="xl75">
    <w:name w:val="xl7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BO" w:eastAsia="es-BO"/>
    </w:rPr>
  </w:style>
  <w:style w:type="paragraph" w:customStyle="1" w:styleId="xl76">
    <w:name w:val="xl76"/>
    <w:basedOn w:val="Normal"/>
    <w:rsid w:val="00F3732A"/>
    <w:pPr>
      <w:spacing w:before="100" w:beforeAutospacing="1" w:after="100" w:afterAutospacing="1"/>
    </w:pPr>
    <w:rPr>
      <w:b/>
      <w:bCs/>
      <w:lang w:val="es-BO" w:eastAsia="es-BO"/>
    </w:rPr>
  </w:style>
  <w:style w:type="paragraph" w:customStyle="1" w:styleId="xl77">
    <w:name w:val="xl77"/>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8">
    <w:name w:val="xl78"/>
    <w:basedOn w:val="Normal"/>
    <w:rsid w:val="00F3732A"/>
    <w:pPr>
      <w:pBdr>
        <w:left w:val="single" w:sz="4" w:space="0" w:color="auto"/>
        <w:bottom w:val="single" w:sz="4" w:space="0" w:color="auto"/>
        <w:right w:val="single" w:sz="4" w:space="0" w:color="auto"/>
      </w:pBdr>
      <w:spacing w:before="100" w:beforeAutospacing="1" w:after="100" w:afterAutospacing="1"/>
    </w:pPr>
    <w:rPr>
      <w:b/>
      <w:bCs/>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41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66</Pages>
  <Words>28602</Words>
  <Characters>157313</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31</cp:revision>
  <cp:lastPrinted>2017-05-05T12:58:00Z</cp:lastPrinted>
  <dcterms:created xsi:type="dcterms:W3CDTF">2016-02-25T18:34:00Z</dcterms:created>
  <dcterms:modified xsi:type="dcterms:W3CDTF">2017-06-14T21:54:00Z</dcterms:modified>
</cp:coreProperties>
</file>