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3850" w:rsidRPr="00263850" w:rsidRDefault="00263850" w:rsidP="00261879">
      <w:pPr>
        <w:jc w:val="both"/>
        <w:rPr>
          <w:rFonts w:cstheme="minorHAnsi"/>
        </w:rPr>
      </w:pPr>
      <w:r>
        <w:rPr>
          <w:rFonts w:cstheme="minorHAnsi"/>
        </w:rPr>
        <w:t xml:space="preserve">Los requisitos de SySO son aplicables en base al </w:t>
      </w:r>
      <w:r>
        <w:rPr>
          <w:rFonts w:cstheme="minorHAnsi"/>
          <w:b/>
        </w:rPr>
        <w:t>Análisis Preliminar de Peligros y Riesgos</w:t>
      </w:r>
      <w:r>
        <w:rPr>
          <w:rFonts w:cstheme="minorHAnsi"/>
        </w:rPr>
        <w:t xml:space="preserve"> elaborado para cada actividad a realizar. En función de ello, podrán establecerse requisitos adicionales y/o verificar la “no aplicación de ciertos requisitos de SySO” de acuerdo a las actividades de la obra.</w:t>
      </w:r>
    </w:p>
    <w:p w:rsidR="00261879" w:rsidRPr="00C84C07" w:rsidRDefault="00261879" w:rsidP="00C84C07">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Pr>
          <w:rFonts w:cstheme="minorHAnsi"/>
          <w:b/>
          <w:i/>
        </w:rPr>
        <w:t>5</w:t>
      </w:r>
      <w:r w:rsidR="006B5837">
        <w:rPr>
          <w:rFonts w:cstheme="minorHAnsi"/>
          <w:b/>
          <w:i/>
        </w:rPr>
        <w:t>.A</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 xml:space="preserve">La empresa contratista deberá prever el </w:t>
      </w:r>
      <w:r w:rsidR="00935F03">
        <w:t>personal</w:t>
      </w:r>
      <w:r w:rsidRPr="00852D38">
        <w:t xml:space="preserve">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C84C07" w:rsidRDefault="00C84C07" w:rsidP="00261879">
      <w:pPr>
        <w:jc w:val="both"/>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Pr="00826560" w:rsidRDefault="00261879" w:rsidP="00261879">
      <w:pPr>
        <w:jc w:val="both"/>
        <w:rPr>
          <w:color w:val="000000"/>
          <w:sz w:val="23"/>
          <w:szCs w:val="23"/>
        </w:rPr>
      </w:pPr>
      <w:r w:rsidRPr="00852D38">
        <w:rPr>
          <w:color w:val="000000"/>
          <w:sz w:val="23"/>
          <w:szCs w:val="23"/>
        </w:rPr>
        <w:t>La empresa contratista</w:t>
      </w:r>
      <w:r w:rsidR="00935F03">
        <w:rPr>
          <w:color w:val="000000"/>
          <w:sz w:val="23"/>
          <w:szCs w:val="23"/>
        </w:rPr>
        <w:t>,</w:t>
      </w:r>
      <w:r w:rsidRPr="00852D38">
        <w:rPr>
          <w:color w:val="000000"/>
          <w:sz w:val="23"/>
          <w:szCs w:val="23"/>
        </w:rPr>
        <w:t xml:space="preserve"> </w:t>
      </w:r>
      <w:r w:rsidR="00935F03">
        <w:rPr>
          <w:color w:val="000000"/>
          <w:sz w:val="23"/>
          <w:szCs w:val="23"/>
        </w:rPr>
        <w:t xml:space="preserve">una vez adjudicada, </w:t>
      </w:r>
      <w:r w:rsidRPr="00852D38">
        <w:rPr>
          <w:color w:val="000000"/>
          <w:sz w:val="23"/>
          <w:szCs w:val="23"/>
        </w:rPr>
        <w:t>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r w:rsidRPr="00852D38">
        <w:rPr>
          <w:b/>
        </w:rPr>
        <w:t>Curriculum Vitae de Personal SMS</w:t>
      </w:r>
      <w:r w:rsidR="00935F03">
        <w:t>: M</w:t>
      </w:r>
      <w:r w:rsidRPr="00852D38">
        <w:t>onitor, asignado</w:t>
      </w:r>
      <w:r w:rsidR="00935F03">
        <w:t xml:space="preserve"> </w:t>
      </w:r>
      <w:r w:rsidRPr="00852D38">
        <w:t>al proyecto</w:t>
      </w:r>
      <w:r w:rsidR="00935F03">
        <w:t xml:space="preserve">. Posterior a la adjudicación, la empresa contratista deberá presentar los </w:t>
      </w:r>
      <w:r w:rsidRPr="00852D38">
        <w:t>respaldos correspondientes para evaluación y aprobación de YPFB</w:t>
      </w:r>
      <w:r w:rsidR="00935F03">
        <w:t>. Se aclara como personal SMS a las actividades desarrolladas en Seguridad Industrial, Salud Ocupacional y/o Medio Ambiente</w:t>
      </w:r>
      <w:r w:rsidR="00826560">
        <w:t>.</w:t>
      </w:r>
    </w:p>
    <w:p w:rsidR="00261879" w:rsidRDefault="00261879" w:rsidP="00261879">
      <w:pPr>
        <w:jc w:val="both"/>
        <w:rPr>
          <w:color w:val="000000"/>
        </w:rPr>
      </w:pPr>
      <w:r w:rsidRPr="00852D38">
        <w:rPr>
          <w:b/>
          <w:bCs/>
          <w:color w:val="000000"/>
        </w:rPr>
        <w:t xml:space="preserve">Perfil de Cargos: </w:t>
      </w:r>
      <w:r w:rsidRPr="00852D38">
        <w:rPr>
          <w:color w:val="000000"/>
        </w:rPr>
        <w:t xml:space="preserve">La formación y experiencia del personal debe ser adecuada y coherente para gestionar y controlar los riesgos identificados en las actividades de la obra. </w:t>
      </w:r>
    </w:p>
    <w:p w:rsidR="00C84C07" w:rsidRDefault="00C84C07" w:rsidP="00261879">
      <w:pPr>
        <w:jc w:val="both"/>
        <w:rPr>
          <w:color w:val="000000"/>
        </w:rPr>
      </w:pPr>
    </w:p>
    <w:p w:rsidR="00C84C07" w:rsidRPr="001B5043" w:rsidRDefault="00C84C07" w:rsidP="00261879">
      <w:pPr>
        <w:jc w:val="both"/>
        <w:rPr>
          <w:color w:val="000000"/>
        </w:rPr>
      </w:pP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261879" w:rsidP="00261879">
      <w:pPr>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DD55B6" w:rsidTr="00AD44B5">
        <w:trPr>
          <w:jc w:val="center"/>
        </w:trPr>
        <w:tc>
          <w:tcPr>
            <w:tcW w:w="2778" w:type="dxa"/>
            <w:shd w:val="clear" w:color="auto" w:fill="auto"/>
            <w:vAlign w:val="center"/>
          </w:tcPr>
          <w:p w:rsidR="00261879" w:rsidRPr="00DD55B6" w:rsidRDefault="00261879" w:rsidP="00AD44B5">
            <w:pPr>
              <w:jc w:val="center"/>
              <w:rPr>
                <w:rFonts w:ascii="Calibri" w:hAnsi="Calibri" w:cstheme="minorHAnsi"/>
                <w:b/>
              </w:rPr>
            </w:pPr>
            <w:r w:rsidRPr="00DD55B6">
              <w:rPr>
                <w:rFonts w:ascii="Calibri" w:hAnsi="Calibri" w:cstheme="minorHAnsi"/>
                <w:b/>
              </w:rPr>
              <w:t>Nivel</w:t>
            </w:r>
          </w:p>
        </w:tc>
        <w:tc>
          <w:tcPr>
            <w:tcW w:w="7151" w:type="dxa"/>
            <w:shd w:val="clear" w:color="auto" w:fill="auto"/>
            <w:vAlign w:val="center"/>
          </w:tcPr>
          <w:p w:rsidR="00261879" w:rsidRPr="00DD55B6" w:rsidRDefault="00261879" w:rsidP="00AD44B5">
            <w:pPr>
              <w:jc w:val="center"/>
              <w:rPr>
                <w:rFonts w:ascii="Calibri" w:hAnsi="Calibri" w:cstheme="minorHAnsi"/>
                <w:b/>
              </w:rPr>
            </w:pPr>
            <w:r w:rsidRPr="00DD55B6">
              <w:rPr>
                <w:rFonts w:ascii="Calibri" w:hAnsi="Calibri" w:cstheme="minorHAnsi"/>
                <w:b/>
              </w:rPr>
              <w:t>Requisitos</w:t>
            </w:r>
          </w:p>
        </w:tc>
      </w:tr>
      <w:tr w:rsidR="00261879" w:rsidRPr="00DD55B6" w:rsidTr="00AD44B5">
        <w:trPr>
          <w:trHeight w:val="404"/>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7151"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AD44B5">
        <w:trPr>
          <w:trHeight w:val="1171"/>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7151"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DD55B6" w:rsidRDefault="00261879" w:rsidP="006B5837">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tc>
      </w:tr>
      <w:tr w:rsidR="00261879" w:rsidRPr="00DD55B6" w:rsidTr="00AD44B5">
        <w:trPr>
          <w:trHeight w:val="270"/>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7151"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AD44B5">
        <w:trPr>
          <w:trHeight w:val="678"/>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7151"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B22470" w:rsidRDefault="00B22470" w:rsidP="00261879">
      <w:pPr>
        <w:jc w:val="both"/>
        <w:rPr>
          <w:rFonts w:cstheme="minorHAnsi"/>
          <w:b/>
        </w:rPr>
      </w:pPr>
    </w:p>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B22470"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00B22470">
        <w:rPr>
          <w:rFonts w:asciiTheme="minorHAnsi" w:hAnsiTheme="minorHAnsi"/>
          <w:b/>
          <w:i/>
          <w:sz w:val="22"/>
          <w:szCs w:val="22"/>
        </w:rPr>
        <w:t>.-</w:t>
      </w:r>
      <w:r w:rsidRPr="00852D38">
        <w:rPr>
          <w:rFonts w:asciiTheme="minorHAnsi" w:hAnsiTheme="minorHAnsi"/>
          <w:sz w:val="22"/>
          <w:szCs w:val="22"/>
        </w:rPr>
        <w:t xml:space="preserve"> “Compromiso de SMS” </w:t>
      </w:r>
      <w:r w:rsidR="00B22470">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rsidR="00B22470" w:rsidRPr="005C12A8" w:rsidRDefault="00B22470" w:rsidP="00B22470">
      <w:pPr>
        <w:pStyle w:val="Prrafodelista"/>
        <w:ind w:left="644"/>
        <w:jc w:val="both"/>
        <w:rPr>
          <w:rFonts w:asciiTheme="minorHAnsi" w:hAnsiTheme="minorHAnsi"/>
          <w:b/>
          <w:i/>
          <w:sz w:val="22"/>
          <w:szCs w:val="22"/>
        </w:rPr>
      </w:pP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w:t>
      </w:r>
      <w:r w:rsidR="00B22470">
        <w:rPr>
          <w:rFonts w:asciiTheme="minorHAnsi" w:hAnsiTheme="minorHAnsi"/>
          <w:i/>
          <w:iCs/>
          <w:sz w:val="22"/>
          <w:szCs w:val="22"/>
        </w:rPr>
        <w:t xml:space="preserve"> aplicable a obra</w:t>
      </w:r>
      <w:r w:rsidRPr="000B1E2D">
        <w:rPr>
          <w:rFonts w:asciiTheme="minorHAnsi" w:hAnsiTheme="minorHAnsi"/>
          <w:i/>
          <w:iCs/>
          <w:sz w:val="22"/>
          <w:szCs w:val="22"/>
        </w:rPr>
        <w:t>,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0B1E2D" w:rsidRDefault="00261879" w:rsidP="00261879">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p>
    <w:p w:rsidR="00261879" w:rsidRPr="00852D38" w:rsidRDefault="00261879" w:rsidP="00261879">
      <w:pPr>
        <w:pStyle w:val="Prrafodelista"/>
        <w:jc w:val="both"/>
        <w:rPr>
          <w:rFonts w:asciiTheme="minorHAnsi" w:hAnsiTheme="minorHAnsi"/>
          <w:b/>
          <w:i/>
          <w:sz w:val="22"/>
          <w:szCs w:val="22"/>
        </w:rPr>
      </w:pPr>
      <w:r w:rsidRPr="00852D38">
        <w:rPr>
          <w:rFonts w:asciiTheme="minorHAnsi" w:hAnsiTheme="minorHAnsi"/>
          <w:b/>
          <w:i/>
          <w:sz w:val="22"/>
          <w:szCs w:val="22"/>
        </w:rPr>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lastRenderedPageBreak/>
        <w:t>Presentación del sistema de Gestión de Seguridad y Salud Ocupacional</w:t>
      </w:r>
      <w:r w:rsidR="00B22470">
        <w:rPr>
          <w:rFonts w:asciiTheme="minorHAnsi" w:hAnsiTheme="minorHAnsi"/>
          <w:sz w:val="22"/>
          <w:szCs w:val="22"/>
        </w:rPr>
        <w:t xml:space="preserve"> (e</w:t>
      </w:r>
      <w:r w:rsidRPr="00852D38">
        <w:rPr>
          <w:rFonts w:asciiTheme="minorHAnsi" w:hAnsiTheme="minorHAnsi"/>
          <w:sz w:val="22"/>
          <w:szCs w:val="22"/>
        </w:rPr>
        <w:t xml:space="preserve">n caso de </w:t>
      </w:r>
      <w:r w:rsidR="00B22470">
        <w:rPr>
          <w:rFonts w:asciiTheme="minorHAnsi" w:hAnsiTheme="minorHAnsi"/>
          <w:sz w:val="22"/>
          <w:szCs w:val="22"/>
        </w:rPr>
        <w:t xml:space="preserve">contar con </w:t>
      </w:r>
      <w:r w:rsidRPr="00852D38">
        <w:rPr>
          <w:rFonts w:asciiTheme="minorHAnsi" w:hAnsiTheme="minorHAnsi"/>
          <w:sz w:val="22"/>
          <w:szCs w:val="22"/>
        </w:rPr>
        <w:t xml:space="preserve">un sistema bajo la norma OHSAS 18001 o </w:t>
      </w:r>
      <w:r w:rsidR="00B22470">
        <w:rPr>
          <w:rFonts w:asciiTheme="minorHAnsi" w:hAnsiTheme="minorHAnsi"/>
          <w:sz w:val="22"/>
          <w:szCs w:val="22"/>
        </w:rPr>
        <w:t>Sistemas Integrados de Gestión).</w:t>
      </w:r>
      <w:r w:rsidRPr="00852D38">
        <w:rPr>
          <w:rFonts w:asciiTheme="minorHAnsi" w:hAnsiTheme="minorHAnsi"/>
          <w:sz w:val="22"/>
          <w:szCs w:val="22"/>
        </w:rPr>
        <w:t xml:space="preserve">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r w:rsidR="00B22470">
        <w:rPr>
          <w:rFonts w:asciiTheme="minorHAnsi" w:hAnsiTheme="minorHAnsi"/>
          <w:sz w:val="22"/>
          <w:szCs w:val="22"/>
        </w:rPr>
        <w:t xml:space="preserve"> (de acuerdo a la actividad)</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w:t>
      </w:r>
      <w:r w:rsidR="00B22470">
        <w:rPr>
          <w:rFonts w:asciiTheme="minorHAnsi" w:hAnsiTheme="minorHAnsi"/>
          <w:sz w:val="22"/>
          <w:szCs w:val="22"/>
        </w:rPr>
        <w:t xml:space="preserve">y/o uso </w:t>
      </w:r>
      <w:r w:rsidRPr="00852D38">
        <w:rPr>
          <w:rFonts w:asciiTheme="minorHAnsi" w:hAnsiTheme="minorHAnsi"/>
          <w:sz w:val="22"/>
          <w:szCs w:val="22"/>
        </w:rPr>
        <w:t>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B22470">
        <w:rPr>
          <w:rFonts w:asciiTheme="minorHAnsi" w:hAnsiTheme="minorHAnsi"/>
          <w:i/>
          <w:sz w:val="22"/>
          <w:szCs w:val="22"/>
        </w:rPr>
        <w:t>(</w:t>
      </w:r>
      <w:r w:rsidR="00B22470">
        <w:rPr>
          <w:rFonts w:asciiTheme="minorHAnsi" w:hAnsiTheme="minorHAnsi"/>
          <w:i/>
          <w:sz w:val="22"/>
          <w:szCs w:val="22"/>
        </w:rPr>
        <w:t>b</w:t>
      </w:r>
      <w:r w:rsidRPr="00B22470">
        <w:rPr>
          <w:rFonts w:asciiTheme="minorHAnsi" w:hAnsiTheme="minorHAnsi"/>
          <w:i/>
          <w:sz w:val="22"/>
          <w:szCs w:val="22"/>
        </w:rPr>
        <w:t>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w:t>
      </w:r>
      <w:r w:rsidRPr="00B22470">
        <w:rPr>
          <w:rFonts w:asciiTheme="minorHAnsi" w:eastAsiaTheme="minorHAnsi" w:hAnsiTheme="minorHAnsi"/>
          <w:bCs/>
          <w:i/>
          <w:iCs/>
          <w:color w:val="000000"/>
          <w:sz w:val="22"/>
          <w:szCs w:val="22"/>
          <w:lang w:eastAsia="en-US"/>
        </w:rPr>
        <w:t>(cuando aplique). Caso contrario debe contar necesariamente con una póliza de Seguro contra accidentes – grupal o individual</w:t>
      </w:r>
      <w:r w:rsidRPr="000B7589">
        <w:rPr>
          <w:rFonts w:asciiTheme="minorHAnsi" w:eastAsiaTheme="minorHAnsi" w:hAnsiTheme="minorHAnsi"/>
          <w:b/>
          <w:bCs/>
          <w:i/>
          <w:iCs/>
          <w:color w:val="000000"/>
          <w:sz w:val="22"/>
          <w:szCs w:val="22"/>
          <w:lang w:eastAsia="en-US"/>
        </w:rPr>
        <w:t xml:space="preserve">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Cs/>
          <w:i/>
          <w:iCs/>
          <w:color w:val="000000"/>
          <w:sz w:val="22"/>
          <w:szCs w:val="22"/>
          <w:lang w:eastAsia="en-US"/>
        </w:rPr>
        <w:t>.</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
          <w:bCs/>
          <w:i/>
          <w:iCs/>
          <w:color w:val="000000"/>
          <w:sz w:val="22"/>
          <w:szCs w:val="22"/>
          <w:lang w:eastAsia="en-US"/>
        </w:rPr>
        <w:t>.</w:t>
      </w:r>
    </w:p>
    <w:p w:rsidR="00261879" w:rsidRPr="003E7E2C" w:rsidRDefault="00261879" w:rsidP="00261879">
      <w:pPr>
        <w:pStyle w:val="Prrafodelista"/>
        <w:ind w:left="644"/>
        <w:jc w:val="both"/>
        <w:rPr>
          <w:rFonts w:asciiTheme="minorHAnsi" w:hAnsiTheme="minorHAnsi"/>
          <w:sz w:val="22"/>
          <w:szCs w:val="22"/>
          <w:lang w:val="es-BO"/>
        </w:rPr>
      </w:pPr>
    </w:p>
    <w:p w:rsidR="00261879" w:rsidRPr="00557368"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00557368">
        <w:rPr>
          <w:rFonts w:asciiTheme="minorHAnsi" w:eastAsiaTheme="minorHAnsi" w:hAnsiTheme="minorHAnsi"/>
          <w:color w:val="000000"/>
          <w:sz w:val="22"/>
          <w:szCs w:val="22"/>
          <w:lang w:eastAsia="en-US"/>
        </w:rPr>
        <w:t>de vehículos livianos y pesados</w:t>
      </w:r>
      <w:r w:rsidRPr="000B7589">
        <w:rPr>
          <w:rFonts w:asciiTheme="minorHAnsi" w:eastAsiaTheme="minorHAnsi" w:hAnsiTheme="minorHAnsi"/>
          <w:color w:val="000000"/>
          <w:sz w:val="22"/>
          <w:szCs w:val="22"/>
          <w:lang w:eastAsia="en-US"/>
        </w:rPr>
        <w:t xml:space="preserve">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
          <w:bCs/>
          <w:i/>
          <w:iCs/>
          <w:color w:val="000000"/>
          <w:sz w:val="22"/>
          <w:szCs w:val="22"/>
          <w:lang w:eastAsia="en-US"/>
        </w:rPr>
        <w:t>.</w:t>
      </w:r>
    </w:p>
    <w:p w:rsidR="00557368" w:rsidRPr="000B7589" w:rsidRDefault="00557368" w:rsidP="00557368">
      <w:pPr>
        <w:pStyle w:val="Prrafodelista"/>
        <w:ind w:left="644"/>
        <w:jc w:val="both"/>
        <w:rPr>
          <w:rFonts w:asciiTheme="minorHAnsi" w:hAnsiTheme="minorHAnsi"/>
          <w:sz w:val="22"/>
          <w:szCs w:val="22"/>
          <w:lang w:val="es-BO"/>
        </w:rPr>
      </w:pP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obra</w:t>
      </w:r>
      <w:r w:rsidR="00557368">
        <w:rPr>
          <w:rFonts w:asciiTheme="minorHAnsi" w:hAnsiTheme="minorHAnsi"/>
          <w:sz w:val="22"/>
          <w:szCs w:val="22"/>
        </w:rPr>
        <w:t xml:space="preserve"> (p</w:t>
      </w:r>
      <w:r w:rsidRPr="00654468">
        <w:rPr>
          <w:rFonts w:asciiTheme="minorHAnsi" w:hAnsiTheme="minorHAnsi"/>
          <w:sz w:val="22"/>
          <w:szCs w:val="22"/>
        </w:rPr>
        <w:t>erso</w:t>
      </w:r>
      <w:r w:rsidR="00557368">
        <w:rPr>
          <w:rFonts w:asciiTheme="minorHAnsi" w:hAnsiTheme="minorHAnsi"/>
          <w:sz w:val="22"/>
          <w:szCs w:val="22"/>
        </w:rPr>
        <w:t>nal propio, y sub contratistas) siendo necesaria la presentación del programa de capacitaciones que será ejecutado durante el desarrollo de actividades.</w:t>
      </w:r>
    </w:p>
    <w:p w:rsidR="00261879" w:rsidRPr="00654468" w:rsidRDefault="00261879" w:rsidP="00261879">
      <w:pPr>
        <w:pStyle w:val="Prrafodelista"/>
        <w:ind w:left="644"/>
        <w:jc w:val="both"/>
        <w:rPr>
          <w:rFonts w:asciiTheme="minorHAnsi" w:hAnsiTheme="minorHAnsi"/>
          <w:sz w:val="22"/>
          <w:szCs w:val="22"/>
        </w:rPr>
      </w:pPr>
    </w:p>
    <w:p w:rsidR="00261879" w:rsidRPr="00852D38" w:rsidRDefault="00261879" w:rsidP="00261879">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 xml:space="preserve">eben </w:t>
      </w:r>
      <w:r w:rsidR="00557368">
        <w:rPr>
          <w:rFonts w:asciiTheme="minorHAnsi" w:hAnsiTheme="minorHAnsi"/>
          <w:sz w:val="22"/>
          <w:szCs w:val="22"/>
        </w:rPr>
        <w:t>ser de conocimiento y estar a di</w:t>
      </w:r>
      <w:r w:rsidRPr="00852D38">
        <w:rPr>
          <w:rFonts w:asciiTheme="minorHAnsi" w:hAnsiTheme="minorHAnsi"/>
          <w:sz w:val="22"/>
          <w:szCs w:val="22"/>
        </w:rPr>
        <w:t>sposición de todos los trabajadores</w:t>
      </w:r>
      <w:r>
        <w:rPr>
          <w:rFonts w:asciiTheme="minorHAnsi" w:hAnsiTheme="minorHAnsi"/>
          <w:sz w:val="22"/>
          <w:szCs w:val="22"/>
        </w:rPr>
        <w:t>.</w:t>
      </w:r>
    </w:p>
    <w:p w:rsidR="00261879" w:rsidRDefault="00261879" w:rsidP="00261879">
      <w:pPr>
        <w:pStyle w:val="Prrafodelista"/>
        <w:jc w:val="both"/>
        <w:rPr>
          <w:rFonts w:asciiTheme="minorHAnsi" w:hAnsiTheme="minorHAnsi"/>
          <w:sz w:val="22"/>
          <w:szCs w:val="22"/>
        </w:rPr>
      </w:pP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00557368">
        <w:rPr>
          <w:color w:val="000000"/>
          <w:sz w:val="23"/>
          <w:szCs w:val="23"/>
        </w:rPr>
        <w:t>obra.</w:t>
      </w:r>
    </w:p>
    <w:p w:rsidR="00261879" w:rsidRPr="00261879" w:rsidRDefault="00261879" w:rsidP="00261879">
      <w:pPr>
        <w:jc w:val="both"/>
        <w:rPr>
          <w:b/>
          <w:bCs/>
          <w:color w:val="000000"/>
          <w:sz w:val="23"/>
          <w:szCs w:val="23"/>
        </w:rPr>
      </w:pPr>
      <w:r w:rsidRPr="000B7589">
        <w:rPr>
          <w:b/>
          <w:bCs/>
          <w:color w:val="000000"/>
          <w:sz w:val="23"/>
          <w:szCs w:val="23"/>
          <w:u w:val="single"/>
        </w:rPr>
        <w:lastRenderedPageBreak/>
        <w:t>NOTA 2</w:t>
      </w:r>
      <w:r w:rsidRPr="000B7589">
        <w:rPr>
          <w:b/>
          <w:bCs/>
          <w:color w:val="000000"/>
          <w:sz w:val="23"/>
          <w:szCs w:val="23"/>
        </w:rPr>
        <w:t xml:space="preserve">: </w:t>
      </w:r>
      <w:r w:rsidRPr="000B7589">
        <w:rPr>
          <w:color w:val="000000"/>
          <w:sz w:val="23"/>
          <w:szCs w:val="23"/>
        </w:rPr>
        <w:t xml:space="preserve">En caso de no ser aplicables para determinada obra, deben ser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lastRenderedPageBreak/>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9F6A31">
        <w:rPr>
          <w:rFonts w:asciiTheme="minorHAnsi" w:hAnsiTheme="minorHAnsi"/>
          <w:sz w:val="22"/>
          <w:szCs w:val="22"/>
        </w:rPr>
        <w:t xml:space="preserve">mismos </w:t>
      </w:r>
      <w:r w:rsidRPr="00932721">
        <w:rPr>
          <w:rFonts w:asciiTheme="minorHAnsi" w:hAnsiTheme="minorHAnsi"/>
          <w:sz w:val="22"/>
          <w:szCs w:val="22"/>
        </w:rPr>
        <w:t>requisitos</w:t>
      </w:r>
      <w:r w:rsidR="009F6A31">
        <w:rPr>
          <w:rFonts w:asciiTheme="minorHAnsi" w:hAnsiTheme="minorHAnsi"/>
          <w:sz w:val="22"/>
          <w:szCs w:val="22"/>
        </w:rPr>
        <w:t xml:space="preserve"> citados en esta disposición,</w:t>
      </w:r>
      <w:r w:rsidRPr="00932721">
        <w:rPr>
          <w:rFonts w:asciiTheme="minorHAnsi" w:hAnsiTheme="minorHAnsi"/>
          <w:sz w:val="22"/>
          <w:szCs w:val="22"/>
        </w:rPr>
        <w:t xml:space="preserve"> para garantizar la correcta ejecución de la obra, en el marco de cumplimiento de la normativa legal vigente </w:t>
      </w:r>
      <w:r w:rsidR="009F6A31">
        <w:rPr>
          <w:rFonts w:asciiTheme="minorHAnsi" w:hAnsiTheme="minorHAnsi"/>
          <w:sz w:val="22"/>
          <w:szCs w:val="22"/>
        </w:rPr>
        <w:t>aplicable al contrato de la actividad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YPFB Corporación se reserva el derecho de solicitar nuevos requisitos de SYSO que sean necesarios para garantizar la correcta ejecución de la actividad, cuyo objetivo es p</w:t>
      </w:r>
      <w:r w:rsidR="009F6A31">
        <w:rPr>
          <w:rFonts w:asciiTheme="minorHAnsi" w:hAnsiTheme="minorHAnsi"/>
          <w:sz w:val="22"/>
          <w:szCs w:val="22"/>
        </w:rPr>
        <w:t>revenir accidentes e incidentes.</w:t>
      </w:r>
    </w:p>
    <w:p w:rsidR="00F30B75" w:rsidRPr="00F30B75" w:rsidRDefault="00F30B75" w:rsidP="00F30B75">
      <w:pPr>
        <w:pStyle w:val="Prrafodelista"/>
        <w:rPr>
          <w:rFonts w:asciiTheme="minorHAnsi" w:hAnsiTheme="minorHAnsi"/>
          <w:sz w:val="22"/>
          <w:szCs w:val="22"/>
        </w:rPr>
      </w:pPr>
    </w:p>
    <w:p w:rsidR="00F30B75" w:rsidRDefault="00F30B75" w:rsidP="00F30B75">
      <w:pPr>
        <w:jc w:val="both"/>
      </w:pPr>
    </w:p>
    <w:p w:rsidR="00F30B75" w:rsidRDefault="00F30B75" w:rsidP="00F30B75">
      <w:pPr>
        <w:jc w:val="both"/>
      </w:pPr>
    </w:p>
    <w:p w:rsidR="00F30B75" w:rsidRDefault="00F30B75" w:rsidP="00F30B75">
      <w:pPr>
        <w:jc w:val="both"/>
      </w:pPr>
    </w:p>
    <w:p w:rsidR="00EE333C" w:rsidRDefault="00EE333C" w:rsidP="00F30B75">
      <w:pPr>
        <w:jc w:val="both"/>
      </w:pPr>
    </w:p>
    <w:p w:rsidR="00EE333C" w:rsidRDefault="00EE333C" w:rsidP="00F30B75">
      <w:pPr>
        <w:jc w:val="both"/>
      </w:pPr>
    </w:p>
    <w:p w:rsidR="00EE333C" w:rsidRDefault="00EE333C" w:rsidP="00F30B75">
      <w:pPr>
        <w:jc w:val="both"/>
      </w:pPr>
    </w:p>
    <w:p w:rsidR="00EE333C" w:rsidRDefault="00EE333C" w:rsidP="00F30B75">
      <w:pPr>
        <w:jc w:val="both"/>
      </w:pPr>
    </w:p>
    <w:p w:rsidR="00EE333C" w:rsidRDefault="00EE333C" w:rsidP="00F30B75">
      <w:pPr>
        <w:jc w:val="both"/>
      </w:pPr>
    </w:p>
    <w:p w:rsidR="00EE333C" w:rsidRDefault="00EE333C"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6B5837" w:rsidRDefault="006B5837" w:rsidP="00F30B75">
      <w:pPr>
        <w:jc w:val="both"/>
      </w:pPr>
    </w:p>
    <w:p w:rsidR="006B5837" w:rsidRDefault="006B5837" w:rsidP="00F30B75">
      <w:pPr>
        <w:jc w:val="both"/>
      </w:pPr>
    </w:p>
    <w:p w:rsidR="006B5837" w:rsidRDefault="006B5837" w:rsidP="00F30B75">
      <w:pPr>
        <w:jc w:val="both"/>
      </w:pPr>
    </w:p>
    <w:p w:rsidR="006B5837" w:rsidRDefault="006B5837" w:rsidP="00F30B75">
      <w:pPr>
        <w:jc w:val="both"/>
      </w:pPr>
    </w:p>
    <w:p w:rsidR="006B5837" w:rsidRDefault="006B5837" w:rsidP="00F30B75">
      <w:pPr>
        <w:jc w:val="both"/>
      </w:pPr>
    </w:p>
    <w:p w:rsidR="006B5837" w:rsidRDefault="006B5837" w:rsidP="00F30B75">
      <w:pPr>
        <w:jc w:val="both"/>
      </w:pPr>
    </w:p>
    <w:p w:rsidR="006B5837" w:rsidRDefault="006B5837" w:rsidP="00F30B75">
      <w:pPr>
        <w:jc w:val="both"/>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lastRenderedPageBreak/>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sidRPr="00895D9A">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A72BE7" w:rsidRDefault="00A72BE7" w:rsidP="00261879">
      <w:pPr>
        <w:jc w:val="both"/>
        <w:rPr>
          <w:rFonts w:cstheme="minorHAnsi"/>
        </w:rPr>
      </w:pPr>
      <w:r>
        <w:rPr>
          <w:rFonts w:cstheme="minorHAnsi"/>
        </w:rPr>
        <w:t>La factura debe ser emitida de acuerdo a normativa vigente a nombre de Yacimientos Petrolíferos Fiscales consignando el Número de Identificación Tributaria (NIT) 1020269020.</w:t>
      </w:r>
    </w:p>
    <w:p w:rsidR="00A72BE7" w:rsidRDefault="00A72BE7" w:rsidP="00261879">
      <w:pPr>
        <w:jc w:val="both"/>
        <w:rPr>
          <w:rFonts w:cstheme="minorHAnsi"/>
        </w:rPr>
      </w:pPr>
      <w:r>
        <w:rPr>
          <w:rFonts w:cstheme="minorHAnsi"/>
        </w:rPr>
        <w:t>La factura deberá emitirse en el momento que finalice la ejecución o la prestación efectiva del servicio o a momento de percibir el pago total o parcial, lo que ocurra primero, sin deducir las multas ni otros cargos.</w:t>
      </w:r>
    </w:p>
    <w:p w:rsidR="00A72BE7" w:rsidRDefault="00A72BE7" w:rsidP="00261879">
      <w:pPr>
        <w:jc w:val="both"/>
        <w:rPr>
          <w:rFonts w:cstheme="minorHAnsi"/>
        </w:rPr>
      </w:pPr>
      <w:r>
        <w:rPr>
          <w:rFonts w:cstheme="minorHAnsi"/>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72BE7" w:rsidRDefault="00A72BE7" w:rsidP="00261879">
      <w:pPr>
        <w:jc w:val="both"/>
        <w:rPr>
          <w:rFonts w:cstheme="minorHAnsi"/>
          <w:b/>
          <w:u w:val="single"/>
        </w:rPr>
      </w:pPr>
      <w:r>
        <w:rPr>
          <w:rFonts w:cstheme="minorHAnsi"/>
        </w:rPr>
        <w:t>En caso de otorgarse un anticipo el proveedor no está obligado a emitir factura, debiendo cumplir con lo dispuesto por el Artículo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261879" w:rsidRDefault="00261879" w:rsidP="00261879">
      <w:pPr>
        <w:jc w:val="both"/>
        <w:rPr>
          <w:rFonts w:ascii="Calibri" w:hAnsi="Calibri"/>
          <w:color w:val="000000"/>
          <w:lang w:eastAsia="es-BO"/>
        </w:rPr>
      </w:pPr>
      <w:r w:rsidRPr="00DC4CC9">
        <w:rPr>
          <w:rFonts w:ascii="Calibri" w:hAnsi="Calibri"/>
          <w:color w:val="000000"/>
          <w:lang w:eastAsia="es-BO"/>
        </w:rPr>
        <w:t xml:space="preserve">El adjudicado declara que todos los tributos vigentes a la fecha y que puedan originarse directa o indirectamente </w:t>
      </w:r>
      <w:r w:rsidR="00A72BE7">
        <w:rPr>
          <w:rFonts w:ascii="Calibri" w:hAnsi="Calibri"/>
          <w:color w:val="000000"/>
          <w:lang w:eastAsia="es-BO"/>
        </w:rPr>
        <w:t xml:space="preserve">en </w:t>
      </w:r>
      <w:r w:rsidRPr="00DC4CC9">
        <w:rPr>
          <w:rFonts w:ascii="Calibri" w:hAnsi="Calibri"/>
          <w:color w:val="000000"/>
          <w:lang w:eastAsia="es-BO"/>
        </w:rPr>
        <w:t>aplicación del contrato, son de su responsabilidad, no correspondiendo ningún reclamo posterior.</w:t>
      </w: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6C658F" w:rsidRDefault="006C658F" w:rsidP="00261879">
      <w:pPr>
        <w:jc w:val="both"/>
        <w:rPr>
          <w:rFonts w:ascii="Calibri" w:hAnsi="Calibri"/>
          <w:color w:val="000000"/>
          <w:lang w:eastAsia="es-BO"/>
        </w:rPr>
      </w:pPr>
    </w:p>
    <w:p w:rsidR="006C658F" w:rsidRDefault="006C658F" w:rsidP="00261879">
      <w:pPr>
        <w:jc w:val="both"/>
        <w:rPr>
          <w:rFonts w:ascii="Calibri" w:hAnsi="Calibri"/>
          <w:color w:val="000000"/>
          <w:lang w:eastAsia="es-BO"/>
        </w:rPr>
      </w:pPr>
    </w:p>
    <w:p w:rsidR="006C658F" w:rsidRDefault="006C658F"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261879" w:rsidRPr="008B4F92" w:rsidRDefault="00826560" w:rsidP="00261879">
      <w:pPr>
        <w:tabs>
          <w:tab w:val="left" w:pos="426"/>
        </w:tabs>
        <w:contextualSpacing/>
        <w:jc w:val="both"/>
        <w:rPr>
          <w:rFonts w:cstheme="minorHAnsi"/>
          <w:b/>
          <w:u w:val="single"/>
        </w:rPr>
      </w:pPr>
      <w:r>
        <w:rPr>
          <w:rFonts w:cstheme="minorHAnsi"/>
          <w:b/>
          <w:u w:val="single"/>
        </w:rPr>
        <w:lastRenderedPageBreak/>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261879" w:rsidP="00542B76">
      <w:pPr>
        <w:tabs>
          <w:tab w:val="left" w:pos="1206"/>
        </w:tabs>
        <w:contextualSpacing/>
        <w:jc w:val="both"/>
        <w:rPr>
          <w:rFonts w:cstheme="minorHAnsi"/>
        </w:rPr>
      </w:pPr>
      <w:r w:rsidRPr="0089650F">
        <w:rPr>
          <w:rFonts w:cstheme="minorHAnsi"/>
        </w:rPr>
        <w:t>La empresa adjudicada, deberá presentar y mantener vigente de forma ininterrumpida durante todo el periodo del contrato la Póliza de Seguro especificada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rsidR="00542B76" w:rsidRDefault="00542B76"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rPr>
      </w:pPr>
      <w:r w:rsidRPr="0089650F">
        <w:rPr>
          <w:rFonts w:cstheme="minorHAnsi"/>
        </w:rPr>
        <w:t>Durante la ejecución de la obra, el Contratista deberá mantener por su cuenta y cargo una póliza de Seguro adecuada, para asegurar contra todo riesgo, las obras en ejecución, materiales.</w:t>
      </w:r>
    </w:p>
    <w:p w:rsidR="00542B76" w:rsidRPr="0089650F" w:rsidRDefault="00542B76" w:rsidP="00542B76">
      <w:pPr>
        <w:tabs>
          <w:tab w:val="left" w:pos="1206"/>
        </w:tabs>
        <w:contextualSpacing/>
        <w:jc w:val="both"/>
        <w:rPr>
          <w:rFonts w:cstheme="minorHAnsi"/>
        </w:rPr>
      </w:pPr>
    </w:p>
    <w:p w:rsidR="00542B76" w:rsidRPr="0089650F" w:rsidRDefault="00542B76" w:rsidP="00542B76">
      <w:pPr>
        <w:tabs>
          <w:tab w:val="left" w:pos="1206"/>
        </w:tabs>
        <w:contextualSpacing/>
        <w:jc w:val="both"/>
        <w:rPr>
          <w:rFonts w:cstheme="minorHAnsi"/>
        </w:rPr>
      </w:pPr>
      <w:r w:rsidRPr="0089650F">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rPr>
      </w:pPr>
      <w:r w:rsidRPr="0089650F">
        <w:rPr>
          <w:rFonts w:cstheme="minorHAnsi"/>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cstheme="minorHAnsi"/>
        </w:rPr>
        <w:t xml:space="preserve">deberá figurar como un tercero. </w:t>
      </w:r>
    </w:p>
    <w:p w:rsidR="00542B76" w:rsidRPr="0089650F" w:rsidRDefault="00542B76" w:rsidP="00542B76">
      <w:pPr>
        <w:tabs>
          <w:tab w:val="left" w:pos="0"/>
        </w:tabs>
        <w:contextualSpacing/>
        <w:jc w:val="both"/>
        <w:rPr>
          <w:rFonts w:cstheme="minorHAnsi"/>
        </w:rPr>
      </w:pPr>
      <w:r w:rsidRPr="009957A3">
        <w:rPr>
          <w:rFonts w:cstheme="minorHAnsi"/>
        </w:rPr>
        <w:t>El límite de indemnización por evento y/o reclamos deberá ser por $</w:t>
      </w:r>
      <w:proofErr w:type="spellStart"/>
      <w:r w:rsidRPr="009957A3">
        <w:rPr>
          <w:rFonts w:cstheme="minorHAnsi"/>
        </w:rPr>
        <w:t>us</w:t>
      </w:r>
      <w:proofErr w:type="spellEnd"/>
      <w:r w:rsidRPr="009957A3">
        <w:rPr>
          <w:rFonts w:cstheme="minorHAnsi"/>
        </w:rPr>
        <w:t>. 10.000</w:t>
      </w:r>
    </w:p>
    <w:p w:rsidR="00542B76"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542B76" w:rsidRDefault="00542B76" w:rsidP="00542B76">
      <w:pPr>
        <w:tabs>
          <w:tab w:val="left" w:pos="1206"/>
        </w:tabs>
        <w:contextualSpacing/>
        <w:jc w:val="both"/>
        <w:rPr>
          <w:rFonts w:cstheme="minorHAnsi"/>
        </w:rPr>
      </w:pPr>
      <w:r w:rsidRPr="0089650F">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cstheme="minorHAnsi"/>
        </w:rPr>
        <w:t>sempeño de su trabajo.</w:t>
      </w: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0A0795" w:rsidRDefault="00542B76" w:rsidP="00542B76">
      <w:pPr>
        <w:pStyle w:val="Prrafodelista"/>
        <w:numPr>
          <w:ilvl w:val="0"/>
          <w:numId w:val="16"/>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Default="00542B76" w:rsidP="00542B76">
      <w:pPr>
        <w:pStyle w:val="Prrafodelista"/>
        <w:numPr>
          <w:ilvl w:val="0"/>
          <w:numId w:val="16"/>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rsidR="00AC08EB" w:rsidRDefault="00AC08EB" w:rsidP="00AC08EB">
      <w:pPr>
        <w:tabs>
          <w:tab w:val="left" w:pos="1206"/>
        </w:tabs>
        <w:contextualSpacing/>
        <w:jc w:val="both"/>
        <w:rPr>
          <w:rFonts w:cstheme="minorHAnsi"/>
        </w:rPr>
      </w:pPr>
    </w:p>
    <w:p w:rsidR="00AC08EB" w:rsidRDefault="00AC08EB" w:rsidP="00AC08EB">
      <w:pPr>
        <w:tabs>
          <w:tab w:val="left" w:pos="1206"/>
        </w:tabs>
        <w:contextualSpacing/>
        <w:jc w:val="both"/>
        <w:rPr>
          <w:rFonts w:cstheme="minorHAnsi"/>
        </w:rPr>
      </w:pPr>
    </w:p>
    <w:p w:rsidR="00AC08EB" w:rsidRDefault="00AC08EB" w:rsidP="00AC08EB">
      <w:pPr>
        <w:tabs>
          <w:tab w:val="left" w:pos="1206"/>
        </w:tabs>
        <w:contextualSpacing/>
        <w:jc w:val="both"/>
        <w:rPr>
          <w:rFonts w:cstheme="minorHAnsi"/>
        </w:rPr>
      </w:pPr>
    </w:p>
    <w:p w:rsidR="00C84C07" w:rsidRPr="00AC08EB" w:rsidRDefault="00C84C07" w:rsidP="00AC08EB">
      <w:pPr>
        <w:tabs>
          <w:tab w:val="left" w:pos="1206"/>
        </w:tabs>
        <w:contextualSpacing/>
        <w:jc w:val="both"/>
        <w:rPr>
          <w:rFonts w:cstheme="minorHAnsi"/>
        </w:rPr>
      </w:pPr>
    </w:p>
    <w:p w:rsidR="00261879" w:rsidRPr="00826560" w:rsidRDefault="00261879" w:rsidP="00261879">
      <w:pPr>
        <w:rPr>
          <w:rFonts w:cstheme="minorHAnsi"/>
          <w:b/>
          <w:bCs/>
          <w:u w:val="single"/>
        </w:rPr>
      </w:pPr>
      <w:r>
        <w:rPr>
          <w:rFonts w:cstheme="minorHAnsi"/>
          <w:b/>
          <w:u w:val="single"/>
        </w:rPr>
        <w:lastRenderedPageBreak/>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261879" w:rsidRPr="00261879"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siguientes instrumentos  financieros.</w:t>
      </w:r>
    </w:p>
    <w:p w:rsidR="002876B3" w:rsidRDefault="00261879" w:rsidP="00261879">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0D3796" w:rsidRPr="000D3796">
        <w:rPr>
          <w:rFonts w:asciiTheme="minorHAnsi" w:hAnsiTheme="minorHAnsi" w:cstheme="minorHAnsi"/>
          <w:bCs/>
          <w:sz w:val="22"/>
          <w:szCs w:val="22"/>
          <w:lang w:val="es-BO"/>
        </w:rPr>
        <w:t>emitida por una Entidad de Intermediación Financiera</w:t>
      </w:r>
      <w:r w:rsidR="000D3796" w:rsidRPr="00097073">
        <w:rPr>
          <w:rFonts w:ascii="Verdana" w:hAnsi="Verdana"/>
          <w:sz w:val="18"/>
          <w:szCs w:val="18"/>
        </w:rPr>
        <w:t xml:space="preserve"> (</w:t>
      </w:r>
      <w:r w:rsidR="000D3796" w:rsidRPr="00097073">
        <w:rPr>
          <w:rFonts w:ascii="Verdana" w:hAnsi="Verdana"/>
          <w:b/>
          <w:bCs/>
          <w:sz w:val="18"/>
          <w:szCs w:val="18"/>
          <w:u w:val="single"/>
        </w:rPr>
        <w:t>Bancaria)</w:t>
      </w:r>
      <w:r w:rsidR="000D3796" w:rsidRPr="00097073">
        <w:rPr>
          <w:rFonts w:ascii="Verdana" w:hAnsi="Verdana"/>
          <w:sz w:val="18"/>
          <w:szCs w:val="18"/>
        </w:rPr>
        <w:t xml:space="preserve"> </w:t>
      </w:r>
      <w:r w:rsidR="000D3796" w:rsidRPr="000D3796">
        <w:rPr>
          <w:rFonts w:asciiTheme="minorHAnsi" w:hAnsiTheme="minorHAnsi" w:cstheme="minorHAnsi"/>
          <w:bCs/>
          <w:sz w:val="22"/>
          <w:szCs w:val="22"/>
          <w:lang w:val="es-BO"/>
        </w:rPr>
        <w:t>del Estado Plurinacional de Bolivia,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261879" w:rsidRPr="00261879" w:rsidRDefault="00261879" w:rsidP="002876B3">
      <w:pPr>
        <w:pStyle w:val="Prrafodelista"/>
        <w:ind w:left="720"/>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rsidR="00261879" w:rsidRDefault="00261879" w:rsidP="00261879">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0D3796" w:rsidRPr="000D3796">
        <w:rPr>
          <w:rFonts w:asciiTheme="minorHAnsi" w:hAnsiTheme="minorHAnsi" w:cstheme="minorHAnsi"/>
          <w:bCs/>
          <w:sz w:val="22"/>
          <w:szCs w:val="22"/>
          <w:lang w:val="es-BO"/>
        </w:rPr>
        <w:t>emitida por una Entidad de Intermediación Financiera (Bancaria) del Estado Plurinacional de Bolivia,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261879" w:rsidRPr="00296359" w:rsidRDefault="00261879" w:rsidP="00261879">
      <w:pPr>
        <w:pStyle w:val="Prrafodelista"/>
        <w:rPr>
          <w:rFonts w:asciiTheme="minorHAnsi" w:hAnsiTheme="minorHAnsi" w:cstheme="minorHAnsi"/>
          <w:bCs/>
          <w:sz w:val="22"/>
          <w:szCs w:val="22"/>
          <w:lang w:val="es-BO"/>
        </w:rPr>
      </w:pPr>
    </w:p>
    <w:p w:rsidR="00AC32CF" w:rsidRDefault="00261879" w:rsidP="00AC32CF">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296359">
        <w:rPr>
          <w:rFonts w:asciiTheme="minorHAnsi" w:hAnsiTheme="minorHAnsi" w:cstheme="minorHAnsi"/>
          <w:bCs/>
          <w:sz w:val="22"/>
          <w:szCs w:val="22"/>
          <w:lang w:val="es-BO"/>
        </w:rPr>
        <w:t xml:space="preserve">, </w:t>
      </w:r>
      <w:r w:rsidR="000D3796" w:rsidRPr="000D3796">
        <w:rPr>
          <w:rFonts w:asciiTheme="minorHAnsi" w:hAnsiTheme="minorHAnsi" w:cstheme="minorHAnsi"/>
          <w:bCs/>
          <w:sz w:val="22"/>
          <w:szCs w:val="22"/>
          <w:lang w:val="es-BO"/>
        </w:rPr>
        <w:t>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de la propuesta económica.</w:t>
      </w:r>
    </w:p>
    <w:p w:rsidR="00C84C07" w:rsidRDefault="00C84C07" w:rsidP="00AC32CF">
      <w:pPr>
        <w:rPr>
          <w:rFonts w:cstheme="minorHAnsi"/>
          <w:b/>
          <w:bCs/>
          <w:u w:val="single"/>
        </w:rPr>
      </w:pPr>
    </w:p>
    <w:p w:rsidR="00AC32CF" w:rsidRDefault="00AC32CF" w:rsidP="00AC32CF">
      <w:pPr>
        <w:rPr>
          <w:rFonts w:cstheme="minorHAnsi"/>
          <w:b/>
          <w:bCs/>
          <w:u w:val="single"/>
        </w:rPr>
      </w:pPr>
      <w:r>
        <w:rPr>
          <w:rFonts w:cstheme="minorHAnsi"/>
          <w:b/>
          <w:bCs/>
          <w:u w:val="single"/>
        </w:rPr>
        <w:t>4.2. GARANTÍA DE CORRECTA INVERSION DE ANTICIPO</w:t>
      </w:r>
    </w:p>
    <w:p w:rsidR="002D4979" w:rsidRPr="002D4979"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siguientes instrumentos  financieros.</w:t>
      </w:r>
    </w:p>
    <w:p w:rsidR="00AC32CF" w:rsidRDefault="00AC32CF" w:rsidP="00AC32CF">
      <w:pPr>
        <w:pStyle w:val="Prrafodelista"/>
        <w:numPr>
          <w:ilvl w:val="0"/>
          <w:numId w:val="11"/>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D3796" w:rsidRPr="000D3796">
        <w:rPr>
          <w:rFonts w:asciiTheme="minorHAnsi" w:hAnsiTheme="minorHAnsi" w:cstheme="minorHAnsi"/>
          <w:bCs/>
          <w:sz w:val="22"/>
          <w:szCs w:val="22"/>
          <w:lang w:val="es-BO"/>
        </w:rPr>
        <w:t>emitida por una Entidad de Intermediación Financiera</w:t>
      </w:r>
      <w:r w:rsidR="000D3796" w:rsidRPr="000D3796">
        <w:rPr>
          <w:rFonts w:asciiTheme="minorHAnsi" w:hAnsiTheme="minorHAnsi" w:cstheme="minorHAnsi"/>
          <w:b/>
          <w:bCs/>
          <w:sz w:val="22"/>
          <w:szCs w:val="22"/>
          <w:lang w:val="es-BO"/>
        </w:rPr>
        <w:t xml:space="preserve"> (Bancaria)</w:t>
      </w:r>
      <w:r w:rsidR="000D3796" w:rsidRPr="00097073">
        <w:rPr>
          <w:rFonts w:ascii="Verdana" w:hAnsi="Verdana" w:cs="Tahoma"/>
          <w:sz w:val="18"/>
          <w:szCs w:val="18"/>
        </w:rPr>
        <w:t xml:space="preserve"> </w:t>
      </w:r>
      <w:r w:rsidR="000D3796" w:rsidRPr="000D3796">
        <w:rPr>
          <w:rFonts w:asciiTheme="minorHAnsi" w:hAnsiTheme="minorHAnsi" w:cstheme="minorHAnsi"/>
          <w:bCs/>
          <w:sz w:val="22"/>
          <w:szCs w:val="22"/>
          <w:lang w:val="es-BO"/>
        </w:rPr>
        <w:t>del Estado Plurinacional de Bolivia, registrada, autorizada y bajo el control de la Autoridad de Supervisión del Sistema Financiero – ASFI, a la orden/a favor de Yacimientos Petrolíferos Fiscales Bolivianos / YPFB, con características expresas de renovable, irrevocable y de ejecución inmediata con vigencia 90 días calendario, computables a partir de la fecha de su emisión,  por un monto equivalente al cien por ciento (100%) del anticipo otorgado.</w:t>
      </w:r>
    </w:p>
    <w:p w:rsidR="00261879" w:rsidRPr="00C84C07" w:rsidRDefault="00AC32CF" w:rsidP="00261879">
      <w:pPr>
        <w:pStyle w:val="Prrafodelista"/>
        <w:numPr>
          <w:ilvl w:val="0"/>
          <w:numId w:val="11"/>
        </w:numPr>
        <w:spacing w:after="160" w:line="259" w:lineRule="auto"/>
        <w:jc w:val="both"/>
        <w:rPr>
          <w:rFonts w:cstheme="minorHAnsi"/>
          <w:bCs/>
        </w:rPr>
      </w:pPr>
      <w:r w:rsidRPr="000F1A1C">
        <w:rPr>
          <w:rFonts w:asciiTheme="minorHAnsi" w:hAnsiTheme="minorHAnsi" w:cstheme="minorHAnsi"/>
          <w:b/>
          <w:bCs/>
          <w:sz w:val="22"/>
          <w:szCs w:val="22"/>
          <w:lang w:val="es-BO"/>
        </w:rPr>
        <w:t>Garantía a Primer Requerimiento</w:t>
      </w:r>
      <w:r w:rsidRPr="000F1A1C">
        <w:rPr>
          <w:rFonts w:asciiTheme="minorHAnsi" w:hAnsiTheme="minorHAnsi" w:cstheme="minorHAnsi"/>
          <w:bCs/>
          <w:sz w:val="22"/>
          <w:szCs w:val="22"/>
          <w:lang w:val="es-BO"/>
        </w:rPr>
        <w:t xml:space="preserve">, </w:t>
      </w:r>
      <w:r w:rsidR="000D3796" w:rsidRPr="000D3796">
        <w:rPr>
          <w:rFonts w:asciiTheme="minorHAnsi" w:hAnsiTheme="minorHAnsi" w:cstheme="minorHAnsi"/>
          <w:bCs/>
          <w:sz w:val="22"/>
          <w:szCs w:val="22"/>
          <w:lang w:val="es-BO"/>
        </w:rPr>
        <w:t>emitida por una Entidad de Intermediación Financiera</w:t>
      </w:r>
      <w:r w:rsidR="000D3796" w:rsidRPr="00097073">
        <w:rPr>
          <w:rFonts w:ascii="Verdana" w:hAnsi="Verdana" w:cs="Tahoma"/>
          <w:sz w:val="18"/>
          <w:szCs w:val="18"/>
        </w:rPr>
        <w:t xml:space="preserve"> </w:t>
      </w:r>
      <w:r w:rsidR="000D3796" w:rsidRPr="000D3796">
        <w:rPr>
          <w:rFonts w:asciiTheme="minorHAnsi" w:hAnsiTheme="minorHAnsi" w:cstheme="minorHAnsi"/>
          <w:b/>
          <w:bCs/>
          <w:sz w:val="22"/>
          <w:szCs w:val="22"/>
          <w:lang w:val="es-BO"/>
        </w:rPr>
        <w:t>(Bancaria)</w:t>
      </w:r>
      <w:r w:rsidR="000D3796" w:rsidRPr="00097073">
        <w:rPr>
          <w:rFonts w:ascii="Verdana" w:hAnsi="Verdana" w:cs="Tahoma"/>
          <w:sz w:val="18"/>
          <w:szCs w:val="18"/>
        </w:rPr>
        <w:t xml:space="preserve"> </w:t>
      </w:r>
      <w:r w:rsidR="000D3796" w:rsidRPr="000D3796">
        <w:rPr>
          <w:rFonts w:asciiTheme="minorHAnsi" w:hAnsiTheme="minorHAnsi" w:cstheme="minorHAnsi"/>
          <w:bCs/>
          <w:sz w:val="22"/>
          <w:szCs w:val="22"/>
          <w:lang w:val="es-BO"/>
        </w:rPr>
        <w:t>del Estado Plurinacional de Bolivia,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días, computables a partir de la fecha de su emisión, por un monto equivalente al cien por ciento (100%) del anticipo otorgado.</w:t>
      </w:r>
    </w:p>
    <w:p w:rsidR="00C84C07" w:rsidRPr="002D4979" w:rsidRDefault="00C84C07" w:rsidP="00C84C07">
      <w:pPr>
        <w:pStyle w:val="Prrafodelista"/>
        <w:spacing w:after="160" w:line="259" w:lineRule="auto"/>
        <w:ind w:left="360"/>
        <w:jc w:val="both"/>
        <w:rPr>
          <w:rFonts w:cstheme="minorHAnsi"/>
          <w:bCs/>
        </w:rPr>
      </w:pPr>
    </w:p>
    <w:p w:rsidR="00261879" w:rsidRDefault="00261879" w:rsidP="00261879">
      <w:pPr>
        <w:jc w:val="both"/>
        <w:rPr>
          <w:color w:val="000000"/>
          <w:shd w:val="clear" w:color="auto" w:fill="FFFFFF"/>
        </w:rPr>
      </w:pPr>
      <w:r>
        <w:rPr>
          <w:b/>
          <w:bCs/>
          <w:color w:val="000000"/>
          <w:u w:val="single"/>
          <w:shd w:val="clear" w:color="auto" w:fill="FFFFFF"/>
        </w:rPr>
        <w:lastRenderedPageBreak/>
        <w:t>4.</w:t>
      </w:r>
      <w:r w:rsidR="00AC32CF">
        <w:rPr>
          <w:b/>
          <w:bCs/>
          <w:color w:val="000000"/>
          <w:u w:val="single"/>
          <w:shd w:val="clear" w:color="auto" w:fill="FFFFFF"/>
        </w:rPr>
        <w:t>3</w:t>
      </w:r>
      <w:r>
        <w:rPr>
          <w:b/>
          <w:bCs/>
          <w:color w:val="000000"/>
          <w:u w:val="single"/>
          <w:shd w:val="clear" w:color="auto" w:fill="FFFFFF"/>
        </w:rPr>
        <w:t>. GARANTÍA DE CUMPLIMIENTO DE CONTRATO</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261879" w:rsidRPr="004C3E0E" w:rsidRDefault="00261879" w:rsidP="004C3E0E">
      <w:pPr>
        <w:pStyle w:val="Prrafodelista"/>
        <w:numPr>
          <w:ilvl w:val="0"/>
          <w:numId w:val="11"/>
        </w:numPr>
        <w:spacing w:after="160" w:line="259" w:lineRule="auto"/>
        <w:jc w:val="both"/>
        <w:rPr>
          <w:rFonts w:asciiTheme="minorHAnsi" w:hAnsiTheme="minorHAnsi" w:cstheme="minorHAnsi"/>
          <w:bCs/>
          <w:sz w:val="22"/>
          <w:szCs w:val="22"/>
          <w:lang w:val="es-BO"/>
        </w:rPr>
      </w:pPr>
      <w:r w:rsidRPr="004C3E0E">
        <w:rPr>
          <w:rFonts w:asciiTheme="minorHAnsi" w:hAnsiTheme="minorHAnsi" w:cstheme="minorHAnsi"/>
          <w:bCs/>
          <w:sz w:val="22"/>
          <w:szCs w:val="22"/>
          <w:lang w:val="es-BO"/>
        </w:rPr>
        <w:t xml:space="preserve">Boleta de Garantía, </w:t>
      </w:r>
      <w:r w:rsidR="000D3796" w:rsidRPr="00F21061">
        <w:rPr>
          <w:rFonts w:ascii="Verdana" w:hAnsi="Verdana"/>
          <w:sz w:val="18"/>
          <w:szCs w:val="18"/>
        </w:rPr>
        <w:t xml:space="preserve">emitida por una </w:t>
      </w:r>
      <w:r w:rsidR="000D3796" w:rsidRPr="000D3796">
        <w:rPr>
          <w:rFonts w:asciiTheme="minorHAnsi" w:hAnsiTheme="minorHAnsi" w:cstheme="minorHAnsi"/>
          <w:bCs/>
          <w:sz w:val="22"/>
          <w:szCs w:val="22"/>
          <w:lang w:val="es-BO"/>
        </w:rPr>
        <w:t xml:space="preserve">Entidad de Intermediación Financiera </w:t>
      </w:r>
      <w:r w:rsidR="000D3796" w:rsidRPr="000D3796">
        <w:rPr>
          <w:rFonts w:asciiTheme="minorHAnsi" w:hAnsiTheme="minorHAnsi" w:cstheme="minorHAnsi"/>
          <w:b/>
          <w:bCs/>
          <w:sz w:val="22"/>
          <w:szCs w:val="22"/>
          <w:lang w:val="es-BO"/>
        </w:rPr>
        <w:t>(Bancaria)</w:t>
      </w:r>
      <w:r w:rsidR="000D3796" w:rsidRPr="000D3796">
        <w:rPr>
          <w:rFonts w:asciiTheme="minorHAnsi" w:hAnsiTheme="minorHAnsi" w:cstheme="minorHAnsi"/>
          <w:bCs/>
          <w:sz w:val="22"/>
          <w:szCs w:val="22"/>
          <w:lang w:val="es-BO"/>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261879" w:rsidRPr="004C3E0E" w:rsidRDefault="00261879" w:rsidP="004C3E0E">
      <w:pPr>
        <w:pStyle w:val="Prrafodelista"/>
        <w:numPr>
          <w:ilvl w:val="0"/>
          <w:numId w:val="11"/>
        </w:numPr>
        <w:spacing w:after="160" w:line="259" w:lineRule="auto"/>
        <w:jc w:val="both"/>
        <w:rPr>
          <w:rFonts w:asciiTheme="minorHAnsi" w:hAnsiTheme="minorHAnsi" w:cstheme="minorHAnsi"/>
          <w:bCs/>
          <w:sz w:val="22"/>
          <w:szCs w:val="22"/>
          <w:lang w:val="es-BO"/>
        </w:rPr>
      </w:pPr>
      <w:r w:rsidRPr="004C3E0E">
        <w:rPr>
          <w:rFonts w:asciiTheme="minorHAnsi" w:hAnsiTheme="minorHAnsi" w:cstheme="minorHAnsi"/>
          <w:bCs/>
          <w:sz w:val="22"/>
          <w:szCs w:val="22"/>
          <w:lang w:val="es-BO"/>
        </w:rPr>
        <w:t xml:space="preserve">Garantía a Primer Requerimiento, </w:t>
      </w:r>
      <w:r w:rsidR="000D3796" w:rsidRPr="000D3796">
        <w:rPr>
          <w:rFonts w:asciiTheme="minorHAnsi" w:hAnsiTheme="minorHAnsi" w:cstheme="minorHAnsi"/>
          <w:bCs/>
          <w:sz w:val="22"/>
          <w:szCs w:val="22"/>
          <w:lang w:val="es-BO"/>
        </w:rPr>
        <w:t xml:space="preserve">emitida por una Entidad de Intermediación Financiera </w:t>
      </w:r>
      <w:r w:rsidR="000D3796" w:rsidRPr="000D3796">
        <w:rPr>
          <w:rFonts w:asciiTheme="minorHAnsi" w:hAnsiTheme="minorHAnsi" w:cstheme="minorHAnsi"/>
          <w:b/>
          <w:bCs/>
          <w:sz w:val="22"/>
          <w:szCs w:val="22"/>
          <w:lang w:val="es-BO"/>
        </w:rPr>
        <w:t>(Bancaria)</w:t>
      </w:r>
      <w:r w:rsidR="000D3796" w:rsidRPr="000D3796">
        <w:rPr>
          <w:rFonts w:asciiTheme="minorHAnsi" w:hAnsiTheme="minorHAnsi" w:cstheme="minorHAnsi"/>
          <w:bCs/>
          <w:sz w:val="22"/>
          <w:szCs w:val="22"/>
          <w:lang w:val="es-BO"/>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GARANTÍA ADICIONAL DE CUMPLIMIENTO DE CONTRATO DE OBRA</w:t>
      </w:r>
    </w:p>
    <w:p w:rsidR="00FD4791" w:rsidRPr="009D565D"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4940BD" w:rsidRPr="004940BD" w:rsidRDefault="00261879" w:rsidP="00671893">
      <w:pPr>
        <w:pStyle w:val="Prrafodelista"/>
        <w:numPr>
          <w:ilvl w:val="0"/>
          <w:numId w:val="19"/>
        </w:numPr>
        <w:spacing w:after="160" w:line="259" w:lineRule="auto"/>
        <w:ind w:left="142" w:hanging="142"/>
        <w:jc w:val="both"/>
        <w:rPr>
          <w:rFonts w:ascii="Verdana" w:hAnsi="Verdana"/>
          <w:sz w:val="18"/>
          <w:szCs w:val="18"/>
        </w:rPr>
      </w:pPr>
      <w:r w:rsidRPr="004940BD">
        <w:rPr>
          <w:rFonts w:asciiTheme="minorHAnsi" w:hAnsiTheme="minorHAnsi" w:cstheme="minorHAnsi"/>
          <w:b/>
          <w:bCs/>
          <w:sz w:val="22"/>
          <w:szCs w:val="22"/>
          <w:lang w:val="es-BO"/>
        </w:rPr>
        <w:t>Boleta de Garantía</w:t>
      </w:r>
      <w:r w:rsidRPr="004940BD">
        <w:rPr>
          <w:rFonts w:asciiTheme="minorHAnsi" w:hAnsiTheme="minorHAnsi" w:cstheme="minorHAnsi"/>
          <w:bCs/>
          <w:sz w:val="22"/>
          <w:szCs w:val="22"/>
          <w:lang w:val="es-BO"/>
        </w:rPr>
        <w:t xml:space="preserve">, </w:t>
      </w:r>
      <w:r w:rsidR="000D3796" w:rsidRPr="004940BD">
        <w:rPr>
          <w:rFonts w:asciiTheme="minorHAnsi" w:eastAsiaTheme="minorHAnsi" w:hAnsiTheme="minorHAnsi" w:cstheme="minorHAnsi"/>
          <w:bCs/>
          <w:sz w:val="22"/>
          <w:szCs w:val="22"/>
          <w:lang w:val="es-BO" w:eastAsia="en-US"/>
        </w:rPr>
        <w:t xml:space="preserve">emitida por una Entidad de Intermediación Financiera </w:t>
      </w:r>
      <w:r w:rsidR="000D3796" w:rsidRPr="004940BD">
        <w:rPr>
          <w:rFonts w:asciiTheme="minorHAnsi" w:eastAsiaTheme="minorHAnsi" w:hAnsiTheme="minorHAnsi" w:cstheme="minorHAnsi"/>
          <w:b/>
          <w:bCs/>
          <w:sz w:val="22"/>
          <w:szCs w:val="22"/>
          <w:lang w:val="es-BO" w:eastAsia="en-US"/>
        </w:rPr>
        <w:t>(Bancaria)</w:t>
      </w:r>
      <w:r w:rsidR="000D3796" w:rsidRPr="004940BD">
        <w:rPr>
          <w:rFonts w:asciiTheme="minorHAnsi" w:eastAsiaTheme="minorHAnsi" w:hAnsiTheme="minorHAnsi" w:cstheme="minorHAnsi"/>
          <w:bCs/>
          <w:sz w:val="22"/>
          <w:szCs w:val="22"/>
          <w:lang w:val="es-BO" w:eastAsia="en-US"/>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0D3796" w:rsidRPr="004940BD" w:rsidRDefault="00261879" w:rsidP="00671893">
      <w:pPr>
        <w:pStyle w:val="Prrafodelista"/>
        <w:numPr>
          <w:ilvl w:val="0"/>
          <w:numId w:val="19"/>
        </w:numPr>
        <w:spacing w:after="160" w:line="259" w:lineRule="auto"/>
        <w:ind w:left="142" w:hanging="142"/>
        <w:jc w:val="both"/>
        <w:rPr>
          <w:rFonts w:ascii="Verdana" w:hAnsi="Verdana"/>
          <w:sz w:val="18"/>
          <w:szCs w:val="18"/>
        </w:rPr>
      </w:pPr>
      <w:r w:rsidRPr="004940BD">
        <w:rPr>
          <w:rFonts w:asciiTheme="minorHAnsi" w:hAnsiTheme="minorHAnsi" w:cstheme="minorHAnsi"/>
          <w:b/>
          <w:bCs/>
          <w:sz w:val="22"/>
          <w:szCs w:val="22"/>
          <w:lang w:val="es-BO"/>
        </w:rPr>
        <w:t>Garantía a Primer Requerimiento</w:t>
      </w:r>
      <w:r w:rsidRPr="004940BD">
        <w:rPr>
          <w:rFonts w:asciiTheme="minorHAnsi" w:hAnsiTheme="minorHAnsi" w:cstheme="minorHAnsi"/>
          <w:bCs/>
          <w:sz w:val="22"/>
          <w:szCs w:val="22"/>
          <w:lang w:val="es-BO"/>
        </w:rPr>
        <w:t xml:space="preserve">, </w:t>
      </w:r>
      <w:r w:rsidR="000D3796" w:rsidRPr="004940BD">
        <w:rPr>
          <w:rFonts w:asciiTheme="minorHAnsi" w:eastAsiaTheme="minorHAnsi" w:hAnsiTheme="minorHAnsi" w:cstheme="minorHAnsi"/>
          <w:bCs/>
          <w:sz w:val="22"/>
          <w:szCs w:val="22"/>
          <w:lang w:val="es-BO" w:eastAsia="en-US"/>
        </w:rPr>
        <w:t xml:space="preserve">emitida por una Entidad de Intermediación Financiera </w:t>
      </w:r>
      <w:r w:rsidR="000D3796" w:rsidRPr="004940BD">
        <w:rPr>
          <w:rFonts w:asciiTheme="minorHAnsi" w:eastAsiaTheme="minorHAnsi" w:hAnsiTheme="minorHAnsi" w:cstheme="minorHAnsi"/>
          <w:b/>
          <w:bCs/>
          <w:sz w:val="22"/>
          <w:szCs w:val="22"/>
          <w:lang w:val="es-BO" w:eastAsia="en-US"/>
        </w:rPr>
        <w:t>(Bancaria)</w:t>
      </w:r>
      <w:r w:rsidR="000D3796" w:rsidRPr="004940BD">
        <w:rPr>
          <w:rFonts w:asciiTheme="minorHAnsi" w:eastAsiaTheme="minorHAnsi" w:hAnsiTheme="minorHAnsi" w:cstheme="minorHAnsi"/>
          <w:bCs/>
          <w:sz w:val="22"/>
          <w:szCs w:val="22"/>
          <w:lang w:val="es-BO" w:eastAsia="en-US"/>
        </w:rPr>
        <w:t xml:space="preserve"> del Estado Plurinacional de Bolivia,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bookmarkStart w:id="0" w:name="_GoBack"/>
      <w:bookmarkEnd w:id="0"/>
    </w:p>
    <w:p w:rsidR="00F30B75" w:rsidRDefault="00F30B75" w:rsidP="000D3796">
      <w:pPr>
        <w:pStyle w:val="Prrafodelista"/>
        <w:spacing w:after="160" w:line="259" w:lineRule="auto"/>
        <w:ind w:left="773"/>
        <w:jc w:val="both"/>
        <w:rPr>
          <w:rFonts w:cstheme="minorHAnsi"/>
          <w:bCs/>
        </w:rPr>
      </w:pPr>
    </w:p>
    <w:p w:rsidR="00C37C08" w:rsidRDefault="00C37C08" w:rsidP="000D3796">
      <w:pPr>
        <w:pStyle w:val="Prrafodelista"/>
        <w:spacing w:after="160" w:line="259" w:lineRule="auto"/>
        <w:ind w:left="773"/>
        <w:jc w:val="both"/>
        <w:rPr>
          <w:rFonts w:cstheme="minorHAnsi"/>
          <w:bCs/>
        </w:rPr>
      </w:pPr>
    </w:p>
    <w:p w:rsidR="00C37C08" w:rsidRDefault="00C37C08" w:rsidP="000D3796">
      <w:pPr>
        <w:pStyle w:val="Prrafodelista"/>
        <w:spacing w:after="160" w:line="259" w:lineRule="auto"/>
        <w:ind w:left="773"/>
        <w:jc w:val="both"/>
        <w:rPr>
          <w:rFonts w:cstheme="minorHAnsi"/>
          <w:bCs/>
        </w:rPr>
      </w:pPr>
    </w:p>
    <w:p w:rsidR="00C37C08" w:rsidRDefault="00C37C08" w:rsidP="000D3796">
      <w:pPr>
        <w:pStyle w:val="Prrafodelista"/>
        <w:spacing w:after="160" w:line="259" w:lineRule="auto"/>
        <w:ind w:left="773"/>
        <w:jc w:val="both"/>
        <w:rPr>
          <w:rFonts w:cstheme="minorHAnsi"/>
          <w:bCs/>
        </w:rPr>
      </w:pPr>
    </w:p>
    <w:p w:rsidR="00C37C08" w:rsidRDefault="00C37C08" w:rsidP="000D3796">
      <w:pPr>
        <w:pStyle w:val="Prrafodelista"/>
        <w:spacing w:after="160" w:line="259" w:lineRule="auto"/>
        <w:ind w:left="773"/>
        <w:jc w:val="both"/>
        <w:rPr>
          <w:rFonts w:cstheme="minorHAnsi"/>
          <w:bCs/>
        </w:rPr>
      </w:pPr>
    </w:p>
    <w:p w:rsidR="00F30B75" w:rsidRDefault="00F30B75" w:rsidP="00F30B75">
      <w:pPr>
        <w:jc w:val="both"/>
        <w:rPr>
          <w:rFonts w:cstheme="minorHAnsi"/>
          <w:bCs/>
        </w:rPr>
      </w:pP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826560" w:rsidRPr="00826560" w:rsidRDefault="00826560" w:rsidP="00826560">
      <w:pPr>
        <w:tabs>
          <w:tab w:val="left" w:pos="426"/>
        </w:tabs>
        <w:contextualSpacing/>
        <w:jc w:val="both"/>
        <w:rPr>
          <w:rFonts w:cstheme="minorHAnsi"/>
          <w:b/>
          <w:u w:val="single"/>
        </w:rPr>
      </w:pPr>
    </w:p>
    <w:p w:rsidR="00C43485" w:rsidRPr="00C43485" w:rsidRDefault="00C43485" w:rsidP="00C43485">
      <w:pPr>
        <w:jc w:val="both"/>
        <w:rPr>
          <w:rFonts w:cstheme="minorHAnsi"/>
          <w:bCs/>
        </w:rPr>
      </w:pPr>
      <w:r w:rsidRPr="00C43485">
        <w:rPr>
          <w:rFonts w:cstheme="minorHAnsi"/>
          <w:bCs/>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C43485">
        <w:rPr>
          <w:rFonts w:cstheme="minorHAnsi"/>
          <w:bCs/>
        </w:rPr>
        <w:t>LA</w:t>
      </w:r>
      <w:proofErr w:type="spellEnd"/>
      <w:r w:rsidRPr="00C43485">
        <w:rPr>
          <w:rFonts w:cstheme="minorHAnsi"/>
          <w:bCs/>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43485" w:rsidRPr="00C43485" w:rsidRDefault="00C43485" w:rsidP="00C43485">
      <w:pPr>
        <w:jc w:val="both"/>
        <w:rPr>
          <w:rFonts w:cstheme="minorHAnsi"/>
          <w:bCs/>
        </w:rPr>
      </w:pPr>
      <w:r w:rsidRPr="00C43485">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C43485" w:rsidRPr="00C43485" w:rsidRDefault="00C43485" w:rsidP="00C43485">
      <w:pPr>
        <w:jc w:val="both"/>
        <w:rPr>
          <w:rFonts w:cstheme="minorHAnsi"/>
          <w:bCs/>
        </w:rPr>
      </w:pPr>
      <w:r w:rsidRPr="00C43485">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BA4286"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5</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pPr>
      <w:r w:rsidRPr="006867BE">
        <w:t>Al momento de adjudicarse el servicio, YPFB entregará a la CONTRATISTA el Procedimiento Gerencial de Residuos Sólidos para su aplicación, según corresponda durante la ejecución de sus actividades</w:t>
      </w:r>
      <w:r>
        <w:t>.</w:t>
      </w:r>
    </w:p>
    <w:p w:rsidR="006C658F" w:rsidRDefault="006C658F" w:rsidP="00261879">
      <w:pPr>
        <w:jc w:val="both"/>
      </w:pPr>
    </w:p>
    <w:p w:rsidR="006C658F" w:rsidRDefault="006C658F" w:rsidP="00261879">
      <w:pPr>
        <w:jc w:val="both"/>
      </w:pPr>
    </w:p>
    <w:p w:rsidR="006C658F" w:rsidRDefault="006C658F" w:rsidP="00261879">
      <w:pPr>
        <w:jc w:val="both"/>
      </w:pPr>
    </w:p>
    <w:p w:rsidR="006C658F" w:rsidRDefault="006C658F" w:rsidP="00261879">
      <w:pPr>
        <w:jc w:val="both"/>
      </w:pPr>
    </w:p>
    <w:p w:rsidR="006C658F" w:rsidRDefault="006C658F" w:rsidP="00261879">
      <w:pPr>
        <w:jc w:val="both"/>
      </w:pPr>
    </w:p>
    <w:p w:rsidR="006C658F" w:rsidRDefault="006C658F" w:rsidP="00261879">
      <w:pPr>
        <w:jc w:val="both"/>
      </w:pPr>
    </w:p>
    <w:tbl>
      <w:tblPr>
        <w:tblW w:w="9923" w:type="dxa"/>
        <w:tblInd w:w="-5" w:type="dxa"/>
        <w:tblCellMar>
          <w:left w:w="70" w:type="dxa"/>
          <w:right w:w="70" w:type="dxa"/>
        </w:tblCellMar>
        <w:tblLook w:val="04A0" w:firstRow="1" w:lastRow="0" w:firstColumn="1" w:lastColumn="0" w:noHBand="0" w:noVBand="1"/>
      </w:tblPr>
      <w:tblGrid>
        <w:gridCol w:w="1661"/>
        <w:gridCol w:w="4313"/>
        <w:gridCol w:w="2103"/>
        <w:gridCol w:w="1846"/>
      </w:tblGrid>
      <w:tr w:rsidR="00261879" w:rsidRPr="00823AD6" w:rsidTr="006C658F">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823AD6" w:rsidRDefault="00291CF4" w:rsidP="00291CF4">
            <w:pPr>
              <w:rPr>
                <w:rFonts w:ascii="Calibri" w:hAnsi="Calibri" w:cs="Calibri"/>
                <w:color w:val="000000"/>
                <w:lang w:eastAsia="es-BO"/>
              </w:rPr>
            </w:pPr>
            <w:r w:rsidRPr="00454F7C">
              <w:rPr>
                <w:noProof/>
                <w:lang w:val="es-ES" w:eastAsia="es-ES"/>
              </w:rPr>
              <w:lastRenderedPageBreak/>
              <w:drawing>
                <wp:inline distT="0" distB="0" distL="0" distR="0" wp14:anchorId="00B3B5B0" wp14:editId="094DC488">
                  <wp:extent cx="923925" cy="59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8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823AD6" w:rsidRDefault="00261879" w:rsidP="008435B3">
            <w:pPr>
              <w:jc w:val="center"/>
              <w:rPr>
                <w:color w:val="000000"/>
                <w:sz w:val="20"/>
                <w:szCs w:val="20"/>
                <w:lang w:eastAsia="es-BO"/>
              </w:rPr>
            </w:pPr>
            <w:r w:rsidRPr="00823AD6">
              <w:rPr>
                <w:color w:val="000000"/>
                <w:sz w:val="20"/>
                <w:szCs w:val="20"/>
                <w:lang w:eastAsia="es-BO"/>
              </w:rPr>
              <w:t>REQUISITOS DE PROTECCIÓN AMBIENTAL CONTRATISTAS</w:t>
            </w:r>
          </w:p>
          <w:p w:rsidR="00261879" w:rsidRDefault="00261879" w:rsidP="008435B3">
            <w:pPr>
              <w:jc w:val="center"/>
              <w:rPr>
                <w:color w:val="000000"/>
                <w:sz w:val="20"/>
                <w:szCs w:val="20"/>
                <w:lang w:eastAsia="es-BO"/>
              </w:rPr>
            </w:pPr>
            <w:r w:rsidRPr="00823AD6">
              <w:rPr>
                <w:color w:val="000000"/>
                <w:sz w:val="20"/>
                <w:szCs w:val="20"/>
                <w:lang w:eastAsia="es-BO"/>
              </w:rPr>
              <w:t>CONSTRUCCIONES</w:t>
            </w:r>
          </w:p>
          <w:p w:rsidR="00261879" w:rsidRPr="00823AD6" w:rsidRDefault="00261879" w:rsidP="008435B3">
            <w:pPr>
              <w:jc w:val="center"/>
              <w:rPr>
                <w:color w:val="000000"/>
                <w:sz w:val="20"/>
                <w:szCs w:val="20"/>
                <w:lang w:eastAsia="es-BO"/>
              </w:rPr>
            </w:pPr>
            <w:r>
              <w:rPr>
                <w:color w:val="000000"/>
                <w:sz w:val="20"/>
                <w:szCs w:val="20"/>
                <w:lang w:eastAsia="es-BO"/>
              </w:rPr>
              <w:t>Versión 2</w:t>
            </w:r>
          </w:p>
        </w:tc>
      </w:tr>
      <w:tr w:rsidR="00261879" w:rsidRPr="00063B7B" w:rsidTr="006C658F">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63B7B" w:rsidRDefault="00261879" w:rsidP="008435B3">
            <w:pPr>
              <w:rPr>
                <w:b/>
                <w:lang w:eastAsia="es-BO"/>
              </w:rPr>
            </w:pPr>
            <w:r w:rsidRPr="00063B7B">
              <w:rPr>
                <w:b/>
                <w:lang w:eastAsia="es-BO"/>
              </w:rPr>
              <w:t xml:space="preserve">REQUISITOS DE PROTECCIÓN AMBIENTAL CONTRATISTAS RED SECUNDARIA </w:t>
            </w:r>
          </w:p>
        </w:tc>
      </w:tr>
      <w:tr w:rsidR="00261879" w:rsidRPr="00823AD6" w:rsidTr="006C658F">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823AD6" w:rsidRDefault="00261879" w:rsidP="008435B3">
            <w:pPr>
              <w:rPr>
                <w:b/>
                <w:lang w:eastAsia="es-BO"/>
              </w:rPr>
            </w:pPr>
            <w:r w:rsidRPr="00063B7B">
              <w:rPr>
                <w:b/>
                <w:lang w:eastAsia="es-BO"/>
              </w:rPr>
              <w:t>OBRAS CIVILES RED SECUNDARIA</w:t>
            </w:r>
            <w:r>
              <w:rPr>
                <w:b/>
                <w:lang w:eastAsia="es-BO"/>
              </w:rPr>
              <w:t xml:space="preserve"> (INCLUYE SONDEO Y REPLANTEO, INTERCONEXIÓN DE CIRCUITOS ENTRE </w:t>
            </w:r>
            <w:proofErr w:type="spellStart"/>
            <w:r>
              <w:rPr>
                <w:b/>
                <w:lang w:eastAsia="es-BO"/>
              </w:rPr>
              <w:t>EDR’s</w:t>
            </w:r>
            <w:proofErr w:type="spellEnd"/>
            <w:r>
              <w:rPr>
                <w:b/>
                <w:lang w:eastAsia="es-BO"/>
              </w:rPr>
              <w:t>)</w:t>
            </w:r>
          </w:p>
        </w:tc>
      </w:tr>
      <w:tr w:rsidR="00261879" w:rsidRPr="00E8489F" w:rsidTr="006C658F">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61879" w:rsidRPr="00E8489F" w:rsidTr="006C658F">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61879" w:rsidRPr="00E8489F" w:rsidTr="006C658F">
        <w:trPr>
          <w:trHeight w:val="3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846"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61879" w:rsidRPr="00E8489F" w:rsidTr="006C658F">
        <w:trPr>
          <w:trHeight w:val="383"/>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1846" w:type="dxa"/>
            <w:vMerge/>
            <w:tcBorders>
              <w:top w:val="single" w:sz="4" w:space="0" w:color="auto"/>
              <w:left w:val="single" w:sz="4" w:space="0" w:color="auto"/>
              <w:bottom w:val="single" w:sz="4" w:space="0" w:color="auto"/>
              <w:right w:val="single" w:sz="8" w:space="0" w:color="000000"/>
            </w:tcBorders>
            <w:vAlign w:val="center"/>
            <w:hideMark/>
          </w:tcPr>
          <w:p w:rsidR="00261879" w:rsidRPr="00E8489F" w:rsidRDefault="00261879" w:rsidP="008435B3">
            <w:pPr>
              <w:rPr>
                <w:rFonts w:ascii="Times" w:hAnsi="Times" w:cs="Times"/>
                <w:color w:val="000000"/>
                <w:sz w:val="18"/>
                <w:szCs w:val="16"/>
                <w:lang w:eastAsia="es-BO"/>
              </w:rPr>
            </w:pP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14.- MONITOREO DE RUIDO EN AL MENOS 3 PUNTOS PARA CADA UNA DE LAS SIGUIENTES ACTIVIDADES CUANDO APLIQUE: 1) CORTADO </w:t>
            </w:r>
            <w:r w:rsidRPr="00E8489F">
              <w:rPr>
                <w:rFonts w:ascii="Times" w:hAnsi="Times" w:cs="Times"/>
                <w:color w:val="000000"/>
                <w:sz w:val="18"/>
                <w:szCs w:val="16"/>
                <w:lang w:eastAsia="es-BO"/>
              </w:rPr>
              <w:lastRenderedPageBreak/>
              <w:t>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lastRenderedPageBreak/>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6C658F">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261879" w:rsidRDefault="00261879" w:rsidP="00261879">
      <w:pPr>
        <w:jc w:val="both"/>
        <w:rPr>
          <w:rFonts w:cstheme="minorHAnsi"/>
          <w:b/>
          <w:bCs/>
          <w:u w:val="single"/>
        </w:rPr>
      </w:pPr>
    </w:p>
    <w:tbl>
      <w:tblPr>
        <w:tblpPr w:leftFromText="141" w:rightFromText="141" w:vertAnchor="text" w:horzAnchor="margin" w:tblpXSpec="center" w:tblpY="34"/>
        <w:tblW w:w="10060" w:type="dxa"/>
        <w:tblCellMar>
          <w:left w:w="70" w:type="dxa"/>
          <w:right w:w="70" w:type="dxa"/>
        </w:tblCellMar>
        <w:tblLook w:val="04A0" w:firstRow="1" w:lastRow="0" w:firstColumn="1" w:lastColumn="0" w:noHBand="0" w:noVBand="1"/>
      </w:tblPr>
      <w:tblGrid>
        <w:gridCol w:w="1610"/>
        <w:gridCol w:w="6336"/>
        <w:gridCol w:w="2121"/>
      </w:tblGrid>
      <w:tr w:rsidR="00261879" w:rsidRPr="004C270B" w:rsidTr="00291CF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4C270B" w:rsidRDefault="00291CF4" w:rsidP="00291CF4">
            <w:pPr>
              <w:rPr>
                <w:rFonts w:ascii="Calibri" w:hAnsi="Calibri" w:cs="Calibri"/>
                <w:color w:val="000000"/>
                <w:lang w:eastAsia="es-BO"/>
              </w:rPr>
            </w:pPr>
            <w:r w:rsidRPr="00454F7C">
              <w:rPr>
                <w:noProof/>
                <w:lang w:val="es-ES" w:eastAsia="es-ES"/>
              </w:rPr>
              <w:drawing>
                <wp:inline distT="0" distB="0" distL="0" distR="0" wp14:anchorId="00B3B5B0" wp14:editId="094DC488">
                  <wp:extent cx="923925" cy="596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4C270B" w:rsidRDefault="00261879" w:rsidP="008435B3">
            <w:pPr>
              <w:jc w:val="center"/>
              <w:rPr>
                <w:color w:val="000000"/>
                <w:sz w:val="20"/>
                <w:szCs w:val="20"/>
                <w:lang w:eastAsia="es-BO"/>
              </w:rPr>
            </w:pPr>
            <w:r w:rsidRPr="004C270B">
              <w:rPr>
                <w:color w:val="000000"/>
                <w:sz w:val="20"/>
                <w:szCs w:val="20"/>
                <w:lang w:eastAsia="es-BO"/>
              </w:rPr>
              <w:t>REQUISITOS DE PROTECCIÓN AMBIENTAL CONTRATISTAS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Default="00261879" w:rsidP="008435B3">
            <w:pPr>
              <w:jc w:val="center"/>
              <w:rPr>
                <w:color w:val="000000"/>
                <w:sz w:val="20"/>
                <w:szCs w:val="20"/>
                <w:lang w:eastAsia="es-BO"/>
              </w:rPr>
            </w:pPr>
            <w:r w:rsidRPr="004C270B">
              <w:rPr>
                <w:color w:val="000000"/>
                <w:sz w:val="20"/>
                <w:szCs w:val="20"/>
                <w:lang w:eastAsia="es-BO"/>
              </w:rPr>
              <w:t>USSMSG/GRGD</w:t>
            </w:r>
          </w:p>
          <w:p w:rsidR="00261879" w:rsidRPr="004C270B" w:rsidRDefault="00261879" w:rsidP="008435B3">
            <w:pPr>
              <w:jc w:val="center"/>
              <w:rPr>
                <w:color w:val="000000"/>
                <w:sz w:val="20"/>
                <w:szCs w:val="20"/>
                <w:lang w:eastAsia="es-BO"/>
              </w:rPr>
            </w:pPr>
            <w:r>
              <w:rPr>
                <w:color w:val="000000"/>
                <w:sz w:val="20"/>
                <w:szCs w:val="20"/>
                <w:lang w:eastAsia="es-BO"/>
              </w:rPr>
              <w:t>Versión 2</w:t>
            </w:r>
          </w:p>
        </w:tc>
      </w:tr>
      <w:tr w:rsidR="00261879" w:rsidRPr="00183699"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183699" w:rsidRDefault="00261879" w:rsidP="008435B3">
            <w:pPr>
              <w:rPr>
                <w:b/>
                <w:lang w:eastAsia="es-BO"/>
              </w:rPr>
            </w:pPr>
            <w:r w:rsidRPr="003B0EB8">
              <w:rPr>
                <w:b/>
                <w:lang w:eastAsia="es-BO"/>
              </w:rPr>
              <w:t>INFORME AMBIENTAL</w:t>
            </w:r>
            <w:r w:rsidRPr="00183699">
              <w:rPr>
                <w:b/>
                <w:lang w:eastAsia="es-BO"/>
              </w:rPr>
              <w:t xml:space="preserve"> </w:t>
            </w:r>
            <w:r>
              <w:rPr>
                <w:b/>
                <w:lang w:eastAsia="es-BO"/>
              </w:rPr>
              <w:t xml:space="preserve"> </w:t>
            </w:r>
          </w:p>
        </w:tc>
      </w:tr>
      <w:tr w:rsidR="00261879" w:rsidRPr="00183699"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183699" w:rsidRDefault="00261879" w:rsidP="008435B3">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61879" w:rsidRPr="00464913" w:rsidTr="00291CF4">
        <w:trPr>
          <w:trHeight w:val="1965"/>
        </w:trPr>
        <w:tc>
          <w:tcPr>
            <w:tcW w:w="10060"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61879" w:rsidRPr="00042BAF" w:rsidRDefault="00261879" w:rsidP="008435B3">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lastRenderedPageBreak/>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042BAF" w:rsidTr="008435B3">
              <w:trPr>
                <w:jc w:val="center"/>
              </w:trPr>
              <w:tc>
                <w:tcPr>
                  <w:tcW w:w="741"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61879" w:rsidRPr="00042BAF" w:rsidTr="008435B3">
              <w:trPr>
                <w:jc w:val="center"/>
              </w:trPr>
              <w:tc>
                <w:tcPr>
                  <w:tcW w:w="741"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042BAF" w:rsidRDefault="00261879" w:rsidP="00C37C08">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6187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61879" w:rsidRDefault="00261879" w:rsidP="008435B3">
            <w:pPr>
              <w:pStyle w:val="Prrafodelista"/>
              <w:spacing w:before="100" w:beforeAutospacing="1" w:after="100" w:afterAutospacing="1"/>
              <w:ind w:left="720"/>
              <w:contextualSpacing/>
              <w:jc w:val="both"/>
              <w:rPr>
                <w:rFonts w:ascii="Times" w:hAnsi="Times" w:cs="Times"/>
                <w:sz w:val="20"/>
                <w:szCs w:val="20"/>
                <w:lang w:eastAsia="es-BO"/>
              </w:rPr>
            </w:pP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261879" w:rsidRPr="00464913"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261879" w:rsidRDefault="00261879" w:rsidP="00261879">
      <w:pPr>
        <w:jc w:val="both"/>
        <w:rPr>
          <w:rFonts w:ascii="Calibri" w:hAnsi="Calibri"/>
          <w:color w:val="000000"/>
          <w:lang w:eastAsia="es-BO"/>
        </w:rPr>
      </w:pPr>
    </w:p>
    <w:p w:rsidR="00261879" w:rsidRDefault="00261879" w:rsidP="00261879">
      <w:pPr>
        <w:jc w:val="both"/>
        <w:rPr>
          <w:rFonts w:ascii="Calibri" w:hAnsi="Calibri"/>
          <w:color w:val="000000"/>
          <w:lang w:eastAsia="es-BO"/>
        </w:rPr>
      </w:pPr>
    </w:p>
    <w:sectPr w:rsidR="00261879" w:rsidSect="006B5837">
      <w:headerReference w:type="default" r:id="rId8"/>
      <w:headerReference w:type="first" r:id="rId9"/>
      <w:footerReference w:type="first" r:id="rId10"/>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DF" w:rsidRDefault="00B724DF" w:rsidP="00261879">
      <w:pPr>
        <w:spacing w:after="0" w:line="240" w:lineRule="auto"/>
      </w:pPr>
      <w:r>
        <w:separator/>
      </w:r>
    </w:p>
  </w:endnote>
  <w:endnote w:type="continuationSeparator" w:id="0">
    <w:p w:rsidR="00B724DF" w:rsidRDefault="00B724DF"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DF" w:rsidRDefault="00B724DF" w:rsidP="00261879">
      <w:pPr>
        <w:spacing w:after="0" w:line="240" w:lineRule="auto"/>
      </w:pPr>
      <w:r>
        <w:separator/>
      </w:r>
    </w:p>
  </w:footnote>
  <w:footnote w:type="continuationSeparator" w:id="0">
    <w:p w:rsidR="00B724DF" w:rsidRDefault="00B724DF"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26187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Anexo 5</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895D9A"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37C08">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37C0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625"/>
      <w:gridCol w:w="1552"/>
    </w:tblGrid>
    <w:tr w:rsidR="00261879" w:rsidRPr="00FA0D94" w:rsidTr="006B5837">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49B692E1" wp14:editId="7C2DA683">
                <wp:extent cx="962025" cy="5969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8" cy="603094"/>
                        </a:xfrm>
                        <a:prstGeom prst="rect">
                          <a:avLst/>
                        </a:prstGeom>
                        <a:noFill/>
                        <a:ln>
                          <a:noFill/>
                        </a:ln>
                      </pic:spPr>
                    </pic:pic>
                  </a:graphicData>
                </a:graphic>
              </wp:inline>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559"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6B5837">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5</w:t>
          </w:r>
        </w:p>
      </w:tc>
    </w:tr>
    <w:tr w:rsidR="00261879" w:rsidRPr="00FA0D94" w:rsidTr="006B5837">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6B5837"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559"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37C0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37C0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F8C43A7"/>
    <w:multiLevelType w:val="hybridMultilevel"/>
    <w:tmpl w:val="4A262638"/>
    <w:lvl w:ilvl="0" w:tplc="400A0001">
      <w:start w:val="1"/>
      <w:numFmt w:val="bullet"/>
      <w:lvlText w:val=""/>
      <w:lvlJc w:val="left"/>
      <w:pPr>
        <w:ind w:left="5920" w:hanging="360"/>
      </w:pPr>
      <w:rPr>
        <w:rFonts w:ascii="Symbol" w:hAnsi="Symbol" w:hint="default"/>
      </w:rPr>
    </w:lvl>
    <w:lvl w:ilvl="1" w:tplc="400A0003" w:tentative="1">
      <w:start w:val="1"/>
      <w:numFmt w:val="bullet"/>
      <w:lvlText w:val="o"/>
      <w:lvlJc w:val="left"/>
      <w:pPr>
        <w:ind w:left="6640" w:hanging="360"/>
      </w:pPr>
      <w:rPr>
        <w:rFonts w:ascii="Courier New" w:hAnsi="Courier New" w:cs="Courier New" w:hint="default"/>
      </w:rPr>
    </w:lvl>
    <w:lvl w:ilvl="2" w:tplc="400A0005" w:tentative="1">
      <w:start w:val="1"/>
      <w:numFmt w:val="bullet"/>
      <w:lvlText w:val=""/>
      <w:lvlJc w:val="left"/>
      <w:pPr>
        <w:ind w:left="7360" w:hanging="360"/>
      </w:pPr>
      <w:rPr>
        <w:rFonts w:ascii="Wingdings" w:hAnsi="Wingdings" w:hint="default"/>
      </w:rPr>
    </w:lvl>
    <w:lvl w:ilvl="3" w:tplc="400A0001" w:tentative="1">
      <w:start w:val="1"/>
      <w:numFmt w:val="bullet"/>
      <w:lvlText w:val=""/>
      <w:lvlJc w:val="left"/>
      <w:pPr>
        <w:ind w:left="8080" w:hanging="360"/>
      </w:pPr>
      <w:rPr>
        <w:rFonts w:ascii="Symbol" w:hAnsi="Symbol" w:hint="default"/>
      </w:rPr>
    </w:lvl>
    <w:lvl w:ilvl="4" w:tplc="400A0003" w:tentative="1">
      <w:start w:val="1"/>
      <w:numFmt w:val="bullet"/>
      <w:lvlText w:val="o"/>
      <w:lvlJc w:val="left"/>
      <w:pPr>
        <w:ind w:left="8800" w:hanging="360"/>
      </w:pPr>
      <w:rPr>
        <w:rFonts w:ascii="Courier New" w:hAnsi="Courier New" w:cs="Courier New" w:hint="default"/>
      </w:rPr>
    </w:lvl>
    <w:lvl w:ilvl="5" w:tplc="400A0005" w:tentative="1">
      <w:start w:val="1"/>
      <w:numFmt w:val="bullet"/>
      <w:lvlText w:val=""/>
      <w:lvlJc w:val="left"/>
      <w:pPr>
        <w:ind w:left="9520" w:hanging="360"/>
      </w:pPr>
      <w:rPr>
        <w:rFonts w:ascii="Wingdings" w:hAnsi="Wingdings" w:hint="default"/>
      </w:rPr>
    </w:lvl>
    <w:lvl w:ilvl="6" w:tplc="400A0001" w:tentative="1">
      <w:start w:val="1"/>
      <w:numFmt w:val="bullet"/>
      <w:lvlText w:val=""/>
      <w:lvlJc w:val="left"/>
      <w:pPr>
        <w:ind w:left="10240" w:hanging="360"/>
      </w:pPr>
      <w:rPr>
        <w:rFonts w:ascii="Symbol" w:hAnsi="Symbol" w:hint="default"/>
      </w:rPr>
    </w:lvl>
    <w:lvl w:ilvl="7" w:tplc="400A0003" w:tentative="1">
      <w:start w:val="1"/>
      <w:numFmt w:val="bullet"/>
      <w:lvlText w:val="o"/>
      <w:lvlJc w:val="left"/>
      <w:pPr>
        <w:ind w:left="10960" w:hanging="360"/>
      </w:pPr>
      <w:rPr>
        <w:rFonts w:ascii="Courier New" w:hAnsi="Courier New" w:cs="Courier New" w:hint="default"/>
      </w:rPr>
    </w:lvl>
    <w:lvl w:ilvl="8" w:tplc="400A0005" w:tentative="1">
      <w:start w:val="1"/>
      <w:numFmt w:val="bullet"/>
      <w:lvlText w:val=""/>
      <w:lvlJc w:val="left"/>
      <w:pPr>
        <w:ind w:left="11680" w:hanging="360"/>
      </w:pPr>
      <w:rPr>
        <w:rFonts w:ascii="Wingdings" w:hAnsi="Wingdings" w:hint="default"/>
      </w:rPr>
    </w:lvl>
  </w:abstractNum>
  <w:abstractNum w:abstractNumId="7">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0">
    <w:nsid w:val="578A1129"/>
    <w:multiLevelType w:val="hybridMultilevel"/>
    <w:tmpl w:val="4FEA388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1">
    <w:nsid w:val="5AFF26B1"/>
    <w:multiLevelType w:val="hybridMultilevel"/>
    <w:tmpl w:val="D36C92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68FA1C15"/>
    <w:multiLevelType w:val="hybridMultilevel"/>
    <w:tmpl w:val="36A6E1D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7">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6"/>
  </w:num>
  <w:num w:numId="2">
    <w:abstractNumId w:val="5"/>
  </w:num>
  <w:num w:numId="3">
    <w:abstractNumId w:val="9"/>
  </w:num>
  <w:num w:numId="4">
    <w:abstractNumId w:val="17"/>
  </w:num>
  <w:num w:numId="5">
    <w:abstractNumId w:val="12"/>
  </w:num>
  <w:num w:numId="6">
    <w:abstractNumId w:val="0"/>
  </w:num>
  <w:num w:numId="7">
    <w:abstractNumId w:val="15"/>
  </w:num>
  <w:num w:numId="8">
    <w:abstractNumId w:val="1"/>
  </w:num>
  <w:num w:numId="9">
    <w:abstractNumId w:val="8"/>
  </w:num>
  <w:num w:numId="10">
    <w:abstractNumId w:val="14"/>
  </w:num>
  <w:num w:numId="11">
    <w:abstractNumId w:val="10"/>
  </w:num>
  <w:num w:numId="12">
    <w:abstractNumId w:val="2"/>
  </w:num>
  <w:num w:numId="13">
    <w:abstractNumId w:val="4"/>
  </w:num>
  <w:num w:numId="14">
    <w:abstractNumId w:val="13"/>
  </w:num>
  <w:num w:numId="15">
    <w:abstractNumId w:val="7"/>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D07D6"/>
    <w:rsid w:val="000D3796"/>
    <w:rsid w:val="000F1A1C"/>
    <w:rsid w:val="001C7201"/>
    <w:rsid w:val="0022578A"/>
    <w:rsid w:val="00230788"/>
    <w:rsid w:val="00250A0F"/>
    <w:rsid w:val="00255483"/>
    <w:rsid w:val="00261879"/>
    <w:rsid w:val="00263850"/>
    <w:rsid w:val="002876B3"/>
    <w:rsid w:val="00291CF4"/>
    <w:rsid w:val="002D4979"/>
    <w:rsid w:val="004940BD"/>
    <w:rsid w:val="004C3E0E"/>
    <w:rsid w:val="00542B76"/>
    <w:rsid w:val="00553CCF"/>
    <w:rsid w:val="00557368"/>
    <w:rsid w:val="00566823"/>
    <w:rsid w:val="005A0B00"/>
    <w:rsid w:val="005C0BCF"/>
    <w:rsid w:val="006A5E67"/>
    <w:rsid w:val="006B5837"/>
    <w:rsid w:val="006C658F"/>
    <w:rsid w:val="006D40D1"/>
    <w:rsid w:val="00826560"/>
    <w:rsid w:val="00895D9A"/>
    <w:rsid w:val="00935F03"/>
    <w:rsid w:val="009D565D"/>
    <w:rsid w:val="009D73ED"/>
    <w:rsid w:val="009D7A2D"/>
    <w:rsid w:val="009E38DD"/>
    <w:rsid w:val="009E4CA0"/>
    <w:rsid w:val="009F6A31"/>
    <w:rsid w:val="00A5641E"/>
    <w:rsid w:val="00A57DDA"/>
    <w:rsid w:val="00A72BE7"/>
    <w:rsid w:val="00AC08EB"/>
    <w:rsid w:val="00AC32CF"/>
    <w:rsid w:val="00AD44B5"/>
    <w:rsid w:val="00B22470"/>
    <w:rsid w:val="00B724DF"/>
    <w:rsid w:val="00BB71AB"/>
    <w:rsid w:val="00C1317F"/>
    <w:rsid w:val="00C37C08"/>
    <w:rsid w:val="00C43485"/>
    <w:rsid w:val="00C5616B"/>
    <w:rsid w:val="00C84C07"/>
    <w:rsid w:val="00D4568C"/>
    <w:rsid w:val="00D8441B"/>
    <w:rsid w:val="00DB7958"/>
    <w:rsid w:val="00EA662A"/>
    <w:rsid w:val="00EE333C"/>
    <w:rsid w:val="00F30B75"/>
    <w:rsid w:val="00F44908"/>
    <w:rsid w:val="00FC130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4277</Words>
  <Characters>23526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Jorge Armando Lucero Torrez</cp:lastModifiedBy>
  <cp:revision>20</cp:revision>
  <cp:lastPrinted>2017-05-16T16:25:00Z</cp:lastPrinted>
  <dcterms:created xsi:type="dcterms:W3CDTF">2017-05-05T20:37:00Z</dcterms:created>
  <dcterms:modified xsi:type="dcterms:W3CDTF">2017-05-29T22:21:00Z</dcterms:modified>
</cp:coreProperties>
</file>