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5A3330" w:rsidRDefault="0031499A" w:rsidP="003F6755">
      <w:pPr>
        <w:pStyle w:val="Ttulo3"/>
        <w:keepLines w:val="0"/>
        <w:numPr>
          <w:ilvl w:val="0"/>
          <w:numId w:val="21"/>
        </w:numPr>
        <w:tabs>
          <w:tab w:val="left" w:pos="6521"/>
        </w:tabs>
        <w:spacing w:before="0"/>
        <w:contextualSpacing/>
        <w:jc w:val="both"/>
        <w:rPr>
          <w:rFonts w:asciiTheme="minorHAnsi" w:eastAsia="Times New Roman" w:hAnsiTheme="minorHAnsi" w:cstheme="minorHAnsi"/>
          <w:iCs/>
          <w:color w:val="auto"/>
          <w:lang w:val="es-ES_tradnl" w:eastAsia="es-ES"/>
        </w:rPr>
      </w:pPr>
      <w:bookmarkStart w:id="0" w:name="_GoBack"/>
      <w:bookmarkEnd w:id="0"/>
      <w:r w:rsidRPr="005A3330">
        <w:rPr>
          <w:rFonts w:asciiTheme="minorHAnsi" w:eastAsia="Times New Roman" w:hAnsiTheme="minorHAnsi" w:cstheme="minorHAnsi"/>
          <w:iCs/>
          <w:color w:val="auto"/>
          <w:lang w:val="es-ES_tradnl" w:eastAsia="es-ES"/>
        </w:rPr>
        <w:t>MOVILIZACIÓN, DESMOVILIZACIÓN DE EQUIPO, MATERIAL, HERRAMIENTAS Y PERSONAL.</w:t>
      </w:r>
    </w:p>
    <w:p w:rsidR="0031499A" w:rsidRPr="005A3330" w:rsidRDefault="0031499A" w:rsidP="00D80311">
      <w:pPr>
        <w:tabs>
          <w:tab w:val="left" w:pos="6521"/>
        </w:tabs>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GLB</w:t>
      </w:r>
    </w:p>
    <w:p w:rsidR="0031499A" w:rsidRPr="00D80311" w:rsidRDefault="0031499A" w:rsidP="003F6755">
      <w:pPr>
        <w:pStyle w:val="Estilo2"/>
        <w:numPr>
          <w:ilvl w:val="1"/>
          <w:numId w:val="21"/>
        </w:numPr>
        <w:tabs>
          <w:tab w:val="left" w:pos="6521"/>
        </w:tabs>
      </w:pPr>
      <w:r w:rsidRPr="00D80311">
        <w:t>DEFINICIÓN</w:t>
      </w:r>
    </w:p>
    <w:p w:rsidR="0031499A" w:rsidRPr="005A3330" w:rsidRDefault="0031499A" w:rsidP="00D80311">
      <w:pPr>
        <w:tabs>
          <w:tab w:val="left" w:pos="6521"/>
        </w:tabs>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D80311">
      <w:pPr>
        <w:tabs>
          <w:tab w:val="left" w:pos="6521"/>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5A3330" w:rsidRDefault="0031499A" w:rsidP="00D80311">
      <w:pPr>
        <w:tabs>
          <w:tab w:val="left" w:pos="6521"/>
        </w:tabs>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D80311">
      <w:pPr>
        <w:tabs>
          <w:tab w:val="left" w:pos="6521"/>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5A3330" w:rsidRDefault="0031499A" w:rsidP="00D80311">
      <w:pPr>
        <w:tabs>
          <w:tab w:val="left" w:pos="6521"/>
        </w:tabs>
        <w:autoSpaceDE w:val="0"/>
        <w:autoSpaceDN w:val="0"/>
        <w:adjustRightInd w:val="0"/>
        <w:contextualSpacing/>
        <w:jc w:val="both"/>
        <w:rPr>
          <w:rFonts w:asciiTheme="minorHAnsi" w:eastAsiaTheme="minorHAnsi" w:hAnsiTheme="minorHAnsi" w:cstheme="minorHAnsi"/>
          <w:sz w:val="20"/>
          <w:szCs w:val="20"/>
          <w:lang w:val="es-BO" w:eastAsia="en-US"/>
        </w:rPr>
      </w:pPr>
    </w:p>
    <w:p w:rsidR="00D80311" w:rsidRPr="005A39F0" w:rsidRDefault="0031499A" w:rsidP="003F6755">
      <w:pPr>
        <w:pStyle w:val="Estilo2"/>
        <w:numPr>
          <w:ilvl w:val="1"/>
          <w:numId w:val="21"/>
        </w:numPr>
        <w:tabs>
          <w:tab w:val="left" w:pos="6521"/>
        </w:tabs>
        <w:contextualSpacing/>
        <w:rPr>
          <w:rFonts w:eastAsiaTheme="minorHAnsi"/>
          <w:lang w:val="es-BO" w:eastAsia="en-US"/>
        </w:rPr>
      </w:pPr>
      <w:r w:rsidRPr="005A3330">
        <w:t>MATERIALES, HERRAMIENTAS, EQUIPO Y PERSONAL</w:t>
      </w:r>
    </w:p>
    <w:p w:rsidR="0031499A" w:rsidRPr="005A3330" w:rsidRDefault="0031499A" w:rsidP="00D80311">
      <w:pPr>
        <w:tabs>
          <w:tab w:val="left" w:pos="6521"/>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D80311" w:rsidRPr="005A39F0" w:rsidRDefault="0031499A" w:rsidP="003F6755">
      <w:pPr>
        <w:pStyle w:val="Estilo2"/>
        <w:numPr>
          <w:ilvl w:val="1"/>
          <w:numId w:val="21"/>
        </w:numPr>
        <w:contextualSpacing/>
        <w:rPr>
          <w:rFonts w:eastAsiaTheme="minorHAnsi"/>
          <w:lang w:val="es-BO" w:eastAsia="en-US"/>
        </w:rPr>
      </w:pPr>
      <w:r w:rsidRPr="005A3330">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F6755">
      <w:pPr>
        <w:pStyle w:val="Estilo2"/>
        <w:numPr>
          <w:ilvl w:val="1"/>
          <w:numId w:val="21"/>
        </w:numPr>
      </w:pPr>
      <w:r w:rsidRPr="005A3330">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5A3330">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7E303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7E3035">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lang w:val="es-ES_tradnl"/>
        </w:rPr>
      </w:pPr>
    </w:p>
    <w:p w:rsidR="0031499A" w:rsidRPr="005A3330" w:rsidRDefault="0031499A" w:rsidP="003F6755">
      <w:pPr>
        <w:pStyle w:val="Estilo2"/>
        <w:numPr>
          <w:ilvl w:val="1"/>
          <w:numId w:val="21"/>
        </w:numPr>
      </w:pPr>
      <w:r w:rsidRPr="005A3330">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F6755">
      <w:pPr>
        <w:pStyle w:val="Ttulo3"/>
        <w:keepLines w:val="0"/>
        <w:numPr>
          <w:ilvl w:val="0"/>
          <w:numId w:val="21"/>
        </w:numPr>
        <w:spacing w:before="0"/>
        <w:contextualSpacing/>
        <w:jc w:val="both"/>
        <w:rPr>
          <w:rFonts w:asciiTheme="minorHAnsi" w:eastAsia="Arial Unicode MS" w:hAnsiTheme="minorHAnsi" w:cstheme="minorHAnsi"/>
          <w:bCs w:val="0"/>
          <w:color w:val="auto"/>
          <w:lang w:val="es-ES_tradnl" w:eastAsia="es-ES"/>
        </w:rPr>
      </w:pPr>
      <w:r w:rsidRPr="005A3330">
        <w:rPr>
          <w:rFonts w:asciiTheme="minorHAnsi" w:eastAsia="Arial Unicode MS" w:hAnsiTheme="minorHAnsi" w:cstheme="minorHAnsi"/>
          <w:bCs w:val="0"/>
          <w:color w:val="auto"/>
          <w:lang w:val="es-ES_tradnl" w:eastAsia="es-ES"/>
        </w:rPr>
        <w:t>REPLANTEO TOPOGRÁFICO.</w:t>
      </w:r>
    </w:p>
    <w:p w:rsidR="0031499A" w:rsidRPr="005A3330" w:rsidRDefault="0031499A" w:rsidP="0031499A">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 xml:space="preserve">UNIDAD: </w:t>
      </w:r>
      <w:r w:rsidR="00D80311">
        <w:rPr>
          <w:rFonts w:asciiTheme="minorHAnsi" w:hAnsiTheme="minorHAnsi" w:cstheme="minorHAnsi"/>
          <w:b/>
          <w:sz w:val="20"/>
          <w:szCs w:val="20"/>
        </w:rPr>
        <w:t>GLB</w:t>
      </w:r>
    </w:p>
    <w:p w:rsidR="0031499A" w:rsidRPr="005A3330" w:rsidRDefault="0031499A" w:rsidP="0031499A">
      <w:pPr>
        <w:contextualSpacing/>
        <w:jc w:val="both"/>
        <w:rPr>
          <w:rFonts w:asciiTheme="minorHAnsi" w:hAnsiTheme="minorHAnsi" w:cstheme="minorHAnsi"/>
          <w:b/>
          <w:sz w:val="20"/>
          <w:szCs w:val="20"/>
        </w:rPr>
      </w:pPr>
    </w:p>
    <w:p w:rsidR="0031499A" w:rsidRPr="005A3330" w:rsidRDefault="0031499A" w:rsidP="003F6755">
      <w:pPr>
        <w:pStyle w:val="Prrafodelista"/>
        <w:numPr>
          <w:ilvl w:val="0"/>
          <w:numId w:val="15"/>
        </w:numPr>
        <w:spacing w:line="276" w:lineRule="auto"/>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Prrafodelista"/>
        <w:numPr>
          <w:ilvl w:val="0"/>
          <w:numId w:val="15"/>
        </w:numPr>
        <w:spacing w:line="276" w:lineRule="auto"/>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Estilo1"/>
        <w:numPr>
          <w:ilvl w:val="1"/>
          <w:numId w:val="21"/>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bookmarkStart w:id="1" w:name="_Toc314666506"/>
      <w:r w:rsidRPr="005A3330">
        <w:rPr>
          <w:rFonts w:asciiTheme="minorHAnsi" w:hAnsiTheme="minorHAnsi" w:cstheme="minorHAnsi"/>
          <w:color w:val="auto"/>
          <w:sz w:val="20"/>
          <w:szCs w:val="20"/>
        </w:rPr>
        <w:t>Este ítem comprende todos los trabajos necesarios para realizar el replanteo</w:t>
      </w:r>
      <w:r w:rsidR="007E3035">
        <w:rPr>
          <w:rFonts w:asciiTheme="minorHAnsi" w:hAnsiTheme="minorHAnsi" w:cstheme="minorHAnsi"/>
          <w:color w:val="auto"/>
          <w:sz w:val="20"/>
          <w:szCs w:val="20"/>
        </w:rPr>
        <w:t xml:space="preserve"> topográfico</w:t>
      </w:r>
      <w:r w:rsidRPr="005A3330">
        <w:rPr>
          <w:rFonts w:asciiTheme="minorHAnsi" w:hAnsiTheme="minorHAnsi" w:cstheme="minorHAnsi"/>
          <w:color w:val="auto"/>
          <w:sz w:val="20"/>
          <w:szCs w:val="20"/>
        </w:rPr>
        <w:t>, trazado y el marcado de l</w:t>
      </w:r>
      <w:r w:rsidR="00726A9F">
        <w:rPr>
          <w:rFonts w:asciiTheme="minorHAnsi" w:hAnsiTheme="minorHAnsi" w:cstheme="minorHAnsi"/>
          <w:color w:val="auto"/>
          <w:sz w:val="20"/>
          <w:szCs w:val="20"/>
        </w:rPr>
        <w:t>os puntos donde se realizaran los sondeos para la reparación de la cañería de red primaria</w:t>
      </w:r>
      <w:r w:rsidRPr="005A3330">
        <w:rPr>
          <w:rFonts w:asciiTheme="minorHAnsi" w:hAnsiTheme="minorHAnsi" w:cstheme="minorHAnsi"/>
          <w:color w:val="auto"/>
          <w:sz w:val="20"/>
          <w:szCs w:val="20"/>
        </w:rPr>
        <w:t>,</w:t>
      </w:r>
      <w:r w:rsidR="00726A9F">
        <w:rPr>
          <w:rFonts w:asciiTheme="minorHAnsi" w:hAnsiTheme="minorHAnsi" w:cstheme="minorHAnsi"/>
          <w:color w:val="auto"/>
          <w:sz w:val="20"/>
          <w:szCs w:val="20"/>
        </w:rPr>
        <w:t xml:space="preserve"> </w:t>
      </w:r>
      <w:r w:rsidRPr="005A3330">
        <w:rPr>
          <w:rFonts w:asciiTheme="minorHAnsi" w:hAnsiTheme="minorHAnsi" w:cstheme="minorHAnsi"/>
          <w:color w:val="auto"/>
          <w:sz w:val="20"/>
          <w:szCs w:val="20"/>
        </w:rPr>
        <w:t>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
      <w:r w:rsidRPr="005A3330">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r w:rsidRPr="005A3330">
        <w:rPr>
          <w:rFonts w:asciiTheme="minorHAnsi" w:hAnsiTheme="minorHAnsi" w:cstheme="minorHAnsi"/>
          <w:color w:val="auto"/>
          <w:sz w:val="20"/>
          <w:szCs w:val="20"/>
        </w:rPr>
        <w:t xml:space="preserve">De igual manera contempla la definición de la poligonal abierta, y la documentación de los PB´s y BM´s, a objeto de tener establecido las coordenadas de </w:t>
      </w:r>
      <w:r w:rsidR="0035030C">
        <w:rPr>
          <w:rFonts w:asciiTheme="minorHAnsi" w:hAnsiTheme="minorHAnsi" w:cstheme="minorHAnsi"/>
          <w:color w:val="auto"/>
          <w:sz w:val="20"/>
          <w:szCs w:val="20"/>
        </w:rPr>
        <w:t>los puntos d</w:t>
      </w:r>
      <w:r w:rsidR="00726A9F">
        <w:rPr>
          <w:rFonts w:asciiTheme="minorHAnsi" w:hAnsiTheme="minorHAnsi" w:cstheme="minorHAnsi"/>
          <w:color w:val="auto"/>
          <w:sz w:val="20"/>
          <w:szCs w:val="20"/>
        </w:rPr>
        <w:t xml:space="preserve">onde se realizara la reparación de la </w:t>
      </w:r>
      <w:r w:rsidR="0035030C">
        <w:rPr>
          <w:rFonts w:asciiTheme="minorHAnsi" w:hAnsiTheme="minorHAnsi" w:cstheme="minorHAnsi"/>
          <w:color w:val="auto"/>
          <w:sz w:val="20"/>
          <w:szCs w:val="20"/>
        </w:rPr>
        <w:t xml:space="preserve">cañería de la </w:t>
      </w:r>
      <w:r w:rsidR="00726A9F">
        <w:rPr>
          <w:rFonts w:asciiTheme="minorHAnsi" w:hAnsiTheme="minorHAnsi" w:cstheme="minorHAnsi"/>
          <w:color w:val="auto"/>
          <w:sz w:val="20"/>
          <w:szCs w:val="20"/>
        </w:rPr>
        <w:t>red primaria</w:t>
      </w:r>
      <w:r w:rsidRPr="005A3330">
        <w:rPr>
          <w:rFonts w:asciiTheme="minorHAnsi" w:hAnsiTheme="minorHAnsi" w:cstheme="minorHAnsi"/>
          <w:color w:val="auto"/>
          <w:sz w:val="20"/>
          <w:szCs w:val="20"/>
        </w:rPr>
        <w:t>.</w:t>
      </w:r>
    </w:p>
    <w:p w:rsidR="0031499A" w:rsidRPr="005A3330" w:rsidRDefault="0031499A" w:rsidP="0031499A">
      <w:pPr>
        <w:contextualSpacing/>
        <w:jc w:val="both"/>
        <w:rPr>
          <w:rFonts w:asciiTheme="minorHAnsi" w:eastAsia="Arial Unicode MS" w:hAnsiTheme="minorHAnsi" w:cstheme="minorHAnsi"/>
          <w:iCs/>
          <w:sz w:val="20"/>
          <w:szCs w:val="20"/>
          <w:lang w:val="es-ES_tradnl"/>
        </w:rPr>
      </w:pPr>
    </w:p>
    <w:p w:rsidR="00726A9F" w:rsidRPr="005A39F0" w:rsidRDefault="0031499A" w:rsidP="003F6755">
      <w:pPr>
        <w:pStyle w:val="Estilo1"/>
        <w:numPr>
          <w:ilvl w:val="1"/>
          <w:numId w:val="21"/>
        </w:numPr>
        <w:contextualSpacing/>
        <w:rPr>
          <w:rFonts w:asciiTheme="minorHAnsi" w:hAnsiTheme="minorHAnsi" w:cstheme="minorHAnsi"/>
          <w:b w:val="0"/>
          <w:kern w:val="28"/>
          <w:sz w:val="20"/>
          <w:szCs w:val="20"/>
        </w:rPr>
      </w:pPr>
      <w:r w:rsidRPr="005A39F0">
        <w:rPr>
          <w:rFonts w:asciiTheme="minorHAnsi" w:hAnsiTheme="minorHAnsi" w:cstheme="minorHAnsi"/>
          <w:sz w:val="20"/>
          <w:szCs w:val="20"/>
        </w:rPr>
        <w:t>MATERIALES, HERRAMIENTAS Y EQUIPO</w:t>
      </w:r>
    </w:p>
    <w:p w:rsidR="0031499A" w:rsidRPr="005A3330" w:rsidRDefault="0031499A" w:rsidP="0031499A">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5A3330" w:rsidRDefault="0031499A" w:rsidP="0031499A">
      <w:pPr>
        <w:pStyle w:val="Estilo1"/>
        <w:contextualSpacing/>
        <w:rPr>
          <w:rFonts w:asciiTheme="minorHAnsi" w:hAnsiTheme="minorHAnsi" w:cstheme="minorHAnsi"/>
          <w:b w:val="0"/>
          <w:sz w:val="20"/>
          <w:szCs w:val="20"/>
        </w:rPr>
      </w:pPr>
    </w:p>
    <w:p w:rsidR="00615845" w:rsidRPr="005A39F0" w:rsidRDefault="0031499A" w:rsidP="003F6755">
      <w:pPr>
        <w:pStyle w:val="Estilo1"/>
        <w:numPr>
          <w:ilvl w:val="1"/>
          <w:numId w:val="21"/>
        </w:numPr>
        <w:spacing w:line="276" w:lineRule="auto"/>
        <w:contextualSpacing/>
        <w:rPr>
          <w:rFonts w:asciiTheme="minorHAnsi" w:hAnsiTheme="minorHAnsi" w:cstheme="minorHAnsi"/>
          <w:sz w:val="20"/>
          <w:szCs w:val="20"/>
        </w:rPr>
      </w:pPr>
      <w:bookmarkStart w:id="2" w:name="_Toc314666511"/>
      <w:r w:rsidRPr="005A39F0">
        <w:rPr>
          <w:rFonts w:asciiTheme="minorHAnsi" w:hAnsiTheme="minorHAnsi" w:cstheme="minorHAnsi"/>
          <w:sz w:val="20"/>
          <w:szCs w:val="20"/>
        </w:rPr>
        <w:t>PROCEDIMIENTO PARA LA EJECUCIÓN</w:t>
      </w:r>
      <w:bookmarkStart w:id="3" w:name="_Toc314666512"/>
      <w:bookmarkEnd w:id="2"/>
    </w:p>
    <w:p w:rsidR="0031499A" w:rsidRPr="005A3330" w:rsidRDefault="0031499A" w:rsidP="0031499A">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sz w:val="20"/>
          <w:szCs w:val="20"/>
          <w:lang w:val="es-ES_tradnl"/>
        </w:rPr>
        <w:t>El personal técnico propuesto por el CONTRATISTA, RESIDENTE DE OBRA conjuntamente con el SUPERVISOR DE OBRA demarcara</w:t>
      </w:r>
      <w:r w:rsidR="00BC66C6">
        <w:rPr>
          <w:rFonts w:asciiTheme="minorHAnsi" w:eastAsia="Arial Unicode MS" w:hAnsiTheme="minorHAnsi" w:cstheme="minorHAnsi"/>
          <w:sz w:val="20"/>
          <w:szCs w:val="20"/>
          <w:lang w:val="es-ES_tradnl"/>
        </w:rPr>
        <w:t>n la ubicación de los puntos donde se realizara la reparación de la</w:t>
      </w:r>
      <w:r w:rsidR="00445A01">
        <w:rPr>
          <w:rFonts w:asciiTheme="minorHAnsi" w:eastAsia="Arial Unicode MS" w:hAnsiTheme="minorHAnsi" w:cstheme="minorHAnsi"/>
          <w:sz w:val="20"/>
          <w:szCs w:val="20"/>
          <w:lang w:val="es-ES_tradnl"/>
        </w:rPr>
        <w:t xml:space="preserve"> cañería de </w:t>
      </w:r>
      <w:r w:rsidR="00BC66C6">
        <w:rPr>
          <w:rFonts w:asciiTheme="minorHAnsi" w:eastAsia="Arial Unicode MS" w:hAnsiTheme="minorHAnsi" w:cstheme="minorHAnsi"/>
          <w:sz w:val="20"/>
          <w:szCs w:val="20"/>
          <w:lang w:val="es-ES_tradnl"/>
        </w:rPr>
        <w:t>red primaria</w:t>
      </w:r>
      <w:r w:rsidRPr="005A3330">
        <w:rPr>
          <w:rFonts w:asciiTheme="minorHAnsi" w:eastAsia="Arial Unicode MS" w:hAnsiTheme="minorHAnsi" w:cstheme="minorHAnsi"/>
          <w:sz w:val="20"/>
          <w:szCs w:val="20"/>
          <w:lang w:val="es-ES_tradnl"/>
        </w:rPr>
        <w:t xml:space="preserve">, el </w:t>
      </w:r>
      <w:r w:rsidRPr="005A3330">
        <w:rPr>
          <w:rFonts w:asciiTheme="minorHAnsi" w:eastAsia="Arial Unicode MS" w:hAnsiTheme="minorHAnsi" w:cstheme="minorHAnsi"/>
          <w:iCs/>
          <w:sz w:val="20"/>
          <w:szCs w:val="20"/>
          <w:lang w:val="es-ES_tradnl"/>
        </w:rPr>
        <w:t>replanteo a realizar comprende:</w:t>
      </w:r>
      <w:bookmarkEnd w:id="3"/>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4" w:name="_Toc314666513"/>
      <w:r w:rsidRPr="005A3330">
        <w:rPr>
          <w:rFonts w:asciiTheme="minorHAnsi" w:eastAsia="Arial Unicode MS" w:hAnsiTheme="minorHAnsi" w:cstheme="minorHAnsi"/>
          <w:b/>
          <w:bCs/>
          <w:iCs/>
          <w:sz w:val="20"/>
          <w:szCs w:val="20"/>
          <w:lang w:val="es-ES_tradnl"/>
        </w:rPr>
        <w:t xml:space="preserve">a) </w:t>
      </w:r>
      <w:r w:rsidRPr="005A3330">
        <w:rPr>
          <w:rFonts w:asciiTheme="minorHAnsi" w:eastAsia="Arial Unicode MS" w:hAnsiTheme="minorHAnsi" w:cstheme="minorHAnsi"/>
          <w:iCs/>
          <w:sz w:val="20"/>
          <w:szCs w:val="20"/>
          <w:lang w:val="es-ES_tradnl"/>
        </w:rPr>
        <w:t xml:space="preserve">Por una parte la </w:t>
      </w:r>
      <w:r w:rsidR="00445A01">
        <w:rPr>
          <w:rFonts w:asciiTheme="minorHAnsi" w:eastAsia="Arial Unicode MS" w:hAnsiTheme="minorHAnsi" w:cstheme="minorHAnsi"/>
          <w:iCs/>
          <w:sz w:val="20"/>
          <w:szCs w:val="20"/>
          <w:lang w:val="es-ES_tradnl"/>
        </w:rPr>
        <w:t>f</w:t>
      </w:r>
      <w:r w:rsidRPr="005A3330">
        <w:rPr>
          <w:rFonts w:asciiTheme="minorHAnsi" w:eastAsia="Arial Unicode MS" w:hAnsiTheme="minorHAnsi" w:cstheme="minorHAnsi"/>
          <w:iCs/>
          <w:sz w:val="20"/>
          <w:szCs w:val="20"/>
          <w:lang w:val="es-ES_tradnl"/>
        </w:rPr>
        <w:t xml:space="preserve">ijación de las distancias respecto a los bordillos, borde de pavimentos, acera o líneas municipales, </w:t>
      </w:r>
      <w:r w:rsidR="00BC66C6">
        <w:rPr>
          <w:rFonts w:asciiTheme="minorHAnsi" w:eastAsia="Arial Unicode MS" w:hAnsiTheme="minorHAnsi" w:cstheme="minorHAnsi"/>
          <w:iCs/>
          <w:sz w:val="20"/>
          <w:szCs w:val="20"/>
          <w:lang w:val="es-ES_tradnl"/>
        </w:rPr>
        <w:t xml:space="preserve">de la </w:t>
      </w:r>
      <w:r w:rsidR="00445A01">
        <w:rPr>
          <w:rFonts w:asciiTheme="minorHAnsi" w:eastAsia="Arial Unicode MS" w:hAnsiTheme="minorHAnsi" w:cstheme="minorHAnsi"/>
          <w:iCs/>
          <w:sz w:val="20"/>
          <w:szCs w:val="20"/>
          <w:lang w:val="es-ES_tradnl"/>
        </w:rPr>
        <w:t xml:space="preserve">cañería de </w:t>
      </w:r>
      <w:r w:rsidR="00BC66C6">
        <w:rPr>
          <w:rFonts w:asciiTheme="minorHAnsi" w:eastAsia="Arial Unicode MS" w:hAnsiTheme="minorHAnsi" w:cstheme="minorHAnsi"/>
          <w:iCs/>
          <w:sz w:val="20"/>
          <w:szCs w:val="20"/>
          <w:lang w:val="es-ES_tradnl"/>
        </w:rPr>
        <w:t>red primaria a ser reparada</w:t>
      </w:r>
      <w:r w:rsidRPr="005A3330">
        <w:rPr>
          <w:rFonts w:asciiTheme="minorHAnsi" w:eastAsia="Arial Unicode MS" w:hAnsiTheme="minorHAnsi" w:cstheme="minorHAnsi"/>
          <w:iCs/>
          <w:sz w:val="20"/>
          <w:szCs w:val="20"/>
          <w:lang w:val="es-ES_tradnl"/>
        </w:rPr>
        <w:t>,  Supervisión de la Obra.</w:t>
      </w:r>
      <w:bookmarkEnd w:id="4"/>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5" w:name="_Toc314666514"/>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5"/>
      <w:r w:rsidRPr="005A3330">
        <w:rPr>
          <w:rFonts w:asciiTheme="minorHAnsi" w:eastAsia="Arial Unicode MS" w:hAnsiTheme="minorHAnsi" w:cstheme="minorHAnsi"/>
          <w:iCs/>
          <w:sz w:val="20"/>
          <w:szCs w:val="20"/>
          <w:lang w:val="es-ES_tradnl"/>
        </w:rPr>
        <w:t>.</w:t>
      </w:r>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6" w:name="_Toc314666516"/>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cualquier trabajo.</w:t>
      </w:r>
      <w:bookmarkEnd w:id="6"/>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7" w:name="_Toc314666518"/>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replanteo deberá cuidar que </w:t>
      </w:r>
      <w:r w:rsidR="00445A01">
        <w:rPr>
          <w:rFonts w:asciiTheme="minorHAnsi" w:eastAsia="Arial Unicode MS" w:hAnsiTheme="minorHAnsi" w:cstheme="minorHAnsi"/>
          <w:iCs/>
          <w:sz w:val="20"/>
          <w:szCs w:val="20"/>
          <w:lang w:val="es-ES_tradnl"/>
        </w:rPr>
        <w:t xml:space="preserve">las excavaciones para la reparación de la cañería de red primaria </w:t>
      </w:r>
      <w:r w:rsidRPr="005A3330">
        <w:rPr>
          <w:rFonts w:asciiTheme="minorHAnsi" w:eastAsia="Arial Unicode MS" w:hAnsiTheme="minorHAnsi" w:cstheme="minorHAnsi"/>
          <w:iCs/>
          <w:sz w:val="20"/>
          <w:szCs w:val="20"/>
          <w:lang w:val="es-ES_tradnl"/>
        </w:rPr>
        <w:t xml:space="preserve">no afecte la integridad de las infraestructuras como ser: a edificios patrimoniales, culturales, zonas sensibles ambientales y otros que han sido establecidos por </w:t>
      </w:r>
      <w:bookmarkEnd w:id="7"/>
      <w:r w:rsidRPr="005A3330">
        <w:rPr>
          <w:rFonts w:asciiTheme="minorHAnsi" w:eastAsia="Arial Unicode MS" w:hAnsiTheme="minorHAnsi" w:cstheme="minorHAnsi"/>
          <w:iCs/>
          <w:sz w:val="20"/>
          <w:szCs w:val="20"/>
          <w:lang w:val="es-ES_tradnl"/>
        </w:rPr>
        <w:t>los gobiernos Departamentales y municipales.</w:t>
      </w:r>
    </w:p>
    <w:p w:rsidR="0031499A" w:rsidRPr="005A3330" w:rsidRDefault="0031499A" w:rsidP="0031499A">
      <w:pPr>
        <w:contextualSpacing/>
        <w:jc w:val="both"/>
        <w:rPr>
          <w:rFonts w:asciiTheme="minorHAnsi" w:eastAsia="Arial Unicode MS" w:hAnsiTheme="minorHAnsi" w:cstheme="minorHAnsi"/>
          <w:iCs/>
          <w:strike/>
          <w:sz w:val="20"/>
          <w:szCs w:val="20"/>
          <w:lang w:val="es-ES_tradnl"/>
        </w:rPr>
      </w:pP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b/>
          <w:sz w:val="20"/>
          <w:szCs w:val="20"/>
        </w:rPr>
        <w:t>NOTA:</w:t>
      </w:r>
      <w:r w:rsidRPr="005A3330">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w:t>
      </w:r>
      <w:r w:rsidR="00445A01">
        <w:rPr>
          <w:rFonts w:asciiTheme="minorHAnsi" w:hAnsiTheme="minorHAnsi" w:cstheme="minorHAnsi"/>
          <w:sz w:val="20"/>
          <w:szCs w:val="20"/>
        </w:rPr>
        <w:t>realizara la reparación de la cañería de red primaria</w:t>
      </w:r>
      <w:r w:rsidRPr="005A3330">
        <w:rPr>
          <w:rFonts w:asciiTheme="minorHAnsi" w:hAnsiTheme="minorHAnsi" w:cstheme="minorHAnsi"/>
          <w:sz w:val="20"/>
          <w:szCs w:val="20"/>
        </w:rPr>
        <w:t>, esto con el fin de evitar cualquier destrozo a las mismas. De obviar este aspecto el CONTRATISTA correrá con los gastos de reposición de la misma.</w:t>
      </w:r>
      <w:r w:rsidRPr="005A3330">
        <w:rPr>
          <w:rFonts w:asciiTheme="minorHAnsi" w:eastAsia="Arial Unicode MS" w:hAnsiTheme="minorHAnsi" w:cstheme="minorHAnsi"/>
          <w:sz w:val="20"/>
          <w:szCs w:val="20"/>
          <w:lang w:val="es-ES_tradnl"/>
        </w:rPr>
        <w:t xml:space="preserve"> </w:t>
      </w:r>
    </w:p>
    <w:p w:rsidR="0031499A" w:rsidRPr="005A3330" w:rsidRDefault="0031499A" w:rsidP="003F6755">
      <w:pPr>
        <w:pStyle w:val="Estilo2"/>
        <w:numPr>
          <w:ilvl w:val="1"/>
          <w:numId w:val="21"/>
        </w:numPr>
      </w:pPr>
      <w:r w:rsidRPr="005A3330">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pStyle w:val="Estilo1"/>
        <w:spacing w:line="276" w:lineRule="auto"/>
        <w:contextualSpacing/>
        <w:rPr>
          <w:rFonts w:asciiTheme="minorHAnsi" w:hAnsiTheme="minorHAnsi" w:cstheme="minorHAnsi"/>
        </w:rPr>
      </w:pPr>
    </w:p>
    <w:p w:rsidR="0031499A" w:rsidRPr="005A3330" w:rsidRDefault="0031499A" w:rsidP="003F6755">
      <w:pPr>
        <w:pStyle w:val="Estilo1"/>
        <w:numPr>
          <w:ilvl w:val="1"/>
          <w:numId w:val="21"/>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35030C" w:rsidRDefault="0031499A" w:rsidP="0031499A">
      <w:pPr>
        <w:pStyle w:val="Estilo1"/>
        <w:spacing w:line="276" w:lineRule="auto"/>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 xml:space="preserve">El ítem de replanteo topográfico será medido </w:t>
      </w:r>
      <w:r w:rsidR="0035030C">
        <w:rPr>
          <w:rFonts w:asciiTheme="minorHAnsi" w:hAnsiTheme="minorHAnsi" w:cstheme="minorHAnsi"/>
          <w:b w:val="0"/>
          <w:kern w:val="28"/>
          <w:sz w:val="20"/>
          <w:szCs w:val="20"/>
        </w:rPr>
        <w:t>de forma global</w:t>
      </w:r>
      <w:r w:rsidRPr="005A3330">
        <w:rPr>
          <w:rFonts w:asciiTheme="minorHAnsi" w:hAnsiTheme="minorHAnsi" w:cstheme="minorHAnsi"/>
          <w:b w:val="0"/>
          <w:kern w:val="28"/>
          <w:sz w:val="20"/>
          <w:szCs w:val="20"/>
        </w:rPr>
        <w:t xml:space="preserve">, en concordancia con lo establecido en los requerimientos técnicos, los cuales serán aprobados y reconocidos por el SUPERVISOR DE OBRA. </w:t>
      </w:r>
      <w:r w:rsidR="0035030C" w:rsidRPr="0035030C">
        <w:rPr>
          <w:rFonts w:asciiTheme="minorHAnsi" w:hAnsiTheme="minorHAnsi" w:cstheme="minorHAnsi"/>
          <w:b w:val="0"/>
          <w:kern w:val="28"/>
          <w:sz w:val="20"/>
          <w:szCs w:val="20"/>
        </w:rPr>
        <w:t>El pago del ítem dependerá del avance porcentual en relación con la ejecución del trabajo</w:t>
      </w:r>
      <w:r w:rsidR="0035030C" w:rsidRPr="005A3330">
        <w:rPr>
          <w:rFonts w:asciiTheme="minorHAnsi" w:hAnsiTheme="minorHAnsi" w:cstheme="minorHAnsi"/>
          <w:b w:val="0"/>
          <w:kern w:val="28"/>
          <w:sz w:val="20"/>
          <w:szCs w:val="20"/>
        </w:rPr>
        <w:t xml:space="preserve"> </w:t>
      </w:r>
      <w:r w:rsidR="0035030C">
        <w:rPr>
          <w:rFonts w:asciiTheme="minorHAnsi" w:hAnsiTheme="minorHAnsi" w:cstheme="minorHAnsi"/>
          <w:b w:val="0"/>
          <w:kern w:val="28"/>
          <w:sz w:val="20"/>
          <w:szCs w:val="20"/>
        </w:rPr>
        <w:t>de</w:t>
      </w:r>
      <w:r w:rsidRPr="005A3330">
        <w:rPr>
          <w:rFonts w:asciiTheme="minorHAnsi" w:hAnsiTheme="minorHAnsi" w:cstheme="minorHAnsi"/>
          <w:b w:val="0"/>
          <w:kern w:val="28"/>
          <w:sz w:val="20"/>
          <w:szCs w:val="20"/>
        </w:rPr>
        <w:t xml:space="preserve"> acuerdo al precio unitario de la propuesta aceptada y deberá respaldarse con un registro fotográfico de cada actividad que se realice en el presente ítem.</w:t>
      </w:r>
    </w:p>
    <w:p w:rsidR="0031499A" w:rsidRPr="005A3330"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w:t>
      </w:r>
      <w:r w:rsidR="0035030C">
        <w:rPr>
          <w:rFonts w:asciiTheme="minorHAnsi" w:hAnsiTheme="minorHAnsi" w:cstheme="minorHAnsi"/>
          <w:kern w:val="28"/>
          <w:sz w:val="20"/>
          <w:szCs w:val="20"/>
          <w:lang w:val="es-ES_tradnl"/>
        </w:rPr>
        <w:t>l</w:t>
      </w:r>
      <w:r w:rsidRPr="005A3330">
        <w:rPr>
          <w:rFonts w:asciiTheme="minorHAnsi" w:hAnsiTheme="minorHAnsi" w:cstheme="minorHAnsi"/>
          <w:kern w:val="28"/>
          <w:sz w:val="20"/>
          <w:szCs w:val="20"/>
          <w:lang w:val="es-ES_tradnl"/>
        </w:rPr>
        <w:t xml:space="preserve"> relevamiento de la ubicación de los servicios básicos, y otros trabajos que se encuentran descritos en las Especificaciones técnicas. </w:t>
      </w:r>
    </w:p>
    <w:p w:rsidR="0031499A" w:rsidRPr="005A3330" w:rsidRDefault="0031499A" w:rsidP="003F6755">
      <w:pPr>
        <w:pStyle w:val="Ttulo3"/>
        <w:keepLines w:val="0"/>
        <w:numPr>
          <w:ilvl w:val="0"/>
          <w:numId w:val="21"/>
        </w:numPr>
        <w:spacing w:before="0"/>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rPr>
        <w:t>CORTE, ROTURA Y REMOCIÓN DE ACERA Y/O CUNETA.</w:t>
      </w:r>
    </w:p>
    <w:p w:rsidR="0031499A" w:rsidRPr="005A3330" w:rsidRDefault="0031499A" w:rsidP="0031499A">
      <w:pPr>
        <w:ind w:left="708" w:hanging="708"/>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p w:rsidR="0031499A" w:rsidRPr="005A3330" w:rsidRDefault="0031499A" w:rsidP="0031499A">
      <w:pPr>
        <w:ind w:left="708" w:hanging="708"/>
        <w:contextualSpacing/>
        <w:jc w:val="both"/>
        <w:rPr>
          <w:rFonts w:asciiTheme="minorHAnsi" w:hAnsiTheme="minorHAnsi" w:cstheme="minorHAnsi"/>
          <w:b/>
          <w:sz w:val="20"/>
          <w:szCs w:val="20"/>
        </w:rPr>
      </w:pPr>
    </w:p>
    <w:p w:rsidR="0031499A" w:rsidRPr="005A3330" w:rsidRDefault="0031499A" w:rsidP="003F6755">
      <w:pPr>
        <w:pStyle w:val="Prrafodelista"/>
        <w:numPr>
          <w:ilvl w:val="0"/>
          <w:numId w:val="21"/>
        </w:numPr>
        <w:spacing w:line="276" w:lineRule="auto"/>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Estilo1"/>
        <w:numPr>
          <w:ilvl w:val="1"/>
          <w:numId w:val="23"/>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pStyle w:val="Estilo1"/>
        <w:spacing w:line="276" w:lineRule="auto"/>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31499A" w:rsidRDefault="0031499A" w:rsidP="0031499A">
      <w:pPr>
        <w:pStyle w:val="Estilo1"/>
        <w:spacing w:line="276" w:lineRule="auto"/>
        <w:contextualSpacing/>
        <w:rPr>
          <w:rFonts w:asciiTheme="minorHAnsi" w:hAnsiTheme="minorHAnsi" w:cstheme="minorHAnsi"/>
          <w:b w:val="0"/>
          <w:sz w:val="20"/>
          <w:szCs w:val="20"/>
        </w:rPr>
      </w:pPr>
    </w:p>
    <w:p w:rsidR="005A39F0" w:rsidRDefault="005A39F0" w:rsidP="0031499A">
      <w:pPr>
        <w:pStyle w:val="Estilo1"/>
        <w:spacing w:line="276" w:lineRule="auto"/>
        <w:contextualSpacing/>
        <w:rPr>
          <w:rFonts w:asciiTheme="minorHAnsi" w:hAnsiTheme="minorHAnsi" w:cstheme="minorHAnsi"/>
          <w:b w:val="0"/>
          <w:sz w:val="20"/>
          <w:szCs w:val="20"/>
        </w:rPr>
      </w:pPr>
    </w:p>
    <w:p w:rsidR="005A39F0" w:rsidRPr="005A3330" w:rsidRDefault="005A39F0" w:rsidP="0031499A">
      <w:pPr>
        <w:pStyle w:val="Estilo1"/>
        <w:spacing w:line="276" w:lineRule="auto"/>
        <w:contextualSpacing/>
        <w:rPr>
          <w:rFonts w:asciiTheme="minorHAnsi" w:hAnsiTheme="minorHAnsi" w:cstheme="minorHAnsi"/>
          <w:b w:val="0"/>
          <w:sz w:val="20"/>
          <w:szCs w:val="20"/>
        </w:rPr>
      </w:pPr>
    </w:p>
    <w:p w:rsidR="0031499A" w:rsidRPr="005A3330" w:rsidRDefault="0031499A" w:rsidP="003F6755">
      <w:pPr>
        <w:pStyle w:val="Estilo1"/>
        <w:numPr>
          <w:ilvl w:val="1"/>
          <w:numId w:val="23"/>
        </w:numPr>
        <w:contextualSpacing/>
        <w:rPr>
          <w:rFonts w:asciiTheme="minorHAnsi" w:hAnsiTheme="minorHAnsi" w:cstheme="minorHAnsi"/>
          <w:sz w:val="20"/>
          <w:szCs w:val="20"/>
        </w:rPr>
      </w:pPr>
      <w:r w:rsidRPr="005A3330">
        <w:rPr>
          <w:rFonts w:asciiTheme="minorHAnsi" w:hAnsiTheme="minorHAnsi" w:cstheme="minorHAnsi"/>
          <w:sz w:val="20"/>
          <w:szCs w:val="20"/>
        </w:rPr>
        <w:lastRenderedPageBreak/>
        <w:t>MATERIALES, HERRAMIENTAS Y EQUIPO</w:t>
      </w:r>
    </w:p>
    <w:p w:rsidR="0031499A" w:rsidRPr="005A3330" w:rsidRDefault="0031499A" w:rsidP="0031499A">
      <w:pPr>
        <w:spacing w:after="120"/>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para la ejecución de los trabajos señalados, de igual manera </w:t>
      </w:r>
      <w:r w:rsidRPr="005A3330">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F6755">
      <w:pPr>
        <w:pStyle w:val="Estilo1"/>
        <w:numPr>
          <w:ilvl w:val="1"/>
          <w:numId w:val="23"/>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F6755">
      <w:pPr>
        <w:numPr>
          <w:ilvl w:val="0"/>
          <w:numId w:val="7"/>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1499A" w:rsidRPr="005A3330" w:rsidRDefault="0031499A" w:rsidP="003F6755">
      <w:pPr>
        <w:numPr>
          <w:ilvl w:val="0"/>
          <w:numId w:val="7"/>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5A3330" w:rsidRDefault="0031499A" w:rsidP="003F6755">
      <w:pPr>
        <w:numPr>
          <w:ilvl w:val="0"/>
          <w:numId w:val="7"/>
        </w:numPr>
        <w:contextualSpacing/>
        <w:jc w:val="both"/>
        <w:rPr>
          <w:rFonts w:asciiTheme="minorHAnsi" w:hAnsiTheme="minorHAnsi" w:cstheme="minorHAnsi"/>
          <w:b/>
          <w:kern w:val="28"/>
          <w:sz w:val="20"/>
          <w:szCs w:val="20"/>
          <w:lang w:val="es-ES_tradnl"/>
        </w:rPr>
      </w:pPr>
      <w:r w:rsidRPr="005A3330">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5A3330" w:rsidRDefault="0031499A" w:rsidP="003F6755">
      <w:pPr>
        <w:pStyle w:val="Prrafodelista"/>
        <w:numPr>
          <w:ilvl w:val="0"/>
          <w:numId w:val="7"/>
        </w:num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Todo corte se realizara </w:t>
      </w:r>
      <w:r w:rsidRPr="005A3330">
        <w:rPr>
          <w:rFonts w:asciiTheme="minorHAnsi" w:hAnsiTheme="minorHAnsi" w:cstheme="minorHAnsi"/>
          <w:kern w:val="28"/>
          <w:sz w:val="20"/>
          <w:szCs w:val="20"/>
          <w:lang w:val="es-ES_tradnl"/>
        </w:rPr>
        <w:t>de manera rectilínea, simétrica y con el cuidado correspondiente</w:t>
      </w:r>
      <w:r w:rsidRPr="005A3330">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caso contrario  significara un área mayor a la autorizada por lo que deberá ir a costo del CONTRATISTA, para la remoción </w:t>
      </w:r>
      <w:r w:rsidRPr="005A3330">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1499A" w:rsidRPr="005A3330" w:rsidRDefault="0031499A" w:rsidP="003F6755">
      <w:pPr>
        <w:numPr>
          <w:ilvl w:val="0"/>
          <w:numId w:val="7"/>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5A3330" w:rsidRDefault="0031499A" w:rsidP="003F6755">
      <w:pPr>
        <w:numPr>
          <w:ilvl w:val="0"/>
          <w:numId w:val="7"/>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5A3330" w:rsidRDefault="0031499A" w:rsidP="003F6755">
      <w:pPr>
        <w:numPr>
          <w:ilvl w:val="0"/>
          <w:numId w:val="7"/>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uso del combo u otra herramienta manual en la remoción de aceras queda terminantemente PROHIBIDO.</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9F0" w:rsidRDefault="0031499A" w:rsidP="003F6755">
      <w:pPr>
        <w:pStyle w:val="Estilo1"/>
        <w:numPr>
          <w:ilvl w:val="1"/>
          <w:numId w:val="23"/>
        </w:numPr>
        <w:contextualSpacing/>
        <w:rPr>
          <w:rFonts w:asciiTheme="minorHAnsi" w:hAnsiTheme="minorHAnsi" w:cstheme="minorHAnsi"/>
          <w:sz w:val="20"/>
          <w:szCs w:val="20"/>
        </w:rPr>
      </w:pPr>
      <w:r w:rsidRPr="005A39F0">
        <w:rPr>
          <w:rFonts w:asciiTheme="minorHAnsi" w:hAnsiTheme="minorHAnsi" w:cstheme="minorHAnsi"/>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A3330">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150DB4" w:rsidRPr="005A39F0" w:rsidRDefault="0031499A" w:rsidP="003F6755">
      <w:pPr>
        <w:pStyle w:val="Estilo1"/>
        <w:numPr>
          <w:ilvl w:val="1"/>
          <w:numId w:val="23"/>
        </w:numPr>
        <w:contextualSpacing/>
        <w:rPr>
          <w:rFonts w:asciiTheme="minorHAnsi" w:hAnsiTheme="minorHAnsi" w:cstheme="minorHAnsi"/>
          <w:kern w:val="28"/>
          <w:sz w:val="20"/>
          <w:szCs w:val="20"/>
        </w:rPr>
      </w:pPr>
      <w:r w:rsidRPr="005A39F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F6755">
      <w:pPr>
        <w:pStyle w:val="Ttulo3"/>
        <w:keepLines w:val="0"/>
        <w:numPr>
          <w:ilvl w:val="0"/>
          <w:numId w:val="23"/>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rPr>
        <w:t xml:space="preserve">CORTE ROTURA Y REMOCIÓN DE PAVIMENTO FLEXIBLE. </w:t>
      </w:r>
    </w:p>
    <w:p w:rsidR="0031499A" w:rsidRPr="005A3330" w:rsidRDefault="0031499A" w:rsidP="0031499A">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p w:rsidR="0031499A" w:rsidRPr="005A3330" w:rsidRDefault="0031499A" w:rsidP="0031499A">
      <w:pPr>
        <w:contextualSpacing/>
        <w:jc w:val="both"/>
        <w:rPr>
          <w:rFonts w:asciiTheme="minorHAnsi" w:hAnsiTheme="minorHAnsi" w:cstheme="minorHAnsi"/>
          <w:b/>
          <w:sz w:val="20"/>
          <w:szCs w:val="20"/>
        </w:rPr>
      </w:pPr>
    </w:p>
    <w:p w:rsidR="0031499A" w:rsidRPr="005A3330" w:rsidRDefault="0031499A" w:rsidP="003F6755">
      <w:pPr>
        <w:pStyle w:val="Prrafodelista"/>
        <w:numPr>
          <w:ilvl w:val="0"/>
          <w:numId w:val="18"/>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Estilo1"/>
        <w:numPr>
          <w:ilvl w:val="1"/>
          <w:numId w:val="23"/>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31499A" w:rsidRPr="005A3330" w:rsidRDefault="0031499A" w:rsidP="0031499A">
      <w:pPr>
        <w:contextualSpacing/>
        <w:jc w:val="both"/>
        <w:rPr>
          <w:rFonts w:asciiTheme="minorHAnsi" w:hAnsiTheme="minorHAnsi" w:cstheme="minorHAnsi"/>
          <w:sz w:val="20"/>
          <w:szCs w:val="20"/>
        </w:rPr>
      </w:pPr>
    </w:p>
    <w:p w:rsidR="00150DB4" w:rsidRPr="005A39F0" w:rsidRDefault="0031499A" w:rsidP="003F6755">
      <w:pPr>
        <w:pStyle w:val="Estilo1"/>
        <w:numPr>
          <w:ilvl w:val="1"/>
          <w:numId w:val="23"/>
        </w:numPr>
        <w:contextualSpacing/>
        <w:rPr>
          <w:rFonts w:asciiTheme="minorHAnsi" w:hAnsiTheme="minorHAnsi" w:cstheme="minorHAnsi"/>
          <w:sz w:val="20"/>
          <w:szCs w:val="20"/>
        </w:rPr>
      </w:pPr>
      <w:r w:rsidRPr="005A39F0">
        <w:rPr>
          <w:rFonts w:asciiTheme="minorHAnsi" w:hAnsiTheme="minorHAnsi" w:cstheme="minorHAnsi"/>
          <w:sz w:val="20"/>
          <w:szCs w:val="20"/>
        </w:rPr>
        <w:lastRenderedPageBreak/>
        <w:t>MATERIALES, HERRAMIENTAS Y EQUIPO</w:t>
      </w:r>
    </w:p>
    <w:p w:rsidR="0031499A" w:rsidRPr="005A3330" w:rsidRDefault="0031499A" w:rsidP="0031499A">
      <w:pPr>
        <w:contextualSpacing/>
        <w:jc w:val="both"/>
        <w:rPr>
          <w:rFonts w:asciiTheme="minorHAnsi" w:hAnsiTheme="minorHAnsi" w:cstheme="minorHAnsi"/>
          <w:strike/>
          <w:sz w:val="20"/>
          <w:szCs w:val="20"/>
        </w:rPr>
      </w:pPr>
      <w:r w:rsidRPr="005A3330">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el Corte se utilizara:</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F6755">
      <w:pPr>
        <w:numPr>
          <w:ilvl w:val="0"/>
          <w:numId w:val="6"/>
        </w:numPr>
        <w:contextualSpacing/>
        <w:jc w:val="both"/>
        <w:rPr>
          <w:rFonts w:asciiTheme="minorHAnsi" w:hAnsiTheme="minorHAnsi" w:cstheme="minorHAnsi"/>
          <w:sz w:val="20"/>
          <w:szCs w:val="20"/>
        </w:rPr>
      </w:pPr>
      <w:r w:rsidRPr="005A3330">
        <w:rPr>
          <w:rFonts w:asciiTheme="minorHAnsi" w:hAnsiTheme="minorHAnsi" w:cstheme="minorHAnsi"/>
          <w:sz w:val="20"/>
          <w:szCs w:val="20"/>
        </w:rPr>
        <w:t>Cortadora de Hormigón con un disco de corte de 10 cm.</w:t>
      </w:r>
    </w:p>
    <w:p w:rsidR="0031499A" w:rsidRPr="005A3330" w:rsidRDefault="0031499A" w:rsidP="003F6755">
      <w:pPr>
        <w:numPr>
          <w:ilvl w:val="0"/>
          <w:numId w:val="6"/>
        </w:numPr>
        <w:contextualSpacing/>
        <w:jc w:val="both"/>
        <w:rPr>
          <w:rFonts w:asciiTheme="minorHAnsi" w:hAnsiTheme="minorHAnsi" w:cstheme="minorHAnsi"/>
          <w:sz w:val="20"/>
          <w:szCs w:val="20"/>
        </w:rPr>
      </w:pPr>
      <w:r w:rsidRPr="005A3330">
        <w:rPr>
          <w:rFonts w:asciiTheme="minorHAnsi" w:hAnsiTheme="minorHAnsi" w:cstheme="minorHAnsi"/>
          <w:sz w:val="20"/>
          <w:szCs w:val="20"/>
        </w:rPr>
        <w:t>Martillo neumático 3hp (mínimo)/Eléctrico.</w:t>
      </w:r>
    </w:p>
    <w:p w:rsidR="0031499A" w:rsidRPr="005A3330" w:rsidRDefault="0031499A" w:rsidP="003F6755">
      <w:pPr>
        <w:numPr>
          <w:ilvl w:val="0"/>
          <w:numId w:val="6"/>
        </w:numPr>
        <w:contextualSpacing/>
        <w:jc w:val="both"/>
        <w:rPr>
          <w:rFonts w:asciiTheme="minorHAnsi" w:hAnsiTheme="minorHAnsi" w:cstheme="minorHAnsi"/>
          <w:sz w:val="20"/>
          <w:szCs w:val="20"/>
        </w:rPr>
      </w:pPr>
      <w:r w:rsidRPr="005A3330">
        <w:rPr>
          <w:rFonts w:asciiTheme="minorHAnsi" w:hAnsiTheme="minorHAnsi" w:cstheme="minorHAnsi"/>
          <w:sz w:val="20"/>
          <w:szCs w:val="20"/>
        </w:rPr>
        <w:t>Compresora (opcional)</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31499A" w:rsidRPr="005A3330" w:rsidRDefault="0031499A" w:rsidP="0031499A">
      <w:pPr>
        <w:contextualSpacing/>
        <w:jc w:val="both"/>
        <w:rPr>
          <w:rFonts w:asciiTheme="minorHAnsi" w:hAnsiTheme="minorHAnsi" w:cstheme="minorHAnsi"/>
          <w:sz w:val="20"/>
          <w:szCs w:val="20"/>
        </w:rPr>
      </w:pPr>
    </w:p>
    <w:p w:rsidR="00150DB4" w:rsidRPr="005A39F0" w:rsidRDefault="0031499A" w:rsidP="003F6755">
      <w:pPr>
        <w:pStyle w:val="Estilo1"/>
        <w:numPr>
          <w:ilvl w:val="1"/>
          <w:numId w:val="23"/>
        </w:numPr>
        <w:contextualSpacing/>
        <w:rPr>
          <w:rFonts w:asciiTheme="minorHAnsi" w:hAnsiTheme="minorHAnsi" w:cstheme="minorHAnsi"/>
          <w:kern w:val="28"/>
          <w:sz w:val="20"/>
          <w:szCs w:val="20"/>
        </w:rPr>
      </w:pPr>
      <w:r w:rsidRPr="005A39F0">
        <w:rPr>
          <w:rFonts w:asciiTheme="minorHAnsi" w:hAnsiTheme="minorHAnsi" w:cstheme="minorHAnsi"/>
          <w:sz w:val="20"/>
          <w:szCs w:val="20"/>
        </w:rPr>
        <w:t>PROCEDIMIENTO PARA LA EJECUCIÓN</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superficie del corte debe quedar vertical, con una profundidad mayor o igual de la capa de rodadura, de igual manera harán cortes transversales cada metro, en toda la longitud del pavimento flexible a retirar.</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lastRenderedPageBreak/>
        <w:t xml:space="preserve">El CONTRATISTA, en todo el periodo que dure la obra tiene la obligación de </w:t>
      </w:r>
      <w:r w:rsidRPr="005A3330">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1499A" w:rsidRPr="005A3330" w:rsidRDefault="0031499A" w:rsidP="0031499A">
      <w:pPr>
        <w:jc w:val="both"/>
        <w:rPr>
          <w:rFonts w:asciiTheme="minorHAnsi" w:hAnsiTheme="minorHAnsi" w:cstheme="minorHAnsi"/>
          <w:sz w:val="20"/>
          <w:szCs w:val="20"/>
        </w:rPr>
      </w:pPr>
    </w:p>
    <w:p w:rsidR="0031499A" w:rsidRPr="005A3330" w:rsidRDefault="0031499A" w:rsidP="003F6755">
      <w:pPr>
        <w:pStyle w:val="Estilo1"/>
        <w:numPr>
          <w:ilvl w:val="1"/>
          <w:numId w:val="23"/>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F6755">
      <w:pPr>
        <w:pStyle w:val="Estilo1"/>
        <w:numPr>
          <w:ilvl w:val="1"/>
          <w:numId w:val="23"/>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F6755">
      <w:pPr>
        <w:pStyle w:val="Ttulo3"/>
        <w:keepLines w:val="0"/>
        <w:numPr>
          <w:ilvl w:val="0"/>
          <w:numId w:val="23"/>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eastAsia="Times New Roman" w:hAnsiTheme="minorHAnsi" w:cstheme="minorHAnsi"/>
          <w:color w:val="auto"/>
        </w:rPr>
        <w:lastRenderedPageBreak/>
        <w:t>EXCAVACIÓN DE ZANJA TERRENO SEMI DURO.</w:t>
      </w:r>
      <w:r w:rsidRPr="005A3330">
        <w:rPr>
          <w:rFonts w:asciiTheme="minorHAnsi" w:hAnsiTheme="minorHAnsi" w:cstheme="minorHAnsi"/>
          <w:color w:val="auto"/>
        </w:rPr>
        <w:t xml:space="preserve"> </w:t>
      </w:r>
    </w:p>
    <w:p w:rsidR="0031499A" w:rsidRPr="005A3330" w:rsidRDefault="0031499A" w:rsidP="0031499A">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31499A" w:rsidRPr="005A3330" w:rsidRDefault="0031499A" w:rsidP="0031499A">
      <w:pPr>
        <w:contextualSpacing/>
        <w:jc w:val="both"/>
        <w:rPr>
          <w:rFonts w:asciiTheme="minorHAnsi" w:hAnsiTheme="minorHAnsi" w:cstheme="minorHAnsi"/>
          <w:b/>
          <w:sz w:val="20"/>
          <w:szCs w:val="20"/>
          <w:vertAlign w:val="superscript"/>
        </w:rPr>
      </w:pPr>
    </w:p>
    <w:p w:rsidR="0031499A" w:rsidRPr="005A3330" w:rsidRDefault="0031499A" w:rsidP="003F6755">
      <w:pPr>
        <w:pStyle w:val="Prrafodelista"/>
        <w:numPr>
          <w:ilvl w:val="0"/>
          <w:numId w:val="14"/>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Prrafodelista"/>
        <w:numPr>
          <w:ilvl w:val="0"/>
          <w:numId w:val="14"/>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Prrafodelista"/>
        <w:numPr>
          <w:ilvl w:val="0"/>
          <w:numId w:val="14"/>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Prrafodelista"/>
        <w:numPr>
          <w:ilvl w:val="0"/>
          <w:numId w:val="14"/>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Prrafodelista"/>
        <w:numPr>
          <w:ilvl w:val="0"/>
          <w:numId w:val="14"/>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Prrafodelista"/>
        <w:numPr>
          <w:ilvl w:val="0"/>
          <w:numId w:val="14"/>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Prrafodelista"/>
        <w:numPr>
          <w:ilvl w:val="0"/>
          <w:numId w:val="14"/>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Prrafodelista"/>
        <w:numPr>
          <w:ilvl w:val="0"/>
          <w:numId w:val="14"/>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Prrafodelista"/>
        <w:numPr>
          <w:ilvl w:val="0"/>
          <w:numId w:val="14"/>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Prrafodelista"/>
        <w:numPr>
          <w:ilvl w:val="0"/>
          <w:numId w:val="14"/>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Prrafodelista"/>
        <w:numPr>
          <w:ilvl w:val="0"/>
          <w:numId w:val="14"/>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Prrafodelista"/>
        <w:numPr>
          <w:ilvl w:val="0"/>
          <w:numId w:val="19"/>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Estilo1"/>
        <w:numPr>
          <w:ilvl w:val="1"/>
          <w:numId w:val="23"/>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eastAsia="Arial Unicode MS" w:hAnsiTheme="minorHAnsi" w:cstheme="minorHAnsi"/>
          <w:sz w:val="20"/>
          <w:szCs w:val="20"/>
          <w:lang w:val="es-ES_tradnl"/>
        </w:rPr>
        <w:t>Este ítem comprende los trabajos necesarios para</w:t>
      </w:r>
      <w:r w:rsidRPr="005A3330" w:rsidDel="00761165">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 xml:space="preserve"> la excavación en zanja en terreno semi-duro esto con la finalidad de realizar </w:t>
      </w:r>
      <w:r w:rsidR="005569E4">
        <w:rPr>
          <w:rFonts w:asciiTheme="minorHAnsi" w:hAnsiTheme="minorHAnsi" w:cstheme="minorHAnsi"/>
          <w:kern w:val="28"/>
          <w:sz w:val="20"/>
          <w:szCs w:val="20"/>
          <w:lang w:val="es-ES_tradnl"/>
        </w:rPr>
        <w:t xml:space="preserve">los sondeos para la reparación de la cañería de red primaria </w:t>
      </w:r>
      <w:r w:rsidRPr="005A3330">
        <w:rPr>
          <w:rFonts w:asciiTheme="minorHAnsi" w:hAnsiTheme="minorHAnsi" w:cstheme="minorHAnsi"/>
          <w:kern w:val="28"/>
          <w:sz w:val="20"/>
          <w:szCs w:val="20"/>
          <w:lang w:val="es-ES_tradnl"/>
        </w:rPr>
        <w:t xml:space="preserve">en </w:t>
      </w:r>
      <w:r w:rsidR="005569E4">
        <w:rPr>
          <w:rFonts w:asciiTheme="minorHAnsi" w:hAnsiTheme="minorHAnsi" w:cstheme="minorHAnsi"/>
          <w:kern w:val="28"/>
          <w:sz w:val="20"/>
          <w:szCs w:val="20"/>
          <w:lang w:val="es-ES_tradnl"/>
        </w:rPr>
        <w:t>los distintos puntos establecidos</w:t>
      </w:r>
      <w:r w:rsidRPr="005A3330">
        <w:rPr>
          <w:rFonts w:asciiTheme="minorHAnsi" w:hAnsiTheme="minorHAnsi" w:cstheme="minorHAnsi"/>
          <w:kern w:val="28"/>
          <w:sz w:val="20"/>
          <w:szCs w:val="20"/>
          <w:lang w:val="es-ES_tradnl"/>
        </w:rPr>
        <w:t xml:space="preserve">,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instrucciones emitidas por el SUPERVISOR DE OBRA</w:t>
      </w:r>
      <w:r w:rsidRPr="005A3330">
        <w:rPr>
          <w:rFonts w:asciiTheme="minorHAnsi" w:hAnsiTheme="minorHAnsi" w:cstheme="minorHAnsi"/>
          <w:kern w:val="28"/>
          <w:sz w:val="20"/>
          <w:szCs w:val="20"/>
          <w:lang w:val="es-ES_tradnl"/>
        </w:rPr>
        <w:t xml:space="preserve">, utilizando medios mecánicos o manuales. En este ítem se incluye cualquier desbroce superficial </w:t>
      </w: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pStyle w:val="PARRAFO"/>
        <w:spacing w:after="0" w:afterAutospacing="0" w:line="240" w:lineRule="auto"/>
        <w:contextualSpacing/>
        <w:rPr>
          <w:sz w:val="20"/>
          <w:szCs w:val="20"/>
          <w:u w:val="single"/>
          <w:lang w:val="es-BO"/>
        </w:rPr>
      </w:pPr>
      <w:r w:rsidRPr="005A3330">
        <w:rPr>
          <w:sz w:val="20"/>
          <w:szCs w:val="20"/>
          <w:u w:val="single"/>
          <w:lang w:val="es-BO"/>
        </w:rPr>
        <w:t xml:space="preserve">Terreno Semiduro a Duro Tipo II: Terreno arcilloso, ripioso, maicillo disgregable con la mano y en general terrenos agrícolas compactos. </w:t>
      </w:r>
    </w:p>
    <w:p w:rsidR="0031499A" w:rsidRPr="005A3330" w:rsidRDefault="0031499A" w:rsidP="0031499A">
      <w:pPr>
        <w:pStyle w:val="PARRAFO"/>
        <w:spacing w:after="0" w:afterAutospacing="0" w:line="240" w:lineRule="auto"/>
        <w:contextualSpacing/>
        <w:rPr>
          <w:sz w:val="20"/>
          <w:szCs w:val="20"/>
          <w:u w:val="single"/>
          <w:lang w:val="es-BO"/>
        </w:rPr>
      </w:pPr>
    </w:p>
    <w:p w:rsidR="0031499A" w:rsidRPr="005A3330" w:rsidRDefault="0031499A" w:rsidP="003F6755">
      <w:pPr>
        <w:pStyle w:val="Estilo1"/>
        <w:numPr>
          <w:ilvl w:val="1"/>
          <w:numId w:val="23"/>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9F0" w:rsidRDefault="0031499A" w:rsidP="003F6755">
      <w:pPr>
        <w:pStyle w:val="Estilo1"/>
        <w:numPr>
          <w:ilvl w:val="1"/>
          <w:numId w:val="23"/>
        </w:numPr>
        <w:contextualSpacing/>
        <w:rPr>
          <w:rFonts w:asciiTheme="minorHAnsi" w:hAnsiTheme="minorHAnsi" w:cstheme="minorHAnsi"/>
          <w:sz w:val="20"/>
          <w:szCs w:val="20"/>
        </w:rPr>
      </w:pPr>
      <w:r w:rsidRPr="005A39F0">
        <w:rPr>
          <w:rFonts w:asciiTheme="minorHAnsi" w:hAnsiTheme="minorHAnsi" w:cstheme="minorHAnsi"/>
          <w:sz w:val="20"/>
          <w:szCs w:val="20"/>
        </w:rPr>
        <w:t>PROCEDIMIENTO PARA LA EJECUCIÓN.</w:t>
      </w:r>
    </w:p>
    <w:p w:rsidR="0031499A"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569E4" w:rsidRPr="005A3330" w:rsidRDefault="005569E4" w:rsidP="0031499A">
      <w:pPr>
        <w:contextualSpacing/>
        <w:jc w:val="both"/>
        <w:rPr>
          <w:rFonts w:asciiTheme="minorHAnsi" w:hAnsiTheme="minorHAnsi" w:cstheme="minorHAnsi"/>
          <w:kern w:val="28"/>
          <w:sz w:val="20"/>
          <w:szCs w:val="20"/>
          <w:lang w:val="es-ES_tradnl"/>
        </w:rPr>
      </w:pPr>
    </w:p>
    <w:p w:rsidR="00D26CD9" w:rsidRDefault="00D26CD9" w:rsidP="0031499A">
      <w:pPr>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Los trabajos de excavación de zanja (sondeos) para reparación de la cañería de red primaria se ejecutaran de 2,2 metros de largo, 1,2 metros de ancho y que tenga una profundidad de 0,40 metros sumada a la profundidad de la red primaria existente</w:t>
      </w:r>
      <w:r w:rsidR="00B81DDE">
        <w:rPr>
          <w:rFonts w:asciiTheme="minorHAnsi" w:hAnsiTheme="minorHAnsi" w:cstheme="minorHAnsi"/>
          <w:kern w:val="28"/>
          <w:sz w:val="20"/>
          <w:szCs w:val="20"/>
          <w:lang w:val="es-ES_tradnl"/>
        </w:rPr>
        <w:t xml:space="preserve"> como se encuentra establecido en el anexo 2 de planos y gráficos</w:t>
      </w:r>
      <w:r w:rsidR="001B13CF">
        <w:rPr>
          <w:rFonts w:asciiTheme="minorHAnsi" w:hAnsiTheme="minorHAnsi" w:cstheme="minorHAnsi"/>
          <w:kern w:val="28"/>
          <w:sz w:val="20"/>
          <w:szCs w:val="20"/>
          <w:lang w:val="es-ES_tradnl"/>
        </w:rPr>
        <w:t>, o las dimensiones</w:t>
      </w:r>
      <w:r w:rsidR="00B81DDE">
        <w:rPr>
          <w:rFonts w:asciiTheme="minorHAnsi" w:hAnsiTheme="minorHAnsi" w:cstheme="minorHAnsi"/>
          <w:kern w:val="28"/>
          <w:sz w:val="20"/>
          <w:szCs w:val="20"/>
          <w:lang w:val="es-ES_tradnl"/>
        </w:rPr>
        <w:t xml:space="preserve"> </w:t>
      </w:r>
      <w:r w:rsidR="008F1BD3">
        <w:rPr>
          <w:rFonts w:asciiTheme="minorHAnsi" w:hAnsiTheme="minorHAnsi" w:cstheme="minorHAnsi"/>
          <w:kern w:val="28"/>
          <w:sz w:val="20"/>
          <w:szCs w:val="20"/>
          <w:lang w:val="es-ES_tradnl"/>
        </w:rPr>
        <w:t xml:space="preserve">que </w:t>
      </w:r>
      <w:r w:rsidR="00B81DDE">
        <w:rPr>
          <w:rFonts w:asciiTheme="minorHAnsi" w:hAnsiTheme="minorHAnsi" w:cstheme="minorHAnsi"/>
          <w:kern w:val="28"/>
          <w:sz w:val="20"/>
          <w:szCs w:val="20"/>
          <w:lang w:val="es-ES_tradnl"/>
        </w:rPr>
        <w:t>el SUPERVISOR DE OBRA</w:t>
      </w:r>
      <w:r w:rsidR="008F1BD3">
        <w:rPr>
          <w:rFonts w:asciiTheme="minorHAnsi" w:hAnsiTheme="minorHAnsi" w:cstheme="minorHAnsi"/>
          <w:kern w:val="28"/>
          <w:sz w:val="20"/>
          <w:szCs w:val="20"/>
          <w:lang w:val="es-ES_tradnl"/>
        </w:rPr>
        <w:t xml:space="preserve"> instruya</w:t>
      </w:r>
      <w:r w:rsidR="00B81DDE">
        <w:rPr>
          <w:rFonts w:asciiTheme="minorHAnsi" w:hAnsiTheme="minorHAnsi" w:cstheme="minorHAnsi"/>
          <w:kern w:val="28"/>
          <w:sz w:val="20"/>
          <w:szCs w:val="20"/>
          <w:lang w:val="es-ES_tradnl"/>
        </w:rPr>
        <w:t>.</w:t>
      </w:r>
    </w:p>
    <w:p w:rsidR="00D26CD9" w:rsidRDefault="00D26CD9" w:rsidP="0031499A">
      <w:pPr>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  </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la excavación haya alcanzado la profundidad y perfilado de acuerdo a los planos </w:t>
      </w:r>
      <w:r w:rsidR="00214092">
        <w:rPr>
          <w:rFonts w:asciiTheme="minorHAnsi" w:hAnsiTheme="minorHAnsi" w:cstheme="minorHAnsi"/>
          <w:kern w:val="28"/>
          <w:sz w:val="20"/>
          <w:szCs w:val="20"/>
          <w:lang w:val="es-ES_tradnl"/>
        </w:rPr>
        <w:t>establecidos en el anexo 2 o las</w:t>
      </w:r>
      <w:r w:rsidRPr="005A3330">
        <w:rPr>
          <w:rFonts w:asciiTheme="minorHAnsi" w:hAnsiTheme="minorHAnsi" w:cstheme="minorHAnsi"/>
          <w:kern w:val="28"/>
          <w:sz w:val="20"/>
          <w:szCs w:val="20"/>
          <w:lang w:val="es-ES_tradnl"/>
        </w:rPr>
        <w:t xml:space="preserve"> instrucciones emitidas </w:t>
      </w:r>
      <w:r w:rsidR="00214092">
        <w:rPr>
          <w:rFonts w:asciiTheme="minorHAnsi" w:hAnsiTheme="minorHAnsi" w:cstheme="minorHAnsi"/>
          <w:kern w:val="28"/>
          <w:sz w:val="20"/>
          <w:szCs w:val="20"/>
          <w:lang w:val="es-ES_tradnl"/>
        </w:rPr>
        <w:t xml:space="preserve">por el </w:t>
      </w:r>
      <w:r w:rsidRPr="005A3330">
        <w:rPr>
          <w:rFonts w:asciiTheme="minorHAnsi" w:hAnsiTheme="minorHAnsi" w:cstheme="minorHAnsi"/>
          <w:kern w:val="28"/>
          <w:sz w:val="20"/>
          <w:szCs w:val="20"/>
          <w:lang w:val="es-ES_tradnl"/>
        </w:rPr>
        <w:t xml:space="preserve">SUPERVISOR DE OBRA, se procederá a la limpieza con el retiro de todo tipo de material que pueda dañar la tubería.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F6755">
      <w:pPr>
        <w:pStyle w:val="Prrafodelista"/>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w:t>
      </w:r>
      <w:r w:rsidR="0071268D">
        <w:rPr>
          <w:rFonts w:asciiTheme="minorHAnsi" w:hAnsiTheme="minorHAnsi" w:cstheme="minorHAnsi"/>
          <w:kern w:val="28"/>
          <w:sz w:val="20"/>
          <w:szCs w:val="20"/>
          <w:lang w:val="es-ES_tradnl"/>
        </w:rPr>
        <w:t xml:space="preserve">y aprobación del </w:t>
      </w:r>
      <w:r w:rsidRPr="005A3330">
        <w:rPr>
          <w:rFonts w:asciiTheme="minorHAnsi" w:hAnsiTheme="minorHAnsi" w:cstheme="minorHAnsi"/>
          <w:kern w:val="28"/>
          <w:sz w:val="20"/>
          <w:szCs w:val="20"/>
          <w:lang w:val="es-ES_tradnl"/>
        </w:rPr>
        <w:t>del SUPERVISOR DE OBRA</w:t>
      </w:r>
      <w:r w:rsidRPr="005A3330">
        <w:rPr>
          <w:rFonts w:asciiTheme="minorHAnsi" w:eastAsia="Arial Unicode MS" w:hAnsiTheme="minorHAnsi" w:cstheme="minorHAnsi"/>
          <w:sz w:val="20"/>
          <w:szCs w:val="20"/>
          <w:lang w:val="es-ES_tradnl"/>
        </w:rPr>
        <w:t>.</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A3330" w:rsidDel="00FD6796">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Los costos adicionales de estas actividades estarán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pStyle w:val="PARRAFO"/>
        <w:spacing w:after="0" w:afterAutospacing="0" w:line="240" w:lineRule="auto"/>
        <w:contextualSpacing/>
        <w:rPr>
          <w:sz w:val="20"/>
          <w:szCs w:val="20"/>
          <w:lang w:val="es-ES_tradnl"/>
        </w:rPr>
      </w:pPr>
      <w:r w:rsidRPr="005A3330">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31499A">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31499A">
      <w:pPr>
        <w:pStyle w:val="Estilo1"/>
        <w:contextualSpacing/>
        <w:rPr>
          <w:rFonts w:asciiTheme="minorHAnsi" w:eastAsia="Times New Roman" w:hAnsiTheme="minorHAnsi" w:cstheme="minorHAnsi"/>
          <w:bCs/>
          <w:sz w:val="20"/>
          <w:szCs w:val="20"/>
        </w:rPr>
      </w:pPr>
    </w:p>
    <w:p w:rsidR="0031499A" w:rsidRPr="005A3330" w:rsidRDefault="0031499A" w:rsidP="0031499A">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3F6755">
      <w:pPr>
        <w:pStyle w:val="Estilo1"/>
        <w:numPr>
          <w:ilvl w:val="1"/>
          <w:numId w:val="23"/>
        </w:numPr>
        <w:contextualSpacing/>
        <w:jc w:val="left"/>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jc w:val="both"/>
        <w:rPr>
          <w:rFonts w:asciiTheme="minorHAnsi" w:hAnsiTheme="minorHAnsi" w:cstheme="minorHAnsi"/>
          <w:sz w:val="20"/>
          <w:szCs w:val="20"/>
        </w:rPr>
      </w:pPr>
    </w:p>
    <w:p w:rsidR="0031499A" w:rsidRPr="005A3330" w:rsidRDefault="0031499A" w:rsidP="003F6755">
      <w:pPr>
        <w:pStyle w:val="Estilo1"/>
        <w:numPr>
          <w:ilvl w:val="1"/>
          <w:numId w:val="23"/>
        </w:numPr>
        <w:ind w:left="426" w:hanging="426"/>
        <w:contextualSpacing/>
        <w:jc w:val="left"/>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499A" w:rsidRPr="005A3330" w:rsidRDefault="0031499A" w:rsidP="0031499A">
      <w:pPr>
        <w:jc w:val="both"/>
        <w:rPr>
          <w:rFonts w:asciiTheme="minorHAnsi" w:hAnsiTheme="minorHAnsi" w:cstheme="minorHAnsi"/>
          <w:b/>
          <w:sz w:val="20"/>
          <w:szCs w:val="20"/>
        </w:rPr>
      </w:pPr>
    </w:p>
    <w:p w:rsidR="0031499A" w:rsidRPr="005A3330" w:rsidRDefault="0031499A" w:rsidP="003F6755">
      <w:pPr>
        <w:pStyle w:val="Ttulo3"/>
        <w:keepLines w:val="0"/>
        <w:numPr>
          <w:ilvl w:val="0"/>
          <w:numId w:val="23"/>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lang w:val="es-ES_tradnl"/>
        </w:rPr>
        <w:t>RELLENO Y COMPACTADO DE ZANJA CON TIERRA CERNIDA S/PROVISION.</w:t>
      </w:r>
      <w:r w:rsidRPr="005A3330">
        <w:rPr>
          <w:rFonts w:asciiTheme="minorHAnsi" w:hAnsiTheme="minorHAnsi" w:cstheme="minorHAnsi"/>
          <w:color w:val="auto"/>
        </w:rPr>
        <w:t xml:space="preserve"> </w:t>
      </w:r>
    </w:p>
    <w:p w:rsidR="0031499A" w:rsidRPr="005A3330" w:rsidRDefault="0031499A" w:rsidP="0031499A">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31499A" w:rsidRDefault="0031499A" w:rsidP="0031499A">
      <w:pPr>
        <w:contextualSpacing/>
        <w:jc w:val="both"/>
        <w:rPr>
          <w:rFonts w:asciiTheme="minorHAnsi" w:hAnsiTheme="minorHAnsi" w:cstheme="minorHAnsi"/>
          <w:b/>
          <w:sz w:val="20"/>
          <w:szCs w:val="20"/>
        </w:rPr>
      </w:pPr>
    </w:p>
    <w:p w:rsidR="005A39F0" w:rsidRPr="005A3330" w:rsidRDefault="005A39F0" w:rsidP="0031499A">
      <w:pPr>
        <w:contextualSpacing/>
        <w:jc w:val="both"/>
        <w:rPr>
          <w:rFonts w:asciiTheme="minorHAnsi" w:hAnsiTheme="minorHAnsi" w:cstheme="minorHAnsi"/>
          <w:b/>
          <w:sz w:val="20"/>
          <w:szCs w:val="20"/>
        </w:rPr>
      </w:pPr>
    </w:p>
    <w:p w:rsidR="0031499A" w:rsidRPr="005A3330" w:rsidRDefault="0031499A" w:rsidP="003F6755">
      <w:pPr>
        <w:pStyle w:val="Prrafodelista"/>
        <w:numPr>
          <w:ilvl w:val="0"/>
          <w:numId w:val="20"/>
        </w:numPr>
        <w:contextualSpacing/>
        <w:rPr>
          <w:rFonts w:asciiTheme="minorHAnsi" w:eastAsia="Arial Unicode MS" w:hAnsiTheme="minorHAnsi" w:cstheme="minorHAnsi"/>
          <w:b/>
          <w:vanish/>
          <w:sz w:val="20"/>
          <w:szCs w:val="20"/>
          <w:lang w:val="es-ES_tradnl"/>
        </w:rPr>
      </w:pPr>
    </w:p>
    <w:p w:rsidR="0031499A" w:rsidRPr="005A3330" w:rsidRDefault="0031499A" w:rsidP="003F6755">
      <w:pPr>
        <w:pStyle w:val="Estilo1"/>
        <w:numPr>
          <w:ilvl w:val="1"/>
          <w:numId w:val="23"/>
        </w:numPr>
        <w:contextualSpacing/>
        <w:jc w:val="left"/>
        <w:rPr>
          <w:rFonts w:asciiTheme="minorHAnsi" w:eastAsia="Times New Roman" w:hAnsiTheme="minorHAnsi" w:cstheme="minorHAnsi"/>
          <w:bCs/>
          <w:sz w:val="20"/>
          <w:szCs w:val="20"/>
        </w:rPr>
      </w:pPr>
      <w:r w:rsidRPr="005A3330">
        <w:rPr>
          <w:rFonts w:asciiTheme="minorHAnsi" w:hAnsiTheme="minorHAnsi" w:cstheme="minorHAnsi"/>
          <w:sz w:val="20"/>
          <w:szCs w:val="20"/>
        </w:rPr>
        <w:t>DEFINICIÓN</w:t>
      </w:r>
    </w:p>
    <w:p w:rsidR="0031499A" w:rsidRPr="005A3330" w:rsidRDefault="0031499A" w:rsidP="0031499A">
      <w:pPr>
        <w:pStyle w:val="Sangra3detindependiente"/>
        <w:spacing w:after="0" w:line="240" w:lineRule="auto"/>
        <w:ind w:left="0"/>
        <w:contextualSpacing/>
        <w:jc w:val="both"/>
        <w:rPr>
          <w:rFonts w:cstheme="minorHAnsi"/>
          <w:sz w:val="20"/>
          <w:szCs w:val="20"/>
        </w:rPr>
      </w:pPr>
      <w:r w:rsidRPr="005A3330">
        <w:rPr>
          <w:rFonts w:cstheme="minorHAnsi"/>
          <w:sz w:val="20"/>
          <w:szCs w:val="20"/>
        </w:rPr>
        <w:t xml:space="preserve">Este ítem comprende todos los trabajos de relleno y compactado que deberán realizarse después de haber sido aprobado en forma escrita por el SUPERVISOR DE OBRA la </w:t>
      </w:r>
      <w:r w:rsidR="003171C8">
        <w:rPr>
          <w:rFonts w:cstheme="minorHAnsi"/>
          <w:sz w:val="20"/>
          <w:szCs w:val="20"/>
        </w:rPr>
        <w:t>reparación de la cañería de red primaria</w:t>
      </w:r>
      <w:r w:rsidRPr="005A3330">
        <w:rPr>
          <w:rFonts w:cstheme="minorHAnsi"/>
          <w:sz w:val="20"/>
          <w:szCs w:val="20"/>
        </w:rPr>
        <w:t xml:space="preserve">, según se especifique en los planos, las cantidades establecidas en la propuesta y/o instrucciones del SUPERVISOR DE OBRA. </w:t>
      </w:r>
    </w:p>
    <w:p w:rsidR="0031499A" w:rsidRPr="005A3330" w:rsidRDefault="0031499A" w:rsidP="0031499A">
      <w:pPr>
        <w:pStyle w:val="Sangra3detindependiente"/>
        <w:spacing w:after="0" w:line="240" w:lineRule="auto"/>
        <w:ind w:left="0"/>
        <w:contextualSpacing/>
        <w:jc w:val="both"/>
        <w:rPr>
          <w:rFonts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639"/>
      <w:r w:rsidRPr="005A3330">
        <w:rPr>
          <w:rFonts w:asciiTheme="minorHAnsi" w:eastAsia="Arial Unicode MS" w:hAnsiTheme="minorHAnsi" w:cstheme="minorHAnsi"/>
          <w:sz w:val="20"/>
          <w:szCs w:val="20"/>
          <w:lang w:val="es-ES_tradnl"/>
        </w:rPr>
        <w:t xml:space="preserve">Específicamente se refiere al empleo de tierra cernida y seleccionada, echada por capas, cada una debidamente compactada, después de </w:t>
      </w:r>
      <w:r w:rsidR="003171C8">
        <w:rPr>
          <w:rFonts w:asciiTheme="minorHAnsi" w:eastAsia="Arial Unicode MS" w:hAnsiTheme="minorHAnsi" w:cstheme="minorHAnsi"/>
          <w:sz w:val="20"/>
          <w:szCs w:val="20"/>
          <w:lang w:val="es-ES_tradnl"/>
        </w:rPr>
        <w:t xml:space="preserve">que personal de YPFB realice la reparación de la cañería de red primaria en los puntos establecidos </w:t>
      </w:r>
      <w:r w:rsidRPr="005A3330">
        <w:rPr>
          <w:rFonts w:asciiTheme="minorHAnsi" w:eastAsia="Arial Unicode MS" w:hAnsiTheme="minorHAnsi" w:cstheme="minorHAnsi"/>
          <w:sz w:val="20"/>
          <w:szCs w:val="20"/>
          <w:lang w:val="es-ES_tradnl"/>
        </w:rPr>
        <w:t>en el proyecto o autorizados por la SUPERVISIÓN de obra.</w:t>
      </w:r>
      <w:bookmarkEnd w:id="8"/>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F6755">
      <w:pPr>
        <w:pStyle w:val="Estilo1"/>
        <w:numPr>
          <w:ilvl w:val="1"/>
          <w:numId w:val="23"/>
        </w:numPr>
        <w:contextualSpacing/>
        <w:jc w:val="left"/>
        <w:rPr>
          <w:rFonts w:asciiTheme="minorHAnsi" w:eastAsia="Times New Roman" w:hAnsiTheme="minorHAnsi" w:cstheme="minorHAnsi"/>
          <w:bCs/>
          <w:sz w:val="20"/>
          <w:szCs w:val="20"/>
        </w:rPr>
      </w:pPr>
      <w:r w:rsidRPr="005A3330">
        <w:rPr>
          <w:rFonts w:asciiTheme="minorHAnsi" w:hAnsiTheme="minorHAnsi" w:cstheme="minorHAnsi"/>
          <w:sz w:val="20"/>
          <w:szCs w:val="20"/>
        </w:rPr>
        <w:t>MATERIAL</w:t>
      </w:r>
      <w:r w:rsidRPr="005A3330">
        <w:rPr>
          <w:rFonts w:asciiTheme="minorHAnsi" w:hAnsiTheme="minorHAnsi" w:cstheme="minorHAnsi"/>
          <w:kern w:val="28"/>
          <w:sz w:val="20"/>
          <w:szCs w:val="20"/>
        </w:rPr>
        <w:t>,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kern w:val="28"/>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5A3330">
        <w:rPr>
          <w:rFonts w:asciiTheme="minorHAnsi" w:eastAsia="Arial Unicode MS" w:hAnsiTheme="minorHAnsi" w:cstheme="minorHAnsi"/>
          <w:b/>
          <w:sz w:val="20"/>
          <w:szCs w:val="20"/>
          <w:lang w:val="es-ES_tradnl"/>
        </w:rPr>
        <w:t>,</w:t>
      </w:r>
      <w:r w:rsidRPr="005A3330">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No se permitirá la utilización de suelos con excesivo contenido de humedad, considerándose como tales, aquéllos que igualen o sobrepasen  el límite plástico del suelo.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F6755">
      <w:pPr>
        <w:pStyle w:val="Estilo1"/>
        <w:numPr>
          <w:ilvl w:val="1"/>
          <w:numId w:val="23"/>
        </w:numPr>
        <w:contextualSpacing/>
        <w:jc w:val="left"/>
        <w:rPr>
          <w:rFonts w:asciiTheme="minorHAnsi" w:hAnsiTheme="minorHAnsi" w:cstheme="minorHAnsi"/>
          <w:kern w:val="28"/>
          <w:sz w:val="20"/>
          <w:szCs w:val="20"/>
        </w:rPr>
      </w:pPr>
      <w:r w:rsidRPr="005A3330">
        <w:rPr>
          <w:rFonts w:asciiTheme="minorHAnsi" w:hAnsiTheme="minorHAnsi" w:cstheme="minorHAnsi"/>
          <w:sz w:val="20"/>
          <w:szCs w:val="20"/>
        </w:rPr>
        <w:t>PROCEDIMIENTO</w:t>
      </w:r>
      <w:r w:rsidRPr="005A3330">
        <w:rPr>
          <w:rFonts w:asciiTheme="minorHAnsi" w:hAnsiTheme="minorHAnsi" w:cstheme="minorHAnsi"/>
          <w:kern w:val="28"/>
          <w:sz w:val="20"/>
          <w:szCs w:val="20"/>
        </w:rPr>
        <w:t xml:space="preserve"> PARA LA EJECUCIÓN</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La zanja deberá estar perfilada con </w:t>
      </w:r>
      <w:r w:rsidR="003D529C">
        <w:rPr>
          <w:rFonts w:asciiTheme="minorHAnsi" w:eastAsia="Arial Unicode MS" w:hAnsiTheme="minorHAnsi" w:cstheme="minorHAnsi"/>
          <w:sz w:val="20"/>
          <w:szCs w:val="20"/>
          <w:lang w:val="es-ES_tradnl"/>
        </w:rPr>
        <w:t>el</w:t>
      </w:r>
      <w:r w:rsidRPr="005A3330">
        <w:rPr>
          <w:rFonts w:asciiTheme="minorHAnsi" w:eastAsia="Arial Unicode MS" w:hAnsiTheme="minorHAnsi" w:cstheme="minorHAnsi"/>
          <w:sz w:val="20"/>
          <w:szCs w:val="20"/>
          <w:lang w:val="es-ES_tradnl"/>
        </w:rPr>
        <w:t xml:space="preserve"> ancho</w:t>
      </w:r>
      <w:r w:rsidR="00214092">
        <w:rPr>
          <w:rFonts w:asciiTheme="minorHAnsi" w:eastAsia="Arial Unicode MS" w:hAnsiTheme="minorHAnsi" w:cstheme="minorHAnsi"/>
          <w:sz w:val="20"/>
          <w:szCs w:val="20"/>
          <w:lang w:val="es-ES_tradnl"/>
        </w:rPr>
        <w:t xml:space="preserve"> el largo </w:t>
      </w:r>
      <w:r w:rsidR="003D529C">
        <w:rPr>
          <w:rFonts w:asciiTheme="minorHAnsi" w:eastAsia="Arial Unicode MS" w:hAnsiTheme="minorHAnsi" w:cstheme="minorHAnsi"/>
          <w:sz w:val="20"/>
          <w:szCs w:val="20"/>
          <w:lang w:val="es-ES_tradnl"/>
        </w:rPr>
        <w:t xml:space="preserve">y profundidad según lo establecido en los planos constructivos del proyecto </w:t>
      </w:r>
      <w:r w:rsidR="00214092">
        <w:rPr>
          <w:rFonts w:asciiTheme="minorHAnsi" w:eastAsia="Arial Unicode MS" w:hAnsiTheme="minorHAnsi" w:cstheme="minorHAnsi"/>
          <w:sz w:val="20"/>
          <w:szCs w:val="20"/>
          <w:lang w:val="es-ES_tradnl"/>
        </w:rPr>
        <w:t xml:space="preserve">del anexo 2 </w:t>
      </w:r>
      <w:r w:rsidR="003D529C">
        <w:rPr>
          <w:rFonts w:asciiTheme="minorHAnsi" w:eastAsia="Arial Unicode MS" w:hAnsiTheme="minorHAnsi" w:cstheme="minorHAnsi"/>
          <w:sz w:val="20"/>
          <w:szCs w:val="20"/>
          <w:lang w:val="es-ES_tradnl"/>
        </w:rPr>
        <w:t>o instrucciones del SUPERVISOR DE OBRA</w:t>
      </w:r>
      <w:r w:rsidRPr="005A3330">
        <w:rPr>
          <w:rFonts w:asciiTheme="minorHAnsi" w:eastAsia="Arial Unicode MS" w:hAnsiTheme="minorHAnsi" w:cstheme="minorHAnsi"/>
          <w:sz w:val="20"/>
          <w:szCs w:val="20"/>
          <w:lang w:val="es-ES_tradnl"/>
        </w:rPr>
        <w:t xml:space="preserve">, libre de cualquier escombro o cualquier otro elemento que pueda dañar la tubería. </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tabs>
          <w:tab w:val="left" w:pos="0"/>
          <w:tab w:val="left" w:pos="142"/>
        </w:tabs>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31499A" w:rsidRPr="005A3330" w:rsidRDefault="0031499A" w:rsidP="0031499A">
      <w:pPr>
        <w:tabs>
          <w:tab w:val="left" w:pos="0"/>
          <w:tab w:val="left" w:pos="142"/>
        </w:tabs>
        <w:contextualSpacing/>
        <w:jc w:val="both"/>
        <w:rPr>
          <w:rFonts w:asciiTheme="minorHAnsi" w:hAnsiTheme="minorHAnsi" w:cstheme="minorHAnsi"/>
          <w:iCs/>
          <w:sz w:val="20"/>
          <w:szCs w:val="20"/>
          <w:lang w:val="es-ES_tradnl"/>
        </w:rPr>
      </w:pP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Antes del tendido de las tuberías, el relleno se ejecutara con tierra cernida (zarandeada en malla cuadrada de 8 milímetros), previamente aprobado por el SUPERVISOR DE OBRA de obra.</w:t>
      </w:r>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iCs/>
          <w:sz w:val="20"/>
          <w:szCs w:val="20"/>
          <w:lang w:val="es-ES_tradnl"/>
        </w:rPr>
        <w:lastRenderedPageBreak/>
        <w:t xml:space="preserve">El relleno y compactado de material, se realizara en dos capas de material. La primera capa será </w:t>
      </w:r>
      <w:bookmarkStart w:id="9" w:name="_Toc314666646"/>
      <w:r w:rsidRPr="005A3330">
        <w:rPr>
          <w:rFonts w:asciiTheme="minorHAnsi" w:hAnsiTheme="minorHAnsi" w:cstheme="minorHAnsi"/>
          <w:iCs/>
          <w:sz w:val="20"/>
          <w:szCs w:val="20"/>
          <w:lang w:val="es-ES_tradnl"/>
        </w:rPr>
        <w:t>material fino (tierra cernida) que servirá de asiento para el confinamiento de la tubería</w:t>
      </w:r>
      <w:r w:rsidR="006051D9">
        <w:rPr>
          <w:rFonts w:asciiTheme="minorHAnsi" w:hAnsiTheme="minorHAnsi" w:cstheme="minorHAnsi"/>
          <w:iCs/>
          <w:sz w:val="20"/>
          <w:szCs w:val="20"/>
          <w:lang w:val="es-ES_tradnl"/>
        </w:rPr>
        <w:t xml:space="preserve"> existente</w:t>
      </w:r>
      <w:r w:rsidRPr="005A3330">
        <w:rPr>
          <w:rFonts w:asciiTheme="minorHAnsi" w:hAnsiTheme="minorHAnsi" w:cstheme="minorHAnsi"/>
          <w:iCs/>
          <w:sz w:val="20"/>
          <w:szCs w:val="20"/>
          <w:lang w:val="es-ES_tradnl"/>
        </w:rPr>
        <w:t>. El espesor de la cama será de 15 cm</w:t>
      </w:r>
      <w:bookmarkEnd w:id="9"/>
      <w:r w:rsidRPr="005A3330">
        <w:rPr>
          <w:rFonts w:asciiTheme="minorHAnsi" w:hAnsiTheme="minorHAnsi" w:cstheme="minorHAnsi"/>
          <w:iCs/>
          <w:sz w:val="20"/>
          <w:szCs w:val="20"/>
          <w:lang w:val="es-ES_tradnl"/>
        </w:rPr>
        <w:t>, la cual será nivelada y asentada, la segunda capa será la de protección de tubería con un espesor de 2</w:t>
      </w:r>
      <w:r w:rsidR="006051D9">
        <w:rPr>
          <w:rFonts w:asciiTheme="minorHAnsi" w:hAnsiTheme="minorHAnsi" w:cstheme="minorHAnsi"/>
          <w:iCs/>
          <w:sz w:val="20"/>
          <w:szCs w:val="20"/>
          <w:lang w:val="es-ES_tradnl"/>
        </w:rPr>
        <w:t>5</w:t>
      </w:r>
      <w:r w:rsidRPr="005A3330">
        <w:rPr>
          <w:rFonts w:asciiTheme="minorHAnsi" w:hAnsiTheme="minorHAnsi" w:cstheme="minorHAnsi"/>
          <w:iCs/>
          <w:sz w:val="20"/>
          <w:szCs w:val="20"/>
          <w:lang w:val="es-ES_tradnl"/>
        </w:rPr>
        <w:t xml:space="preserve"> cm en aceras y calzadas,</w:t>
      </w:r>
      <w:r w:rsidR="006051D9">
        <w:rPr>
          <w:rFonts w:asciiTheme="minorHAnsi" w:hAnsiTheme="minorHAnsi" w:cstheme="minorHAnsi"/>
          <w:iCs/>
          <w:sz w:val="20"/>
          <w:szCs w:val="20"/>
          <w:lang w:val="es-ES_tradnl"/>
        </w:rPr>
        <w:t xml:space="preserve"> el ancho </w:t>
      </w:r>
      <w:r w:rsidR="0071268D">
        <w:rPr>
          <w:rFonts w:asciiTheme="minorHAnsi" w:hAnsiTheme="minorHAnsi" w:cstheme="minorHAnsi"/>
          <w:iCs/>
          <w:sz w:val="20"/>
          <w:szCs w:val="20"/>
          <w:lang w:val="es-ES_tradnl"/>
        </w:rPr>
        <w:t xml:space="preserve">de la cama </w:t>
      </w:r>
      <w:r w:rsidR="006051D9">
        <w:rPr>
          <w:rFonts w:asciiTheme="minorHAnsi" w:hAnsiTheme="minorHAnsi" w:cstheme="minorHAnsi"/>
          <w:iCs/>
          <w:sz w:val="20"/>
          <w:szCs w:val="20"/>
          <w:lang w:val="es-ES_tradnl"/>
        </w:rPr>
        <w:t xml:space="preserve">para proteger la tubería de red primaria será de 40 cm </w:t>
      </w:r>
      <w:r w:rsidRPr="005A3330">
        <w:rPr>
          <w:rFonts w:asciiTheme="minorHAnsi" w:hAnsiTheme="minorHAnsi" w:cstheme="minorHAnsi"/>
          <w:iCs/>
          <w:sz w:val="20"/>
          <w:szCs w:val="20"/>
          <w:lang w:val="es-ES_tradnl"/>
        </w:rPr>
        <w:t>las mismas que serán debidamente asen</w:t>
      </w:r>
      <w:bookmarkStart w:id="10" w:name="_Toc314666649"/>
      <w:r w:rsidRPr="005A3330">
        <w:rPr>
          <w:rFonts w:asciiTheme="minorHAnsi" w:hAnsiTheme="minorHAnsi" w:cstheme="minorHAnsi"/>
          <w:iCs/>
          <w:sz w:val="20"/>
          <w:szCs w:val="20"/>
          <w:lang w:val="es-ES_tradnl"/>
        </w:rPr>
        <w:t>tadas con apisonadores manuales,</w:t>
      </w:r>
      <w:r w:rsidRPr="005A3330">
        <w:rPr>
          <w:rFonts w:asciiTheme="minorHAnsi" w:hAnsiTheme="minorHAnsi" w:cstheme="minorHAnsi"/>
          <w:sz w:val="20"/>
          <w:szCs w:val="20"/>
          <w:lang w:val="es-ES_tradnl"/>
        </w:rPr>
        <w:t xml:space="preserve"> el control de compactación será realizado por el SUPERVISOR DE OBRA.</w:t>
      </w:r>
      <w:bookmarkEnd w:id="10"/>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Para la verificación de espesores se utilizara una varilla de medición.</w:t>
      </w:r>
    </w:p>
    <w:p w:rsidR="0031499A" w:rsidRPr="005A3330" w:rsidRDefault="0031499A" w:rsidP="0031499A">
      <w:pPr>
        <w:tabs>
          <w:tab w:val="left" w:pos="0"/>
          <w:tab w:val="left" w:pos="142"/>
        </w:tabs>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El relleno de cada uno de los tramos de las tuberías se realizará previa autorización del SUPERVISOR DE OBRA de Obra de YPFB, dejando constancia escrita en el Libro de Órdenes, después de </w:t>
      </w:r>
      <w:r w:rsidR="00691F96">
        <w:rPr>
          <w:rFonts w:asciiTheme="minorHAnsi" w:hAnsiTheme="minorHAnsi" w:cstheme="minorHAnsi"/>
          <w:sz w:val="20"/>
          <w:szCs w:val="20"/>
          <w:lang w:val="es-ES_tradnl"/>
        </w:rPr>
        <w:t>que personal de YPFB realice la reparación de cañería de red primaria</w:t>
      </w:r>
      <w:r w:rsidRPr="005A3330">
        <w:rPr>
          <w:rFonts w:asciiTheme="minorHAnsi" w:hAnsiTheme="minorHAnsi" w:cstheme="minorHAnsi"/>
          <w:sz w:val="20"/>
          <w:szCs w:val="20"/>
          <w:lang w:val="es-ES_tradnl"/>
        </w:rPr>
        <w:t>.</w:t>
      </w: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31499A" w:rsidRPr="005A3330" w:rsidRDefault="0031499A" w:rsidP="0031499A">
      <w:pPr>
        <w:tabs>
          <w:tab w:val="left" w:pos="0"/>
          <w:tab w:val="left" w:pos="142"/>
        </w:tabs>
        <w:contextualSpacing/>
        <w:jc w:val="both"/>
        <w:rPr>
          <w:rFonts w:asciiTheme="minorHAnsi" w:hAnsiTheme="minorHAnsi" w:cstheme="minorHAnsi"/>
          <w:iCs/>
          <w:sz w:val="20"/>
          <w:szCs w:val="20"/>
          <w:lang w:val="es-ES_tradnl"/>
        </w:rPr>
      </w:pPr>
    </w:p>
    <w:p w:rsidR="0031499A" w:rsidRPr="005A3330" w:rsidRDefault="0031499A" w:rsidP="0031499A">
      <w:pPr>
        <w:tabs>
          <w:tab w:val="left" w:pos="0"/>
        </w:tabs>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1499A" w:rsidRPr="005A3330" w:rsidRDefault="0031499A" w:rsidP="0031499A">
      <w:pPr>
        <w:tabs>
          <w:tab w:val="left" w:pos="0"/>
        </w:tabs>
        <w:contextualSpacing/>
        <w:jc w:val="both"/>
        <w:rPr>
          <w:rFonts w:asciiTheme="minorHAnsi" w:hAnsiTheme="minorHAnsi" w:cstheme="minorHAnsi"/>
          <w:kern w:val="28"/>
          <w:sz w:val="20"/>
          <w:szCs w:val="20"/>
          <w:lang w:val="es-ES_tradnl"/>
        </w:rPr>
      </w:pPr>
    </w:p>
    <w:p w:rsidR="0031499A" w:rsidRPr="005A3330" w:rsidRDefault="0031499A" w:rsidP="003F6755">
      <w:pPr>
        <w:numPr>
          <w:ilvl w:val="0"/>
          <w:numId w:val="9"/>
        </w:numPr>
        <w:ind w:firstLine="66"/>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terminado el relleno el CONTRATISTA deberá cumplir lo siguiente:</w:t>
      </w:r>
    </w:p>
    <w:p w:rsidR="0031499A" w:rsidRPr="005A3330" w:rsidRDefault="0031499A" w:rsidP="0031499A">
      <w:pPr>
        <w:tabs>
          <w:tab w:val="num" w:pos="2769"/>
        </w:tabs>
        <w:contextualSpacing/>
        <w:jc w:val="both"/>
        <w:rPr>
          <w:rFonts w:asciiTheme="minorHAnsi" w:eastAsia="Arial Unicode MS" w:hAnsiTheme="minorHAnsi" w:cstheme="minorHAnsi"/>
          <w:sz w:val="20"/>
          <w:szCs w:val="20"/>
          <w:lang w:val="es-ES_tradnl"/>
        </w:rPr>
      </w:pPr>
    </w:p>
    <w:p w:rsidR="0031499A" w:rsidRPr="005A3330" w:rsidRDefault="0031499A" w:rsidP="003F6755">
      <w:pPr>
        <w:numPr>
          <w:ilvl w:val="0"/>
          <w:numId w:val="10"/>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31499A" w:rsidRPr="005A3330" w:rsidRDefault="0031499A" w:rsidP="003F6755">
      <w:pPr>
        <w:numPr>
          <w:ilvl w:val="0"/>
          <w:numId w:val="10"/>
        </w:numPr>
        <w:tabs>
          <w:tab w:val="num" w:pos="2769"/>
        </w:tabs>
        <w:ind w:left="1083" w:hanging="342"/>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F6755">
      <w:pPr>
        <w:numPr>
          <w:ilvl w:val="0"/>
          <w:numId w:val="9"/>
        </w:numPr>
        <w:tabs>
          <w:tab w:val="num" w:pos="709"/>
        </w:tabs>
        <w:ind w:left="709" w:hanging="283"/>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alcantarillas, maderas y otras instalaciones provisorias, utilizadas en los trabajos.</w:t>
      </w:r>
    </w:p>
    <w:p w:rsidR="0031499A" w:rsidRPr="005A3330" w:rsidRDefault="0031499A" w:rsidP="0031499A">
      <w:pPr>
        <w:tabs>
          <w:tab w:val="num" w:pos="709"/>
        </w:tabs>
        <w:ind w:left="709"/>
        <w:contextualSpacing/>
        <w:jc w:val="both"/>
        <w:rPr>
          <w:rFonts w:asciiTheme="minorHAnsi" w:eastAsia="Arial Unicode MS" w:hAnsiTheme="minorHAnsi" w:cstheme="minorHAnsi"/>
          <w:sz w:val="20"/>
          <w:szCs w:val="20"/>
          <w:lang w:val="es-ES_tradnl"/>
        </w:rPr>
      </w:pPr>
    </w:p>
    <w:p w:rsidR="0031499A" w:rsidRPr="005A3330" w:rsidRDefault="0031499A" w:rsidP="003F6755">
      <w:pPr>
        <w:pStyle w:val="Estilo1"/>
        <w:numPr>
          <w:ilvl w:val="1"/>
          <w:numId w:val="23"/>
        </w:numPr>
        <w:contextualSpacing/>
        <w:jc w:val="left"/>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jc w:val="both"/>
        <w:rPr>
          <w:rFonts w:asciiTheme="minorHAnsi" w:hAnsiTheme="minorHAnsi" w:cstheme="minorHAnsi"/>
          <w:sz w:val="20"/>
          <w:szCs w:val="20"/>
        </w:rPr>
      </w:pPr>
    </w:p>
    <w:p w:rsidR="0031499A" w:rsidRPr="005A3330" w:rsidRDefault="0031499A" w:rsidP="003F6755">
      <w:pPr>
        <w:pStyle w:val="Estilo1"/>
        <w:numPr>
          <w:ilvl w:val="1"/>
          <w:numId w:val="23"/>
        </w:numPr>
        <w:contextualSpacing/>
        <w:jc w:val="left"/>
        <w:rPr>
          <w:rFonts w:asciiTheme="minorHAnsi" w:hAnsiTheme="minorHAnsi" w:cstheme="minorHAnsi"/>
          <w:sz w:val="20"/>
          <w:szCs w:val="20"/>
        </w:rPr>
      </w:pPr>
      <w:r w:rsidRPr="005A3330">
        <w:rPr>
          <w:rFonts w:asciiTheme="minorHAnsi" w:hAnsiTheme="minorHAnsi" w:cstheme="minorHAnsi"/>
          <w:sz w:val="20"/>
          <w:szCs w:val="20"/>
        </w:rPr>
        <w:t>MEDICIÓN</w:t>
      </w:r>
      <w:r w:rsidRPr="005A3330">
        <w:rPr>
          <w:rFonts w:asciiTheme="minorHAnsi" w:hAnsiTheme="minorHAnsi" w:cstheme="minorHAnsi"/>
          <w:bCs/>
          <w:sz w:val="20"/>
          <w:szCs w:val="20"/>
        </w:rPr>
        <w:t xml:space="preserve"> Y FORMA DE PAGO</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El relleno y compactado será medido en metros cúbicos compactados en su posición final de secciones autorizadas y recon</w:t>
      </w:r>
      <w:r w:rsidR="00D2508D">
        <w:rPr>
          <w:rFonts w:asciiTheme="minorHAnsi" w:hAnsiTheme="minorHAnsi" w:cstheme="minorHAnsi"/>
          <w:sz w:val="20"/>
          <w:szCs w:val="20"/>
        </w:rPr>
        <w:t>ocidas por el SUPERVISOR DE OBRA</w:t>
      </w:r>
      <w:r w:rsidRPr="005A3330">
        <w:rPr>
          <w:rFonts w:asciiTheme="minorHAnsi" w:hAnsiTheme="minorHAnsi" w:cstheme="minorHAnsi"/>
          <w:sz w:val="20"/>
          <w:szCs w:val="20"/>
        </w:rPr>
        <w:t xml:space="preserve">.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La medición se efectuará sobre la geometría del espacio rellenado descontando el volumen de la red y de los fundas de seguridad, cámaras etc.</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31499A" w:rsidRPr="005A3330" w:rsidRDefault="0031499A" w:rsidP="00D2508D">
      <w:pPr>
        <w:pStyle w:val="Ttulo3"/>
        <w:keepLines w:val="0"/>
        <w:numPr>
          <w:ilvl w:val="0"/>
          <w:numId w:val="0"/>
        </w:numPr>
        <w:spacing w:before="0" w:line="240" w:lineRule="auto"/>
        <w:contextualSpacing/>
        <w:jc w:val="both"/>
        <w:rPr>
          <w:rFonts w:asciiTheme="minorHAnsi" w:hAnsiTheme="minorHAnsi" w:cstheme="minorHAnsi"/>
          <w:color w:val="auto"/>
        </w:rPr>
      </w:pPr>
    </w:p>
    <w:p w:rsidR="0031499A" w:rsidRPr="005A3330" w:rsidRDefault="0031499A" w:rsidP="003F6755">
      <w:pPr>
        <w:pStyle w:val="Ttulo3"/>
        <w:keepLines w:val="0"/>
        <w:numPr>
          <w:ilvl w:val="0"/>
          <w:numId w:val="23"/>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eastAsiaTheme="minorHAnsi" w:hAnsiTheme="minorHAnsi" w:cstheme="minorHAnsi"/>
          <w:bCs w:val="0"/>
          <w:color w:val="auto"/>
        </w:rPr>
        <w:t xml:space="preserve">RELLENO Y COMPACTADO DE ZANJA CON </w:t>
      </w:r>
      <w:r w:rsidR="00D2508D">
        <w:rPr>
          <w:rFonts w:asciiTheme="minorHAnsi" w:eastAsiaTheme="minorHAnsi" w:hAnsiTheme="minorHAnsi" w:cstheme="minorHAnsi"/>
          <w:bCs w:val="0"/>
          <w:color w:val="auto"/>
        </w:rPr>
        <w:t>TIERRA</w:t>
      </w:r>
      <w:r w:rsidRPr="005A3330">
        <w:rPr>
          <w:rFonts w:asciiTheme="minorHAnsi" w:eastAsiaTheme="minorHAnsi" w:hAnsiTheme="minorHAnsi" w:cstheme="minorHAnsi"/>
          <w:bCs w:val="0"/>
          <w:color w:val="auto"/>
        </w:rPr>
        <w:t xml:space="preserve"> COMUN.</w:t>
      </w:r>
      <w:r w:rsidRPr="005A3330">
        <w:rPr>
          <w:rFonts w:asciiTheme="minorHAnsi" w:hAnsiTheme="minorHAnsi" w:cstheme="minorHAnsi"/>
          <w:color w:val="auto"/>
        </w:rPr>
        <w:t xml:space="preserve"> </w:t>
      </w:r>
    </w:p>
    <w:p w:rsidR="0031499A" w:rsidRPr="005A3330" w:rsidRDefault="0031499A" w:rsidP="0031499A">
      <w:pPr>
        <w:jc w:val="both"/>
        <w:rPr>
          <w:rFonts w:asciiTheme="minorHAnsi" w:hAnsiTheme="minorHAnsi" w:cstheme="minorHAnsi"/>
          <w:b/>
          <w:sz w:val="20"/>
          <w:szCs w:val="20"/>
        </w:rPr>
      </w:pPr>
      <w:r w:rsidRPr="005A3330">
        <w:rPr>
          <w:rFonts w:asciiTheme="minorHAnsi" w:hAnsiTheme="minorHAnsi" w:cstheme="minorHAnsi"/>
          <w:b/>
          <w:sz w:val="20"/>
          <w:szCs w:val="20"/>
        </w:rPr>
        <w:t>UNIDAD: m3</w:t>
      </w:r>
    </w:p>
    <w:p w:rsidR="0031499A" w:rsidRPr="005A3330" w:rsidRDefault="0031499A" w:rsidP="0031499A">
      <w:pPr>
        <w:jc w:val="both"/>
        <w:rPr>
          <w:rFonts w:asciiTheme="minorHAnsi" w:hAnsiTheme="minorHAnsi" w:cstheme="minorHAnsi"/>
          <w:b/>
          <w:sz w:val="20"/>
          <w:szCs w:val="20"/>
        </w:rPr>
      </w:pPr>
    </w:p>
    <w:p w:rsidR="0031499A" w:rsidRPr="005A3330" w:rsidRDefault="0031499A" w:rsidP="003F6755">
      <w:pPr>
        <w:pStyle w:val="Estilo1"/>
        <w:numPr>
          <w:ilvl w:val="1"/>
          <w:numId w:val="23"/>
        </w:numPr>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Este ítem comprende los trabajos de provisión, relleno y compactado con material común en las zanjas de excavaciones ejecutadas para </w:t>
      </w:r>
      <w:r w:rsidR="00D2508D">
        <w:rPr>
          <w:rFonts w:asciiTheme="minorHAnsi" w:hAnsiTheme="minorHAnsi" w:cstheme="minorHAnsi"/>
          <w:sz w:val="20"/>
          <w:szCs w:val="20"/>
          <w:lang w:val="es-MX"/>
        </w:rPr>
        <w:t>la reparación de la cañería de red primaria</w:t>
      </w:r>
      <w:r w:rsidRPr="005A3330">
        <w:rPr>
          <w:rFonts w:asciiTheme="minorHAnsi" w:hAnsiTheme="minorHAnsi" w:cstheme="minorHAnsi"/>
          <w:sz w:val="20"/>
          <w:szCs w:val="20"/>
          <w:lang w:val="es-MX"/>
        </w:rPr>
        <w:t xml:space="preserve">, de acuerdo a lo establecido en el formulario de presentación de propuestas, planos y/o instrucciones del SUPERVISOR DE OBRA de YPFB. Esta actividad se iniciará una vez concluidos y aceptados los trabajos de </w:t>
      </w:r>
      <w:r w:rsidR="00D2508D">
        <w:rPr>
          <w:rFonts w:asciiTheme="minorHAnsi" w:hAnsiTheme="minorHAnsi" w:cstheme="minorHAnsi"/>
          <w:sz w:val="20"/>
          <w:szCs w:val="20"/>
          <w:lang w:val="es-MX"/>
        </w:rPr>
        <w:t xml:space="preserve">reparación de la cañería de red primaria </w:t>
      </w:r>
      <w:r w:rsidRPr="005A3330">
        <w:rPr>
          <w:rFonts w:asciiTheme="minorHAnsi" w:hAnsiTheme="minorHAnsi" w:cstheme="minorHAnsi"/>
          <w:sz w:val="20"/>
          <w:szCs w:val="20"/>
          <w:lang w:val="es-MX"/>
        </w:rPr>
        <w:t>y la tapada con tierra cernida.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Default="0031499A" w:rsidP="0031499A">
      <w:pPr>
        <w:jc w:val="both"/>
        <w:rPr>
          <w:rFonts w:asciiTheme="minorHAnsi" w:hAnsiTheme="minorHAnsi" w:cstheme="minorHAnsi"/>
          <w:sz w:val="20"/>
          <w:szCs w:val="20"/>
          <w:lang w:val="es-MX"/>
        </w:rPr>
      </w:pPr>
    </w:p>
    <w:p w:rsidR="005A39F0" w:rsidRDefault="005A39F0" w:rsidP="0031499A">
      <w:pPr>
        <w:jc w:val="both"/>
        <w:rPr>
          <w:rFonts w:asciiTheme="minorHAnsi" w:hAnsiTheme="minorHAnsi" w:cstheme="minorHAnsi"/>
          <w:sz w:val="20"/>
          <w:szCs w:val="20"/>
          <w:lang w:val="es-MX"/>
        </w:rPr>
      </w:pPr>
    </w:p>
    <w:p w:rsidR="005A39F0" w:rsidRPr="005A3330" w:rsidRDefault="005A39F0" w:rsidP="0031499A">
      <w:pPr>
        <w:jc w:val="both"/>
        <w:rPr>
          <w:rFonts w:asciiTheme="minorHAnsi" w:hAnsiTheme="minorHAnsi" w:cstheme="minorHAnsi"/>
          <w:sz w:val="20"/>
          <w:szCs w:val="20"/>
          <w:lang w:val="es-MX"/>
        </w:rPr>
      </w:pPr>
    </w:p>
    <w:p w:rsidR="0031499A" w:rsidRPr="005A3330" w:rsidRDefault="0031499A" w:rsidP="003F6755">
      <w:pPr>
        <w:pStyle w:val="Estilo1"/>
        <w:numPr>
          <w:ilvl w:val="1"/>
          <w:numId w:val="23"/>
        </w:numPr>
        <w:rPr>
          <w:rFonts w:asciiTheme="minorHAnsi" w:hAnsiTheme="minorHAnsi" w:cstheme="minorHAnsi"/>
          <w:sz w:val="20"/>
          <w:szCs w:val="20"/>
        </w:rPr>
      </w:pPr>
      <w:r w:rsidRPr="005A3330">
        <w:rPr>
          <w:rFonts w:asciiTheme="minorHAnsi" w:hAnsiTheme="minorHAnsi" w:cstheme="minorHAnsi"/>
          <w:sz w:val="20"/>
          <w:szCs w:val="20"/>
        </w:rPr>
        <w:lastRenderedPageBreak/>
        <w:t>MATERIAL, HERRAMIENTAS Y EQUIPO.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para la ejecución de los trabajos, los mismos deberán ser aprobados por el SUPERVISOR</w:t>
      </w:r>
      <w:r w:rsidR="00B4566F">
        <w:rPr>
          <w:rFonts w:asciiTheme="minorHAnsi" w:hAnsiTheme="minorHAnsi" w:cstheme="minorHAnsi"/>
          <w:kern w:val="28"/>
          <w:sz w:val="20"/>
          <w:szCs w:val="20"/>
          <w:lang w:val="es-ES_tradnl"/>
        </w:rPr>
        <w:t xml:space="preserve"> DE OBRA</w:t>
      </w:r>
      <w:r w:rsidRPr="005A3330">
        <w:rPr>
          <w:rFonts w:asciiTheme="minorHAnsi" w:hAnsiTheme="minorHAnsi" w:cstheme="minorHAnsi"/>
          <w:kern w:val="28"/>
          <w:sz w:val="20"/>
          <w:szCs w:val="20"/>
          <w:lang w:val="es-ES_tradnl"/>
        </w:rPr>
        <w:t xml:space="preserve">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w:t>
      </w:r>
      <w:r w:rsidR="00B4566F">
        <w:rPr>
          <w:rFonts w:asciiTheme="minorHAnsi" w:hAnsiTheme="minorHAnsi" w:cstheme="minorHAnsi"/>
          <w:sz w:val="20"/>
          <w:szCs w:val="20"/>
          <w:lang w:val="es-MX"/>
        </w:rPr>
        <w:t xml:space="preserve"> </w:t>
      </w:r>
      <w:r w:rsidRPr="005A3330">
        <w:rPr>
          <w:rFonts w:asciiTheme="minorHAnsi" w:hAnsiTheme="minorHAnsi" w:cstheme="minorHAnsi"/>
          <w:sz w:val="20"/>
          <w:szCs w:val="20"/>
          <w:lang w:val="es-MX"/>
        </w:rPr>
        <w:t>l</w:t>
      </w:r>
      <w:r w:rsidR="00B4566F">
        <w:rPr>
          <w:rFonts w:asciiTheme="minorHAnsi" w:hAnsiTheme="minorHAnsi" w:cstheme="minorHAnsi"/>
          <w:sz w:val="20"/>
          <w:szCs w:val="20"/>
          <w:lang w:val="es-MX"/>
        </w:rPr>
        <w:t>a</w:t>
      </w:r>
      <w:r w:rsidRPr="005A3330">
        <w:rPr>
          <w:rFonts w:asciiTheme="minorHAnsi" w:hAnsiTheme="minorHAnsi" w:cstheme="minorHAnsi"/>
          <w:sz w:val="20"/>
          <w:szCs w:val="20"/>
          <w:lang w:val="es-MX"/>
        </w:rPr>
        <w:t xml:space="preserve"> compactadora mecánica exigid</w:t>
      </w:r>
      <w:r w:rsidR="00B4566F">
        <w:rPr>
          <w:rFonts w:asciiTheme="minorHAnsi" w:hAnsiTheme="minorHAnsi" w:cstheme="minorHAnsi"/>
          <w:sz w:val="20"/>
          <w:szCs w:val="20"/>
          <w:lang w:val="es-MX"/>
        </w:rPr>
        <w:t>a</w:t>
      </w:r>
      <w:r w:rsidRPr="005A3330">
        <w:rPr>
          <w:rFonts w:asciiTheme="minorHAnsi" w:hAnsiTheme="minorHAnsi" w:cstheme="minorHAnsi"/>
          <w:sz w:val="20"/>
          <w:szCs w:val="20"/>
          <w:lang w:val="es-MX"/>
        </w:rPr>
        <w:t xml:space="preserve"> por el SUPERVISOR DE OBRA</w:t>
      </w:r>
      <w:r w:rsidR="00B4566F">
        <w:rPr>
          <w:rFonts w:asciiTheme="minorHAnsi" w:hAnsiTheme="minorHAnsi" w:cstheme="minorHAnsi"/>
          <w:sz w:val="20"/>
          <w:szCs w:val="20"/>
          <w:lang w:val="es-MX"/>
        </w:rPr>
        <w:t>.</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F6755">
      <w:pPr>
        <w:pStyle w:val="Estilo1"/>
        <w:numPr>
          <w:ilvl w:val="1"/>
          <w:numId w:val="23"/>
        </w:numPr>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31499A">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w:t>
      </w:r>
      <w:r w:rsidR="00B4566F">
        <w:rPr>
          <w:rFonts w:asciiTheme="minorHAnsi" w:eastAsia="Arial Unicode MS" w:hAnsiTheme="minorHAnsi" w:cstheme="minorHAnsi"/>
          <w:sz w:val="20"/>
          <w:szCs w:val="20"/>
          <w:lang w:val="es-ES_tradnl"/>
        </w:rPr>
        <w:t xml:space="preserve"> DE OBRA</w:t>
      </w:r>
      <w:r w:rsidRPr="005A3330">
        <w:rPr>
          <w:rFonts w:asciiTheme="minorHAnsi" w:eastAsia="Arial Unicode MS" w:hAnsiTheme="minorHAnsi" w:cstheme="minorHAnsi"/>
          <w:sz w:val="20"/>
          <w:szCs w:val="20"/>
          <w:lang w:val="es-ES_tradnl"/>
        </w:rPr>
        <w:t>, siempre y cuando se verifique en zanja lo siguiente:</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214092" w:rsidP="0031499A">
      <w:pPr>
        <w:jc w:val="both"/>
        <w:rPr>
          <w:rFonts w:asciiTheme="minorHAnsi" w:hAnsiTheme="minorHAnsi" w:cstheme="minorHAnsi"/>
          <w:sz w:val="20"/>
          <w:szCs w:val="20"/>
          <w:lang w:val="es-MX"/>
        </w:rPr>
      </w:pPr>
      <w:r>
        <w:rPr>
          <w:rFonts w:asciiTheme="minorHAnsi" w:hAnsiTheme="minorHAnsi" w:cstheme="minorHAnsi"/>
          <w:sz w:val="20"/>
          <w:szCs w:val="20"/>
          <w:lang w:val="es-MX"/>
        </w:rPr>
        <w:t>El relleno y compactado con tierra común se deberá ejecutar según los planos y gráficos establecidos en el anexo 2</w:t>
      </w:r>
      <w:r w:rsidR="0031499A" w:rsidRPr="005A3330">
        <w:rPr>
          <w:rFonts w:asciiTheme="minorHAnsi" w:hAnsiTheme="minorHAnsi" w:cstheme="minorHAnsi"/>
          <w:sz w:val="20"/>
          <w:szCs w:val="20"/>
          <w:lang w:val="es-MX"/>
        </w:rPr>
        <w:t>.</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SUPERVISOR DE OBRA exigirá la ejecución de pruebas de densidad y/o calicatas en sitio a diferentes niveles del relleno, como mínimo cada </w:t>
      </w:r>
      <w:r w:rsidR="00672A70">
        <w:rPr>
          <w:rFonts w:asciiTheme="minorHAnsi" w:hAnsiTheme="minorHAnsi" w:cstheme="minorHAnsi"/>
          <w:sz w:val="20"/>
          <w:szCs w:val="20"/>
          <w:lang w:val="es-MX"/>
        </w:rPr>
        <w:t>cuatro sondeos realizados para la reparación de la cañería de red primaria</w:t>
      </w:r>
      <w:r w:rsidRPr="005A3330">
        <w:rPr>
          <w:rFonts w:asciiTheme="minorHAnsi" w:hAnsiTheme="minorHAnsi" w:cstheme="minorHAnsi"/>
          <w:sz w:val="20"/>
          <w:szCs w:val="20"/>
          <w:lang w:val="es-MX"/>
        </w:rPr>
        <w:t xml:space="preserve">, por lo cual el CONTRATISTA deberá tener a disposición en obra los equipos de ensayos </w:t>
      </w:r>
      <w:r w:rsidRPr="005A3330">
        <w:rPr>
          <w:rFonts w:asciiTheme="minorHAnsi" w:hAnsiTheme="minorHAnsi" w:cstheme="minorHAnsi"/>
          <w:sz w:val="20"/>
          <w:szCs w:val="20"/>
          <w:lang w:val="es-MX"/>
        </w:rPr>
        <w:lastRenderedPageBreak/>
        <w:t>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5A3330" w:rsidRDefault="0031499A" w:rsidP="003F6755">
      <w:pPr>
        <w:numPr>
          <w:ilvl w:val="0"/>
          <w:numId w:val="11"/>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31499A" w:rsidRPr="005A3330" w:rsidRDefault="0031499A" w:rsidP="003F6755">
      <w:pPr>
        <w:numPr>
          <w:ilvl w:val="0"/>
          <w:numId w:val="11"/>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5A3330" w:rsidRDefault="0031499A" w:rsidP="003F6755">
      <w:pPr>
        <w:numPr>
          <w:ilvl w:val="0"/>
          <w:numId w:val="11"/>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5A3330" w:rsidRDefault="0031499A" w:rsidP="003F6755">
      <w:pPr>
        <w:numPr>
          <w:ilvl w:val="0"/>
          <w:numId w:val="11"/>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3F6755">
      <w:pPr>
        <w:numPr>
          <w:ilvl w:val="0"/>
          <w:numId w:val="11"/>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Default="0031499A" w:rsidP="0031499A">
      <w:pPr>
        <w:jc w:val="both"/>
        <w:rPr>
          <w:rFonts w:asciiTheme="minorHAnsi" w:eastAsia="Arial Unicode MS" w:hAnsiTheme="minorHAnsi" w:cstheme="minorHAnsi"/>
          <w:sz w:val="20"/>
          <w:szCs w:val="20"/>
          <w:lang w:val="es-ES_tradnl"/>
        </w:rPr>
      </w:pPr>
    </w:p>
    <w:p w:rsidR="005A39F0" w:rsidRDefault="005A39F0" w:rsidP="0031499A">
      <w:pPr>
        <w:jc w:val="both"/>
        <w:rPr>
          <w:rFonts w:asciiTheme="minorHAnsi" w:eastAsia="Arial Unicode MS" w:hAnsiTheme="minorHAnsi" w:cstheme="minorHAnsi"/>
          <w:sz w:val="20"/>
          <w:szCs w:val="20"/>
          <w:lang w:val="es-ES_tradnl"/>
        </w:rPr>
      </w:pPr>
    </w:p>
    <w:p w:rsidR="005A39F0" w:rsidRPr="005A3330" w:rsidRDefault="005A39F0" w:rsidP="0031499A">
      <w:pPr>
        <w:jc w:val="both"/>
        <w:rPr>
          <w:rFonts w:asciiTheme="minorHAnsi" w:eastAsia="Arial Unicode MS" w:hAnsiTheme="minorHAnsi" w:cstheme="minorHAnsi"/>
          <w:sz w:val="20"/>
          <w:szCs w:val="20"/>
          <w:lang w:val="es-ES_tradnl"/>
        </w:rPr>
      </w:pPr>
    </w:p>
    <w:p w:rsidR="0031499A" w:rsidRPr="005A3330" w:rsidRDefault="0031499A" w:rsidP="003F6755">
      <w:pPr>
        <w:pStyle w:val="Estilo1"/>
        <w:numPr>
          <w:ilvl w:val="1"/>
          <w:numId w:val="23"/>
        </w:numPr>
        <w:ind w:left="426"/>
        <w:contextualSpacing/>
        <w:rPr>
          <w:rFonts w:asciiTheme="minorHAnsi" w:hAnsiTheme="minorHAnsi" w:cstheme="minorHAnsi"/>
          <w:sz w:val="20"/>
          <w:szCs w:val="20"/>
        </w:rPr>
      </w:pPr>
      <w:r w:rsidRPr="005A3330">
        <w:rPr>
          <w:rFonts w:asciiTheme="minorHAnsi" w:hAnsiTheme="minorHAnsi" w:cstheme="minorHAnsi"/>
          <w:sz w:val="20"/>
          <w:szCs w:val="20"/>
        </w:rPr>
        <w:lastRenderedPageBreak/>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sz w:val="20"/>
          <w:szCs w:val="20"/>
        </w:rPr>
      </w:pPr>
    </w:p>
    <w:p w:rsidR="0031499A" w:rsidRPr="005A3330" w:rsidRDefault="0031499A" w:rsidP="003F6755">
      <w:pPr>
        <w:pStyle w:val="Estilo1"/>
        <w:numPr>
          <w:ilvl w:val="1"/>
          <w:numId w:val="23"/>
        </w:numPr>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La provisión, relleno y compactado con relleno común será medido en metros cúbicos, de acuerdo a la geometría del espacio rellenado y compactado en su posición final. Secciones que serán aprobadas por el SUPERVISOR</w:t>
      </w:r>
      <w:r w:rsidR="00672A70">
        <w:rPr>
          <w:rFonts w:asciiTheme="minorHAnsi" w:hAnsiTheme="minorHAnsi" w:cstheme="minorHAnsi"/>
          <w:kern w:val="28"/>
          <w:sz w:val="20"/>
          <w:szCs w:val="20"/>
          <w:lang w:val="es-ES_tradnl"/>
        </w:rPr>
        <w:t xml:space="preserve"> DE OBRA</w:t>
      </w:r>
      <w:r w:rsidRPr="005A3330">
        <w:rPr>
          <w:rFonts w:asciiTheme="minorHAnsi" w:hAnsiTheme="minorHAnsi" w:cstheme="minorHAnsi"/>
          <w:kern w:val="28"/>
          <w:sz w:val="20"/>
          <w:szCs w:val="20"/>
          <w:lang w:val="es-ES_tradnl"/>
        </w:rPr>
        <w:t xml:space="preserve">.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5A3330" w:rsidRDefault="0031499A" w:rsidP="0031499A">
      <w:pPr>
        <w:jc w:val="both"/>
        <w:rPr>
          <w:rFonts w:asciiTheme="minorHAnsi" w:hAnsiTheme="minorHAnsi" w:cstheme="minorHAnsi"/>
          <w:sz w:val="20"/>
          <w:szCs w:val="20"/>
          <w:lang w:val="es-MX"/>
        </w:rPr>
      </w:pPr>
    </w:p>
    <w:p w:rsidR="0031499A" w:rsidRDefault="0031499A" w:rsidP="0031499A">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9C5A9C" w:rsidRPr="005A3330" w:rsidRDefault="009C5A9C" w:rsidP="0031499A">
      <w:pPr>
        <w:jc w:val="both"/>
        <w:rPr>
          <w:rFonts w:asciiTheme="minorHAnsi" w:hAnsiTheme="minorHAnsi" w:cstheme="minorHAnsi"/>
          <w:b/>
          <w:sz w:val="20"/>
          <w:szCs w:val="20"/>
        </w:rPr>
      </w:pPr>
    </w:p>
    <w:p w:rsidR="009C5A9C" w:rsidRPr="005A3330" w:rsidRDefault="009C5A9C" w:rsidP="003F6755">
      <w:pPr>
        <w:pStyle w:val="Ttulo3"/>
        <w:keepLines w:val="0"/>
        <w:numPr>
          <w:ilvl w:val="0"/>
          <w:numId w:val="23"/>
        </w:numPr>
        <w:spacing w:before="0" w:line="240" w:lineRule="auto"/>
        <w:contextualSpacing/>
        <w:jc w:val="both"/>
        <w:rPr>
          <w:rFonts w:asciiTheme="minorHAnsi" w:hAnsiTheme="minorHAnsi" w:cstheme="minorHAnsi"/>
          <w:color w:val="auto"/>
        </w:rPr>
      </w:pPr>
      <w:r w:rsidRPr="005A3330">
        <w:rPr>
          <w:rFonts w:asciiTheme="minorHAnsi" w:hAnsiTheme="minorHAnsi" w:cstheme="minorHAnsi"/>
          <w:color w:val="auto"/>
        </w:rPr>
        <w:lastRenderedPageBreak/>
        <w:t xml:space="preserve">PROVISIÓN, RELLENO Y COMPACTADO DE CAPA BASE. </w:t>
      </w:r>
    </w:p>
    <w:p w:rsidR="009C5A9C" w:rsidRDefault="009C5A9C" w:rsidP="009C5A9C">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9C5A9C" w:rsidRPr="005A3330" w:rsidRDefault="009C5A9C" w:rsidP="009C5A9C">
      <w:pPr>
        <w:contextualSpacing/>
        <w:jc w:val="both"/>
        <w:rPr>
          <w:rFonts w:asciiTheme="minorHAnsi" w:hAnsiTheme="minorHAnsi" w:cstheme="minorHAnsi"/>
          <w:b/>
          <w:sz w:val="20"/>
          <w:szCs w:val="20"/>
        </w:rPr>
      </w:pPr>
    </w:p>
    <w:p w:rsidR="009C5A9C" w:rsidRPr="005A3330" w:rsidRDefault="009C5A9C" w:rsidP="003F6755">
      <w:pPr>
        <w:pStyle w:val="Prrafodelista"/>
        <w:numPr>
          <w:ilvl w:val="0"/>
          <w:numId w:val="24"/>
        </w:numPr>
        <w:contextualSpacing/>
        <w:rPr>
          <w:rFonts w:asciiTheme="minorHAnsi" w:eastAsia="Arial Unicode MS" w:hAnsiTheme="minorHAnsi" w:cstheme="minorHAnsi"/>
          <w:b/>
          <w:vanish/>
          <w:sz w:val="20"/>
          <w:szCs w:val="20"/>
          <w:lang w:val="es-ES_tradnl"/>
        </w:rPr>
      </w:pPr>
    </w:p>
    <w:p w:rsidR="009C5A9C" w:rsidRPr="005A3330" w:rsidRDefault="009C5A9C" w:rsidP="003F6755">
      <w:pPr>
        <w:pStyle w:val="Estilo1"/>
        <w:numPr>
          <w:ilvl w:val="1"/>
          <w:numId w:val="24"/>
        </w:numPr>
        <w:contextualSpacing/>
        <w:jc w:val="left"/>
        <w:rPr>
          <w:rFonts w:asciiTheme="minorHAnsi" w:hAnsiTheme="minorHAnsi" w:cstheme="minorHAnsi"/>
          <w:sz w:val="20"/>
          <w:szCs w:val="20"/>
        </w:rPr>
      </w:pPr>
      <w:r w:rsidRPr="005A3330">
        <w:rPr>
          <w:rFonts w:asciiTheme="minorHAnsi" w:hAnsiTheme="minorHAnsi" w:cstheme="minorHAnsi"/>
          <w:sz w:val="20"/>
          <w:szCs w:val="20"/>
        </w:rPr>
        <w:t>DEFINICIÓN</w:t>
      </w:r>
    </w:p>
    <w:p w:rsidR="009C5A9C" w:rsidRDefault="009C5A9C" w:rsidP="009C5A9C">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Comprende todos los trabajos necesarios para proveer, rellenar y compactar capa base en calzadas.</w:t>
      </w:r>
    </w:p>
    <w:p w:rsidR="009C5A9C" w:rsidRPr="005A3330" w:rsidRDefault="009C5A9C" w:rsidP="009C5A9C">
      <w:pPr>
        <w:tabs>
          <w:tab w:val="left" w:pos="567"/>
        </w:tabs>
        <w:autoSpaceDE w:val="0"/>
        <w:autoSpaceDN w:val="0"/>
        <w:adjustRightInd w:val="0"/>
        <w:contextualSpacing/>
        <w:jc w:val="both"/>
        <w:rPr>
          <w:rFonts w:asciiTheme="minorHAnsi" w:hAnsiTheme="minorHAnsi" w:cstheme="minorHAnsi"/>
          <w:iCs/>
          <w:sz w:val="20"/>
          <w:szCs w:val="20"/>
        </w:rPr>
      </w:pPr>
    </w:p>
    <w:p w:rsidR="009C5A9C" w:rsidRPr="005A3330" w:rsidRDefault="009C5A9C" w:rsidP="003F6755">
      <w:pPr>
        <w:pStyle w:val="Estilo1"/>
        <w:numPr>
          <w:ilvl w:val="1"/>
          <w:numId w:val="24"/>
        </w:numPr>
        <w:contextualSpacing/>
        <w:jc w:val="left"/>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9C5A9C" w:rsidRPr="005A3330" w:rsidRDefault="009C5A9C" w:rsidP="009C5A9C">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9C5A9C" w:rsidRPr="005A3330" w:rsidRDefault="009C5A9C" w:rsidP="009C5A9C">
      <w:pPr>
        <w:autoSpaceDE w:val="0"/>
        <w:autoSpaceDN w:val="0"/>
        <w:adjustRightInd w:val="0"/>
        <w:contextualSpacing/>
        <w:jc w:val="both"/>
        <w:rPr>
          <w:rFonts w:asciiTheme="minorHAnsi" w:hAnsiTheme="minorHAnsi" w:cstheme="minorHAnsi"/>
          <w:bCs/>
          <w:iCs/>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6740"/>
        <w:gridCol w:w="1554"/>
      </w:tblGrid>
      <w:tr w:rsidR="009C5A9C" w:rsidRPr="005A3330" w:rsidTr="00664EAF">
        <w:trPr>
          <w:jc w:val="center"/>
        </w:trPr>
        <w:tc>
          <w:tcPr>
            <w:tcW w:w="655" w:type="dxa"/>
            <w:shd w:val="clear" w:color="auto" w:fill="auto"/>
            <w:vAlign w:val="center"/>
          </w:tcPr>
          <w:p w:rsidR="009C5A9C" w:rsidRPr="005A3330" w:rsidRDefault="009C5A9C" w:rsidP="00664EAF">
            <w:pPr>
              <w:autoSpaceDE w:val="0"/>
              <w:autoSpaceDN w:val="0"/>
              <w:adjustRightInd w:val="0"/>
              <w:contextualSpacing/>
              <w:jc w:val="center"/>
              <w:rPr>
                <w:rFonts w:asciiTheme="minorHAnsi" w:hAnsiTheme="minorHAnsi" w:cstheme="minorHAnsi"/>
                <w:b/>
                <w:bCs/>
                <w:iCs/>
                <w:sz w:val="20"/>
                <w:szCs w:val="20"/>
                <w:lang w:val="es-ES_tradnl"/>
              </w:rPr>
            </w:pPr>
            <w:r w:rsidRPr="005A3330">
              <w:rPr>
                <w:rFonts w:asciiTheme="minorHAnsi" w:hAnsiTheme="minorHAnsi" w:cstheme="minorHAnsi"/>
                <w:b/>
                <w:bCs/>
                <w:iCs/>
                <w:sz w:val="20"/>
                <w:szCs w:val="20"/>
                <w:lang w:val="es-ES_tradnl"/>
              </w:rPr>
              <w:t>TAMIZ [Nº]</w:t>
            </w:r>
          </w:p>
        </w:tc>
        <w:tc>
          <w:tcPr>
            <w:tcW w:w="6754" w:type="dxa"/>
            <w:shd w:val="clear" w:color="auto" w:fill="auto"/>
            <w:vAlign w:val="center"/>
          </w:tcPr>
          <w:p w:rsidR="009C5A9C" w:rsidRPr="005A3330" w:rsidRDefault="009C5A9C" w:rsidP="00664EAF">
            <w:pPr>
              <w:autoSpaceDE w:val="0"/>
              <w:autoSpaceDN w:val="0"/>
              <w:adjustRightInd w:val="0"/>
              <w:contextualSpacing/>
              <w:jc w:val="center"/>
              <w:rPr>
                <w:rFonts w:asciiTheme="minorHAnsi" w:hAnsiTheme="minorHAnsi" w:cstheme="minorHAnsi"/>
                <w:b/>
                <w:bCs/>
                <w:iCs/>
                <w:sz w:val="20"/>
                <w:szCs w:val="20"/>
                <w:lang w:val="es-ES_tradnl"/>
              </w:rPr>
            </w:pPr>
            <w:r w:rsidRPr="005A3330">
              <w:rPr>
                <w:rFonts w:asciiTheme="minorHAnsi" w:hAnsiTheme="minorHAnsi" w:cstheme="minorHAnsi"/>
                <w:b/>
                <w:bCs/>
                <w:iCs/>
                <w:sz w:val="20"/>
                <w:szCs w:val="20"/>
                <w:lang w:val="es-ES_tradnl"/>
              </w:rPr>
              <w:t>ESPECIFICACIÓN</w:t>
            </w:r>
          </w:p>
        </w:tc>
        <w:tc>
          <w:tcPr>
            <w:tcW w:w="1555" w:type="dxa"/>
            <w:shd w:val="clear" w:color="auto" w:fill="auto"/>
            <w:vAlign w:val="center"/>
          </w:tcPr>
          <w:p w:rsidR="009C5A9C" w:rsidRPr="005A3330" w:rsidRDefault="009C5A9C" w:rsidP="00664EAF">
            <w:pPr>
              <w:autoSpaceDE w:val="0"/>
              <w:autoSpaceDN w:val="0"/>
              <w:adjustRightInd w:val="0"/>
              <w:contextualSpacing/>
              <w:jc w:val="center"/>
              <w:rPr>
                <w:rFonts w:asciiTheme="minorHAnsi" w:hAnsiTheme="minorHAnsi" w:cstheme="minorHAnsi"/>
                <w:b/>
                <w:bCs/>
                <w:iCs/>
                <w:sz w:val="20"/>
                <w:szCs w:val="20"/>
                <w:lang w:val="es-ES_tradnl"/>
              </w:rPr>
            </w:pPr>
            <w:r w:rsidRPr="005A3330">
              <w:rPr>
                <w:rFonts w:asciiTheme="minorHAnsi" w:hAnsiTheme="minorHAnsi" w:cstheme="minorHAnsi"/>
                <w:b/>
                <w:bCs/>
                <w:iCs/>
                <w:sz w:val="20"/>
                <w:szCs w:val="20"/>
                <w:lang w:val="es-ES_tradnl"/>
              </w:rPr>
              <w:t>TIPO DE GRADACIÓN %</w:t>
            </w:r>
          </w:p>
        </w:tc>
      </w:tr>
      <w:tr w:rsidR="009C5A9C" w:rsidRPr="005A3330" w:rsidTr="00664EAF">
        <w:trPr>
          <w:jc w:val="center"/>
        </w:trPr>
        <w:tc>
          <w:tcPr>
            <w:tcW w:w="655" w:type="dxa"/>
            <w:shd w:val="clear" w:color="auto" w:fill="auto"/>
            <w:vAlign w:val="center"/>
          </w:tcPr>
          <w:p w:rsidR="009C5A9C" w:rsidRPr="005A3330" w:rsidRDefault="009C5A9C" w:rsidP="00664EA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4</w:t>
            </w:r>
          </w:p>
        </w:tc>
        <w:tc>
          <w:tcPr>
            <w:tcW w:w="6754" w:type="dxa"/>
            <w:shd w:val="clear" w:color="auto" w:fill="auto"/>
          </w:tcPr>
          <w:p w:rsidR="009C5A9C" w:rsidRPr="005A3330" w:rsidRDefault="009C5A9C" w:rsidP="00664EAF">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Limite liquido menor o igual al 25% e índice de plasticidad menor o igual a 6%</w:t>
            </w:r>
          </w:p>
        </w:tc>
        <w:tc>
          <w:tcPr>
            <w:tcW w:w="1555" w:type="dxa"/>
            <w:shd w:val="clear" w:color="auto" w:fill="auto"/>
            <w:vAlign w:val="center"/>
          </w:tcPr>
          <w:p w:rsidR="009C5A9C" w:rsidRPr="005A3330" w:rsidRDefault="009C5A9C" w:rsidP="00664EA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28-58</w:t>
            </w:r>
          </w:p>
        </w:tc>
      </w:tr>
      <w:tr w:rsidR="009C5A9C" w:rsidRPr="005A3330" w:rsidTr="00664EAF">
        <w:trPr>
          <w:jc w:val="center"/>
        </w:trPr>
        <w:tc>
          <w:tcPr>
            <w:tcW w:w="655" w:type="dxa"/>
            <w:shd w:val="clear" w:color="auto" w:fill="auto"/>
            <w:vAlign w:val="center"/>
          </w:tcPr>
          <w:p w:rsidR="009C5A9C" w:rsidRPr="005A3330" w:rsidRDefault="009C5A9C" w:rsidP="00664EA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10</w:t>
            </w:r>
          </w:p>
        </w:tc>
        <w:tc>
          <w:tcPr>
            <w:tcW w:w="6754" w:type="dxa"/>
            <w:shd w:val="clear" w:color="auto" w:fill="auto"/>
          </w:tcPr>
          <w:p w:rsidR="009C5A9C" w:rsidRPr="005A3330" w:rsidRDefault="009C5A9C" w:rsidP="00664EAF">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Exento de materia vegetal y terrones de arcilla</w:t>
            </w:r>
          </w:p>
        </w:tc>
        <w:tc>
          <w:tcPr>
            <w:tcW w:w="1555" w:type="dxa"/>
            <w:shd w:val="clear" w:color="auto" w:fill="auto"/>
            <w:vAlign w:val="center"/>
          </w:tcPr>
          <w:p w:rsidR="009C5A9C" w:rsidRPr="005A3330" w:rsidRDefault="009C5A9C" w:rsidP="00664EA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22-47</w:t>
            </w:r>
          </w:p>
        </w:tc>
      </w:tr>
      <w:tr w:rsidR="009C5A9C" w:rsidRPr="005A3330" w:rsidTr="00664EAF">
        <w:trPr>
          <w:jc w:val="center"/>
        </w:trPr>
        <w:tc>
          <w:tcPr>
            <w:tcW w:w="655" w:type="dxa"/>
            <w:shd w:val="clear" w:color="auto" w:fill="auto"/>
            <w:vAlign w:val="center"/>
          </w:tcPr>
          <w:p w:rsidR="009C5A9C" w:rsidRPr="005A3330" w:rsidRDefault="009C5A9C" w:rsidP="00664EA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40</w:t>
            </w:r>
          </w:p>
        </w:tc>
        <w:tc>
          <w:tcPr>
            <w:tcW w:w="6754" w:type="dxa"/>
            <w:shd w:val="clear" w:color="auto" w:fill="auto"/>
          </w:tcPr>
          <w:p w:rsidR="009C5A9C" w:rsidRPr="005A3330" w:rsidRDefault="009C5A9C" w:rsidP="00664EAF">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Al menos el 50% en peso de las partículas deben tener una cara fracturada.</w:t>
            </w:r>
          </w:p>
        </w:tc>
        <w:tc>
          <w:tcPr>
            <w:tcW w:w="1555" w:type="dxa"/>
            <w:shd w:val="clear" w:color="auto" w:fill="auto"/>
            <w:vAlign w:val="center"/>
          </w:tcPr>
          <w:p w:rsidR="009C5A9C" w:rsidRPr="005A3330" w:rsidRDefault="009C5A9C" w:rsidP="00664EA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8-24</w:t>
            </w:r>
          </w:p>
        </w:tc>
      </w:tr>
      <w:tr w:rsidR="009C5A9C" w:rsidRPr="005A3330" w:rsidTr="00664EAF">
        <w:trPr>
          <w:jc w:val="center"/>
        </w:trPr>
        <w:tc>
          <w:tcPr>
            <w:tcW w:w="655" w:type="dxa"/>
            <w:shd w:val="clear" w:color="auto" w:fill="auto"/>
            <w:vAlign w:val="center"/>
          </w:tcPr>
          <w:p w:rsidR="009C5A9C" w:rsidRPr="005A3330" w:rsidRDefault="009C5A9C" w:rsidP="00664EA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200</w:t>
            </w:r>
          </w:p>
        </w:tc>
        <w:tc>
          <w:tcPr>
            <w:tcW w:w="6754" w:type="dxa"/>
            <w:shd w:val="clear" w:color="auto" w:fill="auto"/>
          </w:tcPr>
          <w:p w:rsidR="009C5A9C" w:rsidRPr="005A3330" w:rsidRDefault="009C5A9C" w:rsidP="00664EAF">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No deberá ser mayor a dos tercios de la fracción que pasa por el tamiz Nº 40</w:t>
            </w:r>
          </w:p>
        </w:tc>
        <w:tc>
          <w:tcPr>
            <w:tcW w:w="1555" w:type="dxa"/>
            <w:shd w:val="clear" w:color="auto" w:fill="auto"/>
            <w:vAlign w:val="center"/>
          </w:tcPr>
          <w:p w:rsidR="009C5A9C" w:rsidRPr="005A3330" w:rsidRDefault="009C5A9C" w:rsidP="00664EAF">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2-14</w:t>
            </w:r>
          </w:p>
        </w:tc>
      </w:tr>
    </w:tbl>
    <w:p w:rsidR="009C5A9C" w:rsidRDefault="009C5A9C" w:rsidP="009C5A9C">
      <w:pPr>
        <w:pStyle w:val="Estilo1"/>
        <w:ind w:left="360"/>
        <w:contextualSpacing/>
        <w:jc w:val="left"/>
        <w:rPr>
          <w:rFonts w:asciiTheme="minorHAnsi" w:hAnsiTheme="minorHAnsi" w:cstheme="minorHAnsi"/>
          <w:sz w:val="20"/>
          <w:szCs w:val="20"/>
        </w:rPr>
      </w:pPr>
    </w:p>
    <w:p w:rsidR="009C5A9C" w:rsidRPr="005A3330" w:rsidRDefault="009C5A9C" w:rsidP="003F6755">
      <w:pPr>
        <w:pStyle w:val="Estilo1"/>
        <w:numPr>
          <w:ilvl w:val="1"/>
          <w:numId w:val="24"/>
        </w:numPr>
        <w:contextualSpacing/>
        <w:jc w:val="left"/>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9C5A9C" w:rsidRPr="005A3330" w:rsidRDefault="009C5A9C" w:rsidP="009C5A9C">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 xml:space="preserve">La empresa Contratista deberá inicialmente concluir con la actividad de relleno y compactado en calzadas, una vez concluido este trabajo colocará una </w:t>
      </w:r>
      <w:r>
        <w:rPr>
          <w:rFonts w:asciiTheme="minorHAnsi" w:hAnsiTheme="minorHAnsi" w:cstheme="minorHAnsi"/>
          <w:iCs/>
          <w:sz w:val="20"/>
          <w:szCs w:val="20"/>
        </w:rPr>
        <w:t>capa</w:t>
      </w:r>
      <w:r w:rsidRPr="005A3330">
        <w:rPr>
          <w:rFonts w:asciiTheme="minorHAnsi" w:hAnsiTheme="minorHAnsi" w:cstheme="minorHAnsi"/>
          <w:iCs/>
          <w:sz w:val="20"/>
          <w:szCs w:val="20"/>
        </w:rPr>
        <w:t xml:space="preserve"> de 20.00 cm de espesor de capa base y procederá al compactado. El ensayo para la evaluar la calidad de la compactación será Densidad In Situ, a través del uso del Cono de Arena.</w:t>
      </w:r>
    </w:p>
    <w:p w:rsidR="009C5A9C" w:rsidRPr="005A3330" w:rsidRDefault="009C5A9C" w:rsidP="009C5A9C">
      <w:pPr>
        <w:tabs>
          <w:tab w:val="left" w:pos="567"/>
        </w:tabs>
        <w:autoSpaceDE w:val="0"/>
        <w:autoSpaceDN w:val="0"/>
        <w:adjustRightInd w:val="0"/>
        <w:contextualSpacing/>
        <w:jc w:val="both"/>
        <w:rPr>
          <w:rFonts w:asciiTheme="minorHAnsi" w:hAnsiTheme="minorHAnsi" w:cstheme="minorHAnsi"/>
          <w:iCs/>
          <w:sz w:val="20"/>
          <w:szCs w:val="20"/>
        </w:rPr>
      </w:pPr>
    </w:p>
    <w:p w:rsidR="009C5A9C" w:rsidRPr="005A3330" w:rsidRDefault="009C5A9C" w:rsidP="009C5A9C">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C5A9C" w:rsidRPr="005A3330" w:rsidRDefault="009C5A9C" w:rsidP="009C5A9C">
      <w:pPr>
        <w:tabs>
          <w:tab w:val="left" w:pos="567"/>
        </w:tabs>
        <w:autoSpaceDE w:val="0"/>
        <w:autoSpaceDN w:val="0"/>
        <w:adjustRightInd w:val="0"/>
        <w:contextualSpacing/>
        <w:jc w:val="both"/>
        <w:rPr>
          <w:rFonts w:asciiTheme="minorHAnsi" w:hAnsiTheme="minorHAnsi" w:cstheme="minorHAnsi"/>
          <w:iCs/>
          <w:sz w:val="20"/>
          <w:szCs w:val="20"/>
        </w:rPr>
      </w:pPr>
    </w:p>
    <w:p w:rsidR="009C5A9C" w:rsidRPr="005A3330" w:rsidRDefault="009C5A9C" w:rsidP="009C5A9C">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 xml:space="preserve">Los ensayos para evaluar la calidad de compactación se realizarán </w:t>
      </w:r>
      <w:r w:rsidR="00E54D40" w:rsidRPr="005A3330">
        <w:rPr>
          <w:rFonts w:asciiTheme="minorHAnsi" w:hAnsiTheme="minorHAnsi" w:cstheme="minorHAnsi"/>
          <w:sz w:val="20"/>
          <w:szCs w:val="20"/>
          <w:lang w:val="es-ES_tradnl"/>
        </w:rPr>
        <w:t xml:space="preserve">cada </w:t>
      </w:r>
      <w:r w:rsidR="00E54D40">
        <w:rPr>
          <w:rFonts w:asciiTheme="minorHAnsi" w:hAnsiTheme="minorHAnsi" w:cstheme="minorHAnsi"/>
          <w:sz w:val="20"/>
          <w:szCs w:val="20"/>
          <w:lang w:val="es-ES_tradnl"/>
        </w:rPr>
        <w:t xml:space="preserve">cuatro sondeos para la reparación de la cañería de red primaria </w:t>
      </w:r>
      <w:r w:rsidRPr="005A3330">
        <w:rPr>
          <w:rFonts w:asciiTheme="minorHAnsi" w:hAnsiTheme="minorHAnsi" w:cstheme="minorHAnsi"/>
          <w:iCs/>
          <w:sz w:val="20"/>
          <w:szCs w:val="20"/>
        </w:rPr>
        <w:t>en calzadas</w:t>
      </w:r>
      <w:r w:rsidR="00E54D40">
        <w:rPr>
          <w:rFonts w:asciiTheme="minorHAnsi" w:hAnsiTheme="minorHAnsi" w:cstheme="minorHAnsi"/>
          <w:iCs/>
          <w:sz w:val="20"/>
          <w:szCs w:val="20"/>
        </w:rPr>
        <w:t xml:space="preserve">, </w:t>
      </w:r>
      <w:r w:rsidRPr="005A3330">
        <w:rPr>
          <w:rFonts w:asciiTheme="minorHAnsi" w:hAnsiTheme="minorHAnsi" w:cstheme="minorHAnsi"/>
          <w:iCs/>
          <w:sz w:val="20"/>
          <w:szCs w:val="20"/>
        </w:rPr>
        <w:t>. Así mismo, debe realizarse el ensayo de Proctor Modificado y alcanzar un grado de compactación del 98 %.</w:t>
      </w:r>
    </w:p>
    <w:p w:rsidR="009C5A9C" w:rsidRPr="005A3330" w:rsidRDefault="009C5A9C" w:rsidP="009C5A9C">
      <w:pPr>
        <w:tabs>
          <w:tab w:val="left" w:pos="567"/>
        </w:tabs>
        <w:autoSpaceDE w:val="0"/>
        <w:autoSpaceDN w:val="0"/>
        <w:adjustRightInd w:val="0"/>
        <w:contextualSpacing/>
        <w:jc w:val="both"/>
        <w:rPr>
          <w:rFonts w:asciiTheme="minorHAnsi" w:hAnsiTheme="minorHAnsi" w:cstheme="minorHAnsi"/>
          <w:iCs/>
          <w:sz w:val="20"/>
          <w:szCs w:val="20"/>
        </w:rPr>
      </w:pPr>
    </w:p>
    <w:p w:rsidR="009C5A9C" w:rsidRDefault="009C5A9C" w:rsidP="009C5A9C">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Los ensayos para verificar la calidad de compactación correrán por la empresa Contratista y deben ser presentados para el pago del presente ítem.</w:t>
      </w:r>
    </w:p>
    <w:p w:rsidR="009C5A9C" w:rsidRPr="005A3330" w:rsidRDefault="009C5A9C" w:rsidP="009C5A9C">
      <w:pPr>
        <w:tabs>
          <w:tab w:val="left" w:pos="567"/>
        </w:tabs>
        <w:autoSpaceDE w:val="0"/>
        <w:autoSpaceDN w:val="0"/>
        <w:adjustRightInd w:val="0"/>
        <w:contextualSpacing/>
        <w:jc w:val="both"/>
        <w:rPr>
          <w:rFonts w:asciiTheme="minorHAnsi" w:hAnsiTheme="minorHAnsi" w:cstheme="minorHAnsi"/>
          <w:iCs/>
          <w:sz w:val="20"/>
          <w:szCs w:val="20"/>
        </w:rPr>
      </w:pPr>
    </w:p>
    <w:p w:rsidR="009C5A9C" w:rsidRPr="009C5A9C" w:rsidRDefault="009C5A9C" w:rsidP="003F6755">
      <w:pPr>
        <w:pStyle w:val="Estilo1"/>
        <w:numPr>
          <w:ilvl w:val="1"/>
          <w:numId w:val="24"/>
        </w:numPr>
        <w:contextualSpacing/>
        <w:jc w:val="left"/>
        <w:rPr>
          <w:rFonts w:asciiTheme="minorHAnsi" w:hAnsiTheme="minorHAnsi" w:cstheme="minorHAnsi"/>
          <w:sz w:val="20"/>
          <w:szCs w:val="20"/>
        </w:rPr>
      </w:pPr>
      <w:r w:rsidRPr="009C5A9C">
        <w:rPr>
          <w:rFonts w:asciiTheme="minorHAnsi" w:hAnsiTheme="minorHAnsi" w:cstheme="minorHAnsi"/>
          <w:sz w:val="20"/>
          <w:szCs w:val="20"/>
        </w:rPr>
        <w:t>MEDIDAS DE MITIGACIÓN AMBIENTAL</w:t>
      </w:r>
    </w:p>
    <w:p w:rsidR="009C5A9C" w:rsidRPr="005A3330" w:rsidRDefault="009C5A9C" w:rsidP="009C5A9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5A9C" w:rsidRPr="005A3330" w:rsidRDefault="009C5A9C" w:rsidP="009C5A9C">
      <w:pPr>
        <w:rPr>
          <w:rFonts w:asciiTheme="minorHAnsi" w:hAnsiTheme="minorHAnsi" w:cstheme="minorHAnsi"/>
          <w:kern w:val="28"/>
          <w:sz w:val="20"/>
          <w:szCs w:val="20"/>
          <w:lang w:val="es-ES_tradnl"/>
        </w:rPr>
      </w:pPr>
    </w:p>
    <w:p w:rsidR="009C5A9C" w:rsidRPr="005A3330" w:rsidRDefault="009C5A9C" w:rsidP="009C5A9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5A9C" w:rsidRPr="005A3330" w:rsidRDefault="009C5A9C" w:rsidP="009C5A9C">
      <w:pPr>
        <w:rPr>
          <w:rFonts w:asciiTheme="minorHAnsi" w:hAnsiTheme="minorHAnsi" w:cstheme="minorHAnsi"/>
          <w:kern w:val="28"/>
          <w:sz w:val="20"/>
          <w:szCs w:val="20"/>
          <w:lang w:val="es-ES_tradnl"/>
        </w:rPr>
      </w:pPr>
    </w:p>
    <w:p w:rsidR="009C5A9C" w:rsidRPr="005A3330" w:rsidRDefault="009C5A9C" w:rsidP="009C5A9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C5A9C" w:rsidRPr="005A3330" w:rsidRDefault="009C5A9C" w:rsidP="009C5A9C">
      <w:pPr>
        <w:rPr>
          <w:rFonts w:asciiTheme="minorHAnsi" w:hAnsiTheme="minorHAnsi" w:cstheme="minorHAnsi"/>
          <w:kern w:val="28"/>
          <w:sz w:val="20"/>
          <w:szCs w:val="20"/>
          <w:lang w:val="es-ES_tradnl"/>
        </w:rPr>
      </w:pPr>
    </w:p>
    <w:p w:rsidR="009C5A9C" w:rsidRDefault="009C5A9C" w:rsidP="009C5A9C">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C5A9C" w:rsidRPr="005A3330" w:rsidRDefault="009C5A9C" w:rsidP="009C5A9C">
      <w:pPr>
        <w:rPr>
          <w:rFonts w:asciiTheme="minorHAnsi" w:hAnsiTheme="minorHAnsi" w:cstheme="minorHAnsi"/>
          <w:sz w:val="20"/>
          <w:szCs w:val="20"/>
        </w:rPr>
      </w:pPr>
    </w:p>
    <w:p w:rsidR="009C5A9C" w:rsidRPr="005A3330" w:rsidRDefault="009C5A9C" w:rsidP="003F6755">
      <w:pPr>
        <w:pStyle w:val="Estilo1"/>
        <w:numPr>
          <w:ilvl w:val="1"/>
          <w:numId w:val="24"/>
        </w:numPr>
        <w:contextualSpacing/>
        <w:jc w:val="left"/>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9C5A9C" w:rsidRDefault="009C5A9C" w:rsidP="009C5A9C">
      <w:pPr>
        <w:autoSpaceDE w:val="0"/>
        <w:autoSpaceDN w:val="0"/>
        <w:adjustRightInd w:val="0"/>
        <w:contextualSpacing/>
        <w:jc w:val="both"/>
        <w:rPr>
          <w:rFonts w:asciiTheme="minorHAnsi" w:eastAsiaTheme="minorHAnsi" w:hAnsiTheme="minorHAnsi" w:cstheme="minorHAnsi"/>
          <w:b/>
          <w:bCs/>
          <w:lang w:val="es-BO" w:eastAsia="en-US"/>
        </w:rPr>
      </w:pPr>
      <w:r w:rsidRPr="005A3330">
        <w:rPr>
          <w:rFonts w:asciiTheme="minorHAnsi" w:eastAsia="Arial Unicode MS" w:hAnsiTheme="minorHAnsi" w:cstheme="minorHAnsi"/>
          <w:sz w:val="20"/>
          <w:szCs w:val="20"/>
          <w:lang w:val="es-ES_tradnl"/>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r w:rsidRPr="005A3330">
        <w:rPr>
          <w:rFonts w:asciiTheme="minorHAnsi" w:eastAsiaTheme="minorHAnsi" w:hAnsiTheme="minorHAnsi" w:cstheme="minorHAnsi"/>
          <w:b/>
          <w:bCs/>
          <w:lang w:val="es-BO" w:eastAsia="en-US"/>
        </w:rPr>
        <w:t xml:space="preserve"> </w:t>
      </w:r>
    </w:p>
    <w:p w:rsidR="00EF2A44" w:rsidRDefault="00EF2A44" w:rsidP="009C5A9C">
      <w:pPr>
        <w:autoSpaceDE w:val="0"/>
        <w:autoSpaceDN w:val="0"/>
        <w:adjustRightInd w:val="0"/>
        <w:contextualSpacing/>
        <w:jc w:val="both"/>
        <w:rPr>
          <w:rFonts w:asciiTheme="minorHAnsi" w:eastAsiaTheme="minorHAnsi" w:hAnsiTheme="minorHAnsi" w:cstheme="minorHAnsi"/>
          <w:b/>
          <w:bCs/>
          <w:lang w:val="es-BO" w:eastAsia="en-US"/>
        </w:rPr>
      </w:pPr>
    </w:p>
    <w:p w:rsidR="00EF0A80" w:rsidRPr="00EF2A44" w:rsidRDefault="00EF0A80" w:rsidP="003F6755">
      <w:pPr>
        <w:pStyle w:val="Ttulo3"/>
        <w:keepLines w:val="0"/>
        <w:numPr>
          <w:ilvl w:val="0"/>
          <w:numId w:val="23"/>
        </w:numPr>
        <w:spacing w:before="0" w:line="240" w:lineRule="auto"/>
        <w:contextualSpacing/>
        <w:jc w:val="both"/>
        <w:rPr>
          <w:rFonts w:asciiTheme="minorHAnsi" w:hAnsiTheme="minorHAnsi" w:cstheme="minorHAnsi"/>
          <w:color w:val="auto"/>
        </w:rPr>
      </w:pPr>
      <w:r w:rsidRPr="00EF2A44">
        <w:rPr>
          <w:rFonts w:asciiTheme="minorHAnsi" w:hAnsiTheme="minorHAnsi" w:cstheme="minorHAnsi"/>
          <w:color w:val="auto"/>
        </w:rPr>
        <w:t>CONSTRUCCION DE BASE DE SUELO CEMENTO</w:t>
      </w:r>
    </w:p>
    <w:p w:rsidR="00EF0A80" w:rsidRDefault="00EF0A80" w:rsidP="00EF2A44">
      <w:pPr>
        <w:autoSpaceDE w:val="0"/>
        <w:autoSpaceDN w:val="0"/>
        <w:adjustRightInd w:val="0"/>
        <w:contextualSpacing/>
        <w:jc w:val="both"/>
        <w:rPr>
          <w:rFonts w:asciiTheme="minorHAnsi" w:eastAsia="Arial Unicode MS" w:hAnsiTheme="minorHAnsi" w:cstheme="minorHAnsi"/>
          <w:b/>
          <w:sz w:val="20"/>
          <w:szCs w:val="20"/>
          <w:lang w:val="es-ES_tradnl"/>
        </w:rPr>
      </w:pPr>
      <w:r w:rsidRPr="00EF2A44">
        <w:rPr>
          <w:rFonts w:asciiTheme="minorHAnsi" w:eastAsia="Arial Unicode MS" w:hAnsiTheme="minorHAnsi" w:cstheme="minorHAnsi"/>
          <w:b/>
          <w:sz w:val="20"/>
          <w:szCs w:val="20"/>
          <w:lang w:val="es-ES_tradnl"/>
        </w:rPr>
        <w:t xml:space="preserve">UNIDAD: </w:t>
      </w:r>
      <w:r w:rsidR="00EF2A44">
        <w:rPr>
          <w:rFonts w:asciiTheme="minorHAnsi" w:eastAsia="Arial Unicode MS" w:hAnsiTheme="minorHAnsi" w:cstheme="minorHAnsi"/>
          <w:b/>
          <w:sz w:val="20"/>
          <w:szCs w:val="20"/>
          <w:lang w:val="es-ES_tradnl"/>
        </w:rPr>
        <w:t>m3</w:t>
      </w:r>
    </w:p>
    <w:p w:rsidR="00EF2A44" w:rsidRPr="00EF2A44" w:rsidRDefault="00EF2A44" w:rsidP="00EF2A44">
      <w:pPr>
        <w:autoSpaceDE w:val="0"/>
        <w:autoSpaceDN w:val="0"/>
        <w:adjustRightInd w:val="0"/>
        <w:contextualSpacing/>
        <w:jc w:val="both"/>
        <w:rPr>
          <w:rFonts w:asciiTheme="minorHAnsi" w:eastAsia="Arial Unicode MS" w:hAnsiTheme="minorHAnsi" w:cstheme="minorHAnsi"/>
          <w:sz w:val="20"/>
          <w:szCs w:val="20"/>
          <w:lang w:val="es-ES_tradnl"/>
        </w:rPr>
      </w:pPr>
    </w:p>
    <w:p w:rsidR="00EF0A80" w:rsidRPr="00664EAF" w:rsidRDefault="00EF0A80" w:rsidP="00664EAF">
      <w:pPr>
        <w:pStyle w:val="Prrafodelista"/>
        <w:numPr>
          <w:ilvl w:val="1"/>
          <w:numId w:val="23"/>
        </w:numPr>
        <w:autoSpaceDE w:val="0"/>
        <w:autoSpaceDN w:val="0"/>
        <w:adjustRightInd w:val="0"/>
        <w:contextualSpacing/>
        <w:jc w:val="both"/>
        <w:rPr>
          <w:rFonts w:asciiTheme="minorHAnsi" w:eastAsia="Arial Unicode MS" w:hAnsiTheme="minorHAnsi" w:cstheme="minorHAnsi"/>
          <w:b/>
          <w:sz w:val="20"/>
          <w:szCs w:val="20"/>
          <w:lang w:val="es-ES_tradnl"/>
        </w:rPr>
      </w:pPr>
      <w:r w:rsidRPr="00664EAF">
        <w:rPr>
          <w:rFonts w:asciiTheme="minorHAnsi" w:eastAsia="Arial Unicode MS" w:hAnsiTheme="minorHAnsi" w:cstheme="minorHAnsi"/>
          <w:b/>
          <w:sz w:val="20"/>
          <w:szCs w:val="20"/>
          <w:lang w:val="es-ES_tradnl"/>
        </w:rPr>
        <w:t>DEFINICION</w:t>
      </w:r>
    </w:p>
    <w:p w:rsidR="00EF0A80" w:rsidRPr="00EF2A44" w:rsidRDefault="00EF0A80" w:rsidP="00EF2A44">
      <w:pPr>
        <w:autoSpaceDE w:val="0"/>
        <w:autoSpaceDN w:val="0"/>
        <w:adjustRightInd w:val="0"/>
        <w:contextualSpacing/>
        <w:jc w:val="both"/>
        <w:rPr>
          <w:rFonts w:asciiTheme="minorHAnsi" w:eastAsia="Arial Unicode MS" w:hAnsiTheme="minorHAnsi" w:cstheme="minorHAnsi"/>
          <w:sz w:val="20"/>
          <w:szCs w:val="20"/>
          <w:lang w:val="es-ES_tradnl"/>
        </w:rPr>
      </w:pPr>
      <w:r w:rsidRPr="00EF2A44">
        <w:rPr>
          <w:rFonts w:asciiTheme="minorHAnsi" w:eastAsia="Arial Unicode MS" w:hAnsiTheme="minorHAnsi" w:cstheme="minorHAnsi"/>
          <w:sz w:val="20"/>
          <w:szCs w:val="20"/>
          <w:lang w:val="es-ES_tradnl"/>
        </w:rPr>
        <w:t>Se define a la construcción de la base de suelo cemento, como un material estabilizado con cemento, mediante la mezcla íntima del material seleccionado, arena y/o grava, cemento, agua y eventualmente aditivos, adecuadamente compactados y curados.</w:t>
      </w:r>
    </w:p>
    <w:p w:rsidR="00EF0A80" w:rsidRPr="00EF2A44" w:rsidRDefault="00EF0A80" w:rsidP="00EF2A44">
      <w:pPr>
        <w:autoSpaceDE w:val="0"/>
        <w:autoSpaceDN w:val="0"/>
        <w:adjustRightInd w:val="0"/>
        <w:contextualSpacing/>
        <w:jc w:val="both"/>
        <w:rPr>
          <w:rFonts w:asciiTheme="minorHAnsi" w:eastAsia="Arial Unicode MS" w:hAnsiTheme="minorHAnsi" w:cstheme="minorHAnsi"/>
          <w:sz w:val="20"/>
          <w:szCs w:val="20"/>
          <w:lang w:val="es-ES_tradnl"/>
        </w:rPr>
      </w:pPr>
    </w:p>
    <w:p w:rsidR="00EF0A80" w:rsidRPr="00EF2A44" w:rsidRDefault="00EF0A80" w:rsidP="00EF2A44">
      <w:pPr>
        <w:autoSpaceDE w:val="0"/>
        <w:autoSpaceDN w:val="0"/>
        <w:adjustRightInd w:val="0"/>
        <w:contextualSpacing/>
        <w:jc w:val="both"/>
        <w:rPr>
          <w:rFonts w:asciiTheme="minorHAnsi" w:eastAsia="Arial Unicode MS" w:hAnsiTheme="minorHAnsi" w:cstheme="minorHAnsi"/>
          <w:sz w:val="20"/>
          <w:szCs w:val="20"/>
          <w:lang w:val="es-ES_tradnl"/>
        </w:rPr>
      </w:pPr>
      <w:r w:rsidRPr="00EF2A44">
        <w:rPr>
          <w:rFonts w:asciiTheme="minorHAnsi" w:eastAsia="Arial Unicode MS" w:hAnsiTheme="minorHAnsi" w:cstheme="minorHAnsi"/>
          <w:sz w:val="20"/>
          <w:szCs w:val="20"/>
          <w:lang w:val="es-ES_tradnl"/>
        </w:rPr>
        <w:t>A esta base, se le exigirá determinadas condiciones de no susceptibilidad al agua, resistencia, y durabilidad, en conformidad con los espesores, alineamiento y secciones transversales.</w:t>
      </w:r>
    </w:p>
    <w:p w:rsidR="00EF0A80" w:rsidRPr="00EF2A44" w:rsidRDefault="00EF0A80" w:rsidP="00EF2A44">
      <w:pPr>
        <w:autoSpaceDE w:val="0"/>
        <w:autoSpaceDN w:val="0"/>
        <w:adjustRightInd w:val="0"/>
        <w:contextualSpacing/>
        <w:jc w:val="both"/>
        <w:rPr>
          <w:rFonts w:asciiTheme="minorHAnsi" w:eastAsia="Arial Unicode MS" w:hAnsiTheme="minorHAnsi" w:cstheme="minorHAnsi"/>
          <w:sz w:val="20"/>
          <w:szCs w:val="20"/>
          <w:lang w:val="es-ES_tradnl"/>
        </w:rPr>
      </w:pPr>
    </w:p>
    <w:p w:rsidR="00EF0A80" w:rsidRPr="00EF2A44" w:rsidRDefault="00EF0A80" w:rsidP="00664EAF">
      <w:pPr>
        <w:pStyle w:val="Prrafodelista"/>
        <w:numPr>
          <w:ilvl w:val="1"/>
          <w:numId w:val="23"/>
        </w:numPr>
        <w:autoSpaceDE w:val="0"/>
        <w:autoSpaceDN w:val="0"/>
        <w:adjustRightInd w:val="0"/>
        <w:contextualSpacing/>
        <w:jc w:val="both"/>
        <w:rPr>
          <w:rFonts w:asciiTheme="minorHAnsi" w:eastAsia="Arial Unicode MS" w:hAnsiTheme="minorHAnsi" w:cstheme="minorHAnsi"/>
          <w:b/>
          <w:sz w:val="20"/>
          <w:szCs w:val="20"/>
          <w:lang w:val="es-ES_tradnl"/>
        </w:rPr>
      </w:pPr>
      <w:r w:rsidRPr="00EF2A44">
        <w:rPr>
          <w:rFonts w:asciiTheme="minorHAnsi" w:eastAsia="Arial Unicode MS" w:hAnsiTheme="minorHAnsi" w:cstheme="minorHAnsi"/>
          <w:b/>
          <w:sz w:val="20"/>
          <w:szCs w:val="20"/>
          <w:lang w:val="es-ES_tradnl"/>
        </w:rPr>
        <w:t>MATERIALES, HERRAMIENTAS Y EQUIPO</w:t>
      </w:r>
    </w:p>
    <w:p w:rsidR="00EF0A80" w:rsidRDefault="00664EAF" w:rsidP="00EF2A44">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 xml:space="preserve">La empresa Contratista deberá proporcionar todos los materiales, herramientas y equipos necesarios para la </w:t>
      </w:r>
      <w:r>
        <w:rPr>
          <w:rFonts w:asciiTheme="minorHAnsi" w:hAnsiTheme="minorHAnsi" w:cstheme="minorHAnsi"/>
          <w:bCs/>
          <w:iCs/>
          <w:sz w:val="20"/>
          <w:szCs w:val="20"/>
          <w:lang w:val="es-ES_tradnl"/>
        </w:rPr>
        <w:t>construcción de base de suelo cemento.</w:t>
      </w:r>
    </w:p>
    <w:p w:rsidR="00664EAF" w:rsidRPr="00EF2A44" w:rsidRDefault="00664EAF" w:rsidP="00EF2A44">
      <w:pPr>
        <w:autoSpaceDE w:val="0"/>
        <w:autoSpaceDN w:val="0"/>
        <w:adjustRightInd w:val="0"/>
        <w:contextualSpacing/>
        <w:jc w:val="both"/>
        <w:rPr>
          <w:rFonts w:asciiTheme="minorHAnsi" w:eastAsia="Arial Unicode MS" w:hAnsiTheme="minorHAnsi" w:cstheme="minorHAnsi"/>
          <w:sz w:val="20"/>
          <w:szCs w:val="20"/>
          <w:lang w:val="es-ES_tradnl"/>
        </w:rPr>
      </w:pPr>
    </w:p>
    <w:p w:rsidR="00EF0A80" w:rsidRPr="00130D8C" w:rsidRDefault="00EF0A80" w:rsidP="00664EAF">
      <w:pPr>
        <w:pStyle w:val="Prrafodelista"/>
        <w:numPr>
          <w:ilvl w:val="1"/>
          <w:numId w:val="23"/>
        </w:numPr>
        <w:autoSpaceDE w:val="0"/>
        <w:autoSpaceDN w:val="0"/>
        <w:adjustRightInd w:val="0"/>
        <w:contextualSpacing/>
        <w:jc w:val="both"/>
        <w:rPr>
          <w:rFonts w:asciiTheme="minorHAnsi" w:eastAsia="Arial Unicode MS" w:hAnsiTheme="minorHAnsi" w:cstheme="minorHAnsi"/>
          <w:b/>
          <w:sz w:val="20"/>
          <w:szCs w:val="20"/>
          <w:lang w:val="es-ES_tradnl"/>
        </w:rPr>
      </w:pPr>
      <w:r w:rsidRPr="00130D8C">
        <w:rPr>
          <w:rFonts w:asciiTheme="minorHAnsi" w:eastAsia="Arial Unicode MS" w:hAnsiTheme="minorHAnsi" w:cstheme="minorHAnsi"/>
          <w:b/>
          <w:sz w:val="20"/>
          <w:szCs w:val="20"/>
          <w:lang w:val="es-ES_tradnl"/>
        </w:rPr>
        <w:t>PROCEDIMIENTOS PARA LA EJECUCIÓN</w:t>
      </w:r>
    </w:p>
    <w:p w:rsidR="00664EAF" w:rsidRPr="00664EAF" w:rsidRDefault="00664EAF" w:rsidP="00664EAF">
      <w:pPr>
        <w:autoSpaceDE w:val="0"/>
        <w:autoSpaceDN w:val="0"/>
        <w:adjustRightInd w:val="0"/>
        <w:contextualSpacing/>
        <w:jc w:val="both"/>
        <w:rPr>
          <w:rFonts w:asciiTheme="minorHAnsi" w:hAnsiTheme="minorHAnsi" w:cstheme="minorHAnsi"/>
          <w:b/>
          <w:bCs/>
          <w:iCs/>
          <w:sz w:val="20"/>
          <w:szCs w:val="20"/>
          <w:lang w:val="es-ES_tradnl"/>
        </w:rPr>
      </w:pPr>
      <w:r w:rsidRPr="00664EAF">
        <w:rPr>
          <w:rFonts w:asciiTheme="minorHAnsi" w:hAnsiTheme="minorHAnsi" w:cstheme="minorHAnsi"/>
          <w:b/>
          <w:bCs/>
          <w:iCs/>
          <w:sz w:val="20"/>
          <w:szCs w:val="20"/>
          <w:lang w:val="es-ES_tradnl"/>
        </w:rPr>
        <w:t>Pulverización</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lastRenderedPageBreak/>
        <w:t>Antes de la distribución del cemento, la sección transversal, en toda la etapa de servicio, se debe encontrar regularizada y las cotas exactas para, después escarificar y pulverizar, y permitir la ejecución de la base en el espesor del proyecto.</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La pulverización es prolongada hasta que un mínimo de 80 % en peso de suelo seco, con exclusión de material gravoso, pase el tamiz de 4.8 mm.</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En la operación de pulverización, dependiendo del tipo de suelo, es permitido el empleo combinado de pulvimezcladora con escarificadores y arados de discos.</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Si los suelos cambian significativamente, se separará el trabajo para realizar el trabajo de estabilización en una segunda etapa. Los materiales pueden ser dosificados nuevamente y se procurará establecer una sección de trans</w:t>
      </w:r>
      <w:bookmarkStart w:id="11" w:name="_Toc22014035"/>
      <w:r w:rsidRPr="00664EAF">
        <w:rPr>
          <w:rFonts w:asciiTheme="minorHAnsi" w:hAnsiTheme="minorHAnsi" w:cstheme="minorHAnsi"/>
          <w:bCs/>
          <w:iCs/>
          <w:sz w:val="20"/>
          <w:szCs w:val="20"/>
          <w:lang w:val="es-ES_tradnl"/>
        </w:rPr>
        <w:t>ición evitando cambios bruscos.</w:t>
      </w:r>
    </w:p>
    <w:p w:rsidR="00664EAF" w:rsidRPr="00664EAF" w:rsidRDefault="00664EAF" w:rsidP="00664EAF">
      <w:pPr>
        <w:autoSpaceDE w:val="0"/>
        <w:autoSpaceDN w:val="0"/>
        <w:adjustRightInd w:val="0"/>
        <w:contextualSpacing/>
        <w:jc w:val="both"/>
        <w:rPr>
          <w:rFonts w:asciiTheme="minorHAnsi" w:hAnsiTheme="minorHAnsi" w:cstheme="minorHAnsi"/>
          <w:b/>
          <w:bCs/>
          <w:iCs/>
          <w:sz w:val="20"/>
          <w:szCs w:val="20"/>
          <w:lang w:val="es-ES_tradnl"/>
        </w:rPr>
      </w:pPr>
      <w:r w:rsidRPr="00664EAF">
        <w:rPr>
          <w:rFonts w:asciiTheme="minorHAnsi" w:hAnsiTheme="minorHAnsi" w:cstheme="minorHAnsi"/>
          <w:b/>
          <w:bCs/>
          <w:iCs/>
          <w:sz w:val="20"/>
          <w:szCs w:val="20"/>
          <w:lang w:val="es-ES_tradnl"/>
        </w:rPr>
        <w:t>Dosificación de suelo cemento</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 xml:space="preserve">Se empleara una dosificación de 28 kg de cemento IP30 por cada m3 de suelo a rellenar y compactar. </w:t>
      </w:r>
    </w:p>
    <w:p w:rsidR="00664EAF" w:rsidRPr="00664EAF" w:rsidRDefault="00664EAF" w:rsidP="00664EAF">
      <w:pPr>
        <w:autoSpaceDE w:val="0"/>
        <w:autoSpaceDN w:val="0"/>
        <w:adjustRightInd w:val="0"/>
        <w:contextualSpacing/>
        <w:jc w:val="both"/>
        <w:rPr>
          <w:rFonts w:asciiTheme="minorHAnsi" w:hAnsiTheme="minorHAnsi" w:cstheme="minorHAnsi"/>
          <w:b/>
          <w:bCs/>
          <w:iCs/>
          <w:sz w:val="20"/>
          <w:szCs w:val="20"/>
          <w:lang w:val="es-ES_tradnl"/>
        </w:rPr>
      </w:pPr>
      <w:r w:rsidRPr="00664EAF">
        <w:rPr>
          <w:rFonts w:asciiTheme="minorHAnsi" w:hAnsiTheme="minorHAnsi" w:cstheme="minorHAnsi"/>
          <w:b/>
          <w:bCs/>
          <w:iCs/>
          <w:sz w:val="20"/>
          <w:szCs w:val="20"/>
          <w:lang w:val="es-ES_tradnl"/>
        </w:rPr>
        <w:t>Distribución de cemento</w:t>
      </w:r>
    </w:p>
    <w:bookmarkEnd w:id="11"/>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Concluida la pulverización, el suelo será regularizado de modo que presente aproximadamente la sección transversal proyectada.</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El cemento debe ser distribuido uniformemente en la superficie, en todo el ancho de faja y en el espesor indicado por el cálculo, según la cantidad especificada por el ensayo de dosificación.</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A partir del esparcimiento de cemento, todas las operaciones hasta el acabado deberán estar concluidas en un máximo de 6 horas.</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Durante la operación de mezcla, ningún equipo, excepto los que operan en esta fase, podrán circular sobre el suelo – cemento.</w:t>
      </w:r>
    </w:p>
    <w:p w:rsidR="00664EAF" w:rsidRPr="00664EAF" w:rsidRDefault="00664EAF" w:rsidP="00664EAF">
      <w:pPr>
        <w:autoSpaceDE w:val="0"/>
        <w:autoSpaceDN w:val="0"/>
        <w:adjustRightInd w:val="0"/>
        <w:contextualSpacing/>
        <w:jc w:val="both"/>
        <w:rPr>
          <w:rFonts w:asciiTheme="minorHAnsi" w:hAnsiTheme="minorHAnsi" w:cstheme="minorHAnsi"/>
          <w:b/>
          <w:bCs/>
          <w:iCs/>
          <w:sz w:val="20"/>
          <w:szCs w:val="20"/>
          <w:lang w:val="es-ES_tradnl"/>
        </w:rPr>
      </w:pPr>
      <w:r w:rsidRPr="00664EAF">
        <w:rPr>
          <w:rFonts w:asciiTheme="minorHAnsi" w:hAnsiTheme="minorHAnsi" w:cstheme="minorHAnsi"/>
          <w:b/>
          <w:bCs/>
          <w:iCs/>
          <w:sz w:val="20"/>
          <w:szCs w:val="20"/>
          <w:lang w:val="es-ES_tradnl"/>
        </w:rPr>
        <w:t>Mezcla inicial</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Inmediatamente después del proceso de esparcido, el cemento será mezclado al suelo pulverizado, en todo el espesor de la capa.</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664EAF" w:rsidRPr="00664EAF" w:rsidRDefault="00664EAF" w:rsidP="00664EAF">
      <w:pPr>
        <w:autoSpaceDE w:val="0"/>
        <w:autoSpaceDN w:val="0"/>
        <w:adjustRightInd w:val="0"/>
        <w:contextualSpacing/>
        <w:jc w:val="both"/>
        <w:rPr>
          <w:rFonts w:asciiTheme="minorHAnsi" w:hAnsiTheme="minorHAnsi" w:cstheme="minorHAnsi"/>
          <w:b/>
          <w:bCs/>
          <w:iCs/>
          <w:sz w:val="20"/>
          <w:szCs w:val="20"/>
          <w:lang w:val="es-ES_tradnl"/>
        </w:rPr>
      </w:pPr>
      <w:r w:rsidRPr="00664EAF">
        <w:rPr>
          <w:rFonts w:asciiTheme="minorHAnsi" w:hAnsiTheme="minorHAnsi" w:cstheme="minorHAnsi"/>
          <w:b/>
          <w:bCs/>
          <w:iCs/>
          <w:sz w:val="20"/>
          <w:szCs w:val="20"/>
          <w:lang w:val="es-ES_tradnl"/>
        </w:rPr>
        <w:t>Regado e incorporación de agua</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Una vez considerada satisfactoria la mezcla seca, se debe iniciar la incorporación de agua, hasta alcanzar la humedad óptima.</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El regado de agua debe ser hecho en irrigaciones sucesivas.</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La operación de mezcla húmeda debe ser ejecutada sin interrupciones y la incorporación completa de la cantidad total de agua deberá estar terminada como máximo dentro de 3 horas contando desde la distribución del cemento.</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lastRenderedPageBreak/>
        <w:t>Después del último regado de agua, el proceso de mezclado debe continuar hasta la completa homogeneización de la humedad, en toda la capa suelta.</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Terminado el proceso de mezclado con agua, la cantidad de humedad deberá estar comprendida entre 0.9 y 1.1 veces la humedad óptima indicada por el ensayo de compactación realizado en el campo.</w:t>
      </w:r>
    </w:p>
    <w:p w:rsidR="00664EAF" w:rsidRPr="00664EAF" w:rsidRDefault="00664EAF" w:rsidP="00664EAF">
      <w:pPr>
        <w:autoSpaceDE w:val="0"/>
        <w:autoSpaceDN w:val="0"/>
        <w:adjustRightInd w:val="0"/>
        <w:contextualSpacing/>
        <w:jc w:val="both"/>
        <w:rPr>
          <w:rFonts w:asciiTheme="minorHAnsi" w:hAnsiTheme="minorHAnsi" w:cstheme="minorHAnsi"/>
          <w:b/>
          <w:bCs/>
          <w:iCs/>
          <w:sz w:val="20"/>
          <w:szCs w:val="20"/>
          <w:lang w:val="es-ES_tradnl"/>
        </w:rPr>
      </w:pPr>
      <w:r w:rsidRPr="00664EAF">
        <w:rPr>
          <w:rFonts w:asciiTheme="minorHAnsi" w:hAnsiTheme="minorHAnsi" w:cstheme="minorHAnsi"/>
          <w:b/>
          <w:bCs/>
          <w:iCs/>
          <w:sz w:val="20"/>
          <w:szCs w:val="20"/>
          <w:lang w:val="es-ES_tradnl"/>
        </w:rPr>
        <w:t>COMPACTACIÓN DE LA MEZCLA</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En el proceso de compactación se utilizaran rodillos de pata de cabra y de rodillo lisos y/o neumáticos.</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En ningún caso, la compactación con rodillos pata de cabra debe sobrepasar el espesor que deje menos de 5 cm de material a compactar de arriba hacia abajo.</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En las fases finales de la compactación se evitará sobrecargar el suelo estabilizado con compactadores demasiados pesados, o con procesos de compactación demasiado largos; que en ningún punto podrán exceder al tiempo especificado.</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La densidad mínima a obtener deberá ser, como mínimo, igual al 95 % de la que corresponda al porcentaje de la máxima densidad obtenida en el ensayo AASHTO T-180.</w:t>
      </w:r>
    </w:p>
    <w:p w:rsidR="00664EAF" w:rsidRPr="00664EAF" w:rsidRDefault="00664EAF" w:rsidP="00664EAF">
      <w:pPr>
        <w:autoSpaceDE w:val="0"/>
        <w:autoSpaceDN w:val="0"/>
        <w:adjustRightInd w:val="0"/>
        <w:contextualSpacing/>
        <w:jc w:val="both"/>
        <w:rPr>
          <w:rFonts w:asciiTheme="minorHAnsi" w:hAnsiTheme="minorHAnsi" w:cstheme="minorHAnsi"/>
          <w:b/>
          <w:bCs/>
          <w:iCs/>
          <w:sz w:val="20"/>
          <w:szCs w:val="20"/>
          <w:lang w:val="es-ES_tradnl"/>
        </w:rPr>
      </w:pPr>
      <w:r w:rsidRPr="00664EAF">
        <w:rPr>
          <w:rFonts w:asciiTheme="minorHAnsi" w:hAnsiTheme="minorHAnsi" w:cstheme="minorHAnsi"/>
          <w:b/>
          <w:bCs/>
          <w:iCs/>
          <w:sz w:val="20"/>
          <w:szCs w:val="20"/>
          <w:lang w:val="es-ES_tradnl"/>
        </w:rPr>
        <w:t>ACABADO DE LA SUPERFICIE</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Debe ser ejecutado inmediatamente después de la compactación con la finalidad de modelar la sección transversal conforme al proyecto.</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Esta operación debe ser obtenida por raspado con motoniveladora, de modo de eliminar eventuales protuberancias. Todo el material cortado será removido fuera del camino.</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No está permitido el alterar el material para corrección de la superficie, que en la fase final de compactación debe encontrarse dentro de las tolerancias especificadas.</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Terminado el acabado final con la motoniveladora, si es necesario, se debe realizar pasadas complementarias con el rodillo neumático, regulando la presión de modo de obtener la textura superficial deseada.</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 xml:space="preserve">Concluido el acabado final y verificadas las cotas del eje de bordes, directamente de los límites paralelos al eje u off-sets, la SUPERVISIÓN procederá a la verificación de la superficie con una regla de 3 m de largo, </w:t>
      </w:r>
      <w:r w:rsidRPr="00664EAF">
        <w:rPr>
          <w:rFonts w:asciiTheme="minorHAnsi" w:hAnsiTheme="minorHAnsi" w:cstheme="minorHAnsi"/>
          <w:bCs/>
          <w:iCs/>
          <w:sz w:val="20"/>
          <w:szCs w:val="20"/>
          <w:lang w:val="es-ES_tradnl"/>
        </w:rPr>
        <w:lastRenderedPageBreak/>
        <w:t>dispuesta paralelamente al eje longitudinal del pavimento, avanzando cada vez, en no más de una mitad de su largo.</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Serán toleradas diferencias de un máximo de 1 cm entre la cara inferior de la regla y la superficie acabada.</w:t>
      </w:r>
    </w:p>
    <w:p w:rsidR="00664EAF" w:rsidRPr="00664EAF" w:rsidRDefault="00664EAF" w:rsidP="00664EAF">
      <w:pPr>
        <w:autoSpaceDE w:val="0"/>
        <w:autoSpaceDN w:val="0"/>
        <w:adjustRightInd w:val="0"/>
        <w:contextualSpacing/>
        <w:jc w:val="both"/>
        <w:rPr>
          <w:rFonts w:asciiTheme="minorHAnsi" w:hAnsiTheme="minorHAnsi" w:cstheme="minorHAnsi"/>
          <w:b/>
          <w:bCs/>
          <w:iCs/>
          <w:sz w:val="20"/>
          <w:szCs w:val="20"/>
          <w:lang w:val="es-ES_tradnl"/>
        </w:rPr>
      </w:pPr>
      <w:r w:rsidRPr="00664EAF">
        <w:rPr>
          <w:rFonts w:asciiTheme="minorHAnsi" w:hAnsiTheme="minorHAnsi" w:cstheme="minorHAnsi"/>
          <w:b/>
          <w:bCs/>
          <w:iCs/>
          <w:sz w:val="20"/>
          <w:szCs w:val="20"/>
          <w:lang w:val="es-ES_tradnl"/>
        </w:rPr>
        <w:t>EJECUCIÓN DE JUNTAS</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Las juntas de trabajo se dispondrán de forma que su borde quede perfectamente vertical, debiendo recortarse parte de la capa terminada.</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Para el reinicio de actividades en una nueva jornada, se cortará aproximadamente 0.50 m de la capa colocada el día anterior para añadir nueva mezcla en esa zona.</w:t>
      </w:r>
    </w:p>
    <w:p w:rsidR="00664EAF" w:rsidRPr="00664EAF" w:rsidRDefault="00664EAF" w:rsidP="00664EAF">
      <w:pPr>
        <w:autoSpaceDE w:val="0"/>
        <w:autoSpaceDN w:val="0"/>
        <w:adjustRightInd w:val="0"/>
        <w:contextualSpacing/>
        <w:jc w:val="both"/>
        <w:rPr>
          <w:rFonts w:asciiTheme="minorHAnsi" w:hAnsiTheme="minorHAnsi" w:cstheme="minorHAnsi"/>
          <w:b/>
          <w:bCs/>
          <w:iCs/>
          <w:sz w:val="20"/>
          <w:szCs w:val="20"/>
          <w:lang w:val="es-ES_tradnl"/>
        </w:rPr>
      </w:pPr>
      <w:r w:rsidRPr="00664EAF">
        <w:rPr>
          <w:rFonts w:asciiTheme="minorHAnsi" w:hAnsiTheme="minorHAnsi" w:cstheme="minorHAnsi"/>
          <w:b/>
          <w:bCs/>
          <w:iCs/>
          <w:sz w:val="20"/>
          <w:szCs w:val="20"/>
          <w:lang w:val="es-ES_tradnl"/>
        </w:rPr>
        <w:t>CURADO DE LA MEZCLA</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La superficie de la capa se mantendrá húmeda mediante riegos de agua durante un lapso de 24 horas, en caso de que deba recibir una nueva capa.</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Cuando se trate de la capa superior se cubrirá toda la superficie con asfalto diluido, que evite la pérdida de humedad, o el ascenso por capilaridad del nivel freático.</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r w:rsidRPr="00664EAF">
        <w:rPr>
          <w:rFonts w:asciiTheme="minorHAnsi" w:hAnsiTheme="minorHAnsi" w:cstheme="minorHAnsi"/>
          <w:bCs/>
          <w:iCs/>
          <w:sz w:val="20"/>
          <w:szCs w:val="20"/>
          <w:lang w:val="es-ES_tradnl"/>
        </w:rPr>
        <w:t>En cualquiera de los casos todo daño que sufra la carpeta de suelo cemento por cualquier motivo, será respuesta sin costo adicional alguno por el Contratista.</w:t>
      </w:r>
    </w:p>
    <w:p w:rsidR="00664EAF" w:rsidRPr="00664EAF" w:rsidRDefault="00664EAF" w:rsidP="00664EAF">
      <w:pPr>
        <w:autoSpaceDE w:val="0"/>
        <w:autoSpaceDN w:val="0"/>
        <w:adjustRightInd w:val="0"/>
        <w:contextualSpacing/>
        <w:jc w:val="both"/>
        <w:rPr>
          <w:rFonts w:asciiTheme="minorHAnsi" w:hAnsiTheme="minorHAnsi" w:cstheme="minorHAnsi"/>
          <w:bCs/>
          <w:iCs/>
          <w:sz w:val="20"/>
          <w:szCs w:val="20"/>
          <w:lang w:val="es-ES_tradnl"/>
        </w:rPr>
      </w:pPr>
    </w:p>
    <w:p w:rsidR="00664EAF" w:rsidRPr="009C5A9C" w:rsidRDefault="00664EAF" w:rsidP="00664EAF">
      <w:pPr>
        <w:pStyle w:val="Estilo1"/>
        <w:numPr>
          <w:ilvl w:val="1"/>
          <w:numId w:val="23"/>
        </w:numPr>
        <w:contextualSpacing/>
        <w:jc w:val="left"/>
        <w:rPr>
          <w:rFonts w:asciiTheme="minorHAnsi" w:hAnsiTheme="minorHAnsi" w:cstheme="minorHAnsi"/>
          <w:sz w:val="20"/>
          <w:szCs w:val="20"/>
        </w:rPr>
      </w:pPr>
      <w:r w:rsidRPr="009C5A9C">
        <w:rPr>
          <w:rFonts w:asciiTheme="minorHAnsi" w:hAnsiTheme="minorHAnsi" w:cstheme="minorHAnsi"/>
          <w:sz w:val="20"/>
          <w:szCs w:val="20"/>
        </w:rPr>
        <w:t>MEDIDAS DE MITIGACIÓN AMBIENTAL</w:t>
      </w:r>
    </w:p>
    <w:p w:rsidR="00664EAF" w:rsidRPr="005A3330" w:rsidRDefault="00664EAF" w:rsidP="00664EAF">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4EAF" w:rsidRPr="005A3330" w:rsidRDefault="00664EAF" w:rsidP="00664EAF">
      <w:pPr>
        <w:rPr>
          <w:rFonts w:asciiTheme="minorHAnsi" w:hAnsiTheme="minorHAnsi" w:cstheme="minorHAnsi"/>
          <w:kern w:val="28"/>
          <w:sz w:val="20"/>
          <w:szCs w:val="20"/>
          <w:lang w:val="es-ES_tradnl"/>
        </w:rPr>
      </w:pPr>
    </w:p>
    <w:p w:rsidR="00664EAF" w:rsidRPr="005A3330" w:rsidRDefault="00664EAF" w:rsidP="00664EAF">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EAF" w:rsidRPr="005A3330" w:rsidRDefault="00664EAF" w:rsidP="00664EAF">
      <w:pPr>
        <w:rPr>
          <w:rFonts w:asciiTheme="minorHAnsi" w:hAnsiTheme="minorHAnsi" w:cstheme="minorHAnsi"/>
          <w:kern w:val="28"/>
          <w:sz w:val="20"/>
          <w:szCs w:val="20"/>
          <w:lang w:val="es-ES_tradnl"/>
        </w:rPr>
      </w:pPr>
    </w:p>
    <w:p w:rsidR="00664EAF" w:rsidRPr="005A3330" w:rsidRDefault="00664EAF" w:rsidP="00664EAF">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5A3330">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64EAF" w:rsidRPr="005A3330" w:rsidRDefault="00664EAF" w:rsidP="00664EAF">
      <w:pPr>
        <w:rPr>
          <w:rFonts w:asciiTheme="minorHAnsi" w:hAnsiTheme="minorHAnsi" w:cstheme="minorHAnsi"/>
          <w:kern w:val="28"/>
          <w:sz w:val="20"/>
          <w:szCs w:val="20"/>
          <w:lang w:val="es-ES_tradnl"/>
        </w:rPr>
      </w:pPr>
    </w:p>
    <w:p w:rsidR="00664EAF" w:rsidRDefault="00664EAF" w:rsidP="00664EAF">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64EAF" w:rsidRDefault="00664EAF" w:rsidP="00EF2A44">
      <w:pPr>
        <w:autoSpaceDE w:val="0"/>
        <w:autoSpaceDN w:val="0"/>
        <w:adjustRightInd w:val="0"/>
        <w:contextualSpacing/>
        <w:jc w:val="both"/>
        <w:rPr>
          <w:rFonts w:asciiTheme="minorHAnsi" w:eastAsia="Arial Unicode MS" w:hAnsiTheme="minorHAnsi" w:cstheme="minorHAnsi"/>
          <w:b/>
          <w:sz w:val="20"/>
          <w:szCs w:val="20"/>
          <w:lang w:val="es-ES_tradnl"/>
        </w:rPr>
      </w:pPr>
    </w:p>
    <w:p w:rsidR="00EF0A80" w:rsidRPr="00664EAF" w:rsidRDefault="00EF0A80" w:rsidP="00664EAF">
      <w:pPr>
        <w:pStyle w:val="Ttulo3"/>
        <w:keepLines w:val="0"/>
        <w:numPr>
          <w:ilvl w:val="1"/>
          <w:numId w:val="23"/>
        </w:numPr>
        <w:spacing w:before="0" w:line="240" w:lineRule="auto"/>
        <w:contextualSpacing/>
        <w:jc w:val="both"/>
        <w:rPr>
          <w:rFonts w:asciiTheme="minorHAnsi" w:hAnsiTheme="minorHAnsi" w:cstheme="minorHAnsi"/>
          <w:color w:val="auto"/>
        </w:rPr>
      </w:pPr>
      <w:r w:rsidRPr="00664EAF">
        <w:rPr>
          <w:rFonts w:asciiTheme="minorHAnsi" w:hAnsiTheme="minorHAnsi" w:cstheme="minorHAnsi"/>
          <w:color w:val="auto"/>
        </w:rPr>
        <w:t>MEDICION Y FORMA DE PAGO</w:t>
      </w:r>
    </w:p>
    <w:p w:rsidR="00F64F64" w:rsidRDefault="00F64F64" w:rsidP="00F64F64">
      <w:pPr>
        <w:autoSpaceDE w:val="0"/>
        <w:autoSpaceDN w:val="0"/>
        <w:adjustRightInd w:val="0"/>
        <w:contextualSpacing/>
        <w:jc w:val="both"/>
        <w:rPr>
          <w:rFonts w:asciiTheme="minorHAnsi" w:eastAsia="Arial Unicode MS" w:hAnsiTheme="minorHAnsi" w:cstheme="minorHAnsi"/>
          <w:sz w:val="20"/>
          <w:szCs w:val="20"/>
          <w:lang w:val="es-ES_tradnl"/>
        </w:rPr>
      </w:pPr>
    </w:p>
    <w:p w:rsidR="00F64F64" w:rsidRPr="00F64F64" w:rsidRDefault="00F64F64" w:rsidP="00F64F64">
      <w:pPr>
        <w:autoSpaceDE w:val="0"/>
        <w:autoSpaceDN w:val="0"/>
        <w:adjustRightInd w:val="0"/>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La construcción de base de suelo cemento</w:t>
      </w:r>
      <w:r w:rsidRPr="00F64F64">
        <w:rPr>
          <w:rFonts w:asciiTheme="minorHAnsi" w:eastAsia="Arial Unicode MS" w:hAnsiTheme="minorHAnsi" w:cstheme="minorHAnsi"/>
          <w:sz w:val="20"/>
          <w:szCs w:val="20"/>
          <w:lang w:val="es-ES_tradnl"/>
        </w:rPr>
        <w:t>, será medid</w:t>
      </w:r>
      <w:r>
        <w:rPr>
          <w:rFonts w:asciiTheme="minorHAnsi" w:eastAsia="Arial Unicode MS" w:hAnsiTheme="minorHAnsi" w:cstheme="minorHAnsi"/>
          <w:sz w:val="20"/>
          <w:szCs w:val="20"/>
          <w:lang w:val="es-ES_tradnl"/>
        </w:rPr>
        <w:t>a</w:t>
      </w:r>
      <w:r w:rsidRPr="00F64F64">
        <w:rPr>
          <w:rFonts w:asciiTheme="minorHAnsi" w:eastAsia="Arial Unicode MS" w:hAnsiTheme="minorHAnsi" w:cstheme="minorHAnsi"/>
          <w:sz w:val="20"/>
          <w:szCs w:val="20"/>
          <w:lang w:val="es-ES_tradnl"/>
        </w:rPr>
        <w:t xml:space="preserve"> en metros </w:t>
      </w:r>
      <w:r w:rsidR="00EF187E">
        <w:rPr>
          <w:rFonts w:asciiTheme="minorHAnsi" w:eastAsia="Arial Unicode MS" w:hAnsiTheme="minorHAnsi" w:cstheme="minorHAnsi"/>
          <w:sz w:val="20"/>
          <w:szCs w:val="20"/>
          <w:lang w:val="es-ES_tradnl"/>
        </w:rPr>
        <w:t>cúbicos</w:t>
      </w:r>
      <w:r w:rsidRPr="00F64F64">
        <w:rPr>
          <w:rFonts w:asciiTheme="minorHAnsi" w:eastAsia="Arial Unicode MS" w:hAnsiTheme="minorHAnsi" w:cstheme="minorHAnsi"/>
          <w:sz w:val="20"/>
          <w:szCs w:val="20"/>
          <w:lang w:val="es-ES_tradnl"/>
        </w:rPr>
        <w:t xml:space="preserve"> de acuerdo al </w:t>
      </w:r>
      <w:r w:rsidR="00EF187E">
        <w:rPr>
          <w:rFonts w:asciiTheme="minorHAnsi" w:eastAsia="Arial Unicode MS" w:hAnsiTheme="minorHAnsi" w:cstheme="minorHAnsi"/>
          <w:sz w:val="20"/>
          <w:szCs w:val="20"/>
          <w:lang w:val="es-ES_tradnl"/>
        </w:rPr>
        <w:t xml:space="preserve">volumen </w:t>
      </w:r>
      <w:r w:rsidRPr="00F64F64">
        <w:rPr>
          <w:rFonts w:asciiTheme="minorHAnsi" w:eastAsia="Arial Unicode MS" w:hAnsiTheme="minorHAnsi" w:cstheme="minorHAnsi"/>
          <w:sz w:val="20"/>
          <w:szCs w:val="20"/>
          <w:lang w:val="es-ES_tradnl"/>
        </w:rPr>
        <w:t>net</w:t>
      </w:r>
      <w:r w:rsidR="00EF187E">
        <w:rPr>
          <w:rFonts w:asciiTheme="minorHAnsi" w:eastAsia="Arial Unicode MS" w:hAnsiTheme="minorHAnsi" w:cstheme="minorHAnsi"/>
          <w:sz w:val="20"/>
          <w:szCs w:val="20"/>
          <w:lang w:val="es-ES_tradnl"/>
        </w:rPr>
        <w:t>o ejecutado</w:t>
      </w:r>
      <w:r w:rsidRPr="00F64F64">
        <w:rPr>
          <w:rFonts w:asciiTheme="minorHAnsi" w:eastAsia="Arial Unicode MS" w:hAnsiTheme="minorHAnsi" w:cstheme="minorHAnsi"/>
          <w:sz w:val="20"/>
          <w:szCs w:val="20"/>
          <w:lang w:val="es-ES_tradnl"/>
        </w:rPr>
        <w:t xml:space="preserve"> y aprobad</w:t>
      </w:r>
      <w:r w:rsidR="00EF187E">
        <w:rPr>
          <w:rFonts w:asciiTheme="minorHAnsi" w:eastAsia="Arial Unicode MS" w:hAnsiTheme="minorHAnsi" w:cstheme="minorHAnsi"/>
          <w:sz w:val="20"/>
          <w:szCs w:val="20"/>
          <w:lang w:val="es-ES_tradnl"/>
        </w:rPr>
        <w:t>o</w:t>
      </w:r>
      <w:r w:rsidRPr="00F64F64">
        <w:rPr>
          <w:rFonts w:asciiTheme="minorHAnsi" w:eastAsia="Arial Unicode MS" w:hAnsiTheme="minorHAnsi" w:cstheme="minorHAnsi"/>
          <w:sz w:val="20"/>
          <w:szCs w:val="20"/>
          <w:lang w:val="es-ES_tradnl"/>
        </w:rPr>
        <w:t xml:space="preserve"> por el SUPERVISOR. Este Ítem será pagado de acuerdo al precio unitario de la propuesta aceptada.</w:t>
      </w:r>
    </w:p>
    <w:p w:rsidR="00F64F64" w:rsidRPr="00F64F64" w:rsidRDefault="00F64F64" w:rsidP="00F64F64">
      <w:pPr>
        <w:autoSpaceDE w:val="0"/>
        <w:autoSpaceDN w:val="0"/>
        <w:adjustRightInd w:val="0"/>
        <w:contextualSpacing/>
        <w:jc w:val="both"/>
        <w:rPr>
          <w:rFonts w:asciiTheme="minorHAnsi" w:eastAsia="Arial Unicode MS" w:hAnsiTheme="minorHAnsi" w:cstheme="minorHAnsi"/>
          <w:sz w:val="20"/>
          <w:szCs w:val="20"/>
          <w:lang w:val="es-ES_tradnl"/>
        </w:rPr>
      </w:pPr>
    </w:p>
    <w:p w:rsidR="00F64F64" w:rsidRPr="00F64F64" w:rsidRDefault="00F64F64" w:rsidP="00F64F64">
      <w:pPr>
        <w:autoSpaceDE w:val="0"/>
        <w:autoSpaceDN w:val="0"/>
        <w:adjustRightInd w:val="0"/>
        <w:contextualSpacing/>
        <w:jc w:val="both"/>
        <w:rPr>
          <w:rFonts w:asciiTheme="minorHAnsi" w:eastAsia="Arial Unicode MS" w:hAnsiTheme="minorHAnsi" w:cstheme="minorHAnsi"/>
          <w:sz w:val="20"/>
          <w:szCs w:val="20"/>
          <w:lang w:val="es-ES_tradnl"/>
        </w:rPr>
      </w:pPr>
      <w:r w:rsidRPr="00F64F64">
        <w:rPr>
          <w:rFonts w:asciiTheme="minorHAnsi" w:eastAsia="Arial Unicode MS" w:hAnsiTheme="minorHAnsi" w:cstheme="minorHAnsi"/>
          <w:sz w:val="20"/>
          <w:szCs w:val="20"/>
          <w:lang w:val="es-ES_tradnl"/>
        </w:rPr>
        <w:t>L</w:t>
      </w:r>
      <w:r>
        <w:rPr>
          <w:rFonts w:asciiTheme="minorHAnsi" w:eastAsia="Arial Unicode MS" w:hAnsiTheme="minorHAnsi" w:cstheme="minorHAnsi"/>
          <w:sz w:val="20"/>
          <w:szCs w:val="20"/>
          <w:lang w:val="es-ES_tradnl"/>
        </w:rPr>
        <w:t xml:space="preserve">a base de suelo cemento </w:t>
      </w:r>
      <w:r w:rsidRPr="00F64F64">
        <w:rPr>
          <w:rFonts w:asciiTheme="minorHAnsi" w:eastAsia="Arial Unicode MS" w:hAnsiTheme="minorHAnsi" w:cstheme="minorHAnsi"/>
          <w:sz w:val="20"/>
          <w:szCs w:val="20"/>
          <w:lang w:val="es-ES_tradnl"/>
        </w:rPr>
        <w:t xml:space="preserve">construida con materiales aprobados y en todo de acuerdo con lo aquí especificado y estipulado según lo prescrito en medición, serán pagados según el precio cotizado en la propuesta aceptada. </w:t>
      </w:r>
    </w:p>
    <w:p w:rsidR="00F64F64" w:rsidRPr="00F64F64" w:rsidRDefault="00F64F64" w:rsidP="00F64F64">
      <w:pPr>
        <w:autoSpaceDE w:val="0"/>
        <w:autoSpaceDN w:val="0"/>
        <w:adjustRightInd w:val="0"/>
        <w:contextualSpacing/>
        <w:jc w:val="both"/>
        <w:rPr>
          <w:rFonts w:asciiTheme="minorHAnsi" w:eastAsia="Arial Unicode MS" w:hAnsiTheme="minorHAnsi" w:cstheme="minorHAnsi"/>
          <w:sz w:val="20"/>
          <w:szCs w:val="20"/>
          <w:lang w:val="es-ES_tradnl"/>
        </w:rPr>
      </w:pPr>
    </w:p>
    <w:p w:rsidR="00F64F64" w:rsidRPr="00F64F64" w:rsidRDefault="00F64F64" w:rsidP="00F64F64">
      <w:pPr>
        <w:autoSpaceDE w:val="0"/>
        <w:autoSpaceDN w:val="0"/>
        <w:adjustRightInd w:val="0"/>
        <w:contextualSpacing/>
        <w:jc w:val="both"/>
        <w:rPr>
          <w:rFonts w:asciiTheme="minorHAnsi" w:eastAsia="Arial Unicode MS" w:hAnsiTheme="minorHAnsi" w:cstheme="minorHAnsi"/>
          <w:sz w:val="20"/>
          <w:szCs w:val="20"/>
          <w:lang w:val="es-ES_tradnl"/>
        </w:rPr>
      </w:pPr>
      <w:r w:rsidRPr="00F64F64">
        <w:rPr>
          <w:rFonts w:asciiTheme="minorHAnsi" w:eastAsia="Arial Unicode MS" w:hAnsiTheme="minorHAnsi" w:cstheme="minorHAnsi"/>
          <w:sz w:val="20"/>
          <w:szCs w:val="20"/>
          <w:lang w:val="es-ES_tradnl"/>
        </w:rPr>
        <w:t>En este precio global están comprendidos todas las herramientas, mano de obra, material y transporte necesarios para la ejecución total de este ítem</w:t>
      </w:r>
    </w:p>
    <w:p w:rsidR="009C5A9C" w:rsidRPr="005A3330" w:rsidRDefault="009C5A9C" w:rsidP="009C5A9C">
      <w:pPr>
        <w:autoSpaceDE w:val="0"/>
        <w:autoSpaceDN w:val="0"/>
        <w:adjustRightInd w:val="0"/>
        <w:contextualSpacing/>
        <w:jc w:val="both"/>
        <w:rPr>
          <w:rFonts w:asciiTheme="minorHAnsi" w:eastAsiaTheme="minorHAnsi" w:hAnsiTheme="minorHAnsi" w:cstheme="minorHAnsi"/>
          <w:b/>
          <w:bCs/>
          <w:lang w:val="es-BO" w:eastAsia="en-US"/>
        </w:rPr>
      </w:pPr>
    </w:p>
    <w:p w:rsidR="0031499A" w:rsidRPr="005A3330" w:rsidRDefault="0031499A" w:rsidP="003F6755">
      <w:pPr>
        <w:pStyle w:val="Ttulo3"/>
        <w:keepLines w:val="0"/>
        <w:numPr>
          <w:ilvl w:val="0"/>
          <w:numId w:val="23"/>
        </w:numPr>
        <w:spacing w:before="0" w:line="240" w:lineRule="auto"/>
        <w:contextualSpacing/>
        <w:jc w:val="both"/>
        <w:rPr>
          <w:rFonts w:asciiTheme="minorHAnsi" w:eastAsia="Times New Roman" w:hAnsiTheme="minorHAnsi" w:cstheme="minorHAnsi"/>
          <w:bCs w:val="0"/>
          <w:color w:val="auto"/>
          <w:kern w:val="28"/>
        </w:rPr>
      </w:pPr>
      <w:bookmarkStart w:id="12" w:name="_Toc378236512"/>
      <w:bookmarkStart w:id="13" w:name="_Toc378667045"/>
      <w:bookmarkStart w:id="14" w:name="_Toc378667231"/>
      <w:bookmarkStart w:id="15" w:name="_Toc378667746"/>
      <w:bookmarkStart w:id="16" w:name="_Toc381213534"/>
      <w:bookmarkStart w:id="17" w:name="_Toc381214011"/>
      <w:bookmarkStart w:id="18" w:name="_Toc381214102"/>
      <w:bookmarkStart w:id="19" w:name="_Toc384130468"/>
      <w:bookmarkStart w:id="20" w:name="_Toc384130689"/>
      <w:bookmarkStart w:id="21" w:name="_Toc384130845"/>
      <w:bookmarkStart w:id="22" w:name="_Toc384131236"/>
      <w:bookmarkStart w:id="23" w:name="_Toc387785987"/>
      <w:bookmarkStart w:id="24" w:name="_Toc387788275"/>
      <w:bookmarkStart w:id="25" w:name="_Toc388648584"/>
      <w:bookmarkStart w:id="26" w:name="_Toc388648673"/>
      <w:bookmarkStart w:id="27" w:name="_Toc388693334"/>
      <w:bookmarkStart w:id="28" w:name="_Toc388702297"/>
      <w:bookmarkStart w:id="29" w:name="_Toc388724575"/>
      <w:bookmarkStart w:id="30" w:name="_Toc404098164"/>
      <w:r w:rsidRPr="005A3330">
        <w:rPr>
          <w:rFonts w:asciiTheme="minorHAnsi" w:hAnsiTheme="minorHAnsi" w:cstheme="minorHAnsi"/>
          <w:color w:val="auto"/>
        </w:rPr>
        <w:t>REPOSICIÓN Y AFINADO DE ACERAS</w:t>
      </w:r>
      <w:r w:rsidR="008D1156">
        <w:rPr>
          <w:rFonts w:asciiTheme="minorHAnsi" w:hAnsiTheme="minorHAnsi" w:cstheme="minorHAnsi"/>
          <w:color w:val="auto"/>
        </w:rPr>
        <w:t xml:space="preserve"> Y/O CUNETAS</w:t>
      </w:r>
      <w:r w:rsidRPr="005A3330">
        <w:rPr>
          <w:rFonts w:asciiTheme="minorHAnsi" w:hAnsiTheme="minorHAnsi" w:cstheme="minorHAnsi"/>
          <w:color w:val="auto"/>
        </w:rPr>
        <w:t xml:space="preserve"> </w:t>
      </w:r>
    </w:p>
    <w:p w:rsidR="0031499A" w:rsidRPr="005A3330" w:rsidRDefault="0031499A" w:rsidP="0031499A">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 xml:space="preserve"> UNIDAD:   m</w:t>
      </w:r>
      <w:r w:rsidRPr="005A3330">
        <w:rPr>
          <w:rFonts w:asciiTheme="minorHAnsi" w:hAnsiTheme="minorHAnsi" w:cstheme="minorHAnsi"/>
          <w:b/>
          <w:sz w:val="20"/>
          <w:szCs w:val="20"/>
          <w:vertAlign w:val="superscript"/>
        </w:rPr>
        <w:t>2</w:t>
      </w:r>
    </w:p>
    <w:p w:rsidR="0031499A" w:rsidRPr="005A3330" w:rsidRDefault="0031499A" w:rsidP="0031499A">
      <w:pPr>
        <w:contextualSpacing/>
        <w:jc w:val="both"/>
        <w:rPr>
          <w:rFonts w:asciiTheme="minorHAnsi" w:hAnsiTheme="minorHAnsi" w:cstheme="minorHAnsi"/>
          <w:b/>
          <w:sz w:val="20"/>
          <w:szCs w:val="20"/>
        </w:rPr>
      </w:pPr>
    </w:p>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rsidR="0031499A" w:rsidRPr="005A3330" w:rsidRDefault="0031499A" w:rsidP="003F6755">
      <w:pPr>
        <w:pStyle w:val="Prrafodelista"/>
        <w:numPr>
          <w:ilvl w:val="0"/>
          <w:numId w:val="23"/>
        </w:numPr>
        <w:contextualSpacing/>
        <w:rPr>
          <w:rFonts w:asciiTheme="minorHAnsi" w:eastAsia="Arial Unicode MS" w:hAnsiTheme="minorHAnsi" w:cstheme="minorHAnsi"/>
          <w:b/>
          <w:vanish/>
          <w:sz w:val="20"/>
          <w:szCs w:val="20"/>
          <w:lang w:val="es-ES_tradnl"/>
        </w:rPr>
      </w:pPr>
    </w:p>
    <w:p w:rsidR="0031499A" w:rsidRPr="005A3330" w:rsidRDefault="0031499A" w:rsidP="003F6755">
      <w:pPr>
        <w:pStyle w:val="Estilo1"/>
        <w:numPr>
          <w:ilvl w:val="1"/>
          <w:numId w:val="19"/>
        </w:numPr>
        <w:contextualSpacing/>
        <w:jc w:val="left"/>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contextualSpacing/>
        <w:jc w:val="both"/>
        <w:rPr>
          <w:rFonts w:asciiTheme="minorHAnsi" w:hAnsiTheme="minorHAnsi" w:cstheme="minorHAnsi"/>
          <w:sz w:val="20"/>
          <w:szCs w:val="20"/>
          <w:lang w:val="es-MX"/>
        </w:rPr>
      </w:pPr>
      <w:r w:rsidRPr="005A3330">
        <w:rPr>
          <w:rFonts w:asciiTheme="minorHAnsi" w:hAnsiTheme="minorHAnsi" w:cstheme="minorHAnsi"/>
          <w:sz w:val="20"/>
          <w:szCs w:val="20"/>
        </w:rPr>
        <w:t xml:space="preserve">Este ítem comprende los trabajos necesarios para el vaciado de una carpeta de hormigón sobre una superficie debidamente apisonada y empedrada con piedra manzana. </w:t>
      </w:r>
      <w:r w:rsidRPr="005A3330">
        <w:rPr>
          <w:rFonts w:asciiTheme="minorHAnsi" w:hAnsiTheme="minorHAnsi" w:cstheme="minorHAnsi"/>
          <w:sz w:val="20"/>
          <w:szCs w:val="20"/>
          <w:lang w:val="es-MX"/>
        </w:rPr>
        <w:t>La acera</w:t>
      </w:r>
      <w:r w:rsidR="008D1156">
        <w:rPr>
          <w:rFonts w:asciiTheme="minorHAnsi" w:hAnsiTheme="minorHAnsi" w:cstheme="minorHAnsi"/>
          <w:sz w:val="20"/>
          <w:szCs w:val="20"/>
          <w:lang w:val="es-MX"/>
        </w:rPr>
        <w:t xml:space="preserve"> y/o cuneta</w:t>
      </w:r>
      <w:r w:rsidRPr="005A3330">
        <w:rPr>
          <w:rFonts w:asciiTheme="minorHAnsi" w:hAnsiTheme="minorHAnsi" w:cstheme="minorHAnsi"/>
          <w:sz w:val="20"/>
          <w:szCs w:val="20"/>
          <w:lang w:val="es-MX"/>
        </w:rPr>
        <w:t xml:space="preserve"> tendrá una  dosificación 1:2:3 de 180 kg/cm2, de resistencia, incluyendo mortero para el terminado en una relación de  1:3.y la construcción de juntas de dilatación de acuerdo a instrucciones del SUPERVISOR de obras.</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MX"/>
        </w:rPr>
      </w:pPr>
      <w:bookmarkStart w:id="31" w:name="_Toc314666844"/>
      <w:r w:rsidRPr="005A3330">
        <w:rPr>
          <w:rFonts w:asciiTheme="minorHAnsi" w:hAnsiTheme="minorHAnsi" w:cstheme="minorHAnsi"/>
          <w:sz w:val="20"/>
          <w:szCs w:val="20"/>
          <w:lang w:val="es-MX"/>
        </w:rPr>
        <w:t>Después de vaciada la carpeta, se procederá a efectuar el afinado con cemento terminado de H°S° y el respectivo curado; según indicaciones del SUPERVISOR.</w:t>
      </w:r>
      <w:bookmarkEnd w:id="31"/>
    </w:p>
    <w:p w:rsidR="0031499A" w:rsidRPr="005A3330" w:rsidRDefault="0031499A" w:rsidP="0031499A">
      <w:pPr>
        <w:contextualSpacing/>
        <w:jc w:val="both"/>
        <w:rPr>
          <w:rFonts w:asciiTheme="minorHAnsi" w:hAnsiTheme="minorHAnsi" w:cstheme="minorHAnsi"/>
          <w:sz w:val="20"/>
          <w:szCs w:val="20"/>
          <w:lang w:val="es-MX"/>
        </w:rPr>
      </w:pPr>
    </w:p>
    <w:p w:rsidR="0031499A" w:rsidRPr="005A3330" w:rsidRDefault="0031499A" w:rsidP="003F6755">
      <w:pPr>
        <w:pStyle w:val="Estilo1"/>
        <w:numPr>
          <w:ilvl w:val="1"/>
          <w:numId w:val="19"/>
        </w:numPr>
        <w:contextualSpacing/>
        <w:jc w:val="left"/>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5A3330">
        <w:rPr>
          <w:rFonts w:asciiTheme="minorHAnsi" w:hAnsiTheme="minorHAnsi" w:cstheme="minorHAnsi"/>
          <w:sz w:val="20"/>
          <w:szCs w:val="20"/>
          <w:lang w:val="es-MX"/>
        </w:rPr>
        <w:t>Se podrá emplear aditivos para modificar ciertas propiedades del hormigón, previa justificación y aprobación expresa efectuada por el SUPERVISOR de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agua de mezclado deberá estar limpia y libre de cualquier sustancia perjudicial para el Hormigón.  </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podrá emplear aditivos para modificar ciertas propiedades del hormigón, previa justificación y aprobación expresa efectuada por el SUPERVISOR.</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 xml:space="preserve">Se hará uso de mezcladora mecánica en la preparación del hormigón, a objeto de obtener homogeneidad en la calidad del concreto. </w:t>
      </w:r>
      <w:r w:rsidRPr="005A3330">
        <w:rPr>
          <w:rFonts w:asciiTheme="minorHAnsi" w:hAnsiTheme="minorHAnsi" w:cstheme="minorHAnsi"/>
          <w:sz w:val="20"/>
          <w:szCs w:val="20"/>
        </w:rPr>
        <w:t xml:space="preserve">Estará autorizado el uso de camiones hormigoneros, siempre y cuando el hormigón, cumpla los requisitos de calidad especificados.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iCs/>
          <w:sz w:val="20"/>
          <w:szCs w:val="20"/>
          <w:lang w:val="es-ES_tradnl"/>
        </w:rPr>
      </w:pPr>
      <w:r w:rsidRPr="005A3330">
        <w:rPr>
          <w:rFonts w:asciiTheme="minorHAnsi" w:hAnsiTheme="minorHAnsi" w:cstheme="minorHAnsi"/>
          <w:sz w:val="20"/>
          <w:szCs w:val="20"/>
        </w:rPr>
        <w:t>La piedra manzana (soladura de piedra)</w:t>
      </w:r>
      <w:r w:rsidRPr="005A3330">
        <w:rPr>
          <w:rFonts w:asciiTheme="minorHAnsi" w:hAnsiTheme="minorHAnsi" w:cstheme="minorHAnsi"/>
          <w:iCs/>
          <w:sz w:val="20"/>
          <w:szCs w:val="20"/>
          <w:lang w:val="es-ES_tradnl"/>
        </w:rPr>
        <w:t xml:space="preserve"> será la misma que se retire del sector o la repuesta a cuenta del CONTRATISTA.</w:t>
      </w:r>
    </w:p>
    <w:p w:rsidR="0031499A" w:rsidRPr="005A3330" w:rsidRDefault="0031499A" w:rsidP="0031499A">
      <w:pPr>
        <w:contextualSpacing/>
        <w:jc w:val="both"/>
        <w:rPr>
          <w:rFonts w:asciiTheme="minorHAnsi" w:hAnsiTheme="minorHAnsi" w:cstheme="minorHAnsi"/>
          <w:iCs/>
          <w:sz w:val="20"/>
          <w:szCs w:val="20"/>
          <w:lang w:val="es-ES_tradnl"/>
        </w:rPr>
      </w:pPr>
    </w:p>
    <w:p w:rsidR="0031499A" w:rsidRPr="005A3330" w:rsidRDefault="0031499A" w:rsidP="003F6755">
      <w:pPr>
        <w:pStyle w:val="Estilo1"/>
        <w:numPr>
          <w:ilvl w:val="1"/>
          <w:numId w:val="19"/>
        </w:numPr>
        <w:contextualSpacing/>
        <w:jc w:val="left"/>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caso que no se encuentre soladura de piedra en aceras al momento de su reposición, el CONTRATISTA deberá proveer la piedra manzana sin costo adicional.</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bookmarkStart w:id="32" w:name="_Toc314666850"/>
      <w:r w:rsidRPr="005A3330">
        <w:rPr>
          <w:rFonts w:asciiTheme="minorHAnsi" w:hAnsiTheme="minorHAnsi"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5A3330">
          <w:rPr>
            <w:rFonts w:asciiTheme="minorHAnsi" w:hAnsiTheme="minorHAnsi" w:cstheme="minorHAnsi"/>
            <w:sz w:val="20"/>
            <w:szCs w:val="20"/>
            <w:lang w:val="es-ES_tradnl"/>
          </w:rPr>
          <w:t>4 cm</w:t>
        </w:r>
      </w:smartTag>
      <w:r w:rsidRPr="005A3330">
        <w:rPr>
          <w:rFonts w:asciiTheme="minorHAnsi" w:hAnsiTheme="minorHAnsi" w:cstheme="minorHAnsi"/>
          <w:sz w:val="20"/>
          <w:szCs w:val="20"/>
          <w:lang w:val="es-ES_tradnl"/>
        </w:rPr>
        <w:t>. de hormigón con una dosificación 1:2:3 considerada sobre el nivel del empedrado, el vaciado deberá ejecutarse de acuerdo a las indicaciones del SUPERVISOR de Obra.</w:t>
      </w: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5A3330">
          <w:rPr>
            <w:rFonts w:asciiTheme="minorHAnsi" w:hAnsiTheme="minorHAnsi" w:cstheme="minorHAnsi"/>
            <w:sz w:val="20"/>
            <w:szCs w:val="20"/>
            <w:lang w:val="es-ES_tradnl"/>
          </w:rPr>
          <w:t>1 cm</w:t>
        </w:r>
      </w:smartTag>
      <w:r w:rsidRPr="005A3330">
        <w:rPr>
          <w:rFonts w:asciiTheme="minorHAnsi" w:hAnsiTheme="minorHAnsi" w:cstheme="minorHAnsi"/>
          <w:sz w:val="20"/>
          <w:szCs w:val="20"/>
          <w:lang w:val="es-ES_tradnl"/>
        </w:rPr>
        <w:t>. con mortero de cemento de una dosificación 1:3. La superficie de acabado se realizará de acuerdo al detalle especificado en el plano respectivo, teniendo especial cuidado en las aceras</w:t>
      </w:r>
      <w:r w:rsidR="00B82AF1">
        <w:rPr>
          <w:rFonts w:asciiTheme="minorHAnsi" w:hAnsiTheme="minorHAnsi" w:cstheme="minorHAnsi"/>
          <w:sz w:val="20"/>
          <w:szCs w:val="20"/>
          <w:lang w:val="es-ES_tradnl"/>
        </w:rPr>
        <w:t xml:space="preserve"> y cunetas </w:t>
      </w:r>
      <w:r w:rsidRPr="005A3330">
        <w:rPr>
          <w:rFonts w:asciiTheme="minorHAnsi" w:hAnsiTheme="minorHAnsi" w:cstheme="minorHAnsi"/>
          <w:sz w:val="20"/>
          <w:szCs w:val="20"/>
          <w:lang w:val="es-ES_tradnl"/>
        </w:rPr>
        <w:t xml:space="preserve">donde se realizará un enlucido perimetral de e = </w:t>
      </w:r>
      <w:smartTag w:uri="urn:schemas-microsoft-com:office:smarttags" w:element="metricconverter">
        <w:smartTagPr>
          <w:attr w:name="ProductID" w:val="5 cm"/>
        </w:smartTagPr>
        <w:r w:rsidRPr="005A3330">
          <w:rPr>
            <w:rFonts w:asciiTheme="minorHAnsi" w:hAnsiTheme="minorHAnsi" w:cstheme="minorHAnsi"/>
            <w:sz w:val="20"/>
            <w:szCs w:val="20"/>
            <w:lang w:val="es-ES_tradnl"/>
          </w:rPr>
          <w:t>5 cm</w:t>
        </w:r>
      </w:smartTag>
      <w:r w:rsidRPr="005A3330">
        <w:rPr>
          <w:rFonts w:asciiTheme="minorHAnsi" w:hAnsiTheme="minorHAnsi" w:cstheme="minorHAnsi"/>
          <w:sz w:val="20"/>
          <w:szCs w:val="20"/>
          <w:lang w:val="es-ES_tradnl"/>
        </w:rPr>
        <w:t>., así como también donde se ubican las bunas y juntas de dilatación.</w:t>
      </w:r>
      <w:bookmarkEnd w:id="32"/>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bookmarkStart w:id="33" w:name="_Toc314666851"/>
      <w:r w:rsidRPr="005A3330">
        <w:rPr>
          <w:rFonts w:asciiTheme="minorHAnsi" w:hAnsiTheme="minorHAnsi" w:cstheme="minorHAnsi"/>
          <w:sz w:val="20"/>
          <w:szCs w:val="20"/>
          <w:lang w:val="es-ES_tradnl"/>
        </w:rPr>
        <w:t>Dosificación:</w:t>
      </w:r>
      <w:bookmarkEnd w:id="33"/>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34" w:name="_Toc314666852"/>
      <w:r w:rsidRPr="005A3330">
        <w:rPr>
          <w:rFonts w:asciiTheme="minorHAnsi" w:hAnsiTheme="minorHAnsi" w:cstheme="minorHAnsi"/>
          <w:sz w:val="20"/>
          <w:szCs w:val="20"/>
          <w:lang w:val="es-ES_tradnl"/>
        </w:rPr>
        <w:t>1</w:t>
      </w:r>
      <w:bookmarkEnd w:id="34"/>
      <w:r w:rsidRPr="005A3330">
        <w:rPr>
          <w:rFonts w:asciiTheme="minorHAnsi" w:hAnsiTheme="minorHAnsi" w:cstheme="minorHAnsi"/>
          <w:sz w:val="20"/>
          <w:szCs w:val="20"/>
          <w:lang w:val="es-ES_tradnl"/>
        </w:rPr>
        <w:t>: Cemento</w:t>
      </w: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35" w:name="_Toc314666853"/>
      <w:r w:rsidRPr="005A3330">
        <w:rPr>
          <w:rFonts w:asciiTheme="minorHAnsi" w:hAnsiTheme="minorHAnsi" w:cstheme="minorHAnsi"/>
          <w:sz w:val="20"/>
          <w:szCs w:val="20"/>
          <w:lang w:val="es-ES_tradnl"/>
        </w:rPr>
        <w:t>2: Arena fina</w:t>
      </w:r>
      <w:bookmarkEnd w:id="35"/>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36" w:name="_Toc314666854"/>
      <w:r w:rsidRPr="005A3330">
        <w:rPr>
          <w:rFonts w:asciiTheme="minorHAnsi" w:hAnsiTheme="minorHAnsi" w:cstheme="minorHAnsi"/>
          <w:sz w:val="20"/>
          <w:szCs w:val="20"/>
          <w:lang w:val="es-ES_tradnl"/>
        </w:rPr>
        <w:t>3: Grava común</w:t>
      </w:r>
      <w:bookmarkEnd w:id="36"/>
    </w:p>
    <w:p w:rsidR="0031499A" w:rsidRPr="005A3330" w:rsidRDefault="0031499A" w:rsidP="0031499A">
      <w:pPr>
        <w:contextualSpacing/>
        <w:jc w:val="both"/>
        <w:rPr>
          <w:rFonts w:asciiTheme="minorHAnsi" w:hAnsiTheme="minorHAnsi" w:cstheme="minorHAnsi"/>
          <w:sz w:val="20"/>
          <w:szCs w:val="20"/>
          <w:lang w:val="es-ES_tradnl"/>
        </w:rPr>
      </w:pPr>
      <w:bookmarkStart w:id="37" w:name="_Toc314666855"/>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37"/>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Finalmente el hormigón se cubrirá con una capa de enlucido para un mejor acabado  (Ver Sección Gráficos) con referencia a las condiciones originales de la acera</w:t>
      </w:r>
      <w:r w:rsidR="00B82AF1">
        <w:rPr>
          <w:rFonts w:asciiTheme="minorHAnsi" w:hAnsiTheme="minorHAnsi" w:cstheme="minorHAnsi"/>
          <w:sz w:val="20"/>
          <w:szCs w:val="20"/>
          <w:lang w:val="es-ES_tradnl"/>
        </w:rPr>
        <w:t xml:space="preserve"> y/o cuneta</w:t>
      </w:r>
      <w:r w:rsidRPr="005A3330">
        <w:rPr>
          <w:rFonts w:asciiTheme="minorHAnsi" w:hAnsiTheme="minorHAnsi" w:cstheme="minorHAnsi"/>
          <w:sz w:val="20"/>
          <w:szCs w:val="20"/>
          <w:lang w:val="es-ES_tradnl"/>
        </w:rPr>
        <w:t xml:space="preserve">, preservando las juntas de dilatación y construyendo las juntas rectilíneas de acabado longitudinal. </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caso de encontrarse espesores mayores en la reposición de aceras</w:t>
      </w:r>
      <w:r w:rsidR="00B82AF1">
        <w:rPr>
          <w:rFonts w:asciiTheme="minorHAnsi" w:hAnsiTheme="minorHAnsi" w:cstheme="minorHAnsi"/>
          <w:sz w:val="20"/>
          <w:szCs w:val="20"/>
          <w:lang w:val="es-ES_tradnl"/>
        </w:rPr>
        <w:t xml:space="preserve"> y/o cunetas</w:t>
      </w:r>
      <w:r w:rsidRPr="005A3330">
        <w:rPr>
          <w:rFonts w:asciiTheme="minorHAnsi" w:hAnsiTheme="minorHAnsi" w:cstheme="minorHAnsi"/>
          <w:sz w:val="20"/>
          <w:szCs w:val="20"/>
          <w:lang w:val="es-ES_tradnl"/>
        </w:rPr>
        <w:t>, el CONTRATISTA deberá cubrir dicho espesor, SIN COSTO ADICIONAL ALGUNO.</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 </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Las terminaciones de las juntas se alisarán con planchas metálicas. </w:t>
      </w:r>
      <w:r w:rsidRPr="005A3330">
        <w:rPr>
          <w:rFonts w:asciiTheme="minorHAnsi" w:hAnsiTheme="minorHAnsi"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lang w:val="es-ES_tradnl"/>
        </w:rPr>
        <w:t xml:space="preserve">La mezcla deberá ser adecuada para manipuleo y vaciado del hormigón permitiendo el llenado de los vacíos existentes entre las piezas del empedrado. </w:t>
      </w:r>
      <w:r w:rsidRPr="005A3330">
        <w:rPr>
          <w:rFonts w:asciiTheme="minorHAnsi" w:hAnsiTheme="minorHAnsi" w:cstheme="minorHAnsi"/>
          <w:sz w:val="20"/>
          <w:szCs w:val="20"/>
        </w:rPr>
        <w:t>Periódicamente se verificará la uniformidad del mezclado.</w:t>
      </w:r>
      <w:r w:rsidR="00861862">
        <w:rPr>
          <w:rFonts w:asciiTheme="minorHAnsi" w:hAnsiTheme="minorHAnsi" w:cstheme="minorHAnsi"/>
          <w:sz w:val="20"/>
          <w:szCs w:val="20"/>
        </w:rPr>
        <w:t xml:space="preserve"> </w:t>
      </w:r>
      <w:r w:rsidRPr="005A3330">
        <w:rPr>
          <w:rFonts w:asciiTheme="minorHAnsi" w:hAnsiTheme="minorHAnsi" w:cstheme="minorHAnsi"/>
          <w:sz w:val="20"/>
          <w:szCs w:val="20"/>
        </w:rPr>
        <w:t>Los materiales componentes serán introducidos en el siguiente orden:</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1º</w:t>
      </w:r>
      <w:r w:rsidRPr="005A3330">
        <w:rPr>
          <w:rFonts w:asciiTheme="minorHAnsi" w:hAnsiTheme="minorHAnsi" w:cstheme="minorHAnsi"/>
          <w:sz w:val="20"/>
          <w:szCs w:val="20"/>
        </w:rPr>
        <w:tab/>
        <w:t>Una parte del agua del mezclado.</w:t>
      </w:r>
    </w:p>
    <w:p w:rsidR="0031499A" w:rsidRPr="005A3330" w:rsidRDefault="0031499A" w:rsidP="0031499A">
      <w:pPr>
        <w:ind w:firstLine="720"/>
        <w:contextualSpacing/>
        <w:jc w:val="both"/>
        <w:rPr>
          <w:rFonts w:asciiTheme="minorHAnsi" w:hAnsiTheme="minorHAnsi" w:cstheme="minorHAnsi"/>
          <w:sz w:val="20"/>
          <w:szCs w:val="20"/>
        </w:rPr>
      </w:pPr>
      <w:r w:rsidRPr="005A3330">
        <w:rPr>
          <w:rFonts w:asciiTheme="minorHAnsi" w:hAnsiTheme="minorHAnsi" w:cstheme="minorHAnsi"/>
          <w:sz w:val="20"/>
          <w:szCs w:val="20"/>
        </w:rPr>
        <w:t>2º</w:t>
      </w:r>
      <w:r w:rsidRPr="005A3330">
        <w:rPr>
          <w:rFonts w:asciiTheme="minorHAnsi" w:hAnsiTheme="minorHAnsi" w:cstheme="minorHAnsi"/>
          <w:sz w:val="20"/>
          <w:szCs w:val="20"/>
        </w:rPr>
        <w:tab/>
        <w:t>Grava</w:t>
      </w:r>
    </w:p>
    <w:p w:rsidR="0031499A" w:rsidRPr="005A3330" w:rsidRDefault="0031499A" w:rsidP="0031499A">
      <w:pPr>
        <w:ind w:left="1440" w:hanging="720"/>
        <w:contextualSpacing/>
        <w:jc w:val="both"/>
        <w:rPr>
          <w:rFonts w:asciiTheme="minorHAnsi" w:hAnsiTheme="minorHAnsi" w:cstheme="minorHAnsi"/>
          <w:sz w:val="20"/>
          <w:szCs w:val="20"/>
        </w:rPr>
      </w:pPr>
      <w:r w:rsidRPr="005A3330">
        <w:rPr>
          <w:rFonts w:asciiTheme="minorHAnsi" w:hAnsiTheme="minorHAnsi" w:cstheme="minorHAnsi"/>
          <w:sz w:val="20"/>
          <w:szCs w:val="20"/>
        </w:rPr>
        <w:t>3º</w:t>
      </w:r>
      <w:r w:rsidRPr="005A3330">
        <w:rPr>
          <w:rFonts w:asciiTheme="minorHAnsi" w:hAnsiTheme="minorHAnsi" w:cstheme="minorHAnsi"/>
          <w:sz w:val="20"/>
          <w:szCs w:val="20"/>
        </w:rPr>
        <w:tab/>
        <w:t xml:space="preserve">Arena. </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 xml:space="preserve">4º </w:t>
      </w:r>
      <w:r w:rsidRPr="005A3330">
        <w:rPr>
          <w:rFonts w:asciiTheme="minorHAnsi" w:hAnsiTheme="minorHAnsi" w:cstheme="minorHAnsi"/>
          <w:sz w:val="20"/>
          <w:szCs w:val="20"/>
        </w:rPr>
        <w:tab/>
        <w:t>Cemento</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5º</w:t>
      </w:r>
      <w:r w:rsidRPr="005A3330">
        <w:rPr>
          <w:rFonts w:asciiTheme="minorHAnsi" w:hAnsiTheme="minorHAnsi" w:cstheme="minorHAnsi"/>
          <w:sz w:val="20"/>
          <w:szCs w:val="20"/>
        </w:rPr>
        <w:tab/>
        <w:t>El resto del agua de amasado en caso de que la mezcla lo requiera.</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bookmarkStart w:id="38" w:name="_Toc314666866"/>
      <w:r w:rsidRPr="005A3330">
        <w:rPr>
          <w:rFonts w:asciiTheme="minorHAnsi" w:hAnsiTheme="minorHAnsi" w:cstheme="minorHAns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w:t>
      </w:r>
      <w:r w:rsidR="00861862">
        <w:rPr>
          <w:rFonts w:asciiTheme="minorHAnsi" w:hAnsiTheme="minorHAnsi" w:cstheme="minorHAnsi"/>
          <w:sz w:val="20"/>
          <w:szCs w:val="20"/>
          <w:lang w:val="es-ES_tradnl"/>
        </w:rPr>
        <w:t xml:space="preserve"> deberá lograrse usando reglas </w:t>
      </w:r>
      <w:r w:rsidRPr="005A3330">
        <w:rPr>
          <w:rFonts w:asciiTheme="minorHAnsi" w:hAnsiTheme="minorHAnsi" w:cstheme="minorHAnsi"/>
          <w:sz w:val="20"/>
          <w:szCs w:val="20"/>
          <w:lang w:val="es-ES_tradnl"/>
        </w:rPr>
        <w:t>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38"/>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El mezclado manual queda expresamente PROHIBIDO.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EL vaciado de Hormigón se ejecutara de tal manera que la reposición de aceras</w:t>
      </w:r>
      <w:r w:rsidR="00861862">
        <w:rPr>
          <w:rFonts w:asciiTheme="minorHAnsi" w:hAnsiTheme="minorHAnsi" w:cstheme="minorHAnsi"/>
          <w:sz w:val="20"/>
          <w:szCs w:val="20"/>
        </w:rPr>
        <w:t xml:space="preserve"> y/o cunetas </w:t>
      </w:r>
      <w:r w:rsidRPr="005A3330">
        <w:rPr>
          <w:rFonts w:asciiTheme="minorHAnsi" w:hAnsiTheme="minorHAnsi" w:cstheme="minorHAnsi"/>
          <w:sz w:val="20"/>
          <w:szCs w:val="20"/>
        </w:rPr>
        <w:t>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w:t>
      </w:r>
      <w:r w:rsidR="00861862">
        <w:rPr>
          <w:rFonts w:asciiTheme="minorHAnsi" w:hAnsiTheme="minorHAnsi" w:cstheme="minorHAnsi"/>
          <w:sz w:val="20"/>
          <w:szCs w:val="20"/>
        </w:rPr>
        <w:t xml:space="preserve"> y/o cunetas</w:t>
      </w:r>
      <w:r w:rsidRPr="005A3330">
        <w:rPr>
          <w:rFonts w:asciiTheme="minorHAnsi" w:hAnsiTheme="minorHAnsi" w:cstheme="minorHAnsi"/>
          <w:sz w:val="20"/>
          <w:szCs w:val="20"/>
        </w:rPr>
        <w:t xml:space="preserve"> u otros daños externos, será de </w:t>
      </w:r>
      <w:r w:rsidRPr="005A3330">
        <w:rPr>
          <w:rFonts w:asciiTheme="minorHAnsi" w:hAnsiTheme="minorHAnsi" w:cstheme="minorHAnsi"/>
          <w:b/>
          <w:sz w:val="20"/>
          <w:szCs w:val="20"/>
        </w:rPr>
        <w:t>responsabilidad del CONTRATISTA y a su costo,</w:t>
      </w:r>
      <w:r w:rsidRPr="005A3330">
        <w:rPr>
          <w:rFonts w:asciiTheme="minorHAnsi" w:hAnsiTheme="minorHAnsi" w:cstheme="minorHAnsi"/>
          <w:sz w:val="20"/>
          <w:szCs w:val="20"/>
        </w:rPr>
        <w:t xml:space="preserve"> realizar la reposición de acera de forma </w:t>
      </w:r>
      <w:r w:rsidRPr="005A3330">
        <w:rPr>
          <w:rFonts w:asciiTheme="minorHAnsi" w:hAnsiTheme="minorHAnsi" w:cstheme="minorHAnsi"/>
          <w:b/>
          <w:sz w:val="20"/>
          <w:szCs w:val="20"/>
        </w:rPr>
        <w:t>simétrica</w:t>
      </w:r>
      <w:r w:rsidRPr="005A3330">
        <w:rPr>
          <w:rFonts w:asciiTheme="minorHAnsi" w:hAnsiTheme="minorHAnsi" w:cstheme="minorHAnsi"/>
          <w:sz w:val="20"/>
          <w:szCs w:val="20"/>
        </w:rPr>
        <w:t xml:space="preserve"> ampliando el ancho de reposición en función al daño ocasionado (juntas de acabado longitudinal).</w:t>
      </w:r>
    </w:p>
    <w:p w:rsidR="0031499A" w:rsidRPr="005A3330" w:rsidRDefault="0031499A" w:rsidP="0031499A">
      <w:pPr>
        <w:contextualSpacing/>
        <w:jc w:val="both"/>
        <w:rPr>
          <w:rFonts w:asciiTheme="minorHAnsi" w:eastAsia="Arial Unicode MS" w:hAnsiTheme="minorHAnsi" w:cstheme="minorHAnsi"/>
          <w:b/>
          <w:sz w:val="20"/>
          <w:szCs w:val="20"/>
          <w:u w:val="single"/>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Antes del vaciado del hormigón para la reposición de aceras</w:t>
      </w:r>
      <w:r w:rsidR="00861862">
        <w:rPr>
          <w:rFonts w:asciiTheme="minorHAnsi" w:hAnsiTheme="minorHAnsi" w:cstheme="minorHAnsi"/>
          <w:sz w:val="20"/>
          <w:szCs w:val="20"/>
        </w:rPr>
        <w:t xml:space="preserve"> y/o cunetas</w:t>
      </w:r>
      <w:r w:rsidRPr="005A3330">
        <w:rPr>
          <w:rFonts w:asciiTheme="minorHAnsi" w:hAnsiTheme="minorHAnsi" w:cstheme="minorHAnsi"/>
          <w:sz w:val="20"/>
          <w:szCs w:val="20"/>
        </w:rPr>
        <w:t>, el CONTRATISTA deberá requerir la correspondiente autorización escrita del</w:t>
      </w:r>
      <w:r w:rsidRPr="005A3330">
        <w:rPr>
          <w:rFonts w:asciiTheme="minorHAnsi" w:hAnsiTheme="minorHAnsi" w:cstheme="minorHAnsi"/>
          <w:b/>
          <w:sz w:val="20"/>
          <w:szCs w:val="20"/>
        </w:rPr>
        <w:t xml:space="preserve"> SUPERVISOR</w:t>
      </w:r>
      <w:r w:rsidRPr="005A3330">
        <w:rPr>
          <w:rFonts w:asciiTheme="minorHAnsi" w:hAnsiTheme="minorHAnsi" w:cstheme="minorHAnsi"/>
          <w:sz w:val="20"/>
          <w:szCs w:val="20"/>
        </w:rPr>
        <w:t>.</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 </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lang w:val="es-ES_tradnl"/>
        </w:rPr>
        <w:t xml:space="preserve">Para determinar la resistencia señalada se deberá elaborar los ensayos como mínimo cada </w:t>
      </w:r>
      <w:r w:rsidR="00141363">
        <w:rPr>
          <w:rFonts w:asciiTheme="minorHAnsi" w:hAnsiTheme="minorHAnsi" w:cstheme="minorHAnsi"/>
          <w:sz w:val="20"/>
          <w:szCs w:val="20"/>
          <w:lang w:val="es-ES_tradnl"/>
        </w:rPr>
        <w:t>cuatro sondeos</w:t>
      </w:r>
      <w:r w:rsidR="008657EC">
        <w:rPr>
          <w:rFonts w:asciiTheme="minorHAnsi" w:hAnsiTheme="minorHAnsi" w:cstheme="minorHAnsi"/>
          <w:sz w:val="20"/>
          <w:szCs w:val="20"/>
          <w:lang w:val="es-ES_tradnl"/>
        </w:rPr>
        <w:t xml:space="preserve"> para la reparación de la cañería de red primaria en </w:t>
      </w:r>
      <w:r w:rsidRPr="005A3330">
        <w:rPr>
          <w:rFonts w:asciiTheme="minorHAnsi" w:hAnsiTheme="minorHAnsi" w:cstheme="minorHAnsi"/>
          <w:sz w:val="20"/>
          <w:szCs w:val="20"/>
          <w:lang w:val="es-ES_tradnl"/>
        </w:rPr>
        <w:t>donde se realice la reposición de las aceras</w:t>
      </w:r>
      <w:r w:rsidR="00141363">
        <w:rPr>
          <w:rFonts w:asciiTheme="minorHAnsi" w:hAnsiTheme="minorHAnsi" w:cstheme="minorHAnsi"/>
          <w:sz w:val="20"/>
          <w:szCs w:val="20"/>
          <w:lang w:val="es-ES_tradnl"/>
        </w:rPr>
        <w:t xml:space="preserve"> y/o cunetas </w:t>
      </w:r>
      <w:r w:rsidRPr="005A3330">
        <w:rPr>
          <w:rFonts w:asciiTheme="minorHAnsi" w:hAnsiTheme="minorHAnsi" w:cstheme="minorHAnsi"/>
          <w:sz w:val="20"/>
          <w:szCs w:val="20"/>
          <w:lang w:val="es-ES_tradnl"/>
        </w:rPr>
        <w:t xml:space="preserve">o en el lugar que el SUPERVISOR indique. Este requerimiento conforme lo requieran los trabajos no será restrictivo, puesto que el SUPERVISOR podrá solicitar probetas adicionales. </w:t>
      </w:r>
      <w:r w:rsidRPr="005A3330">
        <w:rPr>
          <w:rFonts w:asciiTheme="minorHAnsi" w:hAnsiTheme="minorHAnsi"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p>
    <w:p w:rsidR="0031499A" w:rsidRPr="005A3330" w:rsidRDefault="0031499A" w:rsidP="0031499A">
      <w:pPr>
        <w:autoSpaceDE w:val="0"/>
        <w:autoSpaceDN w:val="0"/>
        <w:adjustRightInd w:val="0"/>
        <w:ind w:left="708" w:firstLine="12"/>
        <w:contextualSpacing/>
        <w:jc w:val="both"/>
        <w:rPr>
          <w:rFonts w:asciiTheme="minorHAnsi" w:hAnsiTheme="minorHAnsi" w:cstheme="minorHAnsi"/>
          <w:sz w:val="20"/>
          <w:szCs w:val="20"/>
        </w:rPr>
      </w:pPr>
      <w:r w:rsidRPr="005A3330">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1499A" w:rsidRPr="005A3330" w:rsidRDefault="0031499A" w:rsidP="0031499A">
      <w:pPr>
        <w:autoSpaceDE w:val="0"/>
        <w:autoSpaceDN w:val="0"/>
        <w:adjustRightInd w:val="0"/>
        <w:ind w:left="708" w:firstLine="12"/>
        <w:contextualSpacing/>
        <w:jc w:val="both"/>
        <w:rPr>
          <w:rFonts w:asciiTheme="minorHAnsi" w:hAnsiTheme="minorHAnsi" w:cstheme="minorHAnsi"/>
          <w:sz w:val="20"/>
          <w:szCs w:val="20"/>
        </w:rPr>
      </w:pPr>
      <w:r w:rsidRPr="005A3330">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31499A" w:rsidRPr="005A3330" w:rsidRDefault="0031499A" w:rsidP="0031499A">
      <w:pPr>
        <w:autoSpaceDE w:val="0"/>
        <w:autoSpaceDN w:val="0"/>
        <w:adjustRightInd w:val="0"/>
        <w:ind w:left="708" w:firstLine="12"/>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Todos los ensayos para la calidad de Hormigón especificados u otros que proponga el SUPERVISOR, serán a costo del CONTRATISTA.</w:t>
      </w:r>
    </w:p>
    <w:p w:rsidR="0031499A" w:rsidRPr="005A3330" w:rsidRDefault="0031499A" w:rsidP="0031499A">
      <w:pPr>
        <w:autoSpaceDE w:val="0"/>
        <w:autoSpaceDN w:val="0"/>
        <w:adjustRightInd w:val="0"/>
        <w:contextualSpacing/>
        <w:jc w:val="both"/>
        <w:rPr>
          <w:rFonts w:asciiTheme="minorHAnsi" w:hAnsiTheme="minorHAnsi" w:cstheme="minorHAnsi"/>
          <w:b/>
          <w:sz w:val="20"/>
          <w:szCs w:val="20"/>
        </w:rPr>
      </w:pPr>
      <w:bookmarkStart w:id="39" w:name="_Toc314666872"/>
    </w:p>
    <w:p w:rsidR="0031499A" w:rsidRPr="005A3330" w:rsidRDefault="0031499A" w:rsidP="0031499A">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Ensayos</w:t>
      </w:r>
      <w:bookmarkEnd w:id="39"/>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bookmarkStart w:id="40" w:name="_Toc314666873"/>
      <w:r w:rsidRPr="005A3330">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40"/>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p>
    <w:p w:rsidR="0031499A" w:rsidRPr="005A3330" w:rsidRDefault="0031499A" w:rsidP="003F6755">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41" w:name="_Toc314666875"/>
      <w:r w:rsidRPr="005A3330">
        <w:rPr>
          <w:rFonts w:asciiTheme="minorHAnsi" w:hAnsiTheme="minorHAnsi" w:cstheme="minorHAnsi"/>
          <w:b/>
          <w:sz w:val="20"/>
          <w:szCs w:val="20"/>
        </w:rPr>
        <w:lastRenderedPageBreak/>
        <w:t>Laboratorio</w:t>
      </w:r>
      <w:r w:rsidRPr="005A3330">
        <w:rPr>
          <w:rFonts w:asciiTheme="minorHAnsi" w:hAnsiTheme="minorHAnsi" w:cstheme="minorHAnsi"/>
          <w:sz w:val="20"/>
          <w:szCs w:val="20"/>
        </w:rPr>
        <w:t>. Todos los ensayos se realizarán en un laboratorio de reconocida solvencia y técnica debidamente aprobado por el SUPERVISOR.</w:t>
      </w:r>
      <w:bookmarkEnd w:id="41"/>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p>
    <w:p w:rsidR="0031499A" w:rsidRPr="005A3330" w:rsidRDefault="0031499A" w:rsidP="003F6755">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42" w:name="_Toc314666876"/>
      <w:r w:rsidRPr="005A3330">
        <w:rPr>
          <w:rFonts w:asciiTheme="minorHAnsi" w:hAnsiTheme="minorHAnsi" w:cstheme="minorHAnsi"/>
          <w:b/>
          <w:sz w:val="20"/>
          <w:szCs w:val="20"/>
        </w:rPr>
        <w:t>Frecuencia de los ensayos</w:t>
      </w:r>
      <w:bookmarkEnd w:id="42"/>
      <w:r w:rsidRPr="005A3330">
        <w:rPr>
          <w:rFonts w:asciiTheme="minorHAnsi" w:hAnsiTheme="minorHAnsi" w:cstheme="minorHAnsi"/>
          <w:sz w:val="20"/>
          <w:szCs w:val="20"/>
        </w:rPr>
        <w:t xml:space="preserve">. </w:t>
      </w:r>
      <w:bookmarkStart w:id="43" w:name="_Toc314666877"/>
      <w:r w:rsidRPr="005A3330">
        <w:rPr>
          <w:rFonts w:asciiTheme="minorHAnsi" w:hAnsiTheme="minorHAnsi" w:cstheme="minorHAnsi"/>
          <w:sz w:val="20"/>
          <w:szCs w:val="20"/>
        </w:rPr>
        <w:t xml:space="preserve">Se realizará la toma de probetas </w:t>
      </w:r>
      <w:r w:rsidR="008657EC" w:rsidRPr="005A3330">
        <w:rPr>
          <w:rFonts w:asciiTheme="minorHAnsi" w:hAnsiTheme="minorHAnsi" w:cstheme="minorHAnsi"/>
          <w:sz w:val="20"/>
          <w:szCs w:val="20"/>
          <w:lang w:val="es-ES_tradnl"/>
        </w:rPr>
        <w:t xml:space="preserve">mínimo cada </w:t>
      </w:r>
      <w:r w:rsidR="008657EC">
        <w:rPr>
          <w:rFonts w:asciiTheme="minorHAnsi" w:hAnsiTheme="minorHAnsi" w:cstheme="minorHAnsi"/>
          <w:sz w:val="20"/>
          <w:szCs w:val="20"/>
          <w:lang w:val="es-ES_tradnl"/>
        </w:rPr>
        <w:t>cuatro sondeos para la reparación de la cañería de red primaria</w:t>
      </w:r>
      <w:r w:rsidR="008657EC" w:rsidRPr="005A3330">
        <w:rPr>
          <w:rFonts w:asciiTheme="minorHAnsi" w:hAnsiTheme="minorHAnsi" w:cstheme="minorHAnsi"/>
          <w:sz w:val="20"/>
          <w:szCs w:val="20"/>
        </w:rPr>
        <w:t xml:space="preserve"> </w:t>
      </w:r>
      <w:r w:rsidRPr="005A3330">
        <w:rPr>
          <w:rFonts w:asciiTheme="minorHAnsi" w:hAnsiTheme="minorHAnsi" w:cstheme="minorHAnsi"/>
          <w:sz w:val="20"/>
          <w:szCs w:val="20"/>
        </w:rPr>
        <w:t>o cada vez que lo exija el SUPERVISOR, donde se realice la reposición de aceras</w:t>
      </w:r>
      <w:r w:rsidR="0031794D">
        <w:rPr>
          <w:rFonts w:asciiTheme="minorHAnsi" w:hAnsiTheme="minorHAnsi" w:cstheme="minorHAnsi"/>
          <w:sz w:val="20"/>
          <w:szCs w:val="20"/>
        </w:rPr>
        <w:t xml:space="preserve"> y/o cunetas</w:t>
      </w:r>
      <w:r w:rsidRPr="005A3330">
        <w:rPr>
          <w:rFonts w:asciiTheme="minorHAnsi" w:hAnsiTheme="minorHAnsi" w:cstheme="minorHAnsi"/>
          <w:sz w:val="20"/>
          <w:szCs w:val="20"/>
        </w:rPr>
        <w:t>, estas serán analizadas a los 28 días mediante las fórmulas indicadas en la Norma Boliviana del Hormigón Armado CBH-87</w:t>
      </w:r>
      <w:bookmarkEnd w:id="43"/>
      <w:r w:rsidRPr="005A3330">
        <w:rPr>
          <w:rFonts w:asciiTheme="minorHAnsi" w:hAnsiTheme="minorHAnsi" w:cstheme="minorHAnsi"/>
          <w:sz w:val="20"/>
          <w:szCs w:val="20"/>
        </w:rPr>
        <w:t>.</w:t>
      </w:r>
    </w:p>
    <w:p w:rsidR="0031499A" w:rsidRPr="005A3330" w:rsidRDefault="0031499A" w:rsidP="0031499A">
      <w:pPr>
        <w:autoSpaceDE w:val="0"/>
        <w:autoSpaceDN w:val="0"/>
        <w:adjustRightInd w:val="0"/>
        <w:ind w:left="360"/>
        <w:contextualSpacing/>
        <w:jc w:val="both"/>
        <w:rPr>
          <w:rFonts w:asciiTheme="minorHAnsi" w:hAnsiTheme="minorHAnsi" w:cstheme="minorHAnsi"/>
          <w:sz w:val="20"/>
          <w:szCs w:val="20"/>
        </w:rPr>
      </w:pPr>
      <w:bookmarkStart w:id="44" w:name="_Toc314666878"/>
      <w:r w:rsidRPr="005A3330">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44"/>
    </w:p>
    <w:p w:rsidR="0031499A" w:rsidRPr="005A3330" w:rsidRDefault="0031499A" w:rsidP="0031499A">
      <w:pPr>
        <w:autoSpaceDE w:val="0"/>
        <w:autoSpaceDN w:val="0"/>
        <w:adjustRightInd w:val="0"/>
        <w:ind w:left="360"/>
        <w:contextualSpacing/>
        <w:jc w:val="both"/>
        <w:rPr>
          <w:rFonts w:asciiTheme="minorHAnsi" w:hAnsiTheme="minorHAnsi" w:cstheme="minorHAnsi"/>
          <w:sz w:val="20"/>
          <w:szCs w:val="20"/>
        </w:rPr>
      </w:pPr>
      <w:bookmarkStart w:id="45" w:name="_Toc314666879"/>
      <w:r w:rsidRPr="005A3330">
        <w:rPr>
          <w:rFonts w:asciiTheme="minorHAnsi" w:hAnsiTheme="minorHAnsi" w:cstheme="minorHAnsi"/>
          <w:sz w:val="20"/>
          <w:szCs w:val="20"/>
        </w:rPr>
        <w:t>Se deberá individualizar cada probeta anotando la fecha y hora y el elemento estructural correspondiente.</w:t>
      </w:r>
      <w:bookmarkEnd w:id="45"/>
    </w:p>
    <w:p w:rsidR="0031499A" w:rsidRPr="005A3330" w:rsidRDefault="0031499A" w:rsidP="0031499A">
      <w:pPr>
        <w:autoSpaceDE w:val="0"/>
        <w:autoSpaceDN w:val="0"/>
        <w:adjustRightInd w:val="0"/>
        <w:ind w:firstLine="360"/>
        <w:contextualSpacing/>
        <w:jc w:val="both"/>
        <w:rPr>
          <w:rFonts w:asciiTheme="minorHAnsi" w:hAnsiTheme="minorHAnsi" w:cstheme="minorHAnsi"/>
          <w:sz w:val="20"/>
          <w:szCs w:val="20"/>
        </w:rPr>
      </w:pPr>
      <w:bookmarkStart w:id="46" w:name="_Toc314666880"/>
      <w:r w:rsidRPr="005A3330">
        <w:rPr>
          <w:rFonts w:asciiTheme="minorHAnsi" w:hAnsiTheme="minorHAnsi" w:cstheme="minorHAnsi"/>
          <w:sz w:val="20"/>
          <w:szCs w:val="20"/>
        </w:rPr>
        <w:t>Las probetas serán preparadas en presencia del SUPERVISOR de Obra.</w:t>
      </w:r>
      <w:bookmarkEnd w:id="46"/>
    </w:p>
    <w:p w:rsidR="0031499A" w:rsidRPr="005A3330" w:rsidRDefault="0031499A" w:rsidP="0031499A">
      <w:pPr>
        <w:autoSpaceDE w:val="0"/>
        <w:autoSpaceDN w:val="0"/>
        <w:adjustRightInd w:val="0"/>
        <w:ind w:left="360"/>
        <w:contextualSpacing/>
        <w:jc w:val="both"/>
        <w:rPr>
          <w:rFonts w:asciiTheme="minorHAnsi" w:hAnsiTheme="minorHAnsi" w:cstheme="minorHAnsi"/>
          <w:sz w:val="20"/>
          <w:szCs w:val="20"/>
        </w:rPr>
      </w:pPr>
      <w:bookmarkStart w:id="47" w:name="_Toc314666881"/>
      <w:r w:rsidRPr="005A3330">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47"/>
    </w:p>
    <w:p w:rsidR="0031499A" w:rsidRPr="005A3330" w:rsidRDefault="0031499A" w:rsidP="0031499A">
      <w:pPr>
        <w:autoSpaceDE w:val="0"/>
        <w:autoSpaceDN w:val="0"/>
        <w:adjustRightInd w:val="0"/>
        <w:ind w:left="360"/>
        <w:contextualSpacing/>
        <w:jc w:val="both"/>
        <w:rPr>
          <w:rFonts w:asciiTheme="minorHAnsi" w:hAnsiTheme="minorHAnsi" w:cstheme="minorHAnsi"/>
          <w:sz w:val="20"/>
          <w:szCs w:val="20"/>
        </w:rPr>
      </w:pPr>
      <w:bookmarkStart w:id="48" w:name="_Toc314666882"/>
      <w:r w:rsidRPr="005A3330">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48"/>
    </w:p>
    <w:p w:rsidR="0031499A" w:rsidRPr="005A3330" w:rsidRDefault="0031499A" w:rsidP="003F6755">
      <w:pPr>
        <w:pStyle w:val="Prrafodelista"/>
        <w:numPr>
          <w:ilvl w:val="0"/>
          <w:numId w:val="13"/>
        </w:numPr>
        <w:autoSpaceDE w:val="0"/>
        <w:autoSpaceDN w:val="0"/>
        <w:adjustRightInd w:val="0"/>
        <w:ind w:left="426" w:hanging="426"/>
        <w:contextualSpacing/>
        <w:jc w:val="both"/>
        <w:rPr>
          <w:rFonts w:asciiTheme="minorHAnsi" w:hAnsiTheme="minorHAnsi" w:cstheme="minorHAnsi"/>
          <w:sz w:val="20"/>
          <w:szCs w:val="20"/>
        </w:rPr>
      </w:pPr>
      <w:bookmarkStart w:id="49" w:name="_Toc314666883"/>
      <w:r w:rsidRPr="005A3330">
        <w:rPr>
          <w:rFonts w:asciiTheme="minorHAnsi" w:hAnsiTheme="minorHAnsi" w:cstheme="minorHAnsi"/>
          <w:b/>
          <w:sz w:val="20"/>
          <w:szCs w:val="20"/>
        </w:rPr>
        <w:t xml:space="preserve">Evaluación y aceptación del </w:t>
      </w:r>
      <w:bookmarkStart w:id="50" w:name="_Toc314666884"/>
      <w:bookmarkEnd w:id="49"/>
      <w:r w:rsidRPr="005A3330">
        <w:rPr>
          <w:rFonts w:asciiTheme="minorHAnsi" w:hAnsiTheme="minorHAnsi" w:cstheme="minorHAnsi"/>
          <w:b/>
          <w:sz w:val="20"/>
          <w:szCs w:val="20"/>
        </w:rPr>
        <w:t>hormigón</w:t>
      </w:r>
      <w:r w:rsidRPr="005A3330">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bookmarkEnd w:id="50"/>
    </w:p>
    <w:p w:rsidR="0031499A" w:rsidRPr="005A3330" w:rsidRDefault="0031499A" w:rsidP="003F6755">
      <w:pPr>
        <w:pStyle w:val="Prrafodelista"/>
        <w:numPr>
          <w:ilvl w:val="0"/>
          <w:numId w:val="13"/>
        </w:numPr>
        <w:autoSpaceDE w:val="0"/>
        <w:autoSpaceDN w:val="0"/>
        <w:adjustRightInd w:val="0"/>
        <w:ind w:left="426"/>
        <w:contextualSpacing/>
        <w:jc w:val="both"/>
        <w:rPr>
          <w:rFonts w:asciiTheme="minorHAnsi" w:hAnsiTheme="minorHAnsi" w:cstheme="minorHAnsi"/>
          <w:sz w:val="20"/>
          <w:szCs w:val="20"/>
        </w:rPr>
      </w:pPr>
      <w:bookmarkStart w:id="51" w:name="_Toc314666885"/>
      <w:r w:rsidRPr="005A3330">
        <w:rPr>
          <w:rFonts w:asciiTheme="minorHAnsi" w:hAnsiTheme="minorHAnsi" w:cstheme="minorHAnsi"/>
          <w:b/>
          <w:sz w:val="20"/>
          <w:szCs w:val="20"/>
        </w:rPr>
        <w:t xml:space="preserve">Aceptación de la </w:t>
      </w:r>
      <w:bookmarkStart w:id="52" w:name="_Toc314666886"/>
      <w:bookmarkEnd w:id="51"/>
      <w:r w:rsidRPr="005A3330">
        <w:rPr>
          <w:rFonts w:asciiTheme="minorHAnsi" w:hAnsiTheme="minorHAnsi" w:cstheme="minorHAnsi"/>
          <w:b/>
          <w:sz w:val="20"/>
          <w:szCs w:val="20"/>
        </w:rPr>
        <w:t>estructura</w:t>
      </w:r>
      <w:r w:rsidRPr="005A3330">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52"/>
    </w:p>
    <w:p w:rsidR="0031499A" w:rsidRPr="005A3330" w:rsidRDefault="0031499A" w:rsidP="0031499A">
      <w:pPr>
        <w:pStyle w:val="Prrafodelista"/>
        <w:autoSpaceDE w:val="0"/>
        <w:autoSpaceDN w:val="0"/>
        <w:adjustRightInd w:val="0"/>
        <w:ind w:left="426"/>
        <w:contextualSpacing/>
        <w:jc w:val="both"/>
        <w:rPr>
          <w:rFonts w:asciiTheme="minorHAnsi" w:hAnsiTheme="minorHAnsi" w:cstheme="minorHAnsi"/>
          <w:sz w:val="20"/>
          <w:szCs w:val="20"/>
        </w:rPr>
      </w:pPr>
    </w:p>
    <w:p w:rsidR="0031499A" w:rsidRPr="005A3330" w:rsidRDefault="0031499A" w:rsidP="0031499A">
      <w:pPr>
        <w:autoSpaceDE w:val="0"/>
        <w:autoSpaceDN w:val="0"/>
        <w:adjustRightInd w:val="0"/>
        <w:ind w:firstLine="720"/>
        <w:contextualSpacing/>
        <w:jc w:val="both"/>
        <w:rPr>
          <w:rFonts w:asciiTheme="minorHAnsi" w:hAnsiTheme="minorHAnsi" w:cstheme="minorHAnsi"/>
          <w:sz w:val="20"/>
          <w:szCs w:val="20"/>
        </w:rPr>
      </w:pPr>
      <w:bookmarkStart w:id="53" w:name="_Toc314666887"/>
      <w:r w:rsidRPr="005A3330">
        <w:rPr>
          <w:rFonts w:asciiTheme="minorHAnsi" w:hAnsiTheme="minorHAnsi" w:cstheme="minorHAnsi"/>
          <w:sz w:val="20"/>
          <w:szCs w:val="20"/>
        </w:rPr>
        <w:t>i) Resistencia del mayores al 90 %.</w:t>
      </w:r>
      <w:bookmarkStart w:id="54" w:name="_Toc314666888"/>
      <w:bookmarkEnd w:id="53"/>
      <w:r w:rsidRPr="005A3330">
        <w:rPr>
          <w:rFonts w:asciiTheme="minorHAnsi" w:hAnsiTheme="minorHAnsi" w:cstheme="minorHAnsi"/>
          <w:sz w:val="20"/>
          <w:szCs w:val="20"/>
        </w:rPr>
        <w:t>Se procederá a:</w:t>
      </w:r>
      <w:bookmarkEnd w:id="54"/>
    </w:p>
    <w:p w:rsidR="0031499A" w:rsidRPr="005A3330" w:rsidRDefault="0031499A" w:rsidP="0031499A">
      <w:pPr>
        <w:autoSpaceDE w:val="0"/>
        <w:autoSpaceDN w:val="0"/>
        <w:adjustRightInd w:val="0"/>
        <w:ind w:firstLine="720"/>
        <w:contextualSpacing/>
        <w:jc w:val="both"/>
        <w:rPr>
          <w:rFonts w:asciiTheme="minorHAnsi" w:hAnsiTheme="minorHAnsi" w:cstheme="minorHAnsi"/>
          <w:sz w:val="20"/>
          <w:szCs w:val="20"/>
        </w:rPr>
      </w:pPr>
      <w:bookmarkStart w:id="55" w:name="_Toc314666889"/>
      <w:r w:rsidRPr="005A3330">
        <w:rPr>
          <w:rFonts w:asciiTheme="minorHAnsi" w:hAnsiTheme="minorHAnsi" w:cstheme="minorHAnsi"/>
          <w:sz w:val="20"/>
          <w:szCs w:val="20"/>
        </w:rPr>
        <w:t>1. Ensayo con esclerómetro, senoscopio u otro no destructivo.</w:t>
      </w:r>
      <w:bookmarkEnd w:id="55"/>
    </w:p>
    <w:p w:rsidR="0031499A" w:rsidRPr="005A3330" w:rsidRDefault="0031499A" w:rsidP="0031499A">
      <w:pPr>
        <w:autoSpaceDE w:val="0"/>
        <w:autoSpaceDN w:val="0"/>
        <w:adjustRightInd w:val="0"/>
        <w:ind w:left="720"/>
        <w:contextualSpacing/>
        <w:jc w:val="both"/>
        <w:rPr>
          <w:rFonts w:asciiTheme="minorHAnsi" w:hAnsiTheme="minorHAnsi" w:cstheme="minorHAnsi"/>
          <w:sz w:val="20"/>
          <w:szCs w:val="20"/>
        </w:rPr>
      </w:pPr>
      <w:bookmarkStart w:id="56" w:name="_Toc314666890"/>
      <w:r w:rsidRPr="005A3330">
        <w:rPr>
          <w:rFonts w:asciiTheme="minorHAnsi" w:hAnsiTheme="minorHAnsi" w:cstheme="minorHAnsi"/>
          <w:sz w:val="20"/>
          <w:szCs w:val="20"/>
        </w:rPr>
        <w:t>2. Carga directa según normas y precauciones previstas. En caso de obtener resultados satisfactorios, será aceptada la estructura.</w:t>
      </w:r>
      <w:bookmarkEnd w:id="56"/>
    </w:p>
    <w:p w:rsidR="0031499A" w:rsidRPr="005A3330" w:rsidRDefault="0031499A" w:rsidP="0031499A">
      <w:pPr>
        <w:autoSpaceDE w:val="0"/>
        <w:autoSpaceDN w:val="0"/>
        <w:adjustRightInd w:val="0"/>
        <w:ind w:firstLine="720"/>
        <w:contextualSpacing/>
        <w:jc w:val="both"/>
        <w:rPr>
          <w:rFonts w:asciiTheme="minorHAnsi" w:hAnsiTheme="minorHAnsi" w:cstheme="minorHAnsi"/>
          <w:sz w:val="20"/>
          <w:szCs w:val="20"/>
        </w:rPr>
      </w:pPr>
      <w:bookmarkStart w:id="57" w:name="_Toc314666891"/>
      <w:r w:rsidRPr="005A3330">
        <w:rPr>
          <w:rFonts w:asciiTheme="minorHAnsi" w:hAnsiTheme="minorHAnsi" w:cstheme="minorHAnsi"/>
          <w:sz w:val="20"/>
          <w:szCs w:val="20"/>
        </w:rPr>
        <w:t>ii) Resistencia inferior al 90 %.</w:t>
      </w:r>
      <w:bookmarkEnd w:id="57"/>
      <w:r w:rsidRPr="005A3330">
        <w:rPr>
          <w:rFonts w:asciiTheme="minorHAnsi" w:hAnsiTheme="minorHAnsi" w:cstheme="minorHAnsi"/>
          <w:sz w:val="20"/>
          <w:szCs w:val="20"/>
        </w:rPr>
        <w:t xml:space="preserve"> Se procederá a:</w:t>
      </w:r>
    </w:p>
    <w:p w:rsidR="0031499A" w:rsidRPr="005A3330" w:rsidRDefault="0031499A" w:rsidP="0031499A">
      <w:pPr>
        <w:autoSpaceDE w:val="0"/>
        <w:autoSpaceDN w:val="0"/>
        <w:adjustRightInd w:val="0"/>
        <w:ind w:left="720"/>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1. </w:t>
      </w:r>
      <w:bookmarkStart w:id="58" w:name="_Toc314666892"/>
      <w:r w:rsidRPr="005A3330">
        <w:rPr>
          <w:rFonts w:asciiTheme="minorHAnsi" w:hAnsiTheme="minorHAnsi" w:cstheme="minorHAnsi"/>
          <w:sz w:val="20"/>
          <w:szCs w:val="20"/>
        </w:rPr>
        <w:t>El CONTRATISTA procederá a la demolición y reemplazo del sector de vaciado afectado.</w:t>
      </w:r>
      <w:bookmarkEnd w:id="58"/>
    </w:p>
    <w:p w:rsidR="0031499A" w:rsidRPr="005A3330" w:rsidRDefault="0031499A" w:rsidP="0031499A">
      <w:pPr>
        <w:contextualSpacing/>
        <w:jc w:val="both"/>
        <w:rPr>
          <w:rFonts w:asciiTheme="minorHAnsi" w:hAnsiTheme="minorHAnsi" w:cstheme="minorHAnsi"/>
          <w:sz w:val="20"/>
          <w:szCs w:val="20"/>
        </w:rPr>
      </w:pPr>
      <w:bookmarkStart w:id="59" w:name="_Toc314666893"/>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Todos los ensayos, pruebas, demoliciones, reemplazos necesarios serán cancelados por el CONTRATISTA.</w:t>
      </w:r>
      <w:bookmarkEnd w:id="59"/>
    </w:p>
    <w:p w:rsidR="0031499A" w:rsidRPr="005A3330" w:rsidRDefault="0031499A" w:rsidP="0031499A">
      <w:pPr>
        <w:contextualSpacing/>
        <w:jc w:val="both"/>
        <w:rPr>
          <w:rFonts w:asciiTheme="minorHAnsi" w:hAnsiTheme="minorHAnsi" w:cstheme="minorHAnsi"/>
          <w:b/>
          <w:sz w:val="20"/>
          <w:szCs w:val="20"/>
        </w:rPr>
      </w:pPr>
      <w:bookmarkStart w:id="60" w:name="_Toc314666894"/>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b/>
          <w:sz w:val="20"/>
          <w:szCs w:val="20"/>
        </w:rPr>
        <w:t>Curado y Protección del Concreto</w:t>
      </w:r>
      <w:r w:rsidRPr="005A3330">
        <w:rPr>
          <w:rFonts w:asciiTheme="minorHAnsi" w:hAnsiTheme="minorHAnsi" w:cstheme="minorHAnsi"/>
          <w:sz w:val="20"/>
          <w:szCs w:val="20"/>
        </w:rPr>
        <w:t>. El curado se hará en una de las dos formas siguientes:</w:t>
      </w:r>
      <w:bookmarkEnd w:id="60"/>
    </w:p>
    <w:p w:rsidR="0031499A" w:rsidRPr="005A3330" w:rsidRDefault="0031499A" w:rsidP="0031499A">
      <w:pPr>
        <w:contextualSpacing/>
        <w:jc w:val="both"/>
        <w:rPr>
          <w:rFonts w:asciiTheme="minorHAnsi" w:hAnsiTheme="minorHAnsi" w:cstheme="minorHAnsi"/>
          <w:b/>
          <w:sz w:val="20"/>
          <w:szCs w:val="20"/>
        </w:rPr>
      </w:pPr>
      <w:bookmarkStart w:id="61" w:name="_Toc314666895"/>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b/>
          <w:sz w:val="20"/>
          <w:szCs w:val="20"/>
        </w:rPr>
        <w:t>Curado por Agua</w:t>
      </w:r>
      <w:r w:rsidRPr="005A3330">
        <w:rPr>
          <w:rFonts w:asciiTheme="minorHAnsi" w:hAnsiTheme="minorHAnsi"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61"/>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bookmarkStart w:id="62" w:name="_Toc314666896"/>
      <w:r w:rsidRPr="005A3330">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62"/>
    </w:p>
    <w:p w:rsidR="0031499A" w:rsidRPr="005A3330" w:rsidRDefault="0031499A" w:rsidP="0031499A">
      <w:pPr>
        <w:contextualSpacing/>
        <w:jc w:val="both"/>
        <w:rPr>
          <w:rFonts w:asciiTheme="minorHAnsi" w:hAnsiTheme="minorHAnsi" w:cstheme="minorHAnsi"/>
          <w:sz w:val="20"/>
          <w:szCs w:val="20"/>
        </w:rPr>
      </w:pPr>
      <w:bookmarkStart w:id="63" w:name="_Toc314666897"/>
      <w:r w:rsidRPr="005A3330">
        <w:rPr>
          <w:rFonts w:asciiTheme="minorHAnsi" w:hAnsiTheme="minorHAnsi" w:cstheme="minorHAnsi"/>
          <w:sz w:val="20"/>
          <w:szCs w:val="20"/>
        </w:rPr>
        <w:lastRenderedPageBreak/>
        <w:t>En esta forma no se requerirá el empleo adicional de agua una vez la superficie haya sido cubierta.</w:t>
      </w:r>
      <w:bookmarkEnd w:id="63"/>
    </w:p>
    <w:p w:rsidR="0031499A" w:rsidRPr="005A3330" w:rsidRDefault="0031499A" w:rsidP="0031499A">
      <w:pPr>
        <w:contextualSpacing/>
        <w:jc w:val="both"/>
        <w:rPr>
          <w:rFonts w:asciiTheme="minorHAnsi" w:hAnsiTheme="minorHAnsi" w:cstheme="minorHAnsi"/>
          <w:sz w:val="20"/>
          <w:szCs w:val="20"/>
        </w:rPr>
      </w:pPr>
      <w:bookmarkStart w:id="64" w:name="_Toc314666898"/>
      <w:r w:rsidRPr="005A3330">
        <w:rPr>
          <w:rFonts w:asciiTheme="minorHAnsi" w:hAnsiTheme="minorHAnsi" w:cstheme="minorHAnsi"/>
          <w:sz w:val="20"/>
          <w:szCs w:val="20"/>
        </w:rPr>
        <w:t>El tramo debe revisarse frecuentemente para asegurarse que si tenga la humedad requerida.</w:t>
      </w:r>
      <w:bookmarkEnd w:id="64"/>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bookmarkStart w:id="65" w:name="_Toc314666899"/>
      <w:r w:rsidRPr="005A3330">
        <w:rPr>
          <w:rFonts w:asciiTheme="minorHAnsi" w:hAnsiTheme="minorHAnsi" w:cstheme="minorHAnsi"/>
          <w:b/>
          <w:sz w:val="20"/>
          <w:szCs w:val="20"/>
        </w:rPr>
        <w:t>Curado por Compuestos Sellantes</w:t>
      </w:r>
      <w:r w:rsidRPr="005A3330">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5"/>
    </w:p>
    <w:p w:rsidR="0031499A" w:rsidRPr="005A3330" w:rsidRDefault="0031499A" w:rsidP="0031499A">
      <w:pPr>
        <w:contextualSpacing/>
        <w:jc w:val="both"/>
        <w:rPr>
          <w:rFonts w:asciiTheme="minorHAnsi" w:hAnsiTheme="minorHAnsi" w:cstheme="minorHAnsi"/>
          <w:sz w:val="20"/>
          <w:szCs w:val="20"/>
        </w:rPr>
      </w:pPr>
      <w:bookmarkStart w:id="66" w:name="_Toc314666900"/>
      <w:r w:rsidRPr="005A3330">
        <w:rPr>
          <w:rFonts w:asciiTheme="minorHAnsi" w:hAnsiTheme="minorHAnsi" w:cstheme="minorHAnsi"/>
          <w:sz w:val="20"/>
          <w:szCs w:val="20"/>
        </w:rPr>
        <w:t>La humedad del concreto debe permanecer intacta por lo menos durante los siete días posteriores a su colocación.</w:t>
      </w:r>
      <w:bookmarkEnd w:id="66"/>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Por último el CONTRATISTA estará a cargo de:</w:t>
      </w:r>
    </w:p>
    <w:p w:rsidR="0031499A" w:rsidRPr="005A3330" w:rsidRDefault="0031499A" w:rsidP="003F6755">
      <w:pPr>
        <w:numPr>
          <w:ilvl w:val="0"/>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t>Marcado del logo de identificación de YPFB, mismo que tendrá una profundidad de 3 mm dejando un espacio entre logo y logo de 5 metros en la reposición de aceras</w:t>
      </w:r>
      <w:r w:rsidR="0031794D">
        <w:rPr>
          <w:rFonts w:asciiTheme="minorHAnsi" w:hAnsiTheme="minorHAnsi" w:cstheme="minorHAnsi"/>
          <w:sz w:val="20"/>
          <w:szCs w:val="20"/>
        </w:rPr>
        <w:t xml:space="preserve"> y/o cunetas</w:t>
      </w:r>
      <w:r w:rsidRPr="005A3330">
        <w:rPr>
          <w:rFonts w:asciiTheme="minorHAnsi" w:hAnsiTheme="minorHAnsi" w:cstheme="minorHAnsi"/>
          <w:sz w:val="20"/>
          <w:szCs w:val="20"/>
        </w:rPr>
        <w:t xml:space="preserve">, el diseño del mismo deberá indicar claramente y de forma nítida: </w:t>
      </w:r>
      <w:r w:rsidRPr="005A3330">
        <w:rPr>
          <w:rFonts w:asciiTheme="minorHAnsi" w:hAnsiTheme="minorHAnsi" w:cstheme="minorHAnsi"/>
          <w:b/>
          <w:sz w:val="20"/>
          <w:szCs w:val="20"/>
        </w:rPr>
        <w:t>YPFB-GAS</w:t>
      </w:r>
      <w:r w:rsidRPr="005A3330">
        <w:rPr>
          <w:rFonts w:asciiTheme="minorHAnsi" w:hAnsiTheme="minorHAnsi" w:cstheme="minorHAnsi"/>
          <w:sz w:val="20"/>
          <w:szCs w:val="20"/>
        </w:rPr>
        <w:t>.</w:t>
      </w:r>
    </w:p>
    <w:p w:rsidR="0031499A" w:rsidRPr="005A3330" w:rsidRDefault="0031499A" w:rsidP="003F6755">
      <w:pPr>
        <w:numPr>
          <w:ilvl w:val="0"/>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31499A" w:rsidRPr="005A3330" w:rsidRDefault="0031499A" w:rsidP="0031499A">
      <w:pPr>
        <w:ind w:left="720"/>
        <w:contextualSpacing/>
        <w:jc w:val="both"/>
        <w:rPr>
          <w:rFonts w:asciiTheme="minorHAnsi" w:hAnsiTheme="minorHAnsi" w:cstheme="minorHAnsi"/>
          <w:sz w:val="20"/>
          <w:szCs w:val="20"/>
        </w:rPr>
      </w:pPr>
    </w:p>
    <w:p w:rsidR="0031499A" w:rsidRPr="005A3330" w:rsidRDefault="0031499A" w:rsidP="003F6755">
      <w:pPr>
        <w:pStyle w:val="Estilo1"/>
        <w:numPr>
          <w:ilvl w:val="1"/>
          <w:numId w:val="19"/>
        </w:numPr>
        <w:contextualSpacing/>
        <w:jc w:val="left"/>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130D8C" w:rsidRPr="005A3330" w:rsidRDefault="00130D8C" w:rsidP="0031499A">
      <w:pPr>
        <w:jc w:val="both"/>
        <w:rPr>
          <w:rFonts w:asciiTheme="minorHAnsi" w:hAnsiTheme="minorHAnsi" w:cstheme="minorHAnsi"/>
          <w:sz w:val="20"/>
          <w:szCs w:val="20"/>
        </w:rPr>
      </w:pPr>
    </w:p>
    <w:p w:rsidR="0031499A" w:rsidRPr="005A3330" w:rsidRDefault="0031499A" w:rsidP="003F6755">
      <w:pPr>
        <w:pStyle w:val="Estilo1"/>
        <w:numPr>
          <w:ilvl w:val="1"/>
          <w:numId w:val="19"/>
        </w:numPr>
        <w:contextualSpacing/>
        <w:jc w:val="left"/>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reposiciones en aceras y/o cunetas de hormigón, serán medidas en metros cuadrados de acuerdo al área neta ejecutada y aprobada por el SUPERVISOR. Este Ítem será pagado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67" w:name="_Toc314666902"/>
      <w:r w:rsidRPr="005A3330">
        <w:rPr>
          <w:rFonts w:asciiTheme="minorHAnsi" w:hAnsiTheme="minorHAnsi"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este precio global están comprendidos todas las herramientas, mano de obra, material y transporte necesarios para la ejecución total de este ítem.</w:t>
      </w:r>
      <w:bookmarkEnd w:id="67"/>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E42642" w:rsidP="003F6755">
      <w:pPr>
        <w:pStyle w:val="Ttulo3"/>
        <w:keepLines w:val="0"/>
        <w:numPr>
          <w:ilvl w:val="0"/>
          <w:numId w:val="25"/>
        </w:numPr>
        <w:spacing w:before="0" w:line="240" w:lineRule="auto"/>
        <w:contextualSpacing/>
        <w:jc w:val="both"/>
        <w:rPr>
          <w:rFonts w:asciiTheme="minorHAnsi" w:hAnsiTheme="minorHAnsi" w:cstheme="minorHAnsi"/>
          <w:color w:val="auto"/>
        </w:rPr>
      </w:pPr>
      <w:bookmarkStart w:id="68" w:name="_Toc378236514"/>
      <w:bookmarkStart w:id="69" w:name="_Toc378667047"/>
      <w:bookmarkStart w:id="70" w:name="_Toc378667233"/>
      <w:bookmarkStart w:id="71" w:name="_Toc378667748"/>
      <w:bookmarkStart w:id="72" w:name="_Toc381213541"/>
      <w:bookmarkStart w:id="73" w:name="_Toc381214018"/>
      <w:bookmarkStart w:id="74" w:name="_Toc381214109"/>
      <w:bookmarkStart w:id="75" w:name="_Toc384130477"/>
      <w:bookmarkStart w:id="76" w:name="_Toc384130698"/>
      <w:bookmarkStart w:id="77" w:name="_Toc384130854"/>
      <w:bookmarkStart w:id="78" w:name="_Toc384131245"/>
      <w:bookmarkStart w:id="79" w:name="_Toc387785996"/>
      <w:bookmarkStart w:id="80" w:name="_Toc387788284"/>
      <w:bookmarkStart w:id="81" w:name="_Toc388648593"/>
      <w:bookmarkStart w:id="82" w:name="_Toc388648681"/>
      <w:bookmarkStart w:id="83" w:name="_Toc388693342"/>
      <w:bookmarkStart w:id="84" w:name="_Toc388702304"/>
      <w:bookmarkStart w:id="85" w:name="_Toc388724582"/>
      <w:bookmarkStart w:id="86" w:name="_Toc404098170"/>
      <w:r w:rsidRPr="00130D8C">
        <w:rPr>
          <w:rFonts w:asciiTheme="minorHAnsi" w:hAnsiTheme="minorHAnsi" w:cstheme="minorHAnsi"/>
          <w:color w:val="auto"/>
        </w:rPr>
        <w:t xml:space="preserve">ELABORACIÓN </w:t>
      </w:r>
      <w:r w:rsidR="0031499A" w:rsidRPr="00130D8C">
        <w:rPr>
          <w:rFonts w:asciiTheme="minorHAnsi" w:hAnsiTheme="minorHAnsi" w:cstheme="minorHAnsi"/>
          <w:color w:val="auto"/>
        </w:rPr>
        <w:t>DATA BOOK.</w:t>
      </w:r>
    </w:p>
    <w:p w:rsidR="0031499A" w:rsidRDefault="0031499A" w:rsidP="0031499A">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 GLB</w:t>
      </w:r>
    </w:p>
    <w:p w:rsidR="00C77602" w:rsidRPr="005A3330" w:rsidRDefault="00C77602" w:rsidP="0031499A">
      <w:pPr>
        <w:contextualSpacing/>
        <w:jc w:val="both"/>
        <w:rPr>
          <w:rFonts w:asciiTheme="minorHAnsi" w:hAnsiTheme="minorHAnsi" w:cstheme="minorHAnsi"/>
          <w:b/>
          <w:kern w:val="28"/>
          <w:sz w:val="20"/>
          <w:szCs w:val="20"/>
        </w:rPr>
      </w:pPr>
    </w:p>
    <w:p w:rsidR="0031499A" w:rsidRPr="005A3330" w:rsidRDefault="0031499A" w:rsidP="003F6755">
      <w:pPr>
        <w:pStyle w:val="Prrafodelista"/>
        <w:numPr>
          <w:ilvl w:val="0"/>
          <w:numId w:val="22"/>
        </w:numPr>
        <w:contextualSpacing/>
        <w:jc w:val="both"/>
        <w:rPr>
          <w:rFonts w:asciiTheme="minorHAnsi" w:eastAsiaTheme="minorHAnsi" w:hAnsiTheme="minorHAnsi" w:cstheme="minorHAnsi"/>
          <w:bCs/>
          <w:vanish/>
          <w:sz w:val="20"/>
          <w:szCs w:val="20"/>
          <w:lang w:val="es-BO" w:eastAsia="en-US"/>
        </w:rPr>
      </w:pPr>
    </w:p>
    <w:p w:rsidR="0031499A" w:rsidRPr="005A3330" w:rsidRDefault="0031499A" w:rsidP="003F6755">
      <w:pPr>
        <w:pStyle w:val="Estilo1"/>
        <w:numPr>
          <w:ilvl w:val="1"/>
          <w:numId w:val="25"/>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C77602" w:rsidRPr="005A3330" w:rsidRDefault="00C77602"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C77602" w:rsidRDefault="0031499A" w:rsidP="003F6755">
      <w:pPr>
        <w:pStyle w:val="Estilo1"/>
        <w:numPr>
          <w:ilvl w:val="1"/>
          <w:numId w:val="25"/>
        </w:numPr>
        <w:contextualSpacing/>
        <w:rPr>
          <w:rFonts w:asciiTheme="minorHAnsi" w:eastAsiaTheme="minorEastAsia" w:hAnsiTheme="minorHAnsi" w:cstheme="minorHAnsi"/>
          <w:kern w:val="28"/>
          <w:sz w:val="20"/>
          <w:szCs w:val="20"/>
          <w:lang w:val="es-ES"/>
        </w:rPr>
      </w:pPr>
      <w:r w:rsidRPr="00C77602">
        <w:rPr>
          <w:rFonts w:asciiTheme="minorHAnsi" w:eastAsiaTheme="minorEastAsia" w:hAnsiTheme="minorHAnsi" w:cstheme="minorHAnsi"/>
          <w:kern w:val="28"/>
          <w:sz w:val="20"/>
          <w:szCs w:val="20"/>
          <w:lang w:val="es-ES"/>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C77602" w:rsidRDefault="0031499A" w:rsidP="003F6755">
      <w:pPr>
        <w:pStyle w:val="Estilo1"/>
        <w:numPr>
          <w:ilvl w:val="1"/>
          <w:numId w:val="25"/>
        </w:numPr>
        <w:contextualSpacing/>
        <w:rPr>
          <w:rFonts w:asciiTheme="minorHAnsi" w:eastAsiaTheme="minorEastAsia" w:hAnsiTheme="minorHAnsi" w:cstheme="minorHAnsi"/>
          <w:kern w:val="28"/>
          <w:sz w:val="20"/>
          <w:szCs w:val="20"/>
          <w:lang w:val="es-ES"/>
        </w:rPr>
      </w:pPr>
      <w:r w:rsidRPr="00C77602">
        <w:rPr>
          <w:rFonts w:asciiTheme="minorHAnsi" w:eastAsiaTheme="minorEastAsia" w:hAnsiTheme="minorHAnsi" w:cstheme="minorHAnsi"/>
          <w:kern w:val="28"/>
          <w:sz w:val="20"/>
          <w:szCs w:val="20"/>
          <w:lang w:val="es-ES"/>
        </w:rPr>
        <w:t xml:space="preserve">PROCEDIMIENTO PARA LA EJECUCIÓN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 xml:space="preserve">Conformado por la documentación administrativa: Dicho tomo deberá ser entregado como requisito para realizar la entrega de la obra. El contenido mínimo del documento </w:t>
      </w:r>
      <w:r w:rsidR="00C77602">
        <w:rPr>
          <w:rFonts w:asciiTheme="minorHAnsi" w:eastAsiaTheme="minorHAnsi" w:hAnsiTheme="minorHAnsi" w:cstheme="minorHAnsi"/>
          <w:sz w:val="20"/>
          <w:szCs w:val="20"/>
          <w:lang w:val="es-BO" w:eastAsia="en-US"/>
        </w:rPr>
        <w:t>será proporcionada por el SUPERVISOR DE OBRA</w:t>
      </w:r>
      <w:r w:rsidRPr="005A3330">
        <w:rPr>
          <w:rFonts w:asciiTheme="minorHAnsi" w:eastAsiaTheme="minorHAnsi" w:hAnsiTheme="minorHAnsi" w:cstheme="minorHAnsi"/>
          <w:sz w:val="20"/>
          <w:szCs w:val="20"/>
          <w:lang w:val="es-BO" w:eastAsia="en-US"/>
        </w:rPr>
        <w:t xml:space="preserve">, </w:t>
      </w:r>
      <w:r w:rsidR="00C77602">
        <w:rPr>
          <w:rFonts w:asciiTheme="minorHAnsi" w:eastAsiaTheme="minorHAnsi" w:hAnsiTheme="minorHAnsi" w:cstheme="minorHAnsi"/>
          <w:sz w:val="20"/>
          <w:szCs w:val="20"/>
          <w:lang w:val="es-BO" w:eastAsia="en-US"/>
        </w:rPr>
        <w:t xml:space="preserve"> en caso de no haberse realizado alguna actividad se debe incluir  la s</w:t>
      </w:r>
      <w:r w:rsidRPr="005A3330">
        <w:rPr>
          <w:rFonts w:asciiTheme="minorHAnsi" w:eastAsiaTheme="minorHAnsi" w:hAnsiTheme="minorHAnsi" w:cstheme="minorHAnsi"/>
          <w:sz w:val="20"/>
          <w:szCs w:val="20"/>
          <w:lang w:val="es-BO" w:eastAsia="en-US"/>
        </w:rPr>
        <w:t>eparación en la carpeta del proyecto indicando que el punto no corresponde.</w:t>
      </w:r>
    </w:p>
    <w:p w:rsidR="00C77602" w:rsidRPr="005A3330" w:rsidRDefault="00C77602"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C77602" w:rsidRDefault="0031499A" w:rsidP="003F6755">
      <w:pPr>
        <w:pStyle w:val="Estilo1"/>
        <w:numPr>
          <w:ilvl w:val="1"/>
          <w:numId w:val="25"/>
        </w:numPr>
        <w:contextualSpacing/>
        <w:rPr>
          <w:rFonts w:asciiTheme="minorHAnsi" w:eastAsiaTheme="minorEastAsia" w:hAnsiTheme="minorHAnsi" w:cstheme="minorHAnsi"/>
          <w:kern w:val="28"/>
          <w:sz w:val="20"/>
          <w:szCs w:val="20"/>
          <w:lang w:val="es-ES"/>
        </w:rPr>
      </w:pPr>
      <w:r w:rsidRPr="00C77602">
        <w:rPr>
          <w:rFonts w:asciiTheme="minorHAnsi" w:eastAsiaTheme="minorEastAsia" w:hAnsiTheme="minorHAnsi" w:cstheme="minorHAnsi"/>
          <w:kern w:val="28"/>
          <w:sz w:val="20"/>
          <w:szCs w:val="20"/>
          <w:lang w:val="es-ES"/>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5A3330">
        <w:rPr>
          <w:rFonts w:asciiTheme="minorHAnsi" w:hAnsiTheme="minorHAnsi" w:cstheme="minorHAnsi"/>
          <w:kern w:val="28"/>
          <w:sz w:val="20"/>
          <w:szCs w:val="20"/>
          <w:lang w:val="es-ES_tradnl"/>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C77602" w:rsidRDefault="0031499A" w:rsidP="003F6755">
      <w:pPr>
        <w:pStyle w:val="Estilo1"/>
        <w:numPr>
          <w:ilvl w:val="1"/>
          <w:numId w:val="25"/>
        </w:numPr>
        <w:contextualSpacing/>
        <w:rPr>
          <w:rFonts w:asciiTheme="minorHAnsi" w:eastAsiaTheme="minorEastAsia" w:hAnsiTheme="minorHAnsi" w:cstheme="minorHAnsi"/>
          <w:kern w:val="28"/>
          <w:sz w:val="20"/>
          <w:szCs w:val="20"/>
          <w:lang w:val="es-ES"/>
        </w:rPr>
      </w:pPr>
      <w:r w:rsidRPr="00C77602">
        <w:rPr>
          <w:rFonts w:asciiTheme="minorHAnsi" w:eastAsiaTheme="minorEastAsia" w:hAnsiTheme="minorHAnsi" w:cstheme="minorHAnsi"/>
          <w:kern w:val="28"/>
          <w:sz w:val="20"/>
          <w:szCs w:val="20"/>
          <w:lang w:val="es-ES"/>
        </w:rPr>
        <w:t xml:space="preserve">MEDICIÓN Y FORMA DE PAGO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5A3330" w:rsidRDefault="0031499A" w:rsidP="0031499A">
      <w:pPr>
        <w:rPr>
          <w:lang w:val="es-BO" w:eastAsia="en-US"/>
        </w:rPr>
      </w:pPr>
    </w:p>
    <w:p w:rsidR="0031499A" w:rsidRPr="005A3330" w:rsidRDefault="0031499A" w:rsidP="003F6755">
      <w:pPr>
        <w:pStyle w:val="Ttulo3"/>
        <w:keepLines w:val="0"/>
        <w:numPr>
          <w:ilvl w:val="0"/>
          <w:numId w:val="25"/>
        </w:numPr>
        <w:spacing w:before="0" w:line="240" w:lineRule="auto"/>
        <w:contextualSpacing/>
        <w:jc w:val="both"/>
        <w:rPr>
          <w:rFonts w:asciiTheme="minorHAnsi" w:hAnsiTheme="minorHAnsi" w:cstheme="minorHAnsi"/>
          <w:color w:val="auto"/>
        </w:rPr>
      </w:pPr>
      <w:r w:rsidRPr="005A3330">
        <w:rPr>
          <w:rFonts w:asciiTheme="minorHAnsi" w:hAnsiTheme="minorHAnsi" w:cstheme="minorHAnsi"/>
          <w:color w:val="auto"/>
        </w:rPr>
        <w:t xml:space="preserve">LIMPIEZA Y RETIRO DE ESCOMBROS. </w:t>
      </w:r>
    </w:p>
    <w:p w:rsidR="0031499A" w:rsidRPr="005A3330" w:rsidRDefault="00E42642" w:rsidP="0031499A">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GLB</w:t>
      </w:r>
    </w:p>
    <w:p w:rsidR="0031499A" w:rsidRPr="005A3330" w:rsidRDefault="0031499A" w:rsidP="0031499A">
      <w:pPr>
        <w:contextualSpacing/>
        <w:jc w:val="both"/>
        <w:rPr>
          <w:rFonts w:asciiTheme="minorHAnsi" w:hAnsiTheme="minorHAnsi" w:cstheme="minorHAnsi"/>
          <w:b/>
          <w:kern w:val="28"/>
          <w:sz w:val="20"/>
          <w:szCs w:val="20"/>
        </w:rPr>
      </w:pPr>
    </w:p>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rsidR="0031499A" w:rsidRPr="005A3330" w:rsidRDefault="0031499A" w:rsidP="003F6755">
      <w:pPr>
        <w:pStyle w:val="Prrafodelista"/>
        <w:numPr>
          <w:ilvl w:val="0"/>
          <w:numId w:val="22"/>
        </w:numPr>
        <w:contextualSpacing/>
        <w:jc w:val="both"/>
        <w:rPr>
          <w:rFonts w:asciiTheme="minorHAnsi" w:eastAsia="Arial Unicode MS" w:hAnsiTheme="minorHAnsi" w:cstheme="minorHAnsi"/>
          <w:b/>
          <w:vanish/>
          <w:sz w:val="20"/>
          <w:szCs w:val="20"/>
          <w:lang w:val="es-ES_tradnl"/>
        </w:rPr>
      </w:pPr>
    </w:p>
    <w:p w:rsidR="0031499A" w:rsidRPr="005A3330" w:rsidRDefault="0031499A" w:rsidP="003F6755">
      <w:pPr>
        <w:pStyle w:val="Estilo1"/>
        <w:numPr>
          <w:ilvl w:val="1"/>
          <w:numId w:val="26"/>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bookmarkStart w:id="87" w:name="_Toc314666973"/>
      <w:r w:rsidRPr="005A3330">
        <w:rPr>
          <w:rFonts w:asciiTheme="minorHAnsi" w:hAnsiTheme="minorHAnsi" w:cstheme="minorHAnsi"/>
          <w:kern w:val="28"/>
          <w:sz w:val="20"/>
          <w:szCs w:val="20"/>
          <w:lang w:val="es-ES_tradnl"/>
        </w:rPr>
        <w:lastRenderedPageBreak/>
        <w:t>Una vez terminada la obra de acuerdo con el contrato y previamente a la recepción provisional de la misma, el CONTRATISTA estará obligado a ejecutar, además de la limpieza periódica, la limpieza general del lugar.</w:t>
      </w:r>
      <w:bookmarkEnd w:id="87"/>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5A39F0" w:rsidRPr="005A3330" w:rsidRDefault="005A39F0" w:rsidP="0031499A">
      <w:pPr>
        <w:contextualSpacing/>
        <w:jc w:val="both"/>
        <w:rPr>
          <w:rFonts w:asciiTheme="minorHAnsi" w:hAnsiTheme="minorHAnsi" w:cstheme="minorHAnsi"/>
          <w:kern w:val="28"/>
          <w:sz w:val="20"/>
          <w:szCs w:val="20"/>
          <w:lang w:val="es-ES_tradnl"/>
        </w:rPr>
      </w:pPr>
    </w:p>
    <w:p w:rsidR="0031499A" w:rsidRPr="005A3330" w:rsidRDefault="0031499A" w:rsidP="003F6755">
      <w:pPr>
        <w:pStyle w:val="Estilo1"/>
        <w:numPr>
          <w:ilvl w:val="1"/>
          <w:numId w:val="22"/>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684C04" w:rsidRPr="005A3330" w:rsidRDefault="00684C04" w:rsidP="0031499A">
      <w:pPr>
        <w:contextualSpacing/>
        <w:jc w:val="both"/>
        <w:rPr>
          <w:rFonts w:asciiTheme="minorHAnsi" w:hAnsiTheme="minorHAnsi" w:cstheme="minorHAnsi"/>
          <w:kern w:val="28"/>
          <w:sz w:val="20"/>
          <w:szCs w:val="20"/>
          <w:lang w:val="es-ES_tradnl"/>
        </w:rPr>
      </w:pPr>
    </w:p>
    <w:p w:rsidR="0031499A" w:rsidRPr="005A3330" w:rsidRDefault="0031499A" w:rsidP="003F6755">
      <w:pPr>
        <w:pStyle w:val="Estilo1"/>
        <w:numPr>
          <w:ilvl w:val="1"/>
          <w:numId w:val="22"/>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w:t>
      </w:r>
      <w:r w:rsidR="00684C04">
        <w:rPr>
          <w:rFonts w:asciiTheme="minorHAnsi" w:hAnsiTheme="minorHAnsi" w:cstheme="minorHAnsi"/>
          <w:kern w:val="28"/>
          <w:sz w:val="20"/>
          <w:szCs w:val="20"/>
          <w:lang w:val="es-ES_tradnl"/>
        </w:rPr>
        <w:t xml:space="preserve">dos los materiales señalados y </w:t>
      </w:r>
      <w:r w:rsidRPr="005A3330">
        <w:rPr>
          <w:rFonts w:asciiTheme="minorHAnsi" w:hAnsiTheme="minorHAnsi" w:cstheme="minorHAnsi"/>
          <w:kern w:val="28"/>
          <w:sz w:val="20"/>
          <w:szCs w:val="20"/>
          <w:lang w:val="es-ES_tradnl"/>
        </w:rPr>
        <w:t>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684C04" w:rsidRPr="005A3330" w:rsidRDefault="00684C04" w:rsidP="0031499A">
      <w:pPr>
        <w:contextualSpacing/>
        <w:jc w:val="both"/>
        <w:rPr>
          <w:rFonts w:asciiTheme="minorHAnsi" w:hAnsiTheme="minorHAnsi" w:cstheme="minorHAnsi"/>
          <w:kern w:val="28"/>
          <w:sz w:val="20"/>
          <w:szCs w:val="20"/>
          <w:lang w:val="es-ES_tradnl"/>
        </w:rPr>
      </w:pPr>
    </w:p>
    <w:p w:rsidR="0031499A" w:rsidRPr="005A39F0" w:rsidRDefault="0031499A" w:rsidP="003F6755">
      <w:pPr>
        <w:pStyle w:val="Estilo1"/>
        <w:numPr>
          <w:ilvl w:val="1"/>
          <w:numId w:val="22"/>
        </w:numPr>
        <w:ind w:left="426"/>
        <w:contextualSpacing/>
        <w:rPr>
          <w:rFonts w:asciiTheme="minorHAnsi" w:hAnsiTheme="minorHAnsi" w:cstheme="minorHAnsi"/>
          <w:sz w:val="20"/>
          <w:szCs w:val="20"/>
        </w:rPr>
      </w:pPr>
      <w:r w:rsidRPr="005A39F0">
        <w:rPr>
          <w:rFonts w:asciiTheme="minorHAnsi" w:hAnsiTheme="minorHAnsi" w:cstheme="minorHAnsi"/>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sz w:val="20"/>
          <w:szCs w:val="20"/>
        </w:rPr>
      </w:pPr>
    </w:p>
    <w:p w:rsidR="0031499A" w:rsidRPr="005A3330" w:rsidRDefault="0031499A" w:rsidP="003F6755">
      <w:pPr>
        <w:pStyle w:val="Estilo1"/>
        <w:numPr>
          <w:ilvl w:val="1"/>
          <w:numId w:val="22"/>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r w:rsidR="00684C04" w:rsidRPr="005A3330">
        <w:rPr>
          <w:rFonts w:asciiTheme="minorHAnsi" w:eastAsiaTheme="minorHAnsi" w:hAnsiTheme="minorHAnsi" w:cstheme="minorHAnsi"/>
          <w:sz w:val="20"/>
          <w:szCs w:val="20"/>
          <w:lang w:val="es-BO" w:eastAsia="en-US"/>
        </w:rPr>
        <w:t xml:space="preserve"> </w:t>
      </w:r>
      <w:r w:rsidR="00684C04">
        <w:rPr>
          <w:rFonts w:asciiTheme="minorHAnsi" w:eastAsiaTheme="minorHAnsi" w:hAnsiTheme="minorHAnsi" w:cstheme="minorHAnsi"/>
          <w:sz w:val="20"/>
          <w:szCs w:val="20"/>
          <w:lang w:val="es-BO" w:eastAsia="en-US"/>
        </w:rPr>
        <w:t xml:space="preserve">y según el avance </w:t>
      </w:r>
      <w:r w:rsidR="00684C04" w:rsidRPr="005A3330">
        <w:rPr>
          <w:rFonts w:asciiTheme="minorHAnsi" w:eastAsiaTheme="minorHAnsi" w:hAnsiTheme="minorHAnsi" w:cstheme="minorHAnsi"/>
          <w:sz w:val="20"/>
          <w:szCs w:val="20"/>
          <w:lang w:val="es-BO" w:eastAsia="en-US"/>
        </w:rPr>
        <w:t>porcentual en relación con la ejecución del trabajo</w:t>
      </w:r>
      <w:r w:rsidRPr="005A3330">
        <w:rPr>
          <w:rFonts w:asciiTheme="minorHAnsi" w:hAnsiTheme="minorHAnsi" w:cstheme="minorHAnsi"/>
          <w:kern w:val="28"/>
          <w:sz w:val="20"/>
          <w:szCs w:val="20"/>
          <w:lang w:val="es-ES_tradnl"/>
        </w:rPr>
        <w:t>.</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5A3330" w:rsidRDefault="0031499A" w:rsidP="0031499A">
      <w:pPr>
        <w:tabs>
          <w:tab w:val="left" w:pos="0"/>
          <w:tab w:val="left" w:pos="142"/>
        </w:tabs>
        <w:autoSpaceDE w:val="0"/>
        <w:autoSpaceDN w:val="0"/>
        <w:adjustRightInd w:val="0"/>
        <w:contextualSpacing/>
        <w:jc w:val="both"/>
        <w:rPr>
          <w:rFonts w:asciiTheme="minorHAnsi" w:hAnsiTheme="minorHAnsi" w:cstheme="minorHAnsi"/>
          <w:sz w:val="20"/>
          <w:szCs w:val="20"/>
        </w:rPr>
      </w:pPr>
    </w:p>
    <w:sectPr w:rsidR="0031499A" w:rsidRPr="005A333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C8D" w:rsidRDefault="00C41C8D" w:rsidP="0031499A">
      <w:r>
        <w:separator/>
      </w:r>
    </w:p>
  </w:endnote>
  <w:endnote w:type="continuationSeparator" w:id="0">
    <w:p w:rsidR="00C41C8D" w:rsidRDefault="00C41C8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F187E" w:rsidRPr="000810BB" w:rsidTr="008561E0">
      <w:tc>
        <w:tcPr>
          <w:tcW w:w="2942" w:type="dxa"/>
        </w:tcPr>
        <w:p w:rsidR="00EF187E" w:rsidRPr="000810BB" w:rsidRDefault="00EF187E"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F187E" w:rsidRPr="000810BB" w:rsidRDefault="00EF187E"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EF187E" w:rsidRPr="000810BB" w:rsidRDefault="00EF187E" w:rsidP="0031499A">
          <w:pPr>
            <w:pStyle w:val="Piedepgina"/>
            <w:rPr>
              <w:rFonts w:ascii="Calibri" w:hAnsi="Calibri"/>
              <w:sz w:val="16"/>
              <w:szCs w:val="20"/>
            </w:rPr>
          </w:pPr>
          <w:r w:rsidRPr="000810BB">
            <w:rPr>
              <w:rFonts w:ascii="Calibri" w:hAnsi="Calibri"/>
              <w:sz w:val="16"/>
              <w:szCs w:val="20"/>
            </w:rPr>
            <w:t>Aprobado por:</w:t>
          </w:r>
        </w:p>
      </w:tc>
    </w:tr>
    <w:tr w:rsidR="00EF187E" w:rsidRPr="000810BB" w:rsidTr="008561E0">
      <w:tc>
        <w:tcPr>
          <w:tcW w:w="2942" w:type="dxa"/>
        </w:tcPr>
        <w:p w:rsidR="00EF187E" w:rsidRDefault="00EF187E" w:rsidP="0031499A">
          <w:pPr>
            <w:pStyle w:val="Piedepgina"/>
            <w:rPr>
              <w:rFonts w:ascii="Calibri" w:hAnsi="Calibri"/>
              <w:sz w:val="16"/>
              <w:szCs w:val="20"/>
            </w:rPr>
          </w:pPr>
        </w:p>
        <w:p w:rsidR="00EF187E" w:rsidRDefault="00EF187E" w:rsidP="0031499A">
          <w:pPr>
            <w:pStyle w:val="Piedepgina"/>
            <w:rPr>
              <w:rFonts w:ascii="Calibri" w:hAnsi="Calibri"/>
              <w:sz w:val="16"/>
              <w:szCs w:val="20"/>
            </w:rPr>
          </w:pPr>
        </w:p>
        <w:p w:rsidR="00EF187E" w:rsidRDefault="00EF187E" w:rsidP="0031499A">
          <w:pPr>
            <w:pStyle w:val="Piedepgina"/>
            <w:rPr>
              <w:rFonts w:ascii="Calibri" w:hAnsi="Calibri"/>
              <w:sz w:val="16"/>
              <w:szCs w:val="20"/>
            </w:rPr>
          </w:pPr>
        </w:p>
        <w:p w:rsidR="00EF187E" w:rsidRDefault="00EF187E" w:rsidP="0031499A">
          <w:pPr>
            <w:pStyle w:val="Piedepgina"/>
            <w:rPr>
              <w:rFonts w:ascii="Calibri" w:hAnsi="Calibri"/>
              <w:sz w:val="16"/>
              <w:szCs w:val="20"/>
            </w:rPr>
          </w:pPr>
        </w:p>
        <w:p w:rsidR="00EF187E" w:rsidRDefault="00EF187E" w:rsidP="0031499A">
          <w:pPr>
            <w:pStyle w:val="Piedepgina"/>
            <w:rPr>
              <w:rFonts w:ascii="Calibri" w:hAnsi="Calibri"/>
              <w:sz w:val="16"/>
              <w:szCs w:val="20"/>
            </w:rPr>
          </w:pPr>
        </w:p>
        <w:p w:rsidR="00EF187E" w:rsidRPr="000810BB" w:rsidRDefault="00EF187E" w:rsidP="0031499A">
          <w:pPr>
            <w:pStyle w:val="Piedepgina"/>
            <w:rPr>
              <w:rFonts w:ascii="Calibri" w:hAnsi="Calibri"/>
              <w:sz w:val="16"/>
              <w:szCs w:val="20"/>
            </w:rPr>
          </w:pPr>
        </w:p>
      </w:tc>
      <w:tc>
        <w:tcPr>
          <w:tcW w:w="2943" w:type="dxa"/>
        </w:tcPr>
        <w:p w:rsidR="00EF187E" w:rsidRPr="000810BB" w:rsidRDefault="00EF187E" w:rsidP="0031499A">
          <w:pPr>
            <w:pStyle w:val="Piedepgina"/>
            <w:rPr>
              <w:rFonts w:ascii="Calibri" w:hAnsi="Calibri"/>
              <w:sz w:val="16"/>
              <w:szCs w:val="20"/>
            </w:rPr>
          </w:pPr>
        </w:p>
      </w:tc>
      <w:tc>
        <w:tcPr>
          <w:tcW w:w="2943" w:type="dxa"/>
        </w:tcPr>
        <w:p w:rsidR="00EF187E" w:rsidRPr="000810BB" w:rsidRDefault="00EF187E" w:rsidP="0031499A">
          <w:pPr>
            <w:pStyle w:val="Piedepgina"/>
            <w:rPr>
              <w:rFonts w:ascii="Calibri" w:hAnsi="Calibri"/>
              <w:sz w:val="16"/>
              <w:szCs w:val="20"/>
            </w:rPr>
          </w:pPr>
        </w:p>
        <w:p w:rsidR="00EF187E" w:rsidRPr="000810BB" w:rsidRDefault="00EF187E" w:rsidP="0031499A">
          <w:pPr>
            <w:pStyle w:val="Piedepgina"/>
            <w:rPr>
              <w:rFonts w:ascii="Calibri" w:hAnsi="Calibri"/>
              <w:sz w:val="16"/>
              <w:szCs w:val="20"/>
            </w:rPr>
          </w:pPr>
        </w:p>
        <w:p w:rsidR="00EF187E" w:rsidRPr="000810BB" w:rsidRDefault="00EF187E" w:rsidP="0031499A">
          <w:pPr>
            <w:pStyle w:val="Piedepgina"/>
            <w:rPr>
              <w:rFonts w:ascii="Calibri" w:hAnsi="Calibri"/>
              <w:sz w:val="16"/>
              <w:szCs w:val="20"/>
            </w:rPr>
          </w:pPr>
        </w:p>
        <w:p w:rsidR="00EF187E" w:rsidRPr="000810BB" w:rsidRDefault="00EF187E" w:rsidP="0031499A">
          <w:pPr>
            <w:pStyle w:val="Piedepgina"/>
            <w:rPr>
              <w:rFonts w:ascii="Calibri" w:hAnsi="Calibri"/>
              <w:sz w:val="16"/>
              <w:szCs w:val="20"/>
            </w:rPr>
          </w:pPr>
        </w:p>
      </w:tc>
    </w:tr>
    <w:tr w:rsidR="00EF187E" w:rsidRPr="000810BB" w:rsidTr="008561E0">
      <w:tc>
        <w:tcPr>
          <w:tcW w:w="2942" w:type="dxa"/>
        </w:tcPr>
        <w:p w:rsidR="00EF187E" w:rsidRPr="000810BB" w:rsidRDefault="00EF187E"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F187E" w:rsidRPr="000810BB" w:rsidRDefault="00EF187E"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F187E" w:rsidRPr="000810BB" w:rsidRDefault="00EF187E"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F187E" w:rsidRDefault="00EF18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C8D" w:rsidRDefault="00C41C8D" w:rsidP="0031499A">
      <w:r>
        <w:separator/>
      </w:r>
    </w:p>
  </w:footnote>
  <w:footnote w:type="continuationSeparator" w:id="0">
    <w:p w:rsidR="00C41C8D" w:rsidRDefault="00C41C8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F187E" w:rsidRPr="00FA0D94" w:rsidTr="008561E0">
      <w:tc>
        <w:tcPr>
          <w:tcW w:w="1446" w:type="dxa"/>
          <w:vMerge w:val="restart"/>
          <w:vAlign w:val="center"/>
        </w:tcPr>
        <w:p w:rsidR="00EF187E" w:rsidRPr="00FA0D94" w:rsidRDefault="00EF187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38CD578" wp14:editId="4CE60162">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F187E" w:rsidRDefault="00EF187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F187E" w:rsidRDefault="00EF187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F187E" w:rsidRPr="0076024C" w:rsidRDefault="00EF187E" w:rsidP="00D803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EF187E" w:rsidRPr="0076024C" w:rsidRDefault="00EF187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F187E" w:rsidRDefault="00EF187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F187E" w:rsidRPr="0076024C" w:rsidRDefault="00EF187E" w:rsidP="0031499A">
          <w:pPr>
            <w:pStyle w:val="Encabezado"/>
            <w:jc w:val="center"/>
            <w:rPr>
              <w:rFonts w:ascii="Calibri" w:eastAsia="Arial Unicode MS" w:hAnsi="Calibri" w:cs="Arial"/>
              <w:b/>
              <w:sz w:val="14"/>
              <w:szCs w:val="14"/>
              <w:lang w:val="es-MX"/>
            </w:rPr>
          </w:pPr>
        </w:p>
      </w:tc>
    </w:tr>
    <w:tr w:rsidR="00EF187E" w:rsidRPr="00FA0D94" w:rsidTr="008561E0">
      <w:trPr>
        <w:trHeight w:val="478"/>
      </w:trPr>
      <w:tc>
        <w:tcPr>
          <w:tcW w:w="1446" w:type="dxa"/>
          <w:vMerge/>
          <w:vAlign w:val="center"/>
        </w:tcPr>
        <w:p w:rsidR="00EF187E" w:rsidRPr="00FA0D94" w:rsidRDefault="00EF187E" w:rsidP="0031499A">
          <w:pPr>
            <w:pStyle w:val="Encabezado"/>
            <w:jc w:val="center"/>
            <w:rPr>
              <w:rFonts w:ascii="Arial Narrow" w:eastAsia="Arial Unicode MS" w:hAnsi="Arial Narrow"/>
              <w:szCs w:val="12"/>
              <w:lang w:val="es-MX"/>
            </w:rPr>
          </w:pPr>
        </w:p>
      </w:tc>
      <w:tc>
        <w:tcPr>
          <w:tcW w:w="6209" w:type="dxa"/>
          <w:vAlign w:val="center"/>
        </w:tcPr>
        <w:p w:rsidR="00EF187E" w:rsidRDefault="00EF187E"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TECNICAS PARA OBRAS CIVILES</w:t>
          </w:r>
        </w:p>
        <w:p w:rsidR="00EF187E" w:rsidRPr="0076024C" w:rsidRDefault="00EF187E"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“TRABAJOS DE OBRAS CIVILES PARA SONDEO Y REPARACION DE CAÑERIA DE RED PRIMARIA”</w:t>
          </w:r>
        </w:p>
      </w:tc>
      <w:tc>
        <w:tcPr>
          <w:tcW w:w="1276" w:type="dxa"/>
          <w:vAlign w:val="center"/>
        </w:tcPr>
        <w:p w:rsidR="00EF187E" w:rsidRPr="0076024C" w:rsidRDefault="00EF187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F187E" w:rsidRPr="0076024C" w:rsidRDefault="00EF187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C70CA">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C70CA">
            <w:rPr>
              <w:rStyle w:val="Nmerodepgina"/>
              <w:rFonts w:ascii="Calibri" w:eastAsiaTheme="majorEastAsia" w:hAnsi="Calibri"/>
              <w:noProof/>
              <w:sz w:val="16"/>
              <w:szCs w:val="16"/>
            </w:rPr>
            <w:t>32</w:t>
          </w:r>
          <w:r w:rsidRPr="0076024C">
            <w:rPr>
              <w:rStyle w:val="Nmerodepgina"/>
              <w:rFonts w:ascii="Calibri" w:eastAsiaTheme="majorEastAsia" w:hAnsi="Calibri"/>
              <w:sz w:val="16"/>
              <w:szCs w:val="16"/>
            </w:rPr>
            <w:fldChar w:fldCharType="end"/>
          </w:r>
        </w:p>
      </w:tc>
    </w:tr>
  </w:tbl>
  <w:p w:rsidR="00EF187E" w:rsidRDefault="00EF187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1D8193F"/>
    <w:multiLevelType w:val="multilevel"/>
    <w:tmpl w:val="9014B5B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3304182"/>
    <w:multiLevelType w:val="multilevel"/>
    <w:tmpl w:val="B9FC7B4A"/>
    <w:lvl w:ilvl="0">
      <w:start w:val="11"/>
      <w:numFmt w:val="decimal"/>
      <w:lvlText w:val="%1."/>
      <w:lvlJc w:val="left"/>
      <w:pPr>
        <w:ind w:left="360" w:hanging="360"/>
      </w:pPr>
      <w:rPr>
        <w:rFonts w:hint="default"/>
      </w:rPr>
    </w:lvl>
    <w:lvl w:ilvl="1">
      <w:start w:val="1"/>
      <w:numFmt w:val="decimal"/>
      <w:isLgl/>
      <w:lvlText w:val="%1.%2."/>
      <w:lvlJc w:val="left"/>
      <w:pPr>
        <w:ind w:left="435" w:hanging="435"/>
      </w:pPr>
      <w:rPr>
        <w:rFonts w:eastAsiaTheme="minorEastAsia" w:hint="default"/>
      </w:rPr>
    </w:lvl>
    <w:lvl w:ilvl="2">
      <w:start w:val="1"/>
      <w:numFmt w:val="decimal"/>
      <w:isLgl/>
      <w:lvlText w:val="%1.%2.%3."/>
      <w:lvlJc w:val="left"/>
      <w:pPr>
        <w:ind w:left="720" w:hanging="720"/>
      </w:pPr>
      <w:rPr>
        <w:rFonts w:eastAsiaTheme="minorEastAsia" w:hint="default"/>
      </w:rPr>
    </w:lvl>
    <w:lvl w:ilvl="3">
      <w:start w:val="1"/>
      <w:numFmt w:val="decimal"/>
      <w:isLgl/>
      <w:lvlText w:val="%1.%2.%3.%4."/>
      <w:lvlJc w:val="left"/>
      <w:pPr>
        <w:ind w:left="720" w:hanging="720"/>
      </w:pPr>
      <w:rPr>
        <w:rFonts w:eastAsiaTheme="minorEastAsia" w:hint="default"/>
      </w:rPr>
    </w:lvl>
    <w:lvl w:ilvl="4">
      <w:start w:val="1"/>
      <w:numFmt w:val="decimal"/>
      <w:isLgl/>
      <w:lvlText w:val="%1.%2.%3.%4.%5."/>
      <w:lvlJc w:val="left"/>
      <w:pPr>
        <w:ind w:left="1080" w:hanging="1080"/>
      </w:pPr>
      <w:rPr>
        <w:rFonts w:eastAsiaTheme="minorEastAsia" w:hint="default"/>
      </w:rPr>
    </w:lvl>
    <w:lvl w:ilvl="5">
      <w:start w:val="1"/>
      <w:numFmt w:val="decimal"/>
      <w:isLgl/>
      <w:lvlText w:val="%1.%2.%3.%4.%5.%6."/>
      <w:lvlJc w:val="left"/>
      <w:pPr>
        <w:ind w:left="1080" w:hanging="1080"/>
      </w:pPr>
      <w:rPr>
        <w:rFonts w:eastAsiaTheme="minorEastAsia" w:hint="default"/>
      </w:rPr>
    </w:lvl>
    <w:lvl w:ilvl="6">
      <w:start w:val="1"/>
      <w:numFmt w:val="decimal"/>
      <w:isLgl/>
      <w:lvlText w:val="%1.%2.%3.%4.%5.%6.%7."/>
      <w:lvlJc w:val="left"/>
      <w:pPr>
        <w:ind w:left="1080" w:hanging="1080"/>
      </w:pPr>
      <w:rPr>
        <w:rFonts w:eastAsiaTheme="minorEastAsia" w:hint="default"/>
      </w:rPr>
    </w:lvl>
    <w:lvl w:ilvl="7">
      <w:start w:val="1"/>
      <w:numFmt w:val="decimal"/>
      <w:isLgl/>
      <w:lvlText w:val="%1.%2.%3.%4.%5.%6.%7.%8."/>
      <w:lvlJc w:val="left"/>
      <w:pPr>
        <w:ind w:left="1440" w:hanging="1440"/>
      </w:pPr>
      <w:rPr>
        <w:rFonts w:eastAsiaTheme="minorEastAsia" w:hint="default"/>
      </w:rPr>
    </w:lvl>
    <w:lvl w:ilvl="8">
      <w:start w:val="1"/>
      <w:numFmt w:val="decimal"/>
      <w:isLgl/>
      <w:lvlText w:val="%1.%2.%3.%4.%5.%6.%7.%8.%9."/>
      <w:lvlJc w:val="left"/>
      <w:pPr>
        <w:ind w:left="1440" w:hanging="1440"/>
      </w:pPr>
      <w:rPr>
        <w:rFonts w:eastAsiaTheme="minorEastAsia" w:hint="default"/>
      </w:rPr>
    </w:lvl>
  </w:abstractNum>
  <w:abstractNum w:abstractNumId="20">
    <w:nsid w:val="50115112"/>
    <w:multiLevelType w:val="multilevel"/>
    <w:tmpl w:val="BC5A6E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4141A7A"/>
    <w:multiLevelType w:val="multilevel"/>
    <w:tmpl w:val="EBB876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1F105AF"/>
    <w:multiLevelType w:val="multilevel"/>
    <w:tmpl w:val="354E6F4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7"/>
  </w:num>
  <w:num w:numId="3">
    <w:abstractNumId w:val="9"/>
  </w:num>
  <w:num w:numId="4">
    <w:abstractNumId w:val="21"/>
  </w:num>
  <w:num w:numId="5">
    <w:abstractNumId w:val="5"/>
  </w:num>
  <w:num w:numId="6">
    <w:abstractNumId w:val="17"/>
  </w:num>
  <w:num w:numId="7">
    <w:abstractNumId w:val="14"/>
  </w:num>
  <w:num w:numId="8">
    <w:abstractNumId w:val="4"/>
  </w:num>
  <w:num w:numId="9">
    <w:abstractNumId w:val="1"/>
  </w:num>
  <w:num w:numId="10">
    <w:abstractNumId w:val="0"/>
  </w:num>
  <w:num w:numId="11">
    <w:abstractNumId w:val="3"/>
  </w:num>
  <w:num w:numId="12">
    <w:abstractNumId w:val="11"/>
  </w:num>
  <w:num w:numId="13">
    <w:abstractNumId w:val="6"/>
  </w:num>
  <w:num w:numId="14">
    <w:abstractNumId w:val="2"/>
  </w:num>
  <w:num w:numId="15">
    <w:abstractNumId w:val="13"/>
  </w:num>
  <w:num w:numId="16">
    <w:abstractNumId w:val="10"/>
  </w:num>
  <w:num w:numId="17">
    <w:abstractNumId w:val="15"/>
  </w:num>
  <w:num w:numId="18">
    <w:abstractNumId w:val="18"/>
  </w:num>
  <w:num w:numId="19">
    <w:abstractNumId w:val="12"/>
  </w:num>
  <w:num w:numId="20">
    <w:abstractNumId w:val="25"/>
  </w:num>
  <w:num w:numId="21">
    <w:abstractNumId w:val="24"/>
  </w:num>
  <w:num w:numId="22">
    <w:abstractNumId w:val="22"/>
  </w:num>
  <w:num w:numId="23">
    <w:abstractNumId w:val="23"/>
  </w:num>
  <w:num w:numId="24">
    <w:abstractNumId w:val="20"/>
  </w:num>
  <w:num w:numId="25">
    <w:abstractNumId w:val="19"/>
  </w:num>
  <w:num w:numId="26">
    <w:abstractNumId w:val="8"/>
  </w:num>
  <w:num w:numId="27">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D063F"/>
    <w:rsid w:val="00130D8C"/>
    <w:rsid w:val="00141363"/>
    <w:rsid w:val="00150DB4"/>
    <w:rsid w:val="001B13CF"/>
    <w:rsid w:val="00214092"/>
    <w:rsid w:val="00297C74"/>
    <w:rsid w:val="00312521"/>
    <w:rsid w:val="00313F4C"/>
    <w:rsid w:val="0031499A"/>
    <w:rsid w:val="003171C8"/>
    <w:rsid w:val="0031794D"/>
    <w:rsid w:val="0035030C"/>
    <w:rsid w:val="003B188F"/>
    <w:rsid w:val="003C0FAE"/>
    <w:rsid w:val="003D0790"/>
    <w:rsid w:val="003D1C6A"/>
    <w:rsid w:val="003D529C"/>
    <w:rsid w:val="003E20A8"/>
    <w:rsid w:val="003F6755"/>
    <w:rsid w:val="00443B9E"/>
    <w:rsid w:val="00445A01"/>
    <w:rsid w:val="004F1151"/>
    <w:rsid w:val="00532FB8"/>
    <w:rsid w:val="005569E4"/>
    <w:rsid w:val="00592D49"/>
    <w:rsid w:val="00596AC1"/>
    <w:rsid w:val="005A3330"/>
    <w:rsid w:val="005A39F0"/>
    <w:rsid w:val="006051D9"/>
    <w:rsid w:val="00615845"/>
    <w:rsid w:val="00664EAF"/>
    <w:rsid w:val="00672A70"/>
    <w:rsid w:val="00684C04"/>
    <w:rsid w:val="00691F96"/>
    <w:rsid w:val="006D5E32"/>
    <w:rsid w:val="006E1EA0"/>
    <w:rsid w:val="0071268D"/>
    <w:rsid w:val="00726A9F"/>
    <w:rsid w:val="007D7351"/>
    <w:rsid w:val="007E3035"/>
    <w:rsid w:val="008011CB"/>
    <w:rsid w:val="008561E0"/>
    <w:rsid w:val="00861862"/>
    <w:rsid w:val="008657EC"/>
    <w:rsid w:val="008D036F"/>
    <w:rsid w:val="008D1156"/>
    <w:rsid w:val="008F1288"/>
    <w:rsid w:val="008F1BD3"/>
    <w:rsid w:val="009C5A9C"/>
    <w:rsid w:val="009C70CA"/>
    <w:rsid w:val="009E6A1D"/>
    <w:rsid w:val="00B4566F"/>
    <w:rsid w:val="00B81DDE"/>
    <w:rsid w:val="00B82AF1"/>
    <w:rsid w:val="00BC66C6"/>
    <w:rsid w:val="00C41C8D"/>
    <w:rsid w:val="00C77602"/>
    <w:rsid w:val="00CA000D"/>
    <w:rsid w:val="00D2508D"/>
    <w:rsid w:val="00D26CD9"/>
    <w:rsid w:val="00D27267"/>
    <w:rsid w:val="00D45FE8"/>
    <w:rsid w:val="00D80311"/>
    <w:rsid w:val="00DB7095"/>
    <w:rsid w:val="00DD22AB"/>
    <w:rsid w:val="00DF3713"/>
    <w:rsid w:val="00DF6FD3"/>
    <w:rsid w:val="00E42642"/>
    <w:rsid w:val="00E54D40"/>
    <w:rsid w:val="00E70629"/>
    <w:rsid w:val="00EF0A80"/>
    <w:rsid w:val="00EF187E"/>
    <w:rsid w:val="00EF2A44"/>
    <w:rsid w:val="00F22C9F"/>
    <w:rsid w:val="00F64F64"/>
    <w:rsid w:val="00FA36C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F1AF216-C446-44D2-8F18-7F71F7B5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7"/>
      </w:numPr>
      <w:jc w:val="both"/>
    </w:pPr>
    <w:rPr>
      <w:rFonts w:ascii="Arial" w:hAnsi="Arial"/>
      <w:sz w:val="18"/>
      <w:szCs w:val="20"/>
    </w:rPr>
  </w:style>
  <w:style w:type="paragraph" w:styleId="Listaconvietas">
    <w:name w:val="List Bullet"/>
    <w:basedOn w:val="Normal"/>
    <w:autoRedefine/>
    <w:semiHidden/>
    <w:rsid w:val="0031499A"/>
    <w:pPr>
      <w:numPr>
        <w:ilvl w:val="3"/>
        <w:numId w:val="1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14079</Words>
  <Characters>77438</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Evelin Guadalupe Chavez de Jove</cp:lastModifiedBy>
  <cp:revision>2</cp:revision>
  <cp:lastPrinted>2017-06-28T19:20:00Z</cp:lastPrinted>
  <dcterms:created xsi:type="dcterms:W3CDTF">2017-06-28T22:07:00Z</dcterms:created>
  <dcterms:modified xsi:type="dcterms:W3CDTF">2017-06-28T22:07:00Z</dcterms:modified>
</cp:coreProperties>
</file>