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Default="004D3A56"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0131E4FC" wp14:editId="722A36CA">
                <wp:simplePos x="0" y="0"/>
                <wp:positionH relativeFrom="column">
                  <wp:posOffset>-1138447</wp:posOffset>
                </wp:positionH>
                <wp:positionV relativeFrom="paragraph">
                  <wp:posOffset>-243373</wp:posOffset>
                </wp:positionV>
                <wp:extent cx="6065771" cy="793630"/>
                <wp:effectExtent l="0" t="0" r="87630" b="1022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5771" cy="793630"/>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6BF4" w:rsidRPr="00AD6AF2" w:rsidRDefault="00906BF4" w:rsidP="00B26F20">
                            <w:pPr>
                              <w:ind w:right="930"/>
                              <w:jc w:val="center"/>
                              <w:rPr>
                                <w:rFonts w:ascii="Century Gothic" w:hAnsi="Century Gothic"/>
                                <w:sz w:val="14"/>
                                <w:lang w:val="es-ES_tradnl"/>
                              </w:rPr>
                            </w:pPr>
                          </w:p>
                          <w:p w:rsidR="00906BF4" w:rsidRDefault="00906BF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906BF4" w:rsidRPr="00AD6AF2" w:rsidRDefault="00906BF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9.65pt;margin-top:-19.15pt;width:477.6pt;height: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">
                <v:shadow on="t" color="#333" offset="6pt,6pt"/>
                <v:textbox>
                  <w:txbxContent>
                    <w:p w:rsidR="00906BF4" w:rsidRPr="00AD6AF2" w:rsidRDefault="00906BF4" w:rsidP="00B26F20">
                      <w:pPr>
                        <w:ind w:right="930"/>
                        <w:jc w:val="center"/>
                        <w:rPr>
                          <w:rFonts w:ascii="Century Gothic" w:hAnsi="Century Gothic"/>
                          <w:sz w:val="14"/>
                          <w:lang w:val="es-ES_tradnl"/>
                        </w:rPr>
                      </w:pPr>
                    </w:p>
                    <w:p w:rsidR="00906BF4" w:rsidRDefault="00906BF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906BF4" w:rsidRPr="00AD6AF2" w:rsidRDefault="00906BF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59776" behindDoc="0" locked="0" layoutInCell="1" allowOverlap="1" wp14:anchorId="2B237ECE" wp14:editId="0BC45E29">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4E4B25" w:rsidP="00B37050">
      <w:pPr>
        <w:pStyle w:val="Norma"/>
        <w:spacing w:line="240" w:lineRule="auto"/>
        <w:rPr>
          <w:rFonts w:asciiTheme="minorHAnsi" w:hAnsiTheme="minorHAnsi" w:cstheme="minorHAnsi"/>
        </w:rPr>
      </w:pP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-260626</wp:posOffset>
                </wp:positionH>
                <wp:positionV relativeFrom="paragraph">
                  <wp:posOffset>101913</wp:posOffset>
                </wp:positionV>
                <wp:extent cx="6177915" cy="6236898"/>
                <wp:effectExtent l="0" t="0" r="89535" b="882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23689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6BF4" w:rsidRDefault="00906BF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6BF4" w:rsidRDefault="00906BF4" w:rsidP="00B8304E">
                            <w:pPr>
                              <w:ind w:left="142"/>
                              <w:jc w:val="center"/>
                              <w:rPr>
                                <w:rFonts w:ascii="Verdana" w:hAnsi="Verdana"/>
                                <w:b/>
                              </w:rPr>
                            </w:pPr>
                          </w:p>
                          <w:p w:rsidR="00906BF4" w:rsidRDefault="00906BF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08362" cy="1311215"/>
                                  <wp:effectExtent l="0" t="0" r="1905"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312660"/>
                                          </a:xfrm>
                                          <a:prstGeom prst="rect">
                                            <a:avLst/>
                                          </a:prstGeom>
                                          <a:noFill/>
                                          <a:ln>
                                            <a:noFill/>
                                          </a:ln>
                                        </pic:spPr>
                                      </pic:pic>
                                    </a:graphicData>
                                  </a:graphic>
                                </wp:inline>
                              </w:drawing>
                            </w:r>
                          </w:p>
                          <w:p w:rsidR="00906BF4" w:rsidRPr="00103622" w:rsidRDefault="00906BF4" w:rsidP="00B8304E">
                            <w:pPr>
                              <w:ind w:left="142"/>
                              <w:jc w:val="center"/>
                              <w:rPr>
                                <w:rFonts w:ascii="Century Gothic" w:hAnsi="Century Gothic" w:cs="Arial"/>
                                <w:b/>
                                <w:sz w:val="32"/>
                                <w:szCs w:val="32"/>
                                <w:lang w:val="es-MX"/>
                              </w:rPr>
                            </w:pPr>
                          </w:p>
                          <w:p w:rsidR="00906BF4" w:rsidRPr="00103622" w:rsidRDefault="00906BF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06BF4" w:rsidRDefault="00906BF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06BF4" w:rsidRDefault="00906BF4" w:rsidP="00B8304E">
                            <w:pPr>
                              <w:jc w:val="center"/>
                              <w:rPr>
                                <w:rFonts w:ascii="Century Gothic" w:hAnsi="Century Gothic" w:cs="Arial"/>
                                <w:b/>
                                <w:sz w:val="28"/>
                                <w:szCs w:val="32"/>
                              </w:rPr>
                            </w:pPr>
                          </w:p>
                          <w:p w:rsidR="00906BF4" w:rsidRDefault="00906BF4" w:rsidP="00B8304E">
                            <w:pPr>
                              <w:jc w:val="center"/>
                              <w:rPr>
                                <w:rFonts w:ascii="Century Gothic" w:hAnsi="Century Gothic" w:cs="Arial"/>
                                <w:b/>
                                <w:sz w:val="28"/>
                                <w:szCs w:val="32"/>
                              </w:rPr>
                            </w:pPr>
                          </w:p>
                          <w:p w:rsidR="00906BF4" w:rsidRPr="00D94CE2" w:rsidRDefault="00906BF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6BF4" w:rsidRPr="00D94CE2" w:rsidRDefault="00906BF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06BF4" w:rsidRPr="00F40D69" w:rsidRDefault="00906BF4" w:rsidP="00B8304E">
                            <w:pPr>
                              <w:ind w:left="142"/>
                              <w:jc w:val="center"/>
                              <w:rPr>
                                <w:rFonts w:ascii="Century Gothic" w:hAnsi="Century Gothic" w:cs="Arial"/>
                                <w:b/>
                                <w:sz w:val="28"/>
                                <w:szCs w:val="28"/>
                              </w:rPr>
                            </w:pPr>
                          </w:p>
                          <w:p w:rsidR="00906BF4" w:rsidRPr="00103622" w:rsidRDefault="00906BF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6BF4" w:rsidRPr="005F6C94" w:rsidRDefault="00906BF4" w:rsidP="00B8304E">
                            <w:pPr>
                              <w:ind w:left="142"/>
                              <w:rPr>
                                <w:rFonts w:ascii="Century Gothic" w:hAnsi="Century Gothic"/>
                                <w:b/>
                                <w:sz w:val="28"/>
                                <w:szCs w:val="28"/>
                                <w:lang w:val="es-MX"/>
                              </w:rPr>
                            </w:pPr>
                          </w:p>
                          <w:p w:rsidR="00906BF4" w:rsidRPr="00D94CE2" w:rsidRDefault="00906BF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82701">
                              <w:rPr>
                                <w:rFonts w:ascii="Century Gothic" w:hAnsi="Century Gothic" w:cs="Century Gothic"/>
                                <w:b/>
                                <w:bCs/>
                                <w:color w:val="000000"/>
                                <w:sz w:val="28"/>
                                <w:szCs w:val="28"/>
                              </w:rPr>
                              <w:tab/>
                              <w:t>INSTALACION DE BASE ANULAR PARA TANQUE DE AGUA EN PLANTA YACUIBA</w:t>
                            </w:r>
                          </w:p>
                          <w:p w:rsidR="00906BF4" w:rsidRPr="00D94CE2" w:rsidRDefault="00906BF4" w:rsidP="00B8304E">
                            <w:pPr>
                              <w:jc w:val="center"/>
                              <w:rPr>
                                <w:rFonts w:ascii="Century Gothic" w:hAnsi="Century Gothic" w:cs="Century Gothic"/>
                                <w:b/>
                                <w:bCs/>
                                <w:color w:val="FF0000"/>
                                <w:sz w:val="28"/>
                                <w:szCs w:val="28"/>
                              </w:rPr>
                            </w:pPr>
                          </w:p>
                          <w:p w:rsidR="00906BF4" w:rsidRPr="00D94CE2" w:rsidRDefault="00906BF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GCC-CDL-DCTJ-57-17</w:t>
                            </w:r>
                          </w:p>
                          <w:p w:rsidR="00906BF4" w:rsidRPr="00D94CE2" w:rsidRDefault="00906BF4" w:rsidP="00B8304E">
                            <w:pPr>
                              <w:jc w:val="center"/>
                              <w:rPr>
                                <w:rFonts w:ascii="Century Gothic" w:hAnsi="Century Gothic" w:cs="Century Gothic"/>
                                <w:b/>
                                <w:bCs/>
                                <w:color w:val="FF0000"/>
                                <w:sz w:val="28"/>
                                <w:szCs w:val="28"/>
                              </w:rPr>
                            </w:pPr>
                          </w:p>
                          <w:p w:rsidR="00906BF4" w:rsidRPr="00D94CE2" w:rsidRDefault="00906BF4"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906BF4" w:rsidRPr="00103622" w:rsidRDefault="00906BF4" w:rsidP="00B8304E">
                            <w:pPr>
                              <w:jc w:val="center"/>
                              <w:rPr>
                                <w:rFonts w:ascii="Century Gothic" w:hAnsi="Century Gothic"/>
                                <w:sz w:val="32"/>
                                <w:szCs w:val="32"/>
                                <w:lang w:val="es-ES_tradnl"/>
                              </w:rPr>
                            </w:pPr>
                          </w:p>
                          <w:p w:rsidR="00906BF4" w:rsidRPr="00103622" w:rsidRDefault="00906BF4" w:rsidP="00B8304E">
                            <w:pPr>
                              <w:ind w:right="930"/>
                              <w:jc w:val="center"/>
                              <w:rPr>
                                <w:rFonts w:ascii="Century Gothic" w:hAnsi="Century Gothic"/>
                                <w:sz w:val="32"/>
                                <w:szCs w:val="32"/>
                                <w:lang w:val="es-ES_tradnl"/>
                              </w:rPr>
                            </w:pPr>
                          </w:p>
                          <w:p w:rsidR="00906BF4" w:rsidRPr="00103622" w:rsidRDefault="00906BF4" w:rsidP="00B8304E">
                            <w:pPr>
                              <w:ind w:right="930"/>
                              <w:jc w:val="center"/>
                              <w:rPr>
                                <w:rFonts w:ascii="Century Gothic" w:hAnsi="Century Gothic"/>
                                <w:sz w:val="32"/>
                                <w:szCs w:val="32"/>
                                <w:lang w:val="es-ES_tradnl"/>
                              </w:rPr>
                            </w:pPr>
                          </w:p>
                          <w:p w:rsidR="00906BF4" w:rsidRDefault="00906BF4" w:rsidP="00B8304E">
                            <w:pPr>
                              <w:ind w:right="930"/>
                              <w:jc w:val="center"/>
                              <w:rPr>
                                <w:rFonts w:ascii="Century Gothic" w:hAnsi="Century Gothic"/>
                                <w:lang w:val="es-ES_tradnl"/>
                              </w:rPr>
                            </w:pPr>
                          </w:p>
                          <w:p w:rsidR="00906BF4" w:rsidRPr="009C5A35" w:rsidRDefault="00906BF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0.5pt;margin-top:8pt;width:486.45pt;height:49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">
                <v:shadow on="t" color="#333" offset="6pt,6pt"/>
                <v:textbox>
                  <w:txbxContent>
                    <w:p w:rsidR="00906BF4" w:rsidRDefault="00906BF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6BF4" w:rsidRDefault="00906BF4" w:rsidP="00B8304E">
                      <w:pPr>
                        <w:ind w:left="142"/>
                        <w:jc w:val="center"/>
                        <w:rPr>
                          <w:rFonts w:ascii="Verdana" w:hAnsi="Verdana"/>
                          <w:b/>
                        </w:rPr>
                      </w:pPr>
                    </w:p>
                    <w:p w:rsidR="00906BF4" w:rsidRDefault="00906BF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08362" cy="1311215"/>
                            <wp:effectExtent l="0" t="0" r="1905"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312660"/>
                                    </a:xfrm>
                                    <a:prstGeom prst="rect">
                                      <a:avLst/>
                                    </a:prstGeom>
                                    <a:noFill/>
                                    <a:ln>
                                      <a:noFill/>
                                    </a:ln>
                                  </pic:spPr>
                                </pic:pic>
                              </a:graphicData>
                            </a:graphic>
                          </wp:inline>
                        </w:drawing>
                      </w:r>
                    </w:p>
                    <w:p w:rsidR="00906BF4" w:rsidRPr="00103622" w:rsidRDefault="00906BF4" w:rsidP="00B8304E">
                      <w:pPr>
                        <w:ind w:left="142"/>
                        <w:jc w:val="center"/>
                        <w:rPr>
                          <w:rFonts w:ascii="Century Gothic" w:hAnsi="Century Gothic" w:cs="Arial"/>
                          <w:b/>
                          <w:sz w:val="32"/>
                          <w:szCs w:val="32"/>
                          <w:lang w:val="es-MX"/>
                        </w:rPr>
                      </w:pPr>
                    </w:p>
                    <w:p w:rsidR="00906BF4" w:rsidRPr="00103622" w:rsidRDefault="00906BF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06BF4" w:rsidRDefault="00906BF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06BF4" w:rsidRDefault="00906BF4" w:rsidP="00B8304E">
                      <w:pPr>
                        <w:jc w:val="center"/>
                        <w:rPr>
                          <w:rFonts w:ascii="Century Gothic" w:hAnsi="Century Gothic" w:cs="Arial"/>
                          <w:b/>
                          <w:sz w:val="28"/>
                          <w:szCs w:val="32"/>
                        </w:rPr>
                      </w:pPr>
                    </w:p>
                    <w:p w:rsidR="00906BF4" w:rsidRDefault="00906BF4" w:rsidP="00B8304E">
                      <w:pPr>
                        <w:jc w:val="center"/>
                        <w:rPr>
                          <w:rFonts w:ascii="Century Gothic" w:hAnsi="Century Gothic" w:cs="Arial"/>
                          <w:b/>
                          <w:sz w:val="28"/>
                          <w:szCs w:val="32"/>
                        </w:rPr>
                      </w:pPr>
                    </w:p>
                    <w:p w:rsidR="00906BF4" w:rsidRPr="00D94CE2" w:rsidRDefault="00906BF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6BF4" w:rsidRPr="00D94CE2" w:rsidRDefault="00906BF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06BF4" w:rsidRPr="00F40D69" w:rsidRDefault="00906BF4" w:rsidP="00B8304E">
                      <w:pPr>
                        <w:ind w:left="142"/>
                        <w:jc w:val="center"/>
                        <w:rPr>
                          <w:rFonts w:ascii="Century Gothic" w:hAnsi="Century Gothic" w:cs="Arial"/>
                          <w:b/>
                          <w:sz w:val="28"/>
                          <w:szCs w:val="28"/>
                        </w:rPr>
                      </w:pPr>
                    </w:p>
                    <w:p w:rsidR="00906BF4" w:rsidRPr="00103622" w:rsidRDefault="00906BF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6BF4" w:rsidRPr="005F6C94" w:rsidRDefault="00906BF4" w:rsidP="00B8304E">
                      <w:pPr>
                        <w:ind w:left="142"/>
                        <w:rPr>
                          <w:rFonts w:ascii="Century Gothic" w:hAnsi="Century Gothic"/>
                          <w:b/>
                          <w:sz w:val="28"/>
                          <w:szCs w:val="28"/>
                          <w:lang w:val="es-MX"/>
                        </w:rPr>
                      </w:pPr>
                    </w:p>
                    <w:p w:rsidR="00906BF4" w:rsidRPr="00D94CE2" w:rsidRDefault="00906BF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82701">
                        <w:rPr>
                          <w:rFonts w:ascii="Century Gothic" w:hAnsi="Century Gothic" w:cs="Century Gothic"/>
                          <w:b/>
                          <w:bCs/>
                          <w:color w:val="000000"/>
                          <w:sz w:val="28"/>
                          <w:szCs w:val="28"/>
                        </w:rPr>
                        <w:tab/>
                        <w:t>INSTALACION DE BASE ANULAR PARA TANQUE DE AGUA EN PLANTA YACUIBA</w:t>
                      </w:r>
                    </w:p>
                    <w:p w:rsidR="00906BF4" w:rsidRPr="00D94CE2" w:rsidRDefault="00906BF4" w:rsidP="00B8304E">
                      <w:pPr>
                        <w:jc w:val="center"/>
                        <w:rPr>
                          <w:rFonts w:ascii="Century Gothic" w:hAnsi="Century Gothic" w:cs="Century Gothic"/>
                          <w:b/>
                          <w:bCs/>
                          <w:color w:val="FF0000"/>
                          <w:sz w:val="28"/>
                          <w:szCs w:val="28"/>
                        </w:rPr>
                      </w:pPr>
                    </w:p>
                    <w:p w:rsidR="00906BF4" w:rsidRPr="00D94CE2" w:rsidRDefault="00906BF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GCC-CDL-DCTJ-57-17</w:t>
                      </w:r>
                    </w:p>
                    <w:p w:rsidR="00906BF4" w:rsidRPr="00D94CE2" w:rsidRDefault="00906BF4" w:rsidP="00B8304E">
                      <w:pPr>
                        <w:jc w:val="center"/>
                        <w:rPr>
                          <w:rFonts w:ascii="Century Gothic" w:hAnsi="Century Gothic" w:cs="Century Gothic"/>
                          <w:b/>
                          <w:bCs/>
                          <w:color w:val="FF0000"/>
                          <w:sz w:val="28"/>
                          <w:szCs w:val="28"/>
                        </w:rPr>
                      </w:pPr>
                    </w:p>
                    <w:p w:rsidR="00906BF4" w:rsidRPr="00D94CE2" w:rsidRDefault="00906BF4"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906BF4" w:rsidRPr="00103622" w:rsidRDefault="00906BF4" w:rsidP="00B8304E">
                      <w:pPr>
                        <w:jc w:val="center"/>
                        <w:rPr>
                          <w:rFonts w:ascii="Century Gothic" w:hAnsi="Century Gothic"/>
                          <w:sz w:val="32"/>
                          <w:szCs w:val="32"/>
                          <w:lang w:val="es-ES_tradnl"/>
                        </w:rPr>
                      </w:pPr>
                    </w:p>
                    <w:p w:rsidR="00906BF4" w:rsidRPr="00103622" w:rsidRDefault="00906BF4" w:rsidP="00B8304E">
                      <w:pPr>
                        <w:ind w:right="930"/>
                        <w:jc w:val="center"/>
                        <w:rPr>
                          <w:rFonts w:ascii="Century Gothic" w:hAnsi="Century Gothic"/>
                          <w:sz w:val="32"/>
                          <w:szCs w:val="32"/>
                          <w:lang w:val="es-ES_tradnl"/>
                        </w:rPr>
                      </w:pPr>
                    </w:p>
                    <w:p w:rsidR="00906BF4" w:rsidRPr="00103622" w:rsidRDefault="00906BF4" w:rsidP="00B8304E">
                      <w:pPr>
                        <w:ind w:right="930"/>
                        <w:jc w:val="center"/>
                        <w:rPr>
                          <w:rFonts w:ascii="Century Gothic" w:hAnsi="Century Gothic"/>
                          <w:sz w:val="32"/>
                          <w:szCs w:val="32"/>
                          <w:lang w:val="es-ES_tradnl"/>
                        </w:rPr>
                      </w:pPr>
                    </w:p>
                    <w:p w:rsidR="00906BF4" w:rsidRDefault="00906BF4" w:rsidP="00B8304E">
                      <w:pPr>
                        <w:ind w:right="930"/>
                        <w:jc w:val="center"/>
                        <w:rPr>
                          <w:rFonts w:ascii="Century Gothic" w:hAnsi="Century Gothic"/>
                          <w:lang w:val="es-ES_tradnl"/>
                        </w:rPr>
                      </w:pPr>
                    </w:p>
                    <w:p w:rsidR="00906BF4" w:rsidRPr="009C5A35" w:rsidRDefault="00906BF4"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566"/>
        <w:tblW w:w="9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3578"/>
        <w:gridCol w:w="2750"/>
      </w:tblGrid>
      <w:tr w:rsidR="000D4020" w:rsidRPr="002035D4" w:rsidTr="000D4020">
        <w:trPr>
          <w:trHeight w:val="274"/>
        </w:trPr>
        <w:tc>
          <w:tcPr>
            <w:tcW w:w="3510" w:type="dxa"/>
            <w:shd w:val="clear" w:color="auto" w:fill="auto"/>
          </w:tcPr>
          <w:p w:rsidR="000D4020" w:rsidRPr="002035D4" w:rsidRDefault="000D4020" w:rsidP="000D402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578" w:type="dxa"/>
          </w:tcPr>
          <w:p w:rsidR="000D4020" w:rsidRPr="002035D4" w:rsidRDefault="000D4020" w:rsidP="000D402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750" w:type="dxa"/>
          </w:tcPr>
          <w:p w:rsidR="000D4020" w:rsidRPr="002035D4" w:rsidRDefault="000D4020" w:rsidP="000D402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0D4020" w:rsidRPr="002035D4" w:rsidTr="000D4020">
        <w:trPr>
          <w:trHeight w:val="1315"/>
        </w:trPr>
        <w:tc>
          <w:tcPr>
            <w:tcW w:w="3510" w:type="dxa"/>
            <w:shd w:val="clear" w:color="auto" w:fill="auto"/>
            <w:vAlign w:val="center"/>
          </w:tcPr>
          <w:p w:rsidR="000D4020" w:rsidRPr="007320D4" w:rsidRDefault="000D4020" w:rsidP="000D4020">
            <w:pPr>
              <w:jc w:val="center"/>
              <w:rPr>
                <w:rFonts w:ascii="Calibri" w:eastAsia="Calibri" w:hAnsi="Calibri" w:cs="Arial"/>
                <w:b/>
                <w:color w:val="000000"/>
                <w:sz w:val="16"/>
                <w:szCs w:val="16"/>
              </w:rPr>
            </w:pPr>
            <w:r>
              <w:rPr>
                <w:rFonts w:ascii="Calibri" w:eastAsia="Calibri" w:hAnsi="Calibri" w:cs="Arial"/>
                <w:b/>
                <w:color w:val="000000"/>
                <w:sz w:val="16"/>
                <w:szCs w:val="16"/>
              </w:rPr>
              <w:t>GILKA GALVAN DE LORA</w:t>
            </w:r>
          </w:p>
        </w:tc>
        <w:tc>
          <w:tcPr>
            <w:tcW w:w="3578" w:type="dxa"/>
            <w:vAlign w:val="bottom"/>
          </w:tcPr>
          <w:p w:rsidR="000D4020" w:rsidRPr="007320D4" w:rsidRDefault="000D4020" w:rsidP="000D4020">
            <w:pPr>
              <w:jc w:val="center"/>
              <w:rPr>
                <w:rFonts w:ascii="Calibri" w:eastAsia="Calibri" w:hAnsi="Calibri" w:cs="Arial"/>
                <w:b/>
                <w:color w:val="000000"/>
                <w:sz w:val="16"/>
                <w:szCs w:val="16"/>
              </w:rPr>
            </w:pPr>
          </w:p>
        </w:tc>
        <w:tc>
          <w:tcPr>
            <w:tcW w:w="2750" w:type="dxa"/>
            <w:vAlign w:val="bottom"/>
          </w:tcPr>
          <w:p w:rsidR="000D4020" w:rsidRPr="007320D4" w:rsidRDefault="000D4020" w:rsidP="000D4020">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D402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D402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D402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0"/>
        <w:gridCol w:w="1278"/>
        <w:gridCol w:w="1070"/>
        <w:gridCol w:w="3288"/>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9E29DA">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9E29DA">
        <w:trPr>
          <w:trHeight w:val="64"/>
        </w:trPr>
        <w:tc>
          <w:tcPr>
            <w:tcW w:w="433" w:type="dxa"/>
          </w:tcPr>
          <w:p w:rsidR="00CE7B5F" w:rsidRPr="00552079" w:rsidRDefault="00CE7B5F" w:rsidP="005029F9">
            <w:pPr>
              <w:rPr>
                <w:rFonts w:asciiTheme="minorHAnsi" w:hAnsiTheme="minorHAnsi" w:cstheme="minorHAnsi"/>
                <w:sz w:val="22"/>
                <w:szCs w:val="22"/>
              </w:rPr>
            </w:pPr>
          </w:p>
        </w:tc>
        <w:tc>
          <w:tcPr>
            <w:tcW w:w="3038" w:type="dxa"/>
          </w:tcPr>
          <w:p w:rsidR="00CE7B5F" w:rsidRPr="00552079" w:rsidRDefault="00CE7B5F" w:rsidP="005029F9">
            <w:pPr>
              <w:rPr>
                <w:rFonts w:asciiTheme="minorHAnsi" w:hAnsiTheme="minorHAnsi" w:cstheme="minorHAnsi"/>
                <w:sz w:val="22"/>
                <w:szCs w:val="22"/>
              </w:rPr>
            </w:pPr>
          </w:p>
        </w:tc>
        <w:tc>
          <w:tcPr>
            <w:tcW w:w="2231" w:type="dxa"/>
            <w:gridSpan w:val="2"/>
          </w:tcPr>
          <w:p w:rsidR="00CE7B5F" w:rsidRPr="00552079" w:rsidRDefault="00CE7B5F" w:rsidP="005029F9">
            <w:pPr>
              <w:rPr>
                <w:rFonts w:asciiTheme="minorHAnsi" w:hAnsiTheme="minorHAnsi" w:cstheme="minorHAnsi"/>
                <w:sz w:val="22"/>
                <w:szCs w:val="22"/>
                <w:highlight w:val="yellow"/>
              </w:rPr>
            </w:pPr>
          </w:p>
        </w:tc>
        <w:tc>
          <w:tcPr>
            <w:tcW w:w="3337" w:type="dxa"/>
          </w:tcPr>
          <w:p w:rsidR="00CE7B5F" w:rsidRPr="00552079" w:rsidRDefault="00CE7B5F" w:rsidP="005029F9">
            <w:pPr>
              <w:rPr>
                <w:rFonts w:asciiTheme="minorHAnsi" w:hAnsiTheme="minorHAnsi" w:cstheme="minorHAnsi"/>
                <w:sz w:val="22"/>
                <w:szCs w:val="22"/>
              </w:rPr>
            </w:pPr>
          </w:p>
        </w:tc>
      </w:tr>
      <w:tr w:rsidR="00CE7B5F" w:rsidRPr="00552079" w:rsidTr="009E29DA">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03501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B54A95" w:rsidRPr="00552079" w:rsidRDefault="00B54A95" w:rsidP="00035015">
            <w:pPr>
              <w:jc w:val="both"/>
              <w:rPr>
                <w:rFonts w:asciiTheme="minorHAnsi" w:hAnsiTheme="minorHAnsi" w:cstheme="minorHAnsi"/>
                <w:sz w:val="22"/>
                <w:szCs w:val="22"/>
              </w:rPr>
            </w:pPr>
            <w:r w:rsidRPr="00B54A95">
              <w:rPr>
                <w:rFonts w:asciiTheme="minorHAnsi" w:hAnsiTheme="minorHAnsi" w:cstheme="minorHAnsi"/>
                <w:i/>
                <w:sz w:val="22"/>
                <w:szCs w:val="22"/>
              </w:rPr>
              <w:t>(No aplica)</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337" w:type="dxa"/>
            <w:vAlign w:val="center"/>
          </w:tcPr>
          <w:p w:rsidR="00B54A95" w:rsidRPr="001C15EE" w:rsidRDefault="007C1F40" w:rsidP="00B54A95">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r w:rsidR="00682701" w:rsidRPr="00D5656B">
              <w:rPr>
                <w:rFonts w:ascii="Calibri" w:hAnsi="Calibri" w:cs="Arial"/>
                <w:b/>
                <w:color w:val="FF0000"/>
                <w:sz w:val="16"/>
                <w:szCs w:val="16"/>
              </w:rPr>
              <w:t xml:space="preserve"> </w:t>
            </w:r>
          </w:p>
          <w:p w:rsidR="00CE7B5F" w:rsidRPr="001C15EE" w:rsidRDefault="00CE7B5F" w:rsidP="00682701">
            <w:pPr>
              <w:jc w:val="both"/>
              <w:rPr>
                <w:rFonts w:asciiTheme="minorHAnsi" w:hAnsiTheme="minorHAnsi" w:cstheme="minorHAnsi"/>
                <w:color w:val="000000"/>
                <w:sz w:val="22"/>
                <w:szCs w:val="22"/>
                <w:lang w:val="es-ES_tradnl"/>
              </w:rPr>
            </w:pPr>
          </w:p>
        </w:tc>
      </w:tr>
      <w:tr w:rsidR="00CE7B5F" w:rsidRPr="00552079" w:rsidTr="009E29DA">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3038" w:type="dxa"/>
            <w:vAlign w:val="center"/>
          </w:tcPr>
          <w:p w:rsidR="00CE7B5F" w:rsidRPr="00552079" w:rsidRDefault="00CE7B5F" w:rsidP="00035015">
            <w:pPr>
              <w:jc w:val="both"/>
              <w:rPr>
                <w:rFonts w:asciiTheme="minorHAnsi" w:hAnsiTheme="minorHAnsi" w:cstheme="minorHAnsi"/>
                <w:sz w:val="22"/>
                <w:szCs w:val="22"/>
              </w:rPr>
            </w:pPr>
          </w:p>
        </w:tc>
        <w:tc>
          <w:tcPr>
            <w:tcW w:w="2231" w:type="dxa"/>
            <w:gridSpan w:val="2"/>
          </w:tcPr>
          <w:p w:rsidR="00CE7B5F" w:rsidRPr="00552079" w:rsidRDefault="00CE7B5F" w:rsidP="005029F9">
            <w:pPr>
              <w:jc w:val="center"/>
              <w:rPr>
                <w:rFonts w:asciiTheme="minorHAnsi" w:hAnsiTheme="minorHAnsi" w:cstheme="minorHAnsi"/>
                <w:sz w:val="22"/>
                <w:szCs w:val="22"/>
              </w:rPr>
            </w:pPr>
          </w:p>
        </w:tc>
        <w:tc>
          <w:tcPr>
            <w:tcW w:w="3337" w:type="dxa"/>
          </w:tcPr>
          <w:p w:rsidR="00CE7B5F" w:rsidRPr="00552079" w:rsidRDefault="00CE7B5F" w:rsidP="00421F22">
            <w:pPr>
              <w:jc w:val="both"/>
              <w:rPr>
                <w:rFonts w:asciiTheme="minorHAnsi" w:hAnsiTheme="minorHAnsi" w:cstheme="minorHAnsi"/>
                <w:sz w:val="22"/>
                <w:szCs w:val="22"/>
              </w:rPr>
            </w:pPr>
          </w:p>
        </w:tc>
      </w:tr>
      <w:tr w:rsidR="00CE7B5F" w:rsidRPr="00552079" w:rsidTr="009E29DA">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035015">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1D751B">
            <w:pPr>
              <w:jc w:val="both"/>
              <w:rPr>
                <w:rFonts w:asciiTheme="minorHAnsi" w:hAnsiTheme="minorHAnsi" w:cstheme="minorHAnsi"/>
                <w:sz w:val="22"/>
                <w:szCs w:val="22"/>
              </w:rPr>
            </w:pPr>
            <w:r>
              <w:rPr>
                <w:rFonts w:ascii="Calibri" w:hAnsi="Calibri" w:cs="Arial"/>
                <w:i/>
                <w:color w:val="FF0000"/>
                <w:sz w:val="16"/>
                <w:szCs w:val="16"/>
              </w:rPr>
              <w:t>(No aplica)</w:t>
            </w:r>
          </w:p>
        </w:tc>
        <w:tc>
          <w:tcPr>
            <w:tcW w:w="1143"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B54A95" w:rsidP="00B54A95">
            <w:pPr>
              <w:jc w:val="center"/>
              <w:rPr>
                <w:rFonts w:asciiTheme="minorHAnsi" w:hAnsiTheme="minorHAnsi" w:cstheme="minorHAnsi"/>
                <w:b/>
                <w:color w:val="FF0000"/>
                <w:sz w:val="18"/>
                <w:szCs w:val="22"/>
              </w:rPr>
            </w:pPr>
            <w:r>
              <w:rPr>
                <w:rFonts w:asciiTheme="minorHAnsi" w:hAnsiTheme="minorHAnsi" w:cstheme="minorHAnsi"/>
                <w:b/>
                <w:color w:val="FF0000"/>
                <w:sz w:val="18"/>
                <w:szCs w:val="22"/>
              </w:rPr>
              <w:t>---------------------------------------</w:t>
            </w:r>
          </w:p>
        </w:tc>
      </w:tr>
      <w:tr w:rsidR="00CE7B5F" w:rsidRPr="00552079" w:rsidTr="009E29DA">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035015">
            <w:pPr>
              <w:jc w:val="both"/>
              <w:rPr>
                <w:rFonts w:asciiTheme="minorHAnsi" w:hAnsiTheme="minorHAnsi" w:cstheme="minorHAnsi"/>
                <w:sz w:val="22"/>
                <w:szCs w:val="22"/>
                <w:lang w:val="es-ES_tradnl"/>
              </w:rPr>
            </w:pP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54A95" w:rsidP="005029F9">
            <w:pPr>
              <w:rPr>
                <w:rFonts w:asciiTheme="minorHAnsi" w:hAnsiTheme="minorHAnsi" w:cstheme="minorHAnsi"/>
                <w:sz w:val="22"/>
                <w:szCs w:val="22"/>
              </w:rPr>
            </w:pPr>
            <w:r>
              <w:rPr>
                <w:rFonts w:asciiTheme="minorHAnsi" w:hAnsiTheme="minorHAnsi" w:cstheme="minorHAnsi"/>
                <w:sz w:val="22"/>
                <w:szCs w:val="22"/>
              </w:rPr>
              <w:t>18/07/2017</w:t>
            </w: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B54A95" w:rsidP="005029F9">
            <w:pP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CE7B5F" w:rsidRPr="00405640" w:rsidRDefault="00B54A95" w:rsidP="00421F22">
            <w:pPr>
              <w:jc w:val="both"/>
              <w:rPr>
                <w:rFonts w:asciiTheme="minorHAnsi" w:hAnsiTheme="minorHAnsi" w:cstheme="minorHAnsi"/>
                <w:color w:val="000000"/>
                <w:sz w:val="22"/>
                <w:szCs w:val="22"/>
              </w:rPr>
            </w:pPr>
            <w:r w:rsidRPr="00B54A95">
              <w:rPr>
                <w:rFonts w:asciiTheme="minorHAnsi" w:hAnsiTheme="minorHAnsi" w:cstheme="minorHAnsi"/>
                <w:color w:val="000000"/>
                <w:sz w:val="22"/>
                <w:szCs w:val="22"/>
              </w:rPr>
              <w:t>ggalvan@ypfb.gob.bo</w:t>
            </w:r>
          </w:p>
        </w:tc>
      </w:tr>
      <w:tr w:rsidR="00CE7B5F" w:rsidRPr="00552079" w:rsidTr="009E29DA">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A72F2D" w:rsidRDefault="00CE7B5F" w:rsidP="005029F9">
            <w:pPr>
              <w:rPr>
                <w:rFonts w:asciiTheme="minorHAnsi" w:hAnsiTheme="minorHAnsi" w:cstheme="minorHAnsi"/>
                <w:sz w:val="22"/>
                <w:szCs w:val="22"/>
              </w:rPr>
            </w:pPr>
          </w:p>
        </w:tc>
        <w:tc>
          <w:tcPr>
            <w:tcW w:w="2231" w:type="dxa"/>
            <w:gridSpan w:val="2"/>
          </w:tcPr>
          <w:p w:rsidR="00CE7B5F" w:rsidRPr="00552079" w:rsidRDefault="00CE7B5F" w:rsidP="005029F9">
            <w:pPr>
              <w:rPr>
                <w:rFonts w:asciiTheme="minorHAnsi" w:hAnsiTheme="minorHAnsi" w:cstheme="minorHAnsi"/>
                <w:sz w:val="22"/>
                <w:szCs w:val="22"/>
              </w:rPr>
            </w:pPr>
          </w:p>
        </w:tc>
        <w:tc>
          <w:tcPr>
            <w:tcW w:w="3337" w:type="dxa"/>
            <w:vAlign w:val="center"/>
          </w:tcPr>
          <w:p w:rsidR="00CE7B5F" w:rsidRPr="00552079" w:rsidRDefault="00CE7B5F" w:rsidP="00421F22">
            <w:pPr>
              <w:jc w:val="both"/>
              <w:rPr>
                <w:rFonts w:asciiTheme="minorHAnsi" w:hAnsiTheme="minorHAnsi" w:cstheme="minorHAnsi"/>
                <w:sz w:val="22"/>
                <w:szCs w:val="22"/>
              </w:rPr>
            </w:pPr>
          </w:p>
        </w:tc>
      </w:tr>
      <w:tr w:rsidR="00CE7B5F" w:rsidRPr="00552079" w:rsidTr="009E29DA">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70114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701146">
            <w:pPr>
              <w:jc w:val="both"/>
              <w:rPr>
                <w:rFonts w:asciiTheme="minorHAnsi" w:hAnsiTheme="minorHAnsi" w:cstheme="minorHAnsi"/>
                <w:sz w:val="22"/>
                <w:szCs w:val="22"/>
              </w:rPr>
            </w:pP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54A95" w:rsidP="005029F9">
            <w:pPr>
              <w:rPr>
                <w:rFonts w:asciiTheme="minorHAnsi" w:hAnsiTheme="minorHAnsi" w:cstheme="minorHAnsi"/>
                <w:sz w:val="22"/>
                <w:szCs w:val="22"/>
              </w:rPr>
            </w:pPr>
            <w:r>
              <w:rPr>
                <w:rFonts w:asciiTheme="minorHAnsi" w:hAnsiTheme="minorHAnsi" w:cstheme="minorHAnsi"/>
                <w:sz w:val="22"/>
                <w:szCs w:val="22"/>
              </w:rPr>
              <w:t>18/07/2017</w:t>
            </w: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B54A95" w:rsidP="005029F9">
            <w:pP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rsidR="00B54A95" w:rsidRPr="00B54A95" w:rsidRDefault="00B54A95" w:rsidP="00B54A95">
            <w:pPr>
              <w:jc w:val="both"/>
              <w:rPr>
                <w:rFonts w:asciiTheme="minorHAnsi" w:hAnsiTheme="minorHAnsi" w:cstheme="minorHAnsi"/>
                <w:i/>
                <w:color w:val="FF0000"/>
                <w:sz w:val="16"/>
                <w:szCs w:val="16"/>
              </w:rPr>
            </w:pPr>
            <w:r w:rsidRPr="006F470A">
              <w:rPr>
                <w:rFonts w:asciiTheme="minorHAnsi" w:hAnsiTheme="minorHAnsi" w:cstheme="minorHAnsi"/>
                <w:b/>
                <w:color w:val="FF0000"/>
                <w:sz w:val="16"/>
                <w:szCs w:val="16"/>
              </w:rPr>
              <w:t xml:space="preserve">Lugar: </w:t>
            </w:r>
            <w:r w:rsidRPr="00B54A95">
              <w:rPr>
                <w:rFonts w:asciiTheme="minorHAnsi" w:hAnsiTheme="minorHAnsi" w:cstheme="minorHAnsi"/>
                <w:color w:val="FF0000"/>
                <w:sz w:val="16"/>
                <w:szCs w:val="16"/>
              </w:rPr>
              <w:t>Planta de YPFB, ubicada en Zona El Portillo,  Carretera al Chaco km 8, Unidad de Contrataciones, Tarija</w:t>
            </w:r>
          </w:p>
          <w:p w:rsidR="00CE7B5F" w:rsidRPr="001B5615" w:rsidRDefault="00B54A95" w:rsidP="00B54A95">
            <w:pPr>
              <w:jc w:val="both"/>
              <w:rPr>
                <w:rFonts w:asciiTheme="minorHAnsi" w:hAnsiTheme="minorHAnsi" w:cstheme="minorHAnsi"/>
                <w:color w:val="FF0000"/>
                <w:sz w:val="22"/>
                <w:szCs w:val="22"/>
              </w:rPr>
            </w:pPr>
            <w:r w:rsidRPr="00B54A95">
              <w:rPr>
                <w:rFonts w:asciiTheme="minorHAnsi" w:hAnsiTheme="minorHAnsi" w:cstheme="minorHAnsi"/>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color w:val="FF0000"/>
                <w:sz w:val="16"/>
                <w:szCs w:val="16"/>
              </w:rPr>
              <w:t>Gilka Galvan de Lora</w:t>
            </w:r>
          </w:p>
        </w:tc>
      </w:tr>
      <w:tr w:rsidR="00CE7B5F" w:rsidRPr="00552079" w:rsidTr="009E29DA">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jc w:val="cente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337" w:type="dxa"/>
            <w:vAlign w:val="center"/>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9E29DA">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54A95" w:rsidP="005029F9">
            <w:pPr>
              <w:rPr>
                <w:rFonts w:asciiTheme="minorHAnsi" w:hAnsiTheme="minorHAnsi" w:cstheme="minorHAnsi"/>
                <w:sz w:val="22"/>
                <w:szCs w:val="22"/>
              </w:rPr>
            </w:pPr>
            <w:r>
              <w:rPr>
                <w:rFonts w:asciiTheme="minorHAnsi" w:hAnsiTheme="minorHAnsi" w:cstheme="minorHAnsi"/>
                <w:sz w:val="22"/>
                <w:szCs w:val="22"/>
              </w:rPr>
              <w:t>20/07/2017</w:t>
            </w: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B54A95" w:rsidP="005029F9">
            <w:pP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B54A95" w:rsidRPr="00B54A95" w:rsidRDefault="00B54A95" w:rsidP="00B54A95">
            <w:pPr>
              <w:jc w:val="both"/>
              <w:rPr>
                <w:rFonts w:asciiTheme="minorHAnsi" w:hAnsiTheme="minorHAnsi" w:cstheme="minorHAnsi"/>
                <w:i/>
                <w:color w:val="FF0000"/>
                <w:sz w:val="16"/>
                <w:szCs w:val="16"/>
              </w:rPr>
            </w:pPr>
            <w:r w:rsidRPr="006F470A">
              <w:rPr>
                <w:rFonts w:asciiTheme="minorHAnsi" w:hAnsiTheme="minorHAnsi" w:cstheme="minorHAnsi"/>
                <w:b/>
                <w:color w:val="FF0000"/>
                <w:sz w:val="16"/>
                <w:szCs w:val="16"/>
              </w:rPr>
              <w:t xml:space="preserve">Lugar: </w:t>
            </w:r>
            <w:r w:rsidRPr="00B54A95">
              <w:rPr>
                <w:rFonts w:asciiTheme="minorHAnsi" w:hAnsiTheme="minorHAnsi" w:cstheme="minorHAnsi"/>
                <w:color w:val="FF0000"/>
                <w:sz w:val="16"/>
                <w:szCs w:val="16"/>
              </w:rPr>
              <w:t>Planta de YPFB, ubicada en Zona El Portillo,  Carretera al Chaco km 8, Unidad de Contrataciones, Tarija</w:t>
            </w:r>
          </w:p>
          <w:p w:rsidR="00CE7B5F" w:rsidRPr="001B5615" w:rsidRDefault="00B54A95" w:rsidP="00B54A95">
            <w:pPr>
              <w:jc w:val="both"/>
              <w:rPr>
                <w:rFonts w:asciiTheme="minorHAnsi" w:hAnsiTheme="minorHAnsi" w:cstheme="minorHAnsi"/>
                <w:color w:val="FF0000"/>
                <w:sz w:val="22"/>
                <w:szCs w:val="22"/>
              </w:rPr>
            </w:pPr>
            <w:r w:rsidRPr="00B54A95">
              <w:rPr>
                <w:rFonts w:asciiTheme="minorHAnsi" w:hAnsiTheme="minorHAnsi" w:cstheme="minorHAnsi"/>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color w:val="FF0000"/>
                <w:sz w:val="16"/>
                <w:szCs w:val="16"/>
              </w:rPr>
              <w:t>Gilka Galvan de Lora</w:t>
            </w:r>
          </w:p>
        </w:tc>
      </w:tr>
      <w:tr w:rsidR="00CE7B5F" w:rsidRPr="00552079" w:rsidTr="009E29DA">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337" w:type="dxa"/>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9E29DA">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CE7B5F" w:rsidRPr="00552079" w:rsidRDefault="00CE7B5F" w:rsidP="00481CF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54A95" w:rsidP="005029F9">
            <w:pPr>
              <w:rPr>
                <w:rFonts w:asciiTheme="minorHAnsi" w:hAnsiTheme="minorHAnsi" w:cstheme="minorHAnsi"/>
                <w:sz w:val="22"/>
                <w:szCs w:val="22"/>
              </w:rPr>
            </w:pPr>
            <w:r>
              <w:rPr>
                <w:rFonts w:asciiTheme="minorHAnsi" w:hAnsiTheme="minorHAnsi" w:cstheme="minorHAnsi"/>
                <w:sz w:val="22"/>
                <w:szCs w:val="22"/>
              </w:rPr>
              <w:t>20/07/2017</w:t>
            </w: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B54A95" w:rsidP="005029F9">
            <w:pP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B54A95" w:rsidRPr="00B54A95" w:rsidRDefault="00B54A95" w:rsidP="00B54A95">
            <w:pPr>
              <w:jc w:val="both"/>
              <w:rPr>
                <w:rFonts w:asciiTheme="minorHAnsi" w:hAnsiTheme="minorHAnsi" w:cstheme="minorHAnsi"/>
                <w:i/>
                <w:color w:val="FF0000"/>
                <w:sz w:val="16"/>
                <w:szCs w:val="16"/>
              </w:rPr>
            </w:pPr>
            <w:r w:rsidRPr="006F470A">
              <w:rPr>
                <w:rFonts w:asciiTheme="minorHAnsi" w:hAnsiTheme="minorHAnsi" w:cstheme="minorHAnsi"/>
                <w:b/>
                <w:color w:val="FF0000"/>
                <w:sz w:val="16"/>
                <w:szCs w:val="16"/>
              </w:rPr>
              <w:t xml:space="preserve">Lugar: </w:t>
            </w:r>
            <w:r w:rsidRPr="00B54A95">
              <w:rPr>
                <w:rFonts w:asciiTheme="minorHAnsi" w:hAnsiTheme="minorHAnsi" w:cstheme="minorHAnsi"/>
                <w:color w:val="FF0000"/>
                <w:sz w:val="16"/>
                <w:szCs w:val="16"/>
              </w:rPr>
              <w:t>Planta de YPFB, ubicada en Zona El Portillo,  Carretera al Chaco km 8, Unidad de Contrataciones, Tarija</w:t>
            </w:r>
          </w:p>
          <w:p w:rsidR="00CE7B5F" w:rsidRPr="001B5615" w:rsidRDefault="00B54A95" w:rsidP="00B54A95">
            <w:pPr>
              <w:jc w:val="both"/>
              <w:rPr>
                <w:rFonts w:asciiTheme="minorHAnsi" w:hAnsiTheme="minorHAnsi" w:cstheme="minorHAnsi"/>
                <w:color w:val="FF0000"/>
                <w:sz w:val="22"/>
                <w:szCs w:val="22"/>
                <w:lang w:val="es-BO"/>
              </w:rPr>
            </w:pPr>
            <w:r w:rsidRPr="00B54A95">
              <w:rPr>
                <w:rFonts w:asciiTheme="minorHAnsi" w:hAnsiTheme="minorHAnsi" w:cstheme="minorHAnsi"/>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color w:val="FF0000"/>
                <w:sz w:val="16"/>
                <w:szCs w:val="16"/>
              </w:rPr>
              <w:t>Gilka Galvan de Lora</w:t>
            </w:r>
          </w:p>
        </w:tc>
      </w:tr>
      <w:tr w:rsidR="00CE7B5F" w:rsidRPr="00552079" w:rsidTr="009E29DA">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337" w:type="dxa"/>
            <w:vAlign w:val="center"/>
          </w:tcPr>
          <w:p w:rsidR="00CE7B5F" w:rsidRPr="00552079" w:rsidRDefault="00CE7B5F" w:rsidP="00421F22">
            <w:pPr>
              <w:jc w:val="both"/>
              <w:rPr>
                <w:rFonts w:asciiTheme="minorHAnsi" w:hAnsiTheme="minorHAnsi" w:cstheme="minorHAnsi"/>
                <w:color w:val="000000"/>
                <w:sz w:val="22"/>
                <w:szCs w:val="22"/>
                <w:lang w:val="es-BO"/>
              </w:rPr>
            </w:pPr>
          </w:p>
        </w:tc>
      </w:tr>
      <w:tr w:rsidR="00CE7B5F" w:rsidRPr="00552079" w:rsidTr="009E29DA">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B54A95" w:rsidP="00421F22">
            <w:pPr>
              <w:jc w:val="both"/>
              <w:rPr>
                <w:rFonts w:asciiTheme="minorHAnsi" w:hAnsiTheme="minorHAnsi" w:cstheme="minorHAnsi"/>
                <w:sz w:val="22"/>
                <w:szCs w:val="22"/>
              </w:rPr>
            </w:pPr>
            <w:r>
              <w:rPr>
                <w:rFonts w:asciiTheme="minorHAnsi" w:hAnsiTheme="minorHAnsi" w:cstheme="minorHAnsi"/>
                <w:sz w:val="22"/>
                <w:szCs w:val="22"/>
              </w:rPr>
              <w:t>20</w:t>
            </w:r>
            <w:r w:rsidR="007D3345">
              <w:rPr>
                <w:rFonts w:asciiTheme="minorHAnsi" w:hAnsiTheme="minorHAnsi" w:cstheme="minorHAnsi"/>
                <w:sz w:val="22"/>
                <w:szCs w:val="22"/>
              </w:rPr>
              <w:t>/10/2017</w:t>
            </w:r>
          </w:p>
        </w:tc>
        <w:tc>
          <w:tcPr>
            <w:tcW w:w="3337"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9E29DA">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3038" w:type="dxa"/>
            <w:vAlign w:val="center"/>
          </w:tcPr>
          <w:p w:rsidR="00CE7B5F" w:rsidRDefault="00CE7B5F" w:rsidP="005029F9">
            <w:pPr>
              <w:rPr>
                <w:rFonts w:asciiTheme="minorHAnsi" w:hAnsiTheme="minorHAnsi" w:cstheme="minorHAnsi"/>
                <w:sz w:val="22"/>
                <w:szCs w:val="22"/>
              </w:rPr>
            </w:pPr>
          </w:p>
        </w:tc>
        <w:tc>
          <w:tcPr>
            <w:tcW w:w="2231" w:type="dxa"/>
            <w:gridSpan w:val="2"/>
            <w:vAlign w:val="center"/>
          </w:tcPr>
          <w:p w:rsidR="00CE7B5F" w:rsidRPr="00D62DD9" w:rsidRDefault="00CE7B5F" w:rsidP="005029F9">
            <w:pPr>
              <w:jc w:val="center"/>
              <w:rPr>
                <w:rFonts w:asciiTheme="minorHAnsi" w:hAnsiTheme="minorHAnsi" w:cstheme="minorHAnsi"/>
                <w:sz w:val="22"/>
                <w:szCs w:val="22"/>
              </w:rPr>
            </w:pPr>
          </w:p>
        </w:tc>
        <w:tc>
          <w:tcPr>
            <w:tcW w:w="3337"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9E29DA">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CE7B5F" w:rsidRPr="00D62DD9" w:rsidRDefault="00CE7B5F" w:rsidP="007D3345">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7D3345">
              <w:rPr>
                <w:rFonts w:asciiTheme="minorHAnsi" w:hAnsiTheme="minorHAnsi" w:cstheme="minorHAnsi"/>
                <w:sz w:val="22"/>
                <w:szCs w:val="22"/>
              </w:rPr>
              <w:t>20/11/2017</w:t>
            </w:r>
          </w:p>
        </w:tc>
      </w:tr>
      <w:tr w:rsidR="00CE7B5F" w:rsidRPr="00552079" w:rsidTr="009E29DA">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3038" w:type="dxa"/>
            <w:vAlign w:val="center"/>
          </w:tcPr>
          <w:p w:rsidR="00CE7B5F" w:rsidRDefault="00CE7B5F" w:rsidP="005029F9">
            <w:pPr>
              <w:rPr>
                <w:rFonts w:asciiTheme="minorHAnsi" w:hAnsiTheme="minorHAnsi" w:cstheme="minorHAnsi"/>
                <w:sz w:val="22"/>
                <w:szCs w:val="22"/>
              </w:rPr>
            </w:pPr>
          </w:p>
        </w:tc>
        <w:tc>
          <w:tcPr>
            <w:tcW w:w="5568"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7D3345" w:rsidRDefault="007D3345" w:rsidP="00CD7DE0">
      <w:pPr>
        <w:tabs>
          <w:tab w:val="left" w:pos="5691"/>
        </w:tabs>
        <w:rPr>
          <w:rFonts w:asciiTheme="minorHAnsi" w:hAnsiTheme="minorHAnsi" w:cstheme="minorHAnsi"/>
          <w:b/>
          <w:sz w:val="22"/>
          <w:szCs w:val="22"/>
        </w:rPr>
      </w:pPr>
    </w:p>
    <w:p w:rsidR="007D3345" w:rsidRDefault="007D3345" w:rsidP="00CD7DE0">
      <w:pPr>
        <w:tabs>
          <w:tab w:val="left" w:pos="5691"/>
        </w:tabs>
        <w:rPr>
          <w:rFonts w:asciiTheme="minorHAnsi" w:hAnsiTheme="minorHAnsi" w:cstheme="minorHAnsi"/>
          <w:b/>
          <w:sz w:val="22"/>
          <w:szCs w:val="22"/>
        </w:rPr>
      </w:pPr>
    </w:p>
    <w:p w:rsidR="007D3345" w:rsidRDefault="007D3345" w:rsidP="00CD7DE0">
      <w:pPr>
        <w:tabs>
          <w:tab w:val="left" w:pos="5691"/>
        </w:tabs>
        <w:rPr>
          <w:rFonts w:asciiTheme="minorHAnsi" w:hAnsiTheme="minorHAnsi" w:cstheme="minorHAnsi"/>
          <w:b/>
          <w:sz w:val="22"/>
          <w:szCs w:val="22"/>
        </w:rPr>
      </w:pPr>
    </w:p>
    <w:p w:rsidR="007D3345" w:rsidRDefault="007D3345" w:rsidP="00CD7DE0">
      <w:pPr>
        <w:tabs>
          <w:tab w:val="left" w:pos="5691"/>
        </w:tabs>
        <w:rPr>
          <w:rFonts w:asciiTheme="minorHAnsi" w:hAnsiTheme="minorHAnsi" w:cstheme="minorHAnsi"/>
          <w:b/>
          <w:sz w:val="22"/>
          <w:szCs w:val="22"/>
        </w:rPr>
      </w:pP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2B59E7" w:rsidRPr="00552079" w:rsidRDefault="002B59E7" w:rsidP="00701146">
            <w:pPr>
              <w:ind w:left="705"/>
              <w:jc w:val="center"/>
              <w:rPr>
                <w:rFonts w:asciiTheme="minorHAnsi" w:hAnsiTheme="minorHAnsi" w:cstheme="minorHAnsi"/>
                <w:b/>
                <w:bCs/>
                <w:color w:val="FF0000"/>
                <w:sz w:val="22"/>
                <w:szCs w:val="22"/>
                <w:lang w:val="es-BO" w:eastAsia="es-BO"/>
              </w:rPr>
            </w:pPr>
          </w:p>
        </w:tc>
      </w:tr>
      <w:tr w:rsidR="006F058D" w:rsidRPr="00552079" w:rsidTr="007D3345">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7D3345">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7D334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7D3345" w:rsidP="007D3345">
            <w:pPr>
              <w:rPr>
                <w:rFonts w:asciiTheme="minorHAnsi" w:hAnsiTheme="minorHAnsi" w:cstheme="minorHAnsi"/>
                <w:color w:val="000000"/>
                <w:sz w:val="22"/>
                <w:szCs w:val="22"/>
                <w:lang w:val="es-BO" w:eastAsia="es-BO"/>
              </w:rPr>
            </w:pPr>
            <w:r w:rsidRPr="007D3345">
              <w:rPr>
                <w:rFonts w:asciiTheme="minorHAnsi" w:hAnsiTheme="minorHAnsi" w:cstheme="minorHAnsi"/>
                <w:color w:val="000000"/>
                <w:sz w:val="22"/>
                <w:szCs w:val="22"/>
                <w:lang w:eastAsia="es-BO"/>
              </w:rPr>
              <w:t>INSTALACION DE BASE ANULAR PARA TANQUE DE AGUA EN PLANTA YACUIBA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7D334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7D334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84.976,09</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7D3345" w:rsidP="00B37050">
            <w:pPr>
              <w:jc w:val="right"/>
              <w:rPr>
                <w:rFonts w:asciiTheme="minorHAnsi" w:hAnsiTheme="minorHAnsi" w:cstheme="minorHAnsi"/>
                <w:color w:val="000000"/>
                <w:sz w:val="22"/>
                <w:szCs w:val="22"/>
                <w:lang w:val="es-BO" w:eastAsia="es-BO"/>
              </w:rPr>
            </w:pPr>
            <w:r w:rsidRPr="007D3345">
              <w:rPr>
                <w:rFonts w:asciiTheme="minorHAnsi" w:hAnsiTheme="minorHAnsi" w:cstheme="minorHAnsi"/>
                <w:color w:val="000000"/>
                <w:sz w:val="22"/>
                <w:szCs w:val="22"/>
                <w:lang w:val="es-BO" w:eastAsia="es-BO"/>
              </w:rPr>
              <w:t>84.976,09</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7D3345" w:rsidP="00B37050">
            <w:pPr>
              <w:jc w:val="right"/>
              <w:rPr>
                <w:rFonts w:asciiTheme="minorHAnsi" w:hAnsiTheme="minorHAnsi" w:cstheme="minorHAnsi"/>
                <w:color w:val="000000"/>
                <w:sz w:val="22"/>
                <w:szCs w:val="22"/>
                <w:lang w:val="es-BO" w:eastAsia="es-BO"/>
              </w:rPr>
            </w:pPr>
            <w:r w:rsidRPr="007D3345">
              <w:rPr>
                <w:rFonts w:asciiTheme="minorHAnsi" w:hAnsiTheme="minorHAnsi" w:cstheme="minorHAnsi"/>
                <w:color w:val="000000"/>
                <w:sz w:val="22"/>
                <w:szCs w:val="22"/>
                <w:lang w:val="es-BO" w:eastAsia="es-BO"/>
              </w:rPr>
              <w:t>84.976,09</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7D3345" w:rsidRDefault="007D3345" w:rsidP="00552079">
      <w:pPr>
        <w:rPr>
          <w:rFonts w:asciiTheme="minorHAnsi" w:hAnsiTheme="minorHAnsi" w:cstheme="minorHAnsi"/>
          <w:b/>
          <w:sz w:val="22"/>
          <w:szCs w:val="22"/>
        </w:rPr>
      </w:pPr>
    </w:p>
    <w:p w:rsidR="00A72F2D" w:rsidRDefault="00A72F2D" w:rsidP="00B37050">
      <w:pPr>
        <w:jc w:val="center"/>
        <w:rPr>
          <w:rFonts w:asciiTheme="minorHAnsi" w:hAnsiTheme="minorHAnsi" w:cstheme="minorHAnsi"/>
          <w:b/>
          <w:sz w:val="22"/>
          <w:szCs w:val="22"/>
        </w:rPr>
      </w:pPr>
    </w:p>
    <w:p w:rsidR="001848E7" w:rsidRDefault="001848E7"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950DB7">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950DB7">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950DB7">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950DB7">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950DB7">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50DB7">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50DB7">
      <w:pPr>
        <w:pStyle w:val="Sinespaciado4"/>
        <w:numPr>
          <w:ilvl w:val="0"/>
          <w:numId w:val="29"/>
        </w:numPr>
        <w:ind w:left="851"/>
        <w:jc w:val="both"/>
      </w:pPr>
      <w:r w:rsidRPr="008842A3">
        <w:t xml:space="preserve">Que tengan deudas pendientes con el Estado, establecidas mediante pliegos de cargo ejecutoriados y no pagados. </w:t>
      </w:r>
    </w:p>
    <w:p w:rsidR="00983825" w:rsidRDefault="00983825" w:rsidP="00950DB7">
      <w:pPr>
        <w:pStyle w:val="Sinespaciado4"/>
        <w:numPr>
          <w:ilvl w:val="0"/>
          <w:numId w:val="29"/>
        </w:numPr>
        <w:ind w:left="851"/>
        <w:jc w:val="both"/>
      </w:pPr>
      <w:r w:rsidRPr="008842A3">
        <w:t>Que tengan sentencia ejecutoriada, con impedimento para ejercer el comercio.</w:t>
      </w:r>
    </w:p>
    <w:p w:rsidR="00983825" w:rsidRDefault="00983825" w:rsidP="00950DB7">
      <w:pPr>
        <w:pStyle w:val="Sinespaciado4"/>
        <w:numPr>
          <w:ilvl w:val="0"/>
          <w:numId w:val="2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950DB7">
      <w:pPr>
        <w:pStyle w:val="Sinespaciado4"/>
        <w:numPr>
          <w:ilvl w:val="0"/>
          <w:numId w:val="29"/>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950DB7">
      <w:pPr>
        <w:pStyle w:val="Sinespaciado4"/>
        <w:numPr>
          <w:ilvl w:val="0"/>
          <w:numId w:val="29"/>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950DB7">
      <w:pPr>
        <w:pStyle w:val="Sinespaciado4"/>
        <w:numPr>
          <w:ilvl w:val="0"/>
          <w:numId w:val="29"/>
        </w:numPr>
        <w:ind w:left="851"/>
        <w:jc w:val="both"/>
      </w:pPr>
      <w:r w:rsidRPr="008842A3">
        <w:t>Que hubiesen declarado su disolución o quiebra.</w:t>
      </w:r>
    </w:p>
    <w:p w:rsidR="00983825" w:rsidRDefault="00983825" w:rsidP="00950DB7">
      <w:pPr>
        <w:pStyle w:val="Sinespaciado4"/>
        <w:numPr>
          <w:ilvl w:val="0"/>
          <w:numId w:val="29"/>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950DB7">
      <w:pPr>
        <w:pStyle w:val="Sinespaciado4"/>
        <w:numPr>
          <w:ilvl w:val="0"/>
          <w:numId w:val="29"/>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950DB7">
      <w:pPr>
        <w:pStyle w:val="Sinespaciado4"/>
        <w:numPr>
          <w:ilvl w:val="0"/>
          <w:numId w:val="29"/>
        </w:numPr>
        <w:ind w:left="851"/>
        <w:jc w:val="both"/>
      </w:pPr>
      <w:r w:rsidRPr="008842A3">
        <w:t>El personal que ejerce funciones en YPFB, sus empresas subsidiaras y afiliadas, así como en las Empresas Subsidiarias de la Empresa Estatal Petrolera.</w:t>
      </w:r>
    </w:p>
    <w:p w:rsidR="00983825" w:rsidRDefault="00983825" w:rsidP="00950DB7">
      <w:pPr>
        <w:pStyle w:val="Sinespaciado4"/>
        <w:numPr>
          <w:ilvl w:val="0"/>
          <w:numId w:val="2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50DB7">
      <w:pPr>
        <w:pStyle w:val="Sinespaciado4"/>
        <w:numPr>
          <w:ilvl w:val="0"/>
          <w:numId w:val="2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w:t>
      </w:r>
      <w:r w:rsidR="007D3345">
        <w:rPr>
          <w:rFonts w:asciiTheme="minorHAnsi" w:hAnsiTheme="minorHAnsi" w:cstheme="minorHAnsi"/>
          <w:color w:val="000000"/>
          <w:sz w:val="22"/>
          <w:szCs w:val="22"/>
        </w:rPr>
        <w:t xml:space="preserve">ordancia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1"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950DB7">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950DB7">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950DB7">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950DB7">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950DB7">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950DB7">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950DB7">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950DB7">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3"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950DB7">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50DB7">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50DB7">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50DB7">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950DB7">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50DB7">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50DB7">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p>
    <w:p w:rsidR="009E2493" w:rsidRPr="00445B50" w:rsidRDefault="009E2493" w:rsidP="009E2493">
      <w:pPr>
        <w:jc w:val="both"/>
        <w:rPr>
          <w:rFonts w:asciiTheme="minorHAnsi" w:hAnsiTheme="minorHAnsi" w:cstheme="minorHAnsi"/>
          <w:color w:val="000000"/>
          <w:sz w:val="22"/>
          <w:szCs w:val="22"/>
          <w:highlight w:val="yellow"/>
        </w:rPr>
      </w:pPr>
    </w:p>
    <w:p w:rsidR="009E2493" w:rsidRPr="00552079" w:rsidRDefault="009E2493" w:rsidP="009E2493">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Cualquier potencial proponente podrá formular consultas escritas al correo electrónico establecido en el cronograma de plazos del presente DBC, consignando el objeto y código del proceso de contratación hasta la fecha y hora límite </w:t>
      </w:r>
      <w:proofErr w:type="gramStart"/>
      <w:r w:rsidRPr="008842A3">
        <w:rPr>
          <w:rFonts w:asciiTheme="minorHAnsi" w:hAnsiTheme="minorHAnsi" w:cstheme="minorHAnsi"/>
          <w:sz w:val="22"/>
          <w:szCs w:val="22"/>
        </w:rPr>
        <w:t>señalada</w:t>
      </w:r>
      <w:proofErr w:type="gramEnd"/>
      <w:r w:rsidRPr="008842A3">
        <w:rPr>
          <w:rFonts w:asciiTheme="minorHAnsi" w:hAnsiTheme="minorHAnsi" w:cstheme="minorHAnsi"/>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Toda consulta y/o comunicación deberá ser canalizada únicamente a través del Analista de Contrataciones asignado al proceso de contratación.</w:t>
      </w:r>
    </w:p>
    <w:p w:rsidR="00701146" w:rsidRPr="008842A3" w:rsidRDefault="00701146"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w:t>
      </w:r>
      <w:r w:rsidRPr="0055207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Pr="007D3345" w:rsidRDefault="001848E7" w:rsidP="004A3439">
      <w:pPr>
        <w:ind w:left="426"/>
        <w:jc w:val="both"/>
        <w:rPr>
          <w:rFonts w:asciiTheme="minorHAnsi" w:hAnsiTheme="minorHAnsi" w:cstheme="minorHAnsi"/>
          <w:sz w:val="22"/>
          <w:szCs w:val="22"/>
        </w:rPr>
      </w:pPr>
      <w:r w:rsidRPr="007D3345">
        <w:rPr>
          <w:rFonts w:asciiTheme="minorHAnsi" w:hAnsiTheme="minorHAnsi" w:cstheme="minorHAnsi"/>
          <w:sz w:val="22"/>
          <w:szCs w:val="22"/>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7D3345" w:rsidRDefault="007D3345" w:rsidP="004A3439">
      <w:pPr>
        <w:ind w:left="426"/>
        <w:jc w:val="center"/>
        <w:rPr>
          <w:rFonts w:asciiTheme="minorHAnsi" w:hAnsiTheme="minorHAnsi" w:cstheme="minorHAnsi"/>
          <w:color w:val="000000"/>
          <w:sz w:val="22"/>
          <w:szCs w:val="22"/>
        </w:rPr>
      </w:pPr>
    </w:p>
    <w:p w:rsidR="007D3345" w:rsidRDefault="007D3345" w:rsidP="004A3439">
      <w:pPr>
        <w:ind w:left="426"/>
        <w:jc w:val="center"/>
        <w:rPr>
          <w:rFonts w:asciiTheme="minorHAnsi" w:hAnsiTheme="minorHAnsi" w:cstheme="minorHAnsi"/>
          <w:color w:val="000000"/>
          <w:sz w:val="22"/>
          <w:szCs w:val="22"/>
        </w:rPr>
      </w:pPr>
    </w:p>
    <w:p w:rsidR="007D3345" w:rsidRDefault="007D3345" w:rsidP="004A3439">
      <w:pPr>
        <w:ind w:left="426"/>
        <w:jc w:val="center"/>
        <w:rPr>
          <w:rFonts w:asciiTheme="minorHAnsi" w:hAnsiTheme="minorHAnsi" w:cstheme="minorHAnsi"/>
          <w:color w:val="000000"/>
          <w:sz w:val="22"/>
          <w:szCs w:val="22"/>
        </w:rPr>
      </w:pPr>
    </w:p>
    <w:p w:rsidR="007D3345" w:rsidRDefault="007D3345" w:rsidP="004A3439">
      <w:pPr>
        <w:ind w:left="426"/>
        <w:jc w:val="center"/>
        <w:rPr>
          <w:rFonts w:asciiTheme="minorHAnsi" w:hAnsiTheme="minorHAnsi" w:cstheme="minorHAnsi"/>
          <w:color w:val="000000"/>
          <w:sz w:val="22"/>
          <w:szCs w:val="22"/>
        </w:rPr>
      </w:pPr>
    </w:p>
    <w:p w:rsidR="007D3345" w:rsidRDefault="007D3345" w:rsidP="004A3439">
      <w:pPr>
        <w:ind w:left="426"/>
        <w:jc w:val="center"/>
        <w:rPr>
          <w:rFonts w:asciiTheme="minorHAnsi" w:hAnsiTheme="minorHAnsi" w:cstheme="minorHAnsi"/>
          <w:color w:val="000000"/>
          <w:sz w:val="22"/>
          <w:szCs w:val="22"/>
        </w:rPr>
      </w:pPr>
    </w:p>
    <w:p w:rsidR="007D3345" w:rsidRDefault="007D3345" w:rsidP="004A3439">
      <w:pPr>
        <w:ind w:left="426"/>
        <w:jc w:val="center"/>
        <w:rPr>
          <w:rFonts w:asciiTheme="minorHAnsi" w:hAnsiTheme="minorHAnsi" w:cstheme="minorHAnsi"/>
          <w:color w:val="000000"/>
          <w:sz w:val="22"/>
          <w:szCs w:val="22"/>
        </w:rPr>
      </w:pPr>
    </w:p>
    <w:p w:rsidR="007D3345" w:rsidRDefault="007D3345"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950DB7">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950DB7">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950DB7">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950DB7">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lastRenderedPageBreak/>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A10F9F" w:rsidRPr="00414F4B" w:rsidRDefault="00A10F9F" w:rsidP="00A10F9F">
      <w:pPr>
        <w:pStyle w:val="Prrafodelista"/>
        <w:ind w:left="1134"/>
        <w:jc w:val="both"/>
        <w:rPr>
          <w:rFonts w:asciiTheme="minorHAnsi" w:hAnsiTheme="minorHAnsi" w:cstheme="minorHAnsi"/>
          <w:sz w:val="22"/>
          <w:szCs w:val="22"/>
        </w:rPr>
      </w:pP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p>
    <w:p w:rsidR="004A3439" w:rsidRPr="001C15EE" w:rsidRDefault="004A3439" w:rsidP="004A3439">
      <w:pPr>
        <w:ind w:left="2268" w:hanging="1560"/>
        <w:jc w:val="both"/>
        <w:rPr>
          <w:rFonts w:asciiTheme="minorHAnsi" w:hAnsiTheme="minorHAnsi" w:cstheme="minorHAnsi"/>
          <w:sz w:val="22"/>
          <w:szCs w:val="22"/>
          <w:lang w:val="es-BO"/>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A23AC" w:rsidRDefault="007A23AC"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lastRenderedPageBreak/>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950DB7">
      <w:pPr>
        <w:pStyle w:val="Prrafodelista"/>
        <w:numPr>
          <w:ilvl w:val="0"/>
          <w:numId w:val="28"/>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950DB7">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950DB7">
      <w:pPr>
        <w:pStyle w:val="Prrafodelista"/>
        <w:numPr>
          <w:ilvl w:val="0"/>
          <w:numId w:val="28"/>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950DB7">
      <w:pPr>
        <w:pStyle w:val="Prrafodelista"/>
        <w:numPr>
          <w:ilvl w:val="0"/>
          <w:numId w:val="28"/>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950DB7">
      <w:pPr>
        <w:pStyle w:val="Prrafodelista"/>
        <w:numPr>
          <w:ilvl w:val="0"/>
          <w:numId w:val="28"/>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A72210" w:rsidRDefault="00535AD6" w:rsidP="00950DB7">
      <w:pPr>
        <w:pStyle w:val="Prrafodelista"/>
        <w:numPr>
          <w:ilvl w:val="0"/>
          <w:numId w:val="28"/>
        </w:numPr>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Certificado de Solvencia Fiscal emitido por la Contraloría General del Estado (CGE)</w:t>
      </w:r>
      <w:r w:rsidR="00DE5881">
        <w:rPr>
          <w:rFonts w:asciiTheme="minorHAnsi" w:hAnsiTheme="minorHAnsi" w:cstheme="minorHAnsi"/>
          <w:sz w:val="22"/>
          <w:szCs w:val="22"/>
        </w:rPr>
        <w:t xml:space="preserve"> </w:t>
      </w:r>
    </w:p>
    <w:p w:rsidR="00BC416C" w:rsidRDefault="00455377" w:rsidP="00950DB7">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950DB7">
      <w:pPr>
        <w:pStyle w:val="Prrafodelista"/>
        <w:numPr>
          <w:ilvl w:val="0"/>
          <w:numId w:val="28"/>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950DB7">
      <w:pPr>
        <w:pStyle w:val="Prrafodelista"/>
        <w:numPr>
          <w:ilvl w:val="0"/>
          <w:numId w:val="28"/>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950DB7">
      <w:pPr>
        <w:pStyle w:val="Prrafodelista"/>
        <w:numPr>
          <w:ilvl w:val="0"/>
          <w:numId w:val="28"/>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950DB7">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950DB7">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950DB7">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950DB7">
      <w:pPr>
        <w:numPr>
          <w:ilvl w:val="0"/>
          <w:numId w:val="28"/>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Default="00D87A30" w:rsidP="00950DB7">
      <w:pPr>
        <w:numPr>
          <w:ilvl w:val="0"/>
          <w:numId w:val="2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726A60" w:rsidRDefault="00726A60" w:rsidP="00950DB7">
      <w:pPr>
        <w:numPr>
          <w:ilvl w:val="0"/>
          <w:numId w:val="28"/>
        </w:numPr>
        <w:jc w:val="both"/>
        <w:rPr>
          <w:rFonts w:asciiTheme="minorHAnsi" w:hAnsiTheme="minorHAnsi" w:cstheme="minorHAnsi"/>
          <w:sz w:val="22"/>
          <w:szCs w:val="18"/>
        </w:rPr>
      </w:pPr>
      <w:r>
        <w:rPr>
          <w:rFonts w:asciiTheme="minorHAnsi" w:hAnsiTheme="minorHAnsi" w:cstheme="minorHAnsi"/>
          <w:sz w:val="22"/>
          <w:szCs w:val="18"/>
        </w:rPr>
        <w:lastRenderedPageBreak/>
        <w:t xml:space="preserve">Original Contrato de </w:t>
      </w:r>
      <w:r w:rsidR="006B1A9B">
        <w:rPr>
          <w:rFonts w:asciiTheme="minorHAnsi" w:hAnsiTheme="minorHAnsi" w:cstheme="minorHAnsi"/>
          <w:sz w:val="22"/>
          <w:szCs w:val="18"/>
        </w:rPr>
        <w:t>Adhesión</w:t>
      </w:r>
      <w:r>
        <w:rPr>
          <w:rFonts w:asciiTheme="minorHAnsi" w:hAnsiTheme="minorHAnsi" w:cstheme="minorHAnsi"/>
          <w:sz w:val="22"/>
          <w:szCs w:val="18"/>
        </w:rPr>
        <w:t xml:space="preserve"> </w:t>
      </w:r>
      <w:r w:rsidRPr="00FD2C94">
        <w:rPr>
          <w:rFonts w:asciiTheme="minorHAnsi" w:hAnsiTheme="minorHAnsi" w:cstheme="minorHAnsi"/>
          <w:b/>
          <w:color w:val="FF0000"/>
          <w:sz w:val="22"/>
          <w:szCs w:val="18"/>
        </w:rPr>
        <w:t>(Cuando corresponda).</w:t>
      </w:r>
    </w:p>
    <w:p w:rsidR="00D87A30" w:rsidRPr="0005060D" w:rsidRDefault="00D87A30" w:rsidP="00950DB7">
      <w:pPr>
        <w:numPr>
          <w:ilvl w:val="0"/>
          <w:numId w:val="28"/>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7A23AC" w:rsidRDefault="007A23AC" w:rsidP="00FA78A9">
      <w:pPr>
        <w:jc w:val="center"/>
        <w:rPr>
          <w:rFonts w:asciiTheme="minorHAnsi" w:hAnsiTheme="minorHAnsi" w:cstheme="minorHAnsi"/>
          <w:b/>
          <w:sz w:val="22"/>
          <w:szCs w:val="22"/>
        </w:rPr>
      </w:pPr>
    </w:p>
    <w:p w:rsidR="007A23AC" w:rsidRDefault="007A23AC" w:rsidP="00FA78A9">
      <w:pPr>
        <w:jc w:val="center"/>
        <w:rPr>
          <w:rFonts w:asciiTheme="minorHAnsi" w:hAnsiTheme="minorHAnsi" w:cstheme="minorHAnsi"/>
          <w:b/>
          <w:sz w:val="22"/>
          <w:szCs w:val="22"/>
        </w:rPr>
      </w:pPr>
    </w:p>
    <w:p w:rsidR="007A23AC" w:rsidRDefault="007A23AC" w:rsidP="00FA78A9">
      <w:pPr>
        <w:jc w:val="center"/>
        <w:rPr>
          <w:rFonts w:asciiTheme="minorHAnsi" w:hAnsiTheme="minorHAnsi" w:cstheme="minorHAnsi"/>
          <w:b/>
          <w:sz w:val="22"/>
          <w:szCs w:val="22"/>
        </w:rPr>
      </w:pPr>
    </w:p>
    <w:p w:rsidR="007A23AC" w:rsidRDefault="007A23AC" w:rsidP="00FA78A9">
      <w:pPr>
        <w:jc w:val="center"/>
        <w:rPr>
          <w:rFonts w:asciiTheme="minorHAnsi" w:hAnsiTheme="minorHAnsi" w:cstheme="minorHAnsi"/>
          <w:b/>
          <w:sz w:val="22"/>
          <w:szCs w:val="22"/>
        </w:rPr>
      </w:pPr>
    </w:p>
    <w:p w:rsidR="007A23AC" w:rsidRDefault="007A23AC"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10B13" w:rsidP="00110B13">
            <w:pPr>
              <w:rPr>
                <w:rFonts w:asciiTheme="minorHAnsi" w:hAnsiTheme="minorHAnsi" w:cstheme="minorHAnsi"/>
                <w:sz w:val="22"/>
                <w:szCs w:val="22"/>
                <w:lang w:val="es-BO"/>
              </w:rPr>
            </w:pPr>
            <w:r w:rsidRPr="00110B13">
              <w:rPr>
                <w:rFonts w:asciiTheme="minorHAnsi" w:hAnsiTheme="minorHAnsi" w:cstheme="minorHAnsi"/>
                <w:sz w:val="22"/>
                <w:szCs w:val="22"/>
              </w:rPr>
              <w:t>INSTALACION DE BASE ANULAR PARA TANQUE DE AGUA EN PLANTA YACUIBA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807F7" w:rsidRDefault="00A807F7" w:rsidP="00FA78A9">
      <w:pPr>
        <w:rPr>
          <w:rFonts w:asciiTheme="minorHAnsi" w:hAnsiTheme="minorHAnsi" w:cstheme="minorHAnsi"/>
          <w:sz w:val="22"/>
          <w:szCs w:val="22"/>
          <w:lang w:val="es-MX"/>
        </w:rPr>
      </w:pPr>
    </w:p>
    <w:p w:rsidR="00A807F7" w:rsidRDefault="00A807F7" w:rsidP="00FA78A9">
      <w:pPr>
        <w:rPr>
          <w:rFonts w:asciiTheme="minorHAnsi" w:hAnsiTheme="minorHAnsi" w:cstheme="minorHAnsi"/>
          <w:sz w:val="22"/>
          <w:szCs w:val="22"/>
          <w:lang w:val="es-MX"/>
        </w:rPr>
      </w:pPr>
    </w:p>
    <w:p w:rsidR="00A807F7" w:rsidRDefault="00A807F7" w:rsidP="00FA78A9">
      <w:pPr>
        <w:rPr>
          <w:rFonts w:asciiTheme="minorHAnsi" w:hAnsiTheme="minorHAnsi" w:cstheme="minorHAnsi"/>
          <w:sz w:val="22"/>
          <w:szCs w:val="22"/>
          <w:lang w:val="es-MX"/>
        </w:rPr>
      </w:pPr>
    </w:p>
    <w:p w:rsidR="00A807F7" w:rsidRDefault="00A807F7" w:rsidP="00FA78A9">
      <w:pPr>
        <w:rPr>
          <w:rFonts w:asciiTheme="minorHAnsi" w:hAnsiTheme="minorHAnsi" w:cstheme="minorHAnsi"/>
          <w:sz w:val="22"/>
          <w:szCs w:val="22"/>
          <w:lang w:val="es-MX"/>
        </w:rPr>
      </w:pPr>
    </w:p>
    <w:p w:rsidR="00A807F7" w:rsidRDefault="00A807F7" w:rsidP="00FA78A9">
      <w:pPr>
        <w:rPr>
          <w:rFonts w:asciiTheme="minorHAnsi" w:hAnsiTheme="minorHAnsi" w:cstheme="minorHAnsi"/>
          <w:sz w:val="22"/>
          <w:szCs w:val="22"/>
          <w:lang w:val="es-MX"/>
        </w:rPr>
      </w:pPr>
    </w:p>
    <w:p w:rsidR="00A807F7" w:rsidRDefault="00A807F7" w:rsidP="00FA78A9">
      <w:pPr>
        <w:rPr>
          <w:rFonts w:asciiTheme="minorHAnsi" w:hAnsiTheme="minorHAnsi" w:cstheme="minorHAnsi"/>
          <w:sz w:val="22"/>
          <w:szCs w:val="22"/>
          <w:lang w:val="es-MX"/>
        </w:rPr>
      </w:pPr>
    </w:p>
    <w:p w:rsidR="00A807F7" w:rsidRDefault="00A807F7" w:rsidP="00FA78A9">
      <w:pPr>
        <w:rPr>
          <w:rFonts w:asciiTheme="minorHAnsi" w:hAnsiTheme="minorHAnsi" w:cstheme="minorHAnsi"/>
          <w:sz w:val="22"/>
          <w:szCs w:val="22"/>
          <w:lang w:val="es-MX"/>
        </w:rPr>
      </w:pPr>
    </w:p>
    <w:p w:rsidR="00A807F7" w:rsidRDefault="00A807F7" w:rsidP="00FA78A9">
      <w:pPr>
        <w:rPr>
          <w:rFonts w:asciiTheme="minorHAnsi" w:hAnsiTheme="minorHAnsi" w:cstheme="minorHAnsi"/>
          <w:sz w:val="22"/>
          <w:szCs w:val="22"/>
          <w:lang w:val="es-MX"/>
        </w:rPr>
      </w:pPr>
    </w:p>
    <w:p w:rsidR="00A807F7" w:rsidRDefault="00A807F7"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Default="009C66A8" w:rsidP="009C66A8">
      <w:pPr>
        <w:pStyle w:val="Normal2"/>
        <w:tabs>
          <w:tab w:val="left" w:pos="1701"/>
          <w:tab w:val="left" w:pos="2835"/>
        </w:tabs>
        <w:jc w:val="center"/>
        <w:rPr>
          <w:rFonts w:asciiTheme="minorHAnsi" w:hAnsiTheme="minorHAnsi" w:cstheme="minorHAnsi"/>
          <w:b/>
          <w:i/>
          <w:color w:val="FF0000"/>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90"/>
        <w:gridCol w:w="2989"/>
        <w:gridCol w:w="370"/>
        <w:gridCol w:w="360"/>
        <w:gridCol w:w="470"/>
      </w:tblGrid>
      <w:tr w:rsidR="00085D33" w:rsidRPr="00C75BEC" w:rsidTr="00F61C7C">
        <w:trPr>
          <w:tblHeader/>
          <w:jc w:val="center"/>
        </w:trPr>
        <w:tc>
          <w:tcPr>
            <w:tcW w:w="4990" w:type="dxa"/>
            <w:shd w:val="clear" w:color="auto" w:fill="D9D9D9" w:themeFill="background1" w:themeFillShade="D9"/>
            <w:vAlign w:val="center"/>
          </w:tcPr>
          <w:p w:rsidR="00085D33" w:rsidRPr="00DB5AAF" w:rsidRDefault="00085D33" w:rsidP="00906BF4">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89" w:type="dxa"/>
            <w:shd w:val="clear" w:color="auto" w:fill="D9D9D9" w:themeFill="background1" w:themeFillShade="D9"/>
            <w:vAlign w:val="center"/>
          </w:tcPr>
          <w:p w:rsidR="00085D33" w:rsidRDefault="00085D33" w:rsidP="00906BF4">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085D33" w:rsidRPr="00DB5AAF" w:rsidRDefault="00085D33" w:rsidP="00906BF4">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00" w:type="dxa"/>
            <w:gridSpan w:val="3"/>
            <w:tcBorders>
              <w:top w:val="single" w:sz="12" w:space="0" w:color="auto"/>
              <w:bottom w:val="single" w:sz="2" w:space="0" w:color="000000"/>
            </w:tcBorders>
            <w:shd w:val="clear" w:color="auto" w:fill="D9D9D9" w:themeFill="background1" w:themeFillShade="D9"/>
            <w:vAlign w:val="center"/>
          </w:tcPr>
          <w:p w:rsidR="00085D33" w:rsidRPr="00DB5AAF" w:rsidRDefault="00085D33" w:rsidP="00906BF4">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085D33" w:rsidRPr="00C75BEC" w:rsidTr="00F61C7C">
        <w:trPr>
          <w:cantSplit/>
          <w:trHeight w:val="1448"/>
          <w:jc w:val="center"/>
        </w:trPr>
        <w:tc>
          <w:tcPr>
            <w:tcW w:w="4990" w:type="dxa"/>
            <w:shd w:val="clear" w:color="auto" w:fill="D9D9D9" w:themeFill="background1" w:themeFillShade="D9"/>
            <w:vAlign w:val="center"/>
          </w:tcPr>
          <w:p w:rsidR="00085D33" w:rsidRPr="00DB5AAF" w:rsidRDefault="00085D33" w:rsidP="00906BF4">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989" w:type="dxa"/>
            <w:shd w:val="clear" w:color="auto" w:fill="D9D9D9" w:themeFill="background1" w:themeFillShade="D9"/>
            <w:vAlign w:val="center"/>
          </w:tcPr>
          <w:p w:rsidR="00085D33" w:rsidRPr="00DB5AAF" w:rsidRDefault="00085D33" w:rsidP="00906BF4">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70" w:type="dxa"/>
            <w:tcBorders>
              <w:top w:val="single" w:sz="2" w:space="0" w:color="000000"/>
              <w:bottom w:val="single" w:sz="2" w:space="0" w:color="000000"/>
            </w:tcBorders>
            <w:shd w:val="clear" w:color="auto" w:fill="D9D9D9" w:themeFill="background1" w:themeFillShade="D9"/>
            <w:textDirection w:val="btLr"/>
            <w:vAlign w:val="center"/>
          </w:tcPr>
          <w:p w:rsidR="00085D33" w:rsidRPr="00DB5AAF" w:rsidRDefault="00085D33" w:rsidP="00906BF4">
            <w:pPr>
              <w:rPr>
                <w:rFonts w:ascii="Calibri" w:hAnsi="Calibri" w:cs="Calibri"/>
                <w:b/>
                <w:sz w:val="18"/>
                <w:szCs w:val="18"/>
              </w:rPr>
            </w:pPr>
            <w:r w:rsidRPr="00DB5AAF">
              <w:rPr>
                <w:rFonts w:ascii="Calibri" w:hAnsi="Calibri" w:cs="Calibri"/>
                <w:b/>
                <w:sz w:val="18"/>
                <w:szCs w:val="18"/>
              </w:rPr>
              <w:t>CUMPLE</w:t>
            </w:r>
          </w:p>
        </w:tc>
        <w:tc>
          <w:tcPr>
            <w:tcW w:w="360" w:type="dxa"/>
            <w:tcBorders>
              <w:top w:val="single" w:sz="2" w:space="0" w:color="000000"/>
              <w:bottom w:val="single" w:sz="2" w:space="0" w:color="000000"/>
            </w:tcBorders>
            <w:shd w:val="clear" w:color="auto" w:fill="D9D9D9" w:themeFill="background1" w:themeFillShade="D9"/>
            <w:textDirection w:val="btLr"/>
            <w:vAlign w:val="center"/>
          </w:tcPr>
          <w:p w:rsidR="00085D33" w:rsidRPr="00DB5AAF" w:rsidRDefault="00085D33" w:rsidP="00906BF4">
            <w:pPr>
              <w:rPr>
                <w:rFonts w:ascii="Calibri" w:hAnsi="Calibri" w:cs="Calibri"/>
                <w:b/>
                <w:sz w:val="18"/>
                <w:szCs w:val="18"/>
              </w:rPr>
            </w:pPr>
            <w:r w:rsidRPr="00DB5AAF">
              <w:rPr>
                <w:rFonts w:ascii="Calibri" w:hAnsi="Calibri" w:cs="Calibri"/>
                <w:b/>
                <w:sz w:val="18"/>
                <w:szCs w:val="18"/>
              </w:rPr>
              <w:t>NO CUMPLE</w:t>
            </w:r>
          </w:p>
        </w:tc>
        <w:tc>
          <w:tcPr>
            <w:tcW w:w="470" w:type="dxa"/>
            <w:tcBorders>
              <w:top w:val="single" w:sz="2" w:space="0" w:color="000000"/>
              <w:bottom w:val="single" w:sz="2" w:space="0" w:color="000000"/>
            </w:tcBorders>
            <w:shd w:val="clear" w:color="auto" w:fill="D9D9D9" w:themeFill="background1" w:themeFillShade="D9"/>
            <w:textDirection w:val="btLr"/>
            <w:vAlign w:val="center"/>
          </w:tcPr>
          <w:p w:rsidR="00085D33" w:rsidRPr="00DB5AAF" w:rsidRDefault="00085D33" w:rsidP="00906BF4">
            <w:pPr>
              <w:rPr>
                <w:rFonts w:ascii="Calibri" w:hAnsi="Calibri" w:cs="Calibri"/>
                <w:b/>
                <w:sz w:val="18"/>
                <w:szCs w:val="18"/>
              </w:rPr>
            </w:pPr>
            <w:r>
              <w:rPr>
                <w:rFonts w:ascii="Calibri" w:hAnsi="Calibri" w:cs="Calibri"/>
                <w:b/>
                <w:sz w:val="18"/>
                <w:szCs w:val="18"/>
              </w:rPr>
              <w:t>DESCRIPCION PORQUE NO CUMPLE</w:t>
            </w:r>
          </w:p>
        </w:tc>
      </w:tr>
      <w:tr w:rsidR="00085D33" w:rsidRPr="00C75BEC" w:rsidTr="00F61C7C">
        <w:trPr>
          <w:jc w:val="center"/>
        </w:trPr>
        <w:tc>
          <w:tcPr>
            <w:tcW w:w="4990" w:type="dxa"/>
            <w:vAlign w:val="center"/>
          </w:tcPr>
          <w:p w:rsidR="00085D33" w:rsidRDefault="00085D33" w:rsidP="00085D33">
            <w:pPr>
              <w:rPr>
                <w:rFonts w:ascii="Calibri" w:hAnsi="Calibri" w:cs="Calibri"/>
                <w:b/>
                <w:sz w:val="18"/>
                <w:szCs w:val="18"/>
              </w:rPr>
            </w:pPr>
            <w:r w:rsidRPr="00085D33">
              <w:rPr>
                <w:rFonts w:ascii="Calibri" w:hAnsi="Calibri" w:cs="Calibri"/>
                <w:sz w:val="18"/>
                <w:szCs w:val="18"/>
              </w:rPr>
              <w:t>El servicio consiste en realizar la instalación del anillo de hormigón armado para la fundación del tanque, incluyendo el sistema de anclaje entre anillo y envolvente del tanque, para lo cual se describen las actividades a realizar</w:t>
            </w:r>
            <w:r w:rsidRPr="00085D33">
              <w:rPr>
                <w:rFonts w:ascii="Calibri" w:hAnsi="Calibri" w:cs="Calibri"/>
                <w:b/>
                <w:sz w:val="18"/>
                <w:szCs w:val="18"/>
              </w:rPr>
              <w:t>:</w:t>
            </w:r>
          </w:p>
          <w:p w:rsidR="00085D33" w:rsidRPr="00DB5AAF" w:rsidRDefault="00085D33" w:rsidP="00085D33">
            <w:pPr>
              <w:rPr>
                <w:rFonts w:ascii="Calibri" w:hAnsi="Calibri" w:cs="Calibri"/>
                <w:b/>
                <w:sz w:val="18"/>
                <w:szCs w:val="18"/>
              </w:rPr>
            </w:pPr>
          </w:p>
        </w:tc>
        <w:tc>
          <w:tcPr>
            <w:tcW w:w="2989" w:type="dxa"/>
            <w:vAlign w:val="center"/>
          </w:tcPr>
          <w:p w:rsidR="00085D33" w:rsidRPr="00DB5AAF" w:rsidRDefault="00085D33" w:rsidP="00906BF4">
            <w:pPr>
              <w:rPr>
                <w:rFonts w:ascii="Calibri" w:hAnsi="Calibri" w:cs="Calibri"/>
                <w:b/>
                <w:sz w:val="18"/>
                <w:szCs w:val="18"/>
              </w:rPr>
            </w:pPr>
          </w:p>
        </w:tc>
        <w:tc>
          <w:tcPr>
            <w:tcW w:w="370" w:type="dxa"/>
            <w:tcBorders>
              <w:top w:val="single" w:sz="2" w:space="0" w:color="000000"/>
            </w:tcBorders>
            <w:vAlign w:val="center"/>
          </w:tcPr>
          <w:p w:rsidR="00085D33" w:rsidRPr="00DB5AAF" w:rsidRDefault="00085D33" w:rsidP="00906BF4">
            <w:pPr>
              <w:rPr>
                <w:rFonts w:ascii="Calibri" w:hAnsi="Calibri" w:cs="Calibri"/>
                <w:b/>
                <w:sz w:val="18"/>
                <w:szCs w:val="18"/>
              </w:rPr>
            </w:pPr>
          </w:p>
        </w:tc>
        <w:tc>
          <w:tcPr>
            <w:tcW w:w="360" w:type="dxa"/>
            <w:tcBorders>
              <w:top w:val="single" w:sz="2" w:space="0" w:color="000000"/>
            </w:tcBorders>
            <w:vAlign w:val="center"/>
          </w:tcPr>
          <w:p w:rsidR="00085D33" w:rsidRPr="00DB5AAF" w:rsidRDefault="00085D33" w:rsidP="00906BF4">
            <w:pPr>
              <w:rPr>
                <w:rFonts w:ascii="Calibri" w:hAnsi="Calibri" w:cs="Calibri"/>
                <w:b/>
                <w:sz w:val="18"/>
                <w:szCs w:val="18"/>
              </w:rPr>
            </w:pPr>
          </w:p>
        </w:tc>
        <w:tc>
          <w:tcPr>
            <w:tcW w:w="470" w:type="dxa"/>
            <w:tcBorders>
              <w:top w:val="single" w:sz="2" w:space="0" w:color="000000"/>
            </w:tcBorders>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085D33" w:rsidRPr="00085D33" w:rsidRDefault="00085D33" w:rsidP="00085D33">
            <w:pPr>
              <w:rPr>
                <w:rFonts w:ascii="Calibri" w:hAnsi="Calibri" w:cs="Calibri"/>
                <w:b/>
                <w:sz w:val="18"/>
                <w:szCs w:val="18"/>
                <w:u w:val="single"/>
              </w:rPr>
            </w:pPr>
            <w:r w:rsidRPr="00085D33">
              <w:rPr>
                <w:rFonts w:ascii="Calibri" w:hAnsi="Calibri" w:cs="Calibri"/>
                <w:b/>
                <w:sz w:val="18"/>
                <w:szCs w:val="18"/>
                <w:u w:val="single"/>
              </w:rPr>
              <w:t>EXCAVACION SUELO SEMIDURO (M3)</w:t>
            </w:r>
          </w:p>
          <w:p w:rsidR="00085D33" w:rsidRPr="00085D33" w:rsidRDefault="00085D33" w:rsidP="00085D33">
            <w:pPr>
              <w:rPr>
                <w:rFonts w:ascii="Calibri" w:hAnsi="Calibri" w:cs="Calibri"/>
                <w:b/>
                <w:sz w:val="18"/>
                <w:szCs w:val="18"/>
              </w:rPr>
            </w:pPr>
            <w:r w:rsidRPr="00085D33">
              <w:rPr>
                <w:rFonts w:ascii="Calibri" w:hAnsi="Calibri" w:cs="Calibri"/>
                <w:b/>
                <w:bCs/>
                <w:sz w:val="18"/>
                <w:szCs w:val="18"/>
              </w:rPr>
              <w:t>1.- DEFINICION</w:t>
            </w:r>
          </w:p>
          <w:p w:rsidR="00085D33" w:rsidRDefault="00085D33" w:rsidP="00085D33">
            <w:pPr>
              <w:rPr>
                <w:rFonts w:ascii="Calibri" w:hAnsi="Calibri" w:cs="Calibri"/>
                <w:sz w:val="18"/>
                <w:szCs w:val="18"/>
              </w:rPr>
            </w:pPr>
            <w:r w:rsidRPr="00085D33">
              <w:rPr>
                <w:rFonts w:ascii="Calibri" w:hAnsi="Calibri" w:cs="Calibri"/>
                <w:sz w:val="18"/>
                <w:szCs w:val="18"/>
              </w:rPr>
              <w:t>Este ítem se refiere a la excavación para las zapatas de fundación del anillo de hormigón armado y para el cambio de material del núcleo interior donde asentara la base del tanque,  la excavación se realizara hasta llegar al nivel establecido en los planos y/o instrucciones del Fiscal de Servicio.</w:t>
            </w:r>
          </w:p>
          <w:p w:rsidR="00085D33" w:rsidRPr="00085D33" w:rsidRDefault="00085D33" w:rsidP="00085D33">
            <w:pPr>
              <w:rPr>
                <w:rFonts w:ascii="Calibri" w:hAnsi="Calibri" w:cs="Calibri"/>
                <w:sz w:val="18"/>
                <w:szCs w:val="18"/>
              </w:rPr>
            </w:pPr>
          </w:p>
          <w:p w:rsidR="00085D33" w:rsidRPr="00085D33" w:rsidRDefault="00085D33" w:rsidP="00085D33">
            <w:pPr>
              <w:rPr>
                <w:rFonts w:ascii="Calibri" w:hAnsi="Calibri" w:cs="Calibri"/>
                <w:bCs/>
                <w:sz w:val="18"/>
                <w:szCs w:val="18"/>
              </w:rPr>
            </w:pPr>
            <w:r w:rsidRPr="00085D33">
              <w:rPr>
                <w:rFonts w:ascii="Calibri" w:hAnsi="Calibri" w:cs="Calibri"/>
                <w:b/>
                <w:bCs/>
                <w:sz w:val="18"/>
                <w:szCs w:val="18"/>
              </w:rPr>
              <w:t>2.- HERRAMIENTAS Y EQUIPO</w:t>
            </w:r>
          </w:p>
          <w:p w:rsidR="00085D33" w:rsidRDefault="00085D33" w:rsidP="00085D33">
            <w:pPr>
              <w:rPr>
                <w:rFonts w:ascii="Calibri" w:hAnsi="Calibri" w:cs="Calibri"/>
                <w:sz w:val="18"/>
                <w:szCs w:val="18"/>
              </w:rPr>
            </w:pPr>
            <w:r w:rsidRPr="00085D33">
              <w:rPr>
                <w:rFonts w:ascii="Calibri" w:hAnsi="Calibri" w:cs="Calibri"/>
                <w:sz w:val="18"/>
                <w:szCs w:val="18"/>
              </w:rPr>
              <w:t>El Contratista realizará los trabajos descritos empleando las herramientas y/o equipo convenientes, debiendo estos contar con la aprobación previa del Fiscal de Servicio.</w:t>
            </w:r>
          </w:p>
          <w:p w:rsidR="00085D33" w:rsidRPr="00085D33" w:rsidRDefault="00085D33" w:rsidP="00085D33">
            <w:pPr>
              <w:rPr>
                <w:rFonts w:ascii="Calibri" w:hAnsi="Calibri" w:cs="Calibri"/>
                <w:sz w:val="18"/>
                <w:szCs w:val="18"/>
              </w:rPr>
            </w:pPr>
          </w:p>
          <w:p w:rsidR="00085D33" w:rsidRPr="00085D33" w:rsidRDefault="00085D33" w:rsidP="00085D33">
            <w:pPr>
              <w:rPr>
                <w:rFonts w:ascii="Calibri" w:hAnsi="Calibri" w:cs="Calibri"/>
                <w:b/>
                <w:sz w:val="18"/>
                <w:szCs w:val="18"/>
              </w:rPr>
            </w:pPr>
            <w:r w:rsidRPr="00085D33">
              <w:rPr>
                <w:rFonts w:ascii="Calibri" w:hAnsi="Calibri" w:cs="Calibri"/>
                <w:b/>
                <w:bCs/>
                <w:sz w:val="18"/>
                <w:szCs w:val="18"/>
              </w:rPr>
              <w:t>3.- PROCEDIMIENTO PARA LA EJECUCION</w:t>
            </w:r>
          </w:p>
          <w:p w:rsidR="00085D33" w:rsidRPr="00085D33" w:rsidRDefault="00085D33" w:rsidP="00085D33">
            <w:pPr>
              <w:rPr>
                <w:rFonts w:ascii="Calibri" w:hAnsi="Calibri" w:cs="Calibri"/>
                <w:sz w:val="18"/>
                <w:szCs w:val="18"/>
              </w:rPr>
            </w:pPr>
            <w:r w:rsidRPr="00085D33">
              <w:rPr>
                <w:rFonts w:ascii="Calibri" w:hAnsi="Calibri" w:cs="Calibri"/>
                <w:sz w:val="18"/>
                <w:szCs w:val="18"/>
              </w:rPr>
              <w:t>La excavación se realizara a cielo abierto con equipo y/o maquinaria, el contratista a su criterio usara las herramientas adecuadas.</w:t>
            </w:r>
          </w:p>
          <w:p w:rsidR="00085D33" w:rsidRPr="00085D33" w:rsidRDefault="00085D33" w:rsidP="00085D33">
            <w:pPr>
              <w:rPr>
                <w:rFonts w:ascii="Calibri" w:hAnsi="Calibri" w:cs="Calibri"/>
                <w:sz w:val="18"/>
                <w:szCs w:val="18"/>
              </w:rPr>
            </w:pPr>
            <w:r w:rsidRPr="00085D33">
              <w:rPr>
                <w:rFonts w:ascii="Calibri" w:hAnsi="Calibri" w:cs="Calibri"/>
                <w:sz w:val="18"/>
                <w:szCs w:val="18"/>
              </w:rPr>
              <w:t>Los volúmenes de excavación deberán ceñirse estrictamente a las dimensiones y niveles de fundación establecidos en los planos del proyecto.</w:t>
            </w:r>
          </w:p>
          <w:p w:rsidR="00085D33" w:rsidRPr="00085D33" w:rsidRDefault="00085D33" w:rsidP="00085D33">
            <w:pPr>
              <w:rPr>
                <w:rFonts w:ascii="Calibri" w:hAnsi="Calibri" w:cs="Calibri"/>
                <w:sz w:val="18"/>
                <w:szCs w:val="18"/>
              </w:rPr>
            </w:pPr>
            <w:r w:rsidRPr="00085D33">
              <w:rPr>
                <w:rFonts w:ascii="Calibri" w:hAnsi="Calibri" w:cs="Calibri"/>
                <w:sz w:val="18"/>
                <w:szCs w:val="18"/>
              </w:rPr>
              <w:t>El trabajo ejecutado con el método elegido no deberá causar daños en las estructuras, que se encuentren en las inmediaciones. Cualquier daño que se produzca, será responsabilidad del Contratista, estando en la obligación de enmendarlo por cuenta propia.</w:t>
            </w:r>
          </w:p>
          <w:p w:rsidR="00085D33" w:rsidRPr="00085D33" w:rsidRDefault="00085D33" w:rsidP="00085D33">
            <w:pPr>
              <w:rPr>
                <w:rFonts w:ascii="Calibri" w:hAnsi="Calibri" w:cs="Calibri"/>
                <w:sz w:val="18"/>
                <w:szCs w:val="18"/>
              </w:rPr>
            </w:pPr>
            <w:r w:rsidRPr="00085D33">
              <w:rPr>
                <w:rFonts w:ascii="Calibri" w:hAnsi="Calibri" w:cs="Calibri"/>
                <w:sz w:val="18"/>
                <w:szCs w:val="18"/>
              </w:rPr>
              <w:t>El material excavado deberá ser colocado en los lugares que indique en forma escrita el Fiscal de Servicio, de tal forma que no se perjudique al proyecto.  En caso contrario, el Contratista deberá por cuenta propia y sin recargo alguno, reubicar el material en los lugares autorizados.</w:t>
            </w:r>
          </w:p>
          <w:p w:rsidR="00085D33" w:rsidRDefault="00085D33" w:rsidP="00085D33">
            <w:pPr>
              <w:rPr>
                <w:rFonts w:ascii="Calibri" w:hAnsi="Calibri" w:cs="Calibri"/>
                <w:sz w:val="18"/>
                <w:szCs w:val="18"/>
              </w:rPr>
            </w:pPr>
            <w:r w:rsidRPr="00085D33">
              <w:rPr>
                <w:rFonts w:ascii="Calibri" w:hAnsi="Calibri" w:cs="Calibri"/>
                <w:sz w:val="18"/>
                <w:szCs w:val="18"/>
              </w:rPr>
              <w:t>Finalmente el material residual de la excavación que no haya sido utilizado para el relleno de la excavación en la parte exterior del anillo, será trasladado y/o retirado de las instalaciones de la planta a cargo del contratista.</w:t>
            </w:r>
          </w:p>
          <w:p w:rsidR="00085D33" w:rsidRPr="00085D33" w:rsidRDefault="00085D33" w:rsidP="00085D33">
            <w:pPr>
              <w:rPr>
                <w:rFonts w:ascii="Calibri" w:hAnsi="Calibri" w:cs="Calibri"/>
                <w:sz w:val="18"/>
                <w:szCs w:val="18"/>
              </w:rPr>
            </w:pPr>
          </w:p>
          <w:p w:rsidR="00085D33" w:rsidRPr="00085D33" w:rsidRDefault="00085D33" w:rsidP="00085D33">
            <w:pPr>
              <w:rPr>
                <w:rFonts w:ascii="Calibri" w:hAnsi="Calibri" w:cs="Calibri"/>
                <w:b/>
                <w:sz w:val="18"/>
                <w:szCs w:val="18"/>
              </w:rPr>
            </w:pPr>
            <w:r w:rsidRPr="00085D33">
              <w:rPr>
                <w:rFonts w:ascii="Calibri" w:hAnsi="Calibri" w:cs="Calibri"/>
                <w:b/>
                <w:bCs/>
                <w:sz w:val="18"/>
                <w:szCs w:val="18"/>
              </w:rPr>
              <w:t>4.- MEDICION</w:t>
            </w:r>
          </w:p>
          <w:p w:rsidR="00085D33" w:rsidRPr="00085D33" w:rsidRDefault="00085D33" w:rsidP="00085D33">
            <w:pPr>
              <w:rPr>
                <w:rFonts w:ascii="Calibri" w:hAnsi="Calibri" w:cs="Calibri"/>
                <w:sz w:val="18"/>
                <w:szCs w:val="18"/>
              </w:rPr>
            </w:pPr>
            <w:r w:rsidRPr="00085D33">
              <w:rPr>
                <w:rFonts w:ascii="Calibri" w:hAnsi="Calibri" w:cs="Calibri"/>
                <w:sz w:val="18"/>
                <w:szCs w:val="18"/>
              </w:rPr>
              <w:t xml:space="preserve">La cuantificación del material excavado se hará en metros cúbicos en banco de acuerdo a las dimensiones en los planos y/o </w:t>
            </w:r>
            <w:r w:rsidRPr="00085D33">
              <w:rPr>
                <w:rFonts w:ascii="Calibri" w:hAnsi="Calibri" w:cs="Calibri"/>
                <w:sz w:val="18"/>
                <w:szCs w:val="18"/>
              </w:rPr>
              <w:lastRenderedPageBreak/>
              <w:t>instrucciones del Fiscal de Servicio.</w:t>
            </w:r>
          </w:p>
          <w:p w:rsidR="00085D33" w:rsidRPr="00DB5AAF" w:rsidRDefault="00085D33" w:rsidP="00906BF4">
            <w:pPr>
              <w:rPr>
                <w:rFonts w:ascii="Calibri" w:hAnsi="Calibri" w:cs="Calibri"/>
                <w:b/>
                <w:sz w:val="18"/>
                <w:szCs w:val="18"/>
              </w:rPr>
            </w:pPr>
          </w:p>
        </w:tc>
        <w:tc>
          <w:tcPr>
            <w:tcW w:w="2989" w:type="dxa"/>
            <w:vAlign w:val="center"/>
          </w:tcPr>
          <w:p w:rsidR="00085D33" w:rsidRPr="00DB5AAF" w:rsidRDefault="00085D33" w:rsidP="00906BF4">
            <w:pPr>
              <w:rPr>
                <w:rFonts w:ascii="Calibri" w:hAnsi="Calibri" w:cs="Calibri"/>
                <w:b/>
                <w:sz w:val="18"/>
                <w:szCs w:val="18"/>
              </w:rPr>
            </w:pPr>
          </w:p>
        </w:tc>
        <w:tc>
          <w:tcPr>
            <w:tcW w:w="370" w:type="dxa"/>
            <w:tcBorders>
              <w:top w:val="single" w:sz="2" w:space="0" w:color="000000"/>
            </w:tcBorders>
            <w:vAlign w:val="center"/>
          </w:tcPr>
          <w:p w:rsidR="00085D33" w:rsidRPr="00DB5AAF" w:rsidRDefault="00085D33" w:rsidP="00906BF4">
            <w:pPr>
              <w:rPr>
                <w:rFonts w:ascii="Calibri" w:hAnsi="Calibri" w:cs="Calibri"/>
                <w:b/>
                <w:sz w:val="18"/>
                <w:szCs w:val="18"/>
              </w:rPr>
            </w:pPr>
          </w:p>
        </w:tc>
        <w:tc>
          <w:tcPr>
            <w:tcW w:w="360" w:type="dxa"/>
            <w:tcBorders>
              <w:top w:val="single" w:sz="2" w:space="0" w:color="000000"/>
            </w:tcBorders>
            <w:vAlign w:val="center"/>
          </w:tcPr>
          <w:p w:rsidR="00085D33" w:rsidRPr="00DB5AAF" w:rsidRDefault="00085D33" w:rsidP="00906BF4">
            <w:pPr>
              <w:rPr>
                <w:rFonts w:ascii="Calibri" w:hAnsi="Calibri" w:cs="Calibri"/>
                <w:b/>
                <w:sz w:val="18"/>
                <w:szCs w:val="18"/>
              </w:rPr>
            </w:pPr>
          </w:p>
        </w:tc>
        <w:tc>
          <w:tcPr>
            <w:tcW w:w="470" w:type="dxa"/>
            <w:tcBorders>
              <w:top w:val="single" w:sz="2" w:space="0" w:color="000000"/>
            </w:tcBorders>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085D33" w:rsidRPr="00085D33" w:rsidRDefault="00085D33" w:rsidP="00085D33">
            <w:pPr>
              <w:autoSpaceDE w:val="0"/>
              <w:autoSpaceDN w:val="0"/>
              <w:adjustRightInd w:val="0"/>
              <w:rPr>
                <w:rFonts w:ascii="Calibri" w:hAnsi="Calibri" w:cs="Calibri"/>
                <w:b/>
                <w:bCs/>
                <w:iCs/>
                <w:sz w:val="18"/>
                <w:szCs w:val="18"/>
              </w:rPr>
            </w:pPr>
            <w:r w:rsidRPr="00085D33">
              <w:rPr>
                <w:rFonts w:ascii="Calibri" w:hAnsi="Calibri" w:cs="Calibri"/>
                <w:b/>
                <w:bCs/>
                <w:iCs/>
                <w:sz w:val="18"/>
                <w:szCs w:val="18"/>
              </w:rPr>
              <w:lastRenderedPageBreak/>
              <w:t>HORMIGON POBRE DE NIVELACIÓN (M3)</w:t>
            </w:r>
          </w:p>
          <w:p w:rsidR="00085D33" w:rsidRPr="00085D33" w:rsidRDefault="00085D33" w:rsidP="00085D33">
            <w:pPr>
              <w:autoSpaceDE w:val="0"/>
              <w:autoSpaceDN w:val="0"/>
              <w:adjustRightInd w:val="0"/>
              <w:rPr>
                <w:rFonts w:ascii="Calibri" w:hAnsi="Calibri" w:cs="Calibri"/>
                <w:b/>
                <w:sz w:val="18"/>
                <w:szCs w:val="18"/>
              </w:rPr>
            </w:pPr>
            <w:r w:rsidRPr="00085D33">
              <w:rPr>
                <w:rFonts w:ascii="Calibri" w:hAnsi="Calibri" w:cs="Calibri"/>
                <w:b/>
                <w:sz w:val="18"/>
                <w:szCs w:val="18"/>
              </w:rPr>
              <w:t>1.- DEFINICIÓN.</w:t>
            </w: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 xml:space="preserve">Este ítem consiste en realizar el vaciado de una carpeta de hormigón pobre (bajo contenido de cemento) de espesor 5cm, para el asiento de la </w:t>
            </w:r>
            <w:proofErr w:type="spellStart"/>
            <w:r w:rsidRPr="00085D33">
              <w:rPr>
                <w:rFonts w:ascii="Calibri" w:hAnsi="Calibri" w:cs="Calibri"/>
                <w:sz w:val="18"/>
                <w:szCs w:val="18"/>
              </w:rPr>
              <w:t>enferradura</w:t>
            </w:r>
            <w:proofErr w:type="spellEnd"/>
            <w:r w:rsidRPr="00085D33">
              <w:rPr>
                <w:rFonts w:ascii="Calibri" w:hAnsi="Calibri" w:cs="Calibri"/>
                <w:sz w:val="18"/>
                <w:szCs w:val="18"/>
              </w:rPr>
              <w:t xml:space="preserve"> de zapatas, de acuerdo a los detalles constructivos señalados en los planos  respectivos.</w:t>
            </w:r>
          </w:p>
          <w:p w:rsidR="00085D33" w:rsidRPr="00085D33" w:rsidRDefault="00085D33" w:rsidP="00085D33">
            <w:pPr>
              <w:autoSpaceDE w:val="0"/>
              <w:autoSpaceDN w:val="0"/>
              <w:adjustRightInd w:val="0"/>
              <w:rPr>
                <w:rFonts w:ascii="Calibri" w:hAnsi="Calibri" w:cs="Calibri"/>
                <w:sz w:val="18"/>
                <w:szCs w:val="18"/>
              </w:rPr>
            </w:pPr>
          </w:p>
          <w:p w:rsidR="00085D33" w:rsidRPr="00085D33" w:rsidRDefault="00085D33" w:rsidP="00085D33">
            <w:pPr>
              <w:autoSpaceDE w:val="0"/>
              <w:autoSpaceDN w:val="0"/>
              <w:adjustRightInd w:val="0"/>
              <w:rPr>
                <w:rFonts w:ascii="Calibri" w:hAnsi="Calibri" w:cs="Calibri"/>
                <w:b/>
                <w:sz w:val="18"/>
                <w:szCs w:val="18"/>
              </w:rPr>
            </w:pPr>
            <w:r w:rsidRPr="00085D33">
              <w:rPr>
                <w:rFonts w:ascii="Calibri" w:hAnsi="Calibri" w:cs="Calibri"/>
                <w:b/>
                <w:sz w:val="18"/>
                <w:szCs w:val="18"/>
              </w:rPr>
              <w:t>2.- MATERIALES, HERRAMIENTAS Y EQUIPO.</w:t>
            </w: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 xml:space="preserve">Para la ejecución de este tipo de hormigón pobre  se utilizará hormigón simple de cemento </w:t>
            </w:r>
            <w:proofErr w:type="spellStart"/>
            <w:r w:rsidRPr="00085D33">
              <w:rPr>
                <w:rFonts w:ascii="Calibri" w:hAnsi="Calibri" w:cs="Calibri"/>
                <w:sz w:val="18"/>
                <w:szCs w:val="18"/>
              </w:rPr>
              <w:t>Pórtland</w:t>
            </w:r>
            <w:proofErr w:type="spellEnd"/>
            <w:r w:rsidRPr="00085D33">
              <w:rPr>
                <w:rFonts w:ascii="Calibri" w:hAnsi="Calibri" w:cs="Calibri"/>
                <w:sz w:val="18"/>
                <w:szCs w:val="18"/>
              </w:rPr>
              <w:t xml:space="preserve"> de dosificación en volumen 1:3:4.</w:t>
            </w:r>
          </w:p>
          <w:p w:rsidR="00085D33" w:rsidRPr="00085D33" w:rsidRDefault="00085D33" w:rsidP="00085D33">
            <w:pPr>
              <w:autoSpaceDE w:val="0"/>
              <w:autoSpaceDN w:val="0"/>
              <w:adjustRightInd w:val="0"/>
              <w:rPr>
                <w:rFonts w:ascii="Calibri" w:hAnsi="Calibri" w:cs="Calibri"/>
                <w:sz w:val="18"/>
                <w:szCs w:val="18"/>
              </w:rPr>
            </w:pP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b/>
                <w:sz w:val="18"/>
                <w:szCs w:val="18"/>
              </w:rPr>
              <w:t>3.- PROCEDIMIENTO PARA LA EJECUCIÓN</w:t>
            </w:r>
            <w:r w:rsidRPr="00085D33">
              <w:rPr>
                <w:rFonts w:ascii="Calibri" w:hAnsi="Calibri" w:cs="Calibri"/>
                <w:sz w:val="18"/>
                <w:szCs w:val="18"/>
              </w:rPr>
              <w:t>.</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 xml:space="preserve">Previamente se procederá a retirar del área especificada todo material suelto,  de ser necesario reemplazándola hasta las cotas de nivelación, por tierra arcillosa con contenido de arena en un 30% aproximadamente; luego se procederá al relleno y compactado por capas de tierra húmeda cada </w:t>
            </w:r>
            <w:smartTag w:uri="urn:schemas-microsoft-com:office:smarttags" w:element="metricconverter">
              <w:smartTagPr>
                <w:attr w:name="ProductID" w:val="15 a"/>
              </w:smartTagPr>
              <w:r w:rsidRPr="00085D33">
                <w:rPr>
                  <w:rFonts w:ascii="Calibri" w:hAnsi="Calibri" w:cs="Calibri"/>
                  <w:sz w:val="18"/>
                  <w:szCs w:val="18"/>
                </w:rPr>
                <w:t>15 a</w:t>
              </w:r>
            </w:smartTag>
            <w:r w:rsidRPr="00085D33">
              <w:rPr>
                <w:rFonts w:ascii="Calibri" w:hAnsi="Calibri" w:cs="Calibri"/>
                <w:sz w:val="18"/>
                <w:szCs w:val="18"/>
              </w:rPr>
              <w:t xml:space="preserve"> </w:t>
            </w:r>
            <w:smartTag w:uri="urn:schemas-microsoft-com:office:smarttags" w:element="metricconverter">
              <w:smartTagPr>
                <w:attr w:name="ProductID" w:val="20 cm"/>
              </w:smartTagPr>
              <w:r w:rsidRPr="00085D33">
                <w:rPr>
                  <w:rFonts w:ascii="Calibri" w:hAnsi="Calibri" w:cs="Calibri"/>
                  <w:sz w:val="18"/>
                  <w:szCs w:val="18"/>
                </w:rPr>
                <w:t>20 cm</w:t>
              </w:r>
            </w:smartTag>
            <w:r w:rsidRPr="00085D33">
              <w:rPr>
                <w:rFonts w:ascii="Calibri" w:hAnsi="Calibri" w:cs="Calibri"/>
                <w:sz w:val="18"/>
                <w:szCs w:val="18"/>
              </w:rPr>
              <w:t xml:space="preserve"> de espesor y apisonándola a mano o con herramienta adecuada.</w:t>
            </w: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Una vez determinado el suelo libre de materiales, otros materiales y escombros sueltos, se vaciará una carpeta de hormigón simple con dosificación 1:3:4 en volumen con un contenido mínimo de cemento por metro cúbico de hormigón de 260 kg, teniendo especial cuidado de llenar por completo los intersticios de la soladura de piedra y en alcanzar los niveles de fundación con un acabado horizontal.</w:t>
            </w:r>
          </w:p>
          <w:p w:rsidR="00085D33" w:rsidRPr="00085D33" w:rsidRDefault="00085D33" w:rsidP="00085D33">
            <w:pPr>
              <w:autoSpaceDE w:val="0"/>
              <w:autoSpaceDN w:val="0"/>
              <w:adjustRightInd w:val="0"/>
              <w:rPr>
                <w:rFonts w:ascii="Calibri" w:hAnsi="Calibri" w:cs="Calibri"/>
                <w:sz w:val="18"/>
                <w:szCs w:val="18"/>
              </w:rPr>
            </w:pPr>
          </w:p>
          <w:p w:rsidR="00085D33" w:rsidRPr="00085D33" w:rsidRDefault="00085D33" w:rsidP="00085D33">
            <w:pPr>
              <w:autoSpaceDE w:val="0"/>
              <w:autoSpaceDN w:val="0"/>
              <w:adjustRightInd w:val="0"/>
              <w:rPr>
                <w:rFonts w:ascii="Calibri" w:hAnsi="Calibri" w:cs="Calibri"/>
                <w:b/>
                <w:sz w:val="18"/>
                <w:szCs w:val="18"/>
              </w:rPr>
            </w:pPr>
            <w:r w:rsidRPr="00085D33">
              <w:rPr>
                <w:rFonts w:ascii="Calibri" w:hAnsi="Calibri" w:cs="Calibri"/>
                <w:b/>
                <w:sz w:val="18"/>
                <w:szCs w:val="18"/>
              </w:rPr>
              <w:t>4.- MEDICIÓN.</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Se medirán en metros cúbico  (M3) por toda el área ejecutada de acuerdo a dimensiones en los planos.</w:t>
            </w:r>
          </w:p>
          <w:p w:rsidR="00085D33" w:rsidRPr="00DB5AAF" w:rsidRDefault="00085D33" w:rsidP="00906BF4">
            <w:pPr>
              <w:autoSpaceDE w:val="0"/>
              <w:autoSpaceDN w:val="0"/>
              <w:adjustRightInd w:val="0"/>
              <w:rPr>
                <w:rFonts w:ascii="Calibri" w:hAnsi="Calibri" w:cs="Calibri"/>
                <w:sz w:val="18"/>
                <w:szCs w:val="18"/>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085D33" w:rsidRPr="00085D33" w:rsidRDefault="00085D33" w:rsidP="00085D33">
            <w:pPr>
              <w:autoSpaceDE w:val="0"/>
              <w:autoSpaceDN w:val="0"/>
              <w:adjustRightInd w:val="0"/>
              <w:rPr>
                <w:rFonts w:ascii="Calibri" w:hAnsi="Calibri" w:cs="Calibri"/>
                <w:b/>
                <w:bCs/>
                <w:iCs/>
                <w:sz w:val="18"/>
                <w:szCs w:val="18"/>
              </w:rPr>
            </w:pPr>
            <w:r w:rsidRPr="00085D33">
              <w:rPr>
                <w:rFonts w:ascii="Calibri" w:hAnsi="Calibri" w:cs="Calibri"/>
                <w:b/>
                <w:bCs/>
                <w:iCs/>
                <w:sz w:val="18"/>
                <w:szCs w:val="18"/>
              </w:rPr>
              <w:t xml:space="preserve">ANILLO DE </w:t>
            </w:r>
            <w:proofErr w:type="spellStart"/>
            <w:r w:rsidRPr="00085D33">
              <w:rPr>
                <w:rFonts w:ascii="Calibri" w:hAnsi="Calibri" w:cs="Calibri"/>
                <w:b/>
                <w:bCs/>
                <w:iCs/>
                <w:sz w:val="18"/>
                <w:szCs w:val="18"/>
              </w:rPr>
              <w:t>H°A°</w:t>
            </w:r>
            <w:proofErr w:type="spellEnd"/>
            <w:r w:rsidRPr="00085D33">
              <w:rPr>
                <w:rFonts w:ascii="Calibri" w:hAnsi="Calibri" w:cs="Calibri"/>
                <w:b/>
                <w:bCs/>
                <w:iCs/>
                <w:sz w:val="18"/>
                <w:szCs w:val="18"/>
              </w:rPr>
              <w:t xml:space="preserve"> H21 (M3)</w:t>
            </w:r>
          </w:p>
          <w:p w:rsidR="00085D33" w:rsidRPr="00085D33" w:rsidRDefault="00085D33" w:rsidP="00085D33">
            <w:pPr>
              <w:autoSpaceDE w:val="0"/>
              <w:autoSpaceDN w:val="0"/>
              <w:adjustRightInd w:val="0"/>
              <w:rPr>
                <w:rFonts w:ascii="Calibri" w:hAnsi="Calibri" w:cs="Calibri"/>
                <w:b/>
                <w:bCs/>
                <w:sz w:val="18"/>
                <w:szCs w:val="18"/>
              </w:rPr>
            </w:pPr>
            <w:r w:rsidRPr="00085D33">
              <w:rPr>
                <w:rFonts w:ascii="Calibri" w:hAnsi="Calibri" w:cs="Calibri"/>
                <w:b/>
                <w:bCs/>
                <w:sz w:val="18"/>
                <w:szCs w:val="18"/>
              </w:rPr>
              <w:t>1.- DEFINICION</w:t>
            </w: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Este ítem comprende todos los trabajos de Hormigón Armado para la construcción del anillo de fundación de acuerdo con las dimensiones especificadas en los planos de construcción.</w:t>
            </w:r>
          </w:p>
          <w:p w:rsidR="00085D33" w:rsidRPr="00085D33" w:rsidRDefault="00085D33" w:rsidP="00085D33">
            <w:pPr>
              <w:autoSpaceDE w:val="0"/>
              <w:autoSpaceDN w:val="0"/>
              <w:adjustRightInd w:val="0"/>
              <w:rPr>
                <w:rFonts w:ascii="Calibri" w:hAnsi="Calibri" w:cs="Calibri"/>
                <w:sz w:val="18"/>
                <w:szCs w:val="18"/>
              </w:rPr>
            </w:pPr>
          </w:p>
          <w:p w:rsidR="00085D33" w:rsidRPr="00085D33" w:rsidRDefault="00085D33" w:rsidP="00085D33">
            <w:pPr>
              <w:autoSpaceDE w:val="0"/>
              <w:autoSpaceDN w:val="0"/>
              <w:adjustRightInd w:val="0"/>
              <w:rPr>
                <w:rFonts w:ascii="Calibri" w:hAnsi="Calibri" w:cs="Calibri"/>
                <w:b/>
                <w:bCs/>
                <w:sz w:val="18"/>
                <w:szCs w:val="18"/>
              </w:rPr>
            </w:pPr>
            <w:r w:rsidRPr="00085D33">
              <w:rPr>
                <w:rFonts w:ascii="Calibri" w:hAnsi="Calibri" w:cs="Calibri"/>
                <w:b/>
                <w:bCs/>
                <w:sz w:val="18"/>
                <w:szCs w:val="18"/>
              </w:rPr>
              <w:t>2.- MATERIALES, HERRAMIENTAS Y EQUIPO</w:t>
            </w: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Todos los materiales, herramientas y equipo a usarse en la preparación del Hormigón, serán proporcionados por el contratista y usados por este, previa aprobación del Fiscal de Servicio.</w:t>
            </w:r>
          </w:p>
          <w:p w:rsidR="00085D33" w:rsidRPr="00085D33" w:rsidRDefault="00085D33" w:rsidP="00085D33">
            <w:pPr>
              <w:autoSpaceDE w:val="0"/>
              <w:autoSpaceDN w:val="0"/>
              <w:adjustRightInd w:val="0"/>
              <w:rPr>
                <w:rFonts w:ascii="Calibri" w:hAnsi="Calibri" w:cs="Calibri"/>
                <w:sz w:val="18"/>
                <w:szCs w:val="18"/>
              </w:rPr>
            </w:pPr>
          </w:p>
          <w:p w:rsidR="00085D33" w:rsidRPr="00085D33" w:rsidRDefault="00085D33" w:rsidP="00085D33">
            <w:pPr>
              <w:autoSpaceDE w:val="0"/>
              <w:autoSpaceDN w:val="0"/>
              <w:adjustRightInd w:val="0"/>
              <w:rPr>
                <w:rFonts w:ascii="Calibri" w:hAnsi="Calibri" w:cs="Calibri"/>
                <w:b/>
                <w:bCs/>
                <w:sz w:val="18"/>
                <w:szCs w:val="18"/>
              </w:rPr>
            </w:pPr>
            <w:r w:rsidRPr="00085D33">
              <w:rPr>
                <w:rFonts w:ascii="Calibri" w:hAnsi="Calibri" w:cs="Calibri"/>
                <w:b/>
                <w:bCs/>
                <w:sz w:val="18"/>
                <w:szCs w:val="18"/>
              </w:rPr>
              <w:t>Cemento</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Como norma general se empleará el cemento portland del tipo normal, de calidad aprobada. Cuando se justifique debidamente la necesidad de su empleo, se podrán emplear cementos de tipos especiales, siempre que cumplan las características y calidades requeridas para el uso a que se destinen y se los emplee de acuerdo a normas internacionales y previamente autorizadas y justificadas por el Fiscal de Servicio.</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 xml:space="preserve">Se deberá emplear cemento Portland del tipo normal IP-30, fresco y de calidad probada, la cantidad mínima de cemento a emplear </w:t>
            </w:r>
            <w:r w:rsidRPr="00085D33">
              <w:rPr>
                <w:rFonts w:ascii="Calibri" w:hAnsi="Calibri" w:cs="Calibri"/>
                <w:sz w:val="18"/>
                <w:szCs w:val="18"/>
              </w:rPr>
              <w:lastRenderedPageBreak/>
              <w:t>por metro cubico de hormigón será de 350 Kilogramos.</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El cemento se deberá almacenar en condiciones que lo mantengan fuera de la intemperie y la humedad. El almacenamiento deberá organizarse en forma sistemática, de manera de evitar que ciertas bolsas se usen con mucho retraso y sufran un envejecimiento excesivo. En lo  general no se deberán almacenar más de 10 bolsas, una encima de la otra.</w:t>
            </w: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 xml:space="preserve">Un cemento que por alguna razón haya fraguado parcialmente, o contenga terrones, grumos, costras, </w:t>
            </w:r>
            <w:proofErr w:type="spellStart"/>
            <w:r w:rsidRPr="00085D33">
              <w:rPr>
                <w:rFonts w:ascii="Calibri" w:hAnsi="Calibri" w:cs="Calibri"/>
                <w:sz w:val="18"/>
                <w:szCs w:val="18"/>
              </w:rPr>
              <w:t>etc</w:t>
            </w:r>
            <w:proofErr w:type="spellEnd"/>
            <w:r w:rsidRPr="00085D33">
              <w:rPr>
                <w:rFonts w:ascii="Calibri" w:hAnsi="Calibri" w:cs="Calibri"/>
                <w:sz w:val="18"/>
                <w:szCs w:val="18"/>
              </w:rPr>
              <w:t>, será rechazado automáticamente y retirado del lugar de la obra.</w:t>
            </w:r>
          </w:p>
          <w:p w:rsidR="00085D33" w:rsidRPr="00085D33" w:rsidRDefault="00085D33" w:rsidP="00085D33">
            <w:pPr>
              <w:autoSpaceDE w:val="0"/>
              <w:autoSpaceDN w:val="0"/>
              <w:adjustRightInd w:val="0"/>
              <w:rPr>
                <w:rFonts w:ascii="Calibri" w:hAnsi="Calibri" w:cs="Calibri"/>
                <w:sz w:val="18"/>
                <w:szCs w:val="18"/>
              </w:rPr>
            </w:pPr>
          </w:p>
          <w:p w:rsidR="00085D33" w:rsidRPr="00085D33" w:rsidRDefault="00085D33" w:rsidP="00085D33">
            <w:pPr>
              <w:autoSpaceDE w:val="0"/>
              <w:autoSpaceDN w:val="0"/>
              <w:adjustRightInd w:val="0"/>
              <w:rPr>
                <w:rFonts w:ascii="Calibri" w:hAnsi="Calibri" w:cs="Calibri"/>
                <w:b/>
                <w:bCs/>
                <w:sz w:val="18"/>
                <w:szCs w:val="18"/>
              </w:rPr>
            </w:pPr>
            <w:r w:rsidRPr="00085D33">
              <w:rPr>
                <w:rFonts w:ascii="Calibri" w:hAnsi="Calibri" w:cs="Calibri"/>
                <w:b/>
                <w:bCs/>
                <w:sz w:val="18"/>
                <w:szCs w:val="18"/>
              </w:rPr>
              <w:t>Agregados</w:t>
            </w: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Los agregados se dividirán en dos grupos separados:</w:t>
            </w:r>
          </w:p>
          <w:p w:rsidR="00F61C7C" w:rsidRPr="00085D33" w:rsidRDefault="00F61C7C" w:rsidP="00085D33">
            <w:pPr>
              <w:autoSpaceDE w:val="0"/>
              <w:autoSpaceDN w:val="0"/>
              <w:adjustRightInd w:val="0"/>
              <w:rPr>
                <w:rFonts w:ascii="Calibri" w:hAnsi="Calibri" w:cs="Calibri"/>
                <w:sz w:val="18"/>
                <w:szCs w:val="18"/>
              </w:rPr>
            </w:pP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b/>
                <w:bCs/>
                <w:sz w:val="18"/>
                <w:szCs w:val="18"/>
              </w:rPr>
              <w:t xml:space="preserve">Arenas </w:t>
            </w:r>
            <w:r w:rsidRPr="00085D33">
              <w:rPr>
                <w:rFonts w:ascii="Calibri" w:hAnsi="Calibri" w:cs="Calibri"/>
                <w:sz w:val="18"/>
                <w:szCs w:val="18"/>
              </w:rPr>
              <w:t>de 0.02 mm a 7.00 mm</w:t>
            </w:r>
          </w:p>
          <w:p w:rsidR="00F61C7C" w:rsidRPr="00085D33" w:rsidRDefault="00F61C7C" w:rsidP="00085D33">
            <w:pPr>
              <w:autoSpaceDE w:val="0"/>
              <w:autoSpaceDN w:val="0"/>
              <w:adjustRightInd w:val="0"/>
              <w:rPr>
                <w:rFonts w:ascii="Calibri" w:hAnsi="Calibri" w:cs="Calibri"/>
                <w:sz w:val="18"/>
                <w:szCs w:val="18"/>
              </w:rPr>
            </w:pP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b/>
                <w:bCs/>
                <w:sz w:val="18"/>
                <w:szCs w:val="18"/>
              </w:rPr>
              <w:t>Gravas</w:t>
            </w:r>
            <w:r w:rsidRPr="00085D33">
              <w:rPr>
                <w:rFonts w:ascii="Calibri" w:hAnsi="Calibri" w:cs="Calibri"/>
                <w:sz w:val="18"/>
                <w:szCs w:val="18"/>
              </w:rPr>
              <w:t xml:space="preserve"> de 7.00 mm a 30.00 mm</w:t>
            </w:r>
          </w:p>
          <w:p w:rsidR="00F61C7C" w:rsidRPr="00085D33" w:rsidRDefault="00F61C7C" w:rsidP="00085D33">
            <w:pPr>
              <w:autoSpaceDE w:val="0"/>
              <w:autoSpaceDN w:val="0"/>
              <w:adjustRightInd w:val="0"/>
              <w:rPr>
                <w:rFonts w:ascii="Calibri" w:hAnsi="Calibri" w:cs="Calibri"/>
                <w:sz w:val="18"/>
                <w:szCs w:val="18"/>
              </w:rPr>
            </w:pP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La granulometría de los agregados se determinará en laboratorio y las correspondientes curvas granulométricas deberán ser aprobadas por el Fiscal de Servicio.</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Los agregados deberán estar dentro de los requerimientos de la norma ASTM-C33, en cuanto a su gradación.</w:t>
            </w: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Para los agregados gruesos (gravas) se permitirán las siguientes gradaciones:</w:t>
            </w:r>
          </w:p>
          <w:p w:rsidR="00F61C7C" w:rsidRPr="00085D33" w:rsidRDefault="00F61C7C" w:rsidP="00085D33">
            <w:pPr>
              <w:autoSpaceDE w:val="0"/>
              <w:autoSpaceDN w:val="0"/>
              <w:adjustRightInd w:val="0"/>
              <w:rPr>
                <w:rFonts w:ascii="Calibri" w:hAnsi="Calibri" w:cs="Calibri"/>
                <w:sz w:val="18"/>
                <w:szCs w:val="18"/>
              </w:rPr>
            </w:pP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 xml:space="preserve">a).- 1½" a 3/4", para zapatas de fundación y </w:t>
            </w:r>
            <w:proofErr w:type="spellStart"/>
            <w:r w:rsidRPr="00085D33">
              <w:rPr>
                <w:rFonts w:ascii="Calibri" w:hAnsi="Calibri" w:cs="Calibri"/>
                <w:sz w:val="18"/>
                <w:szCs w:val="18"/>
              </w:rPr>
              <w:t>contrapisos</w:t>
            </w:r>
            <w:proofErr w:type="spellEnd"/>
            <w:r w:rsidRPr="00085D33">
              <w:rPr>
                <w:rFonts w:ascii="Calibri" w:hAnsi="Calibri" w:cs="Calibri"/>
                <w:sz w:val="18"/>
                <w:szCs w:val="18"/>
              </w:rPr>
              <w:t>, según la aprobación del Fiscal de Servicios.</w:t>
            </w:r>
          </w:p>
          <w:p w:rsidR="00F61C7C" w:rsidRPr="00085D33" w:rsidRDefault="00F61C7C" w:rsidP="00085D33">
            <w:pPr>
              <w:autoSpaceDE w:val="0"/>
              <w:autoSpaceDN w:val="0"/>
              <w:adjustRightInd w:val="0"/>
              <w:rPr>
                <w:rFonts w:ascii="Calibri" w:hAnsi="Calibri" w:cs="Calibri"/>
                <w:sz w:val="18"/>
                <w:szCs w:val="18"/>
              </w:rPr>
            </w:pP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b).- 3/4" a 3/8", Para trabajos estructurales, sobre cimientos, columnas, muros y vigas.</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El agregado fino consistirá en arena formada por partículas duras, lavadas al máximo para quitarles toda materia orgánica, la gradación permitida será la que está comprendida entre las mallas Tamiz N°4  y Tamiz N° 200.</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Los agregados empleados deberán ser limpios y estar exentos de materiales tales como escorias, cartón, yeso, pedazos de madera, hojas y materias orgánicas.</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La grava debe estar exenta de arcilla y barro adherido; Un máximo de 0.25% en peso podrá ser admitido.</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El contenido de arcilla en la arena se determinará mediante pruebas preliminares de decantación, quedando desechadas las arenas que contengan más del 4% en peso.</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Se emplearán agregados de procedencia natural (canto rodado), o aquellos producidos por el chancado.</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Para la grava se realizarán ensayos de abrasión y quedarán descartados aquellos materiales para los cuales en el ensayo de "Los Ángeles", el desgaste fuera mayor al 15% después de 1/2 minuto, y mayor a un 50% después de 1½" minutos.</w:t>
            </w: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En lo que se refiere a la forma geométrica, se evitará el uso de gravas en forma de láminas agudas.</w:t>
            </w:r>
          </w:p>
          <w:p w:rsidR="00F61C7C" w:rsidRPr="00085D33" w:rsidRDefault="00F61C7C" w:rsidP="00085D33">
            <w:pPr>
              <w:autoSpaceDE w:val="0"/>
              <w:autoSpaceDN w:val="0"/>
              <w:adjustRightInd w:val="0"/>
              <w:rPr>
                <w:rFonts w:ascii="Calibri" w:hAnsi="Calibri" w:cs="Calibri"/>
                <w:sz w:val="18"/>
                <w:szCs w:val="18"/>
              </w:rPr>
            </w:pP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Al menos el 50 % en peso, del árido grueso (grava) será de tamaño inferior a la menor de las siguientes dimensiones:</w:t>
            </w:r>
          </w:p>
          <w:p w:rsidR="00F61C7C" w:rsidRPr="00085D33" w:rsidRDefault="00F61C7C" w:rsidP="00085D33">
            <w:pPr>
              <w:autoSpaceDE w:val="0"/>
              <w:autoSpaceDN w:val="0"/>
              <w:adjustRightInd w:val="0"/>
              <w:rPr>
                <w:rFonts w:ascii="Calibri" w:hAnsi="Calibri" w:cs="Calibri"/>
                <w:sz w:val="18"/>
                <w:szCs w:val="18"/>
              </w:rPr>
            </w:pP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a).-Los cinco sextos de la distancia horizontal libre, entre armaduras independientes, o la distancia libre entre una armadura y el paramento más próximo, si es que dichas aberturas tamizan el vertido del hormigón.</w:t>
            </w:r>
          </w:p>
          <w:p w:rsidR="00F61C7C" w:rsidRPr="00085D33" w:rsidRDefault="00F61C7C" w:rsidP="00085D33">
            <w:pPr>
              <w:autoSpaceDE w:val="0"/>
              <w:autoSpaceDN w:val="0"/>
              <w:adjustRightInd w:val="0"/>
              <w:rPr>
                <w:rFonts w:ascii="Calibri" w:hAnsi="Calibri" w:cs="Calibri"/>
                <w:sz w:val="18"/>
                <w:szCs w:val="18"/>
              </w:rPr>
            </w:pP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 xml:space="preserve">b).-La cuarta parte de la anchura, espesor o dimensión mínima de la pieza que se </w:t>
            </w:r>
            <w:proofErr w:type="spellStart"/>
            <w:r w:rsidRPr="00085D33">
              <w:rPr>
                <w:rFonts w:ascii="Calibri" w:hAnsi="Calibri" w:cs="Calibri"/>
                <w:sz w:val="18"/>
                <w:szCs w:val="18"/>
              </w:rPr>
              <w:t>hormigonea</w:t>
            </w:r>
            <w:proofErr w:type="spellEnd"/>
            <w:r w:rsidRPr="00085D33">
              <w:rPr>
                <w:rFonts w:ascii="Calibri" w:hAnsi="Calibri" w:cs="Calibri"/>
                <w:sz w:val="18"/>
                <w:szCs w:val="18"/>
              </w:rPr>
              <w:t>.</w:t>
            </w:r>
          </w:p>
          <w:p w:rsidR="00F61C7C" w:rsidRPr="00085D33" w:rsidRDefault="00F61C7C" w:rsidP="00085D33">
            <w:pPr>
              <w:autoSpaceDE w:val="0"/>
              <w:autoSpaceDN w:val="0"/>
              <w:adjustRightInd w:val="0"/>
              <w:rPr>
                <w:rFonts w:ascii="Calibri" w:hAnsi="Calibri" w:cs="Calibri"/>
                <w:sz w:val="18"/>
                <w:szCs w:val="18"/>
              </w:rPr>
            </w:pP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c).-Un tercio de la anchura libre de los nervios de los entrepisos.</w:t>
            </w:r>
          </w:p>
          <w:p w:rsidR="00F61C7C" w:rsidRPr="00085D33" w:rsidRDefault="00F61C7C" w:rsidP="00085D33">
            <w:pPr>
              <w:autoSpaceDE w:val="0"/>
              <w:autoSpaceDN w:val="0"/>
              <w:adjustRightInd w:val="0"/>
              <w:rPr>
                <w:rFonts w:ascii="Calibri" w:hAnsi="Calibri" w:cs="Calibri"/>
                <w:sz w:val="18"/>
                <w:szCs w:val="18"/>
              </w:rPr>
            </w:pP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d).-Un medio del espesor mínimo de la losa superior en los entrepisos.</w:t>
            </w:r>
          </w:p>
          <w:p w:rsidR="00F61C7C" w:rsidRPr="00085D33" w:rsidRDefault="00F61C7C" w:rsidP="00085D33">
            <w:pPr>
              <w:autoSpaceDE w:val="0"/>
              <w:autoSpaceDN w:val="0"/>
              <w:adjustRightInd w:val="0"/>
              <w:rPr>
                <w:rFonts w:ascii="Calibri" w:hAnsi="Calibri" w:cs="Calibri"/>
                <w:sz w:val="18"/>
                <w:szCs w:val="18"/>
              </w:rPr>
            </w:pPr>
          </w:p>
          <w:p w:rsidR="00085D33" w:rsidRPr="00085D33" w:rsidRDefault="00085D33" w:rsidP="00085D33">
            <w:pPr>
              <w:autoSpaceDE w:val="0"/>
              <w:autoSpaceDN w:val="0"/>
              <w:adjustRightInd w:val="0"/>
              <w:rPr>
                <w:rFonts w:ascii="Calibri" w:hAnsi="Calibri" w:cs="Calibri"/>
                <w:b/>
                <w:bCs/>
                <w:sz w:val="18"/>
                <w:szCs w:val="18"/>
              </w:rPr>
            </w:pPr>
            <w:r w:rsidRPr="00085D33">
              <w:rPr>
                <w:rFonts w:ascii="Calibri" w:hAnsi="Calibri" w:cs="Calibri"/>
                <w:b/>
                <w:bCs/>
                <w:sz w:val="18"/>
                <w:szCs w:val="18"/>
              </w:rPr>
              <w:t>Fierro</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Las barras de fierro se cortarán y doblarán ajustándose a las dimensiones y formas indicadas en los planos y las planillas de fierros, las mismas que deberán ser verificadas por el Fiscal de Servicio antes de su utilización.</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El doblado de las barras se realizará en frío mediante equipo adecuado y velocidad limitada sin golpes ni choques.</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Queda terminantemente prohibido el cortado y doblado en caliente.</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Las barras de fierro que fueron dobladas no podrán ser enderezadas, ni podrán ser utilizadas nuevamente sin antes eliminar la zona doblada.</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El radio mínimo de doblado, salvo indicación contraria en los planos será, de 13 veces al diámetro de la barra, que corresponde al tipo de acero, cuya fatiga de fluencia es de 4200 Kg/cm</w:t>
            </w:r>
            <w:r w:rsidRPr="00085D33">
              <w:rPr>
                <w:rFonts w:ascii="Calibri" w:hAnsi="Calibri" w:cs="Calibri"/>
                <w:sz w:val="18"/>
                <w:szCs w:val="18"/>
                <w:vertAlign w:val="superscript"/>
              </w:rPr>
              <w:t>2</w:t>
            </w:r>
            <w:r w:rsidRPr="00085D33">
              <w:rPr>
                <w:rFonts w:ascii="Calibri" w:hAnsi="Calibri" w:cs="Calibri"/>
                <w:sz w:val="18"/>
                <w:szCs w:val="18"/>
              </w:rPr>
              <w:t>.</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La tendencia a la rectificación de las barras con curvatura dispuesta en zona de tracción será evitada mediante estribos adicionales convenientemente dispuestos.</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La cantidad mínima de fierro a emplear en las zapatas de hormigón armado anillo será de 30 Kg/m3.</w:t>
            </w: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La cantidad mínima de fierro a emplear en los muros de hormigón armado anillo será de 60 Kg/m3</w:t>
            </w:r>
          </w:p>
          <w:p w:rsidR="00F61C7C" w:rsidRPr="00085D33" w:rsidRDefault="00F61C7C" w:rsidP="00085D33">
            <w:pPr>
              <w:autoSpaceDE w:val="0"/>
              <w:autoSpaceDN w:val="0"/>
              <w:adjustRightInd w:val="0"/>
              <w:rPr>
                <w:rFonts w:ascii="Calibri" w:hAnsi="Calibri" w:cs="Calibri"/>
                <w:sz w:val="18"/>
                <w:szCs w:val="18"/>
                <w:lang w:val="es-BO"/>
              </w:rPr>
            </w:pPr>
          </w:p>
          <w:p w:rsidR="00085D33" w:rsidRPr="00085D33" w:rsidRDefault="00085D33" w:rsidP="00085D33">
            <w:pPr>
              <w:autoSpaceDE w:val="0"/>
              <w:autoSpaceDN w:val="0"/>
              <w:adjustRightInd w:val="0"/>
              <w:rPr>
                <w:rFonts w:ascii="Calibri" w:hAnsi="Calibri" w:cs="Calibri"/>
                <w:b/>
                <w:bCs/>
                <w:sz w:val="18"/>
                <w:szCs w:val="18"/>
              </w:rPr>
            </w:pPr>
            <w:r w:rsidRPr="00085D33">
              <w:rPr>
                <w:rFonts w:ascii="Calibri" w:hAnsi="Calibri" w:cs="Calibri"/>
                <w:b/>
                <w:bCs/>
                <w:sz w:val="18"/>
                <w:szCs w:val="18"/>
              </w:rPr>
              <w:t>Agua para la mezcla</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Debe ser limpia y no debe contener más de 5 gr/</w:t>
            </w:r>
            <w:proofErr w:type="spellStart"/>
            <w:r w:rsidRPr="00085D33">
              <w:rPr>
                <w:rFonts w:ascii="Calibri" w:hAnsi="Calibri" w:cs="Calibri"/>
                <w:sz w:val="18"/>
                <w:szCs w:val="18"/>
              </w:rPr>
              <w:t>lt</w:t>
            </w:r>
            <w:proofErr w:type="spellEnd"/>
            <w:r w:rsidRPr="00085D33">
              <w:rPr>
                <w:rFonts w:ascii="Calibri" w:hAnsi="Calibri" w:cs="Calibri"/>
                <w:sz w:val="18"/>
                <w:szCs w:val="18"/>
              </w:rPr>
              <w:t xml:space="preserve"> de materiales en suspensión, ni más de 35 gr/</w:t>
            </w:r>
            <w:proofErr w:type="spellStart"/>
            <w:r w:rsidRPr="00085D33">
              <w:rPr>
                <w:rFonts w:ascii="Calibri" w:hAnsi="Calibri" w:cs="Calibri"/>
                <w:sz w:val="18"/>
                <w:szCs w:val="18"/>
              </w:rPr>
              <w:t>lt</w:t>
            </w:r>
            <w:proofErr w:type="spellEnd"/>
            <w:r w:rsidRPr="00085D33">
              <w:rPr>
                <w:rFonts w:ascii="Calibri" w:hAnsi="Calibri" w:cs="Calibri"/>
                <w:sz w:val="18"/>
                <w:szCs w:val="18"/>
              </w:rPr>
              <w:t xml:space="preserve"> de materiales solubles que sean nocivos al hormigón.</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Toda agua de calidad dudosa será sometida al análisis respectivo antes que el Fiscal autorice su utilización.</w:t>
            </w: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La temperatura del agua para la preparación del hormigón será superior a 5°C.</w:t>
            </w:r>
          </w:p>
          <w:p w:rsidR="00F61C7C" w:rsidRPr="00085D33" w:rsidRDefault="00F61C7C" w:rsidP="00085D33">
            <w:pPr>
              <w:autoSpaceDE w:val="0"/>
              <w:autoSpaceDN w:val="0"/>
              <w:adjustRightInd w:val="0"/>
              <w:rPr>
                <w:rFonts w:ascii="Calibri" w:hAnsi="Calibri" w:cs="Calibri"/>
                <w:sz w:val="18"/>
                <w:szCs w:val="18"/>
              </w:rPr>
            </w:pPr>
          </w:p>
          <w:p w:rsidR="00085D33" w:rsidRPr="00085D33" w:rsidRDefault="00085D33" w:rsidP="00085D33">
            <w:pPr>
              <w:autoSpaceDE w:val="0"/>
              <w:autoSpaceDN w:val="0"/>
              <w:adjustRightInd w:val="0"/>
              <w:rPr>
                <w:rFonts w:ascii="Calibri" w:hAnsi="Calibri" w:cs="Calibri"/>
                <w:b/>
                <w:bCs/>
                <w:sz w:val="18"/>
                <w:szCs w:val="18"/>
              </w:rPr>
            </w:pPr>
            <w:r w:rsidRPr="00085D33">
              <w:rPr>
                <w:rFonts w:ascii="Calibri" w:hAnsi="Calibri" w:cs="Calibri"/>
                <w:b/>
                <w:bCs/>
                <w:sz w:val="18"/>
                <w:szCs w:val="18"/>
              </w:rPr>
              <w:t>Aditivos</w:t>
            </w:r>
          </w:p>
          <w:p w:rsidR="00085D33" w:rsidRP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En caso que el Contratista desee emplear aditivos para modificar ciertas propiedades del hormigón deberá justificar plenamente su empleo y recabar orden escrita del Fiscal de Servicio.</w:t>
            </w: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Como el modo de empleo y la dosificación deben ser objeto de un estudio adecuado, debiendo asegurarse una repartición uniforme del aditivo, este trabajo deberá ser encomendado a personal calificado.</w:t>
            </w:r>
          </w:p>
          <w:p w:rsidR="00F61C7C" w:rsidRPr="00085D33" w:rsidRDefault="00F61C7C" w:rsidP="00085D33">
            <w:pPr>
              <w:autoSpaceDE w:val="0"/>
              <w:autoSpaceDN w:val="0"/>
              <w:adjustRightInd w:val="0"/>
              <w:rPr>
                <w:rFonts w:ascii="Calibri" w:hAnsi="Calibri" w:cs="Calibri"/>
                <w:sz w:val="18"/>
                <w:szCs w:val="18"/>
              </w:rPr>
            </w:pPr>
          </w:p>
          <w:p w:rsidR="00085D33" w:rsidRPr="00085D33" w:rsidRDefault="00085D33" w:rsidP="00085D33">
            <w:pPr>
              <w:autoSpaceDE w:val="0"/>
              <w:autoSpaceDN w:val="0"/>
              <w:adjustRightInd w:val="0"/>
              <w:rPr>
                <w:rFonts w:ascii="Calibri" w:hAnsi="Calibri" w:cs="Calibri"/>
                <w:b/>
                <w:bCs/>
                <w:sz w:val="18"/>
                <w:szCs w:val="18"/>
              </w:rPr>
            </w:pPr>
            <w:r w:rsidRPr="00085D33">
              <w:rPr>
                <w:rFonts w:ascii="Calibri" w:hAnsi="Calibri" w:cs="Calibri"/>
                <w:b/>
                <w:bCs/>
                <w:sz w:val="18"/>
                <w:szCs w:val="18"/>
              </w:rPr>
              <w:t>Características del Hormigón</w:t>
            </w:r>
          </w:p>
          <w:p w:rsidR="00085D33" w:rsidRDefault="00085D33" w:rsidP="00085D33">
            <w:pPr>
              <w:autoSpaceDE w:val="0"/>
              <w:autoSpaceDN w:val="0"/>
              <w:adjustRightInd w:val="0"/>
              <w:rPr>
                <w:rFonts w:ascii="Calibri" w:hAnsi="Calibri" w:cs="Calibri"/>
                <w:sz w:val="18"/>
                <w:szCs w:val="18"/>
              </w:rPr>
            </w:pPr>
            <w:r w:rsidRPr="00085D33">
              <w:rPr>
                <w:rFonts w:ascii="Calibri" w:hAnsi="Calibri" w:cs="Calibri"/>
                <w:sz w:val="18"/>
                <w:szCs w:val="18"/>
              </w:rPr>
              <w:t>En general las mezclas del hormigón serán diseñadas con el fin de obtener las resistencias a los 28 días especificados en los planos de construcción y/o en el formulario de presentación de propuestas, pero que en ningún caso las cantidades de cemento y resistencias para hormigones normales serán menores a las indicadas en los siguientes cuadros:</w:t>
            </w:r>
          </w:p>
          <w:p w:rsidR="00F61C7C" w:rsidRDefault="00F61C7C" w:rsidP="00085D33">
            <w:pPr>
              <w:autoSpaceDE w:val="0"/>
              <w:autoSpaceDN w:val="0"/>
              <w:adjustRightInd w:val="0"/>
              <w:rPr>
                <w:rFonts w:ascii="Calibri" w:hAnsi="Calibri" w:cs="Calibri"/>
                <w:sz w:val="18"/>
                <w:szCs w:val="18"/>
              </w:rPr>
            </w:pPr>
          </w:p>
          <w:tbl>
            <w:tblPr>
              <w:tblW w:w="0" w:type="auto"/>
              <w:jc w:val="center"/>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12"/>
              <w:gridCol w:w="1495"/>
            </w:tblGrid>
            <w:tr w:rsidR="00F61C7C" w:rsidRPr="00555E56" w:rsidTr="00F61C7C">
              <w:trPr>
                <w:trHeight w:hRule="exact" w:val="889"/>
                <w:jc w:val="center"/>
              </w:trPr>
              <w:tc>
                <w:tcPr>
                  <w:tcW w:w="1512" w:type="dxa"/>
                  <w:vAlign w:val="center"/>
                </w:tcPr>
                <w:p w:rsidR="00F61C7C" w:rsidRPr="00555E56" w:rsidRDefault="00F61C7C" w:rsidP="00906BF4">
                  <w:pPr>
                    <w:widowControl w:val="0"/>
                    <w:ind w:left="23"/>
                    <w:jc w:val="center"/>
                    <w:rPr>
                      <w:rFonts w:ascii="Verdana" w:hAnsi="Verdana" w:cs="Arial"/>
                      <w:b/>
                      <w:sz w:val="18"/>
                      <w:szCs w:val="18"/>
                    </w:rPr>
                  </w:pPr>
                  <w:r w:rsidRPr="00555E56">
                    <w:rPr>
                      <w:rFonts w:ascii="Verdana" w:hAnsi="Verdana" w:cs="Arial"/>
                      <w:sz w:val="18"/>
                      <w:szCs w:val="18"/>
                    </w:rPr>
                    <w:br w:type="page"/>
                  </w:r>
                  <w:r w:rsidRPr="00555E56">
                    <w:rPr>
                      <w:rFonts w:ascii="Verdana" w:hAnsi="Verdana" w:cs="Arial"/>
                      <w:b/>
                      <w:sz w:val="18"/>
                      <w:szCs w:val="18"/>
                    </w:rPr>
                    <w:t>Clase de hormigón</w:t>
                  </w:r>
                </w:p>
              </w:tc>
              <w:tc>
                <w:tcPr>
                  <w:tcW w:w="1495" w:type="dxa"/>
                  <w:vAlign w:val="center"/>
                </w:tcPr>
                <w:p w:rsidR="00F61C7C" w:rsidRPr="00555E56" w:rsidRDefault="00F61C7C" w:rsidP="00906BF4">
                  <w:pPr>
                    <w:widowControl w:val="0"/>
                    <w:ind w:left="29" w:hanging="23"/>
                    <w:jc w:val="center"/>
                    <w:rPr>
                      <w:rFonts w:ascii="Verdana" w:hAnsi="Verdana" w:cs="Arial"/>
                      <w:b/>
                      <w:sz w:val="18"/>
                      <w:szCs w:val="18"/>
                    </w:rPr>
                  </w:pPr>
                  <w:r w:rsidRPr="00555E56">
                    <w:rPr>
                      <w:rFonts w:ascii="Verdana" w:hAnsi="Verdana" w:cs="Arial"/>
                      <w:b/>
                      <w:sz w:val="18"/>
                      <w:szCs w:val="18"/>
                    </w:rPr>
                    <w:t>Resistencia característica de compresión a los 28 días (Kg/cm</w:t>
                  </w:r>
                  <w:r w:rsidRPr="00555E56">
                    <w:rPr>
                      <w:rFonts w:ascii="Verdana" w:hAnsi="Verdana" w:cs="Arial"/>
                      <w:b/>
                      <w:sz w:val="18"/>
                      <w:szCs w:val="18"/>
                      <w:vertAlign w:val="superscript"/>
                    </w:rPr>
                    <w:t>2</w:t>
                  </w:r>
                  <w:r w:rsidRPr="00555E56">
                    <w:rPr>
                      <w:rFonts w:ascii="Verdana" w:hAnsi="Verdana" w:cs="Arial"/>
                      <w:b/>
                      <w:sz w:val="18"/>
                      <w:szCs w:val="18"/>
                    </w:rPr>
                    <w:t>)</w:t>
                  </w:r>
                </w:p>
              </w:tc>
            </w:tr>
            <w:tr w:rsidR="00F61C7C" w:rsidRPr="00555E56" w:rsidTr="00F61C7C">
              <w:trPr>
                <w:trHeight w:hRule="exact" w:val="330"/>
                <w:jc w:val="center"/>
              </w:trPr>
              <w:tc>
                <w:tcPr>
                  <w:tcW w:w="1512" w:type="dxa"/>
                  <w:vAlign w:val="center"/>
                </w:tcPr>
                <w:p w:rsidR="00F61C7C" w:rsidRPr="00555E56" w:rsidRDefault="00F61C7C" w:rsidP="00906BF4">
                  <w:pPr>
                    <w:widowControl w:val="0"/>
                    <w:ind w:left="23" w:firstLine="810"/>
                    <w:jc w:val="center"/>
                    <w:rPr>
                      <w:rFonts w:ascii="Verdana" w:hAnsi="Verdana" w:cs="Arial"/>
                      <w:sz w:val="18"/>
                      <w:szCs w:val="18"/>
                      <w:lang w:val="en-US"/>
                    </w:rPr>
                  </w:pPr>
                  <w:r w:rsidRPr="00555E56">
                    <w:rPr>
                      <w:rFonts w:ascii="Verdana" w:hAnsi="Verdana" w:cs="Arial"/>
                      <w:sz w:val="18"/>
                      <w:szCs w:val="18"/>
                      <w:lang w:val="en-US"/>
                    </w:rPr>
                    <w:t>H-30</w:t>
                  </w:r>
                </w:p>
              </w:tc>
              <w:tc>
                <w:tcPr>
                  <w:tcW w:w="1495" w:type="dxa"/>
                  <w:vAlign w:val="center"/>
                </w:tcPr>
                <w:p w:rsidR="00F61C7C" w:rsidRPr="00555E56" w:rsidRDefault="00F61C7C" w:rsidP="00906BF4">
                  <w:pPr>
                    <w:widowControl w:val="0"/>
                    <w:ind w:left="23" w:right="1100" w:hanging="20"/>
                    <w:jc w:val="center"/>
                    <w:rPr>
                      <w:rFonts w:ascii="Verdana" w:hAnsi="Verdana" w:cs="Arial"/>
                      <w:sz w:val="18"/>
                      <w:szCs w:val="18"/>
                      <w:lang w:val="en-US"/>
                    </w:rPr>
                  </w:pPr>
                  <w:r w:rsidRPr="00555E56">
                    <w:rPr>
                      <w:rFonts w:ascii="Verdana" w:hAnsi="Verdana" w:cs="Arial"/>
                      <w:sz w:val="18"/>
                      <w:szCs w:val="18"/>
                      <w:lang w:val="en-US"/>
                    </w:rPr>
                    <w:t>300</w:t>
                  </w:r>
                </w:p>
              </w:tc>
            </w:tr>
            <w:tr w:rsidR="00F61C7C" w:rsidRPr="00555E56" w:rsidTr="00F61C7C">
              <w:trPr>
                <w:trHeight w:hRule="exact" w:val="279"/>
                <w:jc w:val="center"/>
              </w:trPr>
              <w:tc>
                <w:tcPr>
                  <w:tcW w:w="1512" w:type="dxa"/>
                  <w:vAlign w:val="center"/>
                </w:tcPr>
                <w:p w:rsidR="00F61C7C" w:rsidRPr="000A5952" w:rsidRDefault="00F61C7C" w:rsidP="00906BF4">
                  <w:pPr>
                    <w:widowControl w:val="0"/>
                    <w:ind w:left="23" w:firstLine="810"/>
                    <w:jc w:val="center"/>
                    <w:rPr>
                      <w:rFonts w:ascii="Verdana" w:hAnsi="Verdana" w:cs="Arial"/>
                      <w:sz w:val="18"/>
                      <w:szCs w:val="18"/>
                      <w:lang w:val="en-US"/>
                    </w:rPr>
                  </w:pPr>
                  <w:r w:rsidRPr="000A5952">
                    <w:rPr>
                      <w:rFonts w:ascii="Verdana" w:hAnsi="Verdana" w:cs="Arial"/>
                      <w:sz w:val="18"/>
                      <w:szCs w:val="18"/>
                      <w:lang w:val="en-US"/>
                    </w:rPr>
                    <w:t>H-21</w:t>
                  </w:r>
                </w:p>
              </w:tc>
              <w:tc>
                <w:tcPr>
                  <w:tcW w:w="1495" w:type="dxa"/>
                  <w:vAlign w:val="center"/>
                </w:tcPr>
                <w:p w:rsidR="00F61C7C" w:rsidRPr="000A5952" w:rsidRDefault="00F61C7C" w:rsidP="00906BF4">
                  <w:pPr>
                    <w:widowControl w:val="0"/>
                    <w:ind w:left="23" w:right="1100" w:hanging="20"/>
                    <w:jc w:val="center"/>
                    <w:rPr>
                      <w:rFonts w:ascii="Verdana" w:hAnsi="Verdana" w:cs="Arial"/>
                      <w:sz w:val="18"/>
                      <w:szCs w:val="18"/>
                      <w:lang w:val="en-US"/>
                    </w:rPr>
                  </w:pPr>
                  <w:r w:rsidRPr="000A5952">
                    <w:rPr>
                      <w:rFonts w:ascii="Verdana" w:hAnsi="Verdana" w:cs="Arial"/>
                      <w:sz w:val="18"/>
                      <w:szCs w:val="18"/>
                      <w:lang w:val="en-US"/>
                    </w:rPr>
                    <w:t>210</w:t>
                  </w:r>
                </w:p>
              </w:tc>
            </w:tr>
            <w:tr w:rsidR="00F61C7C" w:rsidRPr="00555E56" w:rsidTr="00F61C7C">
              <w:trPr>
                <w:trHeight w:hRule="exact" w:val="295"/>
                <w:jc w:val="center"/>
              </w:trPr>
              <w:tc>
                <w:tcPr>
                  <w:tcW w:w="1512" w:type="dxa"/>
                  <w:vAlign w:val="center"/>
                </w:tcPr>
                <w:p w:rsidR="00F61C7C" w:rsidRPr="00555E56" w:rsidRDefault="00F61C7C" w:rsidP="00906BF4">
                  <w:pPr>
                    <w:widowControl w:val="0"/>
                    <w:ind w:left="23" w:firstLine="810"/>
                    <w:jc w:val="center"/>
                    <w:rPr>
                      <w:rFonts w:ascii="Verdana" w:hAnsi="Verdana" w:cs="Arial"/>
                      <w:sz w:val="18"/>
                      <w:szCs w:val="18"/>
                      <w:lang w:val="en-US"/>
                    </w:rPr>
                  </w:pPr>
                  <w:r w:rsidRPr="00555E56">
                    <w:rPr>
                      <w:rFonts w:ascii="Verdana" w:hAnsi="Verdana" w:cs="Arial"/>
                      <w:sz w:val="18"/>
                      <w:szCs w:val="18"/>
                      <w:lang w:val="en-US"/>
                    </w:rPr>
                    <w:t>H-18</w:t>
                  </w:r>
                </w:p>
              </w:tc>
              <w:tc>
                <w:tcPr>
                  <w:tcW w:w="1495" w:type="dxa"/>
                  <w:vAlign w:val="center"/>
                </w:tcPr>
                <w:p w:rsidR="00F61C7C" w:rsidRPr="00555E56" w:rsidRDefault="00F61C7C" w:rsidP="00906BF4">
                  <w:pPr>
                    <w:widowControl w:val="0"/>
                    <w:ind w:left="23" w:right="1100" w:hanging="20"/>
                    <w:jc w:val="center"/>
                    <w:rPr>
                      <w:rFonts w:ascii="Verdana" w:hAnsi="Verdana" w:cs="Arial"/>
                      <w:sz w:val="18"/>
                      <w:szCs w:val="18"/>
                    </w:rPr>
                  </w:pPr>
                  <w:r w:rsidRPr="00555E56">
                    <w:rPr>
                      <w:rFonts w:ascii="Verdana" w:hAnsi="Verdana" w:cs="Arial"/>
                      <w:sz w:val="18"/>
                      <w:szCs w:val="18"/>
                    </w:rPr>
                    <w:t>180</w:t>
                  </w:r>
                </w:p>
              </w:tc>
            </w:tr>
            <w:tr w:rsidR="00F61C7C" w:rsidRPr="00555E56" w:rsidTr="00F61C7C">
              <w:trPr>
                <w:trHeight w:hRule="exact" w:val="287"/>
                <w:jc w:val="center"/>
              </w:trPr>
              <w:tc>
                <w:tcPr>
                  <w:tcW w:w="1512" w:type="dxa"/>
                  <w:vAlign w:val="center"/>
                </w:tcPr>
                <w:p w:rsidR="00F61C7C" w:rsidRPr="00555E56" w:rsidRDefault="00F61C7C" w:rsidP="00906BF4">
                  <w:pPr>
                    <w:widowControl w:val="0"/>
                    <w:ind w:left="23" w:firstLine="810"/>
                    <w:jc w:val="center"/>
                    <w:rPr>
                      <w:rFonts w:ascii="Verdana" w:hAnsi="Verdana" w:cs="Arial"/>
                      <w:sz w:val="18"/>
                      <w:szCs w:val="18"/>
                    </w:rPr>
                  </w:pPr>
                  <w:r w:rsidRPr="00555E56">
                    <w:rPr>
                      <w:rFonts w:ascii="Verdana" w:hAnsi="Verdana" w:cs="Arial"/>
                      <w:sz w:val="18"/>
                      <w:szCs w:val="18"/>
                    </w:rPr>
                    <w:t>H-15</w:t>
                  </w:r>
                </w:p>
              </w:tc>
              <w:tc>
                <w:tcPr>
                  <w:tcW w:w="1495" w:type="dxa"/>
                  <w:vAlign w:val="center"/>
                </w:tcPr>
                <w:p w:rsidR="00F61C7C" w:rsidRPr="00555E56" w:rsidRDefault="00F61C7C" w:rsidP="00906BF4">
                  <w:pPr>
                    <w:widowControl w:val="0"/>
                    <w:ind w:left="23" w:right="1100" w:hanging="20"/>
                    <w:jc w:val="center"/>
                    <w:rPr>
                      <w:rFonts w:ascii="Verdana" w:hAnsi="Verdana" w:cs="Arial"/>
                      <w:sz w:val="18"/>
                      <w:szCs w:val="18"/>
                    </w:rPr>
                  </w:pPr>
                  <w:r w:rsidRPr="00555E56">
                    <w:rPr>
                      <w:rFonts w:ascii="Verdana" w:hAnsi="Verdana" w:cs="Arial"/>
                      <w:sz w:val="18"/>
                      <w:szCs w:val="18"/>
                    </w:rPr>
                    <w:t>150</w:t>
                  </w:r>
                </w:p>
              </w:tc>
            </w:tr>
          </w:tbl>
          <w:p w:rsidR="00F61C7C" w:rsidRDefault="00F61C7C" w:rsidP="00085D33">
            <w:pPr>
              <w:autoSpaceDE w:val="0"/>
              <w:autoSpaceDN w:val="0"/>
              <w:adjustRightInd w:val="0"/>
              <w:rPr>
                <w:rFonts w:ascii="Calibri" w:hAnsi="Calibri" w:cs="Calibri"/>
                <w:sz w:val="18"/>
                <w:szCs w:val="18"/>
              </w:rPr>
            </w:pPr>
          </w:p>
          <w:p w:rsidR="00F61C7C" w:rsidRDefault="00F61C7C" w:rsidP="00F61C7C">
            <w:pPr>
              <w:autoSpaceDE w:val="0"/>
              <w:autoSpaceDN w:val="0"/>
              <w:adjustRightInd w:val="0"/>
              <w:rPr>
                <w:rFonts w:ascii="Calibri" w:hAnsi="Calibri"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7"/>
              <w:gridCol w:w="810"/>
              <w:gridCol w:w="1072"/>
              <w:gridCol w:w="1072"/>
              <w:gridCol w:w="919"/>
            </w:tblGrid>
            <w:tr w:rsidR="00F61C7C" w:rsidRPr="00555E56" w:rsidTr="00F61C7C">
              <w:trPr>
                <w:trHeight w:hRule="exact" w:val="1223"/>
                <w:jc w:val="center"/>
              </w:trPr>
              <w:tc>
                <w:tcPr>
                  <w:tcW w:w="887" w:type="dxa"/>
                  <w:vAlign w:val="center"/>
                </w:tcPr>
                <w:p w:rsidR="00F61C7C" w:rsidRPr="00555E56" w:rsidRDefault="00F61C7C" w:rsidP="00906BF4">
                  <w:pPr>
                    <w:pStyle w:val="Textoindependiente"/>
                    <w:spacing w:after="0"/>
                    <w:jc w:val="center"/>
                    <w:rPr>
                      <w:rFonts w:ascii="Verdana" w:hAnsi="Verdana" w:cs="Arial"/>
                      <w:b/>
                      <w:bCs/>
                      <w:sz w:val="18"/>
                      <w:szCs w:val="18"/>
                    </w:rPr>
                  </w:pPr>
                  <w:proofErr w:type="spellStart"/>
                  <w:r w:rsidRPr="00555E56">
                    <w:rPr>
                      <w:rFonts w:ascii="Verdana" w:hAnsi="Verdana" w:cs="Arial"/>
                      <w:b/>
                      <w:bCs/>
                      <w:sz w:val="18"/>
                      <w:szCs w:val="18"/>
                    </w:rPr>
                    <w:t>Tipo</w:t>
                  </w:r>
                  <w:proofErr w:type="spellEnd"/>
                  <w:r w:rsidRPr="00555E56">
                    <w:rPr>
                      <w:rFonts w:ascii="Verdana" w:hAnsi="Verdana" w:cs="Arial"/>
                      <w:b/>
                      <w:bCs/>
                      <w:sz w:val="18"/>
                      <w:szCs w:val="18"/>
                    </w:rPr>
                    <w:t xml:space="preserve"> de</w:t>
                  </w:r>
                </w:p>
                <w:p w:rsidR="00F61C7C" w:rsidRPr="00555E56" w:rsidRDefault="00F61C7C" w:rsidP="00906BF4">
                  <w:pPr>
                    <w:pStyle w:val="Textoindependiente"/>
                    <w:spacing w:after="0"/>
                    <w:jc w:val="center"/>
                    <w:rPr>
                      <w:rFonts w:ascii="Verdana" w:hAnsi="Verdana" w:cs="Arial"/>
                      <w:b/>
                      <w:bCs/>
                      <w:sz w:val="18"/>
                      <w:szCs w:val="18"/>
                    </w:rPr>
                  </w:pPr>
                  <w:proofErr w:type="spellStart"/>
                  <w:r w:rsidRPr="00555E56">
                    <w:rPr>
                      <w:rFonts w:ascii="Verdana" w:hAnsi="Verdana" w:cs="Arial"/>
                      <w:b/>
                      <w:bCs/>
                      <w:sz w:val="18"/>
                      <w:szCs w:val="18"/>
                    </w:rPr>
                    <w:t>Hormigón</w:t>
                  </w:r>
                  <w:proofErr w:type="spellEnd"/>
                </w:p>
                <w:p w:rsidR="00F61C7C" w:rsidRPr="00555E56" w:rsidRDefault="00F61C7C" w:rsidP="00906BF4">
                  <w:pPr>
                    <w:pStyle w:val="Textoindependiente"/>
                    <w:spacing w:after="0"/>
                    <w:jc w:val="center"/>
                    <w:rPr>
                      <w:rFonts w:ascii="Verdana" w:hAnsi="Verdana" w:cs="Arial"/>
                      <w:b/>
                      <w:bCs/>
                      <w:sz w:val="18"/>
                      <w:szCs w:val="18"/>
                    </w:rPr>
                  </w:pPr>
                </w:p>
              </w:tc>
              <w:tc>
                <w:tcPr>
                  <w:tcW w:w="810"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Cantidad Mínima de</w:t>
                  </w:r>
                </w:p>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Cemento</w:t>
                  </w:r>
                </w:p>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Kg</w:t>
                  </w:r>
                </w:p>
              </w:tc>
              <w:tc>
                <w:tcPr>
                  <w:tcW w:w="1072"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 xml:space="preserve">Resistencia </w:t>
                  </w:r>
                  <w:proofErr w:type="spellStart"/>
                  <w:r w:rsidRPr="00F61C7C">
                    <w:rPr>
                      <w:rFonts w:ascii="Verdana" w:hAnsi="Verdana" w:cs="Arial"/>
                      <w:b/>
                      <w:bCs/>
                      <w:sz w:val="18"/>
                      <w:szCs w:val="18"/>
                      <w:lang w:val="es-BO"/>
                    </w:rPr>
                    <w:t>Cil</w:t>
                  </w:r>
                  <w:proofErr w:type="spellEnd"/>
                  <w:r w:rsidRPr="00F61C7C">
                    <w:rPr>
                      <w:rFonts w:ascii="Verdana" w:hAnsi="Verdana" w:cs="Arial"/>
                      <w:b/>
                      <w:bCs/>
                      <w:sz w:val="18"/>
                      <w:szCs w:val="18"/>
                      <w:lang w:val="es-BO"/>
                    </w:rPr>
                    <w:t>. Mínima 28 días</w:t>
                  </w:r>
                </w:p>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Control Permanente</w:t>
                  </w:r>
                </w:p>
                <w:p w:rsidR="00F61C7C" w:rsidRPr="00555E56" w:rsidRDefault="00F61C7C" w:rsidP="00906BF4">
                  <w:pPr>
                    <w:pStyle w:val="Textoindependiente"/>
                    <w:spacing w:after="0"/>
                    <w:jc w:val="center"/>
                    <w:rPr>
                      <w:rFonts w:ascii="Verdana" w:hAnsi="Verdana" w:cs="Arial"/>
                      <w:b/>
                      <w:bCs/>
                      <w:sz w:val="18"/>
                      <w:szCs w:val="18"/>
                    </w:rPr>
                  </w:pPr>
                  <w:r w:rsidRPr="00555E56">
                    <w:rPr>
                      <w:rFonts w:ascii="Verdana" w:hAnsi="Verdana" w:cs="Arial"/>
                      <w:b/>
                      <w:bCs/>
                      <w:sz w:val="18"/>
                      <w:szCs w:val="18"/>
                    </w:rPr>
                    <w:t>Kg/cm</w:t>
                  </w:r>
                  <w:r w:rsidRPr="00555E56">
                    <w:rPr>
                      <w:rFonts w:ascii="Verdana" w:hAnsi="Verdana" w:cs="Arial"/>
                      <w:b/>
                      <w:bCs/>
                      <w:sz w:val="18"/>
                      <w:szCs w:val="18"/>
                      <w:vertAlign w:val="superscript"/>
                    </w:rPr>
                    <w:t>2</w:t>
                  </w:r>
                </w:p>
              </w:tc>
              <w:tc>
                <w:tcPr>
                  <w:tcW w:w="1072"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 xml:space="preserve">Resistencia </w:t>
                  </w:r>
                  <w:proofErr w:type="spellStart"/>
                  <w:r w:rsidRPr="00F61C7C">
                    <w:rPr>
                      <w:rFonts w:ascii="Verdana" w:hAnsi="Verdana" w:cs="Arial"/>
                      <w:b/>
                      <w:bCs/>
                      <w:sz w:val="18"/>
                      <w:szCs w:val="18"/>
                      <w:lang w:val="es-BO"/>
                    </w:rPr>
                    <w:t>Cil</w:t>
                  </w:r>
                  <w:proofErr w:type="spellEnd"/>
                  <w:r w:rsidRPr="00F61C7C">
                    <w:rPr>
                      <w:rFonts w:ascii="Verdana" w:hAnsi="Verdana" w:cs="Arial"/>
                      <w:b/>
                      <w:bCs/>
                      <w:sz w:val="18"/>
                      <w:szCs w:val="18"/>
                      <w:lang w:val="es-BO"/>
                    </w:rPr>
                    <w:t>.</w:t>
                  </w:r>
                </w:p>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 xml:space="preserve">Mínima 28 </w:t>
                  </w:r>
                  <w:proofErr w:type="spellStart"/>
                  <w:r w:rsidRPr="00F61C7C">
                    <w:rPr>
                      <w:rFonts w:ascii="Verdana" w:hAnsi="Verdana" w:cs="Arial"/>
                      <w:b/>
                      <w:bCs/>
                      <w:sz w:val="18"/>
                      <w:szCs w:val="18"/>
                      <w:lang w:val="es-BO"/>
                    </w:rPr>
                    <w:t>dias</w:t>
                  </w:r>
                  <w:proofErr w:type="spellEnd"/>
                </w:p>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Control No</w:t>
                  </w:r>
                </w:p>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Permanente</w:t>
                  </w:r>
                </w:p>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Kg/cm</w:t>
                  </w:r>
                  <w:r w:rsidRPr="00F61C7C">
                    <w:rPr>
                      <w:rFonts w:ascii="Verdana" w:hAnsi="Verdana" w:cs="Arial"/>
                      <w:b/>
                      <w:bCs/>
                      <w:sz w:val="18"/>
                      <w:szCs w:val="18"/>
                      <w:vertAlign w:val="superscript"/>
                      <w:lang w:val="es-BO"/>
                    </w:rPr>
                    <w:t>2</w:t>
                  </w:r>
                </w:p>
              </w:tc>
              <w:tc>
                <w:tcPr>
                  <w:tcW w:w="919"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Aplicación</w:t>
                  </w:r>
                </w:p>
              </w:tc>
            </w:tr>
            <w:tr w:rsidR="00F61C7C" w:rsidRPr="00555E56" w:rsidTr="00F61C7C">
              <w:trPr>
                <w:trHeight w:hRule="exact" w:val="290"/>
                <w:jc w:val="center"/>
              </w:trPr>
              <w:tc>
                <w:tcPr>
                  <w:tcW w:w="887"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H-30</w:t>
                  </w:r>
                </w:p>
              </w:tc>
              <w:tc>
                <w:tcPr>
                  <w:tcW w:w="810"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400</w:t>
                  </w:r>
                </w:p>
              </w:tc>
              <w:tc>
                <w:tcPr>
                  <w:tcW w:w="1072"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300</w:t>
                  </w:r>
                </w:p>
              </w:tc>
              <w:tc>
                <w:tcPr>
                  <w:tcW w:w="1072"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p>
              </w:tc>
              <w:tc>
                <w:tcPr>
                  <w:tcW w:w="919" w:type="dxa"/>
                  <w:vAlign w:val="center"/>
                </w:tcPr>
                <w:p w:rsidR="00F61C7C" w:rsidRPr="00F61C7C" w:rsidRDefault="00F61C7C" w:rsidP="00906BF4">
                  <w:pPr>
                    <w:pStyle w:val="Textoindependiente"/>
                    <w:spacing w:after="0"/>
                    <w:jc w:val="center"/>
                    <w:rPr>
                      <w:rFonts w:ascii="Verdana" w:hAnsi="Verdana" w:cs="Arial"/>
                      <w:sz w:val="18"/>
                      <w:szCs w:val="18"/>
                      <w:lang w:val="es-BO"/>
                    </w:rPr>
                  </w:pPr>
                  <w:proofErr w:type="spellStart"/>
                  <w:r w:rsidRPr="00F61C7C">
                    <w:rPr>
                      <w:rFonts w:ascii="Verdana" w:hAnsi="Verdana" w:cs="Arial"/>
                      <w:sz w:val="18"/>
                      <w:szCs w:val="18"/>
                      <w:lang w:val="es-BO"/>
                    </w:rPr>
                    <w:t>Estruct</w:t>
                  </w:r>
                  <w:proofErr w:type="spellEnd"/>
                  <w:r w:rsidRPr="00F61C7C">
                    <w:rPr>
                      <w:rFonts w:ascii="Verdana" w:hAnsi="Verdana" w:cs="Arial"/>
                      <w:sz w:val="18"/>
                      <w:szCs w:val="18"/>
                      <w:lang w:val="es-BO"/>
                    </w:rPr>
                    <w:t>. Especial</w:t>
                  </w:r>
                </w:p>
              </w:tc>
            </w:tr>
            <w:tr w:rsidR="00F61C7C" w:rsidRPr="00555E56" w:rsidTr="00F61C7C">
              <w:trPr>
                <w:trHeight w:hRule="exact" w:val="295"/>
                <w:jc w:val="center"/>
              </w:trPr>
              <w:tc>
                <w:tcPr>
                  <w:tcW w:w="887"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H-21</w:t>
                  </w:r>
                </w:p>
              </w:tc>
              <w:tc>
                <w:tcPr>
                  <w:tcW w:w="810"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350</w:t>
                  </w:r>
                </w:p>
              </w:tc>
              <w:tc>
                <w:tcPr>
                  <w:tcW w:w="1072"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210</w:t>
                  </w:r>
                </w:p>
              </w:tc>
              <w:tc>
                <w:tcPr>
                  <w:tcW w:w="1072"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p>
              </w:tc>
              <w:tc>
                <w:tcPr>
                  <w:tcW w:w="919" w:type="dxa"/>
                  <w:vAlign w:val="center"/>
                </w:tcPr>
                <w:p w:rsidR="00F61C7C" w:rsidRPr="00F61C7C" w:rsidRDefault="00F61C7C" w:rsidP="00906BF4">
                  <w:pPr>
                    <w:pStyle w:val="Textoindependiente"/>
                    <w:spacing w:after="0"/>
                    <w:jc w:val="center"/>
                    <w:rPr>
                      <w:rFonts w:ascii="Verdana" w:hAnsi="Verdana" w:cs="Arial"/>
                      <w:sz w:val="18"/>
                      <w:szCs w:val="18"/>
                      <w:lang w:val="es-BO"/>
                    </w:rPr>
                  </w:pPr>
                  <w:proofErr w:type="spellStart"/>
                  <w:r w:rsidRPr="00F61C7C">
                    <w:rPr>
                      <w:rFonts w:ascii="Verdana" w:hAnsi="Verdana" w:cs="Arial"/>
                      <w:sz w:val="18"/>
                      <w:szCs w:val="18"/>
                      <w:lang w:val="es-BO"/>
                    </w:rPr>
                    <w:t>Estruc</w:t>
                  </w:r>
                  <w:proofErr w:type="spellEnd"/>
                  <w:r w:rsidRPr="00F61C7C">
                    <w:rPr>
                      <w:rFonts w:ascii="Verdana" w:hAnsi="Verdana" w:cs="Arial"/>
                      <w:sz w:val="18"/>
                      <w:szCs w:val="18"/>
                      <w:lang w:val="es-BO"/>
                    </w:rPr>
                    <w:t>. Corriente</w:t>
                  </w:r>
                </w:p>
              </w:tc>
            </w:tr>
            <w:tr w:rsidR="00F61C7C" w:rsidRPr="00555E56" w:rsidTr="00F61C7C">
              <w:trPr>
                <w:trHeight w:hRule="exact" w:val="285"/>
                <w:jc w:val="center"/>
              </w:trPr>
              <w:tc>
                <w:tcPr>
                  <w:tcW w:w="887"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H-18</w:t>
                  </w:r>
                </w:p>
              </w:tc>
              <w:tc>
                <w:tcPr>
                  <w:tcW w:w="810"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325</w:t>
                  </w:r>
                </w:p>
              </w:tc>
              <w:tc>
                <w:tcPr>
                  <w:tcW w:w="1072"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180</w:t>
                  </w:r>
                </w:p>
              </w:tc>
              <w:tc>
                <w:tcPr>
                  <w:tcW w:w="1072"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p>
              </w:tc>
              <w:tc>
                <w:tcPr>
                  <w:tcW w:w="919" w:type="dxa"/>
                  <w:vAlign w:val="center"/>
                </w:tcPr>
                <w:p w:rsidR="00F61C7C" w:rsidRPr="00F61C7C" w:rsidRDefault="00F61C7C" w:rsidP="00906BF4">
                  <w:pPr>
                    <w:pStyle w:val="Textoindependiente"/>
                    <w:spacing w:after="0"/>
                    <w:jc w:val="center"/>
                    <w:rPr>
                      <w:rFonts w:ascii="Verdana" w:hAnsi="Verdana" w:cs="Arial"/>
                      <w:sz w:val="18"/>
                      <w:szCs w:val="18"/>
                      <w:lang w:val="es-BO"/>
                    </w:rPr>
                  </w:pPr>
                  <w:proofErr w:type="spellStart"/>
                  <w:r w:rsidRPr="00F61C7C">
                    <w:rPr>
                      <w:rFonts w:ascii="Verdana" w:hAnsi="Verdana" w:cs="Arial"/>
                      <w:sz w:val="18"/>
                      <w:szCs w:val="18"/>
                      <w:lang w:val="es-BO"/>
                    </w:rPr>
                    <w:t>Estruct</w:t>
                  </w:r>
                  <w:proofErr w:type="spellEnd"/>
                  <w:r w:rsidRPr="00F61C7C">
                    <w:rPr>
                      <w:rFonts w:ascii="Verdana" w:hAnsi="Verdana" w:cs="Arial"/>
                      <w:sz w:val="18"/>
                      <w:szCs w:val="18"/>
                      <w:lang w:val="es-BO"/>
                    </w:rPr>
                    <w:t>. Mediana</w:t>
                  </w:r>
                </w:p>
              </w:tc>
            </w:tr>
            <w:tr w:rsidR="00F61C7C" w:rsidRPr="00555E56" w:rsidTr="00F61C7C">
              <w:trPr>
                <w:trHeight w:hRule="exact" w:val="305"/>
                <w:jc w:val="center"/>
              </w:trPr>
              <w:tc>
                <w:tcPr>
                  <w:tcW w:w="887"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H-15</w:t>
                  </w:r>
                </w:p>
              </w:tc>
              <w:tc>
                <w:tcPr>
                  <w:tcW w:w="810"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300</w:t>
                  </w:r>
                </w:p>
              </w:tc>
              <w:tc>
                <w:tcPr>
                  <w:tcW w:w="1072"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150</w:t>
                  </w:r>
                </w:p>
              </w:tc>
              <w:tc>
                <w:tcPr>
                  <w:tcW w:w="1072"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p>
              </w:tc>
              <w:tc>
                <w:tcPr>
                  <w:tcW w:w="919" w:type="dxa"/>
                  <w:vAlign w:val="center"/>
                </w:tcPr>
                <w:p w:rsidR="00F61C7C" w:rsidRPr="00F61C7C" w:rsidRDefault="00F61C7C" w:rsidP="00906BF4">
                  <w:pPr>
                    <w:pStyle w:val="Textoindependiente"/>
                    <w:spacing w:after="0"/>
                    <w:jc w:val="center"/>
                    <w:rPr>
                      <w:rFonts w:ascii="Verdana" w:hAnsi="Verdana" w:cs="Arial"/>
                      <w:sz w:val="18"/>
                      <w:szCs w:val="18"/>
                      <w:lang w:val="es-BO"/>
                    </w:rPr>
                  </w:pPr>
                  <w:proofErr w:type="spellStart"/>
                  <w:r w:rsidRPr="00F61C7C">
                    <w:rPr>
                      <w:rFonts w:ascii="Verdana" w:hAnsi="Verdana" w:cs="Arial"/>
                      <w:sz w:val="18"/>
                      <w:szCs w:val="18"/>
                      <w:lang w:val="es-BO"/>
                    </w:rPr>
                    <w:t>Estruct</w:t>
                  </w:r>
                  <w:proofErr w:type="spellEnd"/>
                  <w:r w:rsidRPr="00F61C7C">
                    <w:rPr>
                      <w:rFonts w:ascii="Verdana" w:hAnsi="Verdana" w:cs="Arial"/>
                      <w:sz w:val="18"/>
                      <w:szCs w:val="18"/>
                      <w:lang w:val="es-BO"/>
                    </w:rPr>
                    <w:t>. Pequeña</w:t>
                  </w:r>
                </w:p>
              </w:tc>
            </w:tr>
            <w:tr w:rsidR="00F61C7C" w:rsidRPr="00555E56" w:rsidTr="00F61C7C">
              <w:trPr>
                <w:trHeight w:hRule="exact" w:val="308"/>
                <w:jc w:val="center"/>
              </w:trPr>
              <w:tc>
                <w:tcPr>
                  <w:tcW w:w="887"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p>
              </w:tc>
              <w:tc>
                <w:tcPr>
                  <w:tcW w:w="810"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242</w:t>
                  </w:r>
                </w:p>
              </w:tc>
              <w:tc>
                <w:tcPr>
                  <w:tcW w:w="1072"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p>
              </w:tc>
              <w:tc>
                <w:tcPr>
                  <w:tcW w:w="1072"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100</w:t>
                  </w:r>
                </w:p>
              </w:tc>
              <w:tc>
                <w:tcPr>
                  <w:tcW w:w="919"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 xml:space="preserve">Hormigón </w:t>
                  </w:r>
                  <w:proofErr w:type="spellStart"/>
                  <w:r w:rsidRPr="00F61C7C">
                    <w:rPr>
                      <w:rFonts w:ascii="Verdana" w:hAnsi="Verdana" w:cs="Arial"/>
                      <w:sz w:val="18"/>
                      <w:szCs w:val="18"/>
                      <w:lang w:val="es-BO"/>
                    </w:rPr>
                    <w:t>Ciclóp</w:t>
                  </w:r>
                  <w:proofErr w:type="spellEnd"/>
                </w:p>
              </w:tc>
            </w:tr>
            <w:tr w:rsidR="00F61C7C" w:rsidRPr="00555E56" w:rsidTr="00F61C7C">
              <w:trPr>
                <w:trHeight w:hRule="exact" w:val="298"/>
                <w:jc w:val="center"/>
              </w:trPr>
              <w:tc>
                <w:tcPr>
                  <w:tcW w:w="887"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p>
              </w:tc>
              <w:tc>
                <w:tcPr>
                  <w:tcW w:w="810"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100</w:t>
                  </w:r>
                </w:p>
              </w:tc>
              <w:tc>
                <w:tcPr>
                  <w:tcW w:w="1072"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p>
              </w:tc>
              <w:tc>
                <w:tcPr>
                  <w:tcW w:w="1072"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40</w:t>
                  </w:r>
                </w:p>
              </w:tc>
              <w:tc>
                <w:tcPr>
                  <w:tcW w:w="919"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Hormigón Pobre</w:t>
                  </w:r>
                </w:p>
              </w:tc>
            </w:tr>
          </w:tbl>
          <w:p w:rsidR="00F61C7C" w:rsidRPr="00085D33" w:rsidRDefault="00F61C7C" w:rsidP="00F61C7C">
            <w:pPr>
              <w:autoSpaceDE w:val="0"/>
              <w:autoSpaceDN w:val="0"/>
              <w:adjustRightInd w:val="0"/>
              <w:rPr>
                <w:rFonts w:ascii="Calibri" w:hAnsi="Calibri" w:cs="Calibri"/>
                <w:sz w:val="18"/>
                <w:szCs w:val="18"/>
              </w:rPr>
            </w:pP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Estructuras Corrientes: Losas de entrepisos, vigas, columnas, etc.</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 xml:space="preserve">Estructuras Especiales: Calzadas Pavimentadas de </w:t>
            </w:r>
            <w:proofErr w:type="spellStart"/>
            <w:r w:rsidRPr="00F61C7C">
              <w:rPr>
                <w:rFonts w:ascii="Verdana" w:hAnsi="Verdana" w:cs="Arial"/>
                <w:sz w:val="18"/>
                <w:szCs w:val="18"/>
                <w:lang w:eastAsia="es-ES"/>
              </w:rPr>
              <w:t>H°</w:t>
            </w:r>
            <w:proofErr w:type="spellEnd"/>
            <w:r w:rsidRPr="00F61C7C">
              <w:rPr>
                <w:rFonts w:ascii="Verdana" w:hAnsi="Verdana" w:cs="Arial"/>
                <w:sz w:val="18"/>
                <w:szCs w:val="18"/>
                <w:lang w:eastAsia="es-ES"/>
              </w:rPr>
              <w:t>, Depósitos de agua, Prefabricados, etc.</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Salvo disposiciones expresas, el contenido de cemento no podrá exceder de 450 Kg/m</w:t>
            </w:r>
            <w:r w:rsidRPr="00F61C7C">
              <w:rPr>
                <w:rFonts w:ascii="Verdana" w:hAnsi="Verdana" w:cs="Arial"/>
                <w:sz w:val="18"/>
                <w:szCs w:val="18"/>
                <w:vertAlign w:val="superscript"/>
                <w:lang w:eastAsia="es-ES"/>
              </w:rPr>
              <w:t>3</w:t>
            </w:r>
            <w:r w:rsidRPr="00F61C7C">
              <w:rPr>
                <w:rFonts w:ascii="Verdana" w:hAnsi="Verdana" w:cs="Arial"/>
                <w:sz w:val="18"/>
                <w:szCs w:val="18"/>
                <w:lang w:eastAsia="es-ES"/>
              </w:rPr>
              <w:t>.</w:t>
            </w:r>
          </w:p>
          <w:p w:rsidR="00F61C7C" w:rsidRPr="00F61C7C" w:rsidRDefault="00F61C7C" w:rsidP="00F61C7C">
            <w:pPr>
              <w:spacing w:before="120" w:after="120"/>
              <w:jc w:val="both"/>
              <w:rPr>
                <w:rFonts w:ascii="Verdana" w:hAnsi="Verdana" w:cs="Arial"/>
                <w:b/>
                <w:bCs/>
                <w:sz w:val="18"/>
                <w:szCs w:val="18"/>
                <w:lang w:eastAsia="es-ES"/>
              </w:rPr>
            </w:pPr>
            <w:r w:rsidRPr="00F61C7C">
              <w:rPr>
                <w:rFonts w:ascii="Verdana" w:hAnsi="Verdana" w:cs="Arial"/>
                <w:b/>
                <w:bCs/>
                <w:sz w:val="18"/>
                <w:szCs w:val="18"/>
                <w:lang w:eastAsia="es-ES"/>
              </w:rPr>
              <w:t>Resistencia Mecánica del Hormigón</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La calidad del hormigón estará definida por el valor de la resistencia característica a la compresión a la edad de 28 días.</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Se define como resistencia característica, a aquel valor  que corresponda a la probabilidad de que el 95% de los resultados obtenidos superen al mismo.</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 xml:space="preserve">Los ensayos necesarios para determinar las resistencias de rotura se realizarán sobre probetas </w:t>
            </w:r>
            <w:r w:rsidRPr="00F61C7C">
              <w:rPr>
                <w:rFonts w:ascii="Verdana" w:hAnsi="Verdana" w:cs="Arial"/>
                <w:sz w:val="18"/>
                <w:szCs w:val="18"/>
                <w:lang w:eastAsia="es-ES"/>
              </w:rPr>
              <w:lastRenderedPageBreak/>
              <w:t>cilíndricas normales de 15 cm. de diámetro y 30 cm. de altura, en un laboratorio de reconocida capacidad, aprobado por el Fiscal de Servicio.</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El Contratista deberá tener en la obra cuatro cilindros de las dimensiones especificadas.</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El hormigón de obra tendrá la resistencia que se establece en los planos, con las cantidades mínimas de cemento indicado en el cuadro anterior.</w:t>
            </w:r>
          </w:p>
          <w:p w:rsidR="00085D33" w:rsidRPr="00DB5AAF" w:rsidRDefault="00085D33" w:rsidP="00F61C7C">
            <w:pPr>
              <w:spacing w:before="120" w:after="120"/>
              <w:jc w:val="both"/>
              <w:rPr>
                <w:rFonts w:ascii="Calibri" w:hAnsi="Calibri" w:cs="Calibri"/>
                <w:sz w:val="18"/>
                <w:szCs w:val="18"/>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F61C7C" w:rsidRPr="00F61C7C" w:rsidRDefault="00F61C7C" w:rsidP="00F61C7C">
            <w:pPr>
              <w:autoSpaceDE w:val="0"/>
              <w:autoSpaceDN w:val="0"/>
              <w:adjustRightInd w:val="0"/>
              <w:rPr>
                <w:rFonts w:ascii="Calibri" w:hAnsi="Calibri" w:cs="Calibri"/>
                <w:b/>
                <w:bCs/>
                <w:sz w:val="18"/>
                <w:szCs w:val="18"/>
              </w:rPr>
            </w:pPr>
            <w:r w:rsidRPr="00F61C7C">
              <w:rPr>
                <w:rFonts w:ascii="Calibri" w:hAnsi="Calibri" w:cs="Calibri"/>
                <w:b/>
                <w:bCs/>
                <w:sz w:val="18"/>
                <w:szCs w:val="18"/>
              </w:rPr>
              <w:lastRenderedPageBreak/>
              <w:t>3.- PROCEDIMIENTO PARA LA EJECUCION</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Las proporciones en que intervendrán los diversos materiales, para formar el hormigón, serán tales que la mezcla resultante llegue fácilmente a todas las esquinas o ángulos. Para lograr esto se recomienda que en el ensayo del cono de revenimiento, el asentamiento no sobrepase los siguientes límites:</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 xml:space="preserve">                                   Secciones Gruesas </w:t>
            </w:r>
            <w:r w:rsidRPr="00F61C7C">
              <w:rPr>
                <w:rFonts w:ascii="Calibri" w:hAnsi="Calibri" w:cs="Calibri"/>
                <w:sz w:val="18"/>
                <w:szCs w:val="18"/>
              </w:rPr>
              <w:tab/>
            </w:r>
            <w:r w:rsidRPr="00F61C7C">
              <w:rPr>
                <w:rFonts w:ascii="Calibri" w:hAnsi="Calibri" w:cs="Calibri"/>
                <w:sz w:val="18"/>
                <w:szCs w:val="18"/>
              </w:rPr>
              <w:tab/>
              <w:t>: 5.50 cm-6.50 cm</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 xml:space="preserve">                                   Secciones Delgadas</w:t>
            </w:r>
            <w:r w:rsidRPr="00F61C7C">
              <w:rPr>
                <w:rFonts w:ascii="Calibri" w:hAnsi="Calibri" w:cs="Calibri"/>
                <w:sz w:val="18"/>
                <w:szCs w:val="18"/>
              </w:rPr>
              <w:tab/>
              <w:t>: 6.50 cm – 9.0 cm</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Los métodos para medir materiales, serán tales que las proporciones puedan ser comprobadas con precisión y verificadas fácilmente en cualquier etapa del trabajo. Se recomienda dosificación por peso, con el 1% de margen de error, y si lo autoriza el Fiscal de Servicio, algún otro método.</w:t>
            </w:r>
          </w:p>
          <w:p w:rsid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 xml:space="preserve">La relación agua cemento, para la condición de resistencia, </w:t>
            </w:r>
            <w:proofErr w:type="spellStart"/>
            <w:r w:rsidRPr="00F61C7C">
              <w:rPr>
                <w:rFonts w:ascii="Calibri" w:hAnsi="Calibri" w:cs="Calibri"/>
                <w:sz w:val="18"/>
                <w:szCs w:val="18"/>
              </w:rPr>
              <w:t>nó</w:t>
            </w:r>
            <w:proofErr w:type="spellEnd"/>
            <w:r w:rsidRPr="00F61C7C">
              <w:rPr>
                <w:rFonts w:ascii="Calibri" w:hAnsi="Calibri" w:cs="Calibri"/>
                <w:sz w:val="18"/>
                <w:szCs w:val="18"/>
              </w:rPr>
              <w:t xml:space="preserve"> excederá los valores de la tabla siguiente, en la que se incluye la humedad superficial de los agregados.</w:t>
            </w:r>
          </w:p>
          <w:p w:rsidR="00F61C7C" w:rsidRDefault="00F61C7C" w:rsidP="00F61C7C">
            <w:pPr>
              <w:autoSpaceDE w:val="0"/>
              <w:autoSpaceDN w:val="0"/>
              <w:adjustRightInd w:val="0"/>
              <w:rPr>
                <w:rFonts w:ascii="Calibri" w:hAnsi="Calibri" w:cs="Calibri"/>
                <w:sz w:val="18"/>
                <w:szCs w:val="18"/>
              </w:rPr>
            </w:pPr>
          </w:p>
          <w:tbl>
            <w:tblPr>
              <w:tblW w:w="0" w:type="auto"/>
              <w:jc w:val="center"/>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4"/>
              <w:gridCol w:w="1907"/>
            </w:tblGrid>
            <w:tr w:rsidR="00F61C7C" w:rsidRPr="00555E56" w:rsidTr="00F61C7C">
              <w:trPr>
                <w:trHeight w:hRule="exact" w:val="678"/>
                <w:jc w:val="center"/>
              </w:trPr>
              <w:tc>
                <w:tcPr>
                  <w:tcW w:w="1884"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RESISTENCIA CILINDRICA</w:t>
                  </w:r>
                </w:p>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A LA COMPRESION-28 DIAS</w:t>
                  </w:r>
                </w:p>
                <w:p w:rsidR="00F61C7C" w:rsidRPr="00555E56" w:rsidRDefault="00F61C7C" w:rsidP="00906BF4">
                  <w:pPr>
                    <w:pStyle w:val="Textoindependiente"/>
                    <w:spacing w:after="0"/>
                    <w:jc w:val="center"/>
                    <w:rPr>
                      <w:rFonts w:ascii="Verdana" w:hAnsi="Verdana" w:cs="Arial"/>
                      <w:b/>
                      <w:bCs/>
                      <w:sz w:val="18"/>
                      <w:szCs w:val="18"/>
                    </w:rPr>
                  </w:pPr>
                  <w:r w:rsidRPr="00555E56">
                    <w:rPr>
                      <w:rFonts w:ascii="Verdana" w:hAnsi="Verdana" w:cs="Arial"/>
                      <w:b/>
                      <w:bCs/>
                      <w:sz w:val="18"/>
                      <w:szCs w:val="18"/>
                    </w:rPr>
                    <w:t>Kg/cm</w:t>
                  </w:r>
                  <w:r w:rsidRPr="00555E56">
                    <w:rPr>
                      <w:rFonts w:ascii="Verdana" w:hAnsi="Verdana" w:cs="Arial"/>
                      <w:b/>
                      <w:bCs/>
                      <w:sz w:val="18"/>
                      <w:szCs w:val="18"/>
                      <w:vertAlign w:val="superscript"/>
                    </w:rPr>
                    <w:t>2</w:t>
                  </w:r>
                </w:p>
              </w:tc>
              <w:tc>
                <w:tcPr>
                  <w:tcW w:w="1907" w:type="dxa"/>
                  <w:vAlign w:val="center"/>
                </w:tcPr>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RELACION AGUA -CEMENTO</w:t>
                  </w:r>
                </w:p>
                <w:p w:rsidR="00F61C7C" w:rsidRPr="00F61C7C" w:rsidRDefault="00F61C7C" w:rsidP="00906BF4">
                  <w:pPr>
                    <w:pStyle w:val="Textoindependiente"/>
                    <w:spacing w:after="0"/>
                    <w:jc w:val="center"/>
                    <w:rPr>
                      <w:rFonts w:ascii="Verdana" w:hAnsi="Verdana" w:cs="Arial"/>
                      <w:b/>
                      <w:bCs/>
                      <w:sz w:val="18"/>
                      <w:szCs w:val="18"/>
                      <w:lang w:val="es-BO"/>
                    </w:rPr>
                  </w:pPr>
                  <w:r w:rsidRPr="00F61C7C">
                    <w:rPr>
                      <w:rFonts w:ascii="Verdana" w:hAnsi="Verdana" w:cs="Arial"/>
                      <w:b/>
                      <w:bCs/>
                      <w:sz w:val="18"/>
                      <w:szCs w:val="18"/>
                      <w:lang w:val="es-BO"/>
                    </w:rPr>
                    <w:t>EN PESO</w:t>
                  </w:r>
                </w:p>
              </w:tc>
            </w:tr>
            <w:tr w:rsidR="00F61C7C" w:rsidRPr="00555E56" w:rsidTr="00F61C7C">
              <w:trPr>
                <w:trHeight w:hRule="exact" w:val="284"/>
                <w:jc w:val="center"/>
              </w:trPr>
              <w:tc>
                <w:tcPr>
                  <w:tcW w:w="1884" w:type="dxa"/>
                  <w:vAlign w:val="center"/>
                </w:tcPr>
                <w:p w:rsidR="00F61C7C" w:rsidRPr="00555E56" w:rsidRDefault="00F61C7C" w:rsidP="00906BF4">
                  <w:pPr>
                    <w:widowControl w:val="0"/>
                    <w:ind w:left="23" w:firstLine="811"/>
                    <w:jc w:val="center"/>
                    <w:rPr>
                      <w:rFonts w:ascii="Verdana" w:hAnsi="Verdana" w:cs="Arial"/>
                      <w:sz w:val="18"/>
                      <w:szCs w:val="18"/>
                    </w:rPr>
                  </w:pPr>
                  <w:r w:rsidRPr="00555E56">
                    <w:rPr>
                      <w:rFonts w:ascii="Verdana" w:hAnsi="Verdana" w:cs="Arial"/>
                      <w:sz w:val="18"/>
                      <w:szCs w:val="18"/>
                    </w:rPr>
                    <w:t>H-30</w:t>
                  </w:r>
                </w:p>
              </w:tc>
              <w:tc>
                <w:tcPr>
                  <w:tcW w:w="1907"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0.37</w:t>
                  </w:r>
                </w:p>
              </w:tc>
            </w:tr>
            <w:tr w:rsidR="00F61C7C" w:rsidRPr="00555E56" w:rsidTr="00F61C7C">
              <w:trPr>
                <w:trHeight w:hRule="exact" w:val="288"/>
                <w:jc w:val="center"/>
              </w:trPr>
              <w:tc>
                <w:tcPr>
                  <w:tcW w:w="1884" w:type="dxa"/>
                  <w:shd w:val="clear" w:color="auto" w:fill="auto"/>
                  <w:vAlign w:val="center"/>
                </w:tcPr>
                <w:p w:rsidR="00F61C7C" w:rsidRPr="000A5952" w:rsidRDefault="00F61C7C" w:rsidP="00906BF4">
                  <w:pPr>
                    <w:widowControl w:val="0"/>
                    <w:ind w:left="23" w:firstLine="811"/>
                    <w:jc w:val="center"/>
                    <w:rPr>
                      <w:rFonts w:ascii="Verdana" w:hAnsi="Verdana" w:cs="Arial"/>
                      <w:sz w:val="18"/>
                      <w:szCs w:val="18"/>
                      <w:lang w:val="es-BO"/>
                    </w:rPr>
                  </w:pPr>
                  <w:r w:rsidRPr="000A5952">
                    <w:rPr>
                      <w:rFonts w:ascii="Verdana" w:hAnsi="Verdana" w:cs="Arial"/>
                      <w:sz w:val="18"/>
                      <w:szCs w:val="18"/>
                      <w:lang w:val="es-BO"/>
                    </w:rPr>
                    <w:t>H-21</w:t>
                  </w:r>
                </w:p>
              </w:tc>
              <w:tc>
                <w:tcPr>
                  <w:tcW w:w="1907" w:type="dxa"/>
                  <w:shd w:val="clear" w:color="auto" w:fill="auto"/>
                  <w:vAlign w:val="center"/>
                </w:tcPr>
                <w:p w:rsidR="00F61C7C" w:rsidRPr="000A5952" w:rsidRDefault="00F61C7C" w:rsidP="00906BF4">
                  <w:pPr>
                    <w:pStyle w:val="Textoindependiente"/>
                    <w:spacing w:after="0"/>
                    <w:jc w:val="center"/>
                    <w:rPr>
                      <w:rFonts w:ascii="Verdana" w:hAnsi="Verdana" w:cs="Arial"/>
                      <w:sz w:val="18"/>
                      <w:szCs w:val="18"/>
                      <w:lang w:val="es-BO"/>
                    </w:rPr>
                  </w:pPr>
                  <w:r w:rsidRPr="000A5952">
                    <w:rPr>
                      <w:rFonts w:ascii="Verdana" w:hAnsi="Verdana" w:cs="Arial"/>
                      <w:sz w:val="18"/>
                      <w:szCs w:val="18"/>
                      <w:lang w:val="es-BO"/>
                    </w:rPr>
                    <w:t>0.42</w:t>
                  </w:r>
                </w:p>
              </w:tc>
            </w:tr>
            <w:tr w:rsidR="00F61C7C" w:rsidRPr="00555E56" w:rsidTr="00F61C7C">
              <w:trPr>
                <w:trHeight w:hRule="exact" w:val="278"/>
                <w:jc w:val="center"/>
              </w:trPr>
              <w:tc>
                <w:tcPr>
                  <w:tcW w:w="1884" w:type="dxa"/>
                  <w:vAlign w:val="center"/>
                </w:tcPr>
                <w:p w:rsidR="00F61C7C" w:rsidRPr="00555E56" w:rsidRDefault="00F61C7C" w:rsidP="00906BF4">
                  <w:pPr>
                    <w:widowControl w:val="0"/>
                    <w:ind w:left="23" w:firstLine="811"/>
                    <w:jc w:val="center"/>
                    <w:rPr>
                      <w:rFonts w:ascii="Verdana" w:hAnsi="Verdana" w:cs="Arial"/>
                      <w:sz w:val="18"/>
                      <w:szCs w:val="18"/>
                      <w:lang w:val="es-BO"/>
                    </w:rPr>
                  </w:pPr>
                  <w:r w:rsidRPr="00555E56">
                    <w:rPr>
                      <w:rFonts w:ascii="Verdana" w:hAnsi="Verdana" w:cs="Arial"/>
                      <w:sz w:val="18"/>
                      <w:szCs w:val="18"/>
                      <w:lang w:val="es-BO"/>
                    </w:rPr>
                    <w:t>H-18</w:t>
                  </w:r>
                </w:p>
              </w:tc>
              <w:tc>
                <w:tcPr>
                  <w:tcW w:w="1907" w:type="dxa"/>
                  <w:vAlign w:val="center"/>
                </w:tcPr>
                <w:p w:rsidR="00F61C7C" w:rsidRPr="00555E56" w:rsidRDefault="00F61C7C" w:rsidP="00906BF4">
                  <w:pPr>
                    <w:pStyle w:val="Textoindependiente"/>
                    <w:spacing w:after="0"/>
                    <w:jc w:val="center"/>
                    <w:rPr>
                      <w:rFonts w:ascii="Verdana" w:hAnsi="Verdana" w:cs="Arial"/>
                      <w:sz w:val="18"/>
                      <w:szCs w:val="18"/>
                      <w:lang w:val="es-BO"/>
                    </w:rPr>
                  </w:pPr>
                  <w:r w:rsidRPr="00555E56">
                    <w:rPr>
                      <w:rFonts w:ascii="Verdana" w:hAnsi="Verdana" w:cs="Arial"/>
                      <w:sz w:val="18"/>
                      <w:szCs w:val="18"/>
                      <w:lang w:val="es-BO"/>
                    </w:rPr>
                    <w:t>0.51</w:t>
                  </w:r>
                </w:p>
              </w:tc>
            </w:tr>
            <w:tr w:rsidR="00F61C7C" w:rsidRPr="00555E56" w:rsidTr="00F61C7C">
              <w:trPr>
                <w:trHeight w:hRule="exact" w:val="296"/>
                <w:jc w:val="center"/>
              </w:trPr>
              <w:tc>
                <w:tcPr>
                  <w:tcW w:w="1884" w:type="dxa"/>
                  <w:vAlign w:val="center"/>
                </w:tcPr>
                <w:p w:rsidR="00F61C7C" w:rsidRPr="00555E56" w:rsidRDefault="00F61C7C" w:rsidP="00906BF4">
                  <w:pPr>
                    <w:widowControl w:val="0"/>
                    <w:ind w:left="23" w:firstLine="811"/>
                    <w:jc w:val="center"/>
                    <w:rPr>
                      <w:rFonts w:ascii="Verdana" w:hAnsi="Verdana" w:cs="Arial"/>
                      <w:sz w:val="18"/>
                      <w:szCs w:val="18"/>
                      <w:lang w:val="es-BO"/>
                    </w:rPr>
                  </w:pPr>
                  <w:r w:rsidRPr="00555E56">
                    <w:rPr>
                      <w:rFonts w:ascii="Verdana" w:hAnsi="Verdana" w:cs="Arial"/>
                      <w:sz w:val="18"/>
                      <w:szCs w:val="18"/>
                      <w:lang w:val="es-BO"/>
                    </w:rPr>
                    <w:t>H-15</w:t>
                  </w:r>
                </w:p>
              </w:tc>
              <w:tc>
                <w:tcPr>
                  <w:tcW w:w="1907" w:type="dxa"/>
                  <w:vAlign w:val="center"/>
                </w:tcPr>
                <w:p w:rsidR="00F61C7C" w:rsidRPr="00F61C7C" w:rsidRDefault="00F61C7C" w:rsidP="00906BF4">
                  <w:pPr>
                    <w:pStyle w:val="Textoindependiente"/>
                    <w:spacing w:after="0"/>
                    <w:jc w:val="center"/>
                    <w:rPr>
                      <w:rFonts w:ascii="Verdana" w:hAnsi="Verdana" w:cs="Arial"/>
                      <w:sz w:val="18"/>
                      <w:szCs w:val="18"/>
                      <w:lang w:val="es-BO"/>
                    </w:rPr>
                  </w:pPr>
                  <w:r w:rsidRPr="00F61C7C">
                    <w:rPr>
                      <w:rFonts w:ascii="Verdana" w:hAnsi="Verdana" w:cs="Arial"/>
                      <w:sz w:val="18"/>
                      <w:szCs w:val="18"/>
                      <w:lang w:val="es-BO"/>
                    </w:rPr>
                    <w:t>0.57</w:t>
                  </w:r>
                </w:p>
              </w:tc>
            </w:tr>
          </w:tbl>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Se pueden usar relaciones agua cemento mayores a los dados en la tabla anterior, siempre que la relación entre resistencia y la razón agua –cemento para los materiales que se usen hayan sido establecidos previamente por datos de ensayos, dignos de confianza y aprobados por el Supervisor.</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Antes de comenzar la preparación y vaciado del concreto, todo el equipo necesario tanto para el mezclado como para el transporte deben estar limpios, los encofrados y las partes de mampostería que estarán en contacto con el hormigón, deberán ser convenientemente humedecidos.</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Para el hormigón mezclado en obra, se usará una mezcladora de tipo aprobado, la mezcladora se hará girar a la velocidad recomendada por el fabricante por un tiempo de por lo menos un minuto y medio, después de que todos los materiales estén dentro del tambor.</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 xml:space="preserve">Se permitirá el mezclado manual, solo para estructuras con volúmenes menores a 2 m3, previa autorización del Fiscal de </w:t>
            </w:r>
            <w:r w:rsidRPr="00F61C7C">
              <w:rPr>
                <w:rFonts w:ascii="Calibri" w:hAnsi="Calibri" w:cs="Calibri"/>
                <w:sz w:val="18"/>
                <w:szCs w:val="18"/>
              </w:rPr>
              <w:lastRenderedPageBreak/>
              <w:t>Servicio, en cuyo caso se mezclarán en seco los agregados con el cemento hasta que la mezcla adquiera un color uniforme, luego se añadirá gradualmente el agua hasta obtener para la mezcla una consistencia uniforme .</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El Contratista deberá proporcionar el equipo para transportar la mezcla, hasta el lugar del vaciado, dicho equipo estará de acuerdo con la capacidad y velocidad de mezclado aprobado, de tal manera que se prevea la segregación o pérdidas de material, y en general la alteración de la mezcla.</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Se compactará y vibrará el hormigón en su totalidad, especialmente en esquinas y alrededor de refuerzos, confluencia de armaduras y tuberías empotradas para energía eléctrica y otros.</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Se mantendrá la temperatura del hormigón entre 10°c y 27°c, durante el vaciado.</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El equipo para el vibrado del hormigón deberá ser del tipo de inmersión y de alta frecuencia.</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El vibrado será uniforme introduciendo y extrayendo los vibrados lentamente y en posición vertical o levemente inclinados.</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Se trata de realizar el vaciado por medios que eviten la posibilidad de segregación de los materiales de la mezcla, para ello en lo posible se vaciará el hormigón en su posición final con el menor número de manipuleos o movimientos, a una velocidad que el hormigón conserve en todo momento su consistencia original y pueda fluir fácilmente a todos los espacios. No se vaciará el hormigón que haya endurecido parcialmente.</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No se lanzará el hormigón a distancias mayores a 1.50 m, ni se depositará una cantidad en un sitio para luego extenderlo a otro. Todo el hormigón se vaciará en el sitio elegido, se vibrará, compactará y consolidará en un solo sector.</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Las juntas de trabajo serán planificados, toda junta no prevista, será de conocimiento del Fiscal quien deberá aprobar.</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Una vez realizado el vaciado del hormigón y estando en condiciones favorables de temperatura, humedad, etc. Se realizará el curado, manteniendo mojadas continuamente todas las superficies vaciadas por un tiempo de por lo menos 14 días, de no existir observaciones al respecto por parte del Supervisor.</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 xml:space="preserve">La temperatura mínima para vaciado del hormigón será de 5°c. De existir autorización del Fiscal para vaciar en estas condiciones, el Contratista deberá proveer el equipo apropiado para calentar los agregados y el agua en forma uniforme; Sin exposición directa y sin sobrepasar los 65°c. En el momento del vaciado  la mezcla deberá tener una temperatura que fluctúe alrededor de los 12 </w:t>
            </w:r>
            <w:proofErr w:type="spellStart"/>
            <w:r w:rsidRPr="00F61C7C">
              <w:rPr>
                <w:rFonts w:ascii="Calibri" w:hAnsi="Calibri" w:cs="Calibri"/>
                <w:sz w:val="18"/>
                <w:szCs w:val="18"/>
              </w:rPr>
              <w:t>°c</w:t>
            </w:r>
            <w:proofErr w:type="spellEnd"/>
            <w:r w:rsidRPr="00F61C7C">
              <w:rPr>
                <w:rFonts w:ascii="Calibri" w:hAnsi="Calibri" w:cs="Calibri"/>
                <w:sz w:val="18"/>
                <w:szCs w:val="18"/>
              </w:rPr>
              <w:t xml:space="preserve">, debiendo mantener una temperatura ambiente de 10 </w:t>
            </w:r>
            <w:proofErr w:type="spellStart"/>
            <w:r w:rsidRPr="00F61C7C">
              <w:rPr>
                <w:rFonts w:ascii="Calibri" w:hAnsi="Calibri" w:cs="Calibri"/>
                <w:sz w:val="18"/>
                <w:szCs w:val="18"/>
              </w:rPr>
              <w:t>°c</w:t>
            </w:r>
            <w:proofErr w:type="spellEnd"/>
            <w:r w:rsidRPr="00F61C7C">
              <w:rPr>
                <w:rFonts w:ascii="Calibri" w:hAnsi="Calibri" w:cs="Calibri"/>
                <w:sz w:val="18"/>
                <w:szCs w:val="18"/>
              </w:rPr>
              <w:t>, durante los tres primeros días y no menos de 5°c, hasta completar la semana desde la fecha del vaciado.</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El hecho de obtener autorización para proseguir el vaciado en condiciones de baja temperatura no exime al Contratista de la responsabilidad por daños o fallas que pudieran producirse debido a heladas.</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En caso de presentarse lluvias fuertes en el momento del vaciado, este será suspendido hasta que pase la precipitación pluvial. El Contratista deberá proveer polietileno u otro material impermeable para proteger los volúmenes vaciados.</w:t>
            </w:r>
          </w:p>
          <w:p w:rsidR="00085D33" w:rsidRPr="00DB5AAF" w:rsidRDefault="00085D33" w:rsidP="00906BF4">
            <w:pPr>
              <w:autoSpaceDE w:val="0"/>
              <w:autoSpaceDN w:val="0"/>
              <w:adjustRightInd w:val="0"/>
              <w:rPr>
                <w:rFonts w:ascii="Calibri" w:hAnsi="Calibri" w:cs="Calibri"/>
                <w:sz w:val="18"/>
                <w:szCs w:val="18"/>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F61C7C" w:rsidRPr="00F61C7C" w:rsidRDefault="00F61C7C" w:rsidP="00F61C7C">
            <w:pPr>
              <w:autoSpaceDE w:val="0"/>
              <w:autoSpaceDN w:val="0"/>
              <w:adjustRightInd w:val="0"/>
              <w:rPr>
                <w:rFonts w:ascii="Calibri" w:hAnsi="Calibri" w:cs="Calibri"/>
                <w:b/>
                <w:bCs/>
                <w:sz w:val="18"/>
                <w:szCs w:val="18"/>
              </w:rPr>
            </w:pPr>
            <w:r w:rsidRPr="00F61C7C">
              <w:rPr>
                <w:rFonts w:ascii="Calibri" w:hAnsi="Calibri" w:cs="Calibri"/>
                <w:b/>
                <w:bCs/>
                <w:sz w:val="18"/>
                <w:szCs w:val="18"/>
              </w:rPr>
              <w:lastRenderedPageBreak/>
              <w:t>ENSAYOS DE CONTROL</w:t>
            </w:r>
          </w:p>
          <w:p w:rsidR="00F61C7C" w:rsidRPr="00F61C7C" w:rsidRDefault="00F61C7C" w:rsidP="00F61C7C">
            <w:pPr>
              <w:autoSpaceDE w:val="0"/>
              <w:autoSpaceDN w:val="0"/>
              <w:adjustRightInd w:val="0"/>
              <w:rPr>
                <w:rFonts w:ascii="Calibri" w:hAnsi="Calibri" w:cs="Calibri"/>
                <w:sz w:val="18"/>
                <w:szCs w:val="18"/>
              </w:rPr>
            </w:pPr>
            <w:r w:rsidRPr="00F61C7C">
              <w:rPr>
                <w:rFonts w:ascii="Calibri" w:hAnsi="Calibri" w:cs="Calibri"/>
                <w:sz w:val="18"/>
                <w:szCs w:val="18"/>
              </w:rPr>
              <w:t>Durante la ejecución de la obra se realizarán ensayos de control, para verificar la calidad y uniformidad del hormigón.</w:t>
            </w:r>
          </w:p>
          <w:p w:rsidR="00085D33" w:rsidRPr="00DB5AAF" w:rsidRDefault="00085D33" w:rsidP="00906BF4">
            <w:pPr>
              <w:autoSpaceDE w:val="0"/>
              <w:autoSpaceDN w:val="0"/>
              <w:adjustRightInd w:val="0"/>
              <w:rPr>
                <w:rFonts w:ascii="Calibri" w:hAnsi="Calibri" w:cs="Calibri"/>
                <w:sz w:val="18"/>
                <w:szCs w:val="18"/>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F61C7C" w:rsidRPr="00F61C7C" w:rsidRDefault="00F61C7C" w:rsidP="00F61C7C">
            <w:pPr>
              <w:rPr>
                <w:rFonts w:ascii="Calibri" w:hAnsi="Calibri" w:cs="Calibri"/>
                <w:b/>
                <w:bCs/>
                <w:sz w:val="18"/>
                <w:szCs w:val="18"/>
              </w:rPr>
            </w:pPr>
            <w:r w:rsidRPr="00F61C7C">
              <w:rPr>
                <w:rFonts w:ascii="Calibri" w:hAnsi="Calibri" w:cs="Calibri"/>
                <w:b/>
                <w:bCs/>
                <w:sz w:val="18"/>
                <w:szCs w:val="18"/>
              </w:rPr>
              <w:t>Ensayo de Consistencia</w:t>
            </w:r>
          </w:p>
          <w:p w:rsidR="00F61C7C" w:rsidRDefault="00F61C7C" w:rsidP="00F61C7C">
            <w:pPr>
              <w:rPr>
                <w:rFonts w:ascii="Calibri" w:hAnsi="Calibri" w:cs="Calibri"/>
                <w:sz w:val="18"/>
                <w:szCs w:val="18"/>
              </w:rPr>
            </w:pPr>
            <w:r w:rsidRPr="00F61C7C">
              <w:rPr>
                <w:rFonts w:ascii="Calibri" w:hAnsi="Calibri" w:cs="Calibri"/>
                <w:sz w:val="18"/>
                <w:szCs w:val="18"/>
              </w:rPr>
              <w:t>Con el cono de asentamiento, se realizarán dos ensayos, el promedio de los dos  resultados deberá estar comprendido dentro de los límites  especificados, sí no sucediera así, se tomarán pruebas  para verificar la resistencia del hormigón y se observará al encargado de la elaboración para que se corrija esta situación. Este ensayo se realizará varias veces a lo largo del día.</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b/>
                <w:bCs/>
                <w:sz w:val="18"/>
                <w:szCs w:val="18"/>
                <w:lang w:eastAsia="es-ES"/>
              </w:rPr>
              <w:t>Ensayo de</w:t>
            </w:r>
            <w:r w:rsidRPr="00F61C7C">
              <w:rPr>
                <w:rFonts w:ascii="Verdana" w:hAnsi="Verdana" w:cs="Arial"/>
                <w:sz w:val="18"/>
                <w:szCs w:val="18"/>
                <w:lang w:eastAsia="es-ES"/>
              </w:rPr>
              <w:t xml:space="preserve"> </w:t>
            </w:r>
            <w:r w:rsidRPr="00F61C7C">
              <w:rPr>
                <w:rFonts w:ascii="Verdana" w:hAnsi="Verdana" w:cs="Arial"/>
                <w:b/>
                <w:bCs/>
                <w:sz w:val="18"/>
                <w:szCs w:val="18"/>
                <w:lang w:eastAsia="es-ES"/>
              </w:rPr>
              <w:t>Resistencia</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El juzgamiento de la calidad y la uniformidad  de cada clase de hormigón colocado en obra se realizará analizando estadísticamente los resultados de por lo menos 16 probetas (8 ensayos) preparadas y curadas en condiciones normalizadas y ensayadas a los 28 días.</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Cada vez que se extraiga hormigón para pruebas, se debe preparar como mínimo dos probetas de la misma muestra, y el promedio de sus resistencias se considerará como resultado de un ensayo siempre que la diferencia entre los resultados no exceda del 15 %, caso contrario se descartarán y el Contratista debe verificar el procedimiento de preparación, curado y ensayo de probetas.</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Las probetas se moldearán en presencia del Fiscal y se conservarán en condiciones normalizadas de laboratorio.</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Al iniciar la obra , en cada uno de los cuatro primeros días de hormigonado, se extraerán por lo menos cuatro muestras en diferentes oportunidades; con cada muestra se prepararán cuatro probetas, dos para ensayar a los siete días y dos para ensayar a los 28 días. El Contratista podrá moldear mayor número de probetas para efectuar ensayos a edades intermedias, y así apreciar la resistencia probable con mayor anticipación.</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 xml:space="preserve">Se determinará la resistencia característica de cada clase de hormigón  en función de los resultados de los ocho primeros ensayos (16 probetas) Esta resistencia característica debe ser igual o mayor a la especificada y además se deberá cumplir las otras dos condiciones señaladas en el artículo anterior, para resistencia del hormigón. En caso que no se cumplan las tres condiciones se procederá inmediatamente a modificar la dosificación del hormigón, y a repetir el proceso de control antes descrito. En cada uno de los vaciados siguientes y para cada clase de hormigón, se extraerán dos probetas, pero en ningún caso menos </w:t>
            </w:r>
            <w:r w:rsidRPr="00F61C7C">
              <w:rPr>
                <w:rFonts w:ascii="Verdana" w:hAnsi="Verdana" w:cs="Arial"/>
                <w:sz w:val="18"/>
                <w:szCs w:val="18"/>
                <w:lang w:eastAsia="es-ES"/>
              </w:rPr>
              <w:lastRenderedPageBreak/>
              <w:t>de dos probetas por día. Además el Fiscal podrá exigir la realización de un número razonable adicional de probetas.</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Queda sobreentendido que es obligación por parte del Contratista realizar ajustes y correcciones en la dosificación, hasta obtener los resultados que correspondan. En caso de incumplimiento, el Fiscal dispondrá la paralización inmediata de los trabajos.</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Para producciones mayores de hormigón, el control se ajustará al siguiente cuadro: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2"/>
              <w:gridCol w:w="2350"/>
            </w:tblGrid>
            <w:tr w:rsidR="00F61C7C" w:rsidRPr="00F61C7C" w:rsidTr="00F61C7C">
              <w:trPr>
                <w:trHeight w:hRule="exact" w:val="584"/>
                <w:jc w:val="center"/>
              </w:trPr>
              <w:tc>
                <w:tcPr>
                  <w:tcW w:w="2412" w:type="dxa"/>
                  <w:vAlign w:val="center"/>
                </w:tcPr>
                <w:p w:rsidR="00F61C7C" w:rsidRPr="00F61C7C" w:rsidRDefault="00F61C7C" w:rsidP="00F61C7C">
                  <w:pPr>
                    <w:jc w:val="center"/>
                    <w:rPr>
                      <w:rFonts w:ascii="Verdana" w:hAnsi="Verdana" w:cs="Arial"/>
                      <w:b/>
                      <w:bCs/>
                      <w:sz w:val="18"/>
                      <w:szCs w:val="18"/>
                      <w:lang w:eastAsia="es-ES"/>
                    </w:rPr>
                  </w:pPr>
                  <w:r w:rsidRPr="00F61C7C">
                    <w:rPr>
                      <w:rFonts w:ascii="Verdana" w:hAnsi="Verdana" w:cs="Arial"/>
                      <w:b/>
                      <w:bCs/>
                      <w:sz w:val="18"/>
                      <w:szCs w:val="18"/>
                      <w:lang w:eastAsia="es-ES"/>
                    </w:rPr>
                    <w:t>GRADO DE CONTROL</w:t>
                  </w:r>
                </w:p>
              </w:tc>
              <w:tc>
                <w:tcPr>
                  <w:tcW w:w="2350" w:type="dxa"/>
                  <w:vAlign w:val="center"/>
                </w:tcPr>
                <w:p w:rsidR="00F61C7C" w:rsidRPr="00F61C7C" w:rsidRDefault="00F61C7C" w:rsidP="00F61C7C">
                  <w:pPr>
                    <w:jc w:val="center"/>
                    <w:rPr>
                      <w:rFonts w:ascii="Verdana" w:hAnsi="Verdana" w:cs="Arial"/>
                      <w:b/>
                      <w:bCs/>
                      <w:sz w:val="18"/>
                      <w:szCs w:val="18"/>
                      <w:lang w:eastAsia="es-ES"/>
                    </w:rPr>
                  </w:pPr>
                  <w:r w:rsidRPr="00F61C7C">
                    <w:rPr>
                      <w:rFonts w:ascii="Verdana" w:hAnsi="Verdana" w:cs="Arial"/>
                      <w:b/>
                      <w:bCs/>
                      <w:sz w:val="18"/>
                      <w:szCs w:val="18"/>
                      <w:lang w:eastAsia="es-ES"/>
                    </w:rPr>
                    <w:t>CANTIDAD MAXIMA DE HORMIGON m</w:t>
                  </w:r>
                  <w:r w:rsidRPr="00F61C7C">
                    <w:rPr>
                      <w:rFonts w:ascii="Verdana" w:hAnsi="Verdana" w:cs="Arial"/>
                      <w:b/>
                      <w:bCs/>
                      <w:sz w:val="18"/>
                      <w:szCs w:val="18"/>
                      <w:vertAlign w:val="superscript"/>
                      <w:lang w:eastAsia="es-ES"/>
                    </w:rPr>
                    <w:t>3</w:t>
                  </w:r>
                </w:p>
              </w:tc>
            </w:tr>
            <w:tr w:rsidR="00F61C7C" w:rsidRPr="00F61C7C" w:rsidTr="00F61C7C">
              <w:trPr>
                <w:trHeight w:hRule="exact" w:val="318"/>
                <w:jc w:val="center"/>
              </w:trPr>
              <w:tc>
                <w:tcPr>
                  <w:tcW w:w="2412" w:type="dxa"/>
                  <w:vAlign w:val="center"/>
                </w:tcPr>
                <w:p w:rsidR="00F61C7C" w:rsidRPr="00F61C7C" w:rsidRDefault="00F61C7C" w:rsidP="00F61C7C">
                  <w:pPr>
                    <w:jc w:val="center"/>
                    <w:rPr>
                      <w:rFonts w:ascii="Verdana" w:hAnsi="Verdana" w:cs="Arial"/>
                      <w:sz w:val="18"/>
                      <w:szCs w:val="18"/>
                      <w:lang w:eastAsia="es-ES"/>
                    </w:rPr>
                  </w:pPr>
                  <w:r w:rsidRPr="00F61C7C">
                    <w:rPr>
                      <w:rFonts w:ascii="Verdana" w:hAnsi="Verdana" w:cs="Arial"/>
                      <w:sz w:val="18"/>
                      <w:szCs w:val="18"/>
                      <w:lang w:eastAsia="es-ES"/>
                    </w:rPr>
                    <w:t>PERMANENTE</w:t>
                  </w:r>
                </w:p>
              </w:tc>
              <w:tc>
                <w:tcPr>
                  <w:tcW w:w="2350" w:type="dxa"/>
                  <w:vAlign w:val="center"/>
                </w:tcPr>
                <w:p w:rsidR="00F61C7C" w:rsidRPr="00F61C7C" w:rsidRDefault="00F61C7C" w:rsidP="00F61C7C">
                  <w:pPr>
                    <w:jc w:val="center"/>
                    <w:rPr>
                      <w:rFonts w:ascii="Verdana" w:hAnsi="Verdana" w:cs="Arial"/>
                      <w:sz w:val="18"/>
                      <w:szCs w:val="18"/>
                      <w:lang w:eastAsia="es-ES"/>
                    </w:rPr>
                  </w:pPr>
                  <w:r w:rsidRPr="00F61C7C">
                    <w:rPr>
                      <w:rFonts w:ascii="Verdana" w:hAnsi="Verdana" w:cs="Arial"/>
                      <w:sz w:val="18"/>
                      <w:szCs w:val="18"/>
                      <w:lang w:eastAsia="es-ES"/>
                    </w:rPr>
                    <w:t>25</w:t>
                  </w:r>
                </w:p>
              </w:tc>
            </w:tr>
            <w:tr w:rsidR="00F61C7C" w:rsidRPr="00F61C7C" w:rsidTr="00F61C7C">
              <w:trPr>
                <w:trHeight w:hRule="exact" w:val="292"/>
                <w:jc w:val="center"/>
              </w:trPr>
              <w:tc>
                <w:tcPr>
                  <w:tcW w:w="2412" w:type="dxa"/>
                  <w:vAlign w:val="center"/>
                </w:tcPr>
                <w:p w:rsidR="00F61C7C" w:rsidRPr="00F61C7C" w:rsidRDefault="00F61C7C" w:rsidP="00F61C7C">
                  <w:pPr>
                    <w:jc w:val="center"/>
                    <w:rPr>
                      <w:rFonts w:ascii="Verdana" w:hAnsi="Verdana" w:cs="Arial"/>
                      <w:sz w:val="18"/>
                      <w:szCs w:val="18"/>
                      <w:lang w:eastAsia="es-ES"/>
                    </w:rPr>
                  </w:pPr>
                  <w:r w:rsidRPr="00F61C7C">
                    <w:rPr>
                      <w:rFonts w:ascii="Verdana" w:hAnsi="Verdana" w:cs="Arial"/>
                      <w:sz w:val="18"/>
                      <w:szCs w:val="18"/>
                      <w:lang w:eastAsia="es-ES"/>
                    </w:rPr>
                    <w:t>NO PERMANENTE</w:t>
                  </w:r>
                </w:p>
              </w:tc>
              <w:tc>
                <w:tcPr>
                  <w:tcW w:w="2350" w:type="dxa"/>
                  <w:vAlign w:val="center"/>
                </w:tcPr>
                <w:p w:rsidR="00F61C7C" w:rsidRPr="00F61C7C" w:rsidRDefault="00F61C7C" w:rsidP="00F61C7C">
                  <w:pPr>
                    <w:jc w:val="center"/>
                    <w:rPr>
                      <w:rFonts w:ascii="Verdana" w:hAnsi="Verdana" w:cs="Arial"/>
                      <w:sz w:val="18"/>
                      <w:szCs w:val="18"/>
                      <w:lang w:eastAsia="es-ES"/>
                    </w:rPr>
                  </w:pPr>
                  <w:r w:rsidRPr="00F61C7C">
                    <w:rPr>
                      <w:rFonts w:ascii="Verdana" w:hAnsi="Verdana" w:cs="Arial"/>
                      <w:sz w:val="18"/>
                      <w:szCs w:val="18"/>
                      <w:lang w:eastAsia="es-ES"/>
                    </w:rPr>
                    <w:t>50</w:t>
                  </w:r>
                </w:p>
              </w:tc>
            </w:tr>
          </w:tbl>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En caso de que los resultados de los ensayos de resistencia no cumplan los requisitos, no se permitirá cargar la estructura hasta que el contratista realice los siguientes ensayos, y sus resultados sean aceptados por el Supervisor.</w:t>
            </w:r>
          </w:p>
          <w:p w:rsid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a).-Ensayos sobre probetas extraídas de las estructuras en lugares vaciados con hormigón de resistencia inferior a la debida, siempre que su extracción  no afecte la estabilidad y resistencia de la estructura.</w:t>
            </w:r>
          </w:p>
          <w:p w:rsidR="00F61C7C" w:rsidRPr="00F61C7C" w:rsidRDefault="00F61C7C" w:rsidP="00F61C7C">
            <w:pPr>
              <w:spacing w:before="120" w:after="120"/>
              <w:jc w:val="both"/>
              <w:rPr>
                <w:rFonts w:ascii="Verdana" w:hAnsi="Verdana" w:cs="Arial"/>
                <w:sz w:val="18"/>
                <w:szCs w:val="18"/>
                <w:lang w:eastAsia="es-ES"/>
              </w:rPr>
            </w:pP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b).-Ensayos complementarios del tipo no destructivo, mediante un procedimiento aceptado por el Supervisor.</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Estos ensayos serán ejecutados por un laboratorio de reconocida experiencia y capacidad y antes de iniciarlos se deberá demostrar que el procedimiento empleado puede determinar la resistencia de la masa de hormigón con precisión del mismo orden que los métodos convencionales.</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Sí la resistencia característica es inferior al 90 % de la resistencia especificada, se considerarán los siguientes casos:</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a).-La resistencia es del orden de 80 a 90 % de la requerida: Se procederá a ensayos de carga directa de la estructura constituida con hormigón de menor resistencia; Sí el  resultado es satisfactorio, se aceptarán dichos elementos. Esta prueba se realizará por cuenta del contratista.</w:t>
            </w:r>
          </w:p>
          <w:p w:rsidR="00F61C7C" w:rsidRPr="00F61C7C" w:rsidRDefault="00F61C7C" w:rsidP="00F61C7C">
            <w:pPr>
              <w:spacing w:before="120" w:after="120"/>
              <w:jc w:val="both"/>
              <w:rPr>
                <w:rFonts w:ascii="Verdana" w:hAnsi="Verdana" w:cs="Arial"/>
                <w:sz w:val="18"/>
                <w:szCs w:val="18"/>
                <w:lang w:eastAsia="es-ES"/>
              </w:rPr>
            </w:pPr>
            <w:r w:rsidRPr="00F61C7C">
              <w:rPr>
                <w:rFonts w:ascii="Verdana" w:hAnsi="Verdana" w:cs="Arial"/>
                <w:sz w:val="18"/>
                <w:szCs w:val="18"/>
                <w:lang w:eastAsia="es-ES"/>
              </w:rPr>
              <w:t xml:space="preserve">En el caso de columnas, que por la magnitud de las cargas, resulte imposible efectuar la prueba de carga, la decisión de reforzamiento, que necesariamente </w:t>
            </w:r>
            <w:r w:rsidRPr="00F61C7C">
              <w:rPr>
                <w:rFonts w:ascii="Verdana" w:hAnsi="Verdana" w:cs="Arial"/>
                <w:sz w:val="18"/>
                <w:szCs w:val="18"/>
                <w:lang w:eastAsia="es-ES"/>
              </w:rPr>
              <w:lastRenderedPageBreak/>
              <w:t>corren por cuenta del contratista, queda librada a la verificación del proyectista de la estructura.</w:t>
            </w:r>
          </w:p>
          <w:p w:rsidR="00F61C7C" w:rsidRPr="00F61C7C" w:rsidRDefault="00F61C7C" w:rsidP="00F61C7C">
            <w:pPr>
              <w:rPr>
                <w:rFonts w:ascii="Calibri" w:hAnsi="Calibri" w:cs="Calibri"/>
                <w:sz w:val="18"/>
                <w:szCs w:val="18"/>
              </w:rPr>
            </w:pPr>
            <w:r w:rsidRPr="00F61C7C">
              <w:rPr>
                <w:rFonts w:ascii="Verdana" w:hAnsi="Verdana" w:cs="Arial"/>
                <w:sz w:val="18"/>
                <w:szCs w:val="18"/>
                <w:lang w:eastAsia="es-ES"/>
              </w:rPr>
              <w:t xml:space="preserve">b).-Sí la resistencia obtenida es inferior al 80 % de la especificada, el Contratista procederá a la destrucción y posterior reconstrucción de los elementos estructurales que se hubieran construido con dichos hormigones, sin que por ello se le reconozca pago adicional alguno </w:t>
            </w:r>
            <w:proofErr w:type="spellStart"/>
            <w:r w:rsidRPr="00F61C7C">
              <w:rPr>
                <w:rFonts w:ascii="Verdana" w:hAnsi="Verdana" w:cs="Arial"/>
                <w:sz w:val="18"/>
                <w:szCs w:val="18"/>
                <w:lang w:eastAsia="es-ES"/>
              </w:rPr>
              <w:t>ó</w:t>
            </w:r>
            <w:proofErr w:type="spellEnd"/>
            <w:r w:rsidRPr="00F61C7C">
              <w:rPr>
                <w:rFonts w:ascii="Verdana" w:hAnsi="Verdana" w:cs="Arial"/>
                <w:sz w:val="18"/>
                <w:szCs w:val="18"/>
                <w:lang w:eastAsia="es-ES"/>
              </w:rPr>
              <w:t xml:space="preserve"> prolongación del tiempo de ejecución</w:t>
            </w:r>
          </w:p>
          <w:p w:rsidR="00085D33" w:rsidRPr="00DB5AAF" w:rsidRDefault="00085D33" w:rsidP="00906BF4">
            <w:pPr>
              <w:rPr>
                <w:rFonts w:ascii="Calibri" w:hAnsi="Calibri" w:cs="Calibri"/>
                <w:b/>
                <w:sz w:val="18"/>
                <w:szCs w:val="18"/>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04691B" w:rsidRPr="0004691B" w:rsidRDefault="0004691B" w:rsidP="0004691B">
            <w:pPr>
              <w:spacing w:before="120" w:after="120"/>
              <w:jc w:val="both"/>
              <w:rPr>
                <w:rFonts w:ascii="Verdana" w:hAnsi="Verdana" w:cs="Arial"/>
                <w:b/>
                <w:bCs/>
                <w:sz w:val="18"/>
                <w:szCs w:val="18"/>
                <w:lang w:eastAsia="es-ES"/>
              </w:rPr>
            </w:pPr>
            <w:r w:rsidRPr="0004691B">
              <w:rPr>
                <w:rFonts w:ascii="Verdana" w:hAnsi="Verdana" w:cs="Arial"/>
                <w:b/>
                <w:bCs/>
                <w:sz w:val="18"/>
                <w:szCs w:val="18"/>
                <w:lang w:eastAsia="es-ES"/>
              </w:rPr>
              <w:lastRenderedPageBreak/>
              <w:t>ENCOFRADOS</w:t>
            </w:r>
          </w:p>
          <w:p w:rsidR="0004691B" w:rsidRPr="0004691B" w:rsidRDefault="0004691B" w:rsidP="00950DB7">
            <w:pPr>
              <w:numPr>
                <w:ilvl w:val="0"/>
                <w:numId w:val="30"/>
              </w:numPr>
              <w:spacing w:before="120" w:after="120"/>
              <w:jc w:val="both"/>
              <w:rPr>
                <w:rFonts w:ascii="Verdana" w:hAnsi="Verdana" w:cs="Arial"/>
                <w:b/>
                <w:bCs/>
                <w:sz w:val="18"/>
                <w:szCs w:val="18"/>
                <w:lang w:eastAsia="es-ES"/>
              </w:rPr>
            </w:pPr>
            <w:r w:rsidRPr="0004691B">
              <w:rPr>
                <w:rFonts w:ascii="Verdana" w:hAnsi="Verdana" w:cs="Arial"/>
                <w:b/>
                <w:bCs/>
                <w:sz w:val="18"/>
                <w:szCs w:val="18"/>
                <w:lang w:eastAsia="es-ES"/>
              </w:rPr>
              <w:t>Generalidades</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El Contratista, podrá usar encofrados de madera o metálicos según su elección, excepto donde este indicado de otra forma.</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Todos los encofrados están sujetos a revisión y aprobación por el Fiscal de Servicio antes de ser usados.</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Para superficies expuestas, se usará madera laminada de 5/8" de espesor o similar, o madera mara de 1" de espesor, debidamente cepillada.</w:t>
            </w:r>
          </w:p>
          <w:p w:rsidR="0004691B" w:rsidRPr="0004691B" w:rsidRDefault="0004691B" w:rsidP="0004691B">
            <w:pPr>
              <w:rPr>
                <w:rFonts w:ascii="Verdana" w:hAnsi="Verdana" w:cs="Arial"/>
                <w:sz w:val="18"/>
                <w:szCs w:val="18"/>
                <w:lang w:eastAsia="es-ES"/>
              </w:rPr>
            </w:pPr>
            <w:r w:rsidRPr="0004691B">
              <w:rPr>
                <w:rFonts w:ascii="Verdana" w:hAnsi="Verdana" w:cs="Arial"/>
                <w:sz w:val="18"/>
                <w:szCs w:val="18"/>
                <w:lang w:eastAsia="es-ES"/>
              </w:rPr>
              <w:t>Revestir el encofra</w:t>
            </w:r>
            <w:r>
              <w:rPr>
                <w:rFonts w:ascii="Verdana" w:hAnsi="Verdana" w:cs="Arial"/>
                <w:sz w:val="18"/>
                <w:szCs w:val="18"/>
                <w:lang w:eastAsia="es-ES"/>
              </w:rPr>
              <w:t xml:space="preserve">do con aceite mineral antes de </w:t>
            </w:r>
            <w:r w:rsidRPr="0004691B">
              <w:rPr>
                <w:rFonts w:ascii="Verdana" w:hAnsi="Verdana" w:cs="Arial"/>
                <w:sz w:val="18"/>
                <w:szCs w:val="18"/>
                <w:lang w:eastAsia="es-ES"/>
              </w:rPr>
              <w:t>colocar el acero de refuerzo.</w:t>
            </w:r>
          </w:p>
          <w:p w:rsidR="0004691B" w:rsidRPr="0004691B" w:rsidRDefault="0004691B" w:rsidP="0004691B">
            <w:pPr>
              <w:rPr>
                <w:rFonts w:ascii="Verdana" w:hAnsi="Verdana" w:cs="Arial"/>
                <w:b/>
                <w:bCs/>
                <w:sz w:val="18"/>
                <w:szCs w:val="18"/>
                <w:lang w:val="es-BO" w:eastAsia="es-ES"/>
              </w:rPr>
            </w:pPr>
            <w:r w:rsidRPr="0004691B">
              <w:rPr>
                <w:rFonts w:ascii="Verdana" w:hAnsi="Verdana" w:cs="Arial"/>
                <w:b/>
                <w:bCs/>
                <w:sz w:val="18"/>
                <w:szCs w:val="18"/>
              </w:rPr>
              <w:t xml:space="preserve"> </w:t>
            </w:r>
          </w:p>
          <w:p w:rsidR="0004691B" w:rsidRPr="0004691B" w:rsidRDefault="0004691B" w:rsidP="0004691B">
            <w:pPr>
              <w:rPr>
                <w:rFonts w:ascii="Verdana" w:hAnsi="Verdana" w:cs="Arial"/>
                <w:b/>
                <w:bCs/>
                <w:sz w:val="18"/>
                <w:szCs w:val="18"/>
                <w:lang w:val="es-BO" w:eastAsia="es-ES"/>
              </w:rPr>
            </w:pPr>
            <w:r w:rsidRPr="0004691B">
              <w:rPr>
                <w:rFonts w:ascii="Verdana" w:hAnsi="Verdana" w:cs="Arial"/>
                <w:b/>
                <w:bCs/>
                <w:sz w:val="18"/>
                <w:szCs w:val="18"/>
                <w:lang w:val="es-BO" w:eastAsia="es-ES"/>
              </w:rPr>
              <w:t>Construcción del encofrado</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Los encofrados deberán ser fuertes, rectos, fijos y sujetados adecuadamente. Las juntas de los encofrados deben tener el entrabe que permita el escurrimiento del mortero. Los encofrados pueden volverse a usar solamente si guardan su forma original y no están dañados.</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Todo elemento de la estructura, debe tener un acceso fácil y seguro para la etapa de colocación del hormigón, sin que esto signifique un costo adicional al presupuestado.</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Se proveerá un chanfle de una pulgada en todas las esquinas y orillas exteriores.</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Para vigas de 6 m, o mayores, el encofrado deberá ser colocado con una contra flecha conveniente.</w:t>
            </w:r>
          </w:p>
          <w:p w:rsidR="0004691B" w:rsidRPr="0004691B" w:rsidRDefault="0004691B" w:rsidP="00950DB7">
            <w:pPr>
              <w:numPr>
                <w:ilvl w:val="0"/>
                <w:numId w:val="30"/>
              </w:numPr>
              <w:spacing w:before="120" w:after="120"/>
              <w:jc w:val="both"/>
              <w:rPr>
                <w:rFonts w:ascii="Verdana" w:hAnsi="Verdana" w:cs="Arial"/>
                <w:b/>
                <w:bCs/>
                <w:sz w:val="18"/>
                <w:szCs w:val="18"/>
                <w:lang w:eastAsia="es-ES"/>
              </w:rPr>
            </w:pPr>
            <w:r w:rsidRPr="0004691B">
              <w:rPr>
                <w:rFonts w:ascii="Verdana" w:hAnsi="Verdana" w:cs="Arial"/>
                <w:b/>
                <w:bCs/>
                <w:sz w:val="18"/>
                <w:szCs w:val="18"/>
                <w:lang w:eastAsia="es-ES"/>
              </w:rPr>
              <w:t>Apuntalamiento</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Las vigas serán apuntaladas convenientemente y el apuntalamiento aprobado por el Fiscal antes del vaciado. No se permitirá puntales empalmados (dos piezas) en una proporción mayor al 30 %.</w:t>
            </w:r>
          </w:p>
          <w:p w:rsidR="0004691B" w:rsidRPr="0004691B" w:rsidRDefault="0004691B" w:rsidP="00950DB7">
            <w:pPr>
              <w:numPr>
                <w:ilvl w:val="0"/>
                <w:numId w:val="30"/>
              </w:numPr>
              <w:spacing w:before="120" w:after="120"/>
              <w:jc w:val="both"/>
              <w:rPr>
                <w:rFonts w:ascii="Verdana" w:hAnsi="Verdana" w:cs="Arial"/>
                <w:b/>
                <w:bCs/>
                <w:sz w:val="18"/>
                <w:szCs w:val="18"/>
                <w:lang w:eastAsia="es-ES"/>
              </w:rPr>
            </w:pPr>
            <w:r w:rsidRPr="0004691B">
              <w:rPr>
                <w:rFonts w:ascii="Verdana" w:hAnsi="Verdana" w:cs="Arial"/>
                <w:b/>
                <w:bCs/>
                <w:sz w:val="18"/>
                <w:szCs w:val="18"/>
                <w:lang w:eastAsia="es-ES"/>
              </w:rPr>
              <w:t>Desarme de encofrados</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 xml:space="preserve">Extraer los encofrados con cuidado evitando </w:t>
            </w:r>
            <w:r w:rsidRPr="0004691B">
              <w:rPr>
                <w:rFonts w:ascii="Verdana" w:hAnsi="Verdana" w:cs="Arial"/>
                <w:sz w:val="18"/>
                <w:szCs w:val="18"/>
                <w:lang w:eastAsia="es-ES"/>
              </w:rPr>
              <w:lastRenderedPageBreak/>
              <w:t>vibraciones o cualquier movimiento mecánico que pueda dañar la superficie de hormigón.</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El tiempo mínimo para desarme del encofrado después de la colocación del hormigón es:</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 Zapatas, 48 horas.</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 Paredes laterales de vigas y muros, 3 a 7 días.</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 Columnas, 3 a 7 días.</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 Fondo de vigas, 14 días, mantener apuntalamiento.</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Se dejarán puntales de seguridad, que se podrán retirar a los 28 días</w:t>
            </w:r>
          </w:p>
          <w:p w:rsidR="00085D33" w:rsidRPr="00DB5AAF" w:rsidRDefault="00085D33" w:rsidP="0004691B">
            <w:pPr>
              <w:spacing w:before="120" w:after="120"/>
              <w:jc w:val="both"/>
              <w:rPr>
                <w:rFonts w:ascii="Calibri" w:hAnsi="Calibri" w:cs="Calibri"/>
                <w:sz w:val="18"/>
                <w:szCs w:val="18"/>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04691B" w:rsidRPr="0004691B" w:rsidRDefault="0004691B" w:rsidP="0004691B">
            <w:pPr>
              <w:spacing w:before="120" w:after="120"/>
              <w:jc w:val="both"/>
              <w:rPr>
                <w:rFonts w:ascii="Verdana" w:hAnsi="Verdana" w:cs="Arial"/>
                <w:b/>
                <w:bCs/>
                <w:sz w:val="18"/>
                <w:szCs w:val="18"/>
                <w:lang w:eastAsia="es-ES"/>
              </w:rPr>
            </w:pPr>
            <w:r w:rsidRPr="0004691B">
              <w:rPr>
                <w:rFonts w:ascii="Verdana" w:hAnsi="Verdana" w:cs="Arial"/>
                <w:b/>
                <w:bCs/>
                <w:sz w:val="18"/>
                <w:szCs w:val="18"/>
                <w:lang w:eastAsia="es-ES"/>
              </w:rPr>
              <w:lastRenderedPageBreak/>
              <w:t>4.- MEDICION</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La cantidad total de hormigón  que interviene en la ejecución del anillo de hormigón armado (zapata y muro), hasta la conclusión de la estructura de fundación serán medidas en metros cúbicos, cantidad que tomará en cuenta solo aquellas partes que hayan merecido aprobación por parte del Fiscal de Servicio.</w:t>
            </w:r>
          </w:p>
          <w:p w:rsidR="0004691B" w:rsidRPr="0004691B" w:rsidRDefault="0004691B" w:rsidP="0004691B">
            <w:pPr>
              <w:spacing w:before="120" w:after="120"/>
              <w:jc w:val="both"/>
              <w:rPr>
                <w:rFonts w:ascii="Verdana" w:hAnsi="Verdana" w:cs="Arial"/>
                <w:sz w:val="18"/>
                <w:szCs w:val="18"/>
                <w:lang w:eastAsia="es-ES"/>
              </w:rPr>
            </w:pPr>
            <w:r w:rsidRPr="0004691B">
              <w:rPr>
                <w:rFonts w:ascii="Verdana" w:hAnsi="Verdana" w:cs="Arial"/>
                <w:sz w:val="18"/>
                <w:szCs w:val="18"/>
                <w:lang w:eastAsia="es-ES"/>
              </w:rPr>
              <w:t xml:space="preserve">La medición se efectuará considerando los volúmenes netos, descontando superposiciones y cruzamientos </w:t>
            </w:r>
          </w:p>
          <w:p w:rsidR="00085D33" w:rsidRPr="00DB5AAF" w:rsidRDefault="00085D33" w:rsidP="00906BF4">
            <w:pPr>
              <w:rPr>
                <w:rFonts w:ascii="Calibri" w:hAnsi="Calibri" w:cs="Calibri"/>
                <w:b/>
                <w:sz w:val="18"/>
                <w:szCs w:val="18"/>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04691B" w:rsidRPr="0004691B" w:rsidRDefault="0004691B" w:rsidP="0004691B">
            <w:pPr>
              <w:tabs>
                <w:tab w:val="left" w:pos="480"/>
                <w:tab w:val="right" w:leader="dot" w:pos="9113"/>
              </w:tabs>
              <w:spacing w:before="120"/>
              <w:rPr>
                <w:rFonts w:ascii="Verdana" w:hAnsi="Verdana"/>
                <w:b/>
                <w:bCs/>
                <w:iCs/>
                <w:sz w:val="18"/>
                <w:szCs w:val="18"/>
                <w:lang w:eastAsia="es-ES"/>
              </w:rPr>
            </w:pPr>
            <w:r w:rsidRPr="0004691B">
              <w:rPr>
                <w:rFonts w:ascii="Verdana" w:hAnsi="Verdana"/>
                <w:b/>
                <w:bCs/>
                <w:iCs/>
                <w:sz w:val="18"/>
                <w:szCs w:val="18"/>
                <w:lang w:eastAsia="es-ES"/>
              </w:rPr>
              <w:t>ANCLAJES PARA LA BASE Y PRIMERA ENVOLVENTE DEL TANQUE</w:t>
            </w:r>
          </w:p>
          <w:p w:rsidR="0004691B" w:rsidRPr="0004691B" w:rsidRDefault="0004691B" w:rsidP="0004691B">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before="120" w:after="120"/>
              <w:jc w:val="both"/>
              <w:rPr>
                <w:rFonts w:ascii="Verdana" w:hAnsi="Verdana" w:cs="Arial"/>
                <w:b/>
                <w:spacing w:val="-3"/>
                <w:sz w:val="18"/>
                <w:szCs w:val="18"/>
                <w:lang w:val="es-ES_tradnl" w:eastAsia="es-ES"/>
              </w:rPr>
            </w:pPr>
            <w:r w:rsidRPr="0004691B">
              <w:rPr>
                <w:rFonts w:ascii="Verdana" w:hAnsi="Verdana" w:cs="Arial"/>
                <w:b/>
                <w:sz w:val="18"/>
                <w:szCs w:val="18"/>
                <w:lang w:val="es-ES_tradnl" w:eastAsia="es-ES"/>
              </w:rPr>
              <w:t xml:space="preserve">1.-  </w:t>
            </w:r>
            <w:r w:rsidRPr="0004691B">
              <w:rPr>
                <w:rFonts w:ascii="Verdana" w:hAnsi="Verdana" w:cs="Arial"/>
                <w:b/>
                <w:spacing w:val="-3"/>
                <w:sz w:val="18"/>
                <w:szCs w:val="18"/>
                <w:lang w:val="es-ES_tradnl" w:eastAsia="es-ES"/>
              </w:rPr>
              <w:t>DEFINICIÓN</w:t>
            </w:r>
          </w:p>
          <w:p w:rsidR="00085D33" w:rsidRDefault="0004691B" w:rsidP="0004691B">
            <w:pPr>
              <w:ind w:right="141"/>
              <w:jc w:val="both"/>
              <w:rPr>
                <w:rFonts w:ascii="Verdana" w:hAnsi="Verdana" w:cs="Arial"/>
                <w:iCs/>
                <w:sz w:val="18"/>
                <w:szCs w:val="18"/>
                <w:lang w:eastAsia="es-ES"/>
              </w:rPr>
            </w:pPr>
            <w:r w:rsidRPr="0004691B">
              <w:rPr>
                <w:rFonts w:ascii="Verdana" w:hAnsi="Verdana" w:cs="Arial"/>
                <w:iCs/>
                <w:sz w:val="18"/>
                <w:szCs w:val="18"/>
                <w:lang w:eastAsia="es-ES"/>
              </w:rPr>
              <w:t>Este Ítem comprende el anclaje de la base y la primera envolvente del tanque al anillo de hormigón armado por empernado, el contratista deberá garantizar la estabilidad del tanque y coordinar con el fiscal de servicio para su aprobación</w:t>
            </w:r>
            <w:r>
              <w:rPr>
                <w:rFonts w:ascii="Verdana" w:hAnsi="Verdana" w:cs="Arial"/>
                <w:iCs/>
                <w:sz w:val="18"/>
                <w:szCs w:val="18"/>
                <w:lang w:eastAsia="es-ES"/>
              </w:rPr>
              <w:t>.</w:t>
            </w:r>
          </w:p>
          <w:p w:rsidR="0004691B" w:rsidRPr="00DB5AAF" w:rsidRDefault="0004691B" w:rsidP="0004691B">
            <w:pPr>
              <w:ind w:right="141"/>
              <w:jc w:val="both"/>
              <w:rPr>
                <w:rFonts w:ascii="Calibri" w:hAnsi="Calibri" w:cs="Calibri"/>
                <w:sz w:val="18"/>
                <w:szCs w:val="18"/>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04691B" w:rsidRPr="0004691B" w:rsidRDefault="0004691B" w:rsidP="0004691B">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before="120" w:after="120"/>
              <w:jc w:val="both"/>
              <w:rPr>
                <w:rFonts w:ascii="Verdana" w:hAnsi="Verdana" w:cs="Arial"/>
                <w:b/>
                <w:sz w:val="18"/>
                <w:szCs w:val="18"/>
                <w:lang w:val="es-ES_tradnl" w:eastAsia="es-ES"/>
              </w:rPr>
            </w:pPr>
            <w:r w:rsidRPr="0004691B">
              <w:rPr>
                <w:rFonts w:ascii="Verdana" w:hAnsi="Verdana" w:cs="Arial"/>
                <w:b/>
                <w:sz w:val="18"/>
                <w:szCs w:val="18"/>
                <w:lang w:val="es-ES_tradnl" w:eastAsia="es-ES"/>
              </w:rPr>
              <w:t>2.-  MATERIALES, HERRAMIENTAS Y EQUIPO</w:t>
            </w:r>
          </w:p>
          <w:p w:rsidR="0004691B" w:rsidRPr="0004691B" w:rsidRDefault="0004691B" w:rsidP="0004691B">
            <w:pPr>
              <w:tabs>
                <w:tab w:val="left" w:pos="-720"/>
              </w:tabs>
              <w:suppressAutoHyphens/>
              <w:spacing w:before="120" w:after="120"/>
              <w:jc w:val="both"/>
              <w:rPr>
                <w:rFonts w:ascii="Verdana" w:hAnsi="Verdana" w:cs="Arial"/>
                <w:iCs/>
                <w:sz w:val="18"/>
                <w:szCs w:val="18"/>
                <w:lang w:eastAsia="es-ES"/>
              </w:rPr>
            </w:pPr>
            <w:r w:rsidRPr="0004691B">
              <w:rPr>
                <w:rFonts w:ascii="Verdana" w:hAnsi="Verdana" w:cs="Arial"/>
                <w:iCs/>
                <w:sz w:val="18"/>
                <w:szCs w:val="18"/>
                <w:lang w:eastAsia="es-ES"/>
              </w:rPr>
              <w:t xml:space="preserve">El contratista proveerá la totalidad de los materiales, herramientas y equipo necesarios para la correcta ejecución del ítem. </w:t>
            </w:r>
          </w:p>
          <w:p w:rsidR="00085D33" w:rsidRPr="00DB5AAF" w:rsidRDefault="00085D33" w:rsidP="00906BF4">
            <w:pPr>
              <w:rPr>
                <w:rFonts w:ascii="Calibri" w:hAnsi="Calibri" w:cs="Calibri"/>
                <w:b/>
                <w:sz w:val="18"/>
                <w:szCs w:val="18"/>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04691B" w:rsidRPr="0004691B" w:rsidRDefault="0004691B" w:rsidP="0004691B">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before="120" w:after="120"/>
              <w:jc w:val="both"/>
              <w:rPr>
                <w:rFonts w:ascii="Verdana" w:hAnsi="Verdana" w:cs="Arial"/>
                <w:b/>
                <w:spacing w:val="-3"/>
                <w:sz w:val="18"/>
                <w:szCs w:val="18"/>
                <w:lang w:val="es-ES_tradnl" w:eastAsia="es-ES"/>
              </w:rPr>
            </w:pPr>
            <w:r w:rsidRPr="0004691B">
              <w:rPr>
                <w:rFonts w:ascii="Verdana" w:hAnsi="Verdana" w:cs="Arial"/>
                <w:b/>
                <w:spacing w:val="-3"/>
                <w:sz w:val="18"/>
                <w:szCs w:val="18"/>
                <w:lang w:val="es-ES_tradnl" w:eastAsia="es-ES"/>
              </w:rPr>
              <w:t>3.-  PROCEDIMIENTOS PARA LA EJECUCIÓN.</w:t>
            </w:r>
          </w:p>
          <w:p w:rsidR="0004691B" w:rsidRPr="0004691B" w:rsidRDefault="0004691B" w:rsidP="0004691B">
            <w:pPr>
              <w:tabs>
                <w:tab w:val="left" w:pos="-720"/>
              </w:tabs>
              <w:suppressAutoHyphens/>
              <w:spacing w:before="120" w:after="120"/>
              <w:jc w:val="both"/>
              <w:rPr>
                <w:rFonts w:ascii="Verdana" w:hAnsi="Verdana" w:cs="Arial"/>
                <w:iCs/>
                <w:sz w:val="18"/>
                <w:szCs w:val="18"/>
                <w:lang w:eastAsia="es-ES"/>
              </w:rPr>
            </w:pPr>
            <w:r w:rsidRPr="0004691B">
              <w:rPr>
                <w:rFonts w:ascii="Verdana" w:hAnsi="Verdana" w:cs="Arial"/>
                <w:iCs/>
                <w:sz w:val="18"/>
                <w:szCs w:val="18"/>
                <w:lang w:eastAsia="es-ES"/>
              </w:rPr>
              <w:t>Luego de la aprobación del diseño de los anclajes por empernado por el Fiscal de Servicios, se procederá a la instalación de los mismos de acuerdo al diseño.</w:t>
            </w:r>
          </w:p>
          <w:p w:rsidR="0004691B" w:rsidRPr="0004691B" w:rsidRDefault="0004691B" w:rsidP="0004691B">
            <w:pPr>
              <w:tabs>
                <w:tab w:val="left" w:pos="-720"/>
              </w:tabs>
              <w:suppressAutoHyphens/>
              <w:spacing w:before="120" w:after="120"/>
              <w:jc w:val="both"/>
              <w:rPr>
                <w:rFonts w:ascii="Verdana" w:hAnsi="Verdana" w:cs="Arial"/>
                <w:iCs/>
                <w:sz w:val="18"/>
                <w:szCs w:val="18"/>
                <w:lang w:eastAsia="es-ES"/>
              </w:rPr>
            </w:pPr>
            <w:r w:rsidRPr="0004691B">
              <w:rPr>
                <w:rFonts w:ascii="Verdana" w:hAnsi="Verdana" w:cs="Arial"/>
                <w:iCs/>
                <w:sz w:val="18"/>
                <w:szCs w:val="18"/>
                <w:lang w:eastAsia="es-ES"/>
              </w:rPr>
              <w:t xml:space="preserve">El contratista deberá garantizar los niveles y alineaciones de los anclajes para evitar problemas de desalineación y/o desniveles entre anclajes a la hora </w:t>
            </w:r>
            <w:r w:rsidRPr="0004691B">
              <w:rPr>
                <w:rFonts w:ascii="Verdana" w:hAnsi="Verdana" w:cs="Arial"/>
                <w:iCs/>
                <w:sz w:val="18"/>
                <w:szCs w:val="18"/>
                <w:lang w:eastAsia="es-ES"/>
              </w:rPr>
              <w:lastRenderedPageBreak/>
              <w:t>de montar la envolvente del tanque.</w:t>
            </w:r>
          </w:p>
          <w:p w:rsidR="00085D33" w:rsidRPr="00DB5AAF" w:rsidRDefault="00085D33" w:rsidP="00906BF4">
            <w:pPr>
              <w:jc w:val="both"/>
              <w:rPr>
                <w:rFonts w:ascii="Calibri" w:hAnsi="Calibri" w:cs="Calibri"/>
                <w:sz w:val="18"/>
                <w:szCs w:val="18"/>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04691B" w:rsidRPr="0004691B" w:rsidRDefault="0004691B" w:rsidP="0004691B">
            <w:pPr>
              <w:spacing w:before="120" w:after="120"/>
              <w:jc w:val="both"/>
              <w:rPr>
                <w:rFonts w:ascii="Verdana" w:hAnsi="Verdana" w:cs="Arial"/>
                <w:b/>
                <w:sz w:val="18"/>
                <w:szCs w:val="18"/>
                <w:lang w:eastAsia="es-ES"/>
              </w:rPr>
            </w:pPr>
            <w:r w:rsidRPr="0004691B">
              <w:rPr>
                <w:rFonts w:ascii="Verdana" w:hAnsi="Verdana" w:cs="Arial"/>
                <w:b/>
                <w:sz w:val="18"/>
                <w:szCs w:val="18"/>
                <w:lang w:eastAsia="es-ES"/>
              </w:rPr>
              <w:lastRenderedPageBreak/>
              <w:t>4.- MEDICIÓN</w:t>
            </w:r>
          </w:p>
          <w:p w:rsidR="0004691B" w:rsidRPr="0004691B" w:rsidRDefault="0004691B" w:rsidP="0004691B">
            <w:pPr>
              <w:tabs>
                <w:tab w:val="left" w:pos="-720"/>
              </w:tabs>
              <w:suppressAutoHyphens/>
              <w:spacing w:before="120" w:after="120"/>
              <w:jc w:val="both"/>
              <w:rPr>
                <w:rFonts w:ascii="Verdana" w:hAnsi="Verdana" w:cs="Arial"/>
                <w:iCs/>
                <w:sz w:val="18"/>
                <w:szCs w:val="18"/>
                <w:lang w:eastAsia="es-ES"/>
              </w:rPr>
            </w:pPr>
            <w:r w:rsidRPr="0004691B">
              <w:rPr>
                <w:rFonts w:ascii="Verdana" w:hAnsi="Verdana" w:cs="Arial"/>
                <w:iCs/>
                <w:sz w:val="18"/>
                <w:szCs w:val="18"/>
                <w:lang w:eastAsia="es-ES"/>
              </w:rPr>
              <w:t>Los anclajes, serán medidos por punto de anclaje correctamente ejecutado y aprobado por el fiscal de servicio.</w:t>
            </w:r>
          </w:p>
          <w:p w:rsidR="00085D33" w:rsidRPr="00DB5AAF" w:rsidRDefault="00085D33" w:rsidP="00906BF4">
            <w:pPr>
              <w:rPr>
                <w:rFonts w:ascii="Calibri" w:hAnsi="Calibri" w:cs="Calibri"/>
                <w:b/>
                <w:sz w:val="18"/>
                <w:szCs w:val="18"/>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04691B" w:rsidRPr="0004691B" w:rsidRDefault="0004691B" w:rsidP="0004691B">
            <w:pPr>
              <w:spacing w:before="120" w:after="120"/>
              <w:rPr>
                <w:rFonts w:ascii="Verdana" w:hAnsi="Verdana" w:cs="Arial"/>
                <w:b/>
                <w:sz w:val="18"/>
                <w:szCs w:val="18"/>
                <w:u w:val="single"/>
                <w:lang w:val="es-BO" w:eastAsia="es-ES"/>
              </w:rPr>
            </w:pPr>
            <w:r w:rsidRPr="0004691B">
              <w:rPr>
                <w:rFonts w:ascii="Verdana" w:hAnsi="Verdana" w:cs="Arial"/>
                <w:b/>
                <w:sz w:val="18"/>
                <w:szCs w:val="18"/>
                <w:u w:val="single"/>
                <w:lang w:val="es-BO" w:eastAsia="es-ES"/>
              </w:rPr>
              <w:t>RELLENO CON PROVISION MATERIAL Y COMPACTADO C/SALTARINA (M3)</w:t>
            </w:r>
          </w:p>
          <w:p w:rsidR="0004691B" w:rsidRPr="0004691B" w:rsidRDefault="0004691B" w:rsidP="0004691B">
            <w:pPr>
              <w:spacing w:before="120" w:after="120"/>
              <w:jc w:val="both"/>
              <w:rPr>
                <w:rFonts w:ascii="Verdana" w:hAnsi="Verdana" w:cs="Arial"/>
                <w:b/>
                <w:sz w:val="18"/>
                <w:szCs w:val="18"/>
                <w:lang w:val="es-BO" w:eastAsia="es-ES"/>
              </w:rPr>
            </w:pPr>
            <w:r w:rsidRPr="0004691B">
              <w:rPr>
                <w:rFonts w:ascii="Verdana" w:hAnsi="Verdana" w:cs="Arial"/>
                <w:b/>
                <w:sz w:val="18"/>
                <w:szCs w:val="18"/>
                <w:lang w:val="es-BO" w:eastAsia="es-ES"/>
              </w:rPr>
              <w:t>1.- DEFINICION</w:t>
            </w:r>
          </w:p>
          <w:p w:rsidR="0004691B" w:rsidRPr="0004691B" w:rsidRDefault="0004691B" w:rsidP="0004691B">
            <w:pPr>
              <w:spacing w:before="120" w:after="120"/>
              <w:jc w:val="both"/>
              <w:rPr>
                <w:rFonts w:ascii="Verdana" w:hAnsi="Verdana" w:cs="Arial"/>
                <w:sz w:val="18"/>
                <w:szCs w:val="18"/>
                <w:lang w:val="es-BO" w:eastAsia="es-ES"/>
              </w:rPr>
            </w:pPr>
            <w:r w:rsidRPr="0004691B">
              <w:rPr>
                <w:rFonts w:ascii="Verdana" w:hAnsi="Verdana" w:cs="Arial"/>
                <w:sz w:val="18"/>
                <w:szCs w:val="18"/>
                <w:lang w:val="es-BO" w:eastAsia="es-ES"/>
              </w:rPr>
              <w:t>Este ítem comprende todos los trabajos de relleno y compactado con provisión de material seleccionado que deberán realizarse después de haber concluido el anillo de hormigón armado, según se especifique en los planos, formulario de presentación de propuestas y/o instrucciones del Fiscal de Servicio.</w:t>
            </w:r>
          </w:p>
          <w:p w:rsidR="00085D33" w:rsidRPr="0004691B" w:rsidRDefault="00085D33" w:rsidP="00906BF4">
            <w:pPr>
              <w:rPr>
                <w:rFonts w:ascii="Calibri" w:hAnsi="Calibri" w:cs="Calibri"/>
                <w:b/>
                <w:sz w:val="18"/>
                <w:szCs w:val="18"/>
                <w:lang w:val="es-BO"/>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04691B" w:rsidRPr="00C75BEC" w:rsidTr="00F61C7C">
        <w:trPr>
          <w:jc w:val="center"/>
        </w:trPr>
        <w:tc>
          <w:tcPr>
            <w:tcW w:w="4990" w:type="dxa"/>
            <w:vAlign w:val="center"/>
          </w:tcPr>
          <w:p w:rsidR="0004691B" w:rsidRPr="0004691B" w:rsidRDefault="0004691B" w:rsidP="0004691B">
            <w:pPr>
              <w:spacing w:before="120" w:after="120"/>
              <w:jc w:val="both"/>
              <w:rPr>
                <w:rFonts w:ascii="Verdana" w:hAnsi="Verdana" w:cs="Arial"/>
                <w:b/>
                <w:sz w:val="18"/>
                <w:szCs w:val="18"/>
                <w:lang w:val="es-BO" w:eastAsia="es-ES"/>
              </w:rPr>
            </w:pPr>
            <w:r w:rsidRPr="0004691B">
              <w:rPr>
                <w:rFonts w:ascii="Verdana" w:hAnsi="Verdana" w:cs="Arial"/>
                <w:b/>
                <w:sz w:val="18"/>
                <w:szCs w:val="18"/>
                <w:lang w:val="es-BO" w:eastAsia="es-ES"/>
              </w:rPr>
              <w:t>2.- MATERIALES, HERRAMIENTAS Y EQUIPO</w:t>
            </w:r>
          </w:p>
          <w:p w:rsidR="0004691B" w:rsidRPr="0004691B" w:rsidRDefault="0004691B" w:rsidP="0004691B">
            <w:pPr>
              <w:spacing w:before="120" w:after="120"/>
              <w:jc w:val="both"/>
              <w:rPr>
                <w:rFonts w:ascii="Verdana" w:hAnsi="Verdana" w:cs="Arial"/>
                <w:sz w:val="18"/>
                <w:szCs w:val="18"/>
                <w:lang w:val="es-BO" w:eastAsia="es-ES"/>
              </w:rPr>
            </w:pPr>
            <w:r w:rsidRPr="0004691B">
              <w:rPr>
                <w:rFonts w:ascii="Verdana" w:hAnsi="Verdana" w:cs="Arial"/>
                <w:sz w:val="18"/>
                <w:szCs w:val="18"/>
                <w:lang w:val="es-BO" w:eastAsia="es-ES"/>
              </w:rPr>
              <w:t>El Contratista proporcionará todos los materiales, herramientas y equipo necesarios para la ejecución de los trabajos, los mismos que deberán ser aprobados por el Fiscal de Servicio.</w:t>
            </w:r>
          </w:p>
          <w:p w:rsidR="0004691B" w:rsidRPr="0004691B" w:rsidRDefault="0004691B" w:rsidP="0004691B">
            <w:pPr>
              <w:spacing w:before="120" w:after="120"/>
              <w:jc w:val="both"/>
              <w:rPr>
                <w:rFonts w:ascii="Verdana" w:hAnsi="Verdana" w:cs="Arial"/>
                <w:sz w:val="18"/>
                <w:szCs w:val="18"/>
                <w:lang w:val="es-BO" w:eastAsia="es-ES"/>
              </w:rPr>
            </w:pPr>
            <w:r w:rsidRPr="0004691B">
              <w:rPr>
                <w:rFonts w:ascii="Verdana" w:hAnsi="Verdana" w:cs="Arial"/>
                <w:sz w:val="18"/>
                <w:szCs w:val="18"/>
                <w:lang w:val="es-BO" w:eastAsia="es-ES"/>
              </w:rPr>
              <w:t xml:space="preserve">El material de relleno a emplearse está libre de </w:t>
            </w:r>
            <w:proofErr w:type="spellStart"/>
            <w:r w:rsidRPr="0004691B">
              <w:rPr>
                <w:rFonts w:ascii="Verdana" w:hAnsi="Verdana" w:cs="Arial"/>
                <w:sz w:val="18"/>
                <w:szCs w:val="18"/>
                <w:lang w:val="es-BO" w:eastAsia="es-ES"/>
              </w:rPr>
              <w:t>pedrones</w:t>
            </w:r>
            <w:proofErr w:type="spellEnd"/>
            <w:r w:rsidRPr="0004691B">
              <w:rPr>
                <w:rFonts w:ascii="Verdana" w:hAnsi="Verdana" w:cs="Arial"/>
                <w:sz w:val="18"/>
                <w:szCs w:val="18"/>
                <w:lang w:val="es-BO" w:eastAsia="es-ES"/>
              </w:rPr>
              <w:t xml:space="preserve"> y material orgánico, el material para el relleno, será provisionado por el contratista, el mismo deberá ser aprobado y autorizado por el Fiscal de Servicio de manera previa a la ejecución del relleno.</w:t>
            </w:r>
          </w:p>
          <w:p w:rsidR="0004691B" w:rsidRPr="0004691B" w:rsidRDefault="0004691B" w:rsidP="0004691B">
            <w:pPr>
              <w:spacing w:before="120" w:after="120"/>
              <w:jc w:val="both"/>
              <w:rPr>
                <w:rFonts w:ascii="Verdana" w:hAnsi="Verdana" w:cs="Arial"/>
                <w:sz w:val="18"/>
                <w:szCs w:val="18"/>
                <w:lang w:val="es-BO" w:eastAsia="es-ES"/>
              </w:rPr>
            </w:pPr>
            <w:r w:rsidRPr="0004691B">
              <w:rPr>
                <w:rFonts w:ascii="Verdana" w:hAnsi="Verdana" w:cs="Arial"/>
                <w:sz w:val="18"/>
                <w:szCs w:val="18"/>
                <w:lang w:val="es-BO" w:eastAsia="es-ES"/>
              </w:rPr>
              <w:t>No se permitirá la utilización de suelos con exceso contenido de humedad, considerándose como tales aquellos que igualen o sobrepasen el límite plástico del suelo.  Igualmente se prohíbe el empleo de suelos con piedras mayores a 10 cm. de diámetro.</w:t>
            </w:r>
          </w:p>
          <w:p w:rsidR="0004691B" w:rsidRPr="0004691B" w:rsidRDefault="0004691B" w:rsidP="0004691B">
            <w:pPr>
              <w:spacing w:before="120" w:after="120"/>
              <w:jc w:val="both"/>
              <w:rPr>
                <w:rFonts w:ascii="Verdana" w:hAnsi="Verdana" w:cs="Arial"/>
                <w:sz w:val="18"/>
                <w:szCs w:val="18"/>
                <w:lang w:val="es-BO" w:eastAsia="es-ES"/>
              </w:rPr>
            </w:pPr>
            <w:r w:rsidRPr="0004691B">
              <w:rPr>
                <w:rFonts w:ascii="Verdana" w:hAnsi="Verdana" w:cs="Arial"/>
                <w:sz w:val="18"/>
                <w:szCs w:val="18"/>
                <w:lang w:val="es-BO" w:eastAsia="es-ES"/>
              </w:rPr>
              <w:t>Para efectuar el relleno el Contratista deberá disponer, en obra, del número suficiente de pisones mecánicos (saltarina) de peso adecuado.</w:t>
            </w:r>
          </w:p>
          <w:p w:rsidR="0004691B" w:rsidRPr="0004691B" w:rsidRDefault="0004691B" w:rsidP="00906BF4">
            <w:pPr>
              <w:rPr>
                <w:rFonts w:ascii="Calibri" w:hAnsi="Calibri" w:cs="Calibri"/>
                <w:b/>
                <w:sz w:val="18"/>
                <w:szCs w:val="18"/>
                <w:lang w:val="es-BO"/>
              </w:rPr>
            </w:pPr>
          </w:p>
        </w:tc>
        <w:tc>
          <w:tcPr>
            <w:tcW w:w="2989" w:type="dxa"/>
            <w:vAlign w:val="center"/>
          </w:tcPr>
          <w:p w:rsidR="0004691B" w:rsidRPr="00DB5AAF" w:rsidRDefault="0004691B" w:rsidP="00906BF4">
            <w:pPr>
              <w:rPr>
                <w:rFonts w:ascii="Calibri" w:hAnsi="Calibri" w:cs="Calibri"/>
                <w:b/>
                <w:sz w:val="18"/>
                <w:szCs w:val="18"/>
              </w:rPr>
            </w:pPr>
          </w:p>
        </w:tc>
        <w:tc>
          <w:tcPr>
            <w:tcW w:w="370" w:type="dxa"/>
            <w:vAlign w:val="center"/>
          </w:tcPr>
          <w:p w:rsidR="0004691B" w:rsidRPr="00DB5AAF" w:rsidRDefault="0004691B" w:rsidP="00906BF4">
            <w:pPr>
              <w:rPr>
                <w:rFonts w:ascii="Calibri" w:hAnsi="Calibri" w:cs="Calibri"/>
                <w:b/>
                <w:sz w:val="18"/>
                <w:szCs w:val="18"/>
              </w:rPr>
            </w:pPr>
          </w:p>
        </w:tc>
        <w:tc>
          <w:tcPr>
            <w:tcW w:w="360" w:type="dxa"/>
            <w:vAlign w:val="center"/>
          </w:tcPr>
          <w:p w:rsidR="0004691B" w:rsidRPr="00DB5AAF" w:rsidRDefault="0004691B" w:rsidP="00906BF4">
            <w:pPr>
              <w:rPr>
                <w:rFonts w:ascii="Calibri" w:hAnsi="Calibri" w:cs="Calibri"/>
                <w:b/>
                <w:sz w:val="18"/>
                <w:szCs w:val="18"/>
              </w:rPr>
            </w:pPr>
          </w:p>
        </w:tc>
        <w:tc>
          <w:tcPr>
            <w:tcW w:w="470" w:type="dxa"/>
            <w:vAlign w:val="center"/>
          </w:tcPr>
          <w:p w:rsidR="0004691B" w:rsidRPr="00DB5AAF" w:rsidRDefault="0004691B" w:rsidP="00906BF4">
            <w:pPr>
              <w:rPr>
                <w:rFonts w:ascii="Calibri" w:hAnsi="Calibri" w:cs="Calibri"/>
                <w:b/>
                <w:sz w:val="18"/>
                <w:szCs w:val="18"/>
              </w:rPr>
            </w:pPr>
          </w:p>
        </w:tc>
      </w:tr>
      <w:tr w:rsidR="0004691B" w:rsidRPr="00C75BEC" w:rsidTr="00F61C7C">
        <w:trPr>
          <w:jc w:val="center"/>
        </w:trPr>
        <w:tc>
          <w:tcPr>
            <w:tcW w:w="4990" w:type="dxa"/>
            <w:vAlign w:val="center"/>
          </w:tcPr>
          <w:p w:rsidR="0004691B" w:rsidRPr="0004691B" w:rsidRDefault="0004691B" w:rsidP="0004691B">
            <w:pPr>
              <w:spacing w:before="120" w:after="120"/>
              <w:jc w:val="both"/>
              <w:rPr>
                <w:rFonts w:ascii="Verdana" w:hAnsi="Verdana" w:cs="Arial"/>
                <w:b/>
                <w:sz w:val="18"/>
                <w:szCs w:val="18"/>
                <w:lang w:val="es-BO" w:eastAsia="es-ES"/>
              </w:rPr>
            </w:pPr>
            <w:r w:rsidRPr="0004691B">
              <w:rPr>
                <w:rFonts w:ascii="Verdana" w:hAnsi="Verdana" w:cs="Arial"/>
                <w:b/>
                <w:sz w:val="18"/>
                <w:szCs w:val="18"/>
                <w:lang w:val="es-BO" w:eastAsia="es-ES"/>
              </w:rPr>
              <w:t>3.- PROCEDIMIENTO PARA LA EJECUCION</w:t>
            </w:r>
          </w:p>
          <w:p w:rsidR="0004691B" w:rsidRPr="0004691B" w:rsidRDefault="0004691B" w:rsidP="0004691B">
            <w:pPr>
              <w:spacing w:before="120" w:after="120"/>
              <w:jc w:val="both"/>
              <w:rPr>
                <w:rFonts w:ascii="Verdana" w:hAnsi="Verdana" w:cs="Arial"/>
                <w:sz w:val="18"/>
                <w:szCs w:val="18"/>
                <w:lang w:val="es-BO" w:eastAsia="es-ES"/>
              </w:rPr>
            </w:pPr>
            <w:r w:rsidRPr="0004691B">
              <w:rPr>
                <w:rFonts w:ascii="Verdana" w:hAnsi="Verdana" w:cs="Arial"/>
                <w:sz w:val="18"/>
                <w:szCs w:val="18"/>
                <w:lang w:val="es-BO" w:eastAsia="es-ES"/>
              </w:rPr>
              <w:t>Una vez concluidos los trabajos del anillo de hormigón armado, se comunicará al Fiscal, a objeto de que autorice en forma escrita, el relleno correspondiente.</w:t>
            </w:r>
          </w:p>
          <w:p w:rsidR="0004691B" w:rsidRPr="0004691B" w:rsidRDefault="0004691B" w:rsidP="0004691B">
            <w:pPr>
              <w:spacing w:before="120" w:after="120"/>
              <w:jc w:val="both"/>
              <w:rPr>
                <w:rFonts w:ascii="Verdana" w:hAnsi="Verdana" w:cs="Arial"/>
                <w:sz w:val="18"/>
                <w:szCs w:val="18"/>
                <w:lang w:val="es-BO" w:eastAsia="es-ES"/>
              </w:rPr>
            </w:pPr>
            <w:r w:rsidRPr="0004691B">
              <w:rPr>
                <w:rFonts w:ascii="Verdana" w:hAnsi="Verdana" w:cs="Arial"/>
                <w:sz w:val="18"/>
                <w:szCs w:val="18"/>
                <w:lang w:val="es-BO" w:eastAsia="es-ES"/>
              </w:rPr>
              <w:t xml:space="preserve">La compactación efectuada deberá alcanzar una densidad relativa no menor al 95% del ensayo </w:t>
            </w:r>
            <w:proofErr w:type="spellStart"/>
            <w:r w:rsidRPr="0004691B">
              <w:rPr>
                <w:rFonts w:ascii="Verdana" w:hAnsi="Verdana" w:cs="Arial"/>
                <w:sz w:val="18"/>
                <w:szCs w:val="18"/>
                <w:lang w:val="es-BO" w:eastAsia="es-ES"/>
              </w:rPr>
              <w:t>Proctor</w:t>
            </w:r>
            <w:proofErr w:type="spellEnd"/>
            <w:r w:rsidRPr="0004691B">
              <w:rPr>
                <w:rFonts w:ascii="Verdana" w:hAnsi="Verdana" w:cs="Arial"/>
                <w:sz w:val="18"/>
                <w:szCs w:val="18"/>
                <w:lang w:val="es-BO" w:eastAsia="es-ES"/>
              </w:rPr>
              <w:t xml:space="preserve"> Modificado.  Los ensayos de densidad en sitio deberán ser efectuados a diferentes profundidades.</w:t>
            </w:r>
          </w:p>
          <w:p w:rsidR="0004691B" w:rsidRPr="0004691B" w:rsidRDefault="0004691B" w:rsidP="0004691B">
            <w:pPr>
              <w:spacing w:before="120" w:after="120"/>
              <w:jc w:val="both"/>
              <w:rPr>
                <w:rFonts w:ascii="Verdana" w:hAnsi="Verdana" w:cs="Arial"/>
                <w:sz w:val="18"/>
                <w:szCs w:val="18"/>
                <w:lang w:val="es-BO" w:eastAsia="es-ES"/>
              </w:rPr>
            </w:pPr>
            <w:r w:rsidRPr="0004691B">
              <w:rPr>
                <w:rFonts w:ascii="Verdana" w:hAnsi="Verdana" w:cs="Arial"/>
                <w:sz w:val="18"/>
                <w:szCs w:val="18"/>
                <w:lang w:val="es-BO" w:eastAsia="es-ES"/>
              </w:rPr>
              <w:lastRenderedPageBreak/>
              <w:t>El material de relleno deberá colocarse en capas no mayores a 20 cm. con un contenido óptimo de humedad, procediéndose al compactado manual o mecánico, según se especifique.</w:t>
            </w:r>
          </w:p>
          <w:p w:rsidR="0004691B" w:rsidRPr="0004691B" w:rsidRDefault="0004691B" w:rsidP="0004691B">
            <w:pPr>
              <w:spacing w:before="120" w:after="120"/>
              <w:jc w:val="both"/>
              <w:rPr>
                <w:rFonts w:ascii="Verdana" w:hAnsi="Verdana" w:cs="Arial"/>
                <w:sz w:val="18"/>
                <w:szCs w:val="18"/>
                <w:lang w:val="es-BO" w:eastAsia="es-ES"/>
              </w:rPr>
            </w:pPr>
            <w:r w:rsidRPr="0004691B">
              <w:rPr>
                <w:rFonts w:ascii="Verdana" w:hAnsi="Verdana" w:cs="Arial"/>
                <w:sz w:val="18"/>
                <w:szCs w:val="18"/>
                <w:lang w:val="es-BO" w:eastAsia="es-ES"/>
              </w:rPr>
              <w:t>A requerimiento del Fiscal de Servicio se efectuarán pruebas de densidad en sitio, corriendo por cuenta del Contratista los gastos que demanden estas pruebas. Asimismo, en caso de no satisfacer el grado de compactación requerido, el Contratista deberá repetir el trabajo por su cuenta y riesgo.</w:t>
            </w:r>
          </w:p>
          <w:p w:rsidR="0004691B" w:rsidRPr="0004691B" w:rsidRDefault="0004691B" w:rsidP="0004691B">
            <w:pPr>
              <w:spacing w:before="120" w:after="120"/>
              <w:jc w:val="both"/>
              <w:rPr>
                <w:rFonts w:ascii="Verdana" w:hAnsi="Verdana" w:cs="Arial"/>
                <w:sz w:val="18"/>
                <w:szCs w:val="18"/>
                <w:lang w:val="es-BO" w:eastAsia="es-ES"/>
              </w:rPr>
            </w:pPr>
            <w:r w:rsidRPr="0004691B">
              <w:rPr>
                <w:rFonts w:ascii="Verdana" w:hAnsi="Verdana" w:cs="Arial"/>
                <w:sz w:val="18"/>
                <w:szCs w:val="18"/>
                <w:lang w:val="es-BO" w:eastAsia="es-ES"/>
              </w:rPr>
              <w:t>El Fiscal de Servicio exigirá la ejecución de pruebas de densidad en sitio a diferentes niveles del relleno.</w:t>
            </w:r>
          </w:p>
          <w:p w:rsidR="0004691B" w:rsidRPr="0004691B" w:rsidRDefault="0004691B" w:rsidP="0004691B">
            <w:pPr>
              <w:spacing w:before="120" w:after="120"/>
              <w:jc w:val="both"/>
              <w:rPr>
                <w:rFonts w:ascii="Verdana" w:hAnsi="Verdana" w:cs="Arial"/>
                <w:sz w:val="18"/>
                <w:szCs w:val="18"/>
                <w:lang w:val="es-BO" w:eastAsia="es-ES"/>
              </w:rPr>
            </w:pPr>
            <w:r w:rsidRPr="0004691B">
              <w:rPr>
                <w:rFonts w:ascii="Verdana" w:hAnsi="Verdana" w:cs="Arial"/>
                <w:sz w:val="18"/>
                <w:szCs w:val="18"/>
                <w:lang w:val="es-BO" w:eastAsia="es-ES"/>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rsidR="0004691B" w:rsidRPr="0004691B" w:rsidRDefault="0004691B" w:rsidP="00906BF4">
            <w:pPr>
              <w:rPr>
                <w:rFonts w:ascii="Calibri" w:hAnsi="Calibri" w:cs="Calibri"/>
                <w:b/>
                <w:sz w:val="18"/>
                <w:szCs w:val="18"/>
                <w:lang w:val="es-BO"/>
              </w:rPr>
            </w:pPr>
          </w:p>
        </w:tc>
        <w:tc>
          <w:tcPr>
            <w:tcW w:w="2989" w:type="dxa"/>
            <w:vAlign w:val="center"/>
          </w:tcPr>
          <w:p w:rsidR="0004691B" w:rsidRPr="00DB5AAF" w:rsidRDefault="0004691B" w:rsidP="00906BF4">
            <w:pPr>
              <w:rPr>
                <w:rFonts w:ascii="Calibri" w:hAnsi="Calibri" w:cs="Calibri"/>
                <w:b/>
                <w:sz w:val="18"/>
                <w:szCs w:val="18"/>
              </w:rPr>
            </w:pPr>
          </w:p>
        </w:tc>
        <w:tc>
          <w:tcPr>
            <w:tcW w:w="370" w:type="dxa"/>
            <w:vAlign w:val="center"/>
          </w:tcPr>
          <w:p w:rsidR="0004691B" w:rsidRPr="00DB5AAF" w:rsidRDefault="0004691B" w:rsidP="00906BF4">
            <w:pPr>
              <w:rPr>
                <w:rFonts w:ascii="Calibri" w:hAnsi="Calibri" w:cs="Calibri"/>
                <w:b/>
                <w:sz w:val="18"/>
                <w:szCs w:val="18"/>
              </w:rPr>
            </w:pPr>
          </w:p>
        </w:tc>
        <w:tc>
          <w:tcPr>
            <w:tcW w:w="360" w:type="dxa"/>
            <w:vAlign w:val="center"/>
          </w:tcPr>
          <w:p w:rsidR="0004691B" w:rsidRPr="00DB5AAF" w:rsidRDefault="0004691B" w:rsidP="00906BF4">
            <w:pPr>
              <w:rPr>
                <w:rFonts w:ascii="Calibri" w:hAnsi="Calibri" w:cs="Calibri"/>
                <w:b/>
                <w:sz w:val="18"/>
                <w:szCs w:val="18"/>
              </w:rPr>
            </w:pPr>
          </w:p>
        </w:tc>
        <w:tc>
          <w:tcPr>
            <w:tcW w:w="470" w:type="dxa"/>
            <w:vAlign w:val="center"/>
          </w:tcPr>
          <w:p w:rsidR="0004691B" w:rsidRPr="00DB5AAF" w:rsidRDefault="0004691B" w:rsidP="00906BF4">
            <w:pPr>
              <w:rPr>
                <w:rFonts w:ascii="Calibri" w:hAnsi="Calibri" w:cs="Calibri"/>
                <w:b/>
                <w:sz w:val="18"/>
                <w:szCs w:val="18"/>
              </w:rPr>
            </w:pPr>
          </w:p>
        </w:tc>
      </w:tr>
      <w:tr w:rsidR="0004691B" w:rsidRPr="00C75BEC" w:rsidTr="00F61C7C">
        <w:trPr>
          <w:jc w:val="center"/>
        </w:trPr>
        <w:tc>
          <w:tcPr>
            <w:tcW w:w="4990" w:type="dxa"/>
            <w:vAlign w:val="center"/>
          </w:tcPr>
          <w:p w:rsidR="0004691B" w:rsidRPr="0004691B" w:rsidRDefault="0004691B" w:rsidP="0004691B">
            <w:pPr>
              <w:spacing w:before="120" w:after="120"/>
              <w:jc w:val="both"/>
              <w:rPr>
                <w:rFonts w:ascii="Verdana" w:hAnsi="Verdana" w:cs="Arial"/>
                <w:b/>
                <w:sz w:val="18"/>
                <w:szCs w:val="18"/>
                <w:lang w:val="es-BO" w:eastAsia="es-ES"/>
              </w:rPr>
            </w:pPr>
            <w:r w:rsidRPr="0004691B">
              <w:rPr>
                <w:rFonts w:ascii="Verdana" w:hAnsi="Verdana" w:cs="Arial"/>
                <w:b/>
                <w:sz w:val="18"/>
                <w:szCs w:val="18"/>
                <w:lang w:val="es-BO" w:eastAsia="es-ES"/>
              </w:rPr>
              <w:lastRenderedPageBreak/>
              <w:t>4.- MEDICION</w:t>
            </w:r>
          </w:p>
          <w:p w:rsidR="0004691B" w:rsidRPr="0004691B" w:rsidRDefault="0004691B" w:rsidP="0004691B">
            <w:pPr>
              <w:spacing w:before="120" w:after="120"/>
              <w:jc w:val="both"/>
              <w:rPr>
                <w:rFonts w:ascii="Verdana" w:hAnsi="Verdana" w:cs="Arial"/>
                <w:sz w:val="18"/>
                <w:szCs w:val="18"/>
                <w:lang w:val="es-BO" w:eastAsia="es-ES"/>
              </w:rPr>
            </w:pPr>
            <w:r w:rsidRPr="0004691B">
              <w:rPr>
                <w:rFonts w:ascii="Verdana" w:hAnsi="Verdana" w:cs="Arial"/>
                <w:sz w:val="18"/>
                <w:szCs w:val="18"/>
                <w:lang w:val="es-BO" w:eastAsia="es-ES"/>
              </w:rPr>
              <w:t>El relleno y compactado será medido en metros cúbicos compactados en su posición final de secciones autorizadas y reconocidas por el Fiscal de Servicio.</w:t>
            </w:r>
          </w:p>
          <w:p w:rsidR="0004691B" w:rsidRPr="0004691B" w:rsidRDefault="0004691B" w:rsidP="0004691B">
            <w:pPr>
              <w:spacing w:before="120" w:after="120"/>
              <w:jc w:val="both"/>
              <w:rPr>
                <w:rFonts w:ascii="Verdana" w:hAnsi="Verdana" w:cs="Arial"/>
                <w:sz w:val="18"/>
                <w:szCs w:val="18"/>
                <w:lang w:val="es-BO" w:eastAsia="es-ES"/>
              </w:rPr>
            </w:pPr>
            <w:r w:rsidRPr="0004691B">
              <w:rPr>
                <w:rFonts w:ascii="Verdana" w:hAnsi="Verdana" w:cs="Arial"/>
                <w:sz w:val="18"/>
                <w:szCs w:val="18"/>
                <w:lang w:val="es-BO" w:eastAsia="es-ES"/>
              </w:rPr>
              <w:t>La medición se efectuará sobre la geometría del espacio rellenado.</w:t>
            </w:r>
          </w:p>
          <w:p w:rsidR="0004691B" w:rsidRPr="0004691B" w:rsidRDefault="0004691B" w:rsidP="00906BF4">
            <w:pPr>
              <w:rPr>
                <w:rFonts w:ascii="Calibri" w:hAnsi="Calibri" w:cs="Calibri"/>
                <w:b/>
                <w:sz w:val="18"/>
                <w:szCs w:val="18"/>
                <w:lang w:val="es-BO"/>
              </w:rPr>
            </w:pPr>
          </w:p>
        </w:tc>
        <w:tc>
          <w:tcPr>
            <w:tcW w:w="2989" w:type="dxa"/>
            <w:vAlign w:val="center"/>
          </w:tcPr>
          <w:p w:rsidR="0004691B" w:rsidRPr="00DB5AAF" w:rsidRDefault="0004691B" w:rsidP="00906BF4">
            <w:pPr>
              <w:rPr>
                <w:rFonts w:ascii="Calibri" w:hAnsi="Calibri" w:cs="Calibri"/>
                <w:b/>
                <w:sz w:val="18"/>
                <w:szCs w:val="18"/>
              </w:rPr>
            </w:pPr>
          </w:p>
        </w:tc>
        <w:tc>
          <w:tcPr>
            <w:tcW w:w="370" w:type="dxa"/>
            <w:vAlign w:val="center"/>
          </w:tcPr>
          <w:p w:rsidR="0004691B" w:rsidRPr="00DB5AAF" w:rsidRDefault="0004691B" w:rsidP="00906BF4">
            <w:pPr>
              <w:rPr>
                <w:rFonts w:ascii="Calibri" w:hAnsi="Calibri" w:cs="Calibri"/>
                <w:b/>
                <w:sz w:val="18"/>
                <w:szCs w:val="18"/>
              </w:rPr>
            </w:pPr>
          </w:p>
        </w:tc>
        <w:tc>
          <w:tcPr>
            <w:tcW w:w="360" w:type="dxa"/>
            <w:vAlign w:val="center"/>
          </w:tcPr>
          <w:p w:rsidR="0004691B" w:rsidRPr="00DB5AAF" w:rsidRDefault="0004691B" w:rsidP="00906BF4">
            <w:pPr>
              <w:rPr>
                <w:rFonts w:ascii="Calibri" w:hAnsi="Calibri" w:cs="Calibri"/>
                <w:b/>
                <w:sz w:val="18"/>
                <w:szCs w:val="18"/>
              </w:rPr>
            </w:pPr>
          </w:p>
        </w:tc>
        <w:tc>
          <w:tcPr>
            <w:tcW w:w="470" w:type="dxa"/>
            <w:vAlign w:val="center"/>
          </w:tcPr>
          <w:p w:rsidR="0004691B" w:rsidRPr="00DB5AAF" w:rsidRDefault="0004691B" w:rsidP="00906BF4">
            <w:pPr>
              <w:rPr>
                <w:rFonts w:ascii="Calibri" w:hAnsi="Calibri" w:cs="Calibri"/>
                <w:b/>
                <w:sz w:val="18"/>
                <w:szCs w:val="18"/>
              </w:rPr>
            </w:pPr>
          </w:p>
        </w:tc>
      </w:tr>
      <w:tr w:rsidR="0004691B" w:rsidRPr="00C75BEC" w:rsidTr="00F61C7C">
        <w:trPr>
          <w:jc w:val="center"/>
        </w:trPr>
        <w:tc>
          <w:tcPr>
            <w:tcW w:w="4990" w:type="dxa"/>
            <w:vAlign w:val="center"/>
          </w:tcPr>
          <w:p w:rsidR="0004691B" w:rsidRPr="0004691B" w:rsidRDefault="0004691B" w:rsidP="0004691B">
            <w:pPr>
              <w:spacing w:before="120" w:after="120"/>
              <w:rPr>
                <w:rFonts w:ascii="Verdana" w:hAnsi="Verdana" w:cs="Arial"/>
                <w:b/>
                <w:sz w:val="18"/>
                <w:szCs w:val="18"/>
                <w:u w:val="single"/>
                <w:lang w:val="es-BO" w:eastAsia="es-ES"/>
              </w:rPr>
            </w:pPr>
            <w:r w:rsidRPr="0004691B">
              <w:rPr>
                <w:rFonts w:ascii="Verdana" w:hAnsi="Verdana" w:cs="Arial"/>
                <w:b/>
                <w:sz w:val="18"/>
                <w:szCs w:val="18"/>
                <w:u w:val="single"/>
                <w:lang w:val="es-BO" w:eastAsia="es-ES"/>
              </w:rPr>
              <w:t>RELLENO Y COMPACTADO CON MATERIAL PROVENIENTE DE LAS EXCAVACIONES (M3)</w:t>
            </w:r>
          </w:p>
          <w:p w:rsidR="0004691B" w:rsidRPr="0004691B" w:rsidRDefault="0004691B" w:rsidP="0004691B">
            <w:pPr>
              <w:jc w:val="both"/>
              <w:rPr>
                <w:rFonts w:ascii="Verdana" w:hAnsi="Verdana" w:cs="Arial"/>
                <w:b/>
                <w:sz w:val="18"/>
                <w:szCs w:val="18"/>
                <w:lang w:eastAsia="es-ES"/>
              </w:rPr>
            </w:pPr>
            <w:r w:rsidRPr="0004691B">
              <w:rPr>
                <w:rFonts w:ascii="Verdana" w:hAnsi="Verdana" w:cs="Arial"/>
                <w:b/>
                <w:sz w:val="18"/>
                <w:szCs w:val="18"/>
                <w:lang w:eastAsia="es-ES"/>
              </w:rPr>
              <w:t>1.- DEFINICION</w:t>
            </w:r>
          </w:p>
          <w:p w:rsidR="0004691B" w:rsidRPr="0004691B" w:rsidRDefault="0004691B" w:rsidP="0004691B">
            <w:pPr>
              <w:jc w:val="both"/>
              <w:rPr>
                <w:rFonts w:ascii="Verdana" w:hAnsi="Verdana" w:cs="Arial"/>
                <w:sz w:val="18"/>
                <w:szCs w:val="18"/>
                <w:lang w:eastAsia="es-ES"/>
              </w:rPr>
            </w:pPr>
            <w:r w:rsidRPr="0004691B">
              <w:rPr>
                <w:rFonts w:ascii="Verdana" w:hAnsi="Verdana" w:cs="Arial"/>
                <w:sz w:val="18"/>
                <w:szCs w:val="18"/>
                <w:lang w:eastAsia="es-ES"/>
              </w:rPr>
              <w:t>Este ítem comprende todos los trabajos de relleno y compactado que deberán realizarse después de haber sido concluidas las obras de estructuras (anillo de hormigón armado), relleno de la excavación por fuera del anillo de fundación, según se especifique en los planos, formulario de presentación de propuestas y/o instrucciones del Fiscal de Servicio.</w:t>
            </w:r>
          </w:p>
          <w:p w:rsidR="0004691B" w:rsidRPr="00DB5AAF" w:rsidRDefault="0004691B" w:rsidP="00906BF4">
            <w:pPr>
              <w:rPr>
                <w:rFonts w:ascii="Calibri" w:hAnsi="Calibri" w:cs="Calibri"/>
                <w:b/>
                <w:sz w:val="18"/>
                <w:szCs w:val="18"/>
              </w:rPr>
            </w:pPr>
          </w:p>
        </w:tc>
        <w:tc>
          <w:tcPr>
            <w:tcW w:w="2989" w:type="dxa"/>
            <w:vAlign w:val="center"/>
          </w:tcPr>
          <w:p w:rsidR="0004691B" w:rsidRPr="00DB5AAF" w:rsidRDefault="0004691B" w:rsidP="00906BF4">
            <w:pPr>
              <w:rPr>
                <w:rFonts w:ascii="Calibri" w:hAnsi="Calibri" w:cs="Calibri"/>
                <w:b/>
                <w:sz w:val="18"/>
                <w:szCs w:val="18"/>
              </w:rPr>
            </w:pPr>
          </w:p>
        </w:tc>
        <w:tc>
          <w:tcPr>
            <w:tcW w:w="370" w:type="dxa"/>
            <w:vAlign w:val="center"/>
          </w:tcPr>
          <w:p w:rsidR="0004691B" w:rsidRPr="00DB5AAF" w:rsidRDefault="0004691B" w:rsidP="00906BF4">
            <w:pPr>
              <w:rPr>
                <w:rFonts w:ascii="Calibri" w:hAnsi="Calibri" w:cs="Calibri"/>
                <w:b/>
                <w:sz w:val="18"/>
                <w:szCs w:val="18"/>
              </w:rPr>
            </w:pPr>
          </w:p>
        </w:tc>
        <w:tc>
          <w:tcPr>
            <w:tcW w:w="360" w:type="dxa"/>
            <w:vAlign w:val="center"/>
          </w:tcPr>
          <w:p w:rsidR="0004691B" w:rsidRPr="00DB5AAF" w:rsidRDefault="0004691B" w:rsidP="00906BF4">
            <w:pPr>
              <w:rPr>
                <w:rFonts w:ascii="Calibri" w:hAnsi="Calibri" w:cs="Calibri"/>
                <w:b/>
                <w:sz w:val="18"/>
                <w:szCs w:val="18"/>
              </w:rPr>
            </w:pPr>
          </w:p>
        </w:tc>
        <w:tc>
          <w:tcPr>
            <w:tcW w:w="470" w:type="dxa"/>
            <w:vAlign w:val="center"/>
          </w:tcPr>
          <w:p w:rsidR="0004691B" w:rsidRPr="00DB5AAF" w:rsidRDefault="0004691B" w:rsidP="00906BF4">
            <w:pPr>
              <w:rPr>
                <w:rFonts w:ascii="Calibri" w:hAnsi="Calibri" w:cs="Calibri"/>
                <w:b/>
                <w:sz w:val="18"/>
                <w:szCs w:val="18"/>
              </w:rPr>
            </w:pPr>
          </w:p>
        </w:tc>
      </w:tr>
      <w:tr w:rsidR="0004691B" w:rsidRPr="00C75BEC" w:rsidTr="00F61C7C">
        <w:trPr>
          <w:jc w:val="center"/>
        </w:trPr>
        <w:tc>
          <w:tcPr>
            <w:tcW w:w="4990" w:type="dxa"/>
            <w:vAlign w:val="center"/>
          </w:tcPr>
          <w:p w:rsidR="0004691B" w:rsidRPr="0004691B" w:rsidRDefault="0004691B" w:rsidP="0004691B">
            <w:pPr>
              <w:jc w:val="both"/>
              <w:rPr>
                <w:rFonts w:ascii="Verdana" w:hAnsi="Verdana" w:cs="Arial"/>
                <w:b/>
                <w:sz w:val="18"/>
                <w:szCs w:val="18"/>
                <w:lang w:eastAsia="es-ES"/>
              </w:rPr>
            </w:pPr>
            <w:r w:rsidRPr="0004691B">
              <w:rPr>
                <w:rFonts w:ascii="Verdana" w:hAnsi="Verdana" w:cs="Arial"/>
                <w:b/>
                <w:sz w:val="18"/>
                <w:szCs w:val="18"/>
                <w:lang w:eastAsia="es-ES"/>
              </w:rPr>
              <w:t>2.- MATERIALES, HERRAMIENTAS Y EQUIPO</w:t>
            </w:r>
          </w:p>
          <w:p w:rsidR="0004691B" w:rsidRPr="0004691B" w:rsidRDefault="0004691B" w:rsidP="0004691B">
            <w:pPr>
              <w:jc w:val="both"/>
              <w:rPr>
                <w:rFonts w:ascii="Verdana" w:hAnsi="Verdana" w:cs="Arial"/>
                <w:sz w:val="18"/>
                <w:szCs w:val="18"/>
                <w:lang w:eastAsia="es-ES"/>
              </w:rPr>
            </w:pPr>
            <w:r w:rsidRPr="0004691B">
              <w:rPr>
                <w:rFonts w:ascii="Verdana" w:hAnsi="Verdana" w:cs="Arial"/>
                <w:sz w:val="18"/>
                <w:szCs w:val="18"/>
                <w:lang w:eastAsia="es-ES"/>
              </w:rPr>
              <w:t>El Contratista proporcionará todos los materiales, herramientas y equipo necesarios para la ejecución de los trabajos, los mismos que deberán ser aprobados por el Fiscal de Servicio.</w:t>
            </w:r>
          </w:p>
          <w:p w:rsidR="0004691B" w:rsidRPr="0004691B" w:rsidRDefault="0004691B" w:rsidP="0004691B">
            <w:pPr>
              <w:jc w:val="both"/>
              <w:rPr>
                <w:rFonts w:ascii="Verdana" w:hAnsi="Verdana" w:cs="Arial"/>
                <w:sz w:val="18"/>
                <w:szCs w:val="18"/>
                <w:lang w:eastAsia="es-ES"/>
              </w:rPr>
            </w:pPr>
            <w:r w:rsidRPr="0004691B">
              <w:rPr>
                <w:rFonts w:ascii="Verdana" w:hAnsi="Verdana" w:cs="Arial"/>
                <w:sz w:val="18"/>
                <w:szCs w:val="18"/>
                <w:lang w:eastAsia="es-ES"/>
              </w:rPr>
              <w:t xml:space="preserve">El material de relleno a emplearse será preferentemente el mismo suelo extraído de la excavación,  libre de </w:t>
            </w:r>
            <w:proofErr w:type="spellStart"/>
            <w:r w:rsidRPr="0004691B">
              <w:rPr>
                <w:rFonts w:ascii="Verdana" w:hAnsi="Verdana" w:cs="Arial"/>
                <w:sz w:val="18"/>
                <w:szCs w:val="18"/>
                <w:lang w:eastAsia="es-ES"/>
              </w:rPr>
              <w:t>pedrones</w:t>
            </w:r>
            <w:proofErr w:type="spellEnd"/>
            <w:r w:rsidRPr="0004691B">
              <w:rPr>
                <w:rFonts w:ascii="Verdana" w:hAnsi="Verdana" w:cs="Arial"/>
                <w:sz w:val="18"/>
                <w:szCs w:val="18"/>
                <w:lang w:eastAsia="es-ES"/>
              </w:rPr>
              <w:t xml:space="preserve"> y material orgánico. En caso de que no se pueda utilizar dicho material de la excavación o el formulario de presentación de propuestas señalase el empleo de otro material o de </w:t>
            </w:r>
            <w:r w:rsidRPr="0004691B">
              <w:rPr>
                <w:rFonts w:ascii="Verdana" w:hAnsi="Verdana" w:cs="Arial"/>
                <w:sz w:val="18"/>
                <w:szCs w:val="18"/>
                <w:lang w:eastAsia="es-ES"/>
              </w:rPr>
              <w:lastRenderedPageBreak/>
              <w:t xml:space="preserve">préstamo, el mismo deberá ser aprobado y autorizado por el Fiscal de Servicio. </w:t>
            </w:r>
          </w:p>
          <w:p w:rsidR="0004691B" w:rsidRPr="0004691B" w:rsidRDefault="0004691B" w:rsidP="0004691B">
            <w:pPr>
              <w:jc w:val="both"/>
              <w:rPr>
                <w:rFonts w:ascii="Verdana" w:hAnsi="Verdana" w:cs="Arial"/>
                <w:sz w:val="18"/>
                <w:szCs w:val="18"/>
                <w:lang w:eastAsia="es-ES"/>
              </w:rPr>
            </w:pPr>
            <w:r w:rsidRPr="0004691B">
              <w:rPr>
                <w:rFonts w:ascii="Verdana" w:hAnsi="Verdana" w:cs="Arial"/>
                <w:sz w:val="18"/>
                <w:szCs w:val="18"/>
                <w:lang w:eastAsia="es-ES"/>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4691B">
                <w:rPr>
                  <w:rFonts w:ascii="Verdana" w:hAnsi="Verdana" w:cs="Arial"/>
                  <w:sz w:val="18"/>
                  <w:szCs w:val="18"/>
                  <w:lang w:eastAsia="es-ES"/>
                </w:rPr>
                <w:t>10 cm</w:t>
              </w:r>
            </w:smartTag>
            <w:r w:rsidRPr="0004691B">
              <w:rPr>
                <w:rFonts w:ascii="Verdana" w:hAnsi="Verdana" w:cs="Arial"/>
                <w:sz w:val="18"/>
                <w:szCs w:val="18"/>
                <w:lang w:eastAsia="es-ES"/>
              </w:rPr>
              <w:t>. de diámetro.</w:t>
            </w:r>
          </w:p>
          <w:p w:rsidR="0004691B" w:rsidRPr="0004691B" w:rsidRDefault="0004691B" w:rsidP="0004691B">
            <w:pPr>
              <w:jc w:val="both"/>
              <w:rPr>
                <w:rFonts w:ascii="Verdana" w:hAnsi="Verdana" w:cs="Arial"/>
                <w:sz w:val="18"/>
                <w:szCs w:val="18"/>
                <w:lang w:eastAsia="es-ES"/>
              </w:rPr>
            </w:pPr>
            <w:r w:rsidRPr="0004691B">
              <w:rPr>
                <w:rFonts w:ascii="Verdana" w:hAnsi="Verdana" w:cs="Arial"/>
                <w:sz w:val="18"/>
                <w:szCs w:val="18"/>
                <w:lang w:eastAsia="es-ES"/>
              </w:rPr>
              <w:t>Para efectuar el relleno, el Contratista deberá disponer en obra del número suficiente de pisones manuales de peso adecuado y apisonadores a explosión mecánica.</w:t>
            </w:r>
          </w:p>
          <w:p w:rsidR="0004691B" w:rsidRPr="00DB5AAF" w:rsidRDefault="0004691B" w:rsidP="00906BF4">
            <w:pPr>
              <w:rPr>
                <w:rFonts w:ascii="Calibri" w:hAnsi="Calibri" w:cs="Calibri"/>
                <w:b/>
                <w:sz w:val="18"/>
                <w:szCs w:val="18"/>
              </w:rPr>
            </w:pPr>
          </w:p>
        </w:tc>
        <w:tc>
          <w:tcPr>
            <w:tcW w:w="2989" w:type="dxa"/>
            <w:vAlign w:val="center"/>
          </w:tcPr>
          <w:p w:rsidR="0004691B" w:rsidRPr="00DB5AAF" w:rsidRDefault="0004691B" w:rsidP="00906BF4">
            <w:pPr>
              <w:rPr>
                <w:rFonts w:ascii="Calibri" w:hAnsi="Calibri" w:cs="Calibri"/>
                <w:b/>
                <w:sz w:val="18"/>
                <w:szCs w:val="18"/>
              </w:rPr>
            </w:pPr>
          </w:p>
        </w:tc>
        <w:tc>
          <w:tcPr>
            <w:tcW w:w="370" w:type="dxa"/>
            <w:vAlign w:val="center"/>
          </w:tcPr>
          <w:p w:rsidR="0004691B" w:rsidRPr="00DB5AAF" w:rsidRDefault="0004691B" w:rsidP="00906BF4">
            <w:pPr>
              <w:rPr>
                <w:rFonts w:ascii="Calibri" w:hAnsi="Calibri" w:cs="Calibri"/>
                <w:b/>
                <w:sz w:val="18"/>
                <w:szCs w:val="18"/>
              </w:rPr>
            </w:pPr>
          </w:p>
        </w:tc>
        <w:tc>
          <w:tcPr>
            <w:tcW w:w="360" w:type="dxa"/>
            <w:vAlign w:val="center"/>
          </w:tcPr>
          <w:p w:rsidR="0004691B" w:rsidRPr="00DB5AAF" w:rsidRDefault="0004691B" w:rsidP="00906BF4">
            <w:pPr>
              <w:rPr>
                <w:rFonts w:ascii="Calibri" w:hAnsi="Calibri" w:cs="Calibri"/>
                <w:b/>
                <w:sz w:val="18"/>
                <w:szCs w:val="18"/>
              </w:rPr>
            </w:pPr>
          </w:p>
        </w:tc>
        <w:tc>
          <w:tcPr>
            <w:tcW w:w="470" w:type="dxa"/>
            <w:vAlign w:val="center"/>
          </w:tcPr>
          <w:p w:rsidR="0004691B" w:rsidRPr="00DB5AAF" w:rsidRDefault="0004691B" w:rsidP="00906BF4">
            <w:pPr>
              <w:rPr>
                <w:rFonts w:ascii="Calibri" w:hAnsi="Calibri" w:cs="Calibri"/>
                <w:b/>
                <w:sz w:val="18"/>
                <w:szCs w:val="18"/>
              </w:rPr>
            </w:pPr>
          </w:p>
        </w:tc>
      </w:tr>
      <w:tr w:rsidR="0004691B" w:rsidRPr="00C75BEC" w:rsidTr="00F61C7C">
        <w:trPr>
          <w:jc w:val="center"/>
        </w:trPr>
        <w:tc>
          <w:tcPr>
            <w:tcW w:w="4990" w:type="dxa"/>
            <w:vAlign w:val="center"/>
          </w:tcPr>
          <w:p w:rsidR="00974001" w:rsidRPr="00974001" w:rsidRDefault="00974001" w:rsidP="00974001">
            <w:pPr>
              <w:jc w:val="both"/>
              <w:rPr>
                <w:rFonts w:ascii="Verdana" w:hAnsi="Verdana" w:cs="Arial"/>
                <w:b/>
                <w:sz w:val="18"/>
                <w:szCs w:val="18"/>
                <w:lang w:eastAsia="es-ES"/>
              </w:rPr>
            </w:pPr>
            <w:r w:rsidRPr="00974001">
              <w:rPr>
                <w:rFonts w:ascii="Verdana" w:hAnsi="Verdana" w:cs="Arial"/>
                <w:b/>
                <w:sz w:val="18"/>
                <w:szCs w:val="18"/>
                <w:lang w:eastAsia="es-ES"/>
              </w:rPr>
              <w:lastRenderedPageBreak/>
              <w:t>3.- PROCEDIMIENTO PARA LA EJECUCION</w:t>
            </w:r>
          </w:p>
          <w:p w:rsidR="00974001" w:rsidRPr="00974001" w:rsidRDefault="00974001" w:rsidP="00974001">
            <w:pPr>
              <w:jc w:val="both"/>
              <w:rPr>
                <w:rFonts w:ascii="Verdana" w:hAnsi="Verdana" w:cs="Arial"/>
                <w:sz w:val="18"/>
                <w:szCs w:val="18"/>
                <w:lang w:eastAsia="es-ES"/>
              </w:rPr>
            </w:pPr>
            <w:r w:rsidRPr="00974001">
              <w:rPr>
                <w:rFonts w:ascii="Verdana" w:hAnsi="Verdana" w:cs="Arial"/>
                <w:sz w:val="18"/>
                <w:szCs w:val="18"/>
                <w:lang w:eastAsia="es-ES"/>
              </w:rPr>
              <w:t>Una vez concluidos los trabajos y solo después de transcurridas 48 horas del vaciado se comunicará al Fiscal de Servicio, a objeto de que autorice en forma escrita el relleno correspondiente.</w:t>
            </w:r>
          </w:p>
          <w:p w:rsidR="00974001" w:rsidRPr="00974001" w:rsidRDefault="00974001" w:rsidP="00974001">
            <w:pPr>
              <w:jc w:val="both"/>
              <w:rPr>
                <w:rFonts w:ascii="Verdana" w:hAnsi="Verdana" w:cs="Arial"/>
                <w:sz w:val="18"/>
                <w:szCs w:val="18"/>
                <w:lang w:eastAsia="es-ES"/>
              </w:rPr>
            </w:pPr>
            <w:r w:rsidRPr="00974001">
              <w:rPr>
                <w:rFonts w:ascii="Verdana" w:hAnsi="Verdana" w:cs="Arial"/>
                <w:sz w:val="18"/>
                <w:szCs w:val="18"/>
                <w:lang w:eastAsia="es-ES"/>
              </w:rPr>
              <w:t>El material de relleno ya sea el procedente  de la excavación o de préstamo estará especificado en los planos o formulario de presentación de propuestas.</w:t>
            </w:r>
          </w:p>
          <w:p w:rsidR="00974001" w:rsidRPr="00974001" w:rsidRDefault="00974001" w:rsidP="00974001">
            <w:pPr>
              <w:jc w:val="both"/>
              <w:rPr>
                <w:rFonts w:ascii="Verdana" w:hAnsi="Verdana" w:cs="Arial"/>
                <w:sz w:val="18"/>
                <w:szCs w:val="18"/>
                <w:lang w:eastAsia="es-ES"/>
              </w:rPr>
            </w:pPr>
            <w:r w:rsidRPr="00974001">
              <w:rPr>
                <w:rFonts w:ascii="Verdana" w:hAnsi="Verdana" w:cs="Arial"/>
                <w:sz w:val="18"/>
                <w:szCs w:val="18"/>
                <w:lang w:eastAsia="es-ES"/>
              </w:rPr>
              <w:t xml:space="preserve">La compactación efectuada deberá alcanzar una densidad relativa no menor al 90% del ensayo </w:t>
            </w:r>
            <w:proofErr w:type="spellStart"/>
            <w:r w:rsidRPr="00974001">
              <w:rPr>
                <w:rFonts w:ascii="Verdana" w:hAnsi="Verdana" w:cs="Arial"/>
                <w:sz w:val="18"/>
                <w:szCs w:val="18"/>
                <w:lang w:eastAsia="es-ES"/>
              </w:rPr>
              <w:t>Proctor</w:t>
            </w:r>
            <w:proofErr w:type="spellEnd"/>
            <w:r w:rsidRPr="00974001">
              <w:rPr>
                <w:rFonts w:ascii="Verdana" w:hAnsi="Verdana" w:cs="Arial"/>
                <w:sz w:val="18"/>
                <w:szCs w:val="18"/>
                <w:lang w:eastAsia="es-ES"/>
              </w:rPr>
              <w:t xml:space="preserve"> Modificado. Los ensayos  de densidad en sitio deberán se efectuados en cada tramo a diferentes profundidades.</w:t>
            </w:r>
          </w:p>
          <w:p w:rsidR="00974001" w:rsidRPr="00974001" w:rsidRDefault="00974001" w:rsidP="00974001">
            <w:pPr>
              <w:jc w:val="both"/>
              <w:rPr>
                <w:rFonts w:ascii="Verdana" w:hAnsi="Verdana" w:cs="Arial"/>
                <w:sz w:val="18"/>
                <w:szCs w:val="18"/>
                <w:lang w:eastAsia="es-ES"/>
              </w:rPr>
            </w:pPr>
          </w:p>
          <w:p w:rsidR="00974001" w:rsidRPr="00974001" w:rsidRDefault="00974001" w:rsidP="00974001">
            <w:pPr>
              <w:jc w:val="both"/>
              <w:rPr>
                <w:rFonts w:ascii="Verdana" w:hAnsi="Verdana" w:cs="Arial"/>
                <w:sz w:val="18"/>
                <w:szCs w:val="18"/>
                <w:lang w:eastAsia="es-ES"/>
              </w:rPr>
            </w:pPr>
            <w:r w:rsidRPr="00974001">
              <w:rPr>
                <w:rFonts w:ascii="Verdana" w:hAnsi="Verdana" w:cs="Arial"/>
                <w:sz w:val="18"/>
                <w:szCs w:val="18"/>
                <w:lang w:eastAsia="es-ES"/>
              </w:rPr>
              <w:t xml:space="preserve">El material de relleno deberá colocarse en capas no mayores a </w:t>
            </w:r>
            <w:smartTag w:uri="urn:schemas-microsoft-com:office:smarttags" w:element="metricconverter">
              <w:smartTagPr>
                <w:attr w:name="ProductID" w:val="20 cm"/>
              </w:smartTagPr>
              <w:r w:rsidRPr="00974001">
                <w:rPr>
                  <w:rFonts w:ascii="Verdana" w:hAnsi="Verdana" w:cs="Arial"/>
                  <w:sz w:val="18"/>
                  <w:szCs w:val="18"/>
                  <w:lang w:eastAsia="es-ES"/>
                </w:rPr>
                <w:t>20 cm</w:t>
              </w:r>
            </w:smartTag>
            <w:r w:rsidRPr="00974001">
              <w:rPr>
                <w:rFonts w:ascii="Verdana" w:hAnsi="Verdana" w:cs="Arial"/>
                <w:sz w:val="18"/>
                <w:szCs w:val="18"/>
                <w:lang w:eastAsia="es-ES"/>
              </w:rPr>
              <w:t>., con un contenido óptimo de humedad, procediéndose al compactado manual o mecánico, según se especifique.</w:t>
            </w:r>
          </w:p>
          <w:p w:rsidR="00974001" w:rsidRPr="00974001" w:rsidRDefault="00974001" w:rsidP="00974001">
            <w:pPr>
              <w:jc w:val="both"/>
              <w:rPr>
                <w:rFonts w:ascii="Verdana" w:hAnsi="Verdana" w:cs="Arial"/>
                <w:sz w:val="18"/>
                <w:szCs w:val="18"/>
                <w:lang w:eastAsia="es-ES"/>
              </w:rPr>
            </w:pPr>
            <w:r w:rsidRPr="00974001">
              <w:rPr>
                <w:rFonts w:ascii="Verdana" w:hAnsi="Verdana" w:cs="Arial"/>
                <w:sz w:val="18"/>
                <w:szCs w:val="18"/>
                <w:lang w:eastAsia="es-ES"/>
              </w:rPr>
              <w:t>A requerimiento del Supervisor de Obra, se efectuarán pruebas de densidad en sitio, corriendo por cuenta del Contratista los gastos que demanden estas pruebas. Asimismo, en caso de no satisfacer el grado de compactación requerido, el Contratista deberá repetir  el trabajo por su cuenta y riesgo.</w:t>
            </w:r>
          </w:p>
          <w:p w:rsidR="00974001" w:rsidRPr="00974001" w:rsidRDefault="00974001" w:rsidP="00974001">
            <w:pPr>
              <w:jc w:val="both"/>
              <w:rPr>
                <w:rFonts w:ascii="Verdana" w:hAnsi="Verdana" w:cs="Arial"/>
                <w:sz w:val="18"/>
                <w:szCs w:val="18"/>
                <w:lang w:eastAsia="es-ES"/>
              </w:rPr>
            </w:pPr>
            <w:r w:rsidRPr="00974001">
              <w:rPr>
                <w:rFonts w:ascii="Verdana" w:hAnsi="Verdana" w:cs="Arial"/>
                <w:sz w:val="18"/>
                <w:szCs w:val="18"/>
                <w:lang w:eastAsia="es-ES"/>
              </w:rPr>
              <w:t xml:space="preserve">El grado de compactación para vías con tráfico vehicular deberá ser del orden del 95% del </w:t>
            </w:r>
            <w:proofErr w:type="spellStart"/>
            <w:r w:rsidRPr="00974001">
              <w:rPr>
                <w:rFonts w:ascii="Verdana" w:hAnsi="Verdana" w:cs="Arial"/>
                <w:sz w:val="18"/>
                <w:szCs w:val="18"/>
                <w:lang w:eastAsia="es-ES"/>
              </w:rPr>
              <w:t>Proctor</w:t>
            </w:r>
            <w:proofErr w:type="spellEnd"/>
            <w:r w:rsidRPr="00974001">
              <w:rPr>
                <w:rFonts w:ascii="Verdana" w:hAnsi="Verdana" w:cs="Arial"/>
                <w:sz w:val="18"/>
                <w:szCs w:val="18"/>
                <w:lang w:eastAsia="es-ES"/>
              </w:rPr>
              <w:t xml:space="preserve"> modificado.</w:t>
            </w:r>
          </w:p>
          <w:p w:rsidR="00974001" w:rsidRPr="00974001" w:rsidRDefault="00974001" w:rsidP="00974001">
            <w:pPr>
              <w:jc w:val="both"/>
              <w:rPr>
                <w:rFonts w:ascii="Verdana" w:hAnsi="Verdana" w:cs="Arial"/>
                <w:sz w:val="18"/>
                <w:szCs w:val="18"/>
                <w:lang w:eastAsia="es-ES"/>
              </w:rPr>
            </w:pPr>
            <w:r w:rsidRPr="00974001">
              <w:rPr>
                <w:rFonts w:ascii="Verdana" w:hAnsi="Verdana" w:cs="Arial"/>
                <w:sz w:val="18"/>
                <w:szCs w:val="18"/>
                <w:lang w:eastAsia="es-ES"/>
              </w:rPr>
              <w:t>El Supervisor de Obra exigirá la ejecución de pruebas de densidad en sitio a diferentes niveles del relleno.</w:t>
            </w:r>
          </w:p>
          <w:p w:rsidR="00974001" w:rsidRPr="00974001" w:rsidRDefault="00974001" w:rsidP="00974001">
            <w:pPr>
              <w:jc w:val="both"/>
              <w:rPr>
                <w:rFonts w:ascii="Verdana" w:hAnsi="Verdana" w:cs="Arial"/>
                <w:sz w:val="18"/>
                <w:szCs w:val="18"/>
                <w:lang w:eastAsia="es-ES"/>
              </w:rPr>
            </w:pPr>
            <w:r w:rsidRPr="00974001">
              <w:rPr>
                <w:rFonts w:ascii="Verdana" w:hAnsi="Verdana" w:cs="Arial"/>
                <w:sz w:val="18"/>
                <w:szCs w:val="18"/>
                <w:lang w:eastAsia="es-ES"/>
              </w:rPr>
              <w:t xml:space="preserve">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 </w:t>
            </w:r>
          </w:p>
          <w:p w:rsidR="0004691B" w:rsidRPr="00DB5AAF" w:rsidRDefault="0004691B" w:rsidP="00906BF4">
            <w:pPr>
              <w:rPr>
                <w:rFonts w:ascii="Calibri" w:hAnsi="Calibri" w:cs="Calibri"/>
                <w:b/>
                <w:sz w:val="18"/>
                <w:szCs w:val="18"/>
              </w:rPr>
            </w:pPr>
          </w:p>
        </w:tc>
        <w:tc>
          <w:tcPr>
            <w:tcW w:w="2989" w:type="dxa"/>
            <w:vAlign w:val="center"/>
          </w:tcPr>
          <w:p w:rsidR="0004691B" w:rsidRPr="00DB5AAF" w:rsidRDefault="0004691B" w:rsidP="00906BF4">
            <w:pPr>
              <w:rPr>
                <w:rFonts w:ascii="Calibri" w:hAnsi="Calibri" w:cs="Calibri"/>
                <w:b/>
                <w:sz w:val="18"/>
                <w:szCs w:val="18"/>
              </w:rPr>
            </w:pPr>
          </w:p>
        </w:tc>
        <w:tc>
          <w:tcPr>
            <w:tcW w:w="370" w:type="dxa"/>
            <w:vAlign w:val="center"/>
          </w:tcPr>
          <w:p w:rsidR="0004691B" w:rsidRPr="00DB5AAF" w:rsidRDefault="0004691B" w:rsidP="00906BF4">
            <w:pPr>
              <w:rPr>
                <w:rFonts w:ascii="Calibri" w:hAnsi="Calibri" w:cs="Calibri"/>
                <w:b/>
                <w:sz w:val="18"/>
                <w:szCs w:val="18"/>
              </w:rPr>
            </w:pPr>
          </w:p>
        </w:tc>
        <w:tc>
          <w:tcPr>
            <w:tcW w:w="360" w:type="dxa"/>
            <w:vAlign w:val="center"/>
          </w:tcPr>
          <w:p w:rsidR="0004691B" w:rsidRPr="00DB5AAF" w:rsidRDefault="0004691B" w:rsidP="00906BF4">
            <w:pPr>
              <w:rPr>
                <w:rFonts w:ascii="Calibri" w:hAnsi="Calibri" w:cs="Calibri"/>
                <w:b/>
                <w:sz w:val="18"/>
                <w:szCs w:val="18"/>
              </w:rPr>
            </w:pPr>
          </w:p>
        </w:tc>
        <w:tc>
          <w:tcPr>
            <w:tcW w:w="470" w:type="dxa"/>
            <w:vAlign w:val="center"/>
          </w:tcPr>
          <w:p w:rsidR="0004691B" w:rsidRPr="00DB5AAF" w:rsidRDefault="0004691B" w:rsidP="00906BF4">
            <w:pPr>
              <w:rPr>
                <w:rFonts w:ascii="Calibri" w:hAnsi="Calibri" w:cs="Calibri"/>
                <w:b/>
                <w:sz w:val="18"/>
                <w:szCs w:val="18"/>
              </w:rPr>
            </w:pPr>
          </w:p>
        </w:tc>
      </w:tr>
      <w:tr w:rsidR="0004691B" w:rsidRPr="00C75BEC" w:rsidTr="00F61C7C">
        <w:trPr>
          <w:jc w:val="center"/>
        </w:trPr>
        <w:tc>
          <w:tcPr>
            <w:tcW w:w="4990" w:type="dxa"/>
            <w:vAlign w:val="center"/>
          </w:tcPr>
          <w:p w:rsidR="00974001" w:rsidRPr="00974001" w:rsidRDefault="00974001" w:rsidP="00974001">
            <w:pPr>
              <w:jc w:val="both"/>
              <w:rPr>
                <w:rFonts w:ascii="Verdana" w:hAnsi="Verdana" w:cs="Arial"/>
                <w:b/>
                <w:sz w:val="18"/>
                <w:szCs w:val="18"/>
                <w:lang w:eastAsia="es-ES"/>
              </w:rPr>
            </w:pPr>
            <w:r w:rsidRPr="00974001">
              <w:rPr>
                <w:rFonts w:ascii="Verdana" w:hAnsi="Verdana" w:cs="Arial"/>
                <w:b/>
                <w:sz w:val="18"/>
                <w:szCs w:val="18"/>
                <w:lang w:eastAsia="es-ES"/>
              </w:rPr>
              <w:t>4.- MEDICION</w:t>
            </w:r>
          </w:p>
          <w:p w:rsidR="00974001" w:rsidRPr="00974001" w:rsidRDefault="00974001" w:rsidP="00974001">
            <w:pPr>
              <w:jc w:val="both"/>
              <w:rPr>
                <w:rFonts w:ascii="Verdana" w:hAnsi="Verdana" w:cs="Arial"/>
                <w:sz w:val="18"/>
                <w:szCs w:val="18"/>
                <w:lang w:eastAsia="es-ES"/>
              </w:rPr>
            </w:pPr>
            <w:r w:rsidRPr="00974001">
              <w:rPr>
                <w:rFonts w:ascii="Verdana" w:hAnsi="Verdana" w:cs="Arial"/>
                <w:sz w:val="18"/>
                <w:szCs w:val="18"/>
                <w:lang w:eastAsia="es-ES"/>
              </w:rPr>
              <w:t>El relleno y compactado será medido en metros cúbicos compactados en su posición final de secciones autorizadas y reconocidas por el Fiscal de Servicio.</w:t>
            </w:r>
          </w:p>
          <w:p w:rsidR="00974001" w:rsidRPr="00974001" w:rsidRDefault="00974001" w:rsidP="00974001">
            <w:pPr>
              <w:jc w:val="both"/>
              <w:rPr>
                <w:rFonts w:ascii="Verdana" w:hAnsi="Verdana" w:cs="Arial"/>
                <w:sz w:val="18"/>
                <w:szCs w:val="18"/>
                <w:lang w:eastAsia="es-ES"/>
              </w:rPr>
            </w:pPr>
            <w:r w:rsidRPr="00974001">
              <w:rPr>
                <w:rFonts w:ascii="Verdana" w:hAnsi="Verdana" w:cs="Arial"/>
                <w:sz w:val="18"/>
                <w:szCs w:val="18"/>
                <w:lang w:eastAsia="es-ES"/>
              </w:rPr>
              <w:t xml:space="preserve">En la medición se deberá  descontar los volúmenes de las estructuras y otros. </w:t>
            </w:r>
          </w:p>
          <w:p w:rsidR="00974001" w:rsidRPr="00974001" w:rsidRDefault="00974001" w:rsidP="00974001">
            <w:pPr>
              <w:jc w:val="both"/>
              <w:rPr>
                <w:rFonts w:ascii="Verdana" w:hAnsi="Verdana" w:cs="Arial"/>
                <w:sz w:val="18"/>
                <w:szCs w:val="18"/>
                <w:lang w:eastAsia="es-ES"/>
              </w:rPr>
            </w:pPr>
            <w:r w:rsidRPr="00974001">
              <w:rPr>
                <w:rFonts w:ascii="Verdana" w:hAnsi="Verdana" w:cs="Arial"/>
                <w:sz w:val="18"/>
                <w:szCs w:val="18"/>
                <w:lang w:eastAsia="es-ES"/>
              </w:rPr>
              <w:lastRenderedPageBreak/>
              <w:t>La medición se efectuará sobre la geometría del espacio rellenado.</w:t>
            </w:r>
          </w:p>
          <w:p w:rsidR="0004691B" w:rsidRPr="00DB5AAF" w:rsidRDefault="0004691B" w:rsidP="00906BF4">
            <w:pPr>
              <w:rPr>
                <w:rFonts w:ascii="Calibri" w:hAnsi="Calibri" w:cs="Calibri"/>
                <w:b/>
                <w:sz w:val="18"/>
                <w:szCs w:val="18"/>
              </w:rPr>
            </w:pPr>
          </w:p>
        </w:tc>
        <w:tc>
          <w:tcPr>
            <w:tcW w:w="2989" w:type="dxa"/>
            <w:vAlign w:val="center"/>
          </w:tcPr>
          <w:p w:rsidR="0004691B" w:rsidRPr="00DB5AAF" w:rsidRDefault="0004691B" w:rsidP="00906BF4">
            <w:pPr>
              <w:rPr>
                <w:rFonts w:ascii="Calibri" w:hAnsi="Calibri" w:cs="Calibri"/>
                <w:b/>
                <w:sz w:val="18"/>
                <w:szCs w:val="18"/>
              </w:rPr>
            </w:pPr>
          </w:p>
        </w:tc>
        <w:tc>
          <w:tcPr>
            <w:tcW w:w="370" w:type="dxa"/>
            <w:vAlign w:val="center"/>
          </w:tcPr>
          <w:p w:rsidR="0004691B" w:rsidRPr="00DB5AAF" w:rsidRDefault="0004691B" w:rsidP="00906BF4">
            <w:pPr>
              <w:rPr>
                <w:rFonts w:ascii="Calibri" w:hAnsi="Calibri" w:cs="Calibri"/>
                <w:b/>
                <w:sz w:val="18"/>
                <w:szCs w:val="18"/>
              </w:rPr>
            </w:pPr>
          </w:p>
        </w:tc>
        <w:tc>
          <w:tcPr>
            <w:tcW w:w="360" w:type="dxa"/>
            <w:vAlign w:val="center"/>
          </w:tcPr>
          <w:p w:rsidR="0004691B" w:rsidRPr="00DB5AAF" w:rsidRDefault="0004691B" w:rsidP="00906BF4">
            <w:pPr>
              <w:rPr>
                <w:rFonts w:ascii="Calibri" w:hAnsi="Calibri" w:cs="Calibri"/>
                <w:b/>
                <w:sz w:val="18"/>
                <w:szCs w:val="18"/>
              </w:rPr>
            </w:pPr>
          </w:p>
        </w:tc>
        <w:tc>
          <w:tcPr>
            <w:tcW w:w="470" w:type="dxa"/>
            <w:vAlign w:val="center"/>
          </w:tcPr>
          <w:p w:rsidR="0004691B" w:rsidRPr="00DB5AAF" w:rsidRDefault="0004691B" w:rsidP="00906BF4">
            <w:pPr>
              <w:rPr>
                <w:rFonts w:ascii="Calibri" w:hAnsi="Calibri" w:cs="Calibri"/>
                <w:b/>
                <w:sz w:val="18"/>
                <w:szCs w:val="18"/>
              </w:rPr>
            </w:pPr>
          </w:p>
        </w:tc>
      </w:tr>
      <w:tr w:rsidR="00085D33" w:rsidRPr="00C75BEC" w:rsidTr="00F61C7C">
        <w:trPr>
          <w:jc w:val="center"/>
        </w:trPr>
        <w:tc>
          <w:tcPr>
            <w:tcW w:w="4990" w:type="dxa"/>
            <w:vAlign w:val="center"/>
          </w:tcPr>
          <w:p w:rsidR="00543E02" w:rsidRPr="00543E02" w:rsidRDefault="00543E02" w:rsidP="00543E02">
            <w:pPr>
              <w:keepNext/>
              <w:spacing w:before="120" w:after="120"/>
              <w:outlineLvl w:val="0"/>
              <w:rPr>
                <w:rFonts w:ascii="Verdana" w:hAnsi="Verdana" w:cs="Arial"/>
                <w:b/>
                <w:bCs/>
                <w:sz w:val="18"/>
                <w:szCs w:val="18"/>
                <w:u w:val="single"/>
                <w:lang w:eastAsia="es-ES"/>
              </w:rPr>
            </w:pPr>
            <w:r w:rsidRPr="00543E02">
              <w:rPr>
                <w:rFonts w:ascii="Verdana" w:hAnsi="Verdana" w:cs="Arial"/>
                <w:b/>
                <w:sz w:val="18"/>
                <w:szCs w:val="18"/>
                <w:u w:val="single"/>
                <w:lang w:eastAsia="es-ES"/>
              </w:rPr>
              <w:lastRenderedPageBreak/>
              <w:t>RETIRO DE ESCOMBROS Y LIMPIEZA GENERAL (M3)</w:t>
            </w:r>
          </w:p>
          <w:p w:rsidR="00543E02" w:rsidRPr="00543E02" w:rsidRDefault="00543E02" w:rsidP="00543E02">
            <w:pPr>
              <w:spacing w:before="120" w:after="120"/>
              <w:jc w:val="both"/>
              <w:rPr>
                <w:rFonts w:ascii="Verdana" w:hAnsi="Verdana" w:cs="Arial"/>
                <w:b/>
                <w:sz w:val="18"/>
                <w:szCs w:val="18"/>
                <w:lang w:val="es-BO" w:eastAsia="es-ES"/>
              </w:rPr>
            </w:pPr>
            <w:r w:rsidRPr="00543E02">
              <w:rPr>
                <w:rFonts w:ascii="Verdana" w:hAnsi="Verdana" w:cs="Arial"/>
                <w:b/>
                <w:sz w:val="18"/>
                <w:szCs w:val="18"/>
                <w:lang w:val="es-BO" w:eastAsia="es-ES"/>
              </w:rPr>
              <w:t>1.- DEFINICION</w:t>
            </w:r>
          </w:p>
          <w:p w:rsidR="00543E02" w:rsidRPr="00543E02" w:rsidRDefault="00543E02" w:rsidP="00543E02">
            <w:pPr>
              <w:spacing w:before="120" w:after="120"/>
              <w:jc w:val="both"/>
              <w:rPr>
                <w:rFonts w:ascii="Verdana" w:hAnsi="Verdana" w:cs="Arial"/>
                <w:sz w:val="18"/>
                <w:szCs w:val="18"/>
                <w:lang w:val="es-BO" w:eastAsia="es-ES"/>
              </w:rPr>
            </w:pPr>
            <w:r w:rsidRPr="00543E02">
              <w:rPr>
                <w:rFonts w:ascii="Verdana" w:hAnsi="Verdana" w:cs="Arial"/>
                <w:sz w:val="18"/>
                <w:szCs w:val="18"/>
                <w:lang w:val="es-BO" w:eastAsia="es-ES"/>
              </w:rPr>
              <w:t>Este ítem se refiere a la limpieza, extracción y retiro de todo desecho y/o materiales sobrantes de las excavaciones y la limpieza general del lugar de los trabajos, de acuerdo a lo señalado en el formulario de presentación de propuestas y/o instrucciones del Fiscal de Servicio.</w:t>
            </w:r>
          </w:p>
          <w:p w:rsidR="00085D33" w:rsidRPr="00543E02" w:rsidRDefault="00085D33" w:rsidP="00906BF4">
            <w:pPr>
              <w:rPr>
                <w:rFonts w:ascii="Calibri" w:hAnsi="Calibri" w:cs="Calibri"/>
                <w:b/>
                <w:bCs/>
                <w:sz w:val="18"/>
                <w:szCs w:val="18"/>
                <w:lang w:val="es-BO"/>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085D33" w:rsidRPr="00C75BEC" w:rsidTr="00F61C7C">
        <w:trPr>
          <w:jc w:val="center"/>
        </w:trPr>
        <w:tc>
          <w:tcPr>
            <w:tcW w:w="4990" w:type="dxa"/>
            <w:vAlign w:val="center"/>
          </w:tcPr>
          <w:p w:rsidR="00543E02" w:rsidRPr="00543E02" w:rsidRDefault="00543E02" w:rsidP="00543E02">
            <w:pPr>
              <w:spacing w:before="120" w:after="120"/>
              <w:jc w:val="both"/>
              <w:rPr>
                <w:rFonts w:ascii="Verdana" w:hAnsi="Verdana" w:cs="Arial"/>
                <w:b/>
                <w:sz w:val="18"/>
                <w:szCs w:val="18"/>
                <w:lang w:val="es-BO" w:eastAsia="es-ES"/>
              </w:rPr>
            </w:pPr>
            <w:r w:rsidRPr="00543E02">
              <w:rPr>
                <w:rFonts w:ascii="Verdana" w:hAnsi="Verdana" w:cs="Arial"/>
                <w:b/>
                <w:sz w:val="18"/>
                <w:szCs w:val="18"/>
                <w:lang w:val="es-BO" w:eastAsia="es-ES"/>
              </w:rPr>
              <w:t>2.- MATERIALES, HERRAMIENTAS Y EQUIPO</w:t>
            </w:r>
          </w:p>
          <w:p w:rsidR="00543E02" w:rsidRPr="00543E02" w:rsidRDefault="00543E02" w:rsidP="00543E02">
            <w:pPr>
              <w:spacing w:before="120" w:after="120"/>
              <w:jc w:val="both"/>
              <w:rPr>
                <w:rFonts w:ascii="Verdana" w:hAnsi="Verdana" w:cs="Arial"/>
                <w:sz w:val="18"/>
                <w:szCs w:val="18"/>
                <w:lang w:val="es-BO" w:eastAsia="es-ES"/>
              </w:rPr>
            </w:pPr>
            <w:r w:rsidRPr="00543E02">
              <w:rPr>
                <w:rFonts w:ascii="Verdana" w:hAnsi="Verdana" w:cs="Arial"/>
                <w:sz w:val="18"/>
                <w:szCs w:val="18"/>
                <w:lang w:val="es-BO" w:eastAsia="es-ES"/>
              </w:rPr>
              <w:t>El contratista deberá proporcionar todas las herramientas, equipo y elemento necesario, como ser picotas, palas, carretillas, azadones, volqueta y otras herramientas adecuadas para la labor de limpieza y traslado de los restos resultantes de la ejecución de este ítem hasta los lugares determinados por el Fiscal de Servicio.</w:t>
            </w:r>
          </w:p>
          <w:p w:rsidR="00085D33" w:rsidRPr="00543E02" w:rsidRDefault="00085D33" w:rsidP="00906BF4">
            <w:pPr>
              <w:tabs>
                <w:tab w:val="left" w:pos="1843"/>
              </w:tabs>
              <w:jc w:val="both"/>
              <w:rPr>
                <w:rFonts w:ascii="Calibri" w:hAnsi="Calibri" w:cs="Calibri"/>
                <w:sz w:val="18"/>
                <w:szCs w:val="18"/>
                <w:lang w:val="es-BO"/>
              </w:rPr>
            </w:pPr>
          </w:p>
        </w:tc>
        <w:tc>
          <w:tcPr>
            <w:tcW w:w="2989" w:type="dxa"/>
            <w:vAlign w:val="center"/>
          </w:tcPr>
          <w:p w:rsidR="00085D33" w:rsidRPr="00DB5AAF" w:rsidRDefault="00085D33" w:rsidP="00906BF4">
            <w:pPr>
              <w:rPr>
                <w:rFonts w:ascii="Calibri" w:hAnsi="Calibri" w:cs="Calibri"/>
                <w:b/>
                <w:sz w:val="18"/>
                <w:szCs w:val="18"/>
              </w:rPr>
            </w:pPr>
          </w:p>
        </w:tc>
        <w:tc>
          <w:tcPr>
            <w:tcW w:w="370" w:type="dxa"/>
            <w:vAlign w:val="center"/>
          </w:tcPr>
          <w:p w:rsidR="00085D33" w:rsidRPr="00DB5AAF" w:rsidRDefault="00085D33" w:rsidP="00906BF4">
            <w:pPr>
              <w:rPr>
                <w:rFonts w:ascii="Calibri" w:hAnsi="Calibri" w:cs="Calibri"/>
                <w:b/>
                <w:sz w:val="18"/>
                <w:szCs w:val="18"/>
              </w:rPr>
            </w:pPr>
          </w:p>
        </w:tc>
        <w:tc>
          <w:tcPr>
            <w:tcW w:w="360" w:type="dxa"/>
            <w:vAlign w:val="center"/>
          </w:tcPr>
          <w:p w:rsidR="00085D33" w:rsidRPr="00DB5AAF" w:rsidRDefault="00085D33" w:rsidP="00906BF4">
            <w:pPr>
              <w:rPr>
                <w:rFonts w:ascii="Calibri" w:hAnsi="Calibri" w:cs="Calibri"/>
                <w:b/>
                <w:sz w:val="18"/>
                <w:szCs w:val="18"/>
              </w:rPr>
            </w:pPr>
          </w:p>
        </w:tc>
        <w:tc>
          <w:tcPr>
            <w:tcW w:w="470" w:type="dxa"/>
            <w:vAlign w:val="center"/>
          </w:tcPr>
          <w:p w:rsidR="00085D33" w:rsidRPr="00DB5AAF" w:rsidRDefault="00085D33" w:rsidP="00906BF4">
            <w:pPr>
              <w:rPr>
                <w:rFonts w:ascii="Calibri" w:hAnsi="Calibri" w:cs="Calibri"/>
                <w:b/>
                <w:sz w:val="18"/>
                <w:szCs w:val="18"/>
              </w:rPr>
            </w:pPr>
          </w:p>
        </w:tc>
      </w:tr>
      <w:tr w:rsidR="00543E02" w:rsidRPr="00C75BEC" w:rsidTr="00F61C7C">
        <w:trPr>
          <w:jc w:val="center"/>
        </w:trPr>
        <w:tc>
          <w:tcPr>
            <w:tcW w:w="4990" w:type="dxa"/>
            <w:vAlign w:val="center"/>
          </w:tcPr>
          <w:p w:rsidR="00543E02" w:rsidRPr="00543E02" w:rsidRDefault="00543E02" w:rsidP="00543E02">
            <w:pPr>
              <w:spacing w:before="120" w:after="120"/>
              <w:jc w:val="both"/>
              <w:rPr>
                <w:rFonts w:ascii="Verdana" w:hAnsi="Verdana" w:cs="Arial"/>
                <w:b/>
                <w:sz w:val="18"/>
                <w:szCs w:val="18"/>
                <w:lang w:val="es-BO" w:eastAsia="es-ES"/>
              </w:rPr>
            </w:pPr>
            <w:r w:rsidRPr="00543E02">
              <w:rPr>
                <w:rFonts w:ascii="Verdana" w:hAnsi="Verdana" w:cs="Arial"/>
                <w:b/>
                <w:sz w:val="18"/>
                <w:szCs w:val="18"/>
                <w:lang w:val="es-BO" w:eastAsia="es-ES"/>
              </w:rPr>
              <w:t>3.- PROCEDIMIENTO PARA LA EJECUCION</w:t>
            </w:r>
          </w:p>
          <w:p w:rsidR="00543E02" w:rsidRPr="00543E02" w:rsidRDefault="00543E02" w:rsidP="00543E02">
            <w:pPr>
              <w:spacing w:before="120" w:after="120"/>
              <w:jc w:val="both"/>
              <w:rPr>
                <w:rFonts w:ascii="Verdana" w:hAnsi="Verdana" w:cs="Arial"/>
                <w:sz w:val="18"/>
                <w:szCs w:val="18"/>
                <w:lang w:val="es-BO" w:eastAsia="es-ES"/>
              </w:rPr>
            </w:pPr>
            <w:r w:rsidRPr="00543E02">
              <w:rPr>
                <w:rFonts w:ascii="Verdana" w:hAnsi="Verdana" w:cs="Arial"/>
                <w:sz w:val="18"/>
                <w:szCs w:val="18"/>
                <w:lang w:val="es-BO" w:eastAsia="es-ES"/>
              </w:rPr>
              <w:t xml:space="preserve">La limpieza y retiro de escombros, se efectuará en dos fases, la primera consistirá en limpiar y retirar todo escombros existentes en el área, de tal manera de dejar expedita el área para la construcción. Una segunda fase consistirá en realizar la limpieza y retiro de escombros de todo material sobrante producto de las construcciones, dejando la obra totalmente limpia para su entrega. </w:t>
            </w:r>
          </w:p>
          <w:p w:rsidR="00543E02" w:rsidRPr="00543E02" w:rsidRDefault="00543E02" w:rsidP="00543E02">
            <w:pPr>
              <w:spacing w:before="120" w:after="120"/>
              <w:jc w:val="both"/>
              <w:rPr>
                <w:rFonts w:ascii="Verdana" w:hAnsi="Verdana" w:cs="Arial"/>
                <w:sz w:val="18"/>
                <w:szCs w:val="18"/>
                <w:lang w:val="es-BO" w:eastAsia="es-ES"/>
              </w:rPr>
            </w:pPr>
            <w:r w:rsidRPr="00543E02">
              <w:rPr>
                <w:rFonts w:ascii="Verdana" w:hAnsi="Verdana" w:cs="Arial"/>
                <w:sz w:val="18"/>
                <w:szCs w:val="18"/>
                <w:lang w:val="es-BO" w:eastAsia="es-ES"/>
              </w:rPr>
              <w:t>Seguidamente se procederá a la eliminación de los restos, depositándolos en el lugar determinado por el Fiscal de Servicio, aun cuando estuvieran fuera de los límites de la obra, para su posterior transporte a los botaderos establecidos para el efecto por las autoridades locales.</w:t>
            </w:r>
          </w:p>
          <w:p w:rsidR="00543E02" w:rsidRPr="00543E02" w:rsidRDefault="00543E02" w:rsidP="00906BF4">
            <w:pPr>
              <w:tabs>
                <w:tab w:val="left" w:pos="1843"/>
              </w:tabs>
              <w:jc w:val="both"/>
              <w:rPr>
                <w:rFonts w:ascii="Calibri" w:hAnsi="Calibri" w:cs="Calibri"/>
                <w:sz w:val="18"/>
                <w:szCs w:val="18"/>
                <w:lang w:val="es-BO"/>
              </w:rPr>
            </w:pPr>
          </w:p>
        </w:tc>
        <w:tc>
          <w:tcPr>
            <w:tcW w:w="2989" w:type="dxa"/>
            <w:vAlign w:val="center"/>
          </w:tcPr>
          <w:p w:rsidR="00543E02" w:rsidRPr="00DB5AAF" w:rsidRDefault="00543E02" w:rsidP="00906BF4">
            <w:pPr>
              <w:rPr>
                <w:rFonts w:ascii="Calibri" w:hAnsi="Calibri" w:cs="Calibri"/>
                <w:b/>
                <w:sz w:val="18"/>
                <w:szCs w:val="18"/>
              </w:rPr>
            </w:pPr>
          </w:p>
        </w:tc>
        <w:tc>
          <w:tcPr>
            <w:tcW w:w="370" w:type="dxa"/>
            <w:vAlign w:val="center"/>
          </w:tcPr>
          <w:p w:rsidR="00543E02" w:rsidRPr="00DB5AAF" w:rsidRDefault="00543E02" w:rsidP="00906BF4">
            <w:pPr>
              <w:rPr>
                <w:rFonts w:ascii="Calibri" w:hAnsi="Calibri" w:cs="Calibri"/>
                <w:b/>
                <w:sz w:val="18"/>
                <w:szCs w:val="18"/>
              </w:rPr>
            </w:pPr>
          </w:p>
        </w:tc>
        <w:tc>
          <w:tcPr>
            <w:tcW w:w="360" w:type="dxa"/>
            <w:vAlign w:val="center"/>
          </w:tcPr>
          <w:p w:rsidR="00543E02" w:rsidRPr="00DB5AAF" w:rsidRDefault="00543E02" w:rsidP="00906BF4">
            <w:pPr>
              <w:rPr>
                <w:rFonts w:ascii="Calibri" w:hAnsi="Calibri" w:cs="Calibri"/>
                <w:b/>
                <w:sz w:val="18"/>
                <w:szCs w:val="18"/>
              </w:rPr>
            </w:pPr>
          </w:p>
        </w:tc>
        <w:tc>
          <w:tcPr>
            <w:tcW w:w="470" w:type="dxa"/>
            <w:vAlign w:val="center"/>
          </w:tcPr>
          <w:p w:rsidR="00543E02" w:rsidRPr="00DB5AAF" w:rsidRDefault="00543E02" w:rsidP="00906BF4">
            <w:pPr>
              <w:rPr>
                <w:rFonts w:ascii="Calibri" w:hAnsi="Calibri" w:cs="Calibri"/>
                <w:b/>
                <w:sz w:val="18"/>
                <w:szCs w:val="18"/>
              </w:rPr>
            </w:pPr>
          </w:p>
        </w:tc>
      </w:tr>
      <w:tr w:rsidR="00543E02" w:rsidRPr="00C75BEC" w:rsidTr="00F61C7C">
        <w:trPr>
          <w:jc w:val="center"/>
        </w:trPr>
        <w:tc>
          <w:tcPr>
            <w:tcW w:w="4990" w:type="dxa"/>
            <w:vAlign w:val="center"/>
          </w:tcPr>
          <w:p w:rsidR="00543E02" w:rsidRPr="00543E02" w:rsidRDefault="00543E02" w:rsidP="00543E02">
            <w:pPr>
              <w:spacing w:before="120" w:after="120"/>
              <w:jc w:val="both"/>
              <w:rPr>
                <w:rFonts w:ascii="Verdana" w:hAnsi="Verdana" w:cs="Arial"/>
                <w:b/>
                <w:sz w:val="18"/>
                <w:szCs w:val="18"/>
                <w:lang w:val="es-BO" w:eastAsia="es-ES"/>
              </w:rPr>
            </w:pPr>
            <w:r w:rsidRPr="00543E02">
              <w:rPr>
                <w:rFonts w:ascii="Verdana" w:hAnsi="Verdana" w:cs="Arial"/>
                <w:b/>
                <w:sz w:val="18"/>
                <w:szCs w:val="18"/>
                <w:lang w:val="es-BO" w:eastAsia="es-ES"/>
              </w:rPr>
              <w:t>4.- MEDICION</w:t>
            </w:r>
          </w:p>
          <w:p w:rsidR="00543E02" w:rsidRPr="00543E02" w:rsidRDefault="00543E02" w:rsidP="00543E02">
            <w:pPr>
              <w:spacing w:before="120" w:after="120"/>
              <w:jc w:val="both"/>
              <w:rPr>
                <w:rFonts w:ascii="Verdana" w:hAnsi="Verdana" w:cs="Arial"/>
                <w:sz w:val="18"/>
                <w:szCs w:val="18"/>
                <w:lang w:val="es-BO" w:eastAsia="es-ES"/>
              </w:rPr>
            </w:pPr>
            <w:r w:rsidRPr="00543E02">
              <w:rPr>
                <w:rFonts w:ascii="Verdana" w:hAnsi="Verdana" w:cs="Arial"/>
                <w:sz w:val="18"/>
                <w:szCs w:val="18"/>
                <w:lang w:val="es-BO" w:eastAsia="es-ES"/>
              </w:rPr>
              <w:t>El trabajo de limpieza y retiro de escombros será medido en forma global, de acuerdo a lo establecido en el formulario de presentación de propuestas, considerando que toda el área de la construcción quede completamente limpia.</w:t>
            </w:r>
          </w:p>
          <w:p w:rsidR="00543E02" w:rsidRPr="00543E02" w:rsidRDefault="00543E02" w:rsidP="00906BF4">
            <w:pPr>
              <w:tabs>
                <w:tab w:val="left" w:pos="1843"/>
              </w:tabs>
              <w:jc w:val="both"/>
              <w:rPr>
                <w:rFonts w:ascii="Calibri" w:hAnsi="Calibri" w:cs="Calibri"/>
                <w:sz w:val="18"/>
                <w:szCs w:val="18"/>
                <w:lang w:val="es-BO"/>
              </w:rPr>
            </w:pPr>
          </w:p>
        </w:tc>
        <w:tc>
          <w:tcPr>
            <w:tcW w:w="2989" w:type="dxa"/>
            <w:vAlign w:val="center"/>
          </w:tcPr>
          <w:p w:rsidR="00543E02" w:rsidRPr="00DB5AAF" w:rsidRDefault="00543E02" w:rsidP="00906BF4">
            <w:pPr>
              <w:rPr>
                <w:rFonts w:ascii="Calibri" w:hAnsi="Calibri" w:cs="Calibri"/>
                <w:b/>
                <w:sz w:val="18"/>
                <w:szCs w:val="18"/>
              </w:rPr>
            </w:pPr>
          </w:p>
        </w:tc>
        <w:tc>
          <w:tcPr>
            <w:tcW w:w="370" w:type="dxa"/>
            <w:vAlign w:val="center"/>
          </w:tcPr>
          <w:p w:rsidR="00543E02" w:rsidRPr="00DB5AAF" w:rsidRDefault="00543E02" w:rsidP="00906BF4">
            <w:pPr>
              <w:rPr>
                <w:rFonts w:ascii="Calibri" w:hAnsi="Calibri" w:cs="Calibri"/>
                <w:b/>
                <w:sz w:val="18"/>
                <w:szCs w:val="18"/>
              </w:rPr>
            </w:pPr>
          </w:p>
        </w:tc>
        <w:tc>
          <w:tcPr>
            <w:tcW w:w="360" w:type="dxa"/>
            <w:vAlign w:val="center"/>
          </w:tcPr>
          <w:p w:rsidR="00543E02" w:rsidRPr="00DB5AAF" w:rsidRDefault="00543E02" w:rsidP="00906BF4">
            <w:pPr>
              <w:rPr>
                <w:rFonts w:ascii="Calibri" w:hAnsi="Calibri" w:cs="Calibri"/>
                <w:b/>
                <w:sz w:val="18"/>
                <w:szCs w:val="18"/>
              </w:rPr>
            </w:pPr>
          </w:p>
        </w:tc>
        <w:tc>
          <w:tcPr>
            <w:tcW w:w="470" w:type="dxa"/>
            <w:vAlign w:val="center"/>
          </w:tcPr>
          <w:p w:rsidR="00543E02" w:rsidRPr="00DB5AAF" w:rsidRDefault="00543E02" w:rsidP="00906BF4">
            <w:pPr>
              <w:rPr>
                <w:rFonts w:ascii="Calibri" w:hAnsi="Calibri" w:cs="Calibri"/>
                <w:b/>
                <w:sz w:val="18"/>
                <w:szCs w:val="18"/>
              </w:rPr>
            </w:pPr>
          </w:p>
        </w:tc>
      </w:tr>
      <w:tr w:rsidR="0090034E" w:rsidRPr="00C75BEC" w:rsidTr="00F61C7C">
        <w:trPr>
          <w:jc w:val="center"/>
        </w:trPr>
        <w:tc>
          <w:tcPr>
            <w:tcW w:w="4990" w:type="dxa"/>
            <w:vAlign w:val="center"/>
          </w:tcPr>
          <w:p w:rsidR="0090034E" w:rsidRPr="003F2292" w:rsidRDefault="0090034E" w:rsidP="00906BF4">
            <w:pPr>
              <w:rPr>
                <w:rFonts w:ascii="Verdana" w:hAnsi="Verdana" w:cs="Calibri"/>
                <w:sz w:val="18"/>
                <w:szCs w:val="18"/>
              </w:rPr>
            </w:pPr>
            <w:r w:rsidRPr="003F2292">
              <w:rPr>
                <w:rFonts w:ascii="Verdana" w:hAnsi="Verdana" w:cs="Calibri"/>
                <w:b/>
                <w:bCs/>
                <w:sz w:val="18"/>
                <w:szCs w:val="18"/>
              </w:rPr>
              <w:t xml:space="preserve">MODELOS O DISEÑOS </w:t>
            </w:r>
            <w:r>
              <w:rPr>
                <w:rFonts w:ascii="Verdana" w:hAnsi="Verdana" w:cs="Calibri"/>
                <w:b/>
                <w:bCs/>
                <w:sz w:val="18"/>
                <w:szCs w:val="18"/>
              </w:rPr>
              <w:t xml:space="preserve"> (PLANOS)</w:t>
            </w:r>
          </w:p>
        </w:tc>
        <w:tc>
          <w:tcPr>
            <w:tcW w:w="2989" w:type="dxa"/>
            <w:vAlign w:val="center"/>
          </w:tcPr>
          <w:p w:rsidR="0090034E" w:rsidRPr="00DB5AAF" w:rsidRDefault="0090034E" w:rsidP="00906BF4">
            <w:pPr>
              <w:rPr>
                <w:rFonts w:ascii="Calibri" w:hAnsi="Calibri" w:cs="Calibri"/>
                <w:b/>
                <w:sz w:val="18"/>
                <w:szCs w:val="18"/>
              </w:rPr>
            </w:pPr>
          </w:p>
        </w:tc>
        <w:tc>
          <w:tcPr>
            <w:tcW w:w="370" w:type="dxa"/>
            <w:vAlign w:val="center"/>
          </w:tcPr>
          <w:p w:rsidR="0090034E" w:rsidRPr="00DB5AAF" w:rsidRDefault="0090034E" w:rsidP="00906BF4">
            <w:pPr>
              <w:rPr>
                <w:rFonts w:ascii="Calibri" w:hAnsi="Calibri" w:cs="Calibri"/>
                <w:b/>
                <w:sz w:val="18"/>
                <w:szCs w:val="18"/>
              </w:rPr>
            </w:pPr>
          </w:p>
        </w:tc>
        <w:tc>
          <w:tcPr>
            <w:tcW w:w="360" w:type="dxa"/>
            <w:vAlign w:val="center"/>
          </w:tcPr>
          <w:p w:rsidR="0090034E" w:rsidRPr="00DB5AAF" w:rsidRDefault="0090034E" w:rsidP="00906BF4">
            <w:pPr>
              <w:rPr>
                <w:rFonts w:ascii="Calibri" w:hAnsi="Calibri" w:cs="Calibri"/>
                <w:b/>
                <w:sz w:val="18"/>
                <w:szCs w:val="18"/>
              </w:rPr>
            </w:pPr>
          </w:p>
        </w:tc>
        <w:tc>
          <w:tcPr>
            <w:tcW w:w="470" w:type="dxa"/>
            <w:vAlign w:val="center"/>
          </w:tcPr>
          <w:p w:rsidR="0090034E" w:rsidRPr="00DB5AAF" w:rsidRDefault="0090034E" w:rsidP="00906BF4">
            <w:pPr>
              <w:rPr>
                <w:rFonts w:ascii="Calibri" w:hAnsi="Calibri" w:cs="Calibri"/>
                <w:b/>
                <w:sz w:val="18"/>
                <w:szCs w:val="18"/>
              </w:rPr>
            </w:pPr>
          </w:p>
        </w:tc>
      </w:tr>
      <w:tr w:rsidR="0090034E" w:rsidRPr="00C75BEC" w:rsidTr="00F61C7C">
        <w:trPr>
          <w:jc w:val="center"/>
        </w:trPr>
        <w:tc>
          <w:tcPr>
            <w:tcW w:w="4990" w:type="dxa"/>
            <w:vAlign w:val="center"/>
          </w:tcPr>
          <w:p w:rsidR="0090034E" w:rsidRPr="005D333F" w:rsidRDefault="0090034E" w:rsidP="0090034E">
            <w:pPr>
              <w:autoSpaceDE w:val="0"/>
              <w:autoSpaceDN w:val="0"/>
              <w:adjustRightInd w:val="0"/>
              <w:spacing w:before="120" w:after="120"/>
              <w:jc w:val="both"/>
              <w:rPr>
                <w:rFonts w:ascii="Verdana" w:hAnsi="Verdana" w:cs="Calibri"/>
                <w:sz w:val="18"/>
                <w:szCs w:val="18"/>
              </w:rPr>
            </w:pPr>
            <w:r w:rsidRPr="005D333F">
              <w:rPr>
                <w:rFonts w:ascii="Verdana" w:hAnsi="Verdana" w:cs="Calibri"/>
                <w:sz w:val="18"/>
                <w:szCs w:val="18"/>
              </w:rPr>
              <w:lastRenderedPageBreak/>
              <w:t xml:space="preserve">El </w:t>
            </w:r>
            <w:r>
              <w:rPr>
                <w:rFonts w:ascii="Verdana" w:hAnsi="Verdana" w:cs="Calibri"/>
                <w:sz w:val="18"/>
                <w:szCs w:val="18"/>
              </w:rPr>
              <w:t xml:space="preserve">contratista </w:t>
            </w:r>
            <w:r w:rsidRPr="005D333F">
              <w:rPr>
                <w:rFonts w:ascii="Verdana" w:hAnsi="Verdana" w:cs="Calibri"/>
                <w:sz w:val="18"/>
                <w:szCs w:val="18"/>
              </w:rPr>
              <w:t>deberá ejecutar el servicio según lo descrito en las especificaciones técnicas de cada ítem y conforme a</w:t>
            </w:r>
            <w:r>
              <w:rPr>
                <w:rFonts w:ascii="Verdana" w:hAnsi="Verdana" w:cs="Calibri"/>
                <w:sz w:val="18"/>
                <w:szCs w:val="18"/>
              </w:rPr>
              <w:t xml:space="preserve">l detalle del </w:t>
            </w:r>
            <w:r w:rsidRPr="005D333F">
              <w:rPr>
                <w:rFonts w:ascii="Verdana" w:hAnsi="Verdana" w:cs="Calibri"/>
                <w:sz w:val="18"/>
                <w:szCs w:val="18"/>
              </w:rPr>
              <w:t>plano</w:t>
            </w:r>
            <w:r>
              <w:rPr>
                <w:rFonts w:ascii="Verdana" w:hAnsi="Verdana" w:cs="Calibri"/>
                <w:sz w:val="18"/>
                <w:szCs w:val="18"/>
              </w:rPr>
              <w:t xml:space="preserve"> ANEXO al presente DBC</w:t>
            </w:r>
          </w:p>
        </w:tc>
        <w:tc>
          <w:tcPr>
            <w:tcW w:w="2989" w:type="dxa"/>
            <w:vAlign w:val="center"/>
          </w:tcPr>
          <w:p w:rsidR="0090034E" w:rsidRPr="00DB5AAF" w:rsidRDefault="0090034E" w:rsidP="00906BF4">
            <w:pPr>
              <w:rPr>
                <w:rFonts w:ascii="Calibri" w:hAnsi="Calibri" w:cs="Calibri"/>
                <w:b/>
                <w:sz w:val="18"/>
                <w:szCs w:val="18"/>
              </w:rPr>
            </w:pPr>
          </w:p>
        </w:tc>
        <w:tc>
          <w:tcPr>
            <w:tcW w:w="370" w:type="dxa"/>
            <w:vAlign w:val="center"/>
          </w:tcPr>
          <w:p w:rsidR="0090034E" w:rsidRPr="00DB5AAF" w:rsidRDefault="0090034E" w:rsidP="00906BF4">
            <w:pPr>
              <w:rPr>
                <w:rFonts w:ascii="Calibri" w:hAnsi="Calibri" w:cs="Calibri"/>
                <w:b/>
                <w:sz w:val="18"/>
                <w:szCs w:val="18"/>
              </w:rPr>
            </w:pPr>
          </w:p>
        </w:tc>
        <w:tc>
          <w:tcPr>
            <w:tcW w:w="360" w:type="dxa"/>
            <w:vAlign w:val="center"/>
          </w:tcPr>
          <w:p w:rsidR="0090034E" w:rsidRPr="00DB5AAF" w:rsidRDefault="0090034E" w:rsidP="00906BF4">
            <w:pPr>
              <w:rPr>
                <w:rFonts w:ascii="Calibri" w:hAnsi="Calibri" w:cs="Calibri"/>
                <w:b/>
                <w:sz w:val="18"/>
                <w:szCs w:val="18"/>
              </w:rPr>
            </w:pPr>
          </w:p>
        </w:tc>
        <w:tc>
          <w:tcPr>
            <w:tcW w:w="470" w:type="dxa"/>
            <w:vAlign w:val="center"/>
          </w:tcPr>
          <w:p w:rsidR="0090034E" w:rsidRPr="00DB5AAF" w:rsidRDefault="0090034E" w:rsidP="00906BF4">
            <w:pPr>
              <w:rPr>
                <w:rFonts w:ascii="Calibri" w:hAnsi="Calibri" w:cs="Calibri"/>
                <w:b/>
                <w:sz w:val="18"/>
                <w:szCs w:val="18"/>
              </w:rPr>
            </w:pPr>
          </w:p>
        </w:tc>
      </w:tr>
      <w:tr w:rsidR="0090034E" w:rsidRPr="00C75BEC" w:rsidTr="00F61C7C">
        <w:trPr>
          <w:jc w:val="center"/>
        </w:trPr>
        <w:tc>
          <w:tcPr>
            <w:tcW w:w="4990" w:type="dxa"/>
            <w:vAlign w:val="center"/>
          </w:tcPr>
          <w:p w:rsidR="0090034E" w:rsidRPr="000D49DC" w:rsidRDefault="0090034E" w:rsidP="00906BF4">
            <w:pPr>
              <w:autoSpaceDE w:val="0"/>
              <w:autoSpaceDN w:val="0"/>
              <w:adjustRightInd w:val="0"/>
              <w:jc w:val="both"/>
              <w:rPr>
                <w:rFonts w:ascii="Verdana" w:hAnsi="Verdana" w:cs="Calibri"/>
                <w:sz w:val="18"/>
                <w:szCs w:val="18"/>
              </w:rPr>
            </w:pPr>
            <w:r w:rsidRPr="000D49DC">
              <w:rPr>
                <w:rFonts w:ascii="Verdana" w:hAnsi="Verdana" w:cs="Calibri"/>
                <w:b/>
                <w:bCs/>
                <w:sz w:val="18"/>
                <w:szCs w:val="18"/>
              </w:rPr>
              <w:t>MATERIALES</w:t>
            </w:r>
            <w:r w:rsidRPr="000D49DC">
              <w:rPr>
                <w:rFonts w:ascii="Verdana" w:hAnsi="Verdana" w:cs="Calibri"/>
                <w:sz w:val="18"/>
                <w:szCs w:val="18"/>
              </w:rPr>
              <w:t xml:space="preserve">, </w:t>
            </w:r>
            <w:r w:rsidRPr="000D49DC">
              <w:rPr>
                <w:rFonts w:ascii="Verdana" w:hAnsi="Verdana" w:cs="Calibri"/>
                <w:b/>
                <w:bCs/>
                <w:sz w:val="18"/>
                <w:szCs w:val="18"/>
              </w:rPr>
              <w:t>HERRAMIENTAS Y</w:t>
            </w:r>
            <w:r w:rsidRPr="000D49DC">
              <w:rPr>
                <w:rFonts w:ascii="Verdana" w:hAnsi="Verdana" w:cs="Calibri"/>
                <w:sz w:val="18"/>
                <w:szCs w:val="18"/>
              </w:rPr>
              <w:t xml:space="preserve"> </w:t>
            </w:r>
            <w:r w:rsidRPr="000D49DC">
              <w:rPr>
                <w:rFonts w:ascii="Verdana" w:hAnsi="Verdana" w:cs="Calibri"/>
                <w:b/>
                <w:bCs/>
                <w:sz w:val="18"/>
                <w:szCs w:val="18"/>
              </w:rPr>
              <w:t xml:space="preserve">EQUIPOS </w:t>
            </w:r>
          </w:p>
        </w:tc>
        <w:tc>
          <w:tcPr>
            <w:tcW w:w="2989" w:type="dxa"/>
            <w:vAlign w:val="center"/>
          </w:tcPr>
          <w:p w:rsidR="0090034E" w:rsidRPr="00DB5AAF" w:rsidRDefault="0090034E" w:rsidP="00906BF4">
            <w:pPr>
              <w:rPr>
                <w:rFonts w:ascii="Calibri" w:hAnsi="Calibri" w:cs="Calibri"/>
                <w:b/>
                <w:sz w:val="18"/>
                <w:szCs w:val="18"/>
              </w:rPr>
            </w:pPr>
          </w:p>
        </w:tc>
        <w:tc>
          <w:tcPr>
            <w:tcW w:w="370" w:type="dxa"/>
            <w:vAlign w:val="center"/>
          </w:tcPr>
          <w:p w:rsidR="0090034E" w:rsidRPr="00DB5AAF" w:rsidRDefault="0090034E" w:rsidP="00906BF4">
            <w:pPr>
              <w:rPr>
                <w:rFonts w:ascii="Calibri" w:hAnsi="Calibri" w:cs="Calibri"/>
                <w:b/>
                <w:sz w:val="18"/>
                <w:szCs w:val="18"/>
              </w:rPr>
            </w:pPr>
          </w:p>
        </w:tc>
        <w:tc>
          <w:tcPr>
            <w:tcW w:w="360" w:type="dxa"/>
            <w:vAlign w:val="center"/>
          </w:tcPr>
          <w:p w:rsidR="0090034E" w:rsidRPr="00DB5AAF" w:rsidRDefault="0090034E" w:rsidP="00906BF4">
            <w:pPr>
              <w:rPr>
                <w:rFonts w:ascii="Calibri" w:hAnsi="Calibri" w:cs="Calibri"/>
                <w:b/>
                <w:sz w:val="18"/>
                <w:szCs w:val="18"/>
              </w:rPr>
            </w:pPr>
          </w:p>
        </w:tc>
        <w:tc>
          <w:tcPr>
            <w:tcW w:w="470" w:type="dxa"/>
            <w:vAlign w:val="center"/>
          </w:tcPr>
          <w:p w:rsidR="0090034E" w:rsidRPr="00DB5AAF" w:rsidRDefault="0090034E" w:rsidP="00906BF4">
            <w:pPr>
              <w:rPr>
                <w:rFonts w:ascii="Calibri" w:hAnsi="Calibri" w:cs="Calibri"/>
                <w:b/>
                <w:sz w:val="18"/>
                <w:szCs w:val="18"/>
              </w:rPr>
            </w:pPr>
          </w:p>
        </w:tc>
      </w:tr>
      <w:tr w:rsidR="0090034E" w:rsidRPr="00C75BEC" w:rsidTr="00F61C7C">
        <w:trPr>
          <w:jc w:val="center"/>
        </w:trPr>
        <w:tc>
          <w:tcPr>
            <w:tcW w:w="4990" w:type="dxa"/>
            <w:vAlign w:val="center"/>
          </w:tcPr>
          <w:p w:rsidR="0090034E" w:rsidRPr="000D49DC" w:rsidRDefault="0090034E" w:rsidP="00906BF4">
            <w:pPr>
              <w:autoSpaceDE w:val="0"/>
              <w:autoSpaceDN w:val="0"/>
              <w:adjustRightInd w:val="0"/>
              <w:jc w:val="both"/>
              <w:rPr>
                <w:rFonts w:ascii="Verdana" w:hAnsi="Verdana" w:cs="Calibri"/>
                <w:sz w:val="18"/>
                <w:szCs w:val="18"/>
              </w:rPr>
            </w:pPr>
          </w:p>
          <w:p w:rsidR="0090034E" w:rsidRPr="000D49DC" w:rsidRDefault="0090034E" w:rsidP="00906BF4">
            <w:pPr>
              <w:autoSpaceDE w:val="0"/>
              <w:autoSpaceDN w:val="0"/>
              <w:adjustRightInd w:val="0"/>
              <w:jc w:val="both"/>
              <w:rPr>
                <w:rFonts w:ascii="Verdana" w:hAnsi="Verdana" w:cs="Calibri"/>
                <w:sz w:val="18"/>
                <w:szCs w:val="18"/>
              </w:rPr>
            </w:pPr>
            <w:r w:rsidRPr="000D49DC">
              <w:rPr>
                <w:rFonts w:ascii="Verdana" w:hAnsi="Verdana" w:cs="Calibri"/>
                <w:sz w:val="18"/>
                <w:szCs w:val="18"/>
              </w:rPr>
              <w:t>Corre por cuenta del adjudicado todos los materiales, herramientas y equipos necesarios para la ejecución del servicio, debiendo coordinar con el fiscal de servicio para tal efecto.</w:t>
            </w:r>
          </w:p>
          <w:p w:rsidR="0090034E" w:rsidRPr="000D49DC" w:rsidRDefault="0090034E" w:rsidP="00906BF4">
            <w:pPr>
              <w:autoSpaceDE w:val="0"/>
              <w:autoSpaceDN w:val="0"/>
              <w:adjustRightInd w:val="0"/>
              <w:jc w:val="both"/>
              <w:rPr>
                <w:rFonts w:ascii="Verdana" w:hAnsi="Verdana" w:cs="Calibri"/>
                <w:sz w:val="18"/>
                <w:szCs w:val="18"/>
              </w:rPr>
            </w:pPr>
          </w:p>
        </w:tc>
        <w:tc>
          <w:tcPr>
            <w:tcW w:w="2989" w:type="dxa"/>
            <w:vAlign w:val="center"/>
          </w:tcPr>
          <w:p w:rsidR="0090034E" w:rsidRPr="00DB5AAF" w:rsidRDefault="0090034E" w:rsidP="00906BF4">
            <w:pPr>
              <w:rPr>
                <w:rFonts w:ascii="Calibri" w:hAnsi="Calibri" w:cs="Calibri"/>
                <w:b/>
                <w:sz w:val="18"/>
                <w:szCs w:val="18"/>
              </w:rPr>
            </w:pPr>
          </w:p>
        </w:tc>
        <w:tc>
          <w:tcPr>
            <w:tcW w:w="370" w:type="dxa"/>
            <w:vAlign w:val="center"/>
          </w:tcPr>
          <w:p w:rsidR="0090034E" w:rsidRPr="00DB5AAF" w:rsidRDefault="0090034E" w:rsidP="00906BF4">
            <w:pPr>
              <w:rPr>
                <w:rFonts w:ascii="Calibri" w:hAnsi="Calibri" w:cs="Calibri"/>
                <w:b/>
                <w:sz w:val="18"/>
                <w:szCs w:val="18"/>
              </w:rPr>
            </w:pPr>
          </w:p>
        </w:tc>
        <w:tc>
          <w:tcPr>
            <w:tcW w:w="360" w:type="dxa"/>
            <w:vAlign w:val="center"/>
          </w:tcPr>
          <w:p w:rsidR="0090034E" w:rsidRPr="00DB5AAF" w:rsidRDefault="0090034E" w:rsidP="00906BF4">
            <w:pPr>
              <w:rPr>
                <w:rFonts w:ascii="Calibri" w:hAnsi="Calibri" w:cs="Calibri"/>
                <w:b/>
                <w:sz w:val="18"/>
                <w:szCs w:val="18"/>
              </w:rPr>
            </w:pPr>
          </w:p>
        </w:tc>
        <w:tc>
          <w:tcPr>
            <w:tcW w:w="470" w:type="dxa"/>
            <w:vAlign w:val="center"/>
          </w:tcPr>
          <w:p w:rsidR="0090034E" w:rsidRPr="00DB5AAF" w:rsidRDefault="0090034E" w:rsidP="00906BF4">
            <w:pPr>
              <w:rPr>
                <w:rFonts w:ascii="Calibri" w:hAnsi="Calibri" w:cs="Calibri"/>
                <w:b/>
                <w:sz w:val="18"/>
                <w:szCs w:val="18"/>
              </w:rPr>
            </w:pPr>
          </w:p>
        </w:tc>
      </w:tr>
      <w:tr w:rsidR="0090034E" w:rsidRPr="00C75BEC" w:rsidTr="00F61C7C">
        <w:trPr>
          <w:jc w:val="center"/>
        </w:trPr>
        <w:tc>
          <w:tcPr>
            <w:tcW w:w="4990" w:type="dxa"/>
            <w:vAlign w:val="center"/>
          </w:tcPr>
          <w:p w:rsidR="0090034E" w:rsidRPr="000D49DC" w:rsidRDefault="0090034E" w:rsidP="00906BF4">
            <w:pPr>
              <w:jc w:val="both"/>
              <w:rPr>
                <w:rFonts w:ascii="Verdana" w:hAnsi="Verdana" w:cs="Calibri"/>
                <w:sz w:val="18"/>
                <w:szCs w:val="18"/>
              </w:rPr>
            </w:pPr>
            <w:r w:rsidRPr="000D49DC">
              <w:rPr>
                <w:rFonts w:ascii="Verdana" w:hAnsi="Verdana" w:cs="Calibri"/>
                <w:b/>
                <w:bCs/>
                <w:sz w:val="18"/>
                <w:szCs w:val="18"/>
              </w:rPr>
              <w:t xml:space="preserve">PLAZO DEL SERVICIO </w:t>
            </w:r>
          </w:p>
        </w:tc>
        <w:tc>
          <w:tcPr>
            <w:tcW w:w="2989" w:type="dxa"/>
            <w:vAlign w:val="center"/>
          </w:tcPr>
          <w:p w:rsidR="0090034E" w:rsidRPr="00DB5AAF" w:rsidRDefault="0090034E" w:rsidP="00906BF4">
            <w:pPr>
              <w:rPr>
                <w:rFonts w:ascii="Calibri" w:hAnsi="Calibri" w:cs="Calibri"/>
                <w:b/>
                <w:sz w:val="18"/>
                <w:szCs w:val="18"/>
              </w:rPr>
            </w:pPr>
          </w:p>
        </w:tc>
        <w:tc>
          <w:tcPr>
            <w:tcW w:w="370" w:type="dxa"/>
            <w:vAlign w:val="center"/>
          </w:tcPr>
          <w:p w:rsidR="0090034E" w:rsidRPr="00DB5AAF" w:rsidRDefault="0090034E" w:rsidP="00906BF4">
            <w:pPr>
              <w:rPr>
                <w:rFonts w:ascii="Calibri" w:hAnsi="Calibri" w:cs="Calibri"/>
                <w:b/>
                <w:sz w:val="18"/>
                <w:szCs w:val="18"/>
              </w:rPr>
            </w:pPr>
          </w:p>
        </w:tc>
        <w:tc>
          <w:tcPr>
            <w:tcW w:w="360" w:type="dxa"/>
            <w:vAlign w:val="center"/>
          </w:tcPr>
          <w:p w:rsidR="0090034E" w:rsidRPr="00DB5AAF" w:rsidRDefault="0090034E" w:rsidP="00906BF4">
            <w:pPr>
              <w:rPr>
                <w:rFonts w:ascii="Calibri" w:hAnsi="Calibri" w:cs="Calibri"/>
                <w:b/>
                <w:sz w:val="18"/>
                <w:szCs w:val="18"/>
              </w:rPr>
            </w:pPr>
          </w:p>
        </w:tc>
        <w:tc>
          <w:tcPr>
            <w:tcW w:w="470" w:type="dxa"/>
            <w:vAlign w:val="center"/>
          </w:tcPr>
          <w:p w:rsidR="0090034E" w:rsidRPr="00DB5AAF" w:rsidRDefault="0090034E" w:rsidP="00906BF4">
            <w:pPr>
              <w:rPr>
                <w:rFonts w:ascii="Calibri" w:hAnsi="Calibri" w:cs="Calibri"/>
                <w:b/>
                <w:sz w:val="18"/>
                <w:szCs w:val="18"/>
              </w:rPr>
            </w:pPr>
          </w:p>
        </w:tc>
      </w:tr>
      <w:tr w:rsidR="0090034E" w:rsidRPr="00C75BEC" w:rsidTr="00F61C7C">
        <w:trPr>
          <w:jc w:val="center"/>
        </w:trPr>
        <w:tc>
          <w:tcPr>
            <w:tcW w:w="4990" w:type="dxa"/>
            <w:vAlign w:val="center"/>
          </w:tcPr>
          <w:p w:rsidR="0090034E" w:rsidRPr="000D49DC" w:rsidRDefault="0090034E" w:rsidP="00906BF4">
            <w:pPr>
              <w:autoSpaceDE w:val="0"/>
              <w:autoSpaceDN w:val="0"/>
              <w:adjustRightInd w:val="0"/>
              <w:jc w:val="both"/>
              <w:rPr>
                <w:rFonts w:ascii="Verdana" w:hAnsi="Verdana" w:cs="Calibri"/>
                <w:sz w:val="18"/>
                <w:szCs w:val="18"/>
              </w:rPr>
            </w:pPr>
          </w:p>
          <w:p w:rsidR="0090034E" w:rsidRPr="000D49DC" w:rsidRDefault="0090034E" w:rsidP="00906BF4">
            <w:pPr>
              <w:autoSpaceDE w:val="0"/>
              <w:autoSpaceDN w:val="0"/>
              <w:adjustRightInd w:val="0"/>
              <w:jc w:val="both"/>
              <w:rPr>
                <w:rFonts w:ascii="Verdana" w:hAnsi="Verdana" w:cs="Calibri"/>
                <w:sz w:val="18"/>
                <w:szCs w:val="18"/>
              </w:rPr>
            </w:pPr>
            <w:r w:rsidRPr="000D49DC">
              <w:rPr>
                <w:rFonts w:ascii="Verdana" w:hAnsi="Verdana" w:cs="Calibri"/>
                <w:sz w:val="18"/>
                <w:szCs w:val="18"/>
              </w:rPr>
              <w:t xml:space="preserve">El plazo de prestación del servicio será de </w:t>
            </w:r>
            <w:r>
              <w:rPr>
                <w:rFonts w:ascii="Verdana" w:hAnsi="Verdana" w:cs="Calibri"/>
                <w:sz w:val="18"/>
                <w:szCs w:val="18"/>
              </w:rPr>
              <w:t>2</w:t>
            </w:r>
            <w:r w:rsidRPr="000D49DC">
              <w:rPr>
                <w:rFonts w:ascii="Verdana" w:hAnsi="Verdana" w:cs="Calibri"/>
                <w:sz w:val="18"/>
                <w:szCs w:val="18"/>
              </w:rPr>
              <w:t>5 días calendarios computables a partir de la fecha señalada en la Orden de Proceder.</w:t>
            </w:r>
          </w:p>
          <w:p w:rsidR="0090034E" w:rsidRPr="000D49DC" w:rsidRDefault="0090034E" w:rsidP="00906BF4">
            <w:pPr>
              <w:jc w:val="both"/>
              <w:rPr>
                <w:rFonts w:ascii="Verdana" w:hAnsi="Verdana" w:cs="Calibri"/>
                <w:b/>
                <w:bCs/>
                <w:sz w:val="18"/>
                <w:szCs w:val="18"/>
              </w:rPr>
            </w:pPr>
          </w:p>
        </w:tc>
        <w:tc>
          <w:tcPr>
            <w:tcW w:w="2989" w:type="dxa"/>
            <w:vAlign w:val="center"/>
          </w:tcPr>
          <w:p w:rsidR="0090034E" w:rsidRPr="00DB5AAF" w:rsidRDefault="0090034E" w:rsidP="00906BF4">
            <w:pPr>
              <w:rPr>
                <w:rFonts w:ascii="Calibri" w:hAnsi="Calibri" w:cs="Calibri"/>
                <w:b/>
                <w:sz w:val="18"/>
                <w:szCs w:val="18"/>
              </w:rPr>
            </w:pPr>
          </w:p>
        </w:tc>
        <w:tc>
          <w:tcPr>
            <w:tcW w:w="370" w:type="dxa"/>
            <w:vAlign w:val="center"/>
          </w:tcPr>
          <w:p w:rsidR="0090034E" w:rsidRPr="00DB5AAF" w:rsidRDefault="0090034E" w:rsidP="00906BF4">
            <w:pPr>
              <w:rPr>
                <w:rFonts w:ascii="Calibri" w:hAnsi="Calibri" w:cs="Calibri"/>
                <w:b/>
                <w:sz w:val="18"/>
                <w:szCs w:val="18"/>
              </w:rPr>
            </w:pPr>
          </w:p>
        </w:tc>
        <w:tc>
          <w:tcPr>
            <w:tcW w:w="360" w:type="dxa"/>
            <w:vAlign w:val="center"/>
          </w:tcPr>
          <w:p w:rsidR="0090034E" w:rsidRPr="00DB5AAF" w:rsidRDefault="0090034E" w:rsidP="00906BF4">
            <w:pPr>
              <w:rPr>
                <w:rFonts w:ascii="Calibri" w:hAnsi="Calibri" w:cs="Calibri"/>
                <w:b/>
                <w:sz w:val="18"/>
                <w:szCs w:val="18"/>
              </w:rPr>
            </w:pPr>
          </w:p>
        </w:tc>
        <w:tc>
          <w:tcPr>
            <w:tcW w:w="470" w:type="dxa"/>
            <w:vAlign w:val="center"/>
          </w:tcPr>
          <w:p w:rsidR="0090034E" w:rsidRPr="00DB5AAF" w:rsidRDefault="0090034E" w:rsidP="00906BF4">
            <w:pPr>
              <w:rPr>
                <w:rFonts w:ascii="Calibri" w:hAnsi="Calibri" w:cs="Calibri"/>
                <w:b/>
                <w:sz w:val="18"/>
                <w:szCs w:val="18"/>
              </w:rPr>
            </w:pPr>
          </w:p>
        </w:tc>
      </w:tr>
    </w:tbl>
    <w:p w:rsidR="00085D33" w:rsidRDefault="00085D33" w:rsidP="009C66A8">
      <w:pPr>
        <w:pStyle w:val="Normal2"/>
        <w:tabs>
          <w:tab w:val="left" w:pos="1701"/>
          <w:tab w:val="left" w:pos="2835"/>
        </w:tabs>
        <w:jc w:val="center"/>
        <w:rPr>
          <w:rFonts w:asciiTheme="minorHAnsi" w:hAnsiTheme="minorHAnsi" w:cstheme="minorHAnsi"/>
          <w:b/>
          <w:i/>
          <w:color w:val="FF0000"/>
          <w:sz w:val="22"/>
          <w:szCs w:val="22"/>
          <w:lang w:val="es-BO"/>
        </w:rPr>
      </w:pPr>
    </w:p>
    <w:p w:rsidR="00085D33" w:rsidRPr="009C66A8" w:rsidRDefault="00085D33"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10B13" w:rsidRDefault="00110B13" w:rsidP="00FA78A9">
      <w:pPr>
        <w:jc w:val="center"/>
        <w:rPr>
          <w:rFonts w:asciiTheme="minorHAnsi" w:hAnsiTheme="minorHAnsi" w:cstheme="minorHAnsi"/>
          <w:b/>
          <w:sz w:val="22"/>
          <w:szCs w:val="22"/>
        </w:rPr>
      </w:pPr>
    </w:p>
    <w:p w:rsidR="00110B13" w:rsidRDefault="00110B13" w:rsidP="00FA78A9">
      <w:pPr>
        <w:jc w:val="center"/>
        <w:rPr>
          <w:rFonts w:asciiTheme="minorHAnsi" w:hAnsiTheme="minorHAnsi" w:cstheme="minorHAnsi"/>
          <w:b/>
          <w:sz w:val="22"/>
          <w:szCs w:val="22"/>
        </w:rPr>
      </w:pPr>
    </w:p>
    <w:p w:rsidR="00110B13" w:rsidRDefault="00110B13"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447354" w:rsidRDefault="0044735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bookmarkStart w:id="2" w:name="_GoBack"/>
      <w:bookmarkEnd w:id="2"/>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D7367F" w:rsidP="00D7367F">
            <w:pPr>
              <w:jc w:val="center"/>
              <w:rPr>
                <w:rFonts w:asciiTheme="minorHAnsi" w:hAnsiTheme="minorHAnsi" w:cstheme="minorHAnsi"/>
                <w:sz w:val="22"/>
                <w:szCs w:val="22"/>
              </w:rPr>
            </w:pPr>
            <w:r w:rsidRPr="00D7367F">
              <w:rPr>
                <w:rFonts w:asciiTheme="minorHAnsi" w:hAnsiTheme="minorHAnsi" w:cstheme="minorHAnsi"/>
                <w:b/>
                <w:bCs/>
                <w:sz w:val="22"/>
                <w:szCs w:val="22"/>
              </w:rPr>
              <w:t>INSTALACION DE BASE ANULAR PARA TANQUE DE AGUA EN PLANTA YACUIBA</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D7367F" w:rsidRPr="00D7367F" w:rsidRDefault="00D7367F" w:rsidP="00D7367F">
            <w:pPr>
              <w:jc w:val="center"/>
              <w:rPr>
                <w:rFonts w:asciiTheme="minorHAnsi" w:hAnsiTheme="minorHAnsi" w:cstheme="minorHAnsi"/>
                <w:b/>
                <w:bCs/>
                <w:sz w:val="22"/>
                <w:szCs w:val="22"/>
              </w:rPr>
            </w:pPr>
            <w:r w:rsidRPr="00D7367F">
              <w:rPr>
                <w:rFonts w:asciiTheme="minorHAnsi" w:hAnsiTheme="minorHAnsi" w:cstheme="minorHAnsi"/>
                <w:b/>
                <w:bCs/>
                <w:sz w:val="22"/>
                <w:szCs w:val="22"/>
              </w:rPr>
              <w:t>CODIGO:GCC-CDL-DCTJ-57-17</w:t>
            </w: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lastRenderedPageBreak/>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950DB7">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950DB7">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950DB7">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950DB7">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4" w:name="_Toc346784731"/>
      <w:bookmarkStart w:id="5" w:name="_Toc346784742"/>
      <w:bookmarkEnd w:id="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4"/>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5"/>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906BF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lastRenderedPageBreak/>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jc w:val="center"/>
        <w:rPr>
          <w:rFonts w:asciiTheme="minorHAnsi" w:hAnsiTheme="minorHAnsi" w:cstheme="minorHAnsi"/>
          <w:b/>
          <w:sz w:val="22"/>
          <w:szCs w:val="22"/>
        </w:rPr>
      </w:pPr>
    </w:p>
    <w:p w:rsidR="00A807F7" w:rsidRPr="00A807F7" w:rsidRDefault="00A807F7" w:rsidP="00A807F7">
      <w:pPr>
        <w:tabs>
          <w:tab w:val="center" w:pos="4252"/>
          <w:tab w:val="right" w:pos="8504"/>
        </w:tabs>
        <w:jc w:val="center"/>
        <w:rPr>
          <w:rFonts w:ascii="Verdana" w:eastAsia="Arial Unicode MS" w:hAnsi="Verdana" w:cs="Calibri"/>
          <w:color w:val="FF0000"/>
          <w:sz w:val="18"/>
          <w:szCs w:val="18"/>
          <w:lang w:val="es-MX" w:eastAsia="es-ES"/>
        </w:rPr>
      </w:pPr>
      <w:r>
        <w:rPr>
          <w:rFonts w:ascii="Verdana" w:eastAsia="Arial Unicode MS" w:hAnsi="Verdana" w:cs="Calibri"/>
          <w:b/>
          <w:color w:val="FF0000"/>
          <w:sz w:val="18"/>
          <w:szCs w:val="18"/>
          <w:lang w:val="es-MX" w:eastAsia="es-ES"/>
        </w:rPr>
        <w:t>I</w:t>
      </w:r>
      <w:r w:rsidRPr="00A807F7">
        <w:rPr>
          <w:rFonts w:ascii="Verdana" w:eastAsia="Arial Unicode MS" w:hAnsi="Verdana" w:cs="Calibri"/>
          <w:b/>
          <w:color w:val="FF0000"/>
          <w:sz w:val="18"/>
          <w:szCs w:val="18"/>
          <w:lang w:val="es-MX" w:eastAsia="es-ES"/>
        </w:rPr>
        <w:t>NSTALACION DE BASE ANULAR PARA TANQUE DE AGUA EN PLANTA YACUIBA</w:t>
      </w:r>
    </w:p>
    <w:p w:rsidR="00A807F7" w:rsidRPr="00A807F7" w:rsidRDefault="00A807F7" w:rsidP="00A807F7">
      <w:pPr>
        <w:rPr>
          <w:rFonts w:ascii="Verdana" w:hAnsi="Verdana" w:cs="Calibri"/>
          <w:sz w:val="18"/>
          <w:szCs w:val="18"/>
          <w:lang w:eastAsia="es-ES"/>
        </w:rPr>
      </w:pPr>
    </w:p>
    <w:p w:rsidR="00A807F7" w:rsidRPr="00A807F7" w:rsidRDefault="00A807F7" w:rsidP="00A807F7">
      <w:pPr>
        <w:rPr>
          <w:rFonts w:ascii="Verdana" w:hAnsi="Verdana" w:cs="Calibri"/>
          <w:sz w:val="18"/>
          <w:szCs w:val="18"/>
          <w:lang w:eastAsia="es-ES"/>
        </w:rPr>
      </w:pPr>
      <w:r w:rsidRPr="00A807F7">
        <w:rPr>
          <w:rFonts w:ascii="Verdana" w:hAnsi="Verdana" w:cs="Calibri"/>
          <w:sz w:val="18"/>
          <w:szCs w:val="18"/>
          <w:lang w:eastAsia="es-ES"/>
        </w:rPr>
        <w:t>Por el total:</w:t>
      </w:r>
    </w:p>
    <w:p w:rsidR="00A807F7" w:rsidRPr="00A807F7" w:rsidRDefault="00A807F7" w:rsidP="00A807F7">
      <w:pPr>
        <w:rPr>
          <w:rFonts w:ascii="Verdana" w:hAnsi="Verdana" w:cs="Calibri"/>
          <w:sz w:val="18"/>
          <w:szCs w:val="18"/>
          <w:lang w:eastAsia="es-ES"/>
        </w:rPr>
      </w:pPr>
    </w:p>
    <w:tbl>
      <w:tblPr>
        <w:tblW w:w="9356" w:type="dxa"/>
        <w:tblInd w:w="-72" w:type="dxa"/>
        <w:tblCellMar>
          <w:left w:w="70" w:type="dxa"/>
          <w:right w:w="70" w:type="dxa"/>
        </w:tblCellMar>
        <w:tblLook w:val="04A0" w:firstRow="1" w:lastRow="0" w:firstColumn="1" w:lastColumn="0" w:noHBand="0" w:noVBand="1"/>
      </w:tblPr>
      <w:tblGrid>
        <w:gridCol w:w="727"/>
        <w:gridCol w:w="6361"/>
        <w:gridCol w:w="992"/>
        <w:gridCol w:w="1276"/>
      </w:tblGrid>
      <w:tr w:rsidR="00A807F7" w:rsidRPr="00A807F7" w:rsidTr="00906BF4">
        <w:trPr>
          <w:trHeight w:val="480"/>
        </w:trPr>
        <w:tc>
          <w:tcPr>
            <w:tcW w:w="72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807F7" w:rsidRPr="00A807F7" w:rsidRDefault="00A807F7" w:rsidP="00A807F7">
            <w:pPr>
              <w:jc w:val="center"/>
              <w:rPr>
                <w:rFonts w:ascii="Calibri" w:hAnsi="Calibri" w:cs="Calibri"/>
                <w:b/>
                <w:bCs/>
                <w:color w:val="000000"/>
                <w:sz w:val="18"/>
                <w:szCs w:val="18"/>
                <w:lang w:eastAsia="es-ES"/>
              </w:rPr>
            </w:pPr>
            <w:r w:rsidRPr="00A807F7">
              <w:rPr>
                <w:rFonts w:ascii="Calibri" w:hAnsi="Calibri" w:cs="Calibri"/>
                <w:b/>
                <w:bCs/>
                <w:color w:val="000000"/>
                <w:sz w:val="18"/>
                <w:szCs w:val="18"/>
                <w:lang w:eastAsia="es-ES"/>
              </w:rPr>
              <w:t>ITEM</w:t>
            </w:r>
          </w:p>
        </w:tc>
        <w:tc>
          <w:tcPr>
            <w:tcW w:w="6361" w:type="dxa"/>
            <w:tcBorders>
              <w:top w:val="single" w:sz="4" w:space="0" w:color="auto"/>
              <w:left w:val="nil"/>
              <w:bottom w:val="single" w:sz="4" w:space="0" w:color="auto"/>
              <w:right w:val="single" w:sz="4" w:space="0" w:color="auto"/>
            </w:tcBorders>
            <w:shd w:val="clear" w:color="000000" w:fill="BFBFBF"/>
            <w:vAlign w:val="center"/>
            <w:hideMark/>
          </w:tcPr>
          <w:p w:rsidR="00A807F7" w:rsidRPr="00A807F7" w:rsidRDefault="00A807F7" w:rsidP="00A807F7">
            <w:pPr>
              <w:jc w:val="center"/>
              <w:rPr>
                <w:rFonts w:ascii="Calibri" w:hAnsi="Calibri" w:cs="Calibri"/>
                <w:b/>
                <w:bCs/>
                <w:color w:val="000000"/>
                <w:sz w:val="18"/>
                <w:szCs w:val="18"/>
                <w:lang w:eastAsia="es-ES"/>
              </w:rPr>
            </w:pPr>
            <w:r w:rsidRPr="00A807F7">
              <w:rPr>
                <w:rFonts w:ascii="Calibri" w:hAnsi="Calibri" w:cs="Calibri"/>
                <w:b/>
                <w:bCs/>
                <w:color w:val="000000"/>
                <w:sz w:val="18"/>
                <w:szCs w:val="18"/>
                <w:lang w:eastAsia="es-ES"/>
              </w:rPr>
              <w:t>DESCRIPCION</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rsidR="00A807F7" w:rsidRPr="00A807F7" w:rsidRDefault="00A807F7" w:rsidP="00A807F7">
            <w:pPr>
              <w:jc w:val="center"/>
              <w:rPr>
                <w:rFonts w:ascii="Calibri" w:hAnsi="Calibri" w:cs="Calibri"/>
                <w:b/>
                <w:bCs/>
                <w:color w:val="000000"/>
                <w:sz w:val="18"/>
                <w:szCs w:val="18"/>
                <w:lang w:eastAsia="es-ES"/>
              </w:rPr>
            </w:pPr>
            <w:r w:rsidRPr="00A807F7">
              <w:rPr>
                <w:rFonts w:ascii="Calibri" w:hAnsi="Calibri" w:cs="Calibri"/>
                <w:b/>
                <w:bCs/>
                <w:color w:val="000000"/>
                <w:sz w:val="18"/>
                <w:szCs w:val="18"/>
                <w:lang w:eastAsia="es-ES"/>
              </w:rPr>
              <w:t>UNIDAD</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rsidR="00A807F7" w:rsidRPr="00A807F7" w:rsidRDefault="00A807F7" w:rsidP="00A807F7">
            <w:pPr>
              <w:jc w:val="center"/>
              <w:rPr>
                <w:rFonts w:ascii="Calibri" w:hAnsi="Calibri" w:cs="Calibri"/>
                <w:b/>
                <w:bCs/>
                <w:color w:val="000000"/>
                <w:sz w:val="18"/>
                <w:szCs w:val="18"/>
                <w:lang w:eastAsia="es-ES"/>
              </w:rPr>
            </w:pPr>
            <w:r w:rsidRPr="00A807F7">
              <w:rPr>
                <w:rFonts w:ascii="Calibri" w:hAnsi="Calibri" w:cs="Calibri"/>
                <w:b/>
                <w:bCs/>
                <w:color w:val="000000"/>
                <w:sz w:val="18"/>
                <w:szCs w:val="18"/>
                <w:lang w:eastAsia="es-ES"/>
              </w:rPr>
              <w:t>CANTIDAD</w:t>
            </w:r>
          </w:p>
        </w:tc>
      </w:tr>
      <w:tr w:rsidR="00A807F7" w:rsidRPr="00A807F7" w:rsidTr="00906BF4">
        <w:trPr>
          <w:trHeight w:val="735"/>
        </w:trPr>
        <w:tc>
          <w:tcPr>
            <w:tcW w:w="727" w:type="dxa"/>
            <w:tcBorders>
              <w:top w:val="nil"/>
              <w:left w:val="single" w:sz="4" w:space="0" w:color="auto"/>
              <w:bottom w:val="single" w:sz="4" w:space="0" w:color="auto"/>
              <w:right w:val="single" w:sz="4" w:space="0" w:color="auto"/>
            </w:tcBorders>
            <w:shd w:val="clear" w:color="auto" w:fill="auto"/>
            <w:vAlign w:val="center"/>
            <w:hideMark/>
          </w:tcPr>
          <w:p w:rsidR="00A807F7" w:rsidRPr="00A807F7" w:rsidRDefault="00A807F7" w:rsidP="00A807F7">
            <w:pPr>
              <w:jc w:val="center"/>
              <w:rPr>
                <w:rFonts w:ascii="Calibri" w:hAnsi="Calibri" w:cs="Calibri"/>
                <w:color w:val="000000"/>
                <w:sz w:val="18"/>
                <w:szCs w:val="18"/>
                <w:lang w:eastAsia="es-ES"/>
              </w:rPr>
            </w:pPr>
            <w:r w:rsidRPr="00A807F7">
              <w:rPr>
                <w:rFonts w:ascii="Calibri" w:hAnsi="Calibri" w:cs="Calibri"/>
                <w:color w:val="000000"/>
                <w:sz w:val="18"/>
                <w:szCs w:val="18"/>
                <w:lang w:eastAsia="es-ES"/>
              </w:rPr>
              <w:t>1</w:t>
            </w:r>
          </w:p>
        </w:tc>
        <w:tc>
          <w:tcPr>
            <w:tcW w:w="6361" w:type="dxa"/>
            <w:tcBorders>
              <w:top w:val="single" w:sz="4" w:space="0" w:color="auto"/>
              <w:left w:val="nil"/>
              <w:bottom w:val="single" w:sz="4" w:space="0" w:color="auto"/>
              <w:right w:val="nil"/>
            </w:tcBorders>
            <w:shd w:val="clear" w:color="auto" w:fill="auto"/>
            <w:vAlign w:val="center"/>
            <w:hideMark/>
          </w:tcPr>
          <w:p w:rsidR="00A807F7" w:rsidRPr="00A807F7" w:rsidRDefault="00A807F7" w:rsidP="00A807F7">
            <w:pPr>
              <w:rPr>
                <w:rFonts w:ascii="Calibri" w:hAnsi="Calibri" w:cs="Calibri"/>
                <w:color w:val="000000"/>
                <w:sz w:val="18"/>
                <w:szCs w:val="18"/>
                <w:lang w:eastAsia="es-ES"/>
              </w:rPr>
            </w:pPr>
            <w:r w:rsidRPr="00A807F7">
              <w:rPr>
                <w:rFonts w:ascii="Calibri" w:hAnsi="Calibri" w:cs="Calibri"/>
                <w:color w:val="000000"/>
                <w:sz w:val="18"/>
                <w:szCs w:val="18"/>
                <w:lang w:eastAsia="es-ES"/>
              </w:rPr>
              <w:t>INSTALACION DE BASE ANULAR PARA TANQUE DE AGUA EN PLANTA YACUIBA</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807F7" w:rsidRPr="00A807F7" w:rsidRDefault="00A807F7" w:rsidP="00A807F7">
            <w:pPr>
              <w:jc w:val="center"/>
              <w:rPr>
                <w:rFonts w:ascii="Calibri" w:hAnsi="Calibri" w:cs="Calibri"/>
                <w:sz w:val="18"/>
                <w:szCs w:val="18"/>
                <w:lang w:eastAsia="es-ES"/>
              </w:rPr>
            </w:pPr>
            <w:r w:rsidRPr="00A807F7">
              <w:rPr>
                <w:rFonts w:ascii="Calibri" w:hAnsi="Calibri" w:cs="Calibri"/>
                <w:sz w:val="18"/>
                <w:szCs w:val="18"/>
                <w:lang w:eastAsia="es-ES"/>
              </w:rPr>
              <w:t>GLOBAL</w:t>
            </w:r>
          </w:p>
        </w:tc>
        <w:tc>
          <w:tcPr>
            <w:tcW w:w="1276" w:type="dxa"/>
            <w:tcBorders>
              <w:top w:val="nil"/>
              <w:left w:val="nil"/>
              <w:bottom w:val="single" w:sz="4" w:space="0" w:color="auto"/>
              <w:right w:val="single" w:sz="4" w:space="0" w:color="auto"/>
            </w:tcBorders>
            <w:shd w:val="clear" w:color="auto" w:fill="auto"/>
            <w:noWrap/>
            <w:vAlign w:val="center"/>
            <w:hideMark/>
          </w:tcPr>
          <w:p w:rsidR="00A807F7" w:rsidRPr="00A807F7" w:rsidRDefault="00A807F7" w:rsidP="00A807F7">
            <w:pPr>
              <w:jc w:val="center"/>
              <w:rPr>
                <w:rFonts w:ascii="Calibri" w:hAnsi="Calibri" w:cs="Calibri"/>
                <w:color w:val="000000"/>
                <w:sz w:val="18"/>
                <w:szCs w:val="18"/>
                <w:lang w:eastAsia="es-ES"/>
              </w:rPr>
            </w:pPr>
            <w:r w:rsidRPr="00A807F7">
              <w:rPr>
                <w:rFonts w:ascii="Calibri" w:hAnsi="Calibri" w:cs="Calibri"/>
                <w:color w:val="000000"/>
                <w:sz w:val="18"/>
                <w:szCs w:val="18"/>
                <w:lang w:eastAsia="es-ES"/>
              </w:rPr>
              <w:t>1</w:t>
            </w:r>
          </w:p>
        </w:tc>
      </w:tr>
    </w:tbl>
    <w:p w:rsidR="00A807F7" w:rsidRPr="00A807F7" w:rsidRDefault="00A807F7" w:rsidP="00A807F7">
      <w:pPr>
        <w:rPr>
          <w:rFonts w:ascii="Verdana" w:hAnsi="Verdana" w:cs="Calibri"/>
          <w:sz w:val="18"/>
          <w:szCs w:val="18"/>
          <w:lang w:eastAsia="es-ES"/>
        </w:rPr>
      </w:pPr>
    </w:p>
    <w:p w:rsidR="00A807F7" w:rsidRPr="00A807F7" w:rsidRDefault="00A807F7" w:rsidP="00950DB7">
      <w:pPr>
        <w:numPr>
          <w:ilvl w:val="0"/>
          <w:numId w:val="32"/>
        </w:numPr>
        <w:ind w:left="567" w:hanging="567"/>
        <w:contextualSpacing/>
        <w:jc w:val="both"/>
        <w:rPr>
          <w:rFonts w:ascii="Verdana" w:hAnsi="Verdana" w:cs="Calibri"/>
          <w:b/>
          <w:bCs/>
          <w:sz w:val="18"/>
          <w:szCs w:val="18"/>
          <w:lang w:eastAsia="es-BO"/>
        </w:rPr>
      </w:pPr>
      <w:r w:rsidRPr="00A807F7">
        <w:rPr>
          <w:rFonts w:ascii="Verdana" w:hAnsi="Verdana" w:cs="Calibri"/>
          <w:b/>
          <w:bCs/>
          <w:sz w:val="18"/>
          <w:szCs w:val="18"/>
          <w:lang w:eastAsia="es-BO"/>
        </w:rPr>
        <w:t xml:space="preserve">CARACTERÍSTICAS DEL SERVICIO </w:t>
      </w:r>
    </w:p>
    <w:p w:rsidR="00A807F7" w:rsidRPr="00A807F7" w:rsidRDefault="00A807F7" w:rsidP="00A807F7">
      <w:pPr>
        <w:ind w:left="708"/>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807F7" w:rsidRPr="00A807F7" w:rsidTr="00906BF4">
        <w:trPr>
          <w:trHeight w:val="388"/>
        </w:trPr>
        <w:tc>
          <w:tcPr>
            <w:tcW w:w="9322" w:type="dxa"/>
            <w:shd w:val="clear" w:color="auto" w:fill="8DB3E2"/>
            <w:vAlign w:val="center"/>
          </w:tcPr>
          <w:p w:rsidR="00A807F7" w:rsidRPr="00A807F7" w:rsidRDefault="00A807F7" w:rsidP="00A807F7">
            <w:pPr>
              <w:autoSpaceDE w:val="0"/>
              <w:autoSpaceDN w:val="0"/>
              <w:adjustRightInd w:val="0"/>
              <w:jc w:val="both"/>
              <w:rPr>
                <w:rFonts w:ascii="Verdana" w:hAnsi="Verdana" w:cs="Calibri"/>
                <w:sz w:val="18"/>
                <w:szCs w:val="18"/>
                <w:lang w:eastAsia="es-ES"/>
              </w:rPr>
            </w:pPr>
            <w:r w:rsidRPr="00A807F7">
              <w:rPr>
                <w:rFonts w:ascii="Verdana" w:hAnsi="Verdana" w:cs="Calibri"/>
                <w:b/>
                <w:bCs/>
                <w:sz w:val="18"/>
                <w:szCs w:val="18"/>
                <w:lang w:eastAsia="es-ES"/>
              </w:rPr>
              <w:t xml:space="preserve">DESCRIPCIÓN DEL SERVICIO </w:t>
            </w:r>
          </w:p>
        </w:tc>
      </w:tr>
      <w:tr w:rsidR="00A807F7" w:rsidRPr="00A807F7" w:rsidTr="00906BF4">
        <w:trPr>
          <w:trHeight w:val="533"/>
        </w:trPr>
        <w:tc>
          <w:tcPr>
            <w:tcW w:w="9322" w:type="dxa"/>
            <w:shd w:val="clear" w:color="auto" w:fill="auto"/>
            <w:vAlign w:val="center"/>
          </w:tcPr>
          <w:p w:rsidR="00A807F7" w:rsidRPr="00A807F7" w:rsidRDefault="00A807F7" w:rsidP="00A807F7">
            <w:pPr>
              <w:autoSpaceDE w:val="0"/>
              <w:autoSpaceDN w:val="0"/>
              <w:adjustRightInd w:val="0"/>
              <w:spacing w:before="120" w:after="120"/>
              <w:jc w:val="both"/>
              <w:rPr>
                <w:rFonts w:ascii="Verdana" w:hAnsi="Verdana" w:cs="Calibri"/>
                <w:sz w:val="18"/>
                <w:szCs w:val="18"/>
                <w:lang w:eastAsia="es-ES"/>
              </w:rPr>
            </w:pPr>
            <w:r w:rsidRPr="00A807F7">
              <w:rPr>
                <w:rFonts w:ascii="Verdana" w:hAnsi="Verdana" w:cs="Calibri"/>
                <w:sz w:val="18"/>
                <w:szCs w:val="18"/>
                <w:lang w:eastAsia="es-ES"/>
              </w:rPr>
              <w:t>El servicio consiste en realizar la instalación del anillo de hormigón armado para la fundación del tanque, incluyendo el sistema de anclaje entre anillo y envolvente del tanque, para lo cual se describen las actividades a realizar:</w:t>
            </w:r>
          </w:p>
          <w:p w:rsidR="00A807F7" w:rsidRPr="00A807F7" w:rsidRDefault="00A807F7" w:rsidP="00A807F7">
            <w:pPr>
              <w:spacing w:before="120" w:after="120"/>
              <w:jc w:val="both"/>
              <w:rPr>
                <w:rFonts w:ascii="Verdana" w:hAnsi="Verdana" w:cs="Arial"/>
                <w:b/>
                <w:sz w:val="18"/>
                <w:szCs w:val="18"/>
                <w:u w:val="single"/>
                <w:lang w:eastAsia="es-ES"/>
              </w:rPr>
            </w:pPr>
            <w:r w:rsidRPr="00A807F7">
              <w:rPr>
                <w:rFonts w:ascii="Verdana" w:hAnsi="Verdana" w:cs="Arial"/>
                <w:b/>
                <w:sz w:val="18"/>
                <w:szCs w:val="18"/>
                <w:u w:val="single"/>
                <w:lang w:eastAsia="es-ES"/>
              </w:rPr>
              <w:t>EXCAVACION SUELO SEMIDURO (M3)</w:t>
            </w:r>
          </w:p>
          <w:p w:rsidR="00A807F7" w:rsidRPr="00A807F7" w:rsidRDefault="00A807F7" w:rsidP="00A807F7">
            <w:pPr>
              <w:widowControl w:val="0"/>
              <w:autoSpaceDE w:val="0"/>
              <w:autoSpaceDN w:val="0"/>
              <w:adjustRightInd w:val="0"/>
              <w:spacing w:before="120" w:after="120"/>
              <w:jc w:val="both"/>
              <w:rPr>
                <w:rFonts w:ascii="Verdana" w:hAnsi="Verdana" w:cs="Arial"/>
                <w:sz w:val="18"/>
                <w:szCs w:val="18"/>
                <w:lang w:eastAsia="es-ES"/>
              </w:rPr>
            </w:pPr>
            <w:r w:rsidRPr="00A807F7">
              <w:rPr>
                <w:rFonts w:ascii="Verdana" w:hAnsi="Verdana" w:cs="Arial"/>
                <w:b/>
                <w:bCs/>
                <w:sz w:val="18"/>
                <w:szCs w:val="18"/>
                <w:lang w:eastAsia="es-ES"/>
              </w:rPr>
              <w:t>1.- DEFINICION</w:t>
            </w:r>
          </w:p>
          <w:p w:rsidR="00A807F7" w:rsidRPr="00A807F7" w:rsidRDefault="00A807F7" w:rsidP="00A807F7">
            <w:pPr>
              <w:widowControl w:val="0"/>
              <w:autoSpaceDE w:val="0"/>
              <w:autoSpaceDN w:val="0"/>
              <w:adjustRightInd w:val="0"/>
              <w:spacing w:before="120" w:after="120"/>
              <w:jc w:val="both"/>
              <w:rPr>
                <w:rFonts w:ascii="Verdana" w:hAnsi="Verdana" w:cs="Arial"/>
                <w:sz w:val="18"/>
                <w:szCs w:val="18"/>
                <w:lang w:eastAsia="es-ES"/>
              </w:rPr>
            </w:pPr>
            <w:r w:rsidRPr="00A807F7">
              <w:rPr>
                <w:rFonts w:ascii="Verdana" w:hAnsi="Verdana" w:cs="Arial"/>
                <w:sz w:val="18"/>
                <w:szCs w:val="18"/>
                <w:lang w:eastAsia="es-ES"/>
              </w:rPr>
              <w:t>Este ítem se refiere a la excavación para las zapatas de fundación del anillo de hormigón armado y para el cambio de material del núcleo interior donde asentara la base del tanque,  la excavación se realizara hasta llegar al nivel establecido en los planos y/o instrucciones del Fiscal de Servicio.</w:t>
            </w:r>
          </w:p>
          <w:p w:rsidR="00A807F7" w:rsidRPr="00A807F7" w:rsidRDefault="00A807F7" w:rsidP="00A807F7">
            <w:pPr>
              <w:widowControl w:val="0"/>
              <w:autoSpaceDE w:val="0"/>
              <w:autoSpaceDN w:val="0"/>
              <w:adjustRightInd w:val="0"/>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2.- HERRAMIENTAS Y EQUIPO</w:t>
            </w:r>
          </w:p>
          <w:p w:rsidR="00A807F7" w:rsidRPr="00A807F7" w:rsidRDefault="00A807F7" w:rsidP="00A807F7">
            <w:pPr>
              <w:widowControl w:val="0"/>
              <w:autoSpaceDE w:val="0"/>
              <w:autoSpaceDN w:val="0"/>
              <w:adjustRightInd w:val="0"/>
              <w:spacing w:before="120" w:after="120"/>
              <w:jc w:val="both"/>
              <w:rPr>
                <w:rFonts w:ascii="Verdana" w:hAnsi="Verdana" w:cs="Arial"/>
                <w:sz w:val="18"/>
                <w:szCs w:val="18"/>
                <w:lang w:eastAsia="es-ES"/>
              </w:rPr>
            </w:pPr>
            <w:r w:rsidRPr="00A807F7">
              <w:rPr>
                <w:rFonts w:ascii="Verdana" w:hAnsi="Verdana" w:cs="Arial"/>
                <w:sz w:val="18"/>
                <w:szCs w:val="18"/>
                <w:lang w:eastAsia="es-ES"/>
              </w:rPr>
              <w:t>El Contratista realizará los trabajos descritos empleando las herramientas y/o equipo convenientes, debiendo estos contar con la aprobación previa del Fiscal de Servicio.</w:t>
            </w:r>
          </w:p>
          <w:p w:rsidR="00A807F7" w:rsidRPr="00A807F7" w:rsidRDefault="00A807F7" w:rsidP="00A807F7">
            <w:pPr>
              <w:widowControl w:val="0"/>
              <w:autoSpaceDE w:val="0"/>
              <w:autoSpaceDN w:val="0"/>
              <w:adjustRightInd w:val="0"/>
              <w:spacing w:before="120" w:after="120"/>
              <w:jc w:val="both"/>
              <w:rPr>
                <w:rFonts w:ascii="Verdana" w:hAnsi="Verdana" w:cs="Arial"/>
                <w:sz w:val="18"/>
                <w:szCs w:val="18"/>
                <w:lang w:eastAsia="es-ES"/>
              </w:rPr>
            </w:pPr>
            <w:r w:rsidRPr="00A807F7">
              <w:rPr>
                <w:rFonts w:ascii="Verdana" w:hAnsi="Verdana" w:cs="Arial"/>
                <w:b/>
                <w:bCs/>
                <w:sz w:val="18"/>
                <w:szCs w:val="18"/>
                <w:lang w:eastAsia="es-ES"/>
              </w:rPr>
              <w:t>3.- PROCEDIMIENTO PARA LA EJECUCION</w:t>
            </w:r>
          </w:p>
          <w:p w:rsidR="00A807F7" w:rsidRPr="00A807F7" w:rsidRDefault="00A807F7" w:rsidP="00A807F7">
            <w:pPr>
              <w:widowControl w:val="0"/>
              <w:autoSpaceDE w:val="0"/>
              <w:autoSpaceDN w:val="0"/>
              <w:adjustRightInd w:val="0"/>
              <w:spacing w:before="120" w:after="120"/>
              <w:jc w:val="both"/>
              <w:rPr>
                <w:rFonts w:ascii="Verdana" w:hAnsi="Verdana" w:cs="Arial"/>
                <w:sz w:val="18"/>
                <w:szCs w:val="18"/>
                <w:lang w:eastAsia="es-ES"/>
              </w:rPr>
            </w:pPr>
            <w:r w:rsidRPr="00A807F7">
              <w:rPr>
                <w:rFonts w:ascii="Verdana" w:hAnsi="Verdana" w:cs="Arial"/>
                <w:sz w:val="18"/>
                <w:szCs w:val="18"/>
                <w:lang w:eastAsia="es-ES"/>
              </w:rPr>
              <w:t>La excavación se realizara a cielo abierto con equipo y/o maquinaria, el contratista a su criterio usara las herramientas adecuadas.</w:t>
            </w:r>
          </w:p>
          <w:p w:rsidR="00A807F7" w:rsidRPr="00A807F7" w:rsidRDefault="00A807F7" w:rsidP="00A807F7">
            <w:pPr>
              <w:widowControl w:val="0"/>
              <w:autoSpaceDE w:val="0"/>
              <w:autoSpaceDN w:val="0"/>
              <w:adjustRightInd w:val="0"/>
              <w:spacing w:before="120" w:after="120"/>
              <w:jc w:val="both"/>
              <w:rPr>
                <w:rFonts w:ascii="Verdana" w:hAnsi="Verdana" w:cs="Arial"/>
                <w:sz w:val="18"/>
                <w:szCs w:val="18"/>
                <w:lang w:eastAsia="es-ES"/>
              </w:rPr>
            </w:pPr>
            <w:r w:rsidRPr="00A807F7">
              <w:rPr>
                <w:rFonts w:ascii="Verdana" w:hAnsi="Verdana" w:cs="Arial"/>
                <w:sz w:val="18"/>
                <w:szCs w:val="18"/>
                <w:lang w:eastAsia="es-ES"/>
              </w:rPr>
              <w:t>Los volúmenes de excavación deberán ceñirse estrictamente a las dimensiones y niveles de fundación establecidos en los planos del proyecto.</w:t>
            </w:r>
          </w:p>
          <w:p w:rsidR="00A807F7" w:rsidRPr="00A807F7" w:rsidRDefault="00A807F7" w:rsidP="00A807F7">
            <w:pPr>
              <w:widowControl w:val="0"/>
              <w:autoSpaceDE w:val="0"/>
              <w:autoSpaceDN w:val="0"/>
              <w:adjustRightInd w:val="0"/>
              <w:spacing w:before="120" w:after="120"/>
              <w:jc w:val="both"/>
              <w:rPr>
                <w:rFonts w:ascii="Verdana" w:hAnsi="Verdana" w:cs="Arial"/>
                <w:sz w:val="18"/>
                <w:szCs w:val="18"/>
                <w:lang w:eastAsia="es-ES"/>
              </w:rPr>
            </w:pPr>
            <w:r w:rsidRPr="00A807F7">
              <w:rPr>
                <w:rFonts w:ascii="Verdana" w:hAnsi="Verdana" w:cs="Arial"/>
                <w:sz w:val="18"/>
                <w:szCs w:val="18"/>
                <w:lang w:eastAsia="es-ES"/>
              </w:rPr>
              <w:t>El trabajo ejecutado con el método elegido no deberá causar daños en las estructuras, que se encuentren en las inmediaciones. Cualquier daño que se produzca, será responsabilidad del Contratista, estando en la obligación de enmendarlo por cuenta propia.</w:t>
            </w:r>
          </w:p>
          <w:p w:rsidR="00A807F7" w:rsidRPr="00A807F7" w:rsidRDefault="00A807F7" w:rsidP="00A807F7">
            <w:pPr>
              <w:widowControl w:val="0"/>
              <w:autoSpaceDE w:val="0"/>
              <w:autoSpaceDN w:val="0"/>
              <w:adjustRightInd w:val="0"/>
              <w:spacing w:before="120" w:after="120"/>
              <w:jc w:val="both"/>
              <w:rPr>
                <w:rFonts w:ascii="Verdana" w:hAnsi="Verdana" w:cs="Arial"/>
                <w:sz w:val="18"/>
                <w:szCs w:val="18"/>
                <w:lang w:eastAsia="es-ES"/>
              </w:rPr>
            </w:pPr>
            <w:r w:rsidRPr="00A807F7">
              <w:rPr>
                <w:rFonts w:ascii="Verdana" w:hAnsi="Verdana" w:cs="Arial"/>
                <w:sz w:val="18"/>
                <w:szCs w:val="18"/>
                <w:lang w:eastAsia="es-ES"/>
              </w:rPr>
              <w:t>El material excavado deberá ser colocado en los lugares que indique en forma escrita el Fiscal de Servicio, de tal forma que no se perjudique al proyecto.  En caso contrario, el Contratista deberá por cuenta propia y sin recargo alguno, reubicar el material en los lugares autorizados.</w:t>
            </w:r>
          </w:p>
          <w:p w:rsidR="00A807F7" w:rsidRPr="00A807F7" w:rsidRDefault="00A807F7" w:rsidP="00A807F7">
            <w:pPr>
              <w:widowControl w:val="0"/>
              <w:autoSpaceDE w:val="0"/>
              <w:autoSpaceDN w:val="0"/>
              <w:adjustRightInd w:val="0"/>
              <w:spacing w:before="120" w:after="120"/>
              <w:jc w:val="both"/>
              <w:rPr>
                <w:rFonts w:ascii="Verdana" w:hAnsi="Verdana" w:cs="Arial"/>
                <w:sz w:val="18"/>
                <w:szCs w:val="18"/>
                <w:lang w:eastAsia="es-ES"/>
              </w:rPr>
            </w:pPr>
            <w:r w:rsidRPr="00A807F7">
              <w:rPr>
                <w:rFonts w:ascii="Verdana" w:hAnsi="Verdana" w:cs="Arial"/>
                <w:sz w:val="18"/>
                <w:szCs w:val="18"/>
                <w:lang w:eastAsia="es-ES"/>
              </w:rPr>
              <w:t>Finalmente el material residual de la excavación que no haya sido utilizado para el relleno de la excavación en la parte exterior del anillo, será trasladado y/o retirado de las instalaciones de la planta a cargo del contratista.</w:t>
            </w:r>
          </w:p>
          <w:p w:rsidR="00A807F7" w:rsidRPr="00A807F7" w:rsidRDefault="00A807F7" w:rsidP="00A807F7">
            <w:pPr>
              <w:widowControl w:val="0"/>
              <w:autoSpaceDE w:val="0"/>
              <w:autoSpaceDN w:val="0"/>
              <w:adjustRightInd w:val="0"/>
              <w:spacing w:before="120" w:after="120"/>
              <w:jc w:val="both"/>
              <w:rPr>
                <w:rFonts w:ascii="Verdana" w:hAnsi="Verdana" w:cs="Arial"/>
                <w:sz w:val="18"/>
                <w:szCs w:val="18"/>
                <w:lang w:eastAsia="es-ES"/>
              </w:rPr>
            </w:pPr>
            <w:r w:rsidRPr="00A807F7">
              <w:rPr>
                <w:rFonts w:ascii="Verdana" w:hAnsi="Verdana" w:cs="Arial"/>
                <w:b/>
                <w:bCs/>
                <w:sz w:val="18"/>
                <w:szCs w:val="18"/>
                <w:lang w:eastAsia="es-ES"/>
              </w:rPr>
              <w:t>4.- MEDICION</w:t>
            </w:r>
          </w:p>
          <w:p w:rsidR="00A807F7" w:rsidRPr="00A807F7" w:rsidRDefault="00A807F7" w:rsidP="00A807F7">
            <w:pPr>
              <w:widowControl w:val="0"/>
              <w:autoSpaceDE w:val="0"/>
              <w:autoSpaceDN w:val="0"/>
              <w:adjustRightInd w:val="0"/>
              <w:spacing w:before="120" w:after="120"/>
              <w:jc w:val="both"/>
              <w:rPr>
                <w:rFonts w:ascii="Verdana" w:hAnsi="Verdana" w:cs="Arial"/>
                <w:sz w:val="18"/>
                <w:szCs w:val="18"/>
                <w:lang w:eastAsia="es-ES"/>
              </w:rPr>
            </w:pPr>
            <w:r w:rsidRPr="00A807F7">
              <w:rPr>
                <w:rFonts w:ascii="Verdana" w:hAnsi="Verdana" w:cs="Arial"/>
                <w:sz w:val="18"/>
                <w:szCs w:val="18"/>
                <w:lang w:eastAsia="es-ES"/>
              </w:rPr>
              <w:t>La cuantificación del material excavado se hará en metros cúbicos en banco de acuerdo a las dimensiones en los planos y/o instrucciones del Fiscal de Servicio.</w:t>
            </w:r>
          </w:p>
          <w:p w:rsidR="00A807F7" w:rsidRPr="00A807F7" w:rsidRDefault="00A807F7" w:rsidP="00A807F7">
            <w:pPr>
              <w:tabs>
                <w:tab w:val="left" w:pos="480"/>
                <w:tab w:val="right" w:leader="dot" w:pos="9113"/>
              </w:tabs>
              <w:spacing w:before="120"/>
              <w:rPr>
                <w:rFonts w:ascii="Verdana" w:hAnsi="Verdana"/>
                <w:b/>
                <w:bCs/>
                <w:iCs/>
                <w:sz w:val="18"/>
                <w:szCs w:val="18"/>
                <w:lang w:eastAsia="es-ES"/>
              </w:rPr>
            </w:pPr>
            <w:r w:rsidRPr="00A807F7">
              <w:rPr>
                <w:rFonts w:ascii="Verdana" w:hAnsi="Verdana"/>
                <w:b/>
                <w:bCs/>
                <w:iCs/>
                <w:sz w:val="18"/>
                <w:szCs w:val="18"/>
                <w:lang w:eastAsia="es-ES"/>
              </w:rPr>
              <w:t>HORMIGON POBRE DE NIVELACIÓN (M3)</w:t>
            </w:r>
          </w:p>
          <w:p w:rsidR="00A807F7" w:rsidRPr="00A807F7" w:rsidRDefault="00A807F7" w:rsidP="00A807F7">
            <w:pPr>
              <w:widowControl w:val="0"/>
              <w:spacing w:before="120" w:after="120"/>
              <w:jc w:val="both"/>
              <w:rPr>
                <w:rFonts w:ascii="Verdana" w:hAnsi="Verdana" w:cs="Arial"/>
                <w:b/>
                <w:sz w:val="18"/>
                <w:szCs w:val="18"/>
                <w:lang w:eastAsia="es-ES"/>
              </w:rPr>
            </w:pPr>
            <w:r w:rsidRPr="00A807F7">
              <w:rPr>
                <w:rFonts w:ascii="Verdana" w:hAnsi="Verdana" w:cs="Arial"/>
                <w:b/>
                <w:sz w:val="18"/>
                <w:szCs w:val="18"/>
                <w:lang w:eastAsia="es-ES"/>
              </w:rPr>
              <w:t>1.- DEFINICIÓN.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Este ítem consiste en realizar el vaciado de una carpeta de hormigón pobre (bajo contenido de </w:t>
            </w:r>
            <w:r w:rsidRPr="00A807F7">
              <w:rPr>
                <w:rFonts w:ascii="Verdana" w:hAnsi="Verdana" w:cs="Arial"/>
                <w:sz w:val="18"/>
                <w:szCs w:val="18"/>
                <w:lang w:eastAsia="es-ES"/>
              </w:rPr>
              <w:lastRenderedPageBreak/>
              <w:t xml:space="preserve">cemento) de espesor 5cm, para el asiento de la </w:t>
            </w:r>
            <w:proofErr w:type="spellStart"/>
            <w:r w:rsidRPr="00A807F7">
              <w:rPr>
                <w:rFonts w:ascii="Verdana" w:hAnsi="Verdana" w:cs="Arial"/>
                <w:sz w:val="18"/>
                <w:szCs w:val="18"/>
                <w:lang w:eastAsia="es-ES"/>
              </w:rPr>
              <w:t>enferradura</w:t>
            </w:r>
            <w:proofErr w:type="spellEnd"/>
            <w:r w:rsidRPr="00A807F7">
              <w:rPr>
                <w:rFonts w:ascii="Verdana" w:hAnsi="Verdana" w:cs="Arial"/>
                <w:sz w:val="18"/>
                <w:szCs w:val="18"/>
                <w:lang w:eastAsia="es-ES"/>
              </w:rPr>
              <w:t xml:space="preserve"> de zapatas, de acuerdo a los detalles constructivos señalados en los planos  respectivos.</w:t>
            </w:r>
          </w:p>
          <w:p w:rsidR="00A807F7" w:rsidRPr="00A807F7" w:rsidRDefault="00A807F7" w:rsidP="00A807F7">
            <w:pPr>
              <w:widowControl w:val="0"/>
              <w:spacing w:before="120" w:after="120"/>
              <w:jc w:val="both"/>
              <w:rPr>
                <w:rFonts w:ascii="Verdana" w:hAnsi="Verdana" w:cs="Arial"/>
                <w:b/>
                <w:sz w:val="18"/>
                <w:szCs w:val="18"/>
                <w:lang w:eastAsia="es-ES"/>
              </w:rPr>
            </w:pPr>
            <w:r w:rsidRPr="00A807F7">
              <w:rPr>
                <w:rFonts w:ascii="Verdana" w:hAnsi="Verdana" w:cs="Arial"/>
                <w:b/>
                <w:sz w:val="18"/>
                <w:szCs w:val="18"/>
                <w:lang w:eastAsia="es-ES"/>
              </w:rPr>
              <w:t>2.- MATERIALES, HERRAMIENTAS Y EQUIPO.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Para la ejecución de este tipo de hormigón pobre  se utilizará hormigón simple de cemento </w:t>
            </w:r>
            <w:proofErr w:type="spellStart"/>
            <w:r w:rsidRPr="00A807F7">
              <w:rPr>
                <w:rFonts w:ascii="Verdana" w:hAnsi="Verdana" w:cs="Arial"/>
                <w:sz w:val="18"/>
                <w:szCs w:val="18"/>
                <w:lang w:eastAsia="es-ES"/>
              </w:rPr>
              <w:t>Pórtland</w:t>
            </w:r>
            <w:proofErr w:type="spellEnd"/>
            <w:r w:rsidRPr="00A807F7">
              <w:rPr>
                <w:rFonts w:ascii="Verdana" w:hAnsi="Verdana" w:cs="Arial"/>
                <w:sz w:val="18"/>
                <w:szCs w:val="18"/>
                <w:lang w:eastAsia="es-ES"/>
              </w:rPr>
              <w:t xml:space="preserve"> de dosificación en volumen 1:3:4.</w:t>
            </w:r>
          </w:p>
          <w:p w:rsidR="00A807F7" w:rsidRPr="00A807F7" w:rsidRDefault="00A807F7" w:rsidP="00A807F7">
            <w:pPr>
              <w:widowControl w:val="0"/>
              <w:spacing w:before="120" w:after="120"/>
              <w:jc w:val="both"/>
              <w:rPr>
                <w:rFonts w:ascii="Verdana" w:hAnsi="Verdana" w:cs="Arial"/>
                <w:sz w:val="18"/>
                <w:szCs w:val="18"/>
                <w:lang w:eastAsia="es-ES"/>
              </w:rPr>
            </w:pPr>
            <w:r w:rsidRPr="00A807F7">
              <w:rPr>
                <w:rFonts w:ascii="Verdana" w:hAnsi="Verdana" w:cs="Arial"/>
                <w:b/>
                <w:sz w:val="18"/>
                <w:szCs w:val="18"/>
                <w:lang w:eastAsia="es-ES"/>
              </w:rPr>
              <w:t>3.- PROCEDIMIENTO PARA LA EJECUCIÓN</w:t>
            </w:r>
            <w:r w:rsidRPr="00A807F7">
              <w:rPr>
                <w:rFonts w:ascii="Verdana" w:hAnsi="Verdana" w:cs="Arial"/>
                <w:sz w:val="18"/>
                <w:szCs w:val="18"/>
                <w:lang w:eastAsia="es-ES"/>
              </w:rPr>
              <w:t>.</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Previamente se procederá a retirar del área especificada todo material suelto,  de ser necesario reemplazándola hasta las cotas de nivelación, por tierra arcillosa con contenido de arena en un 30% aproximadamente; luego se procederá al relleno y compactado por capas de tierra húmeda cada </w:t>
            </w:r>
            <w:smartTag w:uri="urn:schemas-microsoft-com:office:smarttags" w:element="metricconverter">
              <w:smartTagPr>
                <w:attr w:name="ProductID" w:val="15 a"/>
              </w:smartTagPr>
              <w:r w:rsidRPr="00A807F7">
                <w:rPr>
                  <w:rFonts w:ascii="Verdana" w:hAnsi="Verdana" w:cs="Arial"/>
                  <w:sz w:val="18"/>
                  <w:szCs w:val="18"/>
                  <w:lang w:eastAsia="es-ES"/>
                </w:rPr>
                <w:t>15 a</w:t>
              </w:r>
            </w:smartTag>
            <w:r w:rsidRPr="00A807F7">
              <w:rPr>
                <w:rFonts w:ascii="Verdana" w:hAnsi="Verdana" w:cs="Arial"/>
                <w:sz w:val="18"/>
                <w:szCs w:val="18"/>
                <w:lang w:eastAsia="es-ES"/>
              </w:rPr>
              <w:t xml:space="preserve"> </w:t>
            </w:r>
            <w:smartTag w:uri="urn:schemas-microsoft-com:office:smarttags" w:element="metricconverter">
              <w:smartTagPr>
                <w:attr w:name="ProductID" w:val="20 cm"/>
              </w:smartTagPr>
              <w:r w:rsidRPr="00A807F7">
                <w:rPr>
                  <w:rFonts w:ascii="Verdana" w:hAnsi="Verdana" w:cs="Arial"/>
                  <w:sz w:val="18"/>
                  <w:szCs w:val="18"/>
                  <w:lang w:eastAsia="es-ES"/>
                </w:rPr>
                <w:t>20 cm</w:t>
              </w:r>
            </w:smartTag>
            <w:r w:rsidRPr="00A807F7">
              <w:rPr>
                <w:rFonts w:ascii="Verdana" w:hAnsi="Verdana" w:cs="Arial"/>
                <w:sz w:val="18"/>
                <w:szCs w:val="18"/>
                <w:lang w:eastAsia="es-ES"/>
              </w:rPr>
              <w:t xml:space="preserve"> de espesor y apisonándola a mano o con herramienta adecuada.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Una vez determinado el suelo libre de materiales, otros materiales y escombros sueltos, se vaciará una carpeta de hormigón simple con dosificación 1:3:4 en volumen con un contenido mínimo de cemento por metro cúbico de hormigón de 260 kg, teniendo especial cuidado de llenar por completo los intersticios de la soladura de piedra y en alcanzar los niveles de fundación con un acabado horizontal.</w:t>
            </w:r>
          </w:p>
          <w:p w:rsidR="00A807F7" w:rsidRPr="00A807F7" w:rsidRDefault="00A807F7" w:rsidP="00A807F7">
            <w:pPr>
              <w:widowControl w:val="0"/>
              <w:spacing w:before="120" w:after="120"/>
              <w:jc w:val="both"/>
              <w:rPr>
                <w:rFonts w:ascii="Verdana" w:hAnsi="Verdana" w:cs="Arial"/>
                <w:b/>
                <w:sz w:val="18"/>
                <w:szCs w:val="18"/>
                <w:lang w:eastAsia="es-ES"/>
              </w:rPr>
            </w:pPr>
            <w:r w:rsidRPr="00A807F7">
              <w:rPr>
                <w:rFonts w:ascii="Verdana" w:hAnsi="Verdana" w:cs="Arial"/>
                <w:b/>
                <w:sz w:val="18"/>
                <w:szCs w:val="18"/>
                <w:lang w:eastAsia="es-ES"/>
              </w:rPr>
              <w:t>4.- MEDICIÓN.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Se medirán en metros cúbico  (M3) por toda el área ejecutada de acuerdo a dimensiones en los planos.</w:t>
            </w:r>
          </w:p>
          <w:p w:rsidR="00A807F7" w:rsidRPr="00A807F7" w:rsidRDefault="00A807F7" w:rsidP="00A807F7">
            <w:pPr>
              <w:tabs>
                <w:tab w:val="left" w:pos="480"/>
                <w:tab w:val="right" w:leader="dot" w:pos="9113"/>
              </w:tabs>
              <w:spacing w:before="120"/>
              <w:rPr>
                <w:rFonts w:ascii="Verdana" w:hAnsi="Verdana"/>
                <w:b/>
                <w:bCs/>
                <w:iCs/>
                <w:sz w:val="18"/>
                <w:szCs w:val="18"/>
                <w:lang w:eastAsia="es-ES"/>
              </w:rPr>
            </w:pPr>
            <w:r w:rsidRPr="00A807F7">
              <w:rPr>
                <w:rFonts w:ascii="Verdana" w:hAnsi="Verdana"/>
                <w:b/>
                <w:bCs/>
                <w:iCs/>
                <w:sz w:val="18"/>
                <w:szCs w:val="18"/>
                <w:lang w:eastAsia="es-ES"/>
              </w:rPr>
              <w:t xml:space="preserve">ANILLO DE </w:t>
            </w:r>
            <w:proofErr w:type="spellStart"/>
            <w:r w:rsidRPr="00A807F7">
              <w:rPr>
                <w:rFonts w:ascii="Verdana" w:hAnsi="Verdana"/>
                <w:b/>
                <w:bCs/>
                <w:iCs/>
                <w:sz w:val="18"/>
                <w:szCs w:val="18"/>
                <w:lang w:eastAsia="es-ES"/>
              </w:rPr>
              <w:t>H°A°</w:t>
            </w:r>
            <w:proofErr w:type="spellEnd"/>
            <w:r w:rsidRPr="00A807F7">
              <w:rPr>
                <w:rFonts w:ascii="Verdana" w:hAnsi="Verdana"/>
                <w:b/>
                <w:bCs/>
                <w:iCs/>
                <w:sz w:val="18"/>
                <w:szCs w:val="18"/>
                <w:lang w:eastAsia="es-ES"/>
              </w:rPr>
              <w:t xml:space="preserve"> H21 (M3)</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1.- DEFINICION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Este ítem comprende todos los trabajos de Hormigón Armado para la construcción del anillo de fundación de acuerdo con las dimensiones especificadas en los planos de construcción.</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2.- MATERIALES, HERRAMIENTAS Y EQUIPO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Todos los materiales, herramientas y equipo a usarse en la preparación del Hormigón, serán proporcionados por el contratista y usados por este, previa aprobación del Fiscal de Servicio.</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Cemento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Como norma general se empleará el cemento portland del tipo normal, de calidad aprobada. Cuando se justifique debidamente la necesidad de su empleo, se podrán emplear cementos de tipos especiales, siempre que cumplan las características y calidades requeridas para el uso a que se destinen y se los emplee de acuerdo a normas internacionales y previamente autorizadas y justificadas por el Fiscal de Servicio.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Se deberá emplear cemento Portland del tipo normal IP-30, fresco y de calidad probada, la cantidad mínima de cemento a emplear por metro cubico de hormigón será de 350 Kilogramos.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El cemento se deberá almacenar en condiciones que lo mantengan fuera de la intemperie y la humedad. El almacenamiento deberá organizarse en forma sistemática, de manera de evitar que ciertas bolsas se usen con mucho retraso y sufran un envejecimiento excesivo. En lo  general no se deberán almacenar más de 10 bolsas, una encima de la otra.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Un cemento que por alguna razón haya fraguado parcialmente, o contenga terrones, grumos, costras, </w:t>
            </w:r>
            <w:proofErr w:type="spellStart"/>
            <w:r w:rsidRPr="00A807F7">
              <w:rPr>
                <w:rFonts w:ascii="Verdana" w:hAnsi="Verdana" w:cs="Arial"/>
                <w:sz w:val="18"/>
                <w:szCs w:val="18"/>
                <w:lang w:eastAsia="es-ES"/>
              </w:rPr>
              <w:t>etc</w:t>
            </w:r>
            <w:proofErr w:type="spellEnd"/>
            <w:r w:rsidRPr="00A807F7">
              <w:rPr>
                <w:rFonts w:ascii="Verdana" w:hAnsi="Verdana" w:cs="Arial"/>
                <w:sz w:val="18"/>
                <w:szCs w:val="18"/>
                <w:lang w:eastAsia="es-ES"/>
              </w:rPr>
              <w:t>, será rechazado automáticamente y retirado del lugar de la obra.</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Agregados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Los agregados se dividirán en dos grupos separados: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b/>
                <w:bCs/>
                <w:sz w:val="18"/>
                <w:szCs w:val="18"/>
                <w:lang w:eastAsia="es-ES"/>
              </w:rPr>
              <w:t xml:space="preserve">Arenas </w:t>
            </w:r>
            <w:r w:rsidRPr="00A807F7">
              <w:rPr>
                <w:rFonts w:ascii="Verdana" w:hAnsi="Verdana" w:cs="Arial"/>
                <w:sz w:val="18"/>
                <w:szCs w:val="18"/>
                <w:lang w:eastAsia="es-ES"/>
              </w:rPr>
              <w:t>de 0.02 mm a 7.00 mm</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b/>
                <w:bCs/>
                <w:sz w:val="18"/>
                <w:szCs w:val="18"/>
                <w:lang w:eastAsia="es-ES"/>
              </w:rPr>
              <w:t>Gravas</w:t>
            </w:r>
            <w:r w:rsidRPr="00A807F7">
              <w:rPr>
                <w:rFonts w:ascii="Verdana" w:hAnsi="Verdana" w:cs="Arial"/>
                <w:sz w:val="18"/>
                <w:szCs w:val="18"/>
                <w:lang w:eastAsia="es-ES"/>
              </w:rPr>
              <w:t xml:space="preserve"> de 7.00 mm a 30.00 mm</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La granulometría de los agregados se determinará en laboratorio y las correspondientes curvas granulométricas deberán ser aprobadas por el Fiscal de Servicio.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lastRenderedPageBreak/>
              <w:t>Los agregados deberán estar dentro de los requerimientos de la norma ASTM-C33, en cuanto a su gradación.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Para los agregados gruesos (gravas) se permitirán las siguientes gradaciones: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a).- 1½" a 3/4", para zapatas de fundación y </w:t>
            </w:r>
            <w:proofErr w:type="spellStart"/>
            <w:r w:rsidRPr="00A807F7">
              <w:rPr>
                <w:rFonts w:ascii="Verdana" w:hAnsi="Verdana" w:cs="Arial"/>
                <w:sz w:val="18"/>
                <w:szCs w:val="18"/>
                <w:lang w:eastAsia="es-ES"/>
              </w:rPr>
              <w:t>contrapisos</w:t>
            </w:r>
            <w:proofErr w:type="spellEnd"/>
            <w:r w:rsidRPr="00A807F7">
              <w:rPr>
                <w:rFonts w:ascii="Verdana" w:hAnsi="Verdana" w:cs="Arial"/>
                <w:sz w:val="18"/>
                <w:szCs w:val="18"/>
                <w:lang w:eastAsia="es-ES"/>
              </w:rPr>
              <w:t>, según la aprobación del Fiscal de Servicios.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b).- 3/4" a 3/8", Para trabajos estructurales, sobre cimientos, columnas, muros y vigas.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El agregado fino consistirá en arena formada por partículas duras, lavadas al máximo para quitarles toda materia orgánica, la gradación permitida será la que está comprendida entre las mallas Tamiz N°4  y Tamiz N° 200.</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Los agregados empleados deberán ser limpios y estar exentos de materiales tales como escorias, cartón, yeso, pedazos de madera, hojas y materias orgánicas.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La grava debe estar exenta de arcilla y barro adherido; Un máximo de 0.25% en peso podrá ser admitido.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El contenido de arcilla en la arena se determinará mediante pruebas preliminares de decantación, quedando desechadas las arenas que contengan más del 4% en peso.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Se emplearán agregados de procedencia natural (canto rodado), o aquellos producidos por el chancado.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Para la grava se realizarán ensayos de abrasión y quedarán descartados aquellos materiales para los cuales en el ensayo de "Los Ángeles", el desgaste fuera mayor al 15% después de 1/2 minuto, y mayor a un 50% después de 1½" minutos.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En lo que se refiere a la forma geométrica, se evitará el uso de gravas en forma de láminas agudas.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Al menos el 50 % en peso, del árido grueso (grava) será de tamaño inferior a la menor de las siguientes dimensiones: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a).-Los cinco sextos de la distancia horizontal libre, entre armaduras independientes, o la distancia libre entre una armadura y el paramento más próximo, si es que dichas aberturas tamizan el vertido del hormigón.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b).-La cuarta parte de la anchura, espesor o dimensión mínima de la pieza que se </w:t>
            </w:r>
            <w:proofErr w:type="spellStart"/>
            <w:r w:rsidRPr="00A807F7">
              <w:rPr>
                <w:rFonts w:ascii="Verdana" w:hAnsi="Verdana" w:cs="Arial"/>
                <w:sz w:val="18"/>
                <w:szCs w:val="18"/>
                <w:lang w:eastAsia="es-ES"/>
              </w:rPr>
              <w:t>hormigonea</w:t>
            </w:r>
            <w:proofErr w:type="spellEnd"/>
            <w:r w:rsidRPr="00A807F7">
              <w:rPr>
                <w:rFonts w:ascii="Verdana" w:hAnsi="Verdana" w:cs="Arial"/>
                <w:sz w:val="18"/>
                <w:szCs w:val="18"/>
                <w:lang w:eastAsia="es-ES"/>
              </w:rPr>
              <w:t>.</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c).-Un tercio de la anchura libre de los nervios de los entrepisos.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d).-Un medio del espesor mínimo de la losa superior en los entrepisos.</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Fierro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Las barras de fierro se cortarán y doblarán ajustándose a las dimensiones y formas indicadas en los planos y las planillas de fierros, las mismas que deberán ser verificadas por el Fiscal de Servicio antes de su utilización.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El doblado de las barras se realizará en frío mediante equipo adecuado y velocidad limitada sin golpes ni choques.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Queda terminantemente prohibido el cortado y doblado en caliente.</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Las barras de fierro que fueron dobladas no podrán ser enderezadas, ni podrán ser utilizadas nuevamente sin antes eliminar la zona doblada.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El radio mínimo de doblado, salvo indicación contraria en los planos será, de 13 veces al diámetro de la barra, que corresponde al tipo de acero, cuya fatiga de fluencia es de 4200 Kg/cm</w:t>
            </w:r>
            <w:r w:rsidRPr="00A807F7">
              <w:rPr>
                <w:rFonts w:ascii="Verdana" w:hAnsi="Verdana" w:cs="Arial"/>
                <w:sz w:val="18"/>
                <w:szCs w:val="18"/>
                <w:vertAlign w:val="superscript"/>
                <w:lang w:eastAsia="es-ES"/>
              </w:rPr>
              <w:t>2</w:t>
            </w:r>
            <w:r w:rsidRPr="00A807F7">
              <w:rPr>
                <w:rFonts w:ascii="Verdana" w:hAnsi="Verdana" w:cs="Arial"/>
                <w:sz w:val="18"/>
                <w:szCs w:val="18"/>
                <w:lang w:eastAsia="es-ES"/>
              </w:rPr>
              <w:t>.</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La tendencia a la rectificación de las barras con curvatura dispuesta en zona de tracción será evitada mediante estribos adicionales convenientemente dispuestos.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La cantidad mínima de fierro a emplear en las zapatas de hormigón armado anillo será de 30 Kg/m3.</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eastAsia="es-ES"/>
              </w:rPr>
              <w:lastRenderedPageBreak/>
              <w:t>La cantidad mínima de fierro a emplear en los muros de hormigón armado anillo será de 60 Kg/m3</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Agua para la mezcla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Debe ser limpia y no debe contener más de 5 gr/</w:t>
            </w:r>
            <w:proofErr w:type="spellStart"/>
            <w:r w:rsidRPr="00A807F7">
              <w:rPr>
                <w:rFonts w:ascii="Verdana" w:hAnsi="Verdana" w:cs="Arial"/>
                <w:sz w:val="18"/>
                <w:szCs w:val="18"/>
                <w:lang w:eastAsia="es-ES"/>
              </w:rPr>
              <w:t>lt</w:t>
            </w:r>
            <w:proofErr w:type="spellEnd"/>
            <w:r w:rsidRPr="00A807F7">
              <w:rPr>
                <w:rFonts w:ascii="Verdana" w:hAnsi="Verdana" w:cs="Arial"/>
                <w:sz w:val="18"/>
                <w:szCs w:val="18"/>
                <w:lang w:eastAsia="es-ES"/>
              </w:rPr>
              <w:t xml:space="preserve"> de materiales en suspensión, ni más de 35 gr/</w:t>
            </w:r>
            <w:proofErr w:type="spellStart"/>
            <w:r w:rsidRPr="00A807F7">
              <w:rPr>
                <w:rFonts w:ascii="Verdana" w:hAnsi="Verdana" w:cs="Arial"/>
                <w:sz w:val="18"/>
                <w:szCs w:val="18"/>
                <w:lang w:eastAsia="es-ES"/>
              </w:rPr>
              <w:t>lt</w:t>
            </w:r>
            <w:proofErr w:type="spellEnd"/>
            <w:r w:rsidRPr="00A807F7">
              <w:rPr>
                <w:rFonts w:ascii="Verdana" w:hAnsi="Verdana" w:cs="Arial"/>
                <w:sz w:val="18"/>
                <w:szCs w:val="18"/>
                <w:lang w:eastAsia="es-ES"/>
              </w:rPr>
              <w:t xml:space="preserve"> de materiales solubles que sean nocivos al hormigón.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Toda agua de calidad dudosa será sometida al análisis respectivo antes que el Fiscal autorice su utilización.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La temperatura del agua para la preparación del hormigón será superior a 5°C.</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Aditivos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En caso que el Contratista desee emplear aditivos para modificar ciertas propiedades del hormigón deberá justificar plenamente su empleo y recabar orden escrita del Fiscal de Servicio.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Como el modo de empleo y la dosificación deben ser objeto de un estudio adecuado, debiendo asegurarse una repartición uniforme del aditivo, este trabajo deberá ser encomendado a personal calificado.</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Características del Hormigón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En general las mezclas del hormigón serán diseñadas con el fin de obtener las resistencias a los 28 días especificados en los planos de construcción y/o en el formulario de presentación de propuestas, pero que en ningún caso las cantidades de cemento y resistencias para hormigones normales serán menores a las indicadas en los siguientes cuadros:</w:t>
            </w:r>
          </w:p>
          <w:tbl>
            <w:tblPr>
              <w:tblW w:w="0" w:type="auto"/>
              <w:jc w:val="center"/>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68"/>
              <w:gridCol w:w="2243"/>
            </w:tblGrid>
            <w:tr w:rsidR="00A807F7" w:rsidRPr="00A807F7" w:rsidTr="00906BF4">
              <w:trPr>
                <w:trHeight w:hRule="exact" w:val="884"/>
                <w:jc w:val="center"/>
              </w:trPr>
              <w:tc>
                <w:tcPr>
                  <w:tcW w:w="2268" w:type="dxa"/>
                  <w:vAlign w:val="center"/>
                </w:tcPr>
                <w:p w:rsidR="00A807F7" w:rsidRPr="00A807F7" w:rsidRDefault="00A807F7" w:rsidP="00A807F7">
                  <w:pPr>
                    <w:widowControl w:val="0"/>
                    <w:ind w:left="23"/>
                    <w:jc w:val="center"/>
                    <w:rPr>
                      <w:rFonts w:ascii="Verdana" w:hAnsi="Verdana" w:cs="Arial"/>
                      <w:b/>
                      <w:sz w:val="18"/>
                      <w:szCs w:val="18"/>
                      <w:lang w:eastAsia="es-ES"/>
                    </w:rPr>
                  </w:pPr>
                  <w:r w:rsidRPr="00A807F7">
                    <w:rPr>
                      <w:rFonts w:ascii="Verdana" w:hAnsi="Verdana" w:cs="Arial"/>
                      <w:sz w:val="18"/>
                      <w:szCs w:val="18"/>
                      <w:lang w:eastAsia="es-ES"/>
                    </w:rPr>
                    <w:br w:type="page"/>
                  </w:r>
                  <w:r w:rsidRPr="00A807F7">
                    <w:rPr>
                      <w:rFonts w:ascii="Verdana" w:hAnsi="Verdana" w:cs="Arial"/>
                      <w:b/>
                      <w:sz w:val="18"/>
                      <w:szCs w:val="18"/>
                      <w:lang w:eastAsia="es-ES"/>
                    </w:rPr>
                    <w:t>Clase de hormigón</w:t>
                  </w:r>
                </w:p>
              </w:tc>
              <w:tc>
                <w:tcPr>
                  <w:tcW w:w="2243" w:type="dxa"/>
                  <w:vAlign w:val="center"/>
                </w:tcPr>
                <w:p w:rsidR="00A807F7" w:rsidRPr="00A807F7" w:rsidRDefault="00A807F7" w:rsidP="00A807F7">
                  <w:pPr>
                    <w:widowControl w:val="0"/>
                    <w:ind w:left="29" w:hanging="23"/>
                    <w:jc w:val="center"/>
                    <w:rPr>
                      <w:rFonts w:ascii="Verdana" w:hAnsi="Verdana" w:cs="Arial"/>
                      <w:b/>
                      <w:sz w:val="18"/>
                      <w:szCs w:val="18"/>
                      <w:lang w:eastAsia="es-ES"/>
                    </w:rPr>
                  </w:pPr>
                  <w:r w:rsidRPr="00A807F7">
                    <w:rPr>
                      <w:rFonts w:ascii="Verdana" w:hAnsi="Verdana" w:cs="Arial"/>
                      <w:b/>
                      <w:sz w:val="18"/>
                      <w:szCs w:val="18"/>
                      <w:lang w:eastAsia="es-ES"/>
                    </w:rPr>
                    <w:t>Resistencia característica de compresión a los 28 días (Kg/cm</w:t>
                  </w:r>
                  <w:r w:rsidRPr="00A807F7">
                    <w:rPr>
                      <w:rFonts w:ascii="Verdana" w:hAnsi="Verdana" w:cs="Arial"/>
                      <w:b/>
                      <w:sz w:val="18"/>
                      <w:szCs w:val="18"/>
                      <w:vertAlign w:val="superscript"/>
                      <w:lang w:eastAsia="es-ES"/>
                    </w:rPr>
                    <w:t>2</w:t>
                  </w:r>
                  <w:r w:rsidRPr="00A807F7">
                    <w:rPr>
                      <w:rFonts w:ascii="Verdana" w:hAnsi="Verdana" w:cs="Arial"/>
                      <w:b/>
                      <w:sz w:val="18"/>
                      <w:szCs w:val="18"/>
                      <w:lang w:eastAsia="es-ES"/>
                    </w:rPr>
                    <w:t>)</w:t>
                  </w:r>
                </w:p>
              </w:tc>
            </w:tr>
            <w:tr w:rsidR="00A807F7" w:rsidRPr="00A807F7" w:rsidTr="00906BF4">
              <w:trPr>
                <w:trHeight w:hRule="exact" w:val="328"/>
                <w:jc w:val="center"/>
              </w:trPr>
              <w:tc>
                <w:tcPr>
                  <w:tcW w:w="2268" w:type="dxa"/>
                  <w:vAlign w:val="center"/>
                </w:tcPr>
                <w:p w:rsidR="00A807F7" w:rsidRPr="00A807F7" w:rsidRDefault="00A807F7" w:rsidP="00A807F7">
                  <w:pPr>
                    <w:widowControl w:val="0"/>
                    <w:ind w:left="23" w:firstLine="810"/>
                    <w:jc w:val="center"/>
                    <w:rPr>
                      <w:rFonts w:ascii="Verdana" w:hAnsi="Verdana" w:cs="Arial"/>
                      <w:sz w:val="18"/>
                      <w:szCs w:val="18"/>
                      <w:lang w:val="en-US" w:eastAsia="es-ES"/>
                    </w:rPr>
                  </w:pPr>
                  <w:r w:rsidRPr="00A807F7">
                    <w:rPr>
                      <w:rFonts w:ascii="Verdana" w:hAnsi="Verdana" w:cs="Arial"/>
                      <w:sz w:val="18"/>
                      <w:szCs w:val="18"/>
                      <w:lang w:val="en-US" w:eastAsia="es-ES"/>
                    </w:rPr>
                    <w:t>H-30</w:t>
                  </w:r>
                </w:p>
              </w:tc>
              <w:tc>
                <w:tcPr>
                  <w:tcW w:w="2243" w:type="dxa"/>
                  <w:vAlign w:val="center"/>
                </w:tcPr>
                <w:p w:rsidR="00A807F7" w:rsidRPr="00A807F7" w:rsidRDefault="00A807F7" w:rsidP="00A807F7">
                  <w:pPr>
                    <w:widowControl w:val="0"/>
                    <w:ind w:left="23" w:right="1100" w:hanging="20"/>
                    <w:jc w:val="center"/>
                    <w:rPr>
                      <w:rFonts w:ascii="Verdana" w:hAnsi="Verdana" w:cs="Arial"/>
                      <w:sz w:val="18"/>
                      <w:szCs w:val="18"/>
                      <w:lang w:val="en-US" w:eastAsia="es-ES"/>
                    </w:rPr>
                  </w:pPr>
                  <w:r w:rsidRPr="00A807F7">
                    <w:rPr>
                      <w:rFonts w:ascii="Verdana" w:hAnsi="Verdana" w:cs="Arial"/>
                      <w:sz w:val="18"/>
                      <w:szCs w:val="18"/>
                      <w:lang w:val="en-US" w:eastAsia="es-ES"/>
                    </w:rPr>
                    <w:t>300</w:t>
                  </w:r>
                </w:p>
              </w:tc>
            </w:tr>
            <w:tr w:rsidR="00A807F7" w:rsidRPr="00A807F7" w:rsidTr="00906BF4">
              <w:trPr>
                <w:trHeight w:hRule="exact" w:val="277"/>
                <w:jc w:val="center"/>
              </w:trPr>
              <w:tc>
                <w:tcPr>
                  <w:tcW w:w="2268" w:type="dxa"/>
                  <w:vAlign w:val="center"/>
                </w:tcPr>
                <w:p w:rsidR="00A807F7" w:rsidRPr="00A807F7" w:rsidRDefault="00A807F7" w:rsidP="00A807F7">
                  <w:pPr>
                    <w:widowControl w:val="0"/>
                    <w:ind w:left="23" w:firstLine="810"/>
                    <w:jc w:val="center"/>
                    <w:rPr>
                      <w:rFonts w:ascii="Verdana" w:hAnsi="Verdana" w:cs="Arial"/>
                      <w:sz w:val="18"/>
                      <w:szCs w:val="18"/>
                      <w:lang w:val="en-US" w:eastAsia="es-ES"/>
                    </w:rPr>
                  </w:pPr>
                  <w:r w:rsidRPr="00A807F7">
                    <w:rPr>
                      <w:rFonts w:ascii="Verdana" w:hAnsi="Verdana" w:cs="Arial"/>
                      <w:sz w:val="18"/>
                      <w:szCs w:val="18"/>
                      <w:lang w:val="en-US" w:eastAsia="es-ES"/>
                    </w:rPr>
                    <w:t>H-21</w:t>
                  </w:r>
                </w:p>
              </w:tc>
              <w:tc>
                <w:tcPr>
                  <w:tcW w:w="2243" w:type="dxa"/>
                  <w:vAlign w:val="center"/>
                </w:tcPr>
                <w:p w:rsidR="00A807F7" w:rsidRPr="00A807F7" w:rsidRDefault="00A807F7" w:rsidP="00A807F7">
                  <w:pPr>
                    <w:widowControl w:val="0"/>
                    <w:ind w:left="23" w:right="1100" w:hanging="20"/>
                    <w:jc w:val="center"/>
                    <w:rPr>
                      <w:rFonts w:ascii="Verdana" w:hAnsi="Verdana" w:cs="Arial"/>
                      <w:sz w:val="18"/>
                      <w:szCs w:val="18"/>
                      <w:lang w:val="en-US" w:eastAsia="es-ES"/>
                    </w:rPr>
                  </w:pPr>
                  <w:r w:rsidRPr="00A807F7">
                    <w:rPr>
                      <w:rFonts w:ascii="Verdana" w:hAnsi="Verdana" w:cs="Arial"/>
                      <w:sz w:val="18"/>
                      <w:szCs w:val="18"/>
                      <w:lang w:val="en-US" w:eastAsia="es-ES"/>
                    </w:rPr>
                    <w:t>210</w:t>
                  </w:r>
                </w:p>
              </w:tc>
            </w:tr>
            <w:tr w:rsidR="00A807F7" w:rsidRPr="00A807F7" w:rsidTr="00906BF4">
              <w:trPr>
                <w:trHeight w:hRule="exact" w:val="294"/>
                <w:jc w:val="center"/>
              </w:trPr>
              <w:tc>
                <w:tcPr>
                  <w:tcW w:w="2268" w:type="dxa"/>
                  <w:vAlign w:val="center"/>
                </w:tcPr>
                <w:p w:rsidR="00A807F7" w:rsidRPr="00A807F7" w:rsidRDefault="00A807F7" w:rsidP="00A807F7">
                  <w:pPr>
                    <w:widowControl w:val="0"/>
                    <w:ind w:left="23" w:firstLine="810"/>
                    <w:jc w:val="center"/>
                    <w:rPr>
                      <w:rFonts w:ascii="Verdana" w:hAnsi="Verdana" w:cs="Arial"/>
                      <w:sz w:val="18"/>
                      <w:szCs w:val="18"/>
                      <w:lang w:val="en-US" w:eastAsia="es-ES"/>
                    </w:rPr>
                  </w:pPr>
                  <w:r w:rsidRPr="00A807F7">
                    <w:rPr>
                      <w:rFonts w:ascii="Verdana" w:hAnsi="Verdana" w:cs="Arial"/>
                      <w:sz w:val="18"/>
                      <w:szCs w:val="18"/>
                      <w:lang w:val="en-US" w:eastAsia="es-ES"/>
                    </w:rPr>
                    <w:t>H-18</w:t>
                  </w:r>
                </w:p>
              </w:tc>
              <w:tc>
                <w:tcPr>
                  <w:tcW w:w="2243" w:type="dxa"/>
                  <w:vAlign w:val="center"/>
                </w:tcPr>
                <w:p w:rsidR="00A807F7" w:rsidRPr="00A807F7" w:rsidRDefault="00A807F7" w:rsidP="00A807F7">
                  <w:pPr>
                    <w:widowControl w:val="0"/>
                    <w:ind w:left="23" w:right="1100" w:hanging="20"/>
                    <w:jc w:val="center"/>
                    <w:rPr>
                      <w:rFonts w:ascii="Verdana" w:hAnsi="Verdana" w:cs="Arial"/>
                      <w:sz w:val="18"/>
                      <w:szCs w:val="18"/>
                      <w:lang w:eastAsia="es-ES"/>
                    </w:rPr>
                  </w:pPr>
                  <w:r w:rsidRPr="00A807F7">
                    <w:rPr>
                      <w:rFonts w:ascii="Verdana" w:hAnsi="Verdana" w:cs="Arial"/>
                      <w:sz w:val="18"/>
                      <w:szCs w:val="18"/>
                      <w:lang w:eastAsia="es-ES"/>
                    </w:rPr>
                    <w:t>180</w:t>
                  </w:r>
                </w:p>
              </w:tc>
            </w:tr>
            <w:tr w:rsidR="00A807F7" w:rsidRPr="00A807F7" w:rsidTr="00906BF4">
              <w:trPr>
                <w:trHeight w:hRule="exact" w:val="285"/>
                <w:jc w:val="center"/>
              </w:trPr>
              <w:tc>
                <w:tcPr>
                  <w:tcW w:w="2268" w:type="dxa"/>
                  <w:vAlign w:val="center"/>
                </w:tcPr>
                <w:p w:rsidR="00A807F7" w:rsidRPr="00A807F7" w:rsidRDefault="00A807F7" w:rsidP="00A807F7">
                  <w:pPr>
                    <w:widowControl w:val="0"/>
                    <w:ind w:left="23" w:firstLine="810"/>
                    <w:jc w:val="center"/>
                    <w:rPr>
                      <w:rFonts w:ascii="Verdana" w:hAnsi="Verdana" w:cs="Arial"/>
                      <w:sz w:val="18"/>
                      <w:szCs w:val="18"/>
                      <w:lang w:eastAsia="es-ES"/>
                    </w:rPr>
                  </w:pPr>
                  <w:r w:rsidRPr="00A807F7">
                    <w:rPr>
                      <w:rFonts w:ascii="Verdana" w:hAnsi="Verdana" w:cs="Arial"/>
                      <w:sz w:val="18"/>
                      <w:szCs w:val="18"/>
                      <w:lang w:eastAsia="es-ES"/>
                    </w:rPr>
                    <w:t>H-15</w:t>
                  </w:r>
                </w:p>
              </w:tc>
              <w:tc>
                <w:tcPr>
                  <w:tcW w:w="2243" w:type="dxa"/>
                  <w:vAlign w:val="center"/>
                </w:tcPr>
                <w:p w:rsidR="00A807F7" w:rsidRPr="00A807F7" w:rsidRDefault="00A807F7" w:rsidP="00A807F7">
                  <w:pPr>
                    <w:widowControl w:val="0"/>
                    <w:ind w:left="23" w:right="1100" w:hanging="20"/>
                    <w:jc w:val="center"/>
                    <w:rPr>
                      <w:rFonts w:ascii="Verdana" w:hAnsi="Verdana" w:cs="Arial"/>
                      <w:sz w:val="18"/>
                      <w:szCs w:val="18"/>
                      <w:lang w:eastAsia="es-ES"/>
                    </w:rPr>
                  </w:pPr>
                  <w:r w:rsidRPr="00A807F7">
                    <w:rPr>
                      <w:rFonts w:ascii="Verdana" w:hAnsi="Verdana" w:cs="Arial"/>
                      <w:sz w:val="18"/>
                      <w:szCs w:val="18"/>
                      <w:lang w:eastAsia="es-ES"/>
                    </w:rPr>
                    <w:t>150</w:t>
                  </w:r>
                </w:p>
              </w:tc>
            </w:tr>
          </w:tbl>
          <w:p w:rsidR="00A807F7" w:rsidRPr="00A807F7" w:rsidRDefault="00A807F7" w:rsidP="00A807F7">
            <w:pPr>
              <w:spacing w:before="120" w:after="120"/>
              <w:jc w:val="both"/>
              <w:rPr>
                <w:rFonts w:ascii="Verdana" w:hAnsi="Verdana" w:cs="Arial"/>
                <w:b/>
                <w:bCs/>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3"/>
              <w:gridCol w:w="1710"/>
              <w:gridCol w:w="1747"/>
              <w:gridCol w:w="1735"/>
              <w:gridCol w:w="1729"/>
            </w:tblGrid>
            <w:tr w:rsidR="00A807F7" w:rsidRPr="00A807F7" w:rsidTr="00906BF4">
              <w:trPr>
                <w:trHeight w:hRule="exact" w:val="1150"/>
                <w:jc w:val="center"/>
              </w:trPr>
              <w:tc>
                <w:tcPr>
                  <w:tcW w:w="1723" w:type="dxa"/>
                  <w:vAlign w:val="center"/>
                </w:tcPr>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Tipo de</w:t>
                  </w:r>
                </w:p>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Hormigón</w:t>
                  </w:r>
                </w:p>
                <w:p w:rsidR="00A807F7" w:rsidRPr="00A807F7" w:rsidRDefault="00A807F7" w:rsidP="00A807F7">
                  <w:pPr>
                    <w:jc w:val="center"/>
                    <w:rPr>
                      <w:rFonts w:ascii="Verdana" w:hAnsi="Verdana" w:cs="Arial"/>
                      <w:b/>
                      <w:bCs/>
                      <w:sz w:val="18"/>
                      <w:szCs w:val="18"/>
                      <w:lang w:eastAsia="es-ES"/>
                    </w:rPr>
                  </w:pPr>
                </w:p>
              </w:tc>
              <w:tc>
                <w:tcPr>
                  <w:tcW w:w="1710" w:type="dxa"/>
                  <w:vAlign w:val="center"/>
                </w:tcPr>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Cantidad Mínima de</w:t>
                  </w:r>
                </w:p>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Cemento</w:t>
                  </w:r>
                </w:p>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Kg</w:t>
                  </w:r>
                </w:p>
              </w:tc>
              <w:tc>
                <w:tcPr>
                  <w:tcW w:w="1747" w:type="dxa"/>
                  <w:vAlign w:val="center"/>
                </w:tcPr>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 xml:space="preserve">Resistencia </w:t>
                  </w:r>
                  <w:proofErr w:type="spellStart"/>
                  <w:r w:rsidRPr="00A807F7">
                    <w:rPr>
                      <w:rFonts w:ascii="Verdana" w:hAnsi="Verdana" w:cs="Arial"/>
                      <w:b/>
                      <w:bCs/>
                      <w:sz w:val="18"/>
                      <w:szCs w:val="18"/>
                      <w:lang w:eastAsia="es-ES"/>
                    </w:rPr>
                    <w:t>Cil</w:t>
                  </w:r>
                  <w:proofErr w:type="spellEnd"/>
                  <w:r w:rsidRPr="00A807F7">
                    <w:rPr>
                      <w:rFonts w:ascii="Verdana" w:hAnsi="Verdana" w:cs="Arial"/>
                      <w:b/>
                      <w:bCs/>
                      <w:sz w:val="18"/>
                      <w:szCs w:val="18"/>
                      <w:lang w:eastAsia="es-ES"/>
                    </w:rPr>
                    <w:t>. Mínima 28 días</w:t>
                  </w:r>
                </w:p>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Control Permanente</w:t>
                  </w:r>
                </w:p>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Kg/cm</w:t>
                  </w:r>
                  <w:r w:rsidRPr="00A807F7">
                    <w:rPr>
                      <w:rFonts w:ascii="Verdana" w:hAnsi="Verdana" w:cs="Arial"/>
                      <w:b/>
                      <w:bCs/>
                      <w:sz w:val="18"/>
                      <w:szCs w:val="18"/>
                      <w:vertAlign w:val="superscript"/>
                      <w:lang w:eastAsia="es-ES"/>
                    </w:rPr>
                    <w:t>2</w:t>
                  </w:r>
                </w:p>
              </w:tc>
              <w:tc>
                <w:tcPr>
                  <w:tcW w:w="1735" w:type="dxa"/>
                  <w:vAlign w:val="center"/>
                </w:tcPr>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 xml:space="preserve">Resistencia </w:t>
                  </w:r>
                  <w:proofErr w:type="spellStart"/>
                  <w:r w:rsidRPr="00A807F7">
                    <w:rPr>
                      <w:rFonts w:ascii="Verdana" w:hAnsi="Verdana" w:cs="Arial"/>
                      <w:b/>
                      <w:bCs/>
                      <w:sz w:val="18"/>
                      <w:szCs w:val="18"/>
                      <w:lang w:eastAsia="es-ES"/>
                    </w:rPr>
                    <w:t>Cil</w:t>
                  </w:r>
                  <w:proofErr w:type="spellEnd"/>
                  <w:r w:rsidRPr="00A807F7">
                    <w:rPr>
                      <w:rFonts w:ascii="Verdana" w:hAnsi="Verdana" w:cs="Arial"/>
                      <w:b/>
                      <w:bCs/>
                      <w:sz w:val="18"/>
                      <w:szCs w:val="18"/>
                      <w:lang w:eastAsia="es-ES"/>
                    </w:rPr>
                    <w:t>.</w:t>
                  </w:r>
                </w:p>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 xml:space="preserve">Mínima 28 </w:t>
                  </w:r>
                  <w:proofErr w:type="spellStart"/>
                  <w:r w:rsidRPr="00A807F7">
                    <w:rPr>
                      <w:rFonts w:ascii="Verdana" w:hAnsi="Verdana" w:cs="Arial"/>
                      <w:b/>
                      <w:bCs/>
                      <w:sz w:val="18"/>
                      <w:szCs w:val="18"/>
                      <w:lang w:eastAsia="es-ES"/>
                    </w:rPr>
                    <w:t>dias</w:t>
                  </w:r>
                  <w:proofErr w:type="spellEnd"/>
                </w:p>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Control No</w:t>
                  </w:r>
                </w:p>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Permanente</w:t>
                  </w:r>
                </w:p>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Kg/cm</w:t>
                  </w:r>
                  <w:r w:rsidRPr="00A807F7">
                    <w:rPr>
                      <w:rFonts w:ascii="Verdana" w:hAnsi="Verdana" w:cs="Arial"/>
                      <w:b/>
                      <w:bCs/>
                      <w:sz w:val="18"/>
                      <w:szCs w:val="18"/>
                      <w:vertAlign w:val="superscript"/>
                      <w:lang w:eastAsia="es-ES"/>
                    </w:rPr>
                    <w:t>2</w:t>
                  </w:r>
                </w:p>
              </w:tc>
              <w:tc>
                <w:tcPr>
                  <w:tcW w:w="1729" w:type="dxa"/>
                  <w:vAlign w:val="center"/>
                </w:tcPr>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Aplicación</w:t>
                  </w:r>
                </w:p>
              </w:tc>
            </w:tr>
            <w:tr w:rsidR="00A807F7" w:rsidRPr="00A807F7" w:rsidTr="00906BF4">
              <w:trPr>
                <w:trHeight w:hRule="exact" w:val="273"/>
                <w:jc w:val="center"/>
              </w:trPr>
              <w:tc>
                <w:tcPr>
                  <w:tcW w:w="1723"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H-30</w:t>
                  </w:r>
                </w:p>
              </w:tc>
              <w:tc>
                <w:tcPr>
                  <w:tcW w:w="1710"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400</w:t>
                  </w:r>
                </w:p>
              </w:tc>
              <w:tc>
                <w:tcPr>
                  <w:tcW w:w="1747"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300</w:t>
                  </w:r>
                </w:p>
              </w:tc>
              <w:tc>
                <w:tcPr>
                  <w:tcW w:w="1735" w:type="dxa"/>
                  <w:vAlign w:val="center"/>
                </w:tcPr>
                <w:p w:rsidR="00A807F7" w:rsidRPr="00A807F7" w:rsidRDefault="00A807F7" w:rsidP="00A807F7">
                  <w:pPr>
                    <w:jc w:val="center"/>
                    <w:rPr>
                      <w:rFonts w:ascii="Verdana" w:hAnsi="Verdana" w:cs="Arial"/>
                      <w:b/>
                      <w:bCs/>
                      <w:sz w:val="18"/>
                      <w:szCs w:val="18"/>
                      <w:lang w:eastAsia="es-ES"/>
                    </w:rPr>
                  </w:pPr>
                </w:p>
              </w:tc>
              <w:tc>
                <w:tcPr>
                  <w:tcW w:w="1729" w:type="dxa"/>
                  <w:vAlign w:val="center"/>
                </w:tcPr>
                <w:p w:rsidR="00A807F7" w:rsidRPr="00A807F7" w:rsidRDefault="00A807F7" w:rsidP="00A807F7">
                  <w:pPr>
                    <w:jc w:val="center"/>
                    <w:rPr>
                      <w:rFonts w:ascii="Verdana" w:hAnsi="Verdana" w:cs="Arial"/>
                      <w:sz w:val="18"/>
                      <w:szCs w:val="18"/>
                      <w:lang w:eastAsia="es-ES"/>
                    </w:rPr>
                  </w:pPr>
                  <w:proofErr w:type="spellStart"/>
                  <w:r w:rsidRPr="00A807F7">
                    <w:rPr>
                      <w:rFonts w:ascii="Verdana" w:hAnsi="Verdana" w:cs="Arial"/>
                      <w:sz w:val="18"/>
                      <w:szCs w:val="18"/>
                      <w:lang w:eastAsia="es-ES"/>
                    </w:rPr>
                    <w:t>Estruct</w:t>
                  </w:r>
                  <w:proofErr w:type="spellEnd"/>
                  <w:r w:rsidRPr="00A807F7">
                    <w:rPr>
                      <w:rFonts w:ascii="Verdana" w:hAnsi="Verdana" w:cs="Arial"/>
                      <w:sz w:val="18"/>
                      <w:szCs w:val="18"/>
                      <w:lang w:eastAsia="es-ES"/>
                    </w:rPr>
                    <w:t>. Especial</w:t>
                  </w:r>
                </w:p>
              </w:tc>
            </w:tr>
            <w:tr w:rsidR="00A807F7" w:rsidRPr="00A807F7" w:rsidTr="00906BF4">
              <w:trPr>
                <w:trHeight w:hRule="exact" w:val="278"/>
                <w:jc w:val="center"/>
              </w:trPr>
              <w:tc>
                <w:tcPr>
                  <w:tcW w:w="1723"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H-21</w:t>
                  </w:r>
                </w:p>
              </w:tc>
              <w:tc>
                <w:tcPr>
                  <w:tcW w:w="1710"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350</w:t>
                  </w:r>
                </w:p>
              </w:tc>
              <w:tc>
                <w:tcPr>
                  <w:tcW w:w="1747"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210</w:t>
                  </w:r>
                </w:p>
              </w:tc>
              <w:tc>
                <w:tcPr>
                  <w:tcW w:w="1735" w:type="dxa"/>
                  <w:vAlign w:val="center"/>
                </w:tcPr>
                <w:p w:rsidR="00A807F7" w:rsidRPr="00A807F7" w:rsidRDefault="00A807F7" w:rsidP="00A807F7">
                  <w:pPr>
                    <w:jc w:val="center"/>
                    <w:rPr>
                      <w:rFonts w:ascii="Verdana" w:hAnsi="Verdana" w:cs="Arial"/>
                      <w:b/>
                      <w:bCs/>
                      <w:sz w:val="18"/>
                      <w:szCs w:val="18"/>
                      <w:lang w:eastAsia="es-ES"/>
                    </w:rPr>
                  </w:pPr>
                </w:p>
              </w:tc>
              <w:tc>
                <w:tcPr>
                  <w:tcW w:w="1729" w:type="dxa"/>
                  <w:vAlign w:val="center"/>
                </w:tcPr>
                <w:p w:rsidR="00A807F7" w:rsidRPr="00A807F7" w:rsidRDefault="00A807F7" w:rsidP="00A807F7">
                  <w:pPr>
                    <w:jc w:val="center"/>
                    <w:rPr>
                      <w:rFonts w:ascii="Verdana" w:hAnsi="Verdana" w:cs="Arial"/>
                      <w:sz w:val="18"/>
                      <w:szCs w:val="18"/>
                      <w:lang w:eastAsia="es-ES"/>
                    </w:rPr>
                  </w:pPr>
                  <w:proofErr w:type="spellStart"/>
                  <w:r w:rsidRPr="00A807F7">
                    <w:rPr>
                      <w:rFonts w:ascii="Verdana" w:hAnsi="Verdana" w:cs="Arial"/>
                      <w:sz w:val="18"/>
                      <w:szCs w:val="18"/>
                      <w:lang w:eastAsia="es-ES"/>
                    </w:rPr>
                    <w:t>Estruc</w:t>
                  </w:r>
                  <w:proofErr w:type="spellEnd"/>
                  <w:r w:rsidRPr="00A807F7">
                    <w:rPr>
                      <w:rFonts w:ascii="Verdana" w:hAnsi="Verdana" w:cs="Arial"/>
                      <w:sz w:val="18"/>
                      <w:szCs w:val="18"/>
                      <w:lang w:eastAsia="es-ES"/>
                    </w:rPr>
                    <w:t>. Corriente</w:t>
                  </w:r>
                </w:p>
              </w:tc>
            </w:tr>
            <w:tr w:rsidR="00A807F7" w:rsidRPr="00A807F7" w:rsidTr="00906BF4">
              <w:trPr>
                <w:trHeight w:hRule="exact" w:val="267"/>
                <w:jc w:val="center"/>
              </w:trPr>
              <w:tc>
                <w:tcPr>
                  <w:tcW w:w="1723"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H-18</w:t>
                  </w:r>
                </w:p>
              </w:tc>
              <w:tc>
                <w:tcPr>
                  <w:tcW w:w="1710"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325</w:t>
                  </w:r>
                </w:p>
              </w:tc>
              <w:tc>
                <w:tcPr>
                  <w:tcW w:w="1747"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180</w:t>
                  </w:r>
                </w:p>
              </w:tc>
              <w:tc>
                <w:tcPr>
                  <w:tcW w:w="1735" w:type="dxa"/>
                  <w:vAlign w:val="center"/>
                </w:tcPr>
                <w:p w:rsidR="00A807F7" w:rsidRPr="00A807F7" w:rsidRDefault="00A807F7" w:rsidP="00A807F7">
                  <w:pPr>
                    <w:jc w:val="center"/>
                    <w:rPr>
                      <w:rFonts w:ascii="Verdana" w:hAnsi="Verdana" w:cs="Arial"/>
                      <w:b/>
                      <w:bCs/>
                      <w:sz w:val="18"/>
                      <w:szCs w:val="18"/>
                      <w:lang w:eastAsia="es-ES"/>
                    </w:rPr>
                  </w:pPr>
                </w:p>
              </w:tc>
              <w:tc>
                <w:tcPr>
                  <w:tcW w:w="1729" w:type="dxa"/>
                  <w:vAlign w:val="center"/>
                </w:tcPr>
                <w:p w:rsidR="00A807F7" w:rsidRPr="00A807F7" w:rsidRDefault="00A807F7" w:rsidP="00A807F7">
                  <w:pPr>
                    <w:jc w:val="center"/>
                    <w:rPr>
                      <w:rFonts w:ascii="Verdana" w:hAnsi="Verdana" w:cs="Arial"/>
                      <w:sz w:val="18"/>
                      <w:szCs w:val="18"/>
                      <w:lang w:eastAsia="es-ES"/>
                    </w:rPr>
                  </w:pPr>
                  <w:proofErr w:type="spellStart"/>
                  <w:r w:rsidRPr="00A807F7">
                    <w:rPr>
                      <w:rFonts w:ascii="Verdana" w:hAnsi="Verdana" w:cs="Arial"/>
                      <w:sz w:val="18"/>
                      <w:szCs w:val="18"/>
                      <w:lang w:eastAsia="es-ES"/>
                    </w:rPr>
                    <w:t>Estruct</w:t>
                  </w:r>
                  <w:proofErr w:type="spellEnd"/>
                  <w:r w:rsidRPr="00A807F7">
                    <w:rPr>
                      <w:rFonts w:ascii="Verdana" w:hAnsi="Verdana" w:cs="Arial"/>
                      <w:sz w:val="18"/>
                      <w:szCs w:val="18"/>
                      <w:lang w:eastAsia="es-ES"/>
                    </w:rPr>
                    <w:t>. Mediana</w:t>
                  </w:r>
                </w:p>
              </w:tc>
            </w:tr>
            <w:tr w:rsidR="00A807F7" w:rsidRPr="00A807F7" w:rsidTr="00906BF4">
              <w:trPr>
                <w:trHeight w:hRule="exact" w:val="286"/>
                <w:jc w:val="center"/>
              </w:trPr>
              <w:tc>
                <w:tcPr>
                  <w:tcW w:w="1723"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H-15</w:t>
                  </w:r>
                </w:p>
              </w:tc>
              <w:tc>
                <w:tcPr>
                  <w:tcW w:w="1710"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300</w:t>
                  </w:r>
                </w:p>
              </w:tc>
              <w:tc>
                <w:tcPr>
                  <w:tcW w:w="1747"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150</w:t>
                  </w:r>
                </w:p>
              </w:tc>
              <w:tc>
                <w:tcPr>
                  <w:tcW w:w="1735" w:type="dxa"/>
                  <w:vAlign w:val="center"/>
                </w:tcPr>
                <w:p w:rsidR="00A807F7" w:rsidRPr="00A807F7" w:rsidRDefault="00A807F7" w:rsidP="00A807F7">
                  <w:pPr>
                    <w:jc w:val="center"/>
                    <w:rPr>
                      <w:rFonts w:ascii="Verdana" w:hAnsi="Verdana" w:cs="Arial"/>
                      <w:b/>
                      <w:bCs/>
                      <w:sz w:val="18"/>
                      <w:szCs w:val="18"/>
                      <w:lang w:eastAsia="es-ES"/>
                    </w:rPr>
                  </w:pPr>
                </w:p>
              </w:tc>
              <w:tc>
                <w:tcPr>
                  <w:tcW w:w="1729" w:type="dxa"/>
                  <w:vAlign w:val="center"/>
                </w:tcPr>
                <w:p w:rsidR="00A807F7" w:rsidRPr="00A807F7" w:rsidRDefault="00A807F7" w:rsidP="00A807F7">
                  <w:pPr>
                    <w:jc w:val="center"/>
                    <w:rPr>
                      <w:rFonts w:ascii="Verdana" w:hAnsi="Verdana" w:cs="Arial"/>
                      <w:sz w:val="18"/>
                      <w:szCs w:val="18"/>
                      <w:lang w:eastAsia="es-ES"/>
                    </w:rPr>
                  </w:pPr>
                  <w:proofErr w:type="spellStart"/>
                  <w:r w:rsidRPr="00A807F7">
                    <w:rPr>
                      <w:rFonts w:ascii="Verdana" w:hAnsi="Verdana" w:cs="Arial"/>
                      <w:sz w:val="18"/>
                      <w:szCs w:val="18"/>
                      <w:lang w:eastAsia="es-ES"/>
                    </w:rPr>
                    <w:t>Estruct</w:t>
                  </w:r>
                  <w:proofErr w:type="spellEnd"/>
                  <w:r w:rsidRPr="00A807F7">
                    <w:rPr>
                      <w:rFonts w:ascii="Verdana" w:hAnsi="Verdana" w:cs="Arial"/>
                      <w:sz w:val="18"/>
                      <w:szCs w:val="18"/>
                      <w:lang w:eastAsia="es-ES"/>
                    </w:rPr>
                    <w:t>. Pequeña</w:t>
                  </w:r>
                </w:p>
              </w:tc>
            </w:tr>
            <w:tr w:rsidR="00A807F7" w:rsidRPr="00A807F7" w:rsidTr="00906BF4">
              <w:trPr>
                <w:trHeight w:hRule="exact" w:val="289"/>
                <w:jc w:val="center"/>
              </w:trPr>
              <w:tc>
                <w:tcPr>
                  <w:tcW w:w="1723" w:type="dxa"/>
                  <w:vAlign w:val="center"/>
                </w:tcPr>
                <w:p w:rsidR="00A807F7" w:rsidRPr="00A807F7" w:rsidRDefault="00A807F7" w:rsidP="00A807F7">
                  <w:pPr>
                    <w:jc w:val="center"/>
                    <w:rPr>
                      <w:rFonts w:ascii="Verdana" w:hAnsi="Verdana" w:cs="Arial"/>
                      <w:b/>
                      <w:bCs/>
                      <w:sz w:val="18"/>
                      <w:szCs w:val="18"/>
                      <w:lang w:eastAsia="es-ES"/>
                    </w:rPr>
                  </w:pPr>
                </w:p>
              </w:tc>
              <w:tc>
                <w:tcPr>
                  <w:tcW w:w="1710"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242</w:t>
                  </w:r>
                </w:p>
              </w:tc>
              <w:tc>
                <w:tcPr>
                  <w:tcW w:w="1747" w:type="dxa"/>
                  <w:vAlign w:val="center"/>
                </w:tcPr>
                <w:p w:rsidR="00A807F7" w:rsidRPr="00A807F7" w:rsidRDefault="00A807F7" w:rsidP="00A807F7">
                  <w:pPr>
                    <w:jc w:val="center"/>
                    <w:rPr>
                      <w:rFonts w:ascii="Verdana" w:hAnsi="Verdana" w:cs="Arial"/>
                      <w:b/>
                      <w:bCs/>
                      <w:sz w:val="18"/>
                      <w:szCs w:val="18"/>
                      <w:lang w:eastAsia="es-ES"/>
                    </w:rPr>
                  </w:pPr>
                </w:p>
              </w:tc>
              <w:tc>
                <w:tcPr>
                  <w:tcW w:w="1735"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100</w:t>
                  </w:r>
                </w:p>
              </w:tc>
              <w:tc>
                <w:tcPr>
                  <w:tcW w:w="1729"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 xml:space="preserve">Hormigón </w:t>
                  </w:r>
                  <w:proofErr w:type="spellStart"/>
                  <w:r w:rsidRPr="00A807F7">
                    <w:rPr>
                      <w:rFonts w:ascii="Verdana" w:hAnsi="Verdana" w:cs="Arial"/>
                      <w:sz w:val="18"/>
                      <w:szCs w:val="18"/>
                      <w:lang w:eastAsia="es-ES"/>
                    </w:rPr>
                    <w:t>Ciclóp</w:t>
                  </w:r>
                  <w:proofErr w:type="spellEnd"/>
                </w:p>
              </w:tc>
            </w:tr>
            <w:tr w:rsidR="00A807F7" w:rsidRPr="00A807F7" w:rsidTr="00906BF4">
              <w:trPr>
                <w:trHeight w:hRule="exact" w:val="280"/>
                <w:jc w:val="center"/>
              </w:trPr>
              <w:tc>
                <w:tcPr>
                  <w:tcW w:w="1723" w:type="dxa"/>
                  <w:vAlign w:val="center"/>
                </w:tcPr>
                <w:p w:rsidR="00A807F7" w:rsidRPr="00A807F7" w:rsidRDefault="00A807F7" w:rsidP="00A807F7">
                  <w:pPr>
                    <w:jc w:val="center"/>
                    <w:rPr>
                      <w:rFonts w:ascii="Verdana" w:hAnsi="Verdana" w:cs="Arial"/>
                      <w:b/>
                      <w:bCs/>
                      <w:sz w:val="18"/>
                      <w:szCs w:val="18"/>
                      <w:lang w:eastAsia="es-ES"/>
                    </w:rPr>
                  </w:pPr>
                </w:p>
              </w:tc>
              <w:tc>
                <w:tcPr>
                  <w:tcW w:w="1710"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100</w:t>
                  </w:r>
                </w:p>
              </w:tc>
              <w:tc>
                <w:tcPr>
                  <w:tcW w:w="1747" w:type="dxa"/>
                  <w:vAlign w:val="center"/>
                </w:tcPr>
                <w:p w:rsidR="00A807F7" w:rsidRPr="00A807F7" w:rsidRDefault="00A807F7" w:rsidP="00A807F7">
                  <w:pPr>
                    <w:jc w:val="center"/>
                    <w:rPr>
                      <w:rFonts w:ascii="Verdana" w:hAnsi="Verdana" w:cs="Arial"/>
                      <w:b/>
                      <w:bCs/>
                      <w:sz w:val="18"/>
                      <w:szCs w:val="18"/>
                      <w:lang w:eastAsia="es-ES"/>
                    </w:rPr>
                  </w:pPr>
                </w:p>
              </w:tc>
              <w:tc>
                <w:tcPr>
                  <w:tcW w:w="1735"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40</w:t>
                  </w:r>
                </w:p>
              </w:tc>
              <w:tc>
                <w:tcPr>
                  <w:tcW w:w="1729"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Hormigón Pobre</w:t>
                  </w:r>
                </w:p>
              </w:tc>
            </w:tr>
          </w:tbl>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Estructuras Corrientes: Losas de entrepisos, vigas, columnas, etc.</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Estructuras Especiales: Calzadas Pavimentadas de </w:t>
            </w:r>
            <w:proofErr w:type="spellStart"/>
            <w:r w:rsidRPr="00A807F7">
              <w:rPr>
                <w:rFonts w:ascii="Verdana" w:hAnsi="Verdana" w:cs="Arial"/>
                <w:sz w:val="18"/>
                <w:szCs w:val="18"/>
                <w:lang w:eastAsia="es-ES"/>
              </w:rPr>
              <w:t>H°</w:t>
            </w:r>
            <w:proofErr w:type="spellEnd"/>
            <w:r w:rsidRPr="00A807F7">
              <w:rPr>
                <w:rFonts w:ascii="Verdana" w:hAnsi="Verdana" w:cs="Arial"/>
                <w:sz w:val="18"/>
                <w:szCs w:val="18"/>
                <w:lang w:eastAsia="es-ES"/>
              </w:rPr>
              <w:t>, Depósitos de agua, Prefabricados, etc.</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Salvo disposiciones expresas, el contenido de cemento no podrá exceder de 450 Kg/m</w:t>
            </w:r>
            <w:r w:rsidRPr="00A807F7">
              <w:rPr>
                <w:rFonts w:ascii="Verdana" w:hAnsi="Verdana" w:cs="Arial"/>
                <w:sz w:val="18"/>
                <w:szCs w:val="18"/>
                <w:vertAlign w:val="superscript"/>
                <w:lang w:eastAsia="es-ES"/>
              </w:rPr>
              <w:t>3</w:t>
            </w:r>
            <w:r w:rsidRPr="00A807F7">
              <w:rPr>
                <w:rFonts w:ascii="Verdana" w:hAnsi="Verdana" w:cs="Arial"/>
                <w:sz w:val="18"/>
                <w:szCs w:val="18"/>
                <w:lang w:eastAsia="es-ES"/>
              </w:rPr>
              <w:t>.</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Resistencia Mecánica del Hormigón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La calidad del hormigón estará definida por el valor de la resistencia característica a la compresión a la edad de 28 días.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Se define como resistencia característica, a aquel valor  que corresponda a la probabilidad de que el </w:t>
            </w:r>
            <w:r w:rsidRPr="00A807F7">
              <w:rPr>
                <w:rFonts w:ascii="Verdana" w:hAnsi="Verdana" w:cs="Arial"/>
                <w:sz w:val="18"/>
                <w:szCs w:val="18"/>
                <w:lang w:eastAsia="es-ES"/>
              </w:rPr>
              <w:lastRenderedPageBreak/>
              <w:t>95% de los resultados obtenidos superen al mismo.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Los ensayos necesarios para determinar las resistencias de rotura se realizarán sobre probetas cilíndricas normales de 15 cm. de diámetro y 30 cm. de altura, en un laboratorio de reconocida capacidad, aprobado por el Fiscal de Servicio.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El Contratista deberá tener en la obra cuatro cilindros de las dimensiones especificadas.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El hormigón de obra tendrá la resistencia que se establece en los planos, con las cantidades mínimas de cemento indicado en el cuadro anterior.</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3.- PROCEDIMIENTO PARA LA EJECUCION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Las proporciones en que intervendrán los diversos materiales, para formar el hormigón, serán tales que la mezcla resultante llegue fácilmente a todas las esquinas o ángulos. Para lograr esto se recomienda que en el ensayo del cono de revenimiento, el asentamiento no sobrepase los siguientes límites: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                                   Secciones Gruesas </w:t>
            </w:r>
            <w:r w:rsidRPr="00A807F7">
              <w:rPr>
                <w:rFonts w:ascii="Verdana" w:hAnsi="Verdana" w:cs="Arial"/>
                <w:sz w:val="18"/>
                <w:szCs w:val="18"/>
                <w:lang w:eastAsia="es-ES"/>
              </w:rPr>
              <w:tab/>
            </w:r>
            <w:r w:rsidRPr="00A807F7">
              <w:rPr>
                <w:rFonts w:ascii="Verdana" w:hAnsi="Verdana" w:cs="Arial"/>
                <w:sz w:val="18"/>
                <w:szCs w:val="18"/>
                <w:lang w:eastAsia="es-ES"/>
              </w:rPr>
              <w:tab/>
              <w:t>: 5.50 cm-6.50 cm</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                                   Secciones Delgadas</w:t>
            </w:r>
            <w:r w:rsidRPr="00A807F7">
              <w:rPr>
                <w:rFonts w:ascii="Verdana" w:hAnsi="Verdana" w:cs="Arial"/>
                <w:sz w:val="18"/>
                <w:szCs w:val="18"/>
                <w:lang w:eastAsia="es-ES"/>
              </w:rPr>
              <w:tab/>
            </w:r>
            <w:r w:rsidRPr="00A807F7">
              <w:rPr>
                <w:rFonts w:ascii="Verdana" w:hAnsi="Verdana" w:cs="Arial"/>
                <w:sz w:val="18"/>
                <w:szCs w:val="18"/>
                <w:lang w:eastAsia="es-ES"/>
              </w:rPr>
              <w:tab/>
              <w:t>: 6.50 cm – 9.0 cm</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Los métodos para medir materiales, serán tales que las proporciones puedan ser comprobadas con precisión y verificadas fácilmente en cualquier etapa del trabajo. Se recomienda dosificación por peso, con el 1% de margen de error, y si lo autoriza el Fiscal de Servicio, algún otro método.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La relación agua cemento, para la condición de resistencia, </w:t>
            </w:r>
            <w:proofErr w:type="spellStart"/>
            <w:r w:rsidRPr="00A807F7">
              <w:rPr>
                <w:rFonts w:ascii="Verdana" w:hAnsi="Verdana" w:cs="Arial"/>
                <w:sz w:val="18"/>
                <w:szCs w:val="18"/>
                <w:lang w:eastAsia="es-ES"/>
              </w:rPr>
              <w:t>nó</w:t>
            </w:r>
            <w:proofErr w:type="spellEnd"/>
            <w:r w:rsidRPr="00A807F7">
              <w:rPr>
                <w:rFonts w:ascii="Verdana" w:hAnsi="Verdana" w:cs="Arial"/>
                <w:sz w:val="18"/>
                <w:szCs w:val="18"/>
                <w:lang w:eastAsia="es-ES"/>
              </w:rPr>
              <w:t xml:space="preserve"> excederá los valores de la tabla siguiente, en la que se incluye la humedad superficial de los agregados.</w:t>
            </w:r>
          </w:p>
          <w:tbl>
            <w:tblPr>
              <w:tblW w:w="0" w:type="auto"/>
              <w:jc w:val="center"/>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1"/>
              <w:gridCol w:w="2693"/>
            </w:tblGrid>
            <w:tr w:rsidR="00A807F7" w:rsidRPr="00A807F7" w:rsidTr="00906BF4">
              <w:trPr>
                <w:trHeight w:hRule="exact" w:val="664"/>
                <w:jc w:val="center"/>
              </w:trPr>
              <w:tc>
                <w:tcPr>
                  <w:tcW w:w="2661" w:type="dxa"/>
                  <w:vAlign w:val="center"/>
                </w:tcPr>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RESISTENCIA CILINDRICA</w:t>
                  </w:r>
                </w:p>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A LA COMPRESION-28 DIAS</w:t>
                  </w:r>
                </w:p>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Kg/cm</w:t>
                  </w:r>
                  <w:r w:rsidRPr="00A807F7">
                    <w:rPr>
                      <w:rFonts w:ascii="Verdana" w:hAnsi="Verdana" w:cs="Arial"/>
                      <w:b/>
                      <w:bCs/>
                      <w:sz w:val="18"/>
                      <w:szCs w:val="18"/>
                      <w:vertAlign w:val="superscript"/>
                      <w:lang w:eastAsia="es-ES"/>
                    </w:rPr>
                    <w:t>2</w:t>
                  </w:r>
                </w:p>
              </w:tc>
              <w:tc>
                <w:tcPr>
                  <w:tcW w:w="2693" w:type="dxa"/>
                  <w:vAlign w:val="center"/>
                </w:tcPr>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RELACION AGUA -CEMENTO</w:t>
                  </w:r>
                </w:p>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EN PESO</w:t>
                  </w:r>
                </w:p>
              </w:tc>
            </w:tr>
            <w:tr w:rsidR="00A807F7" w:rsidRPr="00A807F7" w:rsidTr="00906BF4">
              <w:trPr>
                <w:trHeight w:hRule="exact" w:val="278"/>
                <w:jc w:val="center"/>
              </w:trPr>
              <w:tc>
                <w:tcPr>
                  <w:tcW w:w="2661" w:type="dxa"/>
                  <w:vAlign w:val="center"/>
                </w:tcPr>
                <w:p w:rsidR="00A807F7" w:rsidRPr="00A807F7" w:rsidRDefault="00A807F7" w:rsidP="00A807F7">
                  <w:pPr>
                    <w:widowControl w:val="0"/>
                    <w:ind w:left="23" w:firstLine="811"/>
                    <w:jc w:val="center"/>
                    <w:rPr>
                      <w:rFonts w:ascii="Verdana" w:hAnsi="Verdana" w:cs="Arial"/>
                      <w:sz w:val="18"/>
                      <w:szCs w:val="18"/>
                      <w:lang w:eastAsia="es-ES"/>
                    </w:rPr>
                  </w:pPr>
                  <w:r w:rsidRPr="00A807F7">
                    <w:rPr>
                      <w:rFonts w:ascii="Verdana" w:hAnsi="Verdana" w:cs="Arial"/>
                      <w:sz w:val="18"/>
                      <w:szCs w:val="18"/>
                      <w:lang w:eastAsia="es-ES"/>
                    </w:rPr>
                    <w:t>H-30</w:t>
                  </w:r>
                </w:p>
              </w:tc>
              <w:tc>
                <w:tcPr>
                  <w:tcW w:w="2693"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0.37</w:t>
                  </w:r>
                </w:p>
              </w:tc>
            </w:tr>
            <w:tr w:rsidR="00A807F7" w:rsidRPr="00A807F7" w:rsidTr="00906BF4">
              <w:trPr>
                <w:trHeight w:hRule="exact" w:val="282"/>
                <w:jc w:val="center"/>
              </w:trPr>
              <w:tc>
                <w:tcPr>
                  <w:tcW w:w="2661" w:type="dxa"/>
                  <w:shd w:val="clear" w:color="auto" w:fill="auto"/>
                  <w:vAlign w:val="center"/>
                </w:tcPr>
                <w:p w:rsidR="00A807F7" w:rsidRPr="00A807F7" w:rsidRDefault="00A807F7" w:rsidP="00A807F7">
                  <w:pPr>
                    <w:widowControl w:val="0"/>
                    <w:ind w:left="23" w:firstLine="811"/>
                    <w:jc w:val="center"/>
                    <w:rPr>
                      <w:rFonts w:ascii="Verdana" w:hAnsi="Verdana" w:cs="Arial"/>
                      <w:sz w:val="18"/>
                      <w:szCs w:val="18"/>
                      <w:lang w:val="es-BO" w:eastAsia="es-ES"/>
                    </w:rPr>
                  </w:pPr>
                  <w:r w:rsidRPr="00A807F7">
                    <w:rPr>
                      <w:rFonts w:ascii="Verdana" w:hAnsi="Verdana" w:cs="Arial"/>
                      <w:sz w:val="18"/>
                      <w:szCs w:val="18"/>
                      <w:lang w:val="es-BO" w:eastAsia="es-ES"/>
                    </w:rPr>
                    <w:t>H-21</w:t>
                  </w:r>
                </w:p>
              </w:tc>
              <w:tc>
                <w:tcPr>
                  <w:tcW w:w="2693" w:type="dxa"/>
                  <w:shd w:val="clear" w:color="auto" w:fill="auto"/>
                  <w:vAlign w:val="center"/>
                </w:tcPr>
                <w:p w:rsidR="00A807F7" w:rsidRPr="00A807F7" w:rsidRDefault="00A807F7" w:rsidP="00A807F7">
                  <w:pPr>
                    <w:jc w:val="center"/>
                    <w:rPr>
                      <w:rFonts w:ascii="Verdana" w:hAnsi="Verdana" w:cs="Arial"/>
                      <w:sz w:val="18"/>
                      <w:szCs w:val="18"/>
                      <w:lang w:val="es-BO" w:eastAsia="es-ES"/>
                    </w:rPr>
                  </w:pPr>
                  <w:r w:rsidRPr="00A807F7">
                    <w:rPr>
                      <w:rFonts w:ascii="Verdana" w:hAnsi="Verdana" w:cs="Arial"/>
                      <w:sz w:val="18"/>
                      <w:szCs w:val="18"/>
                      <w:lang w:val="es-BO" w:eastAsia="es-ES"/>
                    </w:rPr>
                    <w:t>0.42</w:t>
                  </w:r>
                </w:p>
              </w:tc>
            </w:tr>
            <w:tr w:rsidR="00A807F7" w:rsidRPr="00A807F7" w:rsidTr="00906BF4">
              <w:trPr>
                <w:trHeight w:hRule="exact" w:val="272"/>
                <w:jc w:val="center"/>
              </w:trPr>
              <w:tc>
                <w:tcPr>
                  <w:tcW w:w="2661" w:type="dxa"/>
                  <w:vAlign w:val="center"/>
                </w:tcPr>
                <w:p w:rsidR="00A807F7" w:rsidRPr="00A807F7" w:rsidRDefault="00A807F7" w:rsidP="00A807F7">
                  <w:pPr>
                    <w:widowControl w:val="0"/>
                    <w:ind w:left="23" w:firstLine="811"/>
                    <w:jc w:val="center"/>
                    <w:rPr>
                      <w:rFonts w:ascii="Verdana" w:hAnsi="Verdana" w:cs="Arial"/>
                      <w:sz w:val="18"/>
                      <w:szCs w:val="18"/>
                      <w:lang w:val="es-BO" w:eastAsia="es-ES"/>
                    </w:rPr>
                  </w:pPr>
                  <w:r w:rsidRPr="00A807F7">
                    <w:rPr>
                      <w:rFonts w:ascii="Verdana" w:hAnsi="Verdana" w:cs="Arial"/>
                      <w:sz w:val="18"/>
                      <w:szCs w:val="18"/>
                      <w:lang w:val="es-BO" w:eastAsia="es-ES"/>
                    </w:rPr>
                    <w:t>H-18</w:t>
                  </w:r>
                </w:p>
              </w:tc>
              <w:tc>
                <w:tcPr>
                  <w:tcW w:w="2693" w:type="dxa"/>
                  <w:vAlign w:val="center"/>
                </w:tcPr>
                <w:p w:rsidR="00A807F7" w:rsidRPr="00A807F7" w:rsidRDefault="00A807F7" w:rsidP="00A807F7">
                  <w:pPr>
                    <w:jc w:val="center"/>
                    <w:rPr>
                      <w:rFonts w:ascii="Verdana" w:hAnsi="Verdana" w:cs="Arial"/>
                      <w:sz w:val="18"/>
                      <w:szCs w:val="18"/>
                      <w:lang w:val="es-BO" w:eastAsia="es-ES"/>
                    </w:rPr>
                  </w:pPr>
                  <w:r w:rsidRPr="00A807F7">
                    <w:rPr>
                      <w:rFonts w:ascii="Verdana" w:hAnsi="Verdana" w:cs="Arial"/>
                      <w:sz w:val="18"/>
                      <w:szCs w:val="18"/>
                      <w:lang w:val="es-BO" w:eastAsia="es-ES"/>
                    </w:rPr>
                    <w:t>0.51</w:t>
                  </w:r>
                </w:p>
              </w:tc>
            </w:tr>
            <w:tr w:rsidR="00A807F7" w:rsidRPr="00A807F7" w:rsidTr="00906BF4">
              <w:trPr>
                <w:trHeight w:hRule="exact" w:val="290"/>
                <w:jc w:val="center"/>
              </w:trPr>
              <w:tc>
                <w:tcPr>
                  <w:tcW w:w="2661" w:type="dxa"/>
                  <w:vAlign w:val="center"/>
                </w:tcPr>
                <w:p w:rsidR="00A807F7" w:rsidRPr="00A807F7" w:rsidRDefault="00A807F7" w:rsidP="00A807F7">
                  <w:pPr>
                    <w:widowControl w:val="0"/>
                    <w:ind w:left="23" w:firstLine="811"/>
                    <w:jc w:val="center"/>
                    <w:rPr>
                      <w:rFonts w:ascii="Verdana" w:hAnsi="Verdana" w:cs="Arial"/>
                      <w:sz w:val="18"/>
                      <w:szCs w:val="18"/>
                      <w:lang w:val="es-BO" w:eastAsia="es-ES"/>
                    </w:rPr>
                  </w:pPr>
                  <w:r w:rsidRPr="00A807F7">
                    <w:rPr>
                      <w:rFonts w:ascii="Verdana" w:hAnsi="Verdana" w:cs="Arial"/>
                      <w:sz w:val="18"/>
                      <w:szCs w:val="18"/>
                      <w:lang w:val="es-BO" w:eastAsia="es-ES"/>
                    </w:rPr>
                    <w:t>H-15</w:t>
                  </w:r>
                </w:p>
              </w:tc>
              <w:tc>
                <w:tcPr>
                  <w:tcW w:w="2693"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0.57</w:t>
                  </w:r>
                </w:p>
              </w:tc>
            </w:tr>
          </w:tbl>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Se pueden usar relaciones agua cemento mayores a los dados en la tabla anterior, siempre que la relación entre resistencia y la razón agua –cemento para los materiales que se usen hayan sido establecidos previamente por datos de ensayos, dignos de confianza y aprobados por el Supervisor.</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Antes de comenzar la preparación y vaciado del concreto, todo el equipo necesario tanto para el mezclado como para el transporte deben estar limpios, los encofrados y las partes de mampostería que estarán en contacto con el hormigón, deberán ser convenientemente humedecidos.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Para el hormigón mezclado en obra, se usará una mezcladora de tipo aprobado, la mezcladora se hará girar a la velocidad recomendada por el fabricante por un tiempo de por lo menos un minuto y medio, después de que todos los materiales estén dentro del tambor.</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Se permitirá el mezclado manual, solo para estructuras con volúmenes menores a 2 m3, previa autorización del Fiscal de Servicio, en cuyo caso se mezclarán en seco los agregados con el cemento hasta que la mezcla adquiera un color uniforme, luego se añadirá gradualmente el agua hasta obtener para la mezcla una consistencia uniforme .</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El Contratista deberá proporcionar el equipo para transportar la mezcla, hasta el lugar del vaciado, dicho equipo estará de acuerdo con la capacidad y velocidad de mezclado aprobado, de tal manera que se prevea la segregación o pérdidas de material, y en general la alteración de la mezcla.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Se compactará y vibrará el hormigón en su totalidad, especialmente en esquinas y alrededor de refuerzos, confluencia de armaduras y tuberías empotradas para energía eléctrica y otros.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Se mantendrá la temperatura del hormigón entre 10°c y 27°c, durante el vaciado.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El equipo para el vibrado del hormigón deberá ser del tipo de inmersión y de alta frecuencia.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lastRenderedPageBreak/>
              <w:t>El vibrado será uniforme introduciendo y extrayendo los vibrados lentamente y en posición vertical o levemente inclinados.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Se trata de realizar el vaciado por medios que eviten la posibilidad de segregación de los materiales de la mezcla, para ello en lo posible se vaciará el hormigón en su posición final con el menor número de manipuleos o movimientos, a una velocidad que el hormigón conserve en todo momento su consistencia original y pueda fluir fácilmente a todos los espacios. No se vaciará el hormigón que haya endurecido parcialmente.</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No se lanzará el hormigón a distancias mayores a 1.50 m, ni se depositará una cantidad en un sitio para luego extenderlo a otro. Todo el hormigón se vaciará en el sitio elegido, se vibrará, compactará y consolidará en un solo sector.</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Las juntas de trabajo serán planificados, toda junta no prevista, será de conocimiento del Fiscal quien deberá aprobar.</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Una vez realizado el vaciado del hormigón y estando en condiciones favorables de temperatura, humedad, etc. Se realizará el curado, manteniendo mojadas continuamente todas las superficies vaciadas por un tiempo de por lo menos 14 días, de no existir observaciones al respecto por parte del Supervisor.</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La temperatura mínima para vaciado del hormigón será de 5°c. De existir autorización del Fiscal para vaciar en estas condiciones, el Contratista deberá proveer el equipo apropiado para calentar los agregados y el agua en forma uniforme; Sin exposición directa y sin sobrepasar los 65°c. En el momento del vaciado  la mezcla deberá tener una temperatura que fluctúe alrededor de los 12 </w:t>
            </w:r>
            <w:proofErr w:type="spellStart"/>
            <w:r w:rsidRPr="00A807F7">
              <w:rPr>
                <w:rFonts w:ascii="Verdana" w:hAnsi="Verdana" w:cs="Arial"/>
                <w:sz w:val="18"/>
                <w:szCs w:val="18"/>
                <w:lang w:eastAsia="es-ES"/>
              </w:rPr>
              <w:t>°c</w:t>
            </w:r>
            <w:proofErr w:type="spellEnd"/>
            <w:r w:rsidRPr="00A807F7">
              <w:rPr>
                <w:rFonts w:ascii="Verdana" w:hAnsi="Verdana" w:cs="Arial"/>
                <w:sz w:val="18"/>
                <w:szCs w:val="18"/>
                <w:lang w:eastAsia="es-ES"/>
              </w:rPr>
              <w:t xml:space="preserve">, debiendo mantener una temperatura ambiente de 10 </w:t>
            </w:r>
            <w:proofErr w:type="spellStart"/>
            <w:r w:rsidRPr="00A807F7">
              <w:rPr>
                <w:rFonts w:ascii="Verdana" w:hAnsi="Verdana" w:cs="Arial"/>
                <w:sz w:val="18"/>
                <w:szCs w:val="18"/>
                <w:lang w:eastAsia="es-ES"/>
              </w:rPr>
              <w:t>°c</w:t>
            </w:r>
            <w:proofErr w:type="spellEnd"/>
            <w:r w:rsidRPr="00A807F7">
              <w:rPr>
                <w:rFonts w:ascii="Verdana" w:hAnsi="Verdana" w:cs="Arial"/>
                <w:sz w:val="18"/>
                <w:szCs w:val="18"/>
                <w:lang w:eastAsia="es-ES"/>
              </w:rPr>
              <w:t>, durante los tres primeros días y no menos de 5°c, hasta completar la semana desde la fecha del vaciado.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El hecho de obtener autorización para proseguir el vaciado en condiciones de baja temperatura no exime al Contratista de la responsabilidad por daños o fallas que pudieran producirse debido a heladas.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En caso de presentarse lluvias fuertes en el momento del vaciado, este será suspendido hasta que pase la precipitación pluvial. El Contratista deberá proveer polietileno u otro material impermeable para proteger los volúmenes vaciados.</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ENSAYOS DE CONTROL</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Durante la ejecución de la obra se realizarán ensayos de control, para verificar la calidad y uniformidad del hormigón.</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Ensayo de Consistencia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Con el cono de asentamiento, se realizarán dos ensayos, el promedio de los dos  resultados deberá estar comprendido dentro de los límites  especificados, sí no sucediera así, se tomarán pruebas  para verificar la resistencia del hormigón y se observará al encargado de la elaboración para que se corrija esta situación. Este ensayo se realizará varias veces a lo largo del día.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b/>
                <w:bCs/>
                <w:sz w:val="18"/>
                <w:szCs w:val="18"/>
                <w:lang w:eastAsia="es-ES"/>
              </w:rPr>
              <w:t>Ensayo de</w:t>
            </w:r>
            <w:r w:rsidRPr="00A807F7">
              <w:rPr>
                <w:rFonts w:ascii="Verdana" w:hAnsi="Verdana" w:cs="Arial"/>
                <w:sz w:val="18"/>
                <w:szCs w:val="18"/>
                <w:lang w:eastAsia="es-ES"/>
              </w:rPr>
              <w:t xml:space="preserve"> </w:t>
            </w:r>
            <w:r w:rsidRPr="00A807F7">
              <w:rPr>
                <w:rFonts w:ascii="Verdana" w:hAnsi="Verdana" w:cs="Arial"/>
                <w:b/>
                <w:bCs/>
                <w:sz w:val="18"/>
                <w:szCs w:val="18"/>
                <w:lang w:eastAsia="es-ES"/>
              </w:rPr>
              <w:t>Resistencia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El juzgamiento de la calidad y la uniformidad  de cada clase de hormigón colocado en obra se realizará analizando estadísticamente los resultados de por lo menos 16 probetas (8 ensayos) preparadas y curadas en condiciones normalizadas y ensayadas a los 28 días.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Cada vez que se extraiga hormigón para pruebas, se debe preparar como mínimo dos probetas de la misma muestra, y el promedio de sus resistencias se considerará como resultado de un ensayo siempre que la diferencia entre los resultados no exceda del 15 %, caso contrario se descartarán y el Contratista debe verificar el procedimiento de preparación, curado y ensayo de probetas.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Las probetas se moldearán en presencia del Fiscal y se conservarán en condiciones normalizadas de laboratorio.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Al iniciar la obra , en cada uno de los cuatro primeros días de hormigonado, se extraerán por lo menos cuatro muestras en diferentes oportunidades; con cada muestra se prepararán cuatro probetas, dos para ensayar a los siete días y dos para ensayar a los 28 días. El Contratista podrá </w:t>
            </w:r>
            <w:r w:rsidRPr="00A807F7">
              <w:rPr>
                <w:rFonts w:ascii="Verdana" w:hAnsi="Verdana" w:cs="Arial"/>
                <w:sz w:val="18"/>
                <w:szCs w:val="18"/>
                <w:lang w:eastAsia="es-ES"/>
              </w:rPr>
              <w:lastRenderedPageBreak/>
              <w:t>moldear mayor número de probetas para efectuar ensayos a edades intermedias, y así apreciar la resistencia probable con mayor anticipación.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Se determinará la resistencia característica de cada clase de hormigón  en función de los resultados de los ocho primeros ensayos (16 probetas) Esta resistencia característica debe ser igual o mayor a la especificada y además se deberá cumplir las otras dos condiciones señaladas en el artículo anterior, para resistencia del hormigón. En caso que no se cumplan las tres condiciones se procederá inmediatamente a modificar la dosificación del hormigón, y a repetir el proceso de control antes descrito. En cada uno de los vaciados siguientes y para cada clase de hormigón, se extraerán dos probetas, pero en ningún caso menos de dos probetas por día. Además el Fiscal podrá exigir la realización de un número razonable adicional de probetas.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Queda sobreentendido que es obligación por parte del Contratista realizar ajustes y correcciones en la dosificación, hasta obtener los resultados que correspondan. En caso de incumplimiento, el Fiscal dispondrá la paralización inmediata de los trabajos.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Para producciones mayores de hormigón, el control se ajustará al siguiente cuadro: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2693"/>
            </w:tblGrid>
            <w:tr w:rsidR="00A807F7" w:rsidRPr="00A807F7" w:rsidTr="00906BF4">
              <w:trPr>
                <w:trHeight w:hRule="exact" w:val="544"/>
                <w:jc w:val="center"/>
              </w:trPr>
              <w:tc>
                <w:tcPr>
                  <w:tcW w:w="2764" w:type="dxa"/>
                  <w:vAlign w:val="center"/>
                </w:tcPr>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GRADO DE CONTROL</w:t>
                  </w:r>
                </w:p>
              </w:tc>
              <w:tc>
                <w:tcPr>
                  <w:tcW w:w="2693" w:type="dxa"/>
                  <w:vAlign w:val="center"/>
                </w:tcPr>
                <w:p w:rsidR="00A807F7" w:rsidRPr="00A807F7" w:rsidRDefault="00A807F7" w:rsidP="00A807F7">
                  <w:pPr>
                    <w:jc w:val="center"/>
                    <w:rPr>
                      <w:rFonts w:ascii="Verdana" w:hAnsi="Verdana" w:cs="Arial"/>
                      <w:b/>
                      <w:bCs/>
                      <w:sz w:val="18"/>
                      <w:szCs w:val="18"/>
                      <w:lang w:eastAsia="es-ES"/>
                    </w:rPr>
                  </w:pPr>
                  <w:r w:rsidRPr="00A807F7">
                    <w:rPr>
                      <w:rFonts w:ascii="Verdana" w:hAnsi="Verdana" w:cs="Arial"/>
                      <w:b/>
                      <w:bCs/>
                      <w:sz w:val="18"/>
                      <w:szCs w:val="18"/>
                      <w:lang w:eastAsia="es-ES"/>
                    </w:rPr>
                    <w:t>CANTIDAD MAXIMA DE HORMIGON m</w:t>
                  </w:r>
                  <w:r w:rsidRPr="00A807F7">
                    <w:rPr>
                      <w:rFonts w:ascii="Verdana" w:hAnsi="Verdana" w:cs="Arial"/>
                      <w:b/>
                      <w:bCs/>
                      <w:sz w:val="18"/>
                      <w:szCs w:val="18"/>
                      <w:vertAlign w:val="superscript"/>
                      <w:lang w:eastAsia="es-ES"/>
                    </w:rPr>
                    <w:t>3</w:t>
                  </w:r>
                </w:p>
              </w:tc>
            </w:tr>
            <w:tr w:rsidR="00A807F7" w:rsidRPr="00A807F7" w:rsidTr="00906BF4">
              <w:trPr>
                <w:trHeight w:hRule="exact" w:val="296"/>
                <w:jc w:val="center"/>
              </w:trPr>
              <w:tc>
                <w:tcPr>
                  <w:tcW w:w="2764"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PERMANENTE</w:t>
                  </w:r>
                </w:p>
              </w:tc>
              <w:tc>
                <w:tcPr>
                  <w:tcW w:w="2693"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25</w:t>
                  </w:r>
                </w:p>
              </w:tc>
            </w:tr>
            <w:tr w:rsidR="00A807F7" w:rsidRPr="00A807F7" w:rsidTr="00906BF4">
              <w:trPr>
                <w:trHeight w:hRule="exact" w:val="272"/>
                <w:jc w:val="center"/>
              </w:trPr>
              <w:tc>
                <w:tcPr>
                  <w:tcW w:w="2764"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NO PERMANENTE</w:t>
                  </w:r>
                </w:p>
              </w:tc>
              <w:tc>
                <w:tcPr>
                  <w:tcW w:w="2693" w:type="dxa"/>
                  <w:vAlign w:val="center"/>
                </w:tcPr>
                <w:p w:rsidR="00A807F7" w:rsidRPr="00A807F7" w:rsidRDefault="00A807F7" w:rsidP="00A807F7">
                  <w:pPr>
                    <w:jc w:val="center"/>
                    <w:rPr>
                      <w:rFonts w:ascii="Verdana" w:hAnsi="Verdana" w:cs="Arial"/>
                      <w:sz w:val="18"/>
                      <w:szCs w:val="18"/>
                      <w:lang w:eastAsia="es-ES"/>
                    </w:rPr>
                  </w:pPr>
                  <w:r w:rsidRPr="00A807F7">
                    <w:rPr>
                      <w:rFonts w:ascii="Verdana" w:hAnsi="Verdana" w:cs="Arial"/>
                      <w:sz w:val="18"/>
                      <w:szCs w:val="18"/>
                      <w:lang w:eastAsia="es-ES"/>
                    </w:rPr>
                    <w:t>50</w:t>
                  </w:r>
                </w:p>
              </w:tc>
            </w:tr>
          </w:tbl>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En caso de que los resultados de los ensayos de resistencia no cumplan los requisitos, no se permitirá cargar la estructura hasta que el contratista realice los siguientes ensayos, y sus resultados sean aceptados por el Supervisor.</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a).-Ensayos sobre probetas extraídas de las estructuras en lugares vaciados con hormigón de resistencia inferior a la debida, siempre que su extracción  no afecte la estabilidad y resistencia de la estructura.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b).-Ensayos complementarios del tipo no destructivo, mediante un procedimiento aceptado por el Supervisor.</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Estos ensayos serán ejecutados por un laboratorio de reconocida experiencia y capacidad y antes de iniciarlos se deberá demostrar que el procedimiento empleado puede determinar la resistencia de la masa de hormigón con precisión del mismo orden que los métodos convencionales.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Sí la resistencia característica es inferior al 90 % de la resistencia especificada, se considerarán los siguientes casos: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a).-La resistencia es del orden de 80 a 90 % de la requerida: Se procederá a ensayos de carga directa de la estructura constituida con hormigón de menor resistencia; Sí el  resultado es satisfactorio, se aceptarán dichos elementos. Esta prueba se realizará por cuenta del contratista.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En el caso de columnas, que por la magnitud de las cargas, resulte imposible efectuar la prueba de carga, la decisión de reforzamiento, que necesariamente corren por cuenta del contratista, queda librada a la verificación del proyectista de la estructura.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b).-Sí la resistencia obtenida es inferior al 80 % de la especificada, el Contratista procederá a la destrucción y posterior reconstrucción de los elementos estructurales que se hubieran construido con dichos hormigones, sin que por ello se le reconozca pago adicional alguno </w:t>
            </w:r>
            <w:proofErr w:type="spellStart"/>
            <w:r w:rsidRPr="00A807F7">
              <w:rPr>
                <w:rFonts w:ascii="Verdana" w:hAnsi="Verdana" w:cs="Arial"/>
                <w:sz w:val="18"/>
                <w:szCs w:val="18"/>
                <w:lang w:eastAsia="es-ES"/>
              </w:rPr>
              <w:t>ó</w:t>
            </w:r>
            <w:proofErr w:type="spellEnd"/>
            <w:r w:rsidRPr="00A807F7">
              <w:rPr>
                <w:rFonts w:ascii="Verdana" w:hAnsi="Verdana" w:cs="Arial"/>
                <w:sz w:val="18"/>
                <w:szCs w:val="18"/>
                <w:lang w:eastAsia="es-ES"/>
              </w:rPr>
              <w:t xml:space="preserve"> prolongación del tiempo de ejecución.</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ENCOFRADOS</w:t>
            </w:r>
          </w:p>
          <w:p w:rsidR="00A807F7" w:rsidRPr="00A807F7" w:rsidRDefault="00A807F7" w:rsidP="00950DB7">
            <w:pPr>
              <w:numPr>
                <w:ilvl w:val="0"/>
                <w:numId w:val="30"/>
              </w:num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Generalidades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El Contratista, podrá usar encofrados de madera o metálicos según su elección, excepto donde este indicado de otra forma.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Todos los encofrados están sujetos a revisión y aprobación por el Fiscal de Servicio antes de ser usados.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Para superficies expuestas, se usará madera laminada de 5/8" de espesor o similar, o madera mara </w:t>
            </w:r>
            <w:r w:rsidRPr="00A807F7">
              <w:rPr>
                <w:rFonts w:ascii="Verdana" w:hAnsi="Verdana" w:cs="Arial"/>
                <w:sz w:val="18"/>
                <w:szCs w:val="18"/>
                <w:lang w:eastAsia="es-ES"/>
              </w:rPr>
              <w:lastRenderedPageBreak/>
              <w:t>de 1" de espesor, debidamente cepillada.</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Revestir el encofrado con aceite mineral antes de colocar el acero de refuerzo.</w:t>
            </w:r>
          </w:p>
          <w:p w:rsidR="00A807F7" w:rsidRPr="00A807F7" w:rsidRDefault="00A807F7" w:rsidP="00950DB7">
            <w:pPr>
              <w:numPr>
                <w:ilvl w:val="0"/>
                <w:numId w:val="30"/>
              </w:num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Construcción del encofrado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Los encofrados deberán ser fuertes, rectos, fijos y sujetados adecuadamente. Las juntas de los encofrados deben tener el entrabe que permita el escurrimiento del mortero. Los encofrados pueden volverse a usar solamente si guardan su forma original y no están dañados.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Todo elemento de la estructura, debe tener un acceso fácil y seguro para la etapa de colocación del hormigón, sin que esto signifique un costo adicional al presupuestado.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Se proveerá un chanfle de una pulgada en todas las esquinas y orillas exteriores.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Para vigas de 6 m, o mayores, el encofrado deberá ser colocado con una contra flecha conveniente.</w:t>
            </w:r>
          </w:p>
          <w:p w:rsidR="00A807F7" w:rsidRPr="00A807F7" w:rsidRDefault="00A807F7" w:rsidP="00950DB7">
            <w:pPr>
              <w:numPr>
                <w:ilvl w:val="0"/>
                <w:numId w:val="30"/>
              </w:num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Apuntalamiento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Las vigas serán apuntaladas convenientemente y el apuntalamiento aprobado por el Fiscal antes del vaciado. No se permitirá puntales empalmados (dos piezas) en una proporción mayor al 30 %.</w:t>
            </w:r>
          </w:p>
          <w:p w:rsidR="00A807F7" w:rsidRPr="00A807F7" w:rsidRDefault="00A807F7" w:rsidP="00950DB7">
            <w:pPr>
              <w:numPr>
                <w:ilvl w:val="0"/>
                <w:numId w:val="30"/>
              </w:num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Desarme de encofrados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Extraer los encofrados con cuidado evitando vibraciones o cualquier movimiento mecánico que pueda dañar la superficie de hormigón.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El tiempo mínimo para desarme del encofrado después de la colocación del hormigón es: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Zapatas, 48 horas.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Paredes laterales de vigas y muros, 3 a 7 días.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Columnas, 3 a 7 días.</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Fondo de vigas, 14 días, mantener apuntalamiento.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Se dejarán puntales de seguridad, que se podrán retirar a los 28 días</w:t>
            </w:r>
          </w:p>
          <w:p w:rsidR="00A807F7" w:rsidRPr="00A807F7" w:rsidRDefault="00A807F7" w:rsidP="00A807F7">
            <w:pPr>
              <w:spacing w:before="120" w:after="120"/>
              <w:jc w:val="both"/>
              <w:rPr>
                <w:rFonts w:ascii="Verdana" w:hAnsi="Verdana" w:cs="Arial"/>
                <w:b/>
                <w:bCs/>
                <w:sz w:val="18"/>
                <w:szCs w:val="18"/>
                <w:lang w:eastAsia="es-ES"/>
              </w:rPr>
            </w:pPr>
            <w:r w:rsidRPr="00A807F7">
              <w:rPr>
                <w:rFonts w:ascii="Verdana" w:hAnsi="Verdana" w:cs="Arial"/>
                <w:b/>
                <w:bCs/>
                <w:sz w:val="18"/>
                <w:szCs w:val="18"/>
                <w:lang w:eastAsia="es-ES"/>
              </w:rPr>
              <w:t>4.- MEDICION</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La cantidad total de hormigón  que interviene en la ejecución del anillo de hormigón armado (zapata y muro), hasta la conclusión de la estructura de fundación serán medidas en metros cúbicos, cantidad que tomará en cuenta solo aquellas partes que hayan merecido aprobación por parte del Fiscal de Servicio.</w:t>
            </w:r>
          </w:p>
          <w:p w:rsidR="00A807F7" w:rsidRPr="00A807F7" w:rsidRDefault="00A807F7" w:rsidP="00A807F7">
            <w:pPr>
              <w:spacing w:before="120" w:after="120"/>
              <w:jc w:val="both"/>
              <w:rPr>
                <w:rFonts w:ascii="Verdana" w:hAnsi="Verdana" w:cs="Arial"/>
                <w:sz w:val="18"/>
                <w:szCs w:val="18"/>
                <w:lang w:eastAsia="es-ES"/>
              </w:rPr>
            </w:pPr>
            <w:r w:rsidRPr="00A807F7">
              <w:rPr>
                <w:rFonts w:ascii="Verdana" w:hAnsi="Verdana" w:cs="Arial"/>
                <w:sz w:val="18"/>
                <w:szCs w:val="18"/>
                <w:lang w:eastAsia="es-ES"/>
              </w:rPr>
              <w:t xml:space="preserve">La medición se efectuará considerando los volúmenes netos, descontando superposiciones y cruzamientos </w:t>
            </w:r>
          </w:p>
          <w:p w:rsidR="00A807F7" w:rsidRPr="00A807F7" w:rsidRDefault="00A807F7" w:rsidP="00A807F7">
            <w:pPr>
              <w:tabs>
                <w:tab w:val="left" w:pos="480"/>
                <w:tab w:val="right" w:leader="dot" w:pos="9113"/>
              </w:tabs>
              <w:spacing w:before="120"/>
              <w:rPr>
                <w:rFonts w:ascii="Verdana" w:hAnsi="Verdana"/>
                <w:b/>
                <w:bCs/>
                <w:iCs/>
                <w:sz w:val="18"/>
                <w:szCs w:val="18"/>
                <w:lang w:eastAsia="es-ES"/>
              </w:rPr>
            </w:pPr>
            <w:r w:rsidRPr="00A807F7">
              <w:rPr>
                <w:rFonts w:ascii="Verdana" w:hAnsi="Verdana"/>
                <w:b/>
                <w:bCs/>
                <w:iCs/>
                <w:sz w:val="18"/>
                <w:szCs w:val="18"/>
                <w:lang w:eastAsia="es-ES"/>
              </w:rPr>
              <w:t>ANCLAJES PARA LA BASE Y PRIMERA ENVOLVENTE DEL TANQUE</w:t>
            </w:r>
          </w:p>
          <w:p w:rsidR="00A807F7" w:rsidRPr="00A807F7" w:rsidRDefault="00A807F7" w:rsidP="00A807F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before="120" w:after="120"/>
              <w:jc w:val="both"/>
              <w:rPr>
                <w:rFonts w:ascii="Verdana" w:hAnsi="Verdana" w:cs="Arial"/>
                <w:b/>
                <w:spacing w:val="-3"/>
                <w:sz w:val="18"/>
                <w:szCs w:val="18"/>
                <w:lang w:val="es-ES_tradnl" w:eastAsia="es-ES"/>
              </w:rPr>
            </w:pPr>
            <w:r w:rsidRPr="00A807F7">
              <w:rPr>
                <w:rFonts w:ascii="Verdana" w:hAnsi="Verdana" w:cs="Arial"/>
                <w:b/>
                <w:sz w:val="18"/>
                <w:szCs w:val="18"/>
                <w:lang w:val="es-ES_tradnl" w:eastAsia="es-ES"/>
              </w:rPr>
              <w:t xml:space="preserve">1.-  </w:t>
            </w:r>
            <w:r w:rsidRPr="00A807F7">
              <w:rPr>
                <w:rFonts w:ascii="Verdana" w:hAnsi="Verdana" w:cs="Arial"/>
                <w:b/>
                <w:spacing w:val="-3"/>
                <w:sz w:val="18"/>
                <w:szCs w:val="18"/>
                <w:lang w:val="es-ES_tradnl" w:eastAsia="es-ES"/>
              </w:rPr>
              <w:t>DEFINICIÓN</w:t>
            </w:r>
          </w:p>
          <w:p w:rsidR="00A807F7" w:rsidRPr="00A807F7" w:rsidRDefault="00A807F7" w:rsidP="00A807F7">
            <w:pPr>
              <w:tabs>
                <w:tab w:val="left" w:pos="-720"/>
              </w:tabs>
              <w:suppressAutoHyphens/>
              <w:spacing w:before="120" w:after="120"/>
              <w:jc w:val="both"/>
              <w:rPr>
                <w:rFonts w:ascii="Verdana" w:hAnsi="Verdana" w:cs="Arial"/>
                <w:iCs/>
                <w:sz w:val="18"/>
                <w:szCs w:val="18"/>
                <w:lang w:eastAsia="es-ES"/>
              </w:rPr>
            </w:pPr>
            <w:r w:rsidRPr="00A807F7">
              <w:rPr>
                <w:rFonts w:ascii="Verdana" w:hAnsi="Verdana" w:cs="Arial"/>
                <w:iCs/>
                <w:sz w:val="18"/>
                <w:szCs w:val="18"/>
                <w:lang w:eastAsia="es-ES"/>
              </w:rPr>
              <w:t>Este Ítem comprende el anclaje de la base y la primera envolvente del tanque al anillo de hormigón armado por empernado, el contratista deberá garantizar la estabilidad del tanque y coordinar con el fiscal de servicio para su aprobación.</w:t>
            </w:r>
          </w:p>
          <w:p w:rsidR="00A807F7" w:rsidRPr="00A807F7" w:rsidRDefault="00A807F7" w:rsidP="00A807F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before="120" w:after="120"/>
              <w:jc w:val="both"/>
              <w:rPr>
                <w:rFonts w:ascii="Verdana" w:hAnsi="Verdana" w:cs="Arial"/>
                <w:b/>
                <w:sz w:val="18"/>
                <w:szCs w:val="18"/>
                <w:lang w:val="es-ES_tradnl" w:eastAsia="es-ES"/>
              </w:rPr>
            </w:pPr>
            <w:r w:rsidRPr="00A807F7">
              <w:rPr>
                <w:rFonts w:ascii="Verdana" w:hAnsi="Verdana" w:cs="Arial"/>
                <w:b/>
                <w:sz w:val="18"/>
                <w:szCs w:val="18"/>
                <w:lang w:val="es-ES_tradnl" w:eastAsia="es-ES"/>
              </w:rPr>
              <w:t>2.-  MATERIALES, HERRAMIENTAS Y EQUIPO</w:t>
            </w:r>
          </w:p>
          <w:p w:rsidR="00A807F7" w:rsidRPr="00A807F7" w:rsidRDefault="00A807F7" w:rsidP="00A807F7">
            <w:pPr>
              <w:tabs>
                <w:tab w:val="left" w:pos="-720"/>
              </w:tabs>
              <w:suppressAutoHyphens/>
              <w:spacing w:before="120" w:after="120"/>
              <w:jc w:val="both"/>
              <w:rPr>
                <w:rFonts w:ascii="Verdana" w:hAnsi="Verdana" w:cs="Arial"/>
                <w:iCs/>
                <w:sz w:val="18"/>
                <w:szCs w:val="18"/>
                <w:lang w:eastAsia="es-ES"/>
              </w:rPr>
            </w:pPr>
            <w:r w:rsidRPr="00A807F7">
              <w:rPr>
                <w:rFonts w:ascii="Verdana" w:hAnsi="Verdana" w:cs="Arial"/>
                <w:iCs/>
                <w:sz w:val="18"/>
                <w:szCs w:val="18"/>
                <w:lang w:eastAsia="es-ES"/>
              </w:rPr>
              <w:t xml:space="preserve">El contratista proveerá la totalidad de los materiales, herramientas y equipo necesarios para la correcta ejecución del ítem. </w:t>
            </w:r>
          </w:p>
          <w:p w:rsidR="00A807F7" w:rsidRPr="00A807F7" w:rsidRDefault="00A807F7" w:rsidP="00A807F7">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before="120" w:after="120"/>
              <w:jc w:val="both"/>
              <w:rPr>
                <w:rFonts w:ascii="Verdana" w:hAnsi="Verdana" w:cs="Arial"/>
                <w:b/>
                <w:spacing w:val="-3"/>
                <w:sz w:val="18"/>
                <w:szCs w:val="18"/>
                <w:lang w:val="es-ES_tradnl" w:eastAsia="es-ES"/>
              </w:rPr>
            </w:pPr>
            <w:r w:rsidRPr="00A807F7">
              <w:rPr>
                <w:rFonts w:ascii="Verdana" w:hAnsi="Verdana" w:cs="Arial"/>
                <w:b/>
                <w:spacing w:val="-3"/>
                <w:sz w:val="18"/>
                <w:szCs w:val="18"/>
                <w:lang w:val="es-ES_tradnl" w:eastAsia="es-ES"/>
              </w:rPr>
              <w:t>3.-  PROCEDIMIENTOS PARA LA EJECUCIÓN.</w:t>
            </w:r>
          </w:p>
          <w:p w:rsidR="00A807F7" w:rsidRPr="00A807F7" w:rsidRDefault="00A807F7" w:rsidP="00A807F7">
            <w:pPr>
              <w:tabs>
                <w:tab w:val="left" w:pos="-720"/>
              </w:tabs>
              <w:suppressAutoHyphens/>
              <w:spacing w:before="120" w:after="120"/>
              <w:jc w:val="both"/>
              <w:rPr>
                <w:rFonts w:ascii="Verdana" w:hAnsi="Verdana" w:cs="Arial"/>
                <w:iCs/>
                <w:sz w:val="18"/>
                <w:szCs w:val="18"/>
                <w:lang w:eastAsia="es-ES"/>
              </w:rPr>
            </w:pPr>
            <w:r w:rsidRPr="00A807F7">
              <w:rPr>
                <w:rFonts w:ascii="Verdana" w:hAnsi="Verdana" w:cs="Arial"/>
                <w:iCs/>
                <w:sz w:val="18"/>
                <w:szCs w:val="18"/>
                <w:lang w:eastAsia="es-ES"/>
              </w:rPr>
              <w:t>Luego de la aprobación del diseño de los anclajes por empernado por el Fiscal de Servicios, se procederá a la instalación de los mismos de acuerdo al diseño.</w:t>
            </w:r>
          </w:p>
          <w:p w:rsidR="00A807F7" w:rsidRPr="00A807F7" w:rsidRDefault="00A807F7" w:rsidP="00A807F7">
            <w:pPr>
              <w:tabs>
                <w:tab w:val="left" w:pos="-720"/>
              </w:tabs>
              <w:suppressAutoHyphens/>
              <w:spacing w:before="120" w:after="120"/>
              <w:jc w:val="both"/>
              <w:rPr>
                <w:rFonts w:ascii="Verdana" w:hAnsi="Verdana" w:cs="Arial"/>
                <w:iCs/>
                <w:sz w:val="18"/>
                <w:szCs w:val="18"/>
                <w:lang w:eastAsia="es-ES"/>
              </w:rPr>
            </w:pPr>
            <w:r w:rsidRPr="00A807F7">
              <w:rPr>
                <w:rFonts w:ascii="Verdana" w:hAnsi="Verdana" w:cs="Arial"/>
                <w:iCs/>
                <w:sz w:val="18"/>
                <w:szCs w:val="18"/>
                <w:lang w:eastAsia="es-ES"/>
              </w:rPr>
              <w:t>El contratista deberá garantizar los niveles y alineaciones de los anclajes para evitar problemas de desalineación y/o desniveles entre anclajes a la hora de montar la envolvente del tanque.</w:t>
            </w:r>
          </w:p>
          <w:p w:rsidR="00A807F7" w:rsidRPr="00A807F7" w:rsidRDefault="00A807F7" w:rsidP="00A807F7">
            <w:pPr>
              <w:spacing w:before="120" w:after="120"/>
              <w:jc w:val="both"/>
              <w:rPr>
                <w:rFonts w:ascii="Verdana" w:hAnsi="Verdana" w:cs="Arial"/>
                <w:b/>
                <w:sz w:val="18"/>
                <w:szCs w:val="18"/>
                <w:lang w:eastAsia="es-ES"/>
              </w:rPr>
            </w:pPr>
            <w:r w:rsidRPr="00A807F7">
              <w:rPr>
                <w:rFonts w:ascii="Verdana" w:hAnsi="Verdana" w:cs="Arial"/>
                <w:b/>
                <w:sz w:val="18"/>
                <w:szCs w:val="18"/>
                <w:lang w:eastAsia="es-ES"/>
              </w:rPr>
              <w:lastRenderedPageBreak/>
              <w:t>4.- MEDICIÓN</w:t>
            </w:r>
          </w:p>
          <w:p w:rsidR="00A807F7" w:rsidRPr="00A807F7" w:rsidRDefault="00A807F7" w:rsidP="00A807F7">
            <w:pPr>
              <w:tabs>
                <w:tab w:val="left" w:pos="-720"/>
              </w:tabs>
              <w:suppressAutoHyphens/>
              <w:spacing w:before="120" w:after="120"/>
              <w:jc w:val="both"/>
              <w:rPr>
                <w:rFonts w:ascii="Verdana" w:hAnsi="Verdana" w:cs="Arial"/>
                <w:iCs/>
                <w:sz w:val="18"/>
                <w:szCs w:val="18"/>
                <w:lang w:eastAsia="es-ES"/>
              </w:rPr>
            </w:pPr>
            <w:r w:rsidRPr="00A807F7">
              <w:rPr>
                <w:rFonts w:ascii="Verdana" w:hAnsi="Verdana" w:cs="Arial"/>
                <w:iCs/>
                <w:sz w:val="18"/>
                <w:szCs w:val="18"/>
                <w:lang w:eastAsia="es-ES"/>
              </w:rPr>
              <w:t>Los anclajes, serán medidos por punto de anclaje correctamente ejecutado y aprobado por el fiscal de servicio.</w:t>
            </w:r>
          </w:p>
          <w:p w:rsidR="00A807F7" w:rsidRPr="00A807F7" w:rsidRDefault="00A807F7" w:rsidP="00A807F7">
            <w:pPr>
              <w:tabs>
                <w:tab w:val="left" w:pos="-720"/>
              </w:tabs>
              <w:suppressAutoHyphens/>
              <w:spacing w:before="120" w:after="120"/>
              <w:jc w:val="both"/>
              <w:rPr>
                <w:rFonts w:ascii="Verdana" w:hAnsi="Verdana" w:cs="Arial"/>
                <w:iCs/>
                <w:sz w:val="18"/>
                <w:szCs w:val="18"/>
                <w:lang w:eastAsia="es-ES"/>
              </w:rPr>
            </w:pPr>
          </w:p>
          <w:p w:rsidR="00A807F7" w:rsidRPr="00A807F7" w:rsidRDefault="00A807F7" w:rsidP="00A807F7">
            <w:pPr>
              <w:spacing w:before="120" w:after="120"/>
              <w:rPr>
                <w:rFonts w:ascii="Verdana" w:hAnsi="Verdana" w:cs="Arial"/>
                <w:b/>
                <w:sz w:val="18"/>
                <w:szCs w:val="18"/>
                <w:u w:val="single"/>
                <w:lang w:val="es-BO" w:eastAsia="es-ES"/>
              </w:rPr>
            </w:pPr>
            <w:r w:rsidRPr="00A807F7">
              <w:rPr>
                <w:rFonts w:ascii="Verdana" w:hAnsi="Verdana" w:cs="Arial"/>
                <w:b/>
                <w:sz w:val="18"/>
                <w:szCs w:val="18"/>
                <w:u w:val="single"/>
                <w:lang w:val="es-BO" w:eastAsia="es-ES"/>
              </w:rPr>
              <w:t>RELLENO CON PROVISION MATERIAL Y COMPACTADO C/SALTARINA (M3)</w:t>
            </w:r>
          </w:p>
          <w:p w:rsidR="00A807F7" w:rsidRPr="00A807F7" w:rsidRDefault="00A807F7" w:rsidP="00A807F7">
            <w:pPr>
              <w:spacing w:before="120" w:after="120"/>
              <w:jc w:val="both"/>
              <w:rPr>
                <w:rFonts w:ascii="Verdana" w:hAnsi="Verdana" w:cs="Arial"/>
                <w:b/>
                <w:sz w:val="18"/>
                <w:szCs w:val="18"/>
                <w:lang w:val="es-BO" w:eastAsia="es-ES"/>
              </w:rPr>
            </w:pPr>
            <w:r w:rsidRPr="00A807F7">
              <w:rPr>
                <w:rFonts w:ascii="Verdana" w:hAnsi="Verdana" w:cs="Arial"/>
                <w:b/>
                <w:sz w:val="18"/>
                <w:szCs w:val="18"/>
                <w:lang w:val="es-BO" w:eastAsia="es-ES"/>
              </w:rPr>
              <w:t>1.- DEFINICION</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Este ítem comprende todos los trabajos de relleno y compactado con provisión de material seleccionado que deberán realizarse después de haber concluido el anillo de hormigón armado, según se especifique en los planos, formulario de presentación de propuestas y/o instrucciones del Fiscal de Servicio.</w:t>
            </w:r>
          </w:p>
          <w:p w:rsidR="00A807F7" w:rsidRPr="00A807F7" w:rsidRDefault="00A807F7" w:rsidP="00A807F7">
            <w:pPr>
              <w:spacing w:before="120" w:after="120"/>
              <w:jc w:val="both"/>
              <w:rPr>
                <w:rFonts w:ascii="Verdana" w:hAnsi="Verdana" w:cs="Arial"/>
                <w:b/>
                <w:sz w:val="18"/>
                <w:szCs w:val="18"/>
                <w:lang w:val="es-BO" w:eastAsia="es-ES"/>
              </w:rPr>
            </w:pPr>
            <w:r w:rsidRPr="00A807F7">
              <w:rPr>
                <w:rFonts w:ascii="Verdana" w:hAnsi="Verdana" w:cs="Arial"/>
                <w:b/>
                <w:sz w:val="18"/>
                <w:szCs w:val="18"/>
                <w:lang w:val="es-BO" w:eastAsia="es-ES"/>
              </w:rPr>
              <w:t>2.- MATERIALES, HERRAMIENTAS Y EQUIPO</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El Contratista proporcionará todos los materiales, herramientas y equipo necesarios para la ejecución de los trabajos, los mismos que deberán ser aprobados por el Fiscal de Servicio.</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 xml:space="preserve">El material de relleno a emplearse está libre de </w:t>
            </w:r>
            <w:proofErr w:type="spellStart"/>
            <w:r w:rsidRPr="00A807F7">
              <w:rPr>
                <w:rFonts w:ascii="Verdana" w:hAnsi="Verdana" w:cs="Arial"/>
                <w:sz w:val="18"/>
                <w:szCs w:val="18"/>
                <w:lang w:val="es-BO" w:eastAsia="es-ES"/>
              </w:rPr>
              <w:t>pedrones</w:t>
            </w:r>
            <w:proofErr w:type="spellEnd"/>
            <w:r w:rsidRPr="00A807F7">
              <w:rPr>
                <w:rFonts w:ascii="Verdana" w:hAnsi="Verdana" w:cs="Arial"/>
                <w:sz w:val="18"/>
                <w:szCs w:val="18"/>
                <w:lang w:val="es-BO" w:eastAsia="es-ES"/>
              </w:rPr>
              <w:t xml:space="preserve"> y material orgánico, el material para el relleno, será provisionado por el contratista, el mismo deberá ser aprobado y autorizado por el Fiscal de Servicio de manera previa a la ejecución del relleno.</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No se permitirá la utilización de suelos con exceso contenido de humedad, considerándose como tales aquellos que igualen o sobrepasen el límite plástico del suelo.  Igualmente se prohíbe el empleo de suelos con piedras mayores a 10 cm. de diámetro.</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Para efectuar el relleno el Contratista deberá disponer, en obra, del número suficiente de pisones mecánicos (saltarina) de peso adecuado.</w:t>
            </w:r>
          </w:p>
          <w:p w:rsidR="00A807F7" w:rsidRPr="00A807F7" w:rsidRDefault="00A807F7" w:rsidP="00A807F7">
            <w:pPr>
              <w:spacing w:before="120" w:after="120"/>
              <w:jc w:val="both"/>
              <w:rPr>
                <w:rFonts w:ascii="Verdana" w:hAnsi="Verdana" w:cs="Arial"/>
                <w:b/>
                <w:sz w:val="18"/>
                <w:szCs w:val="18"/>
                <w:lang w:val="es-BO" w:eastAsia="es-ES"/>
              </w:rPr>
            </w:pPr>
            <w:r w:rsidRPr="00A807F7">
              <w:rPr>
                <w:rFonts w:ascii="Verdana" w:hAnsi="Verdana" w:cs="Arial"/>
                <w:b/>
                <w:sz w:val="18"/>
                <w:szCs w:val="18"/>
                <w:lang w:val="es-BO" w:eastAsia="es-ES"/>
              </w:rPr>
              <w:t>3.- PROCEDIMIENTO PARA LA EJECUCION</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Una vez concluidos los trabajos del anillo de hormigón armado, se comunicará al Fiscal, a objeto de que autorice en forma escrita, el relleno correspondiente.</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 xml:space="preserve">La compactación efectuada deberá alcanzar una densidad relativa no menor al 95% del ensayo </w:t>
            </w:r>
            <w:proofErr w:type="spellStart"/>
            <w:r w:rsidRPr="00A807F7">
              <w:rPr>
                <w:rFonts w:ascii="Verdana" w:hAnsi="Verdana" w:cs="Arial"/>
                <w:sz w:val="18"/>
                <w:szCs w:val="18"/>
                <w:lang w:val="es-BO" w:eastAsia="es-ES"/>
              </w:rPr>
              <w:t>Proctor</w:t>
            </w:r>
            <w:proofErr w:type="spellEnd"/>
            <w:r w:rsidRPr="00A807F7">
              <w:rPr>
                <w:rFonts w:ascii="Verdana" w:hAnsi="Verdana" w:cs="Arial"/>
                <w:sz w:val="18"/>
                <w:szCs w:val="18"/>
                <w:lang w:val="es-BO" w:eastAsia="es-ES"/>
              </w:rPr>
              <w:t xml:space="preserve"> Modificado.  Los ensayos de densidad en sitio deberán ser efectuados a diferentes profundidades.</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El material de relleno deberá colocarse en capas no mayores a 20 cm. con un contenido óptimo de humedad, procediéndose al compactado manual o mecánico, según se especifique.</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A requerimiento del Fiscal de Servicio se efectuarán pruebas de densidad en sitio, corriendo por cuenta del Contratista los gastos que demanden estas pruebas. Asimismo, en caso de no satisfacer el grado de compactación requerido, el Contratista deberá repetir el trabajo por su cuenta y riesgo.</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El Fiscal de Servicio exigirá la ejecución de pruebas de densidad en sitio a diferentes niveles del relleno.</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w:t>
            </w:r>
          </w:p>
          <w:p w:rsidR="00A807F7" w:rsidRPr="00A807F7" w:rsidRDefault="00A807F7" w:rsidP="00A807F7">
            <w:pPr>
              <w:spacing w:before="120" w:after="120"/>
              <w:jc w:val="both"/>
              <w:rPr>
                <w:rFonts w:ascii="Verdana" w:hAnsi="Verdana" w:cs="Arial"/>
                <w:b/>
                <w:sz w:val="18"/>
                <w:szCs w:val="18"/>
                <w:lang w:val="es-BO" w:eastAsia="es-ES"/>
              </w:rPr>
            </w:pPr>
            <w:r w:rsidRPr="00A807F7">
              <w:rPr>
                <w:rFonts w:ascii="Verdana" w:hAnsi="Verdana" w:cs="Arial"/>
                <w:b/>
                <w:sz w:val="18"/>
                <w:szCs w:val="18"/>
                <w:lang w:val="es-BO" w:eastAsia="es-ES"/>
              </w:rPr>
              <w:t>4.- MEDICION</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El relleno y compactado será medido en metros cúbicos compactados en su posición final de secciones autorizadas y reconocidas por el Fiscal de Servicio.</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La medición se efectuará sobre la geometría del espacio rellenado.</w:t>
            </w:r>
          </w:p>
          <w:p w:rsidR="00A807F7" w:rsidRPr="00A807F7" w:rsidRDefault="00A807F7" w:rsidP="00A807F7">
            <w:pPr>
              <w:spacing w:before="120" w:after="120"/>
              <w:jc w:val="both"/>
              <w:rPr>
                <w:rFonts w:ascii="Verdana" w:hAnsi="Verdana" w:cs="Arial"/>
                <w:sz w:val="18"/>
                <w:szCs w:val="18"/>
                <w:lang w:val="es-BO" w:eastAsia="es-ES"/>
              </w:rPr>
            </w:pPr>
          </w:p>
          <w:p w:rsidR="00A807F7" w:rsidRPr="00A807F7" w:rsidRDefault="00A807F7" w:rsidP="00A807F7">
            <w:pPr>
              <w:spacing w:before="120" w:after="120"/>
              <w:rPr>
                <w:rFonts w:ascii="Verdana" w:hAnsi="Verdana" w:cs="Arial"/>
                <w:b/>
                <w:sz w:val="18"/>
                <w:szCs w:val="18"/>
                <w:u w:val="single"/>
                <w:lang w:val="es-BO" w:eastAsia="es-ES"/>
              </w:rPr>
            </w:pPr>
            <w:r w:rsidRPr="00A807F7">
              <w:rPr>
                <w:rFonts w:ascii="Verdana" w:hAnsi="Verdana" w:cs="Arial"/>
                <w:b/>
                <w:sz w:val="18"/>
                <w:szCs w:val="18"/>
                <w:u w:val="single"/>
                <w:lang w:val="es-BO" w:eastAsia="es-ES"/>
              </w:rPr>
              <w:t>RELLENO Y COMPACTADO CON MATERIAL PROVENIENTE DE LAS EXCAVACIONES (M3)</w:t>
            </w:r>
          </w:p>
          <w:p w:rsidR="00A807F7" w:rsidRPr="00A807F7" w:rsidRDefault="00A807F7" w:rsidP="00A807F7">
            <w:pPr>
              <w:jc w:val="both"/>
              <w:rPr>
                <w:rFonts w:ascii="Verdana" w:hAnsi="Verdana" w:cs="Arial"/>
                <w:b/>
                <w:sz w:val="18"/>
                <w:szCs w:val="18"/>
                <w:lang w:eastAsia="es-ES"/>
              </w:rPr>
            </w:pPr>
            <w:r w:rsidRPr="00A807F7">
              <w:rPr>
                <w:rFonts w:ascii="Verdana" w:hAnsi="Verdana" w:cs="Arial"/>
                <w:b/>
                <w:sz w:val="18"/>
                <w:szCs w:val="18"/>
                <w:lang w:eastAsia="es-ES"/>
              </w:rPr>
              <w:t>1.- DEFINICION</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lastRenderedPageBreak/>
              <w:t>Este ítem comprende todos los trabajos de relleno y compactado que deberán realizarse después de haber sido concluidas las obras de estructuras (anillo de hormigón armado), relleno de la excavación por fuera del anillo de fundación, según se especifique en los planos, formulario de presentación de propuestas y/o instrucciones del Fiscal de Servicio.</w:t>
            </w:r>
          </w:p>
          <w:p w:rsidR="00A807F7" w:rsidRPr="00A807F7" w:rsidRDefault="00A807F7" w:rsidP="00A807F7">
            <w:pPr>
              <w:jc w:val="both"/>
              <w:rPr>
                <w:rFonts w:ascii="Verdana" w:hAnsi="Verdana" w:cs="Arial"/>
                <w:sz w:val="18"/>
                <w:szCs w:val="18"/>
                <w:lang w:eastAsia="es-ES"/>
              </w:rPr>
            </w:pPr>
          </w:p>
          <w:p w:rsidR="00A807F7" w:rsidRPr="00A807F7" w:rsidRDefault="00A807F7" w:rsidP="00A807F7">
            <w:pPr>
              <w:jc w:val="both"/>
              <w:rPr>
                <w:rFonts w:ascii="Verdana" w:hAnsi="Verdana" w:cs="Arial"/>
                <w:b/>
                <w:sz w:val="18"/>
                <w:szCs w:val="18"/>
                <w:lang w:eastAsia="es-ES"/>
              </w:rPr>
            </w:pPr>
            <w:r w:rsidRPr="00A807F7">
              <w:rPr>
                <w:rFonts w:ascii="Verdana" w:hAnsi="Verdana" w:cs="Arial"/>
                <w:b/>
                <w:sz w:val="18"/>
                <w:szCs w:val="18"/>
                <w:lang w:eastAsia="es-ES"/>
              </w:rPr>
              <w:t>2.- MATERIALES, HERRAMIENTAS Y EQUIPO</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El Contratista proporcionará todos los materiales, herramientas y equipo necesarios para la ejecución de los trabajos, los mismos que deberán ser aprobados por el Fiscal de Servicio.</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 xml:space="preserve">El material de relleno a emplearse será preferentemente el mismo suelo extraído de la excavación,  libre de </w:t>
            </w:r>
            <w:proofErr w:type="spellStart"/>
            <w:r w:rsidRPr="00A807F7">
              <w:rPr>
                <w:rFonts w:ascii="Verdana" w:hAnsi="Verdana" w:cs="Arial"/>
                <w:sz w:val="18"/>
                <w:szCs w:val="18"/>
                <w:lang w:eastAsia="es-ES"/>
              </w:rPr>
              <w:t>pedrones</w:t>
            </w:r>
            <w:proofErr w:type="spellEnd"/>
            <w:r w:rsidRPr="00A807F7">
              <w:rPr>
                <w:rFonts w:ascii="Verdana" w:hAnsi="Verdana" w:cs="Arial"/>
                <w:sz w:val="18"/>
                <w:szCs w:val="18"/>
                <w:lang w:eastAsia="es-ES"/>
              </w:rPr>
              <w:t xml:space="preserve"> y material orgánico. En caso de que no se pueda utilizar dicho material de la excavación o el formulario de presentación de propuestas señalase el empleo de otro material o de préstamo, el mismo deberá ser aprobado y autorizado por el Fiscal de Servicio. </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A807F7">
                <w:rPr>
                  <w:rFonts w:ascii="Verdana" w:hAnsi="Verdana" w:cs="Arial"/>
                  <w:sz w:val="18"/>
                  <w:szCs w:val="18"/>
                  <w:lang w:eastAsia="es-ES"/>
                </w:rPr>
                <w:t>10 cm</w:t>
              </w:r>
            </w:smartTag>
            <w:r w:rsidRPr="00A807F7">
              <w:rPr>
                <w:rFonts w:ascii="Verdana" w:hAnsi="Verdana" w:cs="Arial"/>
                <w:sz w:val="18"/>
                <w:szCs w:val="18"/>
                <w:lang w:eastAsia="es-ES"/>
              </w:rPr>
              <w:t>. de diámetro.</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Para efectuar el relleno, el Contratista deberá disponer en obra del número suficiente de pisones manuales de peso adecuado y apisonadores a explosión mecánica.</w:t>
            </w:r>
          </w:p>
          <w:p w:rsidR="00A807F7" w:rsidRPr="00A807F7" w:rsidRDefault="00A807F7" w:rsidP="00A807F7">
            <w:pPr>
              <w:jc w:val="both"/>
              <w:rPr>
                <w:rFonts w:ascii="Verdana" w:hAnsi="Verdana" w:cs="Arial"/>
                <w:sz w:val="18"/>
                <w:szCs w:val="18"/>
                <w:lang w:eastAsia="es-ES"/>
              </w:rPr>
            </w:pPr>
          </w:p>
          <w:p w:rsidR="00A807F7" w:rsidRPr="00A807F7" w:rsidRDefault="00A807F7" w:rsidP="00A807F7">
            <w:pPr>
              <w:jc w:val="both"/>
              <w:rPr>
                <w:rFonts w:ascii="Verdana" w:hAnsi="Verdana" w:cs="Arial"/>
                <w:b/>
                <w:sz w:val="18"/>
                <w:szCs w:val="18"/>
                <w:lang w:eastAsia="es-ES"/>
              </w:rPr>
            </w:pPr>
            <w:r w:rsidRPr="00A807F7">
              <w:rPr>
                <w:rFonts w:ascii="Verdana" w:hAnsi="Verdana" w:cs="Arial"/>
                <w:b/>
                <w:sz w:val="18"/>
                <w:szCs w:val="18"/>
                <w:lang w:eastAsia="es-ES"/>
              </w:rPr>
              <w:t>3.- PROCEDIMIENTO PARA LA EJECUCION</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Una vez concluidos los trabajos y solo después de transcurridas 48 horas del vaciado se comunicará al Fiscal de Servicio, a objeto de que autorice en forma escrita el relleno correspondiente.</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El material de relleno ya sea el procedente  de la excavación o de préstamo estará especificado en los planos o formulario de presentación de propuestas.</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 xml:space="preserve">La compactación efectuada deberá alcanzar una densidad relativa no menor al 90% del ensayo </w:t>
            </w:r>
            <w:proofErr w:type="spellStart"/>
            <w:r w:rsidRPr="00A807F7">
              <w:rPr>
                <w:rFonts w:ascii="Verdana" w:hAnsi="Verdana" w:cs="Arial"/>
                <w:sz w:val="18"/>
                <w:szCs w:val="18"/>
                <w:lang w:eastAsia="es-ES"/>
              </w:rPr>
              <w:t>Proctor</w:t>
            </w:r>
            <w:proofErr w:type="spellEnd"/>
            <w:r w:rsidRPr="00A807F7">
              <w:rPr>
                <w:rFonts w:ascii="Verdana" w:hAnsi="Verdana" w:cs="Arial"/>
                <w:sz w:val="18"/>
                <w:szCs w:val="18"/>
                <w:lang w:eastAsia="es-ES"/>
              </w:rPr>
              <w:t xml:space="preserve"> Modificado. Los ensayos  de densidad en sitio deberán se efectuados en cada tramo a diferentes profundidades.</w:t>
            </w:r>
          </w:p>
          <w:p w:rsidR="00A807F7" w:rsidRPr="00A807F7" w:rsidRDefault="00A807F7" w:rsidP="00A807F7">
            <w:pPr>
              <w:jc w:val="both"/>
              <w:rPr>
                <w:rFonts w:ascii="Verdana" w:hAnsi="Verdana" w:cs="Arial"/>
                <w:sz w:val="18"/>
                <w:szCs w:val="18"/>
                <w:lang w:eastAsia="es-ES"/>
              </w:rPr>
            </w:pP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 xml:space="preserve">El material de relleno deberá colocarse en capas no mayores a </w:t>
            </w:r>
            <w:smartTag w:uri="urn:schemas-microsoft-com:office:smarttags" w:element="metricconverter">
              <w:smartTagPr>
                <w:attr w:name="ProductID" w:val="20 cm"/>
              </w:smartTagPr>
              <w:r w:rsidRPr="00A807F7">
                <w:rPr>
                  <w:rFonts w:ascii="Verdana" w:hAnsi="Verdana" w:cs="Arial"/>
                  <w:sz w:val="18"/>
                  <w:szCs w:val="18"/>
                  <w:lang w:eastAsia="es-ES"/>
                </w:rPr>
                <w:t>20 cm</w:t>
              </w:r>
            </w:smartTag>
            <w:r w:rsidRPr="00A807F7">
              <w:rPr>
                <w:rFonts w:ascii="Verdana" w:hAnsi="Verdana" w:cs="Arial"/>
                <w:sz w:val="18"/>
                <w:szCs w:val="18"/>
                <w:lang w:eastAsia="es-ES"/>
              </w:rPr>
              <w:t>., con un contenido óptimo de humedad, procediéndose al compactado manual o mecánico, según se especifique.</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A requerimiento del Supervisor de Obra, se efectuarán pruebas de densidad en sitio, corriendo por cuenta del Contratista los gastos que demanden estas pruebas. Asimismo, en caso de no satisfacer el grado de compactación requerido, el Contratista deberá repetir  el trabajo por su cuenta y riesgo.</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 xml:space="preserve">El grado de compactación para vías con tráfico vehicular deberá ser del orden del 95% del </w:t>
            </w:r>
            <w:proofErr w:type="spellStart"/>
            <w:r w:rsidRPr="00A807F7">
              <w:rPr>
                <w:rFonts w:ascii="Verdana" w:hAnsi="Verdana" w:cs="Arial"/>
                <w:sz w:val="18"/>
                <w:szCs w:val="18"/>
                <w:lang w:eastAsia="es-ES"/>
              </w:rPr>
              <w:t>Proctor</w:t>
            </w:r>
            <w:proofErr w:type="spellEnd"/>
            <w:r w:rsidRPr="00A807F7">
              <w:rPr>
                <w:rFonts w:ascii="Verdana" w:hAnsi="Verdana" w:cs="Arial"/>
                <w:sz w:val="18"/>
                <w:szCs w:val="18"/>
                <w:lang w:eastAsia="es-ES"/>
              </w:rPr>
              <w:t xml:space="preserve"> modificado.</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El Supervisor de Obra exigirá la ejecución de pruebas de densidad en sitio a diferentes niveles del relleno.</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 xml:space="preserve">Las pruebas de compactación serán llevadas a cabo por el Contratista o podrá solicitar la realización de este trabajo a un laboratorio especializado, quedando a su cargo el costo de las mismas. En caso de no haber alcanzado el porcentaje requerido, se deberá exigir el grado de compactación indicado. </w:t>
            </w:r>
          </w:p>
          <w:p w:rsidR="00A807F7" w:rsidRPr="00A807F7" w:rsidRDefault="00A807F7" w:rsidP="00A807F7">
            <w:pPr>
              <w:jc w:val="both"/>
              <w:rPr>
                <w:rFonts w:ascii="Verdana" w:hAnsi="Verdana" w:cs="Arial"/>
                <w:sz w:val="18"/>
                <w:szCs w:val="18"/>
                <w:lang w:eastAsia="es-ES"/>
              </w:rPr>
            </w:pPr>
          </w:p>
          <w:p w:rsidR="00A807F7" w:rsidRPr="00A807F7" w:rsidRDefault="00A807F7" w:rsidP="00A807F7">
            <w:pPr>
              <w:jc w:val="both"/>
              <w:rPr>
                <w:rFonts w:ascii="Verdana" w:hAnsi="Verdana" w:cs="Arial"/>
                <w:b/>
                <w:sz w:val="18"/>
                <w:szCs w:val="18"/>
                <w:lang w:eastAsia="es-ES"/>
              </w:rPr>
            </w:pPr>
            <w:r w:rsidRPr="00A807F7">
              <w:rPr>
                <w:rFonts w:ascii="Verdana" w:hAnsi="Verdana" w:cs="Arial"/>
                <w:b/>
                <w:sz w:val="18"/>
                <w:szCs w:val="18"/>
                <w:lang w:eastAsia="es-ES"/>
              </w:rPr>
              <w:t>4.- MEDICION</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El relleno y compactado será medido en metros cúbicos compactados en su posición final de secciones autorizadas y reconocidas por el Fiscal de Servicio.</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 xml:space="preserve">En la medición se deberá  descontar los volúmenes de las estructuras y otros. </w:t>
            </w:r>
          </w:p>
          <w:p w:rsidR="00A807F7" w:rsidRPr="00A807F7" w:rsidRDefault="00A807F7" w:rsidP="00A807F7">
            <w:pPr>
              <w:jc w:val="both"/>
              <w:rPr>
                <w:rFonts w:ascii="Verdana" w:hAnsi="Verdana" w:cs="Arial"/>
                <w:sz w:val="18"/>
                <w:szCs w:val="18"/>
                <w:lang w:eastAsia="es-ES"/>
              </w:rPr>
            </w:pPr>
            <w:r w:rsidRPr="00A807F7">
              <w:rPr>
                <w:rFonts w:ascii="Verdana" w:hAnsi="Verdana" w:cs="Arial"/>
                <w:sz w:val="18"/>
                <w:szCs w:val="18"/>
                <w:lang w:eastAsia="es-ES"/>
              </w:rPr>
              <w:t>La medición se efectuará sobre la geometría del espacio rellenado.</w:t>
            </w:r>
          </w:p>
          <w:p w:rsidR="00A807F7" w:rsidRPr="00A807F7" w:rsidRDefault="00A807F7" w:rsidP="00A807F7">
            <w:pPr>
              <w:jc w:val="both"/>
              <w:rPr>
                <w:rFonts w:ascii="Verdana" w:hAnsi="Verdana" w:cs="Arial"/>
                <w:sz w:val="18"/>
                <w:szCs w:val="18"/>
                <w:lang w:eastAsia="es-ES"/>
              </w:rPr>
            </w:pPr>
          </w:p>
          <w:p w:rsidR="00A807F7" w:rsidRPr="00A807F7" w:rsidRDefault="00A807F7" w:rsidP="00A807F7">
            <w:pPr>
              <w:keepNext/>
              <w:spacing w:before="120" w:after="120"/>
              <w:outlineLvl w:val="0"/>
              <w:rPr>
                <w:rFonts w:ascii="Verdana" w:hAnsi="Verdana" w:cs="Arial"/>
                <w:b/>
                <w:bCs/>
                <w:sz w:val="18"/>
                <w:szCs w:val="18"/>
                <w:u w:val="single"/>
                <w:lang w:eastAsia="es-ES"/>
              </w:rPr>
            </w:pPr>
            <w:r w:rsidRPr="00A807F7">
              <w:rPr>
                <w:rFonts w:ascii="Verdana" w:hAnsi="Verdana" w:cs="Arial"/>
                <w:b/>
                <w:sz w:val="18"/>
                <w:szCs w:val="18"/>
                <w:u w:val="single"/>
                <w:lang w:eastAsia="es-ES"/>
              </w:rPr>
              <w:t>RETIRO DE ESCOMBROS Y LIMPIEZA GENERAL (M3)</w:t>
            </w:r>
          </w:p>
          <w:p w:rsidR="00A807F7" w:rsidRPr="00A807F7" w:rsidRDefault="00A807F7" w:rsidP="00A807F7">
            <w:pPr>
              <w:spacing w:before="120" w:after="120"/>
              <w:jc w:val="both"/>
              <w:rPr>
                <w:rFonts w:ascii="Verdana" w:hAnsi="Verdana" w:cs="Arial"/>
                <w:b/>
                <w:sz w:val="18"/>
                <w:szCs w:val="18"/>
                <w:lang w:val="es-BO" w:eastAsia="es-ES"/>
              </w:rPr>
            </w:pPr>
            <w:r w:rsidRPr="00A807F7">
              <w:rPr>
                <w:rFonts w:ascii="Verdana" w:hAnsi="Verdana" w:cs="Arial"/>
                <w:b/>
                <w:sz w:val="18"/>
                <w:szCs w:val="18"/>
                <w:lang w:val="es-BO" w:eastAsia="es-ES"/>
              </w:rPr>
              <w:t>1.- DEFINICION</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Este ítem se refiere a la limpieza, extracción y retiro de todo desecho y/o materiales sobrantes de las excavaciones y la limpieza general del lugar de los trabajos, de acuerdo a lo señalado en el formulario de presentación de propuestas y/o instrucciones del Fiscal de Servicio.</w:t>
            </w:r>
          </w:p>
          <w:p w:rsidR="00A807F7" w:rsidRPr="00A807F7" w:rsidRDefault="00A807F7" w:rsidP="00A807F7">
            <w:pPr>
              <w:spacing w:before="120" w:after="120"/>
              <w:jc w:val="both"/>
              <w:rPr>
                <w:rFonts w:ascii="Verdana" w:hAnsi="Verdana" w:cs="Arial"/>
                <w:b/>
                <w:sz w:val="18"/>
                <w:szCs w:val="18"/>
                <w:lang w:val="es-BO" w:eastAsia="es-ES"/>
              </w:rPr>
            </w:pPr>
            <w:r w:rsidRPr="00A807F7">
              <w:rPr>
                <w:rFonts w:ascii="Verdana" w:hAnsi="Verdana" w:cs="Arial"/>
                <w:b/>
                <w:sz w:val="18"/>
                <w:szCs w:val="18"/>
                <w:lang w:val="es-BO" w:eastAsia="es-ES"/>
              </w:rPr>
              <w:t>2.- MATERIALES, HERRAMIENTAS Y EQUIPO</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 xml:space="preserve">El contratista deberá proporcionar todas las herramientas, equipo y elemento necesario, como ser picotas, palas, carretillas, azadones, volqueta y otras herramientas adecuadas para la labor de limpieza y traslado de los restos resultantes de la ejecución de este ítem hasta los lugares </w:t>
            </w:r>
            <w:r w:rsidRPr="00A807F7">
              <w:rPr>
                <w:rFonts w:ascii="Verdana" w:hAnsi="Verdana" w:cs="Arial"/>
                <w:sz w:val="18"/>
                <w:szCs w:val="18"/>
                <w:lang w:val="es-BO" w:eastAsia="es-ES"/>
              </w:rPr>
              <w:lastRenderedPageBreak/>
              <w:t>determinados por el Fiscal de Servicio.</w:t>
            </w:r>
          </w:p>
          <w:p w:rsidR="00A807F7" w:rsidRPr="00A807F7" w:rsidRDefault="00A807F7" w:rsidP="00A807F7">
            <w:pPr>
              <w:spacing w:before="120" w:after="120"/>
              <w:jc w:val="both"/>
              <w:rPr>
                <w:rFonts w:ascii="Verdana" w:hAnsi="Verdana" w:cs="Arial"/>
                <w:b/>
                <w:sz w:val="18"/>
                <w:szCs w:val="18"/>
                <w:lang w:val="es-BO" w:eastAsia="es-ES"/>
              </w:rPr>
            </w:pPr>
            <w:r w:rsidRPr="00A807F7">
              <w:rPr>
                <w:rFonts w:ascii="Verdana" w:hAnsi="Verdana" w:cs="Arial"/>
                <w:b/>
                <w:sz w:val="18"/>
                <w:szCs w:val="18"/>
                <w:lang w:val="es-BO" w:eastAsia="es-ES"/>
              </w:rPr>
              <w:t>3.- PROCEDIMIENTO PARA LA EJECUCION</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 xml:space="preserve">La limpieza y retiro de escombros, se efectuará en dos fases, la primera consistirá en limpiar y retirar todo escombros existentes en el área, de tal manera de dejar expedita el área para la construcción. Una segunda fase consistirá en realizar la limpieza y retiro de escombros de todo material sobrante producto de las construcciones, dejando la obra totalmente limpia para su entrega. </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Seguidamente se procederá a la eliminación de los restos, depositándolos en el lugar determinado por el Fiscal de Servicio, aun cuando estuvieran fuera de los límites de la obra, para su posterior transporte a los botaderos establecidos para el efecto por las autoridades locales.</w:t>
            </w:r>
          </w:p>
          <w:p w:rsidR="00A807F7" w:rsidRPr="00A807F7" w:rsidRDefault="00A807F7" w:rsidP="00A807F7">
            <w:pPr>
              <w:spacing w:before="120" w:after="120"/>
              <w:jc w:val="both"/>
              <w:rPr>
                <w:rFonts w:ascii="Verdana" w:hAnsi="Verdana" w:cs="Arial"/>
                <w:b/>
                <w:sz w:val="18"/>
                <w:szCs w:val="18"/>
                <w:lang w:val="es-BO" w:eastAsia="es-ES"/>
              </w:rPr>
            </w:pPr>
            <w:r w:rsidRPr="00A807F7">
              <w:rPr>
                <w:rFonts w:ascii="Verdana" w:hAnsi="Verdana" w:cs="Arial"/>
                <w:b/>
                <w:sz w:val="18"/>
                <w:szCs w:val="18"/>
                <w:lang w:val="es-BO" w:eastAsia="es-ES"/>
              </w:rPr>
              <w:t>4.- MEDICION</w:t>
            </w:r>
          </w:p>
          <w:p w:rsidR="00A807F7" w:rsidRPr="00A807F7" w:rsidRDefault="00A807F7" w:rsidP="00A807F7">
            <w:pPr>
              <w:spacing w:before="120" w:after="120"/>
              <w:jc w:val="both"/>
              <w:rPr>
                <w:rFonts w:ascii="Verdana" w:hAnsi="Verdana" w:cs="Arial"/>
                <w:sz w:val="18"/>
                <w:szCs w:val="18"/>
                <w:lang w:val="es-BO" w:eastAsia="es-ES"/>
              </w:rPr>
            </w:pPr>
            <w:r w:rsidRPr="00A807F7">
              <w:rPr>
                <w:rFonts w:ascii="Verdana" w:hAnsi="Verdana" w:cs="Arial"/>
                <w:sz w:val="18"/>
                <w:szCs w:val="18"/>
                <w:lang w:val="es-BO" w:eastAsia="es-ES"/>
              </w:rPr>
              <w:t>El trabajo de limpieza y retiro de escombros será medido en forma global, de acuerdo a lo establecido en el formulario de presentación de propuestas, considerando que toda el área de la construcción quede completamente limpia.</w:t>
            </w:r>
          </w:p>
          <w:p w:rsidR="00A807F7" w:rsidRPr="00A807F7" w:rsidRDefault="00A807F7" w:rsidP="00A807F7">
            <w:pPr>
              <w:spacing w:before="120" w:after="120"/>
              <w:jc w:val="both"/>
              <w:rPr>
                <w:rFonts w:ascii="Verdana" w:hAnsi="Verdana" w:cs="Arial"/>
                <w:sz w:val="18"/>
                <w:szCs w:val="18"/>
                <w:lang w:val="es-BO" w:eastAsia="es-ES"/>
              </w:rPr>
            </w:pPr>
          </w:p>
        </w:tc>
      </w:tr>
      <w:tr w:rsidR="00A807F7" w:rsidRPr="00A807F7" w:rsidTr="00906BF4">
        <w:trPr>
          <w:trHeight w:val="416"/>
        </w:trPr>
        <w:tc>
          <w:tcPr>
            <w:tcW w:w="9322" w:type="dxa"/>
            <w:shd w:val="clear" w:color="auto" w:fill="8DB3E2"/>
            <w:vAlign w:val="center"/>
          </w:tcPr>
          <w:p w:rsidR="00A807F7" w:rsidRPr="00A807F7" w:rsidRDefault="00A807F7" w:rsidP="00A807F7">
            <w:pPr>
              <w:rPr>
                <w:rFonts w:ascii="Verdana" w:hAnsi="Verdana" w:cs="Calibri"/>
                <w:sz w:val="18"/>
                <w:szCs w:val="18"/>
                <w:lang w:eastAsia="es-ES"/>
              </w:rPr>
            </w:pPr>
            <w:r w:rsidRPr="00A807F7">
              <w:rPr>
                <w:rFonts w:ascii="Verdana" w:hAnsi="Verdana" w:cs="Calibri"/>
                <w:b/>
                <w:bCs/>
                <w:sz w:val="18"/>
                <w:szCs w:val="18"/>
                <w:lang w:eastAsia="es-ES"/>
              </w:rPr>
              <w:lastRenderedPageBreak/>
              <w:t>MODELOS O DISEÑOS  (PLANOS)</w:t>
            </w:r>
          </w:p>
        </w:tc>
      </w:tr>
      <w:tr w:rsidR="00A807F7" w:rsidRPr="00A807F7" w:rsidTr="00906BF4">
        <w:trPr>
          <w:trHeight w:val="416"/>
        </w:trPr>
        <w:tc>
          <w:tcPr>
            <w:tcW w:w="9322" w:type="dxa"/>
            <w:shd w:val="clear" w:color="auto" w:fill="auto"/>
            <w:vAlign w:val="center"/>
          </w:tcPr>
          <w:p w:rsidR="00A807F7" w:rsidRPr="00A807F7" w:rsidRDefault="00A807F7" w:rsidP="00A807F7">
            <w:pPr>
              <w:autoSpaceDE w:val="0"/>
              <w:autoSpaceDN w:val="0"/>
              <w:adjustRightInd w:val="0"/>
              <w:spacing w:before="120" w:after="120"/>
              <w:jc w:val="both"/>
              <w:rPr>
                <w:rFonts w:ascii="Verdana" w:hAnsi="Verdana" w:cs="Calibri"/>
                <w:sz w:val="18"/>
                <w:szCs w:val="18"/>
                <w:lang w:eastAsia="es-ES"/>
              </w:rPr>
            </w:pPr>
            <w:r w:rsidRPr="00A807F7">
              <w:rPr>
                <w:rFonts w:ascii="Verdana" w:hAnsi="Verdana" w:cs="Calibri"/>
                <w:sz w:val="18"/>
                <w:szCs w:val="18"/>
                <w:lang w:eastAsia="es-ES"/>
              </w:rPr>
              <w:t>El contratista deberá ejecutar el servicio según lo descrito en las especificaciones técnicas de cada ítem y conforme al detalle del siguiente plano, mismo que también se adjunta en ANEXO, mismo que es parte integrante de la presente especificación.</w:t>
            </w:r>
          </w:p>
          <w:p w:rsidR="00A807F7" w:rsidRPr="00A807F7" w:rsidRDefault="00A807F7" w:rsidP="00A807F7">
            <w:pPr>
              <w:autoSpaceDE w:val="0"/>
              <w:autoSpaceDN w:val="0"/>
              <w:adjustRightInd w:val="0"/>
              <w:spacing w:before="120" w:after="120"/>
              <w:jc w:val="both"/>
              <w:rPr>
                <w:rFonts w:ascii="Verdana" w:hAnsi="Verdana" w:cs="Calibri"/>
                <w:sz w:val="18"/>
                <w:szCs w:val="18"/>
                <w:lang w:eastAsia="es-ES"/>
              </w:rPr>
            </w:pPr>
            <w:r w:rsidRPr="00A807F7">
              <w:rPr>
                <w:sz w:val="24"/>
                <w:szCs w:val="24"/>
                <w:lang w:eastAsia="es-ES"/>
              </w:rPr>
              <w:object w:dxaOrig="4320" w:dyaOrig="28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85pt;height:169.15pt" o:ole="">
                  <v:imagedata r:id="rId18" o:title="" croptop="6643f" cropbottom="10987f" cropleft="5845f" cropright="26667f"/>
                </v:shape>
                <o:OLEObject Type="Embed" ProgID="AutoCAD.Drawing.20" ShapeID="_x0000_i1025" DrawAspect="Content" ObjectID="_1561465338" r:id="rId19"/>
              </w:object>
            </w:r>
          </w:p>
        </w:tc>
      </w:tr>
      <w:tr w:rsidR="00A807F7" w:rsidRPr="00A807F7" w:rsidTr="00906BF4">
        <w:trPr>
          <w:trHeight w:val="416"/>
        </w:trPr>
        <w:tc>
          <w:tcPr>
            <w:tcW w:w="9322" w:type="dxa"/>
            <w:shd w:val="clear" w:color="auto" w:fill="8DB3E2"/>
            <w:vAlign w:val="center"/>
          </w:tcPr>
          <w:p w:rsidR="00A807F7" w:rsidRPr="00A807F7" w:rsidRDefault="00A807F7" w:rsidP="00A807F7">
            <w:pPr>
              <w:autoSpaceDE w:val="0"/>
              <w:autoSpaceDN w:val="0"/>
              <w:adjustRightInd w:val="0"/>
              <w:jc w:val="both"/>
              <w:rPr>
                <w:rFonts w:ascii="Verdana" w:hAnsi="Verdana" w:cs="Calibri"/>
                <w:sz w:val="18"/>
                <w:szCs w:val="18"/>
                <w:lang w:eastAsia="es-ES"/>
              </w:rPr>
            </w:pPr>
            <w:r w:rsidRPr="00A807F7">
              <w:rPr>
                <w:rFonts w:ascii="Verdana" w:hAnsi="Verdana" w:cs="Calibri"/>
                <w:b/>
                <w:bCs/>
                <w:sz w:val="18"/>
                <w:szCs w:val="18"/>
                <w:lang w:eastAsia="es-ES"/>
              </w:rPr>
              <w:t>MATERIALES</w:t>
            </w:r>
            <w:r w:rsidRPr="00A807F7">
              <w:rPr>
                <w:rFonts w:ascii="Verdana" w:hAnsi="Verdana" w:cs="Calibri"/>
                <w:sz w:val="18"/>
                <w:szCs w:val="18"/>
                <w:lang w:eastAsia="es-ES"/>
              </w:rPr>
              <w:t xml:space="preserve">, </w:t>
            </w:r>
            <w:r w:rsidRPr="00A807F7">
              <w:rPr>
                <w:rFonts w:ascii="Verdana" w:hAnsi="Verdana" w:cs="Calibri"/>
                <w:b/>
                <w:bCs/>
                <w:sz w:val="18"/>
                <w:szCs w:val="18"/>
                <w:lang w:eastAsia="es-ES"/>
              </w:rPr>
              <w:t>HERRAMIENTAS Y</w:t>
            </w:r>
            <w:r w:rsidRPr="00A807F7">
              <w:rPr>
                <w:rFonts w:ascii="Verdana" w:hAnsi="Verdana" w:cs="Calibri"/>
                <w:sz w:val="18"/>
                <w:szCs w:val="18"/>
                <w:lang w:eastAsia="es-ES"/>
              </w:rPr>
              <w:t xml:space="preserve"> </w:t>
            </w:r>
            <w:r w:rsidRPr="00A807F7">
              <w:rPr>
                <w:rFonts w:ascii="Verdana" w:hAnsi="Verdana" w:cs="Calibri"/>
                <w:b/>
                <w:bCs/>
                <w:sz w:val="18"/>
                <w:szCs w:val="18"/>
                <w:lang w:eastAsia="es-ES"/>
              </w:rPr>
              <w:t xml:space="preserve">EQUIPOS </w:t>
            </w:r>
          </w:p>
        </w:tc>
      </w:tr>
      <w:tr w:rsidR="00A807F7" w:rsidRPr="00A807F7" w:rsidTr="00906BF4">
        <w:trPr>
          <w:trHeight w:val="831"/>
        </w:trPr>
        <w:tc>
          <w:tcPr>
            <w:tcW w:w="9322" w:type="dxa"/>
            <w:shd w:val="clear" w:color="auto" w:fill="auto"/>
            <w:vAlign w:val="center"/>
          </w:tcPr>
          <w:p w:rsidR="00A807F7" w:rsidRPr="00A807F7" w:rsidRDefault="00A807F7" w:rsidP="00A807F7">
            <w:pPr>
              <w:autoSpaceDE w:val="0"/>
              <w:autoSpaceDN w:val="0"/>
              <w:adjustRightInd w:val="0"/>
              <w:jc w:val="both"/>
              <w:rPr>
                <w:rFonts w:ascii="Verdana" w:hAnsi="Verdana" w:cs="Calibri"/>
                <w:sz w:val="18"/>
                <w:szCs w:val="18"/>
                <w:lang w:eastAsia="es-ES"/>
              </w:rPr>
            </w:pPr>
          </w:p>
          <w:p w:rsidR="00A807F7" w:rsidRPr="00A807F7" w:rsidRDefault="00A807F7" w:rsidP="00A807F7">
            <w:pPr>
              <w:autoSpaceDE w:val="0"/>
              <w:autoSpaceDN w:val="0"/>
              <w:adjustRightInd w:val="0"/>
              <w:jc w:val="both"/>
              <w:rPr>
                <w:rFonts w:ascii="Verdana" w:hAnsi="Verdana" w:cs="Calibri"/>
                <w:sz w:val="18"/>
                <w:szCs w:val="18"/>
                <w:lang w:eastAsia="es-ES"/>
              </w:rPr>
            </w:pPr>
            <w:r w:rsidRPr="00A807F7">
              <w:rPr>
                <w:rFonts w:ascii="Verdana" w:hAnsi="Verdana" w:cs="Calibri"/>
                <w:sz w:val="18"/>
                <w:szCs w:val="18"/>
                <w:lang w:eastAsia="es-ES"/>
              </w:rPr>
              <w:t>Corre por cuenta del adjudicado todos los materiales, herramientas y equipos necesarios para la ejecución del servicio, debiendo coordinar con el fiscal de servicio para tal efecto.</w:t>
            </w:r>
          </w:p>
          <w:p w:rsidR="00A807F7" w:rsidRPr="00A807F7" w:rsidRDefault="00A807F7" w:rsidP="00A807F7">
            <w:pPr>
              <w:autoSpaceDE w:val="0"/>
              <w:autoSpaceDN w:val="0"/>
              <w:adjustRightInd w:val="0"/>
              <w:jc w:val="both"/>
              <w:rPr>
                <w:rFonts w:ascii="Verdana" w:hAnsi="Verdana" w:cs="Calibri"/>
                <w:sz w:val="18"/>
                <w:szCs w:val="18"/>
                <w:lang w:eastAsia="es-ES"/>
              </w:rPr>
            </w:pPr>
          </w:p>
        </w:tc>
      </w:tr>
      <w:tr w:rsidR="00A807F7" w:rsidRPr="00A807F7" w:rsidTr="00906BF4">
        <w:trPr>
          <w:trHeight w:val="391"/>
        </w:trPr>
        <w:tc>
          <w:tcPr>
            <w:tcW w:w="9322" w:type="dxa"/>
            <w:shd w:val="clear" w:color="auto" w:fill="8DB3E2"/>
            <w:vAlign w:val="center"/>
          </w:tcPr>
          <w:p w:rsidR="00A807F7" w:rsidRPr="00A807F7" w:rsidRDefault="00A807F7" w:rsidP="00A807F7">
            <w:pPr>
              <w:jc w:val="both"/>
              <w:rPr>
                <w:rFonts w:ascii="Verdana" w:hAnsi="Verdana" w:cs="Calibri"/>
                <w:sz w:val="18"/>
                <w:szCs w:val="18"/>
                <w:lang w:eastAsia="es-ES"/>
              </w:rPr>
            </w:pPr>
            <w:r w:rsidRPr="00A807F7">
              <w:rPr>
                <w:rFonts w:ascii="Verdana" w:hAnsi="Verdana" w:cs="Calibri"/>
                <w:b/>
                <w:bCs/>
                <w:sz w:val="18"/>
                <w:szCs w:val="18"/>
                <w:lang w:eastAsia="es-ES"/>
              </w:rPr>
              <w:t xml:space="preserve">PLAZO DEL SERVICIO </w:t>
            </w:r>
          </w:p>
        </w:tc>
      </w:tr>
      <w:tr w:rsidR="00A807F7" w:rsidRPr="00A807F7" w:rsidTr="00906BF4">
        <w:trPr>
          <w:trHeight w:val="425"/>
        </w:trPr>
        <w:tc>
          <w:tcPr>
            <w:tcW w:w="9322" w:type="dxa"/>
            <w:shd w:val="clear" w:color="auto" w:fill="auto"/>
            <w:vAlign w:val="center"/>
          </w:tcPr>
          <w:p w:rsidR="00A807F7" w:rsidRPr="00A807F7" w:rsidRDefault="00A807F7" w:rsidP="00A807F7">
            <w:pPr>
              <w:autoSpaceDE w:val="0"/>
              <w:autoSpaceDN w:val="0"/>
              <w:adjustRightInd w:val="0"/>
              <w:jc w:val="both"/>
              <w:rPr>
                <w:rFonts w:ascii="Verdana" w:hAnsi="Verdana" w:cs="Calibri"/>
                <w:sz w:val="18"/>
                <w:szCs w:val="18"/>
                <w:lang w:eastAsia="es-ES"/>
              </w:rPr>
            </w:pPr>
          </w:p>
          <w:p w:rsidR="00A807F7" w:rsidRPr="00A807F7" w:rsidRDefault="00A807F7" w:rsidP="00A807F7">
            <w:pPr>
              <w:autoSpaceDE w:val="0"/>
              <w:autoSpaceDN w:val="0"/>
              <w:adjustRightInd w:val="0"/>
              <w:jc w:val="both"/>
              <w:rPr>
                <w:rFonts w:ascii="Verdana" w:hAnsi="Verdana" w:cs="Calibri"/>
                <w:sz w:val="18"/>
                <w:szCs w:val="18"/>
                <w:lang w:eastAsia="es-ES"/>
              </w:rPr>
            </w:pPr>
            <w:r w:rsidRPr="00A807F7">
              <w:rPr>
                <w:rFonts w:ascii="Verdana" w:hAnsi="Verdana" w:cs="Calibri"/>
                <w:sz w:val="18"/>
                <w:szCs w:val="18"/>
                <w:lang w:eastAsia="es-ES"/>
              </w:rPr>
              <w:t>El plazo de prestación del servicio será de 25 días calendarios computables a partir de la fecha señalada en la Orden de Proceder.</w:t>
            </w:r>
          </w:p>
          <w:p w:rsidR="00A807F7" w:rsidRPr="00A807F7" w:rsidRDefault="00A807F7" w:rsidP="00A807F7">
            <w:pPr>
              <w:jc w:val="both"/>
              <w:rPr>
                <w:rFonts w:ascii="Verdana" w:hAnsi="Verdana" w:cs="Calibri"/>
                <w:b/>
                <w:bCs/>
                <w:sz w:val="18"/>
                <w:szCs w:val="18"/>
                <w:lang w:eastAsia="es-ES"/>
              </w:rPr>
            </w:pPr>
          </w:p>
        </w:tc>
      </w:tr>
      <w:tr w:rsidR="00A807F7" w:rsidRPr="00A807F7" w:rsidTr="00906BF4">
        <w:trPr>
          <w:trHeight w:val="405"/>
        </w:trPr>
        <w:tc>
          <w:tcPr>
            <w:tcW w:w="9322" w:type="dxa"/>
            <w:shd w:val="clear" w:color="auto" w:fill="9CC2E5"/>
            <w:vAlign w:val="center"/>
          </w:tcPr>
          <w:p w:rsidR="00A807F7" w:rsidRPr="00A807F7" w:rsidRDefault="00A807F7" w:rsidP="00A807F7">
            <w:pPr>
              <w:jc w:val="both"/>
              <w:rPr>
                <w:rFonts w:ascii="Verdana" w:hAnsi="Verdana" w:cs="Calibri"/>
                <w:sz w:val="18"/>
                <w:szCs w:val="18"/>
                <w:lang w:eastAsia="es-ES"/>
              </w:rPr>
            </w:pPr>
            <w:r w:rsidRPr="00A807F7">
              <w:rPr>
                <w:rFonts w:ascii="Verdana" w:hAnsi="Verdana" w:cs="Calibri"/>
                <w:b/>
                <w:bCs/>
                <w:sz w:val="18"/>
                <w:szCs w:val="18"/>
                <w:lang w:eastAsia="es-ES"/>
              </w:rPr>
              <w:t xml:space="preserve">PERSONAL REQUERIDO </w:t>
            </w:r>
          </w:p>
        </w:tc>
      </w:tr>
      <w:tr w:rsidR="00A807F7" w:rsidRPr="00A807F7" w:rsidTr="00906BF4">
        <w:trPr>
          <w:trHeight w:val="695"/>
        </w:trPr>
        <w:tc>
          <w:tcPr>
            <w:tcW w:w="9322" w:type="dxa"/>
            <w:shd w:val="clear" w:color="auto" w:fill="auto"/>
            <w:vAlign w:val="center"/>
          </w:tcPr>
          <w:p w:rsidR="00A807F7" w:rsidRPr="00A807F7" w:rsidRDefault="00A807F7" w:rsidP="00A807F7">
            <w:pPr>
              <w:jc w:val="both"/>
              <w:rPr>
                <w:rFonts w:ascii="Verdana" w:hAnsi="Verdana" w:cs="Calibri"/>
                <w:bCs/>
                <w:sz w:val="18"/>
                <w:szCs w:val="18"/>
                <w:lang w:val="es-BO" w:eastAsia="es-ES"/>
              </w:rPr>
            </w:pPr>
          </w:p>
          <w:p w:rsidR="00A807F7" w:rsidRPr="00A807F7" w:rsidRDefault="00A807F7" w:rsidP="00A807F7">
            <w:pPr>
              <w:jc w:val="both"/>
              <w:rPr>
                <w:rFonts w:ascii="Verdana" w:hAnsi="Verdana" w:cs="Calibri"/>
                <w:bCs/>
                <w:sz w:val="18"/>
                <w:szCs w:val="18"/>
                <w:lang w:val="es-BO" w:eastAsia="es-ES"/>
              </w:rPr>
            </w:pPr>
            <w:r w:rsidRPr="00A807F7">
              <w:rPr>
                <w:rFonts w:ascii="Verdana" w:hAnsi="Verdana" w:cs="Calibri"/>
                <w:bCs/>
                <w:sz w:val="18"/>
                <w:szCs w:val="18"/>
                <w:lang w:val="es-BO" w:eastAsia="es-ES"/>
              </w:rPr>
              <w:t>El servicio a ejecutarse, requiere del siguiente personal:</w:t>
            </w:r>
          </w:p>
          <w:p w:rsidR="00A807F7" w:rsidRPr="00A807F7" w:rsidRDefault="00A807F7" w:rsidP="00A807F7">
            <w:pPr>
              <w:jc w:val="both"/>
              <w:rPr>
                <w:rFonts w:ascii="Verdana" w:hAnsi="Verdana" w:cs="Calibri"/>
                <w:bCs/>
                <w:sz w:val="18"/>
                <w:szCs w:val="18"/>
                <w:lang w:val="es-BO" w:eastAsia="es-ES"/>
              </w:rPr>
            </w:pPr>
          </w:p>
          <w:p w:rsidR="00A807F7" w:rsidRPr="00A807F7" w:rsidRDefault="00A807F7" w:rsidP="00950DB7">
            <w:pPr>
              <w:numPr>
                <w:ilvl w:val="0"/>
                <w:numId w:val="31"/>
              </w:numPr>
              <w:tabs>
                <w:tab w:val="num" w:pos="426"/>
              </w:tabs>
              <w:spacing w:line="276" w:lineRule="auto"/>
              <w:ind w:left="426" w:hanging="426"/>
              <w:jc w:val="both"/>
              <w:rPr>
                <w:rFonts w:ascii="Verdana" w:hAnsi="Verdana" w:cs="Calibri"/>
                <w:sz w:val="18"/>
                <w:szCs w:val="18"/>
                <w:lang w:eastAsia="es-ES"/>
              </w:rPr>
            </w:pPr>
            <w:r w:rsidRPr="00A807F7">
              <w:rPr>
                <w:rFonts w:ascii="Verdana" w:hAnsi="Verdana" w:cs="Calibri"/>
                <w:sz w:val="18"/>
                <w:szCs w:val="18"/>
                <w:lang w:eastAsia="es-ES"/>
              </w:rPr>
              <w:lastRenderedPageBreak/>
              <w:t xml:space="preserve">(1) Supervisor o Agente de Servicio, debe ser licenciado en Ingeniería Civil y debe presentar título en provisión nacional y </w:t>
            </w:r>
            <w:proofErr w:type="spellStart"/>
            <w:r w:rsidRPr="00A807F7">
              <w:rPr>
                <w:rFonts w:ascii="Verdana" w:hAnsi="Verdana" w:cs="Calibri"/>
                <w:sz w:val="18"/>
                <w:szCs w:val="18"/>
                <w:lang w:eastAsia="es-ES"/>
              </w:rPr>
              <w:t>curriculum</w:t>
            </w:r>
            <w:proofErr w:type="spellEnd"/>
            <w:r w:rsidRPr="00A807F7">
              <w:rPr>
                <w:rFonts w:ascii="Verdana" w:hAnsi="Verdana" w:cs="Calibri"/>
                <w:sz w:val="18"/>
                <w:szCs w:val="18"/>
                <w:lang w:eastAsia="es-ES"/>
              </w:rPr>
              <w:t xml:space="preserve"> vitae.</w:t>
            </w:r>
          </w:p>
          <w:p w:rsidR="00A807F7" w:rsidRPr="00A807F7" w:rsidRDefault="00A807F7" w:rsidP="00950DB7">
            <w:pPr>
              <w:numPr>
                <w:ilvl w:val="0"/>
                <w:numId w:val="31"/>
              </w:numPr>
              <w:tabs>
                <w:tab w:val="num" w:pos="426"/>
              </w:tabs>
              <w:spacing w:line="276" w:lineRule="auto"/>
              <w:ind w:left="426" w:hanging="426"/>
              <w:jc w:val="both"/>
              <w:rPr>
                <w:rFonts w:ascii="Verdana" w:hAnsi="Verdana" w:cs="Calibri"/>
                <w:sz w:val="18"/>
                <w:szCs w:val="18"/>
                <w:lang w:eastAsia="es-ES"/>
              </w:rPr>
            </w:pPr>
            <w:r w:rsidRPr="00A807F7">
              <w:rPr>
                <w:rFonts w:ascii="Verdana" w:hAnsi="Verdana" w:cs="Calibri"/>
                <w:sz w:val="18"/>
                <w:szCs w:val="18"/>
                <w:lang w:eastAsia="es-ES"/>
              </w:rPr>
              <w:t xml:space="preserve">(1) Monitor SMS, debe presentar Certificado de SMS y </w:t>
            </w:r>
            <w:proofErr w:type="spellStart"/>
            <w:r w:rsidRPr="00A807F7">
              <w:rPr>
                <w:rFonts w:ascii="Verdana" w:hAnsi="Verdana" w:cs="Calibri"/>
                <w:sz w:val="18"/>
                <w:szCs w:val="18"/>
                <w:lang w:eastAsia="es-ES"/>
              </w:rPr>
              <w:t>curriculum</w:t>
            </w:r>
            <w:proofErr w:type="spellEnd"/>
            <w:r w:rsidRPr="00A807F7">
              <w:rPr>
                <w:rFonts w:ascii="Verdana" w:hAnsi="Verdana" w:cs="Calibri"/>
                <w:sz w:val="18"/>
                <w:szCs w:val="18"/>
                <w:lang w:eastAsia="es-ES"/>
              </w:rPr>
              <w:t xml:space="preserve"> vitae.</w:t>
            </w:r>
          </w:p>
          <w:p w:rsidR="00A807F7" w:rsidRPr="00A807F7" w:rsidRDefault="00A807F7" w:rsidP="00950DB7">
            <w:pPr>
              <w:numPr>
                <w:ilvl w:val="0"/>
                <w:numId w:val="31"/>
              </w:numPr>
              <w:tabs>
                <w:tab w:val="num" w:pos="426"/>
              </w:tabs>
              <w:spacing w:line="276" w:lineRule="auto"/>
              <w:ind w:left="426" w:hanging="426"/>
              <w:jc w:val="both"/>
              <w:rPr>
                <w:rFonts w:ascii="Verdana" w:hAnsi="Verdana" w:cs="Calibri"/>
                <w:sz w:val="18"/>
                <w:szCs w:val="18"/>
                <w:lang w:eastAsia="es-ES"/>
              </w:rPr>
            </w:pPr>
            <w:r w:rsidRPr="00A807F7">
              <w:rPr>
                <w:rFonts w:ascii="Verdana" w:hAnsi="Verdana" w:cs="Calibri"/>
                <w:sz w:val="18"/>
                <w:szCs w:val="18"/>
                <w:lang w:eastAsia="es-ES"/>
              </w:rPr>
              <w:t>Personal no calificado, cantidad que estime conveniente el contratista.</w:t>
            </w:r>
          </w:p>
          <w:p w:rsidR="00A807F7" w:rsidRPr="00A807F7" w:rsidRDefault="00A807F7" w:rsidP="00A807F7">
            <w:pPr>
              <w:spacing w:line="276" w:lineRule="auto"/>
              <w:jc w:val="both"/>
              <w:rPr>
                <w:rFonts w:ascii="Verdana" w:hAnsi="Verdana" w:cs="Calibri"/>
                <w:sz w:val="18"/>
                <w:szCs w:val="18"/>
                <w:lang w:eastAsia="es-ES"/>
              </w:rPr>
            </w:pPr>
          </w:p>
          <w:p w:rsidR="00A807F7" w:rsidRPr="00A807F7" w:rsidRDefault="00A807F7" w:rsidP="00A807F7">
            <w:pPr>
              <w:spacing w:line="276" w:lineRule="auto"/>
              <w:jc w:val="both"/>
              <w:rPr>
                <w:rFonts w:ascii="Verdana" w:hAnsi="Verdana" w:cs="Calibri"/>
                <w:sz w:val="18"/>
                <w:szCs w:val="18"/>
                <w:lang w:eastAsia="es-ES"/>
              </w:rPr>
            </w:pPr>
            <w:r w:rsidRPr="00A807F7">
              <w:rPr>
                <w:rFonts w:ascii="Verdana" w:hAnsi="Verdana" w:cs="Calibri"/>
                <w:sz w:val="18"/>
                <w:szCs w:val="18"/>
                <w:lang w:eastAsia="es-ES"/>
              </w:rPr>
              <w:t>Los documentos del Supervisor y Monitor SMS deberán ser presentados por el proponente adjudicado para la firma de contrato.</w:t>
            </w:r>
          </w:p>
          <w:p w:rsidR="00A807F7" w:rsidRPr="00A807F7" w:rsidRDefault="00A807F7" w:rsidP="00A807F7">
            <w:pPr>
              <w:spacing w:line="276" w:lineRule="auto"/>
              <w:jc w:val="both"/>
              <w:rPr>
                <w:rFonts w:ascii="Verdana" w:hAnsi="Verdana" w:cs="Calibri"/>
                <w:sz w:val="18"/>
                <w:szCs w:val="18"/>
                <w:lang w:eastAsia="es-ES"/>
              </w:rPr>
            </w:pPr>
          </w:p>
        </w:tc>
      </w:tr>
    </w:tbl>
    <w:p w:rsidR="00A807F7" w:rsidRPr="00A807F7" w:rsidRDefault="00A807F7" w:rsidP="00A807F7">
      <w:pPr>
        <w:rPr>
          <w:rFonts w:ascii="Verdana" w:hAnsi="Verdana" w:cs="Calibri"/>
          <w:sz w:val="18"/>
          <w:szCs w:val="18"/>
          <w:lang w:eastAsia="es-ES"/>
        </w:rPr>
      </w:pPr>
    </w:p>
    <w:p w:rsidR="00A807F7" w:rsidRPr="00A807F7" w:rsidRDefault="00A807F7" w:rsidP="00950DB7">
      <w:pPr>
        <w:numPr>
          <w:ilvl w:val="0"/>
          <w:numId w:val="32"/>
        </w:numPr>
        <w:ind w:left="567" w:hanging="567"/>
        <w:jc w:val="both"/>
        <w:rPr>
          <w:rFonts w:ascii="Verdana" w:hAnsi="Verdana" w:cs="Calibri"/>
          <w:b/>
          <w:bCs/>
          <w:sz w:val="18"/>
          <w:szCs w:val="18"/>
          <w:lang w:eastAsia="es-BO"/>
        </w:rPr>
      </w:pPr>
      <w:r w:rsidRPr="00A807F7">
        <w:rPr>
          <w:rFonts w:ascii="Verdana" w:hAnsi="Verdana" w:cs="Calibri"/>
          <w:b/>
          <w:bCs/>
          <w:sz w:val="18"/>
          <w:szCs w:val="18"/>
          <w:lang w:eastAsia="es-BO"/>
        </w:rPr>
        <w:t>CONDICIONES REQUERIDAS PARA EL SERVICIO</w:t>
      </w:r>
    </w:p>
    <w:p w:rsidR="00A807F7" w:rsidRPr="00A807F7" w:rsidRDefault="00A807F7" w:rsidP="00A807F7">
      <w:pPr>
        <w:ind w:left="708"/>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807F7" w:rsidRPr="00A807F7" w:rsidTr="00906BF4">
        <w:trPr>
          <w:trHeight w:val="454"/>
        </w:trPr>
        <w:tc>
          <w:tcPr>
            <w:tcW w:w="9322" w:type="dxa"/>
            <w:shd w:val="clear" w:color="auto" w:fill="8DB3E2"/>
            <w:vAlign w:val="center"/>
          </w:tcPr>
          <w:p w:rsidR="00A807F7" w:rsidRPr="00A807F7" w:rsidRDefault="00A807F7" w:rsidP="00A807F7">
            <w:pPr>
              <w:rPr>
                <w:rFonts w:ascii="Verdana" w:hAnsi="Verdana" w:cs="Calibri"/>
                <w:sz w:val="18"/>
                <w:szCs w:val="18"/>
                <w:lang w:eastAsia="es-ES"/>
              </w:rPr>
            </w:pPr>
            <w:r w:rsidRPr="00A807F7">
              <w:rPr>
                <w:rFonts w:ascii="Verdana" w:hAnsi="Verdana" w:cs="Calibri"/>
                <w:b/>
                <w:bCs/>
                <w:sz w:val="18"/>
                <w:szCs w:val="18"/>
                <w:lang w:eastAsia="es-ES"/>
              </w:rPr>
              <w:t xml:space="preserve">FORMA DE PAGO </w:t>
            </w:r>
          </w:p>
        </w:tc>
      </w:tr>
      <w:tr w:rsidR="00A807F7" w:rsidRPr="00A807F7" w:rsidTr="00906BF4">
        <w:trPr>
          <w:trHeight w:val="454"/>
        </w:trPr>
        <w:tc>
          <w:tcPr>
            <w:tcW w:w="9322" w:type="dxa"/>
            <w:shd w:val="clear" w:color="auto" w:fill="auto"/>
            <w:vAlign w:val="center"/>
          </w:tcPr>
          <w:p w:rsidR="00A807F7" w:rsidRPr="00A807F7" w:rsidRDefault="00A807F7" w:rsidP="00A807F7">
            <w:pPr>
              <w:jc w:val="both"/>
              <w:rPr>
                <w:rFonts w:ascii="Verdana" w:hAnsi="Verdana" w:cs="Calibri"/>
                <w:sz w:val="18"/>
                <w:szCs w:val="18"/>
                <w:lang w:eastAsia="es-ES"/>
              </w:rPr>
            </w:pPr>
          </w:p>
          <w:p w:rsidR="00A807F7" w:rsidRPr="00A807F7" w:rsidRDefault="00A807F7" w:rsidP="00A807F7">
            <w:pPr>
              <w:autoSpaceDE w:val="0"/>
              <w:autoSpaceDN w:val="0"/>
              <w:adjustRightInd w:val="0"/>
              <w:jc w:val="both"/>
              <w:rPr>
                <w:rFonts w:ascii="Verdana" w:hAnsi="Verdana" w:cs="Calibri"/>
                <w:sz w:val="18"/>
                <w:szCs w:val="18"/>
                <w:lang w:eastAsia="es-ES"/>
              </w:rPr>
            </w:pPr>
            <w:r w:rsidRPr="00A807F7">
              <w:rPr>
                <w:rFonts w:ascii="Verdana" w:hAnsi="Verdana" w:cs="Calibri"/>
                <w:sz w:val="18"/>
                <w:szCs w:val="18"/>
                <w:lang w:eastAsia="es-ES"/>
              </w:rPr>
              <w:t>El pago se realizara por parciales de acuerdo al avance del servicio y previo informe de conformidad emitido por el Fiscal de Servicio y el Comité de Recepción, para el efecto y por cada pago parcial,  el proveedor deberá presentar la siguiente documentación:</w:t>
            </w:r>
          </w:p>
          <w:p w:rsidR="00A807F7" w:rsidRPr="00A807F7" w:rsidRDefault="00A807F7" w:rsidP="00A807F7">
            <w:pPr>
              <w:autoSpaceDE w:val="0"/>
              <w:autoSpaceDN w:val="0"/>
              <w:adjustRightInd w:val="0"/>
              <w:jc w:val="both"/>
              <w:rPr>
                <w:rFonts w:ascii="Verdana" w:hAnsi="Verdana" w:cs="Calibri"/>
                <w:b/>
                <w:sz w:val="18"/>
                <w:szCs w:val="18"/>
                <w:lang w:eastAsia="es-ES"/>
              </w:rPr>
            </w:pPr>
          </w:p>
          <w:p w:rsidR="00A807F7" w:rsidRPr="00A807F7" w:rsidRDefault="00A807F7" w:rsidP="00950DB7">
            <w:pPr>
              <w:numPr>
                <w:ilvl w:val="0"/>
                <w:numId w:val="34"/>
              </w:numPr>
              <w:autoSpaceDE w:val="0"/>
              <w:autoSpaceDN w:val="0"/>
              <w:adjustRightInd w:val="0"/>
              <w:jc w:val="both"/>
              <w:rPr>
                <w:rFonts w:ascii="Verdana" w:hAnsi="Verdana" w:cs="Calibri"/>
                <w:sz w:val="18"/>
                <w:szCs w:val="18"/>
                <w:lang w:val="es-BO" w:eastAsia="es-ES"/>
              </w:rPr>
            </w:pPr>
            <w:r w:rsidRPr="00A807F7">
              <w:rPr>
                <w:rFonts w:ascii="Verdana" w:hAnsi="Verdana" w:cs="Calibri"/>
                <w:sz w:val="18"/>
                <w:szCs w:val="18"/>
                <w:lang w:val="es-BO" w:eastAsia="es-ES"/>
              </w:rPr>
              <w:t>Nota de solicitud de pago.</w:t>
            </w:r>
          </w:p>
          <w:p w:rsidR="00A807F7" w:rsidRPr="00A807F7" w:rsidRDefault="00A807F7" w:rsidP="00950DB7">
            <w:pPr>
              <w:numPr>
                <w:ilvl w:val="0"/>
                <w:numId w:val="34"/>
              </w:numPr>
              <w:autoSpaceDE w:val="0"/>
              <w:autoSpaceDN w:val="0"/>
              <w:adjustRightInd w:val="0"/>
              <w:jc w:val="both"/>
              <w:rPr>
                <w:rFonts w:ascii="Verdana" w:hAnsi="Verdana" w:cs="Calibri"/>
                <w:sz w:val="18"/>
                <w:szCs w:val="18"/>
                <w:lang w:val="es-BO" w:eastAsia="es-ES"/>
              </w:rPr>
            </w:pPr>
            <w:r w:rsidRPr="00A807F7">
              <w:rPr>
                <w:rFonts w:ascii="Verdana" w:hAnsi="Verdana" w:cs="Calibri"/>
                <w:sz w:val="18"/>
                <w:szCs w:val="18"/>
                <w:lang w:val="es-BO" w:eastAsia="es-ES"/>
              </w:rPr>
              <w:t xml:space="preserve">Factura Original emitido por el proveedor a nombre de YPFB, </w:t>
            </w:r>
            <w:r w:rsidRPr="00A807F7">
              <w:rPr>
                <w:rFonts w:ascii="Verdana" w:hAnsi="Verdana" w:cs="Calibri"/>
                <w:sz w:val="18"/>
                <w:szCs w:val="18"/>
                <w:lang w:eastAsia="es-ES"/>
              </w:rPr>
              <w:t>NIT: 1020269020</w:t>
            </w:r>
          </w:p>
          <w:p w:rsidR="00A807F7" w:rsidRPr="00A807F7" w:rsidRDefault="00A807F7" w:rsidP="00950DB7">
            <w:pPr>
              <w:numPr>
                <w:ilvl w:val="0"/>
                <w:numId w:val="34"/>
              </w:numPr>
              <w:autoSpaceDE w:val="0"/>
              <w:autoSpaceDN w:val="0"/>
              <w:adjustRightInd w:val="0"/>
              <w:jc w:val="both"/>
              <w:rPr>
                <w:rFonts w:ascii="Verdana" w:hAnsi="Verdana" w:cs="Calibri"/>
                <w:sz w:val="18"/>
                <w:szCs w:val="18"/>
                <w:lang w:val="es-BO" w:eastAsia="es-ES"/>
              </w:rPr>
            </w:pPr>
            <w:r w:rsidRPr="00A807F7">
              <w:rPr>
                <w:rFonts w:ascii="Verdana" w:hAnsi="Verdana" w:cs="Calibri"/>
                <w:sz w:val="18"/>
                <w:szCs w:val="18"/>
                <w:lang w:val="es-BO" w:eastAsia="es-ES"/>
              </w:rPr>
              <w:t>Fotocopia de SIGEP</w:t>
            </w:r>
          </w:p>
          <w:p w:rsidR="00A807F7" w:rsidRPr="00A807F7" w:rsidRDefault="00A807F7" w:rsidP="00950DB7">
            <w:pPr>
              <w:numPr>
                <w:ilvl w:val="0"/>
                <w:numId w:val="34"/>
              </w:numPr>
              <w:autoSpaceDE w:val="0"/>
              <w:autoSpaceDN w:val="0"/>
              <w:adjustRightInd w:val="0"/>
              <w:jc w:val="both"/>
              <w:rPr>
                <w:rFonts w:ascii="Verdana" w:hAnsi="Verdana" w:cs="Calibri"/>
                <w:sz w:val="18"/>
                <w:szCs w:val="18"/>
                <w:lang w:val="es-BO" w:eastAsia="es-ES"/>
              </w:rPr>
            </w:pPr>
            <w:r w:rsidRPr="00A807F7">
              <w:rPr>
                <w:rFonts w:ascii="Verdana" w:hAnsi="Verdana" w:cs="Calibri"/>
                <w:sz w:val="18"/>
                <w:szCs w:val="18"/>
                <w:lang w:val="es-BO" w:eastAsia="es-ES"/>
              </w:rPr>
              <w:t>Fotocopia del  NIT del Proveedor</w:t>
            </w:r>
          </w:p>
          <w:p w:rsidR="00A807F7" w:rsidRPr="00A807F7" w:rsidRDefault="00A807F7" w:rsidP="00950DB7">
            <w:pPr>
              <w:numPr>
                <w:ilvl w:val="0"/>
                <w:numId w:val="34"/>
              </w:numPr>
              <w:autoSpaceDE w:val="0"/>
              <w:autoSpaceDN w:val="0"/>
              <w:adjustRightInd w:val="0"/>
              <w:jc w:val="both"/>
              <w:rPr>
                <w:rFonts w:ascii="Verdana" w:hAnsi="Verdana" w:cs="Calibri"/>
                <w:sz w:val="18"/>
                <w:szCs w:val="18"/>
                <w:lang w:eastAsia="es-ES"/>
              </w:rPr>
            </w:pPr>
            <w:r w:rsidRPr="00A807F7">
              <w:rPr>
                <w:rFonts w:ascii="Verdana" w:hAnsi="Verdana" w:cs="Calibri"/>
                <w:sz w:val="18"/>
                <w:szCs w:val="18"/>
                <w:lang w:val="es-BO" w:eastAsia="es-ES"/>
              </w:rPr>
              <w:t>Fotocopia del Contrato Vigente</w:t>
            </w:r>
          </w:p>
          <w:p w:rsidR="00A807F7" w:rsidRPr="00A807F7" w:rsidRDefault="00A807F7" w:rsidP="00950DB7">
            <w:pPr>
              <w:numPr>
                <w:ilvl w:val="0"/>
                <w:numId w:val="34"/>
              </w:numPr>
              <w:autoSpaceDE w:val="0"/>
              <w:autoSpaceDN w:val="0"/>
              <w:adjustRightInd w:val="0"/>
              <w:jc w:val="both"/>
              <w:rPr>
                <w:rFonts w:ascii="Verdana" w:hAnsi="Verdana" w:cs="Calibri"/>
                <w:sz w:val="18"/>
                <w:szCs w:val="18"/>
                <w:lang w:eastAsia="es-ES"/>
              </w:rPr>
            </w:pPr>
            <w:r w:rsidRPr="00A807F7">
              <w:rPr>
                <w:rFonts w:ascii="Verdana" w:hAnsi="Verdana" w:cs="Calibri"/>
                <w:sz w:val="18"/>
                <w:szCs w:val="18"/>
                <w:lang w:val="es-BO" w:eastAsia="es-ES"/>
              </w:rPr>
              <w:t>Certificados de no adeudo de ambas Aseguradoras de Fondo de Pensiones vigentes.</w:t>
            </w:r>
          </w:p>
          <w:p w:rsidR="00A807F7" w:rsidRPr="00A807F7" w:rsidRDefault="00A807F7" w:rsidP="00A807F7">
            <w:pPr>
              <w:rPr>
                <w:rFonts w:ascii="Verdana" w:hAnsi="Verdana" w:cs="Calibri"/>
                <w:b/>
                <w:bCs/>
                <w:sz w:val="18"/>
                <w:szCs w:val="18"/>
                <w:lang w:eastAsia="es-ES"/>
              </w:rPr>
            </w:pPr>
          </w:p>
        </w:tc>
      </w:tr>
      <w:tr w:rsidR="00A807F7" w:rsidRPr="00A807F7" w:rsidTr="00906BF4">
        <w:trPr>
          <w:trHeight w:val="417"/>
        </w:trPr>
        <w:tc>
          <w:tcPr>
            <w:tcW w:w="9322" w:type="dxa"/>
            <w:shd w:val="clear" w:color="auto" w:fill="9CC2E5"/>
            <w:vAlign w:val="center"/>
          </w:tcPr>
          <w:p w:rsidR="00A807F7" w:rsidRPr="00A807F7" w:rsidRDefault="00A807F7" w:rsidP="00A807F7">
            <w:pPr>
              <w:autoSpaceDE w:val="0"/>
              <w:autoSpaceDN w:val="0"/>
              <w:adjustRightInd w:val="0"/>
              <w:jc w:val="both"/>
              <w:rPr>
                <w:rFonts w:ascii="Verdana" w:hAnsi="Verdana" w:cs="Calibri"/>
                <w:sz w:val="18"/>
                <w:szCs w:val="18"/>
                <w:lang w:eastAsia="es-ES"/>
              </w:rPr>
            </w:pPr>
            <w:r w:rsidRPr="00A807F7">
              <w:rPr>
                <w:rFonts w:ascii="Verdana" w:hAnsi="Verdana" w:cs="Calibri"/>
                <w:b/>
                <w:bCs/>
                <w:sz w:val="18"/>
                <w:szCs w:val="18"/>
                <w:lang w:eastAsia="es-ES"/>
              </w:rPr>
              <w:t xml:space="preserve">LUGAR DE PRESTACIÓN DEL SERVICIO </w:t>
            </w:r>
          </w:p>
        </w:tc>
      </w:tr>
      <w:tr w:rsidR="00A807F7" w:rsidRPr="00A807F7" w:rsidTr="00906BF4">
        <w:trPr>
          <w:trHeight w:val="424"/>
        </w:trPr>
        <w:tc>
          <w:tcPr>
            <w:tcW w:w="9322" w:type="dxa"/>
            <w:shd w:val="clear" w:color="auto" w:fill="auto"/>
            <w:vAlign w:val="center"/>
          </w:tcPr>
          <w:p w:rsidR="00A807F7" w:rsidRPr="00A807F7" w:rsidRDefault="00A807F7" w:rsidP="00A807F7">
            <w:pPr>
              <w:autoSpaceDE w:val="0"/>
              <w:autoSpaceDN w:val="0"/>
              <w:adjustRightInd w:val="0"/>
              <w:jc w:val="both"/>
              <w:rPr>
                <w:rFonts w:ascii="Verdana" w:hAnsi="Verdana" w:cs="Calibri"/>
                <w:sz w:val="18"/>
                <w:szCs w:val="18"/>
                <w:lang w:eastAsia="es-ES"/>
              </w:rPr>
            </w:pPr>
          </w:p>
          <w:p w:rsidR="00A807F7" w:rsidRPr="00A807F7" w:rsidRDefault="00A807F7" w:rsidP="00A807F7">
            <w:pPr>
              <w:autoSpaceDE w:val="0"/>
              <w:autoSpaceDN w:val="0"/>
              <w:adjustRightInd w:val="0"/>
              <w:jc w:val="both"/>
              <w:rPr>
                <w:rFonts w:ascii="Verdana" w:hAnsi="Verdana" w:cs="Calibri"/>
                <w:sz w:val="18"/>
                <w:szCs w:val="18"/>
                <w:lang w:eastAsia="es-ES"/>
              </w:rPr>
            </w:pPr>
            <w:r w:rsidRPr="00A807F7">
              <w:rPr>
                <w:rFonts w:ascii="Verdana" w:hAnsi="Verdana" w:cs="Calibri"/>
                <w:sz w:val="18"/>
                <w:szCs w:val="18"/>
                <w:lang w:eastAsia="es-ES"/>
              </w:rPr>
              <w:t>El servicio será ejecutado en la Planta de Zona Comercial Yacuiba ubicada en Av. Bolivia final s/n casi Pocitos – Ciudad de Yacuiba.</w:t>
            </w:r>
          </w:p>
          <w:p w:rsidR="00A807F7" w:rsidRPr="00A807F7" w:rsidRDefault="00A807F7" w:rsidP="00A807F7">
            <w:pPr>
              <w:autoSpaceDE w:val="0"/>
              <w:autoSpaceDN w:val="0"/>
              <w:adjustRightInd w:val="0"/>
              <w:jc w:val="both"/>
              <w:rPr>
                <w:rFonts w:ascii="Verdana" w:hAnsi="Verdana" w:cs="Calibri"/>
                <w:sz w:val="18"/>
                <w:szCs w:val="18"/>
                <w:lang w:eastAsia="es-ES"/>
              </w:rPr>
            </w:pPr>
          </w:p>
        </w:tc>
      </w:tr>
      <w:tr w:rsidR="00A807F7" w:rsidRPr="00A807F7" w:rsidTr="00906BF4">
        <w:trPr>
          <w:trHeight w:val="416"/>
        </w:trPr>
        <w:tc>
          <w:tcPr>
            <w:tcW w:w="9322" w:type="dxa"/>
            <w:shd w:val="clear" w:color="auto" w:fill="9CC2E5"/>
            <w:vAlign w:val="center"/>
          </w:tcPr>
          <w:p w:rsidR="00A807F7" w:rsidRPr="00A807F7" w:rsidRDefault="00A807F7" w:rsidP="00A807F7">
            <w:pPr>
              <w:autoSpaceDE w:val="0"/>
              <w:autoSpaceDN w:val="0"/>
              <w:adjustRightInd w:val="0"/>
              <w:jc w:val="both"/>
              <w:rPr>
                <w:rFonts w:ascii="Verdana" w:hAnsi="Verdana" w:cs="Calibri"/>
                <w:sz w:val="18"/>
                <w:szCs w:val="18"/>
                <w:lang w:eastAsia="es-ES"/>
              </w:rPr>
            </w:pPr>
            <w:r w:rsidRPr="00A807F7">
              <w:rPr>
                <w:rFonts w:ascii="Verdana" w:hAnsi="Verdana" w:cs="Calibri"/>
                <w:b/>
                <w:bCs/>
                <w:sz w:val="18"/>
                <w:szCs w:val="18"/>
                <w:lang w:eastAsia="es-ES"/>
              </w:rPr>
              <w:t xml:space="preserve">FISCAL DEL SERVICIO </w:t>
            </w:r>
          </w:p>
        </w:tc>
      </w:tr>
      <w:tr w:rsidR="00A807F7" w:rsidRPr="00A807F7" w:rsidTr="00906BF4">
        <w:trPr>
          <w:trHeight w:val="833"/>
        </w:trPr>
        <w:tc>
          <w:tcPr>
            <w:tcW w:w="9322" w:type="dxa"/>
            <w:shd w:val="clear" w:color="auto" w:fill="auto"/>
            <w:vAlign w:val="center"/>
          </w:tcPr>
          <w:p w:rsidR="00A807F7" w:rsidRPr="00A807F7" w:rsidRDefault="00A807F7" w:rsidP="00A807F7">
            <w:pPr>
              <w:jc w:val="both"/>
              <w:rPr>
                <w:rFonts w:ascii="Verdana" w:hAnsi="Verdana" w:cs="Calibri"/>
                <w:sz w:val="18"/>
                <w:szCs w:val="18"/>
                <w:lang w:eastAsia="es-ES"/>
              </w:rPr>
            </w:pPr>
          </w:p>
          <w:p w:rsidR="00A807F7" w:rsidRPr="00A807F7" w:rsidRDefault="00A807F7" w:rsidP="00A807F7">
            <w:pPr>
              <w:jc w:val="both"/>
              <w:rPr>
                <w:rFonts w:ascii="Verdana" w:hAnsi="Verdana" w:cs="Calibri"/>
                <w:sz w:val="18"/>
                <w:szCs w:val="18"/>
                <w:lang w:eastAsia="es-ES"/>
              </w:rPr>
            </w:pPr>
            <w:r w:rsidRPr="00A807F7">
              <w:rPr>
                <w:rFonts w:ascii="Verdana" w:hAnsi="Verdana" w:cs="Calibri"/>
                <w:sz w:val="18"/>
                <w:szCs w:val="18"/>
                <w:lang w:eastAsia="es-ES"/>
              </w:rPr>
              <w:t>YPFB – Distrito Comercial Tarija  designara al fiscal del servicio, quien tendrá las siguientes funciones:</w:t>
            </w:r>
          </w:p>
          <w:p w:rsidR="00A807F7" w:rsidRPr="00A807F7" w:rsidRDefault="00A807F7" w:rsidP="00A807F7">
            <w:pPr>
              <w:jc w:val="both"/>
              <w:rPr>
                <w:rFonts w:ascii="Verdana" w:hAnsi="Verdana" w:cs="Calibri"/>
                <w:sz w:val="18"/>
                <w:szCs w:val="18"/>
                <w:lang w:eastAsia="es-ES"/>
              </w:rPr>
            </w:pPr>
          </w:p>
          <w:p w:rsidR="00A807F7" w:rsidRPr="00A807F7" w:rsidRDefault="00A807F7" w:rsidP="00950DB7">
            <w:pPr>
              <w:numPr>
                <w:ilvl w:val="0"/>
                <w:numId w:val="33"/>
              </w:numPr>
              <w:jc w:val="both"/>
              <w:rPr>
                <w:rFonts w:ascii="Verdana" w:hAnsi="Verdana" w:cs="Calibri"/>
                <w:sz w:val="18"/>
                <w:szCs w:val="18"/>
                <w:lang w:eastAsia="es-ES"/>
              </w:rPr>
            </w:pPr>
            <w:r w:rsidRPr="00A807F7">
              <w:rPr>
                <w:rFonts w:ascii="Verdana" w:hAnsi="Verdana" w:cs="Calibri"/>
                <w:sz w:val="18"/>
                <w:szCs w:val="18"/>
                <w:lang w:eastAsia="es-ES"/>
              </w:rPr>
              <w:t>Emitirá orden de proceder.</w:t>
            </w:r>
          </w:p>
          <w:p w:rsidR="00A807F7" w:rsidRPr="00A807F7" w:rsidRDefault="00A807F7" w:rsidP="00950DB7">
            <w:pPr>
              <w:numPr>
                <w:ilvl w:val="0"/>
                <w:numId w:val="33"/>
              </w:numPr>
              <w:jc w:val="both"/>
              <w:rPr>
                <w:rFonts w:ascii="Verdana" w:hAnsi="Verdana" w:cs="Calibri"/>
                <w:sz w:val="18"/>
                <w:szCs w:val="18"/>
                <w:lang w:eastAsia="es-ES"/>
              </w:rPr>
            </w:pPr>
            <w:r w:rsidRPr="00A807F7">
              <w:rPr>
                <w:rFonts w:ascii="Verdana" w:hAnsi="Verdana" w:cs="Calibri"/>
                <w:sz w:val="18"/>
                <w:szCs w:val="18"/>
                <w:lang w:eastAsia="es-ES"/>
              </w:rPr>
              <w:t>Realizara seguimiento del servicio en general y de forma permanente.</w:t>
            </w:r>
          </w:p>
          <w:p w:rsidR="00A807F7" w:rsidRPr="00A807F7" w:rsidRDefault="00A807F7" w:rsidP="00950DB7">
            <w:pPr>
              <w:numPr>
                <w:ilvl w:val="0"/>
                <w:numId w:val="33"/>
              </w:numPr>
              <w:jc w:val="both"/>
              <w:rPr>
                <w:rFonts w:ascii="Verdana" w:hAnsi="Verdana" w:cs="Calibri"/>
                <w:sz w:val="18"/>
                <w:szCs w:val="18"/>
                <w:lang w:eastAsia="es-ES"/>
              </w:rPr>
            </w:pPr>
            <w:r w:rsidRPr="00A807F7">
              <w:rPr>
                <w:rFonts w:ascii="Verdana" w:hAnsi="Verdana" w:cs="Calibri"/>
                <w:sz w:val="18"/>
                <w:szCs w:val="18"/>
                <w:lang w:eastAsia="es-ES"/>
              </w:rPr>
              <w:t>Recibirá, revisara y aprobara el procedimiento de operaciones entregado por el proveedor adjudicado.</w:t>
            </w:r>
          </w:p>
          <w:p w:rsidR="00A807F7" w:rsidRPr="00A807F7" w:rsidRDefault="00A807F7" w:rsidP="00950DB7">
            <w:pPr>
              <w:numPr>
                <w:ilvl w:val="0"/>
                <w:numId w:val="33"/>
              </w:numPr>
              <w:jc w:val="both"/>
              <w:rPr>
                <w:rFonts w:ascii="Verdana" w:hAnsi="Verdana" w:cs="Calibri"/>
                <w:sz w:val="18"/>
                <w:szCs w:val="18"/>
                <w:lang w:eastAsia="es-ES"/>
              </w:rPr>
            </w:pPr>
            <w:r w:rsidRPr="00A807F7">
              <w:rPr>
                <w:rFonts w:ascii="Verdana" w:hAnsi="Verdana" w:cs="Calibri"/>
                <w:sz w:val="18"/>
                <w:szCs w:val="18"/>
                <w:lang w:eastAsia="es-ES"/>
              </w:rPr>
              <w:t>Fiscalizara el cumplimiento de las especificaciones técnicas y el contrato.</w:t>
            </w:r>
          </w:p>
          <w:p w:rsidR="00A807F7" w:rsidRPr="00A807F7" w:rsidRDefault="00A807F7" w:rsidP="00950DB7">
            <w:pPr>
              <w:numPr>
                <w:ilvl w:val="0"/>
                <w:numId w:val="33"/>
              </w:numPr>
              <w:jc w:val="both"/>
              <w:rPr>
                <w:rFonts w:ascii="Verdana" w:hAnsi="Verdana" w:cs="Calibri"/>
                <w:sz w:val="18"/>
                <w:szCs w:val="18"/>
                <w:lang w:eastAsia="es-ES"/>
              </w:rPr>
            </w:pPr>
            <w:r w:rsidRPr="00A807F7">
              <w:rPr>
                <w:rFonts w:ascii="Verdana" w:hAnsi="Verdana" w:cs="Calibri"/>
                <w:sz w:val="18"/>
                <w:szCs w:val="18"/>
                <w:lang w:eastAsia="es-ES"/>
              </w:rPr>
              <w:t>Coordinar con el Supervisor o Agente de Servicio el ingreso y salida de materiales, herramientas y equipos.</w:t>
            </w:r>
          </w:p>
          <w:p w:rsidR="00A807F7" w:rsidRPr="00A807F7" w:rsidRDefault="00A807F7" w:rsidP="00950DB7">
            <w:pPr>
              <w:numPr>
                <w:ilvl w:val="0"/>
                <w:numId w:val="33"/>
              </w:numPr>
              <w:jc w:val="both"/>
              <w:rPr>
                <w:rFonts w:ascii="Verdana" w:hAnsi="Verdana" w:cs="Calibri"/>
                <w:sz w:val="18"/>
                <w:szCs w:val="18"/>
                <w:lang w:eastAsia="es-ES"/>
              </w:rPr>
            </w:pPr>
            <w:r w:rsidRPr="00A807F7">
              <w:rPr>
                <w:rFonts w:ascii="Verdana" w:hAnsi="Verdana" w:cs="Calibri"/>
                <w:sz w:val="18"/>
                <w:szCs w:val="18"/>
                <w:lang w:eastAsia="es-ES"/>
              </w:rPr>
              <w:t>A la conclusión del servicio y previa emisión de informe de conformidad o disconformidad recabara del adjudicado la carta de compromiso de subsanación de observaciones.</w:t>
            </w:r>
          </w:p>
          <w:p w:rsidR="00A807F7" w:rsidRPr="00A807F7" w:rsidRDefault="00A807F7" w:rsidP="00950DB7">
            <w:pPr>
              <w:numPr>
                <w:ilvl w:val="0"/>
                <w:numId w:val="33"/>
              </w:numPr>
              <w:jc w:val="both"/>
              <w:rPr>
                <w:rFonts w:ascii="Verdana" w:hAnsi="Verdana" w:cs="Calibri"/>
                <w:sz w:val="18"/>
                <w:szCs w:val="18"/>
                <w:lang w:eastAsia="es-ES"/>
              </w:rPr>
            </w:pPr>
            <w:r w:rsidRPr="00A807F7">
              <w:rPr>
                <w:rFonts w:ascii="Verdana" w:hAnsi="Verdana" w:cs="Calibri"/>
                <w:sz w:val="18"/>
                <w:szCs w:val="18"/>
                <w:lang w:eastAsia="es-ES"/>
              </w:rPr>
              <w:t>Emitirá informe de conformidad o disconformidad del servicio.</w:t>
            </w:r>
          </w:p>
          <w:p w:rsidR="00A807F7" w:rsidRPr="00A807F7" w:rsidRDefault="00A807F7" w:rsidP="00A807F7">
            <w:pPr>
              <w:autoSpaceDE w:val="0"/>
              <w:autoSpaceDN w:val="0"/>
              <w:adjustRightInd w:val="0"/>
              <w:jc w:val="both"/>
              <w:rPr>
                <w:rFonts w:ascii="Verdana" w:hAnsi="Verdana" w:cs="Calibri"/>
                <w:sz w:val="18"/>
                <w:szCs w:val="18"/>
                <w:lang w:eastAsia="es-ES"/>
              </w:rPr>
            </w:pPr>
          </w:p>
          <w:p w:rsidR="00A807F7" w:rsidRPr="00A807F7" w:rsidRDefault="00A807F7" w:rsidP="00A807F7">
            <w:pPr>
              <w:autoSpaceDE w:val="0"/>
              <w:autoSpaceDN w:val="0"/>
              <w:adjustRightInd w:val="0"/>
              <w:jc w:val="both"/>
              <w:rPr>
                <w:rFonts w:ascii="Verdana" w:hAnsi="Verdana" w:cs="Calibri"/>
                <w:sz w:val="18"/>
                <w:szCs w:val="18"/>
                <w:lang w:eastAsia="es-ES"/>
              </w:rPr>
            </w:pPr>
          </w:p>
        </w:tc>
      </w:tr>
      <w:tr w:rsidR="00A807F7" w:rsidRPr="00A807F7" w:rsidTr="00906BF4">
        <w:trPr>
          <w:trHeight w:val="420"/>
        </w:trPr>
        <w:tc>
          <w:tcPr>
            <w:tcW w:w="9322" w:type="dxa"/>
            <w:shd w:val="clear" w:color="auto" w:fill="9CC2E5"/>
            <w:vAlign w:val="center"/>
          </w:tcPr>
          <w:p w:rsidR="00A807F7" w:rsidRPr="00A807F7" w:rsidRDefault="00A807F7" w:rsidP="00A807F7">
            <w:pPr>
              <w:rPr>
                <w:rFonts w:ascii="Verdana" w:hAnsi="Verdana" w:cs="Calibri"/>
                <w:b/>
                <w:sz w:val="18"/>
                <w:szCs w:val="18"/>
                <w:lang w:eastAsia="es-ES"/>
              </w:rPr>
            </w:pPr>
            <w:r w:rsidRPr="00A807F7">
              <w:rPr>
                <w:rFonts w:ascii="Verdana" w:hAnsi="Verdana" w:cs="Calibri"/>
                <w:b/>
                <w:bCs/>
                <w:sz w:val="18"/>
                <w:szCs w:val="18"/>
                <w:lang w:eastAsia="es-ES"/>
              </w:rPr>
              <w:t>MANTENIMIENTO DE</w:t>
            </w:r>
            <w:r w:rsidRPr="00A807F7">
              <w:rPr>
                <w:rFonts w:ascii="Verdana" w:hAnsi="Verdana" w:cs="Calibri"/>
                <w:b/>
                <w:sz w:val="18"/>
                <w:szCs w:val="18"/>
                <w:lang w:eastAsia="es-ES"/>
              </w:rPr>
              <w:t xml:space="preserve"> EQUIPOS Y </w:t>
            </w:r>
            <w:r w:rsidRPr="00A807F7">
              <w:rPr>
                <w:rFonts w:ascii="Verdana" w:hAnsi="Verdana" w:cs="Calibri"/>
                <w:b/>
                <w:bCs/>
                <w:sz w:val="18"/>
                <w:szCs w:val="18"/>
                <w:lang w:eastAsia="es-ES"/>
              </w:rPr>
              <w:t xml:space="preserve">MAQUINARIA </w:t>
            </w:r>
          </w:p>
        </w:tc>
      </w:tr>
      <w:tr w:rsidR="00A807F7" w:rsidRPr="00A807F7" w:rsidTr="00906BF4">
        <w:trPr>
          <w:trHeight w:val="554"/>
        </w:trPr>
        <w:tc>
          <w:tcPr>
            <w:tcW w:w="9322" w:type="dxa"/>
            <w:shd w:val="clear" w:color="auto" w:fill="auto"/>
            <w:vAlign w:val="center"/>
          </w:tcPr>
          <w:p w:rsidR="00A807F7" w:rsidRPr="00A807F7" w:rsidRDefault="00A807F7" w:rsidP="00A807F7">
            <w:pPr>
              <w:autoSpaceDE w:val="0"/>
              <w:autoSpaceDN w:val="0"/>
              <w:adjustRightInd w:val="0"/>
              <w:jc w:val="both"/>
              <w:rPr>
                <w:rFonts w:ascii="Verdana" w:hAnsi="Verdana" w:cs="Calibri"/>
                <w:sz w:val="18"/>
                <w:szCs w:val="18"/>
                <w:lang w:eastAsia="es-ES"/>
              </w:rPr>
            </w:pPr>
          </w:p>
          <w:p w:rsidR="00A807F7" w:rsidRPr="00A807F7" w:rsidRDefault="00A807F7" w:rsidP="00A807F7">
            <w:pPr>
              <w:autoSpaceDE w:val="0"/>
              <w:autoSpaceDN w:val="0"/>
              <w:adjustRightInd w:val="0"/>
              <w:jc w:val="both"/>
              <w:rPr>
                <w:rFonts w:ascii="Verdana" w:hAnsi="Verdana" w:cs="Calibri"/>
                <w:sz w:val="18"/>
                <w:szCs w:val="18"/>
                <w:lang w:eastAsia="es-ES"/>
              </w:rPr>
            </w:pPr>
            <w:r w:rsidRPr="00A807F7">
              <w:rPr>
                <w:rFonts w:ascii="Verdana" w:hAnsi="Verdana" w:cs="Calibri"/>
                <w:sz w:val="18"/>
                <w:szCs w:val="18"/>
                <w:lang w:eastAsia="es-ES"/>
              </w:rPr>
              <w:t>Corre por cuenta del adjudicado el mantenimiento de la maquinaria, equipos, vehículos pesados y livianos, y herramientas utilizadas para la prestación del servicio.</w:t>
            </w:r>
          </w:p>
          <w:p w:rsidR="00A807F7" w:rsidRPr="00A807F7" w:rsidRDefault="00A807F7" w:rsidP="00A807F7">
            <w:pPr>
              <w:autoSpaceDE w:val="0"/>
              <w:autoSpaceDN w:val="0"/>
              <w:adjustRightInd w:val="0"/>
              <w:jc w:val="both"/>
              <w:rPr>
                <w:rFonts w:ascii="Verdana" w:hAnsi="Verdana" w:cs="Calibri"/>
                <w:sz w:val="18"/>
                <w:szCs w:val="18"/>
                <w:lang w:eastAsia="es-ES"/>
              </w:rPr>
            </w:pPr>
          </w:p>
          <w:p w:rsidR="00A807F7" w:rsidRPr="00A807F7" w:rsidRDefault="00A807F7" w:rsidP="00A807F7">
            <w:pPr>
              <w:autoSpaceDE w:val="0"/>
              <w:autoSpaceDN w:val="0"/>
              <w:adjustRightInd w:val="0"/>
              <w:jc w:val="both"/>
              <w:rPr>
                <w:rFonts w:ascii="Verdana" w:hAnsi="Verdana" w:cs="Calibri"/>
                <w:sz w:val="18"/>
                <w:szCs w:val="18"/>
                <w:lang w:eastAsia="es-ES"/>
              </w:rPr>
            </w:pPr>
          </w:p>
        </w:tc>
      </w:tr>
      <w:tr w:rsidR="00A807F7" w:rsidRPr="00A807F7" w:rsidTr="00906BF4">
        <w:trPr>
          <w:trHeight w:val="412"/>
        </w:trPr>
        <w:tc>
          <w:tcPr>
            <w:tcW w:w="9322" w:type="dxa"/>
            <w:shd w:val="clear" w:color="auto" w:fill="9CC2E5"/>
            <w:vAlign w:val="center"/>
          </w:tcPr>
          <w:p w:rsidR="00A807F7" w:rsidRPr="00A807F7" w:rsidRDefault="00A807F7" w:rsidP="00A807F7">
            <w:pPr>
              <w:rPr>
                <w:rFonts w:ascii="Verdana" w:hAnsi="Verdana" w:cs="Calibri"/>
                <w:sz w:val="18"/>
                <w:szCs w:val="18"/>
                <w:lang w:eastAsia="es-ES"/>
              </w:rPr>
            </w:pPr>
            <w:r w:rsidRPr="00A807F7">
              <w:rPr>
                <w:rFonts w:ascii="Verdana" w:hAnsi="Verdana" w:cs="Calibri"/>
                <w:b/>
                <w:bCs/>
                <w:sz w:val="18"/>
                <w:szCs w:val="18"/>
                <w:lang w:eastAsia="es-ES"/>
              </w:rPr>
              <w:lastRenderedPageBreak/>
              <w:t xml:space="preserve">COMPROMISO </w:t>
            </w:r>
          </w:p>
        </w:tc>
      </w:tr>
      <w:tr w:rsidR="00A807F7" w:rsidRPr="00A807F7" w:rsidTr="00906BF4">
        <w:trPr>
          <w:trHeight w:val="412"/>
        </w:trPr>
        <w:tc>
          <w:tcPr>
            <w:tcW w:w="9322" w:type="dxa"/>
            <w:shd w:val="clear" w:color="auto" w:fill="auto"/>
            <w:vAlign w:val="center"/>
          </w:tcPr>
          <w:p w:rsidR="00A807F7" w:rsidRPr="00A807F7" w:rsidRDefault="00A807F7" w:rsidP="00A807F7">
            <w:pPr>
              <w:autoSpaceDE w:val="0"/>
              <w:autoSpaceDN w:val="0"/>
              <w:adjustRightInd w:val="0"/>
              <w:jc w:val="both"/>
              <w:rPr>
                <w:rFonts w:ascii="Verdana" w:hAnsi="Verdana" w:cs="Calibri"/>
                <w:sz w:val="18"/>
                <w:szCs w:val="18"/>
                <w:lang w:eastAsia="es-ES"/>
              </w:rPr>
            </w:pPr>
          </w:p>
          <w:p w:rsidR="00A807F7" w:rsidRPr="00A807F7" w:rsidRDefault="00A807F7" w:rsidP="00A807F7">
            <w:pPr>
              <w:autoSpaceDE w:val="0"/>
              <w:autoSpaceDN w:val="0"/>
              <w:adjustRightInd w:val="0"/>
              <w:jc w:val="both"/>
              <w:rPr>
                <w:rFonts w:ascii="Verdana" w:hAnsi="Verdana" w:cs="Calibri"/>
                <w:sz w:val="18"/>
                <w:szCs w:val="18"/>
                <w:lang w:eastAsia="es-ES"/>
              </w:rPr>
            </w:pPr>
            <w:r w:rsidRPr="00A807F7">
              <w:rPr>
                <w:rFonts w:ascii="Verdana" w:hAnsi="Verdana" w:cs="Calibri"/>
                <w:sz w:val="18"/>
                <w:szCs w:val="18"/>
                <w:lang w:eastAsia="es-ES"/>
              </w:rPr>
              <w:t xml:space="preserve">El proveedor adjudicado se compromete a subsanar observaciones por defectos atribuibles a deficiencias en la instalación de la base anular y la calidad en general de los materiales utilizados;  que no fueron detectados al momento que se otorgó la conformidad. Dicho compromiso incluirá la provisión de personal, equipos, materiales y herramientas para la subsanación de los defectos identificados sin representar ningún costo adicional para YPFB. </w:t>
            </w:r>
          </w:p>
          <w:p w:rsidR="00A807F7" w:rsidRPr="00A807F7" w:rsidRDefault="00A807F7" w:rsidP="00A807F7">
            <w:pPr>
              <w:autoSpaceDE w:val="0"/>
              <w:autoSpaceDN w:val="0"/>
              <w:adjustRightInd w:val="0"/>
              <w:jc w:val="both"/>
              <w:rPr>
                <w:rFonts w:ascii="Verdana" w:hAnsi="Verdana" w:cs="Calibri"/>
                <w:sz w:val="18"/>
                <w:szCs w:val="18"/>
                <w:lang w:eastAsia="es-ES"/>
              </w:rPr>
            </w:pPr>
          </w:p>
          <w:p w:rsidR="00A807F7" w:rsidRPr="00A807F7" w:rsidRDefault="00A807F7" w:rsidP="00A807F7">
            <w:pPr>
              <w:autoSpaceDE w:val="0"/>
              <w:autoSpaceDN w:val="0"/>
              <w:adjustRightInd w:val="0"/>
              <w:jc w:val="both"/>
              <w:rPr>
                <w:rFonts w:ascii="Verdana" w:hAnsi="Verdana" w:cs="Calibri"/>
                <w:sz w:val="18"/>
                <w:szCs w:val="18"/>
                <w:lang w:eastAsia="es-ES"/>
              </w:rPr>
            </w:pPr>
            <w:r w:rsidRPr="00A807F7">
              <w:rPr>
                <w:rFonts w:ascii="Verdana" w:hAnsi="Verdana" w:cs="Calibri"/>
                <w:sz w:val="18"/>
                <w:szCs w:val="18"/>
                <w:lang w:eastAsia="es-ES"/>
              </w:rPr>
              <w:t>La carta de compromiso deberá tener una vigencia mínima de 180 días calendario, computables a partir de la fecha de entrega definitiva del servicio y deberá ser entregada al Fiscal de Servicio previo a la emisión del Informe de Conformidad o disconformidad.</w:t>
            </w:r>
          </w:p>
          <w:p w:rsidR="00A807F7" w:rsidRPr="00A807F7" w:rsidRDefault="00A807F7" w:rsidP="00A807F7">
            <w:pPr>
              <w:autoSpaceDE w:val="0"/>
              <w:autoSpaceDN w:val="0"/>
              <w:adjustRightInd w:val="0"/>
              <w:jc w:val="both"/>
              <w:rPr>
                <w:rFonts w:ascii="Verdana" w:hAnsi="Verdana" w:cs="Calibri"/>
                <w:sz w:val="18"/>
                <w:szCs w:val="18"/>
                <w:lang w:eastAsia="es-ES"/>
              </w:rPr>
            </w:pPr>
          </w:p>
          <w:p w:rsidR="00A807F7" w:rsidRPr="00A807F7" w:rsidRDefault="00A807F7" w:rsidP="00A807F7">
            <w:pPr>
              <w:autoSpaceDE w:val="0"/>
              <w:autoSpaceDN w:val="0"/>
              <w:adjustRightInd w:val="0"/>
              <w:jc w:val="both"/>
              <w:rPr>
                <w:rFonts w:ascii="Verdana" w:hAnsi="Verdana" w:cs="Calibri"/>
                <w:sz w:val="18"/>
                <w:szCs w:val="18"/>
                <w:lang w:eastAsia="es-ES"/>
              </w:rPr>
            </w:pPr>
            <w:r w:rsidRPr="00A807F7">
              <w:rPr>
                <w:rFonts w:ascii="Verdana" w:hAnsi="Verdana" w:cs="Calibri"/>
                <w:sz w:val="18"/>
                <w:szCs w:val="18"/>
                <w:lang w:eastAsia="es-ES"/>
              </w:rPr>
              <w:t>El proveedor adjudicado deberá proceder a la subsanación de las observaciones en el plazo de 15 días hábiles después de ser notificado con la comunicación formal emitida por YPFB.</w:t>
            </w:r>
          </w:p>
          <w:p w:rsidR="00A807F7" w:rsidRPr="00A807F7" w:rsidRDefault="00A807F7" w:rsidP="00A807F7">
            <w:pPr>
              <w:autoSpaceDE w:val="0"/>
              <w:autoSpaceDN w:val="0"/>
              <w:adjustRightInd w:val="0"/>
              <w:jc w:val="both"/>
              <w:rPr>
                <w:rFonts w:ascii="Verdana" w:hAnsi="Verdana" w:cs="Calibri"/>
                <w:sz w:val="18"/>
                <w:szCs w:val="18"/>
                <w:lang w:eastAsia="es-ES"/>
              </w:rPr>
            </w:pPr>
          </w:p>
        </w:tc>
      </w:tr>
      <w:tr w:rsidR="00A807F7" w:rsidRPr="00A807F7" w:rsidTr="00906BF4">
        <w:trPr>
          <w:trHeight w:val="412"/>
        </w:trPr>
        <w:tc>
          <w:tcPr>
            <w:tcW w:w="9322" w:type="dxa"/>
            <w:shd w:val="clear" w:color="auto" w:fill="9CC2E5"/>
            <w:vAlign w:val="center"/>
          </w:tcPr>
          <w:p w:rsidR="00A807F7" w:rsidRPr="00A807F7" w:rsidRDefault="00A807F7" w:rsidP="00A807F7">
            <w:pPr>
              <w:rPr>
                <w:rFonts w:ascii="Verdana" w:hAnsi="Verdana" w:cs="Calibri"/>
                <w:b/>
                <w:bCs/>
                <w:sz w:val="18"/>
                <w:szCs w:val="18"/>
                <w:lang w:eastAsia="es-ES"/>
              </w:rPr>
            </w:pPr>
            <w:r w:rsidRPr="00A807F7">
              <w:rPr>
                <w:rFonts w:ascii="Verdana" w:hAnsi="Verdana" w:cs="Calibri"/>
                <w:b/>
                <w:bCs/>
                <w:sz w:val="18"/>
                <w:szCs w:val="18"/>
                <w:lang w:eastAsia="es-ES"/>
              </w:rPr>
              <w:t>FACTURACIÓN Y TRIBUTOS</w:t>
            </w:r>
          </w:p>
        </w:tc>
      </w:tr>
      <w:tr w:rsidR="00A807F7" w:rsidRPr="00A807F7" w:rsidTr="00906BF4">
        <w:trPr>
          <w:trHeight w:val="550"/>
        </w:trPr>
        <w:tc>
          <w:tcPr>
            <w:tcW w:w="9322" w:type="dxa"/>
            <w:shd w:val="clear" w:color="auto" w:fill="auto"/>
            <w:vAlign w:val="center"/>
          </w:tcPr>
          <w:p w:rsidR="00A807F7" w:rsidRPr="00A807F7" w:rsidRDefault="00A807F7" w:rsidP="00A807F7">
            <w:pPr>
              <w:jc w:val="both"/>
              <w:rPr>
                <w:rFonts w:ascii="Verdana" w:hAnsi="Verdana" w:cs="Calibri"/>
                <w:b/>
                <w:color w:val="000000"/>
                <w:sz w:val="18"/>
                <w:szCs w:val="18"/>
                <w:lang w:eastAsia="es-ES"/>
              </w:rPr>
            </w:pPr>
          </w:p>
          <w:p w:rsidR="00A807F7" w:rsidRPr="00A807F7" w:rsidRDefault="00A807F7" w:rsidP="00A807F7">
            <w:pPr>
              <w:jc w:val="both"/>
              <w:rPr>
                <w:rFonts w:ascii="Verdana" w:hAnsi="Verdana" w:cs="Calibri"/>
                <w:b/>
                <w:color w:val="000000"/>
                <w:sz w:val="18"/>
                <w:szCs w:val="18"/>
                <w:lang w:eastAsia="es-ES"/>
              </w:rPr>
            </w:pPr>
            <w:r w:rsidRPr="00A807F7">
              <w:rPr>
                <w:rFonts w:ascii="Verdana" w:hAnsi="Verdana" w:cs="Calibri"/>
                <w:b/>
                <w:color w:val="000000"/>
                <w:sz w:val="18"/>
                <w:szCs w:val="18"/>
                <w:lang w:eastAsia="es-ES"/>
              </w:rPr>
              <w:t>FACTURACION:</w:t>
            </w:r>
          </w:p>
          <w:p w:rsidR="00A807F7" w:rsidRPr="00A807F7" w:rsidRDefault="00A807F7" w:rsidP="00A807F7">
            <w:pPr>
              <w:jc w:val="both"/>
              <w:rPr>
                <w:rFonts w:ascii="Verdana" w:hAnsi="Verdana" w:cs="Calibri"/>
                <w:color w:val="000000"/>
                <w:sz w:val="18"/>
                <w:szCs w:val="18"/>
                <w:lang w:eastAsia="es-ES"/>
              </w:rPr>
            </w:pPr>
          </w:p>
          <w:p w:rsidR="00A807F7" w:rsidRPr="00A807F7" w:rsidRDefault="00A807F7" w:rsidP="00A807F7">
            <w:pPr>
              <w:jc w:val="both"/>
              <w:rPr>
                <w:rFonts w:ascii="Verdana" w:hAnsi="Verdana" w:cs="Calibri"/>
                <w:color w:val="000000"/>
                <w:sz w:val="18"/>
                <w:szCs w:val="18"/>
                <w:lang w:eastAsia="es-ES"/>
              </w:rPr>
            </w:pPr>
            <w:r w:rsidRPr="00A807F7">
              <w:rPr>
                <w:rFonts w:ascii="Verdana" w:hAnsi="Verdana" w:cs="Calibri"/>
                <w:color w:val="000000"/>
                <w:sz w:val="18"/>
                <w:szCs w:val="18"/>
                <w:lang w:eastAsia="es-ES"/>
              </w:rPr>
              <w:t xml:space="preserve">La factura debe ser emitida de acuerdo a normativa vigente a nombre de Yacimientos Petrolíferos Fiscales Bolivianos consignando el Número de Identificación Tributaria (NIT) 1020269020. </w:t>
            </w:r>
          </w:p>
          <w:p w:rsidR="00A807F7" w:rsidRPr="00A807F7" w:rsidRDefault="00A807F7" w:rsidP="00A807F7">
            <w:pPr>
              <w:jc w:val="both"/>
              <w:rPr>
                <w:rFonts w:ascii="Verdana" w:hAnsi="Verdana" w:cs="Calibri"/>
                <w:color w:val="000000"/>
                <w:sz w:val="18"/>
                <w:szCs w:val="18"/>
                <w:lang w:eastAsia="es-ES"/>
              </w:rPr>
            </w:pPr>
          </w:p>
          <w:p w:rsidR="00A807F7" w:rsidRPr="00A807F7" w:rsidRDefault="00A807F7" w:rsidP="00A807F7">
            <w:pPr>
              <w:jc w:val="both"/>
              <w:rPr>
                <w:rFonts w:ascii="Verdana" w:hAnsi="Verdana" w:cs="Calibri"/>
                <w:color w:val="000000"/>
                <w:sz w:val="18"/>
                <w:szCs w:val="18"/>
                <w:lang w:eastAsia="es-ES"/>
              </w:rPr>
            </w:pPr>
            <w:r w:rsidRPr="00A807F7">
              <w:rPr>
                <w:rFonts w:ascii="Verdana" w:hAnsi="Verdana" w:cs="Calibri"/>
                <w:color w:val="000000"/>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A807F7" w:rsidRPr="00A807F7" w:rsidRDefault="00A807F7" w:rsidP="00A807F7">
            <w:pPr>
              <w:jc w:val="both"/>
              <w:rPr>
                <w:rFonts w:ascii="Verdana" w:hAnsi="Verdana" w:cs="Calibri"/>
                <w:color w:val="000000"/>
                <w:sz w:val="18"/>
                <w:szCs w:val="18"/>
                <w:lang w:eastAsia="es-ES"/>
              </w:rPr>
            </w:pPr>
          </w:p>
          <w:p w:rsidR="00A807F7" w:rsidRPr="00A807F7" w:rsidRDefault="00A807F7" w:rsidP="00A807F7">
            <w:pPr>
              <w:jc w:val="both"/>
              <w:rPr>
                <w:rFonts w:ascii="Verdana" w:hAnsi="Verdana" w:cs="Calibri"/>
                <w:color w:val="000000"/>
                <w:sz w:val="18"/>
                <w:szCs w:val="18"/>
                <w:lang w:eastAsia="es-ES"/>
              </w:rPr>
            </w:pPr>
            <w:r w:rsidRPr="00A807F7">
              <w:rPr>
                <w:rFonts w:ascii="Verdana" w:hAnsi="Verdana" w:cs="Calibri"/>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807F7" w:rsidRPr="00A807F7" w:rsidRDefault="00A807F7" w:rsidP="00A807F7">
            <w:pPr>
              <w:jc w:val="both"/>
              <w:rPr>
                <w:rFonts w:ascii="Verdana" w:hAnsi="Verdana" w:cs="Calibri"/>
                <w:color w:val="000000"/>
                <w:sz w:val="18"/>
                <w:szCs w:val="18"/>
                <w:lang w:eastAsia="es-ES"/>
              </w:rPr>
            </w:pPr>
          </w:p>
          <w:p w:rsidR="00A807F7" w:rsidRPr="00A807F7" w:rsidRDefault="00A807F7" w:rsidP="00A807F7">
            <w:pPr>
              <w:jc w:val="both"/>
              <w:rPr>
                <w:rFonts w:ascii="Verdana" w:hAnsi="Verdana" w:cs="Calibri"/>
                <w:b/>
                <w:color w:val="000000"/>
                <w:sz w:val="18"/>
                <w:szCs w:val="18"/>
                <w:lang w:eastAsia="es-ES"/>
              </w:rPr>
            </w:pPr>
            <w:r w:rsidRPr="00A807F7">
              <w:rPr>
                <w:rFonts w:ascii="Verdana" w:hAnsi="Verdana" w:cs="Calibri"/>
                <w:b/>
                <w:color w:val="000000"/>
                <w:sz w:val="18"/>
                <w:szCs w:val="18"/>
                <w:lang w:eastAsia="es-ES"/>
              </w:rPr>
              <w:t>TRIBUTOS:</w:t>
            </w:r>
          </w:p>
          <w:p w:rsidR="00A807F7" w:rsidRPr="00A807F7" w:rsidRDefault="00A807F7" w:rsidP="00A807F7">
            <w:pPr>
              <w:jc w:val="both"/>
              <w:rPr>
                <w:rFonts w:ascii="Verdana" w:hAnsi="Verdana" w:cs="Calibri"/>
                <w:color w:val="000000"/>
                <w:sz w:val="18"/>
                <w:szCs w:val="18"/>
                <w:lang w:eastAsia="es-ES"/>
              </w:rPr>
            </w:pPr>
          </w:p>
          <w:p w:rsidR="00A807F7" w:rsidRPr="00A807F7" w:rsidRDefault="00A807F7" w:rsidP="00A807F7">
            <w:pPr>
              <w:jc w:val="both"/>
              <w:rPr>
                <w:rFonts w:ascii="Verdana" w:hAnsi="Verdana" w:cs="Calibri"/>
                <w:color w:val="000000"/>
                <w:sz w:val="18"/>
                <w:szCs w:val="18"/>
                <w:lang w:eastAsia="es-ES"/>
              </w:rPr>
            </w:pPr>
            <w:r w:rsidRPr="00A807F7">
              <w:rPr>
                <w:rFonts w:ascii="Verdana" w:hAnsi="Verdana" w:cs="Calibr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A807F7" w:rsidRPr="00A807F7" w:rsidRDefault="00A807F7" w:rsidP="00A807F7">
            <w:pPr>
              <w:jc w:val="both"/>
              <w:rPr>
                <w:rFonts w:ascii="Verdana" w:hAnsi="Verdana" w:cs="Calibri"/>
                <w:color w:val="000000"/>
                <w:sz w:val="18"/>
                <w:szCs w:val="18"/>
                <w:lang w:eastAsia="es-ES"/>
              </w:rPr>
            </w:pPr>
          </w:p>
          <w:p w:rsidR="00A807F7" w:rsidRPr="00A807F7" w:rsidRDefault="00A807F7" w:rsidP="00A807F7">
            <w:pPr>
              <w:jc w:val="both"/>
              <w:rPr>
                <w:rFonts w:ascii="Verdana" w:hAnsi="Verdana" w:cs="Calibri"/>
                <w:color w:val="000000"/>
                <w:sz w:val="18"/>
                <w:szCs w:val="18"/>
                <w:lang w:eastAsia="es-ES"/>
              </w:rPr>
            </w:pPr>
          </w:p>
          <w:p w:rsidR="00A807F7" w:rsidRPr="00A807F7" w:rsidRDefault="00A807F7" w:rsidP="00A807F7">
            <w:pPr>
              <w:jc w:val="both"/>
              <w:rPr>
                <w:rFonts w:ascii="Verdana" w:hAnsi="Verdana" w:cs="Calibri"/>
                <w:color w:val="000000"/>
                <w:sz w:val="18"/>
                <w:szCs w:val="18"/>
                <w:lang w:eastAsia="es-ES"/>
              </w:rPr>
            </w:pPr>
          </w:p>
        </w:tc>
      </w:tr>
      <w:tr w:rsidR="00A807F7" w:rsidRPr="00A807F7" w:rsidTr="00906BF4">
        <w:trPr>
          <w:trHeight w:val="554"/>
        </w:trPr>
        <w:tc>
          <w:tcPr>
            <w:tcW w:w="9322" w:type="dxa"/>
            <w:shd w:val="clear" w:color="auto" w:fill="B8CCE4"/>
            <w:vAlign w:val="center"/>
          </w:tcPr>
          <w:p w:rsidR="00A807F7" w:rsidRPr="00A807F7" w:rsidRDefault="00A807F7" w:rsidP="00A807F7">
            <w:pPr>
              <w:autoSpaceDE w:val="0"/>
              <w:autoSpaceDN w:val="0"/>
              <w:adjustRightInd w:val="0"/>
              <w:rPr>
                <w:rFonts w:ascii="Verdana" w:hAnsi="Verdana" w:cs="Calibri"/>
                <w:b/>
                <w:sz w:val="18"/>
                <w:szCs w:val="18"/>
                <w:lang w:eastAsia="es-ES"/>
              </w:rPr>
            </w:pPr>
            <w:r w:rsidRPr="00A807F7">
              <w:rPr>
                <w:rFonts w:ascii="Verdana" w:hAnsi="Verdana" w:cs="Calibri"/>
                <w:b/>
                <w:sz w:val="18"/>
                <w:szCs w:val="18"/>
                <w:lang w:eastAsia="es-ES"/>
              </w:rPr>
              <w:t>MULTAS</w:t>
            </w:r>
          </w:p>
        </w:tc>
      </w:tr>
      <w:tr w:rsidR="00A807F7" w:rsidRPr="00A807F7" w:rsidTr="00906BF4">
        <w:trPr>
          <w:trHeight w:val="554"/>
        </w:trPr>
        <w:tc>
          <w:tcPr>
            <w:tcW w:w="9322" w:type="dxa"/>
            <w:shd w:val="clear" w:color="auto" w:fill="auto"/>
            <w:vAlign w:val="center"/>
          </w:tcPr>
          <w:p w:rsidR="00A807F7" w:rsidRPr="00A807F7" w:rsidRDefault="00A807F7" w:rsidP="00A807F7">
            <w:pPr>
              <w:jc w:val="both"/>
              <w:rPr>
                <w:rFonts w:ascii="Verdana" w:hAnsi="Verdana" w:cs="Calibri"/>
                <w:sz w:val="18"/>
                <w:szCs w:val="18"/>
                <w:lang w:eastAsia="es-ES"/>
              </w:rPr>
            </w:pPr>
          </w:p>
          <w:p w:rsidR="00A807F7" w:rsidRPr="00A807F7" w:rsidRDefault="00A807F7" w:rsidP="00A807F7">
            <w:pPr>
              <w:jc w:val="both"/>
              <w:rPr>
                <w:rFonts w:ascii="Verdana" w:hAnsi="Verdana" w:cs="Calibri"/>
                <w:sz w:val="18"/>
                <w:szCs w:val="18"/>
                <w:lang w:eastAsia="es-ES"/>
              </w:rPr>
            </w:pPr>
            <w:r w:rsidRPr="00A807F7">
              <w:rPr>
                <w:rFonts w:ascii="Verdana" w:hAnsi="Verdana" w:cs="Calibri"/>
                <w:sz w:val="18"/>
                <w:szCs w:val="18"/>
                <w:lang w:eastAsia="es-ES"/>
              </w:rPr>
              <w:t>El incumplimiento en el plazo de entrega del servicio de 25 días calendarios será sancionado con la aplicación de una multa equivalente al 0.5% sobre el importe de la adjudicación y por cada día de retraso, en caso de llegar al 20% de multas, el contrato quedara resuelto y la empresa YPFB se reserva el derecho de realizar las gestiones legales y administrativas que correspondan.</w:t>
            </w:r>
          </w:p>
          <w:p w:rsidR="00A807F7" w:rsidRPr="00A807F7" w:rsidRDefault="00A807F7" w:rsidP="00A807F7">
            <w:pPr>
              <w:jc w:val="both"/>
              <w:rPr>
                <w:rFonts w:ascii="Verdana" w:hAnsi="Verdana" w:cs="Calibri"/>
                <w:sz w:val="18"/>
                <w:szCs w:val="18"/>
                <w:lang w:eastAsia="es-ES"/>
              </w:rPr>
            </w:pPr>
          </w:p>
          <w:p w:rsidR="00A807F7" w:rsidRPr="00A807F7" w:rsidRDefault="00A807F7" w:rsidP="00A807F7">
            <w:pPr>
              <w:autoSpaceDE w:val="0"/>
              <w:autoSpaceDN w:val="0"/>
              <w:adjustRightInd w:val="0"/>
              <w:rPr>
                <w:rFonts w:ascii="Verdana" w:hAnsi="Verdana" w:cs="Calibri"/>
                <w:b/>
                <w:sz w:val="18"/>
                <w:szCs w:val="18"/>
                <w:lang w:eastAsia="es-ES"/>
              </w:rPr>
            </w:pPr>
          </w:p>
        </w:tc>
      </w:tr>
    </w:tbl>
    <w:p w:rsidR="003D4FE6" w:rsidRDefault="003D4FE6" w:rsidP="007D4619">
      <w:pPr>
        <w:jc w:val="center"/>
        <w:rPr>
          <w:rFonts w:asciiTheme="minorHAnsi" w:hAnsiTheme="minorHAnsi" w:cstheme="minorHAnsi"/>
          <w:b/>
          <w:sz w:val="22"/>
          <w:szCs w:val="22"/>
        </w:rPr>
      </w:pPr>
    </w:p>
    <w:p w:rsidR="003D4FE6" w:rsidRDefault="003D4FE6" w:rsidP="007D4619">
      <w:pPr>
        <w:jc w:val="center"/>
        <w:rPr>
          <w:rFonts w:asciiTheme="minorHAnsi" w:hAnsiTheme="minorHAnsi" w:cstheme="minorHAnsi"/>
          <w:b/>
          <w:sz w:val="22"/>
          <w:szCs w:val="22"/>
        </w:rPr>
      </w:pPr>
    </w:p>
    <w:p w:rsidR="003D4FE6" w:rsidRDefault="003D4FE6" w:rsidP="007D4619">
      <w:pPr>
        <w:jc w:val="center"/>
        <w:rPr>
          <w:rFonts w:asciiTheme="minorHAnsi" w:hAnsiTheme="minorHAnsi" w:cstheme="minorHAnsi"/>
          <w:b/>
          <w:sz w:val="22"/>
          <w:szCs w:val="22"/>
        </w:rPr>
      </w:pPr>
    </w:p>
    <w:p w:rsidR="005913EC" w:rsidRPr="004854C5" w:rsidRDefault="005913EC" w:rsidP="007D4619">
      <w:pPr>
        <w:jc w:val="center"/>
        <w:rPr>
          <w:rFonts w:asciiTheme="minorHAnsi" w:hAnsiTheme="minorHAnsi" w:cstheme="minorHAnsi"/>
          <w:b/>
          <w:sz w:val="22"/>
          <w:szCs w:val="22"/>
        </w:rPr>
      </w:pPr>
    </w:p>
    <w:p w:rsidR="005913EC" w:rsidRDefault="005913EC" w:rsidP="007D4619">
      <w:pPr>
        <w:jc w:val="center"/>
        <w:rPr>
          <w:rFonts w:asciiTheme="minorHAnsi" w:hAnsiTheme="minorHAnsi" w:cstheme="minorHAnsi"/>
          <w:b/>
          <w:sz w:val="22"/>
          <w:szCs w:val="22"/>
        </w:rPr>
      </w:pPr>
      <w:r>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5913EC" w:rsidRPr="005913EC" w:rsidTr="00906BF4">
        <w:trPr>
          <w:trHeight w:val="245"/>
          <w:jc w:val="center"/>
        </w:trPr>
        <w:tc>
          <w:tcPr>
            <w:tcW w:w="8830" w:type="dxa"/>
            <w:tcBorders>
              <w:top w:val="single" w:sz="4" w:space="0" w:color="auto"/>
              <w:left w:val="single" w:sz="4" w:space="0" w:color="auto"/>
              <w:bottom w:val="single" w:sz="4" w:space="0" w:color="auto"/>
              <w:right w:val="single" w:sz="4" w:space="0" w:color="auto"/>
            </w:tcBorders>
            <w:shd w:val="clear" w:color="auto" w:fill="C6D9F1"/>
          </w:tcPr>
          <w:p w:rsidR="005913EC" w:rsidRPr="005913EC" w:rsidRDefault="007D4619" w:rsidP="005913EC">
            <w:pPr>
              <w:spacing w:after="200" w:line="276" w:lineRule="auto"/>
              <w:rPr>
                <w:rFonts w:asciiTheme="minorHAnsi" w:eastAsiaTheme="minorHAnsi" w:hAnsiTheme="minorHAnsi" w:cs="Calibri"/>
                <w:b/>
                <w:bCs/>
              </w:rPr>
            </w:pPr>
            <w:r w:rsidRPr="004854C5">
              <w:rPr>
                <w:rFonts w:asciiTheme="minorHAnsi" w:hAnsiTheme="minorHAnsi" w:cstheme="minorHAnsi"/>
                <w:b/>
                <w:bCs/>
                <w:color w:val="FF0000"/>
                <w:sz w:val="22"/>
                <w:szCs w:val="22"/>
                <w:lang w:val="es-ES_tradnl"/>
              </w:rPr>
              <w:lastRenderedPageBreak/>
              <w:tab/>
            </w:r>
            <w:r w:rsidRPr="004854C5">
              <w:rPr>
                <w:rFonts w:asciiTheme="minorHAnsi" w:hAnsiTheme="minorHAnsi" w:cstheme="minorHAnsi"/>
                <w:b/>
                <w:bCs/>
                <w:color w:val="FF0000"/>
                <w:sz w:val="22"/>
                <w:szCs w:val="22"/>
                <w:lang w:val="es-ES_tradnl"/>
              </w:rPr>
              <w:tab/>
              <w:t xml:space="preserve"> </w:t>
            </w:r>
            <w:r w:rsidR="005913EC" w:rsidRPr="005913EC">
              <w:rPr>
                <w:rFonts w:asciiTheme="minorHAnsi" w:eastAsiaTheme="minorHAnsi" w:hAnsiTheme="minorHAnsi" w:cs="Calibri"/>
                <w:b/>
                <w:bCs/>
              </w:rPr>
              <w:t>GARANTIA DE SERIEDAD DE PROPUESTAS</w:t>
            </w:r>
          </w:p>
        </w:tc>
      </w:tr>
      <w:tr w:rsidR="005913EC" w:rsidRPr="005913EC" w:rsidTr="00906BF4">
        <w:trPr>
          <w:trHeight w:val="245"/>
          <w:jc w:val="center"/>
        </w:trPr>
        <w:tc>
          <w:tcPr>
            <w:tcW w:w="8830" w:type="dxa"/>
            <w:tcBorders>
              <w:top w:val="single" w:sz="4" w:space="0" w:color="auto"/>
              <w:left w:val="single" w:sz="4" w:space="0" w:color="auto"/>
              <w:bottom w:val="single" w:sz="4" w:space="0" w:color="auto"/>
              <w:right w:val="single" w:sz="4" w:space="0" w:color="auto"/>
            </w:tcBorders>
            <w:shd w:val="clear" w:color="auto" w:fill="auto"/>
          </w:tcPr>
          <w:p w:rsidR="005913EC" w:rsidRPr="005913EC" w:rsidRDefault="005913EC" w:rsidP="005913EC">
            <w:pPr>
              <w:spacing w:before="120" w:after="120" w:line="276" w:lineRule="auto"/>
              <w:jc w:val="both"/>
              <w:rPr>
                <w:rFonts w:ascii="Verdana" w:eastAsiaTheme="minorHAnsi" w:hAnsi="Verdana" w:cstheme="minorBidi"/>
                <w:sz w:val="18"/>
                <w:szCs w:val="18"/>
              </w:rPr>
            </w:pPr>
            <w:r w:rsidRPr="005913EC">
              <w:rPr>
                <w:rFonts w:ascii="Verdana" w:eastAsiaTheme="minorHAnsi" w:hAnsi="Verdana" w:cstheme="minorBidi"/>
                <w:sz w:val="18"/>
                <w:szCs w:val="18"/>
              </w:rPr>
              <w:t>El proponente podrá elegir las siguientes opciones:</w:t>
            </w:r>
          </w:p>
          <w:p w:rsidR="005913EC" w:rsidRPr="005913EC" w:rsidRDefault="005913EC" w:rsidP="005913EC">
            <w:pPr>
              <w:spacing w:before="120" w:after="120" w:line="276" w:lineRule="auto"/>
              <w:jc w:val="both"/>
              <w:rPr>
                <w:rFonts w:ascii="Verdana" w:eastAsiaTheme="minorHAnsi" w:hAnsi="Verdana" w:cstheme="minorBidi"/>
                <w:color w:val="000000"/>
                <w:sz w:val="18"/>
                <w:szCs w:val="18"/>
              </w:rPr>
            </w:pPr>
            <w:r w:rsidRPr="005913EC">
              <w:rPr>
                <w:rFonts w:ascii="Verdana" w:eastAsiaTheme="minorHAnsi" w:hAnsi="Verdana" w:cstheme="minorBidi"/>
                <w:b/>
                <w:color w:val="000000"/>
                <w:sz w:val="18"/>
                <w:szCs w:val="18"/>
              </w:rPr>
              <w:t>Boleta de Garantía</w:t>
            </w:r>
            <w:r w:rsidRPr="005913EC">
              <w:rPr>
                <w:rFonts w:ascii="Verdana" w:eastAsiaTheme="minorHAnsi" w:hAnsi="Verdana" w:cstheme="minorBidi"/>
                <w:color w:val="000000"/>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5913EC" w:rsidRPr="005913EC" w:rsidRDefault="005913EC" w:rsidP="005913EC">
            <w:pPr>
              <w:spacing w:before="120" w:after="120" w:line="276" w:lineRule="auto"/>
              <w:jc w:val="both"/>
              <w:rPr>
                <w:rFonts w:ascii="Verdana" w:eastAsiaTheme="minorHAnsi" w:hAnsi="Verdana" w:cstheme="minorBidi"/>
                <w:color w:val="000000"/>
                <w:sz w:val="18"/>
                <w:szCs w:val="18"/>
              </w:rPr>
            </w:pPr>
            <w:r w:rsidRPr="005913EC">
              <w:rPr>
                <w:rFonts w:ascii="Verdana" w:eastAsiaTheme="minorHAnsi" w:hAnsi="Verdana" w:cstheme="minorBidi"/>
                <w:b/>
                <w:color w:val="000000"/>
                <w:sz w:val="18"/>
                <w:szCs w:val="18"/>
              </w:rPr>
              <w:t>Garantía a Primer Requerimiento</w:t>
            </w:r>
            <w:r w:rsidRPr="005913EC">
              <w:rPr>
                <w:rFonts w:ascii="Verdana" w:eastAsiaTheme="minorHAnsi" w:hAnsi="Verdana" w:cstheme="minorBidi"/>
                <w:color w:val="000000"/>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5913EC" w:rsidRPr="005913EC" w:rsidRDefault="005913EC" w:rsidP="005913EC">
            <w:pPr>
              <w:spacing w:before="120" w:after="120" w:line="276" w:lineRule="auto"/>
              <w:jc w:val="both"/>
              <w:rPr>
                <w:rFonts w:ascii="Verdana" w:eastAsiaTheme="minorHAnsi" w:hAnsi="Verdana" w:cstheme="minorBidi"/>
                <w:color w:val="000000"/>
                <w:sz w:val="18"/>
                <w:szCs w:val="18"/>
              </w:rPr>
            </w:pPr>
            <w:r w:rsidRPr="005913EC">
              <w:rPr>
                <w:rFonts w:ascii="Verdana" w:eastAsiaTheme="minorHAnsi" w:hAnsi="Verdana" w:cstheme="minorBidi"/>
                <w:b/>
                <w:color w:val="000000"/>
                <w:sz w:val="18"/>
                <w:szCs w:val="18"/>
              </w:rPr>
              <w:t>Póliza de caución a Primer requerimiento</w:t>
            </w:r>
            <w:r w:rsidRPr="005913EC">
              <w:rPr>
                <w:rFonts w:ascii="Verdana" w:eastAsiaTheme="minorHAnsi" w:hAnsi="Verdana" w:cstheme="minorBidi"/>
                <w:color w:val="000000"/>
                <w:sz w:val="18"/>
                <w:szCs w:val="18"/>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tc>
      </w:tr>
      <w:tr w:rsidR="005913EC" w:rsidRPr="005913EC" w:rsidTr="0001728D">
        <w:trPr>
          <w:trHeight w:val="228"/>
          <w:jc w:val="center"/>
        </w:trPr>
        <w:tc>
          <w:tcPr>
            <w:tcW w:w="8830" w:type="dxa"/>
            <w:tcBorders>
              <w:top w:val="single" w:sz="4" w:space="0" w:color="auto"/>
              <w:left w:val="single" w:sz="4" w:space="0" w:color="auto"/>
              <w:bottom w:val="single" w:sz="4" w:space="0" w:color="auto"/>
              <w:right w:val="single" w:sz="4" w:space="0" w:color="auto"/>
            </w:tcBorders>
            <w:shd w:val="clear" w:color="auto" w:fill="C6D9F1"/>
          </w:tcPr>
          <w:p w:rsidR="005913EC" w:rsidRPr="005913EC" w:rsidRDefault="005913EC" w:rsidP="005913EC">
            <w:pPr>
              <w:spacing w:after="200" w:line="276" w:lineRule="auto"/>
              <w:rPr>
                <w:rFonts w:asciiTheme="minorHAnsi" w:eastAsiaTheme="minorHAnsi" w:hAnsiTheme="minorHAnsi" w:cs="Calibri"/>
              </w:rPr>
            </w:pPr>
            <w:r w:rsidRPr="005913EC">
              <w:rPr>
                <w:rFonts w:asciiTheme="minorHAnsi" w:eastAsiaTheme="minorHAnsi" w:hAnsiTheme="minorHAnsi" w:cs="Calibri"/>
                <w:b/>
                <w:bCs/>
              </w:rPr>
              <w:t>GARANTÍA DE CUMPLIMIENTO DE CONTRATO</w:t>
            </w:r>
          </w:p>
        </w:tc>
      </w:tr>
      <w:tr w:rsidR="005913EC" w:rsidRPr="005913EC" w:rsidTr="00906BF4">
        <w:trPr>
          <w:trHeight w:val="418"/>
          <w:jc w:val="center"/>
        </w:trPr>
        <w:tc>
          <w:tcPr>
            <w:tcW w:w="8830" w:type="dxa"/>
            <w:tcBorders>
              <w:top w:val="single" w:sz="4" w:space="0" w:color="auto"/>
              <w:left w:val="single" w:sz="4" w:space="0" w:color="auto"/>
              <w:bottom w:val="single" w:sz="4" w:space="0" w:color="auto"/>
              <w:right w:val="single" w:sz="4" w:space="0" w:color="auto"/>
            </w:tcBorders>
            <w:shd w:val="clear" w:color="auto" w:fill="auto"/>
          </w:tcPr>
          <w:p w:rsidR="005913EC" w:rsidRPr="005913EC" w:rsidRDefault="005913EC" w:rsidP="005913EC">
            <w:pPr>
              <w:spacing w:before="120" w:after="120" w:line="276" w:lineRule="auto"/>
              <w:jc w:val="both"/>
              <w:rPr>
                <w:rFonts w:ascii="Verdana" w:eastAsiaTheme="minorHAnsi" w:hAnsi="Verdana" w:cstheme="minorBidi"/>
                <w:sz w:val="18"/>
                <w:szCs w:val="18"/>
              </w:rPr>
            </w:pPr>
            <w:r w:rsidRPr="005913EC">
              <w:rPr>
                <w:rFonts w:ascii="Verdana" w:eastAsiaTheme="minorHAnsi" w:hAnsi="Verdana" w:cstheme="minorBidi"/>
                <w:sz w:val="18"/>
                <w:szCs w:val="18"/>
              </w:rPr>
              <w:t>El proponente podrá elegir las siguientes opciones:</w:t>
            </w:r>
          </w:p>
          <w:p w:rsidR="005913EC" w:rsidRPr="005913EC" w:rsidRDefault="005913EC" w:rsidP="005913EC">
            <w:pPr>
              <w:spacing w:before="120" w:after="120" w:line="276" w:lineRule="auto"/>
              <w:jc w:val="both"/>
              <w:rPr>
                <w:rFonts w:ascii="Verdana" w:eastAsiaTheme="minorHAnsi" w:hAnsi="Verdana" w:cstheme="minorBidi"/>
                <w:sz w:val="18"/>
                <w:szCs w:val="18"/>
              </w:rPr>
            </w:pPr>
            <w:r w:rsidRPr="005913EC">
              <w:rPr>
                <w:rFonts w:ascii="Verdana" w:eastAsiaTheme="minorHAnsi" w:hAnsi="Verdana" w:cstheme="minorBidi"/>
                <w:b/>
                <w:bCs/>
                <w:sz w:val="18"/>
                <w:szCs w:val="18"/>
              </w:rPr>
              <w:t>Boleta de Garantía,</w:t>
            </w:r>
            <w:r w:rsidRPr="005913EC">
              <w:rPr>
                <w:rFonts w:ascii="Verdana" w:eastAsiaTheme="minorHAnsi" w:hAnsi="Verdana" w:cstheme="minorBid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913EC">
              <w:rPr>
                <w:rFonts w:ascii="Verdana" w:eastAsiaTheme="minorHAnsi" w:hAnsi="Verdana" w:cstheme="minorBidi"/>
                <w:b/>
                <w:bCs/>
                <w:sz w:val="18"/>
                <w:szCs w:val="18"/>
              </w:rPr>
              <w:t>renovable, irrevocable y de ejecución inmediata</w:t>
            </w:r>
            <w:r w:rsidRPr="005913EC">
              <w:rPr>
                <w:rFonts w:ascii="Verdana" w:eastAsiaTheme="minorHAnsi" w:hAnsi="Verdana" w:cstheme="minorBidi"/>
                <w:sz w:val="18"/>
                <w:szCs w:val="18"/>
              </w:rPr>
              <w:t xml:space="preserve"> con vigencia de 60 días calendario adicionales a la vigencia del contrato, por un importe equivalente al 7% del valor total del contrato.</w:t>
            </w:r>
          </w:p>
          <w:p w:rsidR="005913EC" w:rsidRPr="005913EC" w:rsidRDefault="005913EC" w:rsidP="005913EC">
            <w:pPr>
              <w:spacing w:before="120" w:after="120" w:line="276" w:lineRule="auto"/>
              <w:jc w:val="both"/>
              <w:rPr>
                <w:rFonts w:ascii="Verdana" w:eastAsiaTheme="minorHAnsi" w:hAnsi="Verdana" w:cstheme="minorBidi"/>
                <w:b/>
                <w:bCs/>
                <w:sz w:val="18"/>
                <w:szCs w:val="18"/>
              </w:rPr>
            </w:pPr>
            <w:r w:rsidRPr="005913EC">
              <w:rPr>
                <w:rFonts w:ascii="Verdana" w:eastAsiaTheme="minorHAnsi" w:hAnsi="Verdana" w:cstheme="minorBidi"/>
                <w:b/>
                <w:bCs/>
                <w:sz w:val="18"/>
                <w:szCs w:val="18"/>
              </w:rPr>
              <w:t>Garantía a Primer Requerimiento,</w:t>
            </w:r>
            <w:r w:rsidRPr="005913EC">
              <w:rPr>
                <w:rFonts w:ascii="Verdana" w:eastAsiaTheme="minorHAnsi" w:hAnsi="Verdana" w:cstheme="minorBid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913EC">
              <w:rPr>
                <w:rFonts w:ascii="Verdana" w:eastAsiaTheme="minorHAnsi" w:hAnsi="Verdana" w:cstheme="minorBidi"/>
                <w:b/>
                <w:bCs/>
                <w:sz w:val="18"/>
                <w:szCs w:val="18"/>
              </w:rPr>
              <w:t>renovable, irrevocable y de ejecución a primer requerimiento</w:t>
            </w:r>
            <w:r w:rsidRPr="005913EC">
              <w:rPr>
                <w:rFonts w:ascii="Verdana" w:eastAsiaTheme="minorHAnsi" w:hAnsi="Verdana" w:cstheme="minorBidi"/>
                <w:sz w:val="18"/>
                <w:szCs w:val="18"/>
              </w:rPr>
              <w:t xml:space="preserve"> con vigencia de 60 días calendario adicionales a la vigencia del contrato, por un importe equivalente al 7% del valor total del contrato.</w:t>
            </w:r>
          </w:p>
          <w:p w:rsidR="005913EC" w:rsidRPr="005913EC" w:rsidRDefault="005913EC" w:rsidP="005913EC">
            <w:pPr>
              <w:spacing w:before="120" w:after="120" w:line="276" w:lineRule="auto"/>
              <w:jc w:val="both"/>
              <w:rPr>
                <w:rFonts w:ascii="Verdana" w:eastAsiaTheme="minorHAnsi" w:hAnsi="Verdana" w:cs="Vrinda"/>
                <w:sz w:val="18"/>
                <w:szCs w:val="18"/>
              </w:rPr>
            </w:pPr>
            <w:r w:rsidRPr="005913EC">
              <w:rPr>
                <w:rFonts w:ascii="Verdana" w:eastAsiaTheme="minorHAnsi" w:hAnsi="Verdana" w:cs="Vrinda"/>
                <w:b/>
                <w:bCs/>
                <w:sz w:val="18"/>
                <w:szCs w:val="18"/>
              </w:rPr>
              <w:t>Póliza de caución a Primer requerimiento para Entidades Públicas</w:t>
            </w:r>
            <w:r w:rsidRPr="005913EC">
              <w:rPr>
                <w:rFonts w:ascii="Verdana" w:eastAsiaTheme="minorHAnsi" w:hAnsi="Verdana" w:cs="Vrinda"/>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913EC">
              <w:rPr>
                <w:rFonts w:ascii="Verdana" w:eastAsiaTheme="minorHAnsi" w:hAnsi="Verdana" w:cs="Vrinda"/>
                <w:b/>
                <w:bCs/>
                <w:sz w:val="18"/>
                <w:szCs w:val="18"/>
              </w:rPr>
              <w:t>renovable, irrevocable y de ejecución a primer requerimiento</w:t>
            </w:r>
            <w:r w:rsidRPr="005913EC">
              <w:rPr>
                <w:rFonts w:ascii="Verdana" w:eastAsiaTheme="minorHAnsi" w:hAnsi="Verdana" w:cs="Vrinda"/>
                <w:sz w:val="18"/>
                <w:szCs w:val="18"/>
              </w:rPr>
              <w:t xml:space="preserve"> con vigencia de 60 días calendario adicionales a la vigencia del contrato, por un importe equivalente al 7% del valor total del contrato.</w:t>
            </w:r>
          </w:p>
          <w:p w:rsidR="005913EC" w:rsidRPr="005913EC" w:rsidRDefault="005913EC" w:rsidP="00950DB7">
            <w:pPr>
              <w:numPr>
                <w:ilvl w:val="0"/>
                <w:numId w:val="35"/>
              </w:numPr>
              <w:spacing w:after="200" w:line="276" w:lineRule="auto"/>
              <w:jc w:val="both"/>
              <w:rPr>
                <w:rFonts w:ascii="Calibri" w:hAnsi="Calibri"/>
                <w:sz w:val="22"/>
                <w:szCs w:val="22"/>
                <w:lang w:val="es-BO" w:eastAsia="es-ES"/>
              </w:rPr>
            </w:pPr>
            <w:r w:rsidRPr="005913EC">
              <w:rPr>
                <w:rFonts w:ascii="Verdana" w:hAnsi="Verdana"/>
                <w:b/>
                <w:bCs/>
                <w:sz w:val="18"/>
                <w:szCs w:val="18"/>
                <w:lang w:val="es-BO" w:eastAsia="es-ES"/>
              </w:rPr>
              <w:t xml:space="preserve">Retenciones, </w:t>
            </w:r>
            <w:r w:rsidRPr="005913EC">
              <w:rPr>
                <w:rFonts w:ascii="Verdana" w:hAnsi="Verdana"/>
                <w:sz w:val="18"/>
                <w:szCs w:val="18"/>
                <w:lang w:val="es-BO" w:eastAsia="es-ES"/>
              </w:rPr>
              <w:t>el proponente podrá solicitar expresamente a Yacimientos Petrolíferos Fiscales Bolivianos, la retención del 7% de cada pago parcial recibido.</w:t>
            </w:r>
          </w:p>
        </w:tc>
      </w:tr>
    </w:tbl>
    <w:p w:rsidR="007D4619" w:rsidRPr="005913EC" w:rsidRDefault="007D4619"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906BF4" w:rsidRDefault="00906BF4"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4026CA">
      <w:pPr>
        <w:jc w:val="center"/>
        <w:rPr>
          <w:rFonts w:asciiTheme="minorHAnsi" w:hAnsiTheme="minorHAnsi" w:cstheme="minorHAnsi"/>
          <w:b/>
          <w:bCs/>
          <w:color w:val="FF0000"/>
          <w:sz w:val="22"/>
          <w:szCs w:val="22"/>
        </w:rPr>
      </w:pPr>
      <w:r w:rsidRPr="004854C5">
        <w:rPr>
          <w:rFonts w:asciiTheme="minorHAnsi" w:hAnsiTheme="minorHAnsi" w:cstheme="minorHAnsi"/>
          <w:b/>
          <w:bCs/>
          <w:color w:val="FF0000"/>
          <w:sz w:val="22"/>
          <w:szCs w:val="22"/>
        </w:rPr>
        <w:lastRenderedPageBreak/>
        <w:t>(INSERTAR EL MODE</w:t>
      </w:r>
      <w:r w:rsidR="00C51D4E" w:rsidRPr="004854C5">
        <w:rPr>
          <w:rFonts w:asciiTheme="minorHAnsi" w:hAnsiTheme="minorHAnsi" w:cstheme="minorHAnsi"/>
          <w:b/>
          <w:bCs/>
          <w:color w:val="FF0000"/>
          <w:sz w:val="22"/>
          <w:szCs w:val="22"/>
        </w:rPr>
        <w:t xml:space="preserve">LO DE CONTRATO </w:t>
      </w:r>
      <w:r w:rsidR="00983926">
        <w:rPr>
          <w:rFonts w:asciiTheme="minorHAnsi" w:hAnsiTheme="minorHAnsi" w:cstheme="minorHAnsi"/>
          <w:b/>
          <w:bCs/>
          <w:color w:val="FF0000"/>
          <w:sz w:val="22"/>
          <w:szCs w:val="22"/>
        </w:rPr>
        <w:t xml:space="preserve">DEFINIDO POR LA UNIDAD JURIDICA </w:t>
      </w:r>
      <w:r w:rsidR="00C51D4E" w:rsidRPr="004854C5">
        <w:rPr>
          <w:rFonts w:asciiTheme="minorHAnsi" w:hAnsiTheme="minorHAnsi" w:cstheme="minorHAnsi"/>
          <w:b/>
          <w:bCs/>
          <w:color w:val="FF0000"/>
          <w:sz w:val="22"/>
          <w:szCs w:val="22"/>
        </w:rPr>
        <w:t>U ORDEN DE SERVICIO</w:t>
      </w:r>
      <w:r w:rsidRPr="004854C5">
        <w:rPr>
          <w:rFonts w:asciiTheme="minorHAnsi" w:hAnsiTheme="minorHAnsi" w:cstheme="minorHAnsi"/>
          <w:b/>
          <w:bCs/>
          <w:color w:val="FF0000"/>
          <w:sz w:val="22"/>
          <w:szCs w:val="22"/>
        </w:rPr>
        <w:t xml:space="preserve"> SEGÚN CORRESPONDA)</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01728D" w:rsidRPr="008B1ADF" w:rsidRDefault="0001728D" w:rsidP="0001728D">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01728D" w:rsidRPr="008B1ADF" w:rsidRDefault="0001728D" w:rsidP="0001728D">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01728D" w:rsidRPr="008B1ADF" w:rsidRDefault="0001728D" w:rsidP="0001728D">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01728D" w:rsidRPr="008B1ADF" w:rsidRDefault="0001728D" w:rsidP="0001728D">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01728D" w:rsidRPr="008B1ADF" w:rsidRDefault="0001728D" w:rsidP="0001728D">
      <w:pPr>
        <w:rPr>
          <w:rFonts w:ascii="Arial" w:hAnsi="Arial" w:cs="Arial"/>
          <w:b/>
          <w:lang w:val="es-BO" w:eastAsia="es-ES"/>
        </w:rPr>
      </w:pPr>
    </w:p>
    <w:p w:rsidR="0001728D" w:rsidRPr="008B1ADF" w:rsidRDefault="0001728D" w:rsidP="0001728D">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01728D" w:rsidRPr="008B1ADF" w:rsidRDefault="0001728D" w:rsidP="0001728D">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01728D" w:rsidRPr="008B1ADF" w:rsidRDefault="0001728D" w:rsidP="0001728D">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01728D" w:rsidRPr="008B1ADF" w:rsidRDefault="0001728D" w:rsidP="0001728D">
      <w:pPr>
        <w:spacing w:before="120" w:after="120"/>
        <w:jc w:val="both"/>
        <w:rPr>
          <w:rFonts w:ascii="Arial" w:hAnsi="Arial" w:cs="Arial"/>
          <w:b/>
          <w:u w:val="single"/>
          <w:lang w:val="es-BO" w:eastAsia="es-ES"/>
        </w:rPr>
      </w:pPr>
    </w:p>
    <w:p w:rsidR="0001728D" w:rsidRPr="008B1ADF" w:rsidRDefault="0001728D" w:rsidP="0001728D">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01728D" w:rsidRPr="008B1ADF" w:rsidRDefault="0001728D" w:rsidP="00950DB7">
      <w:pPr>
        <w:numPr>
          <w:ilvl w:val="1"/>
          <w:numId w:val="47"/>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01728D" w:rsidRPr="008B1ADF" w:rsidRDefault="0001728D" w:rsidP="0001728D">
      <w:pPr>
        <w:spacing w:before="120" w:after="120"/>
        <w:ind w:left="709"/>
        <w:contextualSpacing/>
        <w:jc w:val="both"/>
        <w:rPr>
          <w:rFonts w:ascii="Arial" w:hAnsi="Arial" w:cs="Arial"/>
          <w:lang w:val="es-BO" w:eastAsia="es-ES"/>
        </w:rPr>
      </w:pPr>
    </w:p>
    <w:p w:rsidR="0001728D" w:rsidRPr="008B1ADF" w:rsidRDefault="0001728D" w:rsidP="00950DB7">
      <w:pPr>
        <w:numPr>
          <w:ilvl w:val="1"/>
          <w:numId w:val="40"/>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01728D" w:rsidRPr="008B1ADF" w:rsidRDefault="0001728D" w:rsidP="0001728D">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01728D" w:rsidRPr="008B1ADF" w:rsidRDefault="0001728D" w:rsidP="0001728D">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01728D" w:rsidRPr="008B1ADF" w:rsidRDefault="0001728D" w:rsidP="0001728D">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01728D" w:rsidRPr="008B1ADF" w:rsidRDefault="0001728D" w:rsidP="0001728D">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01728D" w:rsidRPr="008B1ADF" w:rsidRDefault="0001728D" w:rsidP="0001728D">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01728D" w:rsidRPr="008B1ADF" w:rsidRDefault="0001728D" w:rsidP="0001728D">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01728D" w:rsidRPr="008B1ADF" w:rsidRDefault="0001728D" w:rsidP="0001728D">
      <w:pPr>
        <w:spacing w:before="120" w:after="120"/>
        <w:ind w:left="709" w:hanging="709"/>
        <w:jc w:val="both"/>
        <w:rPr>
          <w:rFonts w:ascii="Arial" w:hAnsi="Arial" w:cs="Arial"/>
          <w:lang w:val="es-BO" w:eastAsia="es-ES"/>
        </w:rPr>
      </w:pPr>
      <w:r w:rsidRPr="008B1ADF">
        <w:rPr>
          <w:rFonts w:ascii="Arial" w:hAnsi="Arial" w:cs="Arial"/>
          <w:b/>
          <w:lang w:val="es-BO" w:eastAsia="es-ES"/>
        </w:rPr>
        <w:lastRenderedPageBreak/>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1728D" w:rsidRPr="008B1ADF" w:rsidTr="00906BF4">
        <w:trPr>
          <w:trHeight w:val="556"/>
        </w:trPr>
        <w:tc>
          <w:tcPr>
            <w:tcW w:w="1809" w:type="dxa"/>
          </w:tcPr>
          <w:p w:rsidR="0001728D" w:rsidRPr="008B1ADF" w:rsidRDefault="0001728D" w:rsidP="00906BF4">
            <w:pPr>
              <w:rPr>
                <w:rFonts w:ascii="Arial" w:hAnsi="Arial" w:cs="Arial"/>
                <w:b/>
                <w:sz w:val="20"/>
                <w:lang w:val="es-BO" w:eastAsia="es-ES"/>
              </w:rPr>
            </w:pPr>
            <w:r w:rsidRPr="008B1ADF">
              <w:rPr>
                <w:rFonts w:ascii="Arial" w:hAnsi="Arial" w:cs="Arial"/>
                <w:b/>
                <w:sz w:val="20"/>
                <w:lang w:val="es-BO" w:eastAsia="es-ES"/>
              </w:rPr>
              <w:t>Contrato:</w:t>
            </w:r>
          </w:p>
        </w:tc>
        <w:tc>
          <w:tcPr>
            <w:tcW w:w="6662" w:type="dxa"/>
          </w:tcPr>
          <w:p w:rsidR="0001728D" w:rsidRPr="008B1ADF" w:rsidRDefault="0001728D" w:rsidP="00906BF4">
            <w:pPr>
              <w:rPr>
                <w:rFonts w:ascii="Arial" w:hAnsi="Arial" w:cs="Arial"/>
                <w:sz w:val="20"/>
                <w:lang w:val="es-BO" w:eastAsia="es-ES"/>
              </w:rPr>
            </w:pPr>
            <w:r w:rsidRPr="008B1ADF">
              <w:rPr>
                <w:rFonts w:ascii="Arial" w:hAnsi="Arial" w:cs="Arial"/>
                <w:sz w:val="20"/>
                <w:lang w:val="es-BO" w:eastAsia="es-ES"/>
              </w:rPr>
              <w:t>Es el presente documento celebrado entre las Partes, junto con todos los anexos que forman parte integrante del mismo.</w:t>
            </w:r>
          </w:p>
        </w:tc>
      </w:tr>
      <w:tr w:rsidR="0001728D" w:rsidRPr="008B1ADF" w:rsidTr="00906BF4">
        <w:trPr>
          <w:trHeight w:val="1028"/>
        </w:trPr>
        <w:tc>
          <w:tcPr>
            <w:tcW w:w="1809" w:type="dxa"/>
          </w:tcPr>
          <w:p w:rsidR="0001728D" w:rsidRPr="008B1ADF" w:rsidRDefault="0001728D" w:rsidP="00906BF4">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B1ADF">
              <w:rPr>
                <w:rFonts w:ascii="Arial" w:hAnsi="Arial" w:cs="Arial"/>
                <w:b/>
                <w:sz w:val="20"/>
                <w:lang w:val="es-BO" w:eastAsia="es-ES"/>
              </w:rPr>
              <w:t>Fiscal  del Servicio:</w:t>
            </w:r>
          </w:p>
        </w:tc>
        <w:tc>
          <w:tcPr>
            <w:tcW w:w="6662" w:type="dxa"/>
          </w:tcPr>
          <w:p w:rsidR="0001728D" w:rsidRPr="008B1ADF" w:rsidRDefault="0001728D" w:rsidP="00906BF4">
            <w:pPr>
              <w:rPr>
                <w:rFonts w:ascii="Arial" w:hAnsi="Arial" w:cs="Arial"/>
                <w:sz w:val="20"/>
                <w:lang w:val="es-BO" w:eastAsia="es-ES"/>
              </w:rPr>
            </w:pPr>
            <w:r w:rsidRPr="008B1ADF">
              <w:rPr>
                <w:rFonts w:ascii="Arial" w:hAnsi="Arial" w:cs="Arial"/>
                <w:sz w:val="20"/>
                <w:lang w:val="es-BO" w:eastAsia="es-ES"/>
              </w:rPr>
              <w:t xml:space="preserve">Es una o más personas designadas por la </w:t>
            </w:r>
            <w:r w:rsidRPr="008B1ADF">
              <w:rPr>
                <w:rFonts w:ascii="Arial" w:hAnsi="Arial" w:cs="Arial"/>
                <w:b/>
                <w:sz w:val="20"/>
                <w:lang w:val="es-BO" w:eastAsia="es-ES"/>
              </w:rPr>
              <w:t>ENTIDAD</w:t>
            </w:r>
            <w:r w:rsidRPr="008B1ADF">
              <w:rPr>
                <w:rFonts w:ascii="Arial" w:hAnsi="Arial" w:cs="Arial"/>
                <w:sz w:val="20"/>
                <w:lang w:val="es-BO" w:eastAsia="es-ES"/>
              </w:rPr>
              <w:t xml:space="preserve">, quien será el interlocutor de éste frente al </w:t>
            </w:r>
            <w:r w:rsidRPr="008B1ADF">
              <w:rPr>
                <w:rFonts w:ascii="Arial" w:hAnsi="Arial" w:cs="Arial"/>
                <w:b/>
                <w:sz w:val="20"/>
                <w:lang w:val="es-BO" w:eastAsia="es-ES"/>
              </w:rPr>
              <w:t>CONTRATISTA</w:t>
            </w:r>
            <w:r w:rsidRPr="008B1ADF">
              <w:rPr>
                <w:rFonts w:ascii="Arial" w:hAnsi="Arial" w:cs="Arial"/>
                <w:sz w:val="20"/>
                <w:lang w:val="es-BO" w:eastAsia="es-ES"/>
              </w:rPr>
              <w:t xml:space="preserve">, encargado de verificar el cumplimiento de las obligaciones del </w:t>
            </w:r>
            <w:r w:rsidRPr="008B1ADF">
              <w:rPr>
                <w:rFonts w:ascii="Arial" w:hAnsi="Arial" w:cs="Arial"/>
                <w:b/>
                <w:sz w:val="20"/>
                <w:lang w:val="es-BO" w:eastAsia="es-ES"/>
              </w:rPr>
              <w:t>CONTRATISTA</w:t>
            </w:r>
            <w:r w:rsidRPr="008B1ADF">
              <w:rPr>
                <w:rFonts w:ascii="Arial" w:hAnsi="Arial" w:cs="Arial"/>
                <w:sz w:val="20"/>
                <w:lang w:val="es-BO" w:eastAsia="es-ES"/>
              </w:rPr>
              <w:t xml:space="preserve">, asegurando que el Servicio sea ejecutado conforme lo establecido en el Contrato. </w:t>
            </w:r>
          </w:p>
        </w:tc>
      </w:tr>
      <w:tr w:rsidR="0001728D" w:rsidRPr="008B1ADF" w:rsidTr="00906BF4">
        <w:trPr>
          <w:trHeight w:val="555"/>
        </w:trPr>
        <w:tc>
          <w:tcPr>
            <w:tcW w:w="1809" w:type="dxa"/>
          </w:tcPr>
          <w:p w:rsidR="0001728D" w:rsidRPr="008B1ADF" w:rsidRDefault="0001728D" w:rsidP="00906BF4">
            <w:pPr>
              <w:rPr>
                <w:rFonts w:ascii="Arial" w:hAnsi="Arial" w:cs="Arial"/>
                <w:b/>
                <w:sz w:val="20"/>
                <w:lang w:val="es-BO" w:eastAsia="es-ES"/>
              </w:rPr>
            </w:pPr>
            <w:r w:rsidRPr="008B1ADF">
              <w:rPr>
                <w:rFonts w:ascii="Arial" w:hAnsi="Arial" w:cs="Arial"/>
                <w:b/>
                <w:sz w:val="20"/>
                <w:lang w:val="es-BO" w:eastAsia="es-ES"/>
              </w:rPr>
              <w:t>Ley Aplicable:</w:t>
            </w:r>
          </w:p>
        </w:tc>
        <w:tc>
          <w:tcPr>
            <w:tcW w:w="6662" w:type="dxa"/>
          </w:tcPr>
          <w:p w:rsidR="0001728D" w:rsidRPr="008B1ADF" w:rsidRDefault="0001728D" w:rsidP="00906BF4">
            <w:pPr>
              <w:rPr>
                <w:rFonts w:ascii="Arial" w:hAnsi="Arial" w:cs="Arial"/>
                <w:sz w:val="20"/>
                <w:lang w:val="es-BO" w:eastAsia="es-ES"/>
              </w:rPr>
            </w:pPr>
            <w:r w:rsidRPr="008B1ADF">
              <w:rPr>
                <w:rFonts w:ascii="Arial" w:hAnsi="Arial" w:cs="Arial"/>
                <w:sz w:val="20"/>
                <w:lang w:val="es-BO" w:eastAsia="es-ES"/>
              </w:rPr>
              <w:t>Son las normas constitucionales, leyes, decretos y toda otra disposición  legal vigente y publicada en el Estado Plurinacional de Bolivia.</w:t>
            </w:r>
          </w:p>
        </w:tc>
      </w:tr>
      <w:tr w:rsidR="0001728D" w:rsidRPr="008B1ADF" w:rsidTr="00906BF4">
        <w:trPr>
          <w:trHeight w:val="420"/>
        </w:trPr>
        <w:tc>
          <w:tcPr>
            <w:tcW w:w="1809" w:type="dxa"/>
          </w:tcPr>
          <w:p w:rsidR="0001728D" w:rsidRPr="008B1ADF" w:rsidRDefault="0001728D" w:rsidP="00906BF4">
            <w:pPr>
              <w:rPr>
                <w:rFonts w:ascii="Arial" w:hAnsi="Arial" w:cs="Arial"/>
                <w:b/>
                <w:sz w:val="20"/>
                <w:lang w:val="es-BO" w:eastAsia="es-ES"/>
              </w:rPr>
            </w:pPr>
            <w:r w:rsidRPr="008B1ADF">
              <w:rPr>
                <w:rFonts w:ascii="Arial" w:hAnsi="Arial" w:cs="Arial"/>
                <w:b/>
                <w:sz w:val="20"/>
                <w:lang w:val="es-BO" w:eastAsia="es-ES"/>
              </w:rPr>
              <w:t>Personal:</w:t>
            </w:r>
          </w:p>
        </w:tc>
        <w:tc>
          <w:tcPr>
            <w:tcW w:w="6662" w:type="dxa"/>
          </w:tcPr>
          <w:p w:rsidR="0001728D" w:rsidRPr="008B1ADF" w:rsidRDefault="0001728D" w:rsidP="00906BF4">
            <w:pPr>
              <w:rPr>
                <w:rFonts w:ascii="Arial" w:hAnsi="Arial" w:cs="Arial"/>
                <w:sz w:val="20"/>
                <w:lang w:val="es-BO" w:eastAsia="es-ES"/>
              </w:rPr>
            </w:pPr>
            <w:r w:rsidRPr="008B1ADF">
              <w:rPr>
                <w:rFonts w:ascii="Arial" w:hAnsi="Arial" w:cs="Arial"/>
                <w:sz w:val="20"/>
                <w:lang w:val="es-BO" w:eastAsia="es-ES"/>
              </w:rPr>
              <w:t xml:space="preserve">Significa los empleados del </w:t>
            </w:r>
            <w:r w:rsidRPr="008B1ADF">
              <w:rPr>
                <w:rFonts w:ascii="Arial" w:hAnsi="Arial" w:cs="Arial"/>
                <w:b/>
                <w:sz w:val="20"/>
                <w:lang w:val="es-BO" w:eastAsia="es-ES"/>
              </w:rPr>
              <w:t>CONTRATISTA</w:t>
            </w:r>
            <w:r w:rsidRPr="008B1ADF">
              <w:rPr>
                <w:rFonts w:ascii="Arial" w:hAnsi="Arial" w:cs="Arial"/>
                <w:sz w:val="20"/>
                <w:lang w:val="es-BO" w:eastAsia="es-ES"/>
              </w:rPr>
              <w:t>.</w:t>
            </w:r>
          </w:p>
        </w:tc>
      </w:tr>
      <w:tr w:rsidR="0001728D" w:rsidRPr="008B1ADF" w:rsidTr="00906BF4">
        <w:tc>
          <w:tcPr>
            <w:tcW w:w="1809" w:type="dxa"/>
          </w:tcPr>
          <w:p w:rsidR="0001728D" w:rsidRPr="008B1ADF" w:rsidRDefault="0001728D" w:rsidP="00906B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Servicio (s):</w:t>
            </w:r>
          </w:p>
          <w:p w:rsidR="0001728D" w:rsidRPr="008B1ADF" w:rsidRDefault="0001728D" w:rsidP="00906BF4">
            <w:pPr>
              <w:rPr>
                <w:rFonts w:ascii="Arial" w:hAnsi="Arial" w:cs="Arial"/>
                <w:b/>
                <w:sz w:val="20"/>
                <w:lang w:val="es-BO" w:eastAsia="es-ES"/>
              </w:rPr>
            </w:pPr>
          </w:p>
        </w:tc>
        <w:tc>
          <w:tcPr>
            <w:tcW w:w="6662" w:type="dxa"/>
          </w:tcPr>
          <w:p w:rsidR="0001728D" w:rsidRPr="008B1ADF" w:rsidRDefault="0001728D" w:rsidP="00906BF4">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B1ADF">
              <w:rPr>
                <w:rFonts w:ascii="Arial" w:hAnsi="Arial" w:cs="Arial"/>
                <w:sz w:val="20"/>
                <w:lang w:val="es-BO" w:eastAsia="es-ES"/>
              </w:rPr>
              <w:t xml:space="preserve">Significa el servicio de ________________________,  que debe desarrollar el </w:t>
            </w:r>
            <w:r w:rsidRPr="008B1ADF">
              <w:rPr>
                <w:rFonts w:ascii="Arial" w:hAnsi="Arial" w:cs="Arial"/>
                <w:b/>
                <w:sz w:val="20"/>
                <w:lang w:val="es-BO" w:eastAsia="es-ES"/>
              </w:rPr>
              <w:t>CONTRATISTA</w:t>
            </w:r>
            <w:r w:rsidRPr="008B1ADF">
              <w:rPr>
                <w:rFonts w:ascii="Arial" w:hAnsi="Arial" w:cs="Arial"/>
                <w:sz w:val="20"/>
                <w:lang w:val="es-BO" w:eastAsia="es-ES"/>
              </w:rPr>
              <w:t xml:space="preserve"> a favor de la </w:t>
            </w:r>
            <w:r w:rsidRPr="008B1ADF">
              <w:rPr>
                <w:rFonts w:ascii="Arial" w:hAnsi="Arial" w:cs="Arial"/>
                <w:b/>
                <w:sz w:val="20"/>
                <w:lang w:val="es-BO" w:eastAsia="es-ES"/>
              </w:rPr>
              <w:t>ENTIDAD</w:t>
            </w:r>
            <w:r w:rsidRPr="008B1AD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1728D" w:rsidRPr="008B1ADF" w:rsidTr="00906BF4">
        <w:trPr>
          <w:trHeight w:val="783"/>
        </w:trPr>
        <w:tc>
          <w:tcPr>
            <w:tcW w:w="1809" w:type="dxa"/>
          </w:tcPr>
          <w:p w:rsidR="0001728D" w:rsidRPr="008B1ADF" w:rsidRDefault="0001728D" w:rsidP="00906B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Informe  de Conformidad:</w:t>
            </w:r>
          </w:p>
        </w:tc>
        <w:tc>
          <w:tcPr>
            <w:tcW w:w="6662" w:type="dxa"/>
          </w:tcPr>
          <w:p w:rsidR="0001728D" w:rsidRPr="008B1ADF" w:rsidRDefault="0001728D" w:rsidP="00906BF4">
            <w:pPr>
              <w:rPr>
                <w:rFonts w:ascii="Arial" w:hAnsi="Arial" w:cs="Arial"/>
                <w:sz w:val="20"/>
                <w:lang w:val="es-BO" w:eastAsia="es-ES"/>
              </w:rPr>
            </w:pPr>
            <w:r w:rsidRPr="008B1ADF">
              <w:rPr>
                <w:rFonts w:ascii="Arial" w:hAnsi="Arial" w:cs="Arial"/>
                <w:sz w:val="20"/>
                <w:lang w:val="es-BO" w:eastAsia="es-ES"/>
              </w:rPr>
              <w:t>Informe elaborado por el Fiscal del Servicio, una vez verificado el cumplimiento del Servicio.</w:t>
            </w:r>
          </w:p>
        </w:tc>
      </w:tr>
    </w:tbl>
    <w:p w:rsidR="0001728D" w:rsidRPr="008B1ADF" w:rsidRDefault="0001728D" w:rsidP="0001728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01728D" w:rsidRPr="008B1ADF" w:rsidRDefault="0001728D" w:rsidP="0001728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01728D" w:rsidRPr="008B1ADF" w:rsidRDefault="0001728D" w:rsidP="0001728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01728D" w:rsidRPr="008B1ADF" w:rsidRDefault="0001728D" w:rsidP="0001728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01728D" w:rsidRPr="008B1ADF" w:rsidRDefault="0001728D" w:rsidP="0001728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1728D" w:rsidRPr="008B1ADF" w:rsidRDefault="0001728D" w:rsidP="0001728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01728D" w:rsidRPr="008B1ADF" w:rsidRDefault="0001728D" w:rsidP="0001728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01728D" w:rsidRPr="008B1ADF" w:rsidRDefault="0001728D" w:rsidP="0001728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1728D" w:rsidRPr="008B1ADF" w:rsidRDefault="0001728D" w:rsidP="0001728D">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01728D" w:rsidRPr="008B1ADF" w:rsidRDefault="0001728D" w:rsidP="0001728D">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 xml:space="preserve">QUINTA.- (DOCUMENTOS DEL CONTRATO) </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01728D" w:rsidRPr="008B1ADF" w:rsidRDefault="0001728D" w:rsidP="0001728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01728D" w:rsidRPr="008B1ADF" w:rsidRDefault="0001728D" w:rsidP="0001728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01728D" w:rsidRPr="008B1ADF" w:rsidRDefault="0001728D" w:rsidP="0001728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01728D" w:rsidRPr="008B1ADF" w:rsidRDefault="0001728D" w:rsidP="0001728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01728D" w:rsidRPr="008B1ADF" w:rsidRDefault="0001728D" w:rsidP="0001728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01728D" w:rsidRPr="008B1ADF" w:rsidRDefault="0001728D" w:rsidP="0001728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01728D" w:rsidRPr="008B1ADF" w:rsidRDefault="0001728D" w:rsidP="0001728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01728D" w:rsidRPr="008B1ADF" w:rsidRDefault="0001728D" w:rsidP="0001728D">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01728D" w:rsidRPr="008B1ADF" w:rsidRDefault="0001728D" w:rsidP="0001728D">
      <w:pPr>
        <w:spacing w:before="120" w:after="120"/>
        <w:jc w:val="both"/>
        <w:rPr>
          <w:rFonts w:ascii="Arial" w:hAnsi="Arial" w:cs="Arial"/>
          <w:b/>
          <w:lang w:val="es-BO" w:eastAsia="es-ES"/>
        </w:rPr>
      </w:pPr>
      <w:r w:rsidRPr="008B1ADF">
        <w:rPr>
          <w:rFonts w:ascii="Arial" w:hAnsi="Arial" w:cs="Arial"/>
          <w:b/>
          <w:lang w:val="es-BO" w:eastAsia="es-ES"/>
        </w:rPr>
        <w:t>7.1 Vigencia.-</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01728D" w:rsidRPr="008B1ADF" w:rsidRDefault="0001728D" w:rsidP="0001728D">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01728D" w:rsidRPr="008B1ADF" w:rsidRDefault="0001728D" w:rsidP="0001728D">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01728D" w:rsidRPr="008B1ADF" w:rsidRDefault="0001728D" w:rsidP="0001728D">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01728D"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01728D" w:rsidRPr="008B1ADF" w:rsidRDefault="0001728D" w:rsidP="0001728D">
      <w:pPr>
        <w:spacing w:before="120" w:after="120"/>
        <w:jc w:val="both"/>
        <w:rPr>
          <w:rFonts w:ascii="Arial" w:hAnsi="Arial" w:cs="Arial"/>
          <w:b/>
          <w:u w:val="single"/>
          <w:lang w:val="es-BO" w:eastAsia="es-ES"/>
        </w:rPr>
      </w:pPr>
    </w:p>
    <w:p w:rsidR="0001728D" w:rsidRPr="008B1ADF" w:rsidRDefault="0001728D" w:rsidP="0001728D">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01728D" w:rsidRPr="008B1ADF" w:rsidTr="00906BF4">
        <w:trPr>
          <w:trHeight w:val="562"/>
          <w:jc w:val="center"/>
        </w:trPr>
        <w:tc>
          <w:tcPr>
            <w:tcW w:w="571" w:type="dxa"/>
            <w:shd w:val="clear" w:color="auto" w:fill="D9D9D9"/>
            <w:vAlign w:val="center"/>
            <w:hideMark/>
          </w:tcPr>
          <w:p w:rsidR="0001728D" w:rsidRPr="008B1ADF" w:rsidRDefault="0001728D" w:rsidP="00906BF4">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01728D" w:rsidRPr="008B1ADF" w:rsidRDefault="0001728D" w:rsidP="00906BF4">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01728D" w:rsidRPr="008B1ADF" w:rsidRDefault="0001728D" w:rsidP="00906BF4">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01728D" w:rsidRPr="008B1ADF" w:rsidRDefault="0001728D" w:rsidP="00906BF4">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01728D" w:rsidRPr="008B1ADF" w:rsidRDefault="0001728D" w:rsidP="00906BF4">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01728D" w:rsidRPr="008B1ADF" w:rsidRDefault="0001728D" w:rsidP="00906BF4">
            <w:pPr>
              <w:jc w:val="center"/>
              <w:rPr>
                <w:rFonts w:ascii="Arial" w:hAnsi="Arial" w:cs="Arial"/>
                <w:b/>
                <w:bCs/>
                <w:lang w:val="es-BO" w:eastAsia="es-BO"/>
              </w:rPr>
            </w:pPr>
            <w:r w:rsidRPr="008B1ADF">
              <w:rPr>
                <w:rFonts w:ascii="Arial" w:hAnsi="Arial" w:cs="Arial"/>
                <w:b/>
                <w:bCs/>
                <w:lang w:val="es-BO" w:eastAsia="es-BO"/>
              </w:rPr>
              <w:t>PRECIO TOTAL</w:t>
            </w:r>
          </w:p>
          <w:p w:rsidR="0001728D" w:rsidRPr="008B1ADF" w:rsidRDefault="0001728D" w:rsidP="00906BF4">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01728D" w:rsidRPr="008B1ADF" w:rsidRDefault="0001728D" w:rsidP="00906BF4">
            <w:pPr>
              <w:jc w:val="center"/>
              <w:rPr>
                <w:rFonts w:ascii="Arial" w:hAnsi="Arial" w:cs="Arial"/>
                <w:b/>
                <w:bCs/>
                <w:lang w:val="es-BO" w:eastAsia="es-BO"/>
              </w:rPr>
            </w:pPr>
            <w:r w:rsidRPr="008B1ADF">
              <w:rPr>
                <w:rFonts w:ascii="Arial" w:hAnsi="Arial" w:cs="Arial"/>
                <w:b/>
                <w:bCs/>
                <w:lang w:val="es-BO" w:eastAsia="es-BO"/>
              </w:rPr>
              <w:t>PLAZO</w:t>
            </w:r>
          </w:p>
        </w:tc>
      </w:tr>
      <w:tr w:rsidR="0001728D" w:rsidRPr="008B1ADF" w:rsidTr="00906BF4">
        <w:trPr>
          <w:trHeight w:hRule="exact" w:val="562"/>
          <w:jc w:val="center"/>
        </w:trPr>
        <w:tc>
          <w:tcPr>
            <w:tcW w:w="571" w:type="dxa"/>
            <w:shd w:val="clear" w:color="auto" w:fill="auto"/>
            <w:vAlign w:val="center"/>
          </w:tcPr>
          <w:p w:rsidR="0001728D" w:rsidRPr="008B1ADF" w:rsidRDefault="0001728D" w:rsidP="00906BF4">
            <w:pPr>
              <w:jc w:val="center"/>
              <w:rPr>
                <w:rFonts w:ascii="Arial" w:hAnsi="Arial" w:cs="Arial"/>
                <w:lang w:val="es-BO" w:eastAsia="es-ES"/>
              </w:rPr>
            </w:pPr>
          </w:p>
        </w:tc>
        <w:tc>
          <w:tcPr>
            <w:tcW w:w="1932" w:type="dxa"/>
            <w:shd w:val="clear" w:color="auto" w:fill="auto"/>
            <w:vAlign w:val="center"/>
          </w:tcPr>
          <w:p w:rsidR="0001728D" w:rsidRPr="008B1ADF" w:rsidRDefault="0001728D" w:rsidP="00906BF4">
            <w:pPr>
              <w:jc w:val="center"/>
              <w:rPr>
                <w:rFonts w:ascii="Arial" w:hAnsi="Arial" w:cs="Arial"/>
                <w:lang w:val="es-BO" w:eastAsia="es-ES"/>
              </w:rPr>
            </w:pPr>
          </w:p>
        </w:tc>
        <w:tc>
          <w:tcPr>
            <w:tcW w:w="937" w:type="dxa"/>
            <w:shd w:val="clear" w:color="auto" w:fill="auto"/>
            <w:vAlign w:val="center"/>
          </w:tcPr>
          <w:p w:rsidR="0001728D" w:rsidRPr="008B1ADF" w:rsidRDefault="0001728D" w:rsidP="00906BF4">
            <w:pPr>
              <w:jc w:val="center"/>
              <w:rPr>
                <w:rFonts w:ascii="Arial" w:hAnsi="Arial" w:cs="Arial"/>
                <w:lang w:val="es-BO" w:eastAsia="es-ES"/>
              </w:rPr>
            </w:pPr>
          </w:p>
        </w:tc>
        <w:tc>
          <w:tcPr>
            <w:tcW w:w="845" w:type="dxa"/>
            <w:vAlign w:val="center"/>
          </w:tcPr>
          <w:p w:rsidR="0001728D" w:rsidRPr="008B1ADF" w:rsidRDefault="0001728D" w:rsidP="00906BF4">
            <w:pPr>
              <w:jc w:val="center"/>
              <w:rPr>
                <w:rFonts w:ascii="Arial" w:hAnsi="Arial" w:cs="Arial"/>
                <w:lang w:val="es-BO" w:eastAsia="es-ES"/>
              </w:rPr>
            </w:pPr>
          </w:p>
        </w:tc>
        <w:tc>
          <w:tcPr>
            <w:tcW w:w="1141" w:type="dxa"/>
            <w:shd w:val="clear" w:color="auto" w:fill="auto"/>
            <w:vAlign w:val="center"/>
          </w:tcPr>
          <w:p w:rsidR="0001728D" w:rsidRPr="008B1ADF" w:rsidRDefault="0001728D" w:rsidP="00906BF4">
            <w:pPr>
              <w:jc w:val="center"/>
              <w:rPr>
                <w:rFonts w:ascii="Arial" w:hAnsi="Arial" w:cs="Arial"/>
                <w:lang w:val="es-BO" w:eastAsia="es-ES"/>
              </w:rPr>
            </w:pPr>
          </w:p>
        </w:tc>
        <w:tc>
          <w:tcPr>
            <w:tcW w:w="1242" w:type="dxa"/>
            <w:vAlign w:val="center"/>
          </w:tcPr>
          <w:p w:rsidR="0001728D" w:rsidRPr="008B1ADF" w:rsidRDefault="0001728D" w:rsidP="00906BF4">
            <w:pPr>
              <w:jc w:val="center"/>
              <w:rPr>
                <w:rFonts w:ascii="Arial" w:hAnsi="Arial" w:cs="Arial"/>
                <w:lang w:val="es-BO" w:eastAsia="es-ES"/>
              </w:rPr>
            </w:pPr>
          </w:p>
        </w:tc>
        <w:tc>
          <w:tcPr>
            <w:tcW w:w="1164" w:type="dxa"/>
            <w:vAlign w:val="center"/>
          </w:tcPr>
          <w:p w:rsidR="0001728D" w:rsidRPr="008B1ADF" w:rsidRDefault="0001728D" w:rsidP="00906BF4">
            <w:pPr>
              <w:jc w:val="center"/>
              <w:rPr>
                <w:rFonts w:ascii="Arial" w:hAnsi="Arial" w:cs="Arial"/>
                <w:lang w:val="es-BO" w:eastAsia="es-ES"/>
              </w:rPr>
            </w:pPr>
          </w:p>
        </w:tc>
      </w:tr>
    </w:tbl>
    <w:p w:rsidR="0001728D" w:rsidRPr="008B1ADF" w:rsidRDefault="0001728D" w:rsidP="0001728D">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8B1ADF">
        <w:rPr>
          <w:rFonts w:ascii="Arial" w:hAnsi="Arial" w:cs="Arial"/>
          <w:lang w:val="es-BO" w:eastAsia="es-ES"/>
        </w:rPr>
        <w:lastRenderedPageBreak/>
        <w:t xml:space="preserve">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cualquier otro similar a la </w:t>
      </w:r>
      <w:r w:rsidRPr="008B1ADF">
        <w:rPr>
          <w:rFonts w:ascii="Arial" w:hAnsi="Arial" w:cs="Arial"/>
          <w:b/>
          <w:lang w:val="es-BO" w:eastAsia="es-ES"/>
        </w:rPr>
        <w:t>ENTIDAD.</w:t>
      </w:r>
    </w:p>
    <w:p w:rsidR="0001728D" w:rsidRPr="008B1ADF" w:rsidRDefault="0001728D" w:rsidP="0001728D">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01728D" w:rsidRPr="008B1ADF" w:rsidRDefault="0001728D" w:rsidP="0001728D">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01728D" w:rsidRPr="008B1ADF" w:rsidRDefault="0001728D" w:rsidP="00950DB7">
      <w:pPr>
        <w:numPr>
          <w:ilvl w:val="0"/>
          <w:numId w:val="3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01728D" w:rsidRPr="008B1ADF" w:rsidRDefault="0001728D" w:rsidP="00950DB7">
      <w:pPr>
        <w:numPr>
          <w:ilvl w:val="0"/>
          <w:numId w:val="3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01728D" w:rsidRPr="008B1ADF" w:rsidRDefault="0001728D" w:rsidP="00950DB7">
      <w:pPr>
        <w:numPr>
          <w:ilvl w:val="0"/>
          <w:numId w:val="3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01728D" w:rsidRPr="008B1ADF" w:rsidRDefault="0001728D" w:rsidP="00950DB7">
      <w:pPr>
        <w:numPr>
          <w:ilvl w:val="0"/>
          <w:numId w:val="3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01728D" w:rsidRPr="008B1ADF" w:rsidRDefault="0001728D" w:rsidP="00950DB7">
      <w:pPr>
        <w:numPr>
          <w:ilvl w:val="0"/>
          <w:numId w:val="37"/>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01728D" w:rsidRPr="008B1ADF" w:rsidRDefault="0001728D" w:rsidP="0001728D">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01728D" w:rsidRPr="008B1ADF" w:rsidRDefault="0001728D" w:rsidP="0001728D">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01728D" w:rsidRPr="008B1ADF" w:rsidRDefault="0001728D" w:rsidP="0001728D">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01728D" w:rsidRPr="008B1ADF" w:rsidRDefault="0001728D" w:rsidP="0001728D">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01728D" w:rsidRPr="008B1ADF" w:rsidRDefault="0001728D" w:rsidP="0001728D">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01728D" w:rsidRPr="008B1ADF" w:rsidRDefault="0001728D" w:rsidP="0001728D">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lastRenderedPageBreak/>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01728D" w:rsidRPr="008B1ADF" w:rsidRDefault="0001728D" w:rsidP="0001728D">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01728D" w:rsidRPr="008B1ADF" w:rsidRDefault="0001728D" w:rsidP="0001728D">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1728D" w:rsidRPr="008B1ADF" w:rsidTr="00906BF4">
        <w:trPr>
          <w:trHeight w:val="237"/>
        </w:trPr>
        <w:tc>
          <w:tcPr>
            <w:tcW w:w="3827" w:type="dxa"/>
            <w:tcBorders>
              <w:top w:val="single" w:sz="4" w:space="0" w:color="auto"/>
              <w:left w:val="single" w:sz="4" w:space="0" w:color="auto"/>
              <w:bottom w:val="single" w:sz="4" w:space="0" w:color="auto"/>
              <w:right w:val="single" w:sz="4" w:space="0" w:color="auto"/>
            </w:tcBorders>
          </w:tcPr>
          <w:p w:rsidR="0001728D" w:rsidRPr="008B1ADF" w:rsidRDefault="0001728D" w:rsidP="00906BF4">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1728D" w:rsidRPr="008B1ADF" w:rsidRDefault="0001728D" w:rsidP="00906BF4">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01728D" w:rsidRPr="008B1ADF" w:rsidTr="00906BF4">
        <w:trPr>
          <w:trHeight w:val="1537"/>
        </w:trPr>
        <w:tc>
          <w:tcPr>
            <w:tcW w:w="3827" w:type="dxa"/>
            <w:tcBorders>
              <w:top w:val="single" w:sz="4" w:space="0" w:color="auto"/>
              <w:left w:val="single" w:sz="4" w:space="0" w:color="auto"/>
              <w:bottom w:val="single" w:sz="4" w:space="0" w:color="auto"/>
              <w:right w:val="single" w:sz="4" w:space="0" w:color="auto"/>
            </w:tcBorders>
          </w:tcPr>
          <w:p w:rsidR="0001728D" w:rsidRPr="008B1ADF" w:rsidRDefault="0001728D" w:rsidP="00906BF4">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01728D" w:rsidRPr="008B1ADF" w:rsidRDefault="0001728D" w:rsidP="00906BF4">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01728D" w:rsidRPr="008B1ADF" w:rsidRDefault="0001728D" w:rsidP="00906BF4">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01728D" w:rsidRPr="008B1ADF" w:rsidRDefault="0001728D" w:rsidP="00906BF4">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01728D" w:rsidRPr="008B1ADF" w:rsidRDefault="0001728D" w:rsidP="00906BF4">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01728D" w:rsidRPr="008B1ADF" w:rsidRDefault="0001728D" w:rsidP="00906BF4">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01728D" w:rsidRPr="008B1ADF" w:rsidRDefault="0001728D" w:rsidP="00906BF4">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01728D" w:rsidRPr="008B1ADF" w:rsidRDefault="0001728D" w:rsidP="00906BF4">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01728D" w:rsidRPr="008B1ADF" w:rsidRDefault="0001728D" w:rsidP="00906BF4">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01728D" w:rsidRPr="008B1ADF" w:rsidRDefault="0001728D" w:rsidP="00906BF4">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01728D" w:rsidRPr="008B1ADF" w:rsidRDefault="0001728D" w:rsidP="00906BF4">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01728D" w:rsidRPr="008B1ADF" w:rsidRDefault="0001728D" w:rsidP="00906BF4">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01728D" w:rsidRPr="008B1ADF" w:rsidRDefault="0001728D" w:rsidP="0001728D">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01728D" w:rsidRPr="008B1ADF" w:rsidRDefault="0001728D" w:rsidP="0001728D">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01728D" w:rsidRPr="008B1ADF" w:rsidRDefault="0001728D" w:rsidP="0001728D">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01728D" w:rsidRPr="008B1ADF" w:rsidRDefault="0001728D" w:rsidP="00950DB7">
      <w:pPr>
        <w:numPr>
          <w:ilvl w:val="1"/>
          <w:numId w:val="48"/>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01728D" w:rsidRPr="008B1ADF" w:rsidRDefault="0001728D" w:rsidP="00950DB7">
      <w:pPr>
        <w:numPr>
          <w:ilvl w:val="0"/>
          <w:numId w:val="46"/>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1728D" w:rsidRPr="008B1ADF" w:rsidRDefault="0001728D" w:rsidP="0001728D">
      <w:pPr>
        <w:spacing w:before="120" w:after="120"/>
        <w:ind w:left="1065"/>
        <w:contextualSpacing/>
        <w:jc w:val="both"/>
        <w:rPr>
          <w:rFonts w:ascii="Arial" w:hAnsi="Arial" w:cs="Arial"/>
          <w:lang w:val="es-BO" w:eastAsia="es-ES"/>
        </w:rPr>
      </w:pPr>
    </w:p>
    <w:p w:rsidR="0001728D" w:rsidRPr="008B1ADF" w:rsidRDefault="0001728D" w:rsidP="00950DB7">
      <w:pPr>
        <w:numPr>
          <w:ilvl w:val="0"/>
          <w:numId w:val="46"/>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01728D">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01728D" w:rsidRPr="008B1ADF" w:rsidRDefault="0001728D" w:rsidP="0001728D">
      <w:pPr>
        <w:spacing w:before="120" w:after="120"/>
        <w:ind w:left="1065"/>
        <w:contextualSpacing/>
        <w:jc w:val="both"/>
        <w:rPr>
          <w:rFonts w:ascii="Arial" w:hAnsi="Arial" w:cs="Arial"/>
          <w:lang w:val="es-BO" w:eastAsia="es-ES"/>
        </w:rPr>
      </w:pPr>
    </w:p>
    <w:p w:rsidR="0001728D" w:rsidRPr="008B1ADF" w:rsidRDefault="0001728D" w:rsidP="00950DB7">
      <w:pPr>
        <w:numPr>
          <w:ilvl w:val="0"/>
          <w:numId w:val="46"/>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01728D" w:rsidRPr="008B1ADF" w:rsidRDefault="0001728D" w:rsidP="0001728D">
      <w:pPr>
        <w:spacing w:before="120" w:after="120"/>
        <w:ind w:left="1066"/>
        <w:contextualSpacing/>
        <w:jc w:val="both"/>
        <w:rPr>
          <w:rFonts w:ascii="Arial" w:hAnsi="Arial" w:cs="Arial"/>
          <w:lang w:val="es-BO" w:eastAsia="es-ES"/>
        </w:rPr>
      </w:pPr>
    </w:p>
    <w:p w:rsidR="0001728D" w:rsidRPr="008B1ADF" w:rsidRDefault="0001728D" w:rsidP="00950DB7">
      <w:pPr>
        <w:numPr>
          <w:ilvl w:val="0"/>
          <w:numId w:val="46"/>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w:t>
      </w:r>
      <w:r w:rsidRPr="008B1ADF">
        <w:rPr>
          <w:rFonts w:ascii="Arial" w:hAnsi="Arial" w:cs="Arial"/>
          <w:lang w:val="es-BO" w:eastAsia="es-ES"/>
        </w:rPr>
        <w:lastRenderedPageBreak/>
        <w:t xml:space="preserve">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01728D" w:rsidRPr="008B1ADF" w:rsidRDefault="0001728D" w:rsidP="0001728D">
      <w:pPr>
        <w:spacing w:before="120" w:after="120"/>
        <w:ind w:left="1065"/>
        <w:contextualSpacing/>
        <w:jc w:val="both"/>
        <w:rPr>
          <w:rFonts w:ascii="Arial" w:hAnsi="Arial" w:cs="Arial"/>
          <w:lang w:val="es-BO" w:eastAsia="es-ES"/>
        </w:rPr>
      </w:pPr>
    </w:p>
    <w:p w:rsidR="0001728D" w:rsidRPr="008B1ADF" w:rsidRDefault="0001728D" w:rsidP="00950DB7">
      <w:pPr>
        <w:numPr>
          <w:ilvl w:val="0"/>
          <w:numId w:val="46"/>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01728D" w:rsidRPr="008B1ADF" w:rsidRDefault="0001728D" w:rsidP="0001728D">
      <w:pPr>
        <w:spacing w:before="120" w:after="120"/>
        <w:ind w:left="1065"/>
        <w:contextualSpacing/>
        <w:jc w:val="both"/>
        <w:rPr>
          <w:rFonts w:ascii="Arial" w:hAnsi="Arial" w:cs="Arial"/>
          <w:lang w:val="es-BO" w:eastAsia="es-ES"/>
        </w:rPr>
      </w:pPr>
    </w:p>
    <w:p w:rsidR="0001728D" w:rsidRPr="008B1ADF" w:rsidRDefault="0001728D" w:rsidP="00950DB7">
      <w:pPr>
        <w:numPr>
          <w:ilvl w:val="0"/>
          <w:numId w:val="46"/>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1728D" w:rsidRPr="008B1ADF" w:rsidRDefault="0001728D" w:rsidP="0001728D">
      <w:pPr>
        <w:spacing w:before="120" w:after="120"/>
        <w:contextualSpacing/>
        <w:jc w:val="both"/>
        <w:rPr>
          <w:rFonts w:ascii="Arial" w:hAnsi="Arial" w:cs="Arial"/>
          <w:lang w:val="es-BO" w:eastAsia="es-ES"/>
        </w:rPr>
      </w:pPr>
    </w:p>
    <w:p w:rsidR="0001728D" w:rsidRPr="008B1ADF" w:rsidRDefault="0001728D" w:rsidP="00950DB7">
      <w:pPr>
        <w:numPr>
          <w:ilvl w:val="0"/>
          <w:numId w:val="46"/>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01728D" w:rsidRPr="008B1ADF" w:rsidRDefault="0001728D" w:rsidP="0001728D">
      <w:pPr>
        <w:spacing w:before="120" w:after="120"/>
        <w:ind w:left="1065"/>
        <w:contextualSpacing/>
        <w:jc w:val="both"/>
        <w:rPr>
          <w:rFonts w:ascii="Arial" w:hAnsi="Arial" w:cs="Arial"/>
          <w:lang w:val="es-BO" w:eastAsia="es-ES"/>
        </w:rPr>
      </w:pPr>
    </w:p>
    <w:p w:rsidR="0001728D" w:rsidRPr="008B1ADF" w:rsidRDefault="0001728D" w:rsidP="00950DB7">
      <w:pPr>
        <w:numPr>
          <w:ilvl w:val="0"/>
          <w:numId w:val="46"/>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01728D" w:rsidRPr="008B1ADF" w:rsidRDefault="0001728D" w:rsidP="00950DB7">
      <w:pPr>
        <w:numPr>
          <w:ilvl w:val="1"/>
          <w:numId w:val="48"/>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9"/>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01728D" w:rsidRPr="008B1ADF" w:rsidRDefault="0001728D" w:rsidP="0001728D">
      <w:pPr>
        <w:spacing w:before="120" w:after="120"/>
        <w:ind w:left="1701"/>
        <w:contextualSpacing/>
        <w:jc w:val="both"/>
        <w:rPr>
          <w:rFonts w:ascii="Arial" w:hAnsi="Arial" w:cs="Arial"/>
          <w:lang w:val="es-BO" w:eastAsia="es-ES"/>
        </w:rPr>
      </w:pPr>
    </w:p>
    <w:p w:rsidR="0001728D" w:rsidRPr="008B1ADF" w:rsidRDefault="0001728D" w:rsidP="00950DB7">
      <w:pPr>
        <w:numPr>
          <w:ilvl w:val="0"/>
          <w:numId w:val="39"/>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B1ADF">
        <w:rPr>
          <w:rFonts w:ascii="Arial" w:hAnsi="Arial" w:cs="Arial"/>
          <w:lang w:val="es-BO" w:eastAsia="es-ES"/>
        </w:rPr>
        <w:tab/>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01728D" w:rsidRPr="008B1ADF" w:rsidRDefault="0001728D" w:rsidP="0001728D">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950DB7">
      <w:pPr>
        <w:numPr>
          <w:ilvl w:val="0"/>
          <w:numId w:val="38"/>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01728D" w:rsidRPr="008B1ADF" w:rsidRDefault="0001728D" w:rsidP="0001728D">
      <w:pPr>
        <w:spacing w:before="120" w:after="120"/>
        <w:ind w:left="720"/>
        <w:contextualSpacing/>
        <w:jc w:val="both"/>
        <w:rPr>
          <w:rFonts w:ascii="Arial" w:hAnsi="Arial" w:cs="Arial"/>
          <w:lang w:val="es-BO" w:eastAsia="es-ES"/>
        </w:rPr>
      </w:pPr>
    </w:p>
    <w:p w:rsidR="0001728D" w:rsidRPr="008B1ADF" w:rsidRDefault="0001728D" w:rsidP="0001728D">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01728D" w:rsidRPr="008B1ADF" w:rsidRDefault="0001728D" w:rsidP="0001728D">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01728D" w:rsidRPr="008B1ADF" w:rsidRDefault="0001728D" w:rsidP="0001728D">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01728D" w:rsidRPr="008B1ADF" w:rsidRDefault="0001728D" w:rsidP="00950DB7">
      <w:pPr>
        <w:numPr>
          <w:ilvl w:val="0"/>
          <w:numId w:val="44"/>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01728D" w:rsidRPr="008B1ADF" w:rsidRDefault="0001728D" w:rsidP="0001728D">
      <w:pPr>
        <w:spacing w:before="120" w:after="120"/>
        <w:ind w:left="1415"/>
        <w:contextualSpacing/>
        <w:jc w:val="both"/>
        <w:rPr>
          <w:rFonts w:ascii="Arial" w:hAnsi="Arial" w:cs="Arial"/>
          <w:lang w:val="es-BO" w:eastAsia="es-ES"/>
        </w:rPr>
      </w:pPr>
    </w:p>
    <w:p w:rsidR="0001728D" w:rsidRPr="008B1ADF" w:rsidRDefault="0001728D" w:rsidP="00950DB7">
      <w:pPr>
        <w:numPr>
          <w:ilvl w:val="0"/>
          <w:numId w:val="44"/>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01728D" w:rsidRPr="008B1ADF" w:rsidRDefault="0001728D" w:rsidP="0001728D">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01728D" w:rsidRPr="008B1ADF" w:rsidRDefault="0001728D" w:rsidP="0001728D">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01728D" w:rsidRPr="008B1ADF" w:rsidRDefault="0001728D" w:rsidP="0001728D">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01728D" w:rsidRPr="008B1ADF" w:rsidRDefault="0001728D" w:rsidP="0001728D">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01728D" w:rsidRPr="008B1ADF" w:rsidRDefault="0001728D" w:rsidP="00950DB7">
      <w:pPr>
        <w:widowControl w:val="0"/>
        <w:numPr>
          <w:ilvl w:val="0"/>
          <w:numId w:val="43"/>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01728D" w:rsidRPr="008B1ADF" w:rsidRDefault="0001728D" w:rsidP="00950DB7">
      <w:pPr>
        <w:widowControl w:val="0"/>
        <w:numPr>
          <w:ilvl w:val="0"/>
          <w:numId w:val="43"/>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01728D" w:rsidRPr="008B1ADF" w:rsidRDefault="0001728D" w:rsidP="00950DB7">
      <w:pPr>
        <w:widowControl w:val="0"/>
        <w:numPr>
          <w:ilvl w:val="0"/>
          <w:numId w:val="43"/>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01728D" w:rsidRPr="008B1ADF" w:rsidRDefault="0001728D" w:rsidP="0001728D">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01728D" w:rsidRPr="008B1ADF" w:rsidRDefault="0001728D" w:rsidP="0001728D">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01728D" w:rsidRPr="008B1ADF" w:rsidRDefault="0001728D" w:rsidP="0001728D">
      <w:pPr>
        <w:spacing w:before="120" w:after="120"/>
        <w:jc w:val="both"/>
        <w:rPr>
          <w:rFonts w:ascii="Arial" w:hAnsi="Arial" w:cs="Arial"/>
          <w:b/>
          <w:u w:val="single"/>
          <w:lang w:val="es-BO" w:eastAsia="es-ES"/>
        </w:rPr>
      </w:pPr>
      <w:r w:rsidRPr="008B1ADF">
        <w:rPr>
          <w:rFonts w:ascii="Arial" w:hAnsi="Arial" w:cs="Arial"/>
          <w:b/>
          <w:u w:val="single"/>
          <w:lang w:val="es-BO" w:eastAsia="es-ES"/>
        </w:rPr>
        <w:lastRenderedPageBreak/>
        <w:t>DÉCIMA OCTAVA.- (REPRESENTANTE DEL CONTRATISTA)</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01728D" w:rsidRPr="008B1ADF" w:rsidRDefault="0001728D" w:rsidP="0001728D">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01728D" w:rsidRPr="008B1ADF" w:rsidRDefault="0001728D" w:rsidP="0001728D">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1728D" w:rsidRPr="008B1ADF" w:rsidRDefault="0001728D" w:rsidP="0001728D">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01728D" w:rsidRPr="008B1ADF" w:rsidRDefault="0001728D" w:rsidP="0001728D">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1728D" w:rsidRPr="008B1ADF" w:rsidRDefault="0001728D" w:rsidP="0001728D">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1728D" w:rsidRPr="008B1ADF" w:rsidRDefault="0001728D" w:rsidP="0001728D">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01728D" w:rsidRPr="008B1ADF" w:rsidRDefault="0001728D" w:rsidP="0001728D">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1728D" w:rsidRPr="008B1ADF" w:rsidRDefault="0001728D" w:rsidP="0001728D">
      <w:pPr>
        <w:shd w:val="clear" w:color="auto" w:fill="FFFFFF"/>
        <w:tabs>
          <w:tab w:val="left" w:pos="426"/>
        </w:tabs>
        <w:spacing w:before="120" w:after="120"/>
        <w:ind w:right="-6"/>
        <w:contextualSpacing/>
        <w:jc w:val="both"/>
        <w:rPr>
          <w:rFonts w:ascii="Arial" w:hAnsi="Arial" w:cs="Arial"/>
          <w:lang w:val="es-BO"/>
        </w:rPr>
      </w:pPr>
    </w:p>
    <w:p w:rsidR="0001728D" w:rsidRPr="008B1ADF" w:rsidRDefault="0001728D" w:rsidP="0001728D">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01728D" w:rsidRPr="008B1ADF" w:rsidRDefault="0001728D" w:rsidP="0001728D">
      <w:pPr>
        <w:spacing w:before="120" w:after="120"/>
        <w:contextualSpacing/>
        <w:rPr>
          <w:rFonts w:ascii="Arial" w:hAnsi="Arial" w:cs="Arial"/>
          <w:lang w:val="es-BO"/>
        </w:rPr>
      </w:pPr>
    </w:p>
    <w:p w:rsidR="0001728D" w:rsidRPr="008B1ADF" w:rsidRDefault="0001728D" w:rsidP="0001728D">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01728D" w:rsidRPr="008B1ADF" w:rsidRDefault="0001728D" w:rsidP="0001728D">
      <w:pPr>
        <w:shd w:val="clear" w:color="auto" w:fill="FFFFFF"/>
        <w:tabs>
          <w:tab w:val="left" w:pos="426"/>
        </w:tabs>
        <w:spacing w:before="120" w:after="120"/>
        <w:ind w:right="-6"/>
        <w:contextualSpacing/>
        <w:jc w:val="both"/>
        <w:rPr>
          <w:rFonts w:ascii="Arial" w:hAnsi="Arial" w:cs="Arial"/>
          <w:lang w:val="es-BO"/>
        </w:rPr>
      </w:pPr>
    </w:p>
    <w:p w:rsidR="0001728D" w:rsidRPr="008B1ADF" w:rsidRDefault="0001728D" w:rsidP="0001728D">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01728D" w:rsidRPr="008B1ADF" w:rsidRDefault="0001728D" w:rsidP="00950DB7">
      <w:pPr>
        <w:numPr>
          <w:ilvl w:val="0"/>
          <w:numId w:val="45"/>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lastRenderedPageBreak/>
        <w:t>La adopción de medidas judiciales y sanciones de acuerdo a normas pertinentes.</w:t>
      </w:r>
    </w:p>
    <w:p w:rsidR="0001728D" w:rsidRPr="008B1ADF" w:rsidRDefault="0001728D" w:rsidP="0001728D">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01728D" w:rsidRPr="008B1ADF" w:rsidRDefault="0001728D" w:rsidP="00950DB7">
      <w:pPr>
        <w:numPr>
          <w:ilvl w:val="0"/>
          <w:numId w:val="45"/>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01728D" w:rsidRPr="008B1ADF" w:rsidRDefault="0001728D" w:rsidP="0001728D">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1728D" w:rsidRPr="008B1ADF" w:rsidRDefault="0001728D" w:rsidP="0001728D">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1728D" w:rsidRPr="008B1ADF" w:rsidRDefault="0001728D" w:rsidP="00950DB7">
      <w:pPr>
        <w:numPr>
          <w:ilvl w:val="0"/>
          <w:numId w:val="36"/>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01728D" w:rsidRPr="008B1ADF" w:rsidRDefault="0001728D" w:rsidP="00950DB7">
      <w:pPr>
        <w:numPr>
          <w:ilvl w:val="0"/>
          <w:numId w:val="36"/>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1728D" w:rsidRPr="008B1ADF" w:rsidRDefault="0001728D" w:rsidP="0001728D">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01728D" w:rsidRPr="008B1ADF" w:rsidRDefault="0001728D" w:rsidP="00950DB7">
      <w:pPr>
        <w:numPr>
          <w:ilvl w:val="0"/>
          <w:numId w:val="36"/>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01728D" w:rsidRPr="008B1ADF" w:rsidRDefault="0001728D" w:rsidP="0001728D">
      <w:pPr>
        <w:spacing w:before="120" w:after="120"/>
        <w:contextualSpacing/>
        <w:jc w:val="both"/>
        <w:rPr>
          <w:rFonts w:ascii="Arial" w:hAnsi="Arial" w:cs="Arial"/>
          <w:lang w:val="es-BO" w:eastAsia="es-ES"/>
        </w:rPr>
      </w:pP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01728D" w:rsidRPr="008B1ADF" w:rsidRDefault="0001728D" w:rsidP="0001728D">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01728D" w:rsidRPr="008B1ADF" w:rsidRDefault="0001728D" w:rsidP="0001728D">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01728D" w:rsidRPr="008B1ADF" w:rsidRDefault="0001728D" w:rsidP="0001728D">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proofErr w:type="gramStart"/>
      <w:r>
        <w:rPr>
          <w:rFonts w:ascii="Arial" w:hAnsi="Arial" w:cs="Arial"/>
          <w:lang w:val="es-BO" w:eastAsia="es-ES"/>
        </w:rPr>
        <w:t>calendario</w:t>
      </w:r>
      <w:r w:rsidRPr="008B1ADF">
        <w:rPr>
          <w:rFonts w:ascii="Arial" w:hAnsi="Arial" w:cs="Arial"/>
          <w:lang w:val="es-BO" w:eastAsia="es-ES"/>
        </w:rPr>
        <w:t xml:space="preserve"> consecutivos</w:t>
      </w:r>
      <w:proofErr w:type="gramEnd"/>
      <w:r w:rsidRPr="008B1ADF">
        <w:rPr>
          <w:rFonts w:ascii="Arial" w:hAnsi="Arial" w:cs="Arial"/>
          <w:lang w:val="es-BO" w:eastAsia="es-ES"/>
        </w:rPr>
        <w:t>, cualquiera de las Partes deberá notificar a la otra, por escrito, la resolución del Contrato de conformidad a la cláusula (Terminación del Contrato).</w:t>
      </w:r>
    </w:p>
    <w:p w:rsidR="0001728D" w:rsidRPr="008B1ADF" w:rsidRDefault="0001728D" w:rsidP="0001728D">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01728D" w:rsidRPr="008B1ADF" w:rsidRDefault="0001728D" w:rsidP="0001728D">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01728D" w:rsidRPr="008B1ADF" w:rsidRDefault="0001728D" w:rsidP="0001728D">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01728D" w:rsidRPr="008B1ADF" w:rsidRDefault="0001728D" w:rsidP="0001728D">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01728D" w:rsidRPr="008B1ADF" w:rsidRDefault="0001728D" w:rsidP="0001728D">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01728D" w:rsidRPr="008B1ADF" w:rsidRDefault="0001728D" w:rsidP="0001728D">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01728D" w:rsidRPr="008B1ADF" w:rsidRDefault="0001728D" w:rsidP="0001728D">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01728D" w:rsidRPr="008B1ADF" w:rsidRDefault="0001728D" w:rsidP="00950DB7">
      <w:pPr>
        <w:numPr>
          <w:ilvl w:val="0"/>
          <w:numId w:val="41"/>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01728D" w:rsidRPr="008B1ADF" w:rsidRDefault="0001728D" w:rsidP="0001728D">
      <w:pPr>
        <w:spacing w:after="240"/>
        <w:ind w:left="1770"/>
        <w:contextualSpacing/>
        <w:jc w:val="both"/>
        <w:rPr>
          <w:rFonts w:ascii="Arial" w:hAnsi="Arial" w:cs="Arial"/>
          <w:lang w:val="es-BO" w:eastAsia="es-ES"/>
        </w:rPr>
      </w:pPr>
    </w:p>
    <w:p w:rsidR="0001728D" w:rsidRPr="008B1ADF" w:rsidRDefault="0001728D" w:rsidP="00950DB7">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01728D" w:rsidRPr="008B1ADF" w:rsidRDefault="0001728D" w:rsidP="0001728D">
      <w:pPr>
        <w:spacing w:after="240"/>
        <w:ind w:left="1770"/>
        <w:contextualSpacing/>
        <w:jc w:val="both"/>
        <w:rPr>
          <w:rFonts w:ascii="Arial" w:hAnsi="Arial" w:cs="Arial"/>
          <w:lang w:val="es-BO" w:eastAsia="es-ES"/>
        </w:rPr>
      </w:pPr>
    </w:p>
    <w:p w:rsidR="0001728D" w:rsidRPr="008B1ADF" w:rsidRDefault="0001728D" w:rsidP="00950DB7">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01728D" w:rsidRPr="008B1ADF" w:rsidRDefault="0001728D" w:rsidP="0001728D">
      <w:pPr>
        <w:spacing w:after="240"/>
        <w:ind w:left="1770"/>
        <w:contextualSpacing/>
        <w:jc w:val="both"/>
        <w:rPr>
          <w:rFonts w:ascii="Arial" w:hAnsi="Arial" w:cs="Arial"/>
          <w:lang w:val="es-BO" w:eastAsia="es-ES"/>
        </w:rPr>
      </w:pPr>
    </w:p>
    <w:p w:rsidR="0001728D" w:rsidRPr="008B1ADF" w:rsidRDefault="0001728D" w:rsidP="00950DB7">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01728D" w:rsidRPr="008B1ADF" w:rsidRDefault="0001728D" w:rsidP="0001728D">
      <w:pPr>
        <w:spacing w:after="240"/>
        <w:ind w:left="1770"/>
        <w:contextualSpacing/>
        <w:jc w:val="both"/>
        <w:rPr>
          <w:rFonts w:ascii="Arial" w:hAnsi="Arial" w:cs="Arial"/>
          <w:lang w:val="es-BO" w:eastAsia="es-ES"/>
        </w:rPr>
      </w:pPr>
    </w:p>
    <w:p w:rsidR="0001728D" w:rsidRPr="008B1ADF" w:rsidRDefault="0001728D" w:rsidP="00950DB7">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01728D" w:rsidRPr="008B1ADF" w:rsidRDefault="0001728D" w:rsidP="0001728D">
      <w:pPr>
        <w:spacing w:after="240"/>
        <w:ind w:left="1770"/>
        <w:contextualSpacing/>
        <w:jc w:val="both"/>
        <w:rPr>
          <w:rFonts w:ascii="Arial" w:hAnsi="Arial" w:cs="Arial"/>
          <w:lang w:val="es-BO" w:eastAsia="es-ES"/>
        </w:rPr>
      </w:pPr>
    </w:p>
    <w:p w:rsidR="0001728D" w:rsidRPr="008B1ADF" w:rsidRDefault="0001728D" w:rsidP="00950DB7">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01728D" w:rsidRPr="008B1ADF" w:rsidRDefault="0001728D" w:rsidP="0001728D">
      <w:pPr>
        <w:spacing w:after="240"/>
        <w:ind w:left="1770"/>
        <w:contextualSpacing/>
        <w:jc w:val="both"/>
        <w:rPr>
          <w:rFonts w:ascii="Arial" w:hAnsi="Arial" w:cs="Arial"/>
          <w:lang w:val="es-BO" w:eastAsia="es-ES"/>
        </w:rPr>
      </w:pPr>
    </w:p>
    <w:p w:rsidR="0001728D" w:rsidRPr="008B1ADF" w:rsidRDefault="0001728D" w:rsidP="00950DB7">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01728D" w:rsidRPr="008B1ADF" w:rsidRDefault="0001728D" w:rsidP="0001728D">
      <w:pPr>
        <w:spacing w:after="240"/>
        <w:ind w:left="720"/>
        <w:contextualSpacing/>
        <w:rPr>
          <w:rFonts w:ascii="Arial" w:hAnsi="Arial" w:cs="Arial"/>
          <w:lang w:val="es-BO" w:eastAsia="es-ES"/>
        </w:rPr>
      </w:pPr>
    </w:p>
    <w:p w:rsidR="0001728D" w:rsidRPr="008B1ADF" w:rsidRDefault="0001728D" w:rsidP="00950DB7">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01728D" w:rsidRPr="008B1ADF" w:rsidRDefault="0001728D" w:rsidP="0001728D">
      <w:pPr>
        <w:spacing w:after="240"/>
        <w:ind w:left="1770"/>
        <w:contextualSpacing/>
        <w:jc w:val="both"/>
        <w:rPr>
          <w:rFonts w:ascii="Arial" w:hAnsi="Arial" w:cs="Arial"/>
          <w:lang w:val="es-BO" w:eastAsia="es-ES"/>
        </w:rPr>
      </w:pPr>
    </w:p>
    <w:p w:rsidR="0001728D" w:rsidRPr="008B1ADF" w:rsidRDefault="0001728D" w:rsidP="00950DB7">
      <w:pPr>
        <w:numPr>
          <w:ilvl w:val="0"/>
          <w:numId w:val="41"/>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01728D" w:rsidRPr="008B1ADF" w:rsidRDefault="0001728D" w:rsidP="0001728D">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01728D" w:rsidRPr="008B1ADF" w:rsidRDefault="0001728D" w:rsidP="0001728D">
      <w:pPr>
        <w:spacing w:before="120" w:after="120"/>
        <w:ind w:left="1410" w:firstLine="6"/>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01728D" w:rsidRPr="008B1ADF" w:rsidRDefault="0001728D" w:rsidP="00950DB7">
      <w:pPr>
        <w:numPr>
          <w:ilvl w:val="0"/>
          <w:numId w:val="42"/>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01728D" w:rsidRPr="008B1ADF" w:rsidRDefault="0001728D" w:rsidP="0001728D">
      <w:pPr>
        <w:spacing w:before="120" w:after="120"/>
        <w:ind w:left="1776"/>
        <w:contextualSpacing/>
        <w:jc w:val="both"/>
        <w:rPr>
          <w:rFonts w:ascii="Arial" w:hAnsi="Arial" w:cs="Arial"/>
          <w:lang w:val="es-BO" w:eastAsia="es-ES"/>
        </w:rPr>
      </w:pPr>
    </w:p>
    <w:p w:rsidR="0001728D" w:rsidRPr="008B1ADF" w:rsidRDefault="0001728D" w:rsidP="00950DB7">
      <w:pPr>
        <w:numPr>
          <w:ilvl w:val="0"/>
          <w:numId w:val="42"/>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01728D" w:rsidRPr="008B1ADF" w:rsidRDefault="0001728D" w:rsidP="0001728D">
      <w:pPr>
        <w:spacing w:before="120" w:after="120"/>
        <w:ind w:left="720"/>
        <w:contextualSpacing/>
        <w:rPr>
          <w:rFonts w:ascii="Arial" w:hAnsi="Arial" w:cs="Arial"/>
          <w:lang w:val="es-BO" w:eastAsia="es-ES"/>
        </w:rPr>
      </w:pPr>
    </w:p>
    <w:p w:rsidR="0001728D" w:rsidRPr="008B1ADF" w:rsidRDefault="0001728D" w:rsidP="00950DB7">
      <w:pPr>
        <w:numPr>
          <w:ilvl w:val="0"/>
          <w:numId w:val="42"/>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01728D" w:rsidRPr="008B1ADF" w:rsidRDefault="0001728D" w:rsidP="0001728D">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01728D" w:rsidRPr="008B1ADF" w:rsidRDefault="0001728D" w:rsidP="0001728D">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01728D" w:rsidRPr="008B1ADF" w:rsidRDefault="0001728D" w:rsidP="0001728D">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01728D" w:rsidRPr="008B1ADF" w:rsidRDefault="0001728D" w:rsidP="0001728D">
      <w:pPr>
        <w:spacing w:before="120" w:after="120"/>
        <w:ind w:left="1413"/>
        <w:jc w:val="both"/>
        <w:rPr>
          <w:rFonts w:ascii="Arial" w:hAnsi="Arial" w:cs="Arial"/>
          <w:lang w:val="es-BO" w:eastAsia="es-ES"/>
        </w:rPr>
      </w:pPr>
      <w:r w:rsidRPr="008B1ADF">
        <w:rPr>
          <w:rFonts w:ascii="Arial" w:hAnsi="Arial" w:cs="Arial"/>
          <w:lang w:val="es-BO" w:eastAsia="es-ES"/>
        </w:rPr>
        <w:t xml:space="preserve">Para procesar la resolución del Contrato por cualquiera de las causales señaladas en los numerales 23.2.1. </w:t>
      </w:r>
      <w:proofErr w:type="gramStart"/>
      <w:r w:rsidRPr="008B1ADF">
        <w:rPr>
          <w:rFonts w:ascii="Arial" w:hAnsi="Arial" w:cs="Arial"/>
          <w:lang w:val="es-BO" w:eastAsia="es-ES"/>
        </w:rPr>
        <w:t>y</w:t>
      </w:r>
      <w:proofErr w:type="gramEnd"/>
      <w:r w:rsidRPr="008B1ADF">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01728D" w:rsidRPr="008B1ADF" w:rsidRDefault="0001728D" w:rsidP="0001728D">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1728D" w:rsidRPr="008B1ADF" w:rsidRDefault="0001728D" w:rsidP="0001728D">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1728D" w:rsidRPr="008B1ADF" w:rsidRDefault="0001728D" w:rsidP="0001728D">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01728D" w:rsidRPr="008B1ADF" w:rsidRDefault="0001728D" w:rsidP="0001728D">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01728D" w:rsidRPr="008B1ADF" w:rsidRDefault="0001728D" w:rsidP="0001728D">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01728D" w:rsidRPr="008B1ADF" w:rsidRDefault="0001728D" w:rsidP="0001728D">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01728D" w:rsidRPr="008B1ADF" w:rsidRDefault="0001728D" w:rsidP="0001728D">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01728D" w:rsidRPr="008B1ADF" w:rsidRDefault="0001728D" w:rsidP="0001728D">
      <w:pPr>
        <w:widowControl w:val="0"/>
        <w:spacing w:before="120" w:after="120"/>
        <w:jc w:val="both"/>
        <w:rPr>
          <w:rFonts w:ascii="Arial" w:hAnsi="Arial" w:cs="Arial"/>
          <w:lang w:val="es-BO" w:eastAsia="es-ES"/>
        </w:rPr>
      </w:pPr>
      <w:r w:rsidRPr="008B1ADF">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01728D" w:rsidRPr="008B1ADF" w:rsidRDefault="0001728D" w:rsidP="0001728D">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1728D" w:rsidRPr="008B1ADF" w:rsidRDefault="0001728D" w:rsidP="0001728D">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1728D" w:rsidRPr="008B1ADF" w:rsidRDefault="0001728D" w:rsidP="0001728D">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01728D" w:rsidRPr="008B1ADF" w:rsidRDefault="0001728D" w:rsidP="0001728D">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01728D" w:rsidRPr="008B1ADF" w:rsidRDefault="0001728D" w:rsidP="0001728D">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01728D" w:rsidRPr="008B1ADF" w:rsidRDefault="0001728D" w:rsidP="0001728D">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01728D" w:rsidRPr="008B1ADF" w:rsidRDefault="0001728D" w:rsidP="0001728D">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01728D" w:rsidRPr="008B1ADF" w:rsidRDefault="0001728D" w:rsidP="00950DB7">
      <w:pPr>
        <w:numPr>
          <w:ilvl w:val="0"/>
          <w:numId w:val="49"/>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01728D" w:rsidRPr="008B1ADF" w:rsidRDefault="0001728D" w:rsidP="00950DB7">
      <w:pPr>
        <w:numPr>
          <w:ilvl w:val="0"/>
          <w:numId w:val="49"/>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01728D" w:rsidRPr="008B1ADF" w:rsidRDefault="0001728D" w:rsidP="00950DB7">
      <w:pPr>
        <w:numPr>
          <w:ilvl w:val="0"/>
          <w:numId w:val="49"/>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01728D" w:rsidRPr="008B1ADF" w:rsidRDefault="0001728D" w:rsidP="0001728D">
      <w:pPr>
        <w:jc w:val="both"/>
        <w:rPr>
          <w:rFonts w:ascii="Arial" w:hAnsi="Arial" w:cs="Arial"/>
          <w:i/>
          <w:lang w:val="es-BO" w:eastAsia="es-ES"/>
        </w:rPr>
      </w:pPr>
      <w:r w:rsidRPr="008B1ADF">
        <w:rPr>
          <w:rFonts w:ascii="Arial" w:hAnsi="Arial" w:cs="Arial"/>
          <w:i/>
          <w:lang w:val="es-BO" w:eastAsia="es-ES"/>
        </w:rPr>
        <w:t>Fotocopias simples de:</w:t>
      </w:r>
    </w:p>
    <w:p w:rsidR="0001728D" w:rsidRPr="008B1ADF" w:rsidRDefault="0001728D" w:rsidP="00950DB7">
      <w:pPr>
        <w:numPr>
          <w:ilvl w:val="0"/>
          <w:numId w:val="49"/>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01728D" w:rsidRPr="008B1ADF" w:rsidRDefault="0001728D" w:rsidP="00950DB7">
      <w:pPr>
        <w:numPr>
          <w:ilvl w:val="0"/>
          <w:numId w:val="49"/>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01728D" w:rsidRPr="008B1ADF" w:rsidRDefault="0001728D" w:rsidP="00950DB7">
      <w:pPr>
        <w:numPr>
          <w:ilvl w:val="0"/>
          <w:numId w:val="49"/>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01728D" w:rsidRPr="008B1ADF" w:rsidRDefault="0001728D" w:rsidP="0001728D">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01728D" w:rsidRPr="008B1ADF" w:rsidRDefault="0001728D" w:rsidP="0001728D">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01728D" w:rsidRPr="008B1ADF" w:rsidRDefault="0001728D" w:rsidP="0001728D">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01728D" w:rsidRPr="008B1ADF" w:rsidRDefault="0001728D" w:rsidP="0001728D">
      <w:pPr>
        <w:spacing w:before="120" w:after="120"/>
        <w:jc w:val="both"/>
        <w:rPr>
          <w:rFonts w:ascii="Arial" w:hAnsi="Arial" w:cs="Arial"/>
          <w:lang w:val="es-BO" w:eastAsia="es-BO"/>
        </w:rPr>
      </w:pPr>
      <w:r w:rsidRPr="008B1ADF">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01728D" w:rsidRPr="008B1ADF" w:rsidRDefault="0001728D" w:rsidP="0001728D">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01728D" w:rsidRPr="008B1ADF" w:rsidRDefault="0001728D" w:rsidP="0001728D">
      <w:pPr>
        <w:spacing w:before="120" w:after="120"/>
        <w:jc w:val="both"/>
        <w:rPr>
          <w:rFonts w:ascii="Arial" w:hAnsi="Arial" w:cs="Arial"/>
          <w:lang w:val="es-BO" w:eastAsia="es-ES"/>
        </w:rPr>
      </w:pPr>
    </w:p>
    <w:p w:rsidR="0001728D" w:rsidRPr="008B1ADF" w:rsidRDefault="0001728D" w:rsidP="0001728D">
      <w:pPr>
        <w:spacing w:before="120" w:after="120"/>
        <w:jc w:val="both"/>
        <w:rPr>
          <w:rFonts w:ascii="Arial" w:hAnsi="Arial" w:cs="Arial"/>
          <w:lang w:val="es-BO" w:eastAsia="es-ES"/>
        </w:rPr>
      </w:pPr>
    </w:p>
    <w:p w:rsidR="0001728D" w:rsidRPr="008B1ADF" w:rsidRDefault="0001728D" w:rsidP="0001728D">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01728D" w:rsidRPr="008B1ADF" w:rsidTr="00906BF4">
        <w:tc>
          <w:tcPr>
            <w:tcW w:w="4914" w:type="dxa"/>
          </w:tcPr>
          <w:p w:rsidR="0001728D" w:rsidRPr="008B1ADF" w:rsidRDefault="0001728D" w:rsidP="00906BF4">
            <w:pPr>
              <w:rPr>
                <w:rFonts w:ascii="Arial" w:hAnsi="Arial" w:cs="Arial"/>
                <w:sz w:val="20"/>
                <w:lang w:val="es-BO" w:eastAsia="es-ES"/>
              </w:rPr>
            </w:pPr>
            <w:r w:rsidRPr="008B1ADF">
              <w:rPr>
                <w:rFonts w:ascii="Arial" w:hAnsi="Arial" w:cs="Arial"/>
                <w:sz w:val="20"/>
                <w:lang w:val="es-BO" w:eastAsia="es-ES"/>
              </w:rPr>
              <w:t xml:space="preserve">         Lic. __________________</w:t>
            </w:r>
          </w:p>
        </w:tc>
        <w:tc>
          <w:tcPr>
            <w:tcW w:w="4914" w:type="dxa"/>
          </w:tcPr>
          <w:p w:rsidR="0001728D" w:rsidRPr="008B1ADF" w:rsidRDefault="0001728D" w:rsidP="00906BF4">
            <w:pPr>
              <w:rPr>
                <w:rFonts w:ascii="Arial" w:hAnsi="Arial" w:cs="Arial"/>
                <w:sz w:val="20"/>
                <w:lang w:val="es-BO" w:eastAsia="es-ES"/>
              </w:rPr>
            </w:pPr>
            <w:r w:rsidRPr="008B1ADF">
              <w:rPr>
                <w:rFonts w:ascii="Arial" w:hAnsi="Arial" w:cs="Arial"/>
                <w:sz w:val="20"/>
                <w:lang w:val="es-BO" w:eastAsia="es-ES"/>
              </w:rPr>
              <w:t xml:space="preserve">          Sr. ________________________</w:t>
            </w:r>
          </w:p>
        </w:tc>
      </w:tr>
      <w:tr w:rsidR="0001728D" w:rsidRPr="008B1ADF" w:rsidTr="00906BF4">
        <w:trPr>
          <w:trHeight w:val="87"/>
        </w:trPr>
        <w:tc>
          <w:tcPr>
            <w:tcW w:w="4914" w:type="dxa"/>
          </w:tcPr>
          <w:p w:rsidR="0001728D" w:rsidRPr="008B1ADF" w:rsidRDefault="0001728D" w:rsidP="00906BF4">
            <w:pPr>
              <w:rPr>
                <w:rFonts w:ascii="Arial" w:hAnsi="Arial" w:cs="Arial"/>
                <w:i/>
                <w:sz w:val="20"/>
                <w:lang w:val="es-BO" w:eastAsia="es-ES"/>
              </w:rPr>
            </w:pPr>
            <w:r w:rsidRPr="008B1ADF">
              <w:rPr>
                <w:rFonts w:ascii="Arial" w:hAnsi="Arial" w:cs="Arial"/>
                <w:i/>
                <w:sz w:val="20"/>
                <w:lang w:val="es-BO" w:eastAsia="es-ES"/>
              </w:rPr>
              <w:t xml:space="preserve">                       cargo</w:t>
            </w:r>
          </w:p>
          <w:p w:rsidR="0001728D" w:rsidRPr="008B1ADF" w:rsidRDefault="0001728D" w:rsidP="00906BF4">
            <w:pPr>
              <w:rPr>
                <w:rFonts w:ascii="Arial" w:hAnsi="Arial" w:cs="Arial"/>
                <w:b/>
                <w:sz w:val="20"/>
                <w:lang w:val="es-BO" w:eastAsia="es-ES"/>
              </w:rPr>
            </w:pPr>
            <w:r w:rsidRPr="008B1ADF">
              <w:rPr>
                <w:rFonts w:ascii="Arial" w:hAnsi="Arial" w:cs="Arial"/>
                <w:i/>
                <w:sz w:val="20"/>
                <w:lang w:val="es-BO" w:eastAsia="es-ES"/>
              </w:rPr>
              <w:t xml:space="preserve">              </w:t>
            </w:r>
            <w:r w:rsidRPr="008B1ADF">
              <w:rPr>
                <w:rFonts w:ascii="Arial" w:hAnsi="Arial" w:cs="Arial"/>
                <w:b/>
                <w:sz w:val="20"/>
                <w:lang w:val="es-BO" w:eastAsia="es-ES"/>
              </w:rPr>
              <w:t xml:space="preserve">        YPFB</w:t>
            </w:r>
          </w:p>
          <w:p w:rsidR="0001728D" w:rsidRPr="008B1ADF" w:rsidRDefault="0001728D" w:rsidP="00906BF4">
            <w:pPr>
              <w:rPr>
                <w:rFonts w:ascii="Arial" w:hAnsi="Arial" w:cs="Arial"/>
                <w:b/>
                <w:sz w:val="20"/>
                <w:lang w:val="es-BO" w:eastAsia="es-ES"/>
              </w:rPr>
            </w:pPr>
            <w:r w:rsidRPr="008B1ADF">
              <w:rPr>
                <w:rFonts w:ascii="Arial" w:hAnsi="Arial" w:cs="Arial"/>
                <w:b/>
                <w:sz w:val="20"/>
                <w:lang w:val="es-BO" w:eastAsia="es-ES"/>
              </w:rPr>
              <w:t xml:space="preserve">                   ENTIDAD</w:t>
            </w:r>
          </w:p>
        </w:tc>
        <w:tc>
          <w:tcPr>
            <w:tcW w:w="4914" w:type="dxa"/>
          </w:tcPr>
          <w:p w:rsidR="0001728D" w:rsidRPr="008B1ADF" w:rsidRDefault="0001728D" w:rsidP="00906BF4">
            <w:pPr>
              <w:rPr>
                <w:rFonts w:ascii="Arial" w:hAnsi="Arial" w:cs="Arial"/>
                <w:i/>
                <w:sz w:val="20"/>
                <w:lang w:val="es-BO" w:eastAsia="es-ES"/>
              </w:rPr>
            </w:pPr>
            <w:r w:rsidRPr="008B1ADF">
              <w:rPr>
                <w:rFonts w:ascii="Arial" w:hAnsi="Arial" w:cs="Arial"/>
                <w:i/>
                <w:sz w:val="20"/>
                <w:lang w:val="es-BO" w:eastAsia="es-ES"/>
              </w:rPr>
              <w:t xml:space="preserve">                         nombre empresa</w:t>
            </w:r>
          </w:p>
          <w:p w:rsidR="0001728D" w:rsidRPr="008B1ADF" w:rsidRDefault="0001728D" w:rsidP="00906BF4">
            <w:pPr>
              <w:rPr>
                <w:rFonts w:ascii="Arial" w:hAnsi="Arial" w:cs="Arial"/>
                <w:b/>
                <w:sz w:val="20"/>
                <w:lang w:val="es-BO" w:eastAsia="es-ES"/>
              </w:rPr>
            </w:pPr>
            <w:r w:rsidRPr="008B1ADF">
              <w:rPr>
                <w:rFonts w:ascii="Arial" w:hAnsi="Arial" w:cs="Arial"/>
                <w:b/>
                <w:sz w:val="20"/>
                <w:lang w:val="es-BO" w:eastAsia="es-ES"/>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DB7" w:rsidRDefault="00950DB7">
      <w:r>
        <w:separator/>
      </w:r>
    </w:p>
  </w:endnote>
  <w:endnote w:type="continuationSeparator" w:id="0">
    <w:p w:rsidR="00950DB7" w:rsidRDefault="0095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BF4" w:rsidRPr="006B79AF" w:rsidRDefault="00906BF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47354">
      <w:rPr>
        <w:rFonts w:ascii="Calibri" w:hAnsi="Calibri" w:cs="Calibri"/>
        <w:noProof/>
      </w:rPr>
      <w:t>39</w:t>
    </w:r>
    <w:r w:rsidRPr="006B79AF">
      <w:rPr>
        <w:rFonts w:ascii="Calibri" w:hAnsi="Calibri" w:cs="Calibri"/>
      </w:rPr>
      <w:fldChar w:fldCharType="end"/>
    </w:r>
  </w:p>
  <w:p w:rsidR="00906BF4" w:rsidRDefault="00906B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DB7" w:rsidRDefault="00950DB7">
      <w:r>
        <w:separator/>
      </w:r>
    </w:p>
  </w:footnote>
  <w:footnote w:type="continuationSeparator" w:id="0">
    <w:p w:rsidR="00950DB7" w:rsidRDefault="00950D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93761C"/>
    <w:multiLevelType w:val="hybridMultilevel"/>
    <w:tmpl w:val="685CE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30F4DE8"/>
    <w:multiLevelType w:val="hybridMultilevel"/>
    <w:tmpl w:val="2688B404"/>
    <w:lvl w:ilvl="0" w:tplc="7D72EFAA">
      <w:start w:val="1"/>
      <w:numFmt w:val="bullet"/>
      <w:lvlText w:val="-"/>
      <w:lvlJc w:val="left"/>
      <w:pPr>
        <w:tabs>
          <w:tab w:val="num" w:pos="720"/>
        </w:tabs>
        <w:ind w:left="720" w:hanging="360"/>
      </w:pPr>
      <w:rPr>
        <w:rFonts w:ascii="Arial" w:hAnsi="Aria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80A4375"/>
    <w:multiLevelType w:val="hybridMultilevel"/>
    <w:tmpl w:val="546E57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B87202C"/>
    <w:multiLevelType w:val="hybridMultilevel"/>
    <w:tmpl w:val="A85A23B8"/>
    <w:lvl w:ilvl="0" w:tplc="400A0017">
      <w:start w:val="1"/>
      <w:numFmt w:val="lowerLetter"/>
      <w:lvlText w:val="%1)"/>
      <w:lvlJc w:val="left"/>
      <w:pPr>
        <w:ind w:left="774" w:hanging="360"/>
      </w:pPr>
    </w:lvl>
    <w:lvl w:ilvl="1" w:tplc="400A0019" w:tentative="1">
      <w:start w:val="1"/>
      <w:numFmt w:val="lowerLetter"/>
      <w:lvlText w:val="%2."/>
      <w:lvlJc w:val="left"/>
      <w:pPr>
        <w:ind w:left="1494" w:hanging="360"/>
      </w:pPr>
    </w:lvl>
    <w:lvl w:ilvl="2" w:tplc="400A001B" w:tentative="1">
      <w:start w:val="1"/>
      <w:numFmt w:val="lowerRoman"/>
      <w:lvlText w:val="%3."/>
      <w:lvlJc w:val="right"/>
      <w:pPr>
        <w:ind w:left="2214" w:hanging="180"/>
      </w:pPr>
    </w:lvl>
    <w:lvl w:ilvl="3" w:tplc="400A000F" w:tentative="1">
      <w:start w:val="1"/>
      <w:numFmt w:val="decimal"/>
      <w:lvlText w:val="%4."/>
      <w:lvlJc w:val="left"/>
      <w:pPr>
        <w:ind w:left="2934" w:hanging="360"/>
      </w:pPr>
    </w:lvl>
    <w:lvl w:ilvl="4" w:tplc="400A0019" w:tentative="1">
      <w:start w:val="1"/>
      <w:numFmt w:val="lowerLetter"/>
      <w:lvlText w:val="%5."/>
      <w:lvlJc w:val="left"/>
      <w:pPr>
        <w:ind w:left="3654" w:hanging="360"/>
      </w:pPr>
    </w:lvl>
    <w:lvl w:ilvl="5" w:tplc="400A001B" w:tentative="1">
      <w:start w:val="1"/>
      <w:numFmt w:val="lowerRoman"/>
      <w:lvlText w:val="%6."/>
      <w:lvlJc w:val="right"/>
      <w:pPr>
        <w:ind w:left="4374" w:hanging="180"/>
      </w:pPr>
    </w:lvl>
    <w:lvl w:ilvl="6" w:tplc="400A000F" w:tentative="1">
      <w:start w:val="1"/>
      <w:numFmt w:val="decimal"/>
      <w:lvlText w:val="%7."/>
      <w:lvlJc w:val="left"/>
      <w:pPr>
        <w:ind w:left="5094" w:hanging="360"/>
      </w:pPr>
    </w:lvl>
    <w:lvl w:ilvl="7" w:tplc="400A0019" w:tentative="1">
      <w:start w:val="1"/>
      <w:numFmt w:val="lowerLetter"/>
      <w:lvlText w:val="%8."/>
      <w:lvlJc w:val="left"/>
      <w:pPr>
        <w:ind w:left="5814" w:hanging="360"/>
      </w:pPr>
    </w:lvl>
    <w:lvl w:ilvl="8" w:tplc="400A001B" w:tentative="1">
      <w:start w:val="1"/>
      <w:numFmt w:val="lowerRoman"/>
      <w:lvlText w:val="%9."/>
      <w:lvlJc w:val="right"/>
      <w:pPr>
        <w:ind w:left="6534"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19"/>
  </w:num>
  <w:num w:numId="3">
    <w:abstractNumId w:val="38"/>
  </w:num>
  <w:num w:numId="4">
    <w:abstractNumId w:val="10"/>
  </w:num>
  <w:num w:numId="5">
    <w:abstractNumId w:val="24"/>
  </w:num>
  <w:num w:numId="6">
    <w:abstractNumId w:val="25"/>
  </w:num>
  <w:num w:numId="7">
    <w:abstractNumId w:val="0"/>
  </w:num>
  <w:num w:numId="8">
    <w:abstractNumId w:val="43"/>
  </w:num>
  <w:num w:numId="9">
    <w:abstractNumId w:val="9"/>
  </w:num>
  <w:num w:numId="10">
    <w:abstractNumId w:val="11"/>
  </w:num>
  <w:num w:numId="11">
    <w:abstractNumId w:val="32"/>
  </w:num>
  <w:num w:numId="12">
    <w:abstractNumId w:val="29"/>
  </w:num>
  <w:num w:numId="13">
    <w:abstractNumId w:val="16"/>
  </w:num>
  <w:num w:numId="14">
    <w:abstractNumId w:val="2"/>
  </w:num>
  <w:num w:numId="15">
    <w:abstractNumId w:val="22"/>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7"/>
  </w:num>
  <w:num w:numId="19">
    <w:abstractNumId w:val="33"/>
  </w:num>
  <w:num w:numId="20">
    <w:abstractNumId w:val="27"/>
  </w:num>
  <w:num w:numId="21">
    <w:abstractNumId w:val="23"/>
  </w:num>
  <w:num w:numId="22">
    <w:abstractNumId w:val="30"/>
  </w:num>
  <w:num w:numId="23">
    <w:abstractNumId w:val="4"/>
  </w:num>
  <w:num w:numId="24">
    <w:abstractNumId w:val="47"/>
  </w:num>
  <w:num w:numId="25">
    <w:abstractNumId w:val="41"/>
  </w:num>
  <w:num w:numId="26">
    <w:abstractNumId w:val="46"/>
  </w:num>
  <w:num w:numId="27">
    <w:abstractNumId w:val="45"/>
  </w:num>
  <w:num w:numId="28">
    <w:abstractNumId w:val="5"/>
  </w:num>
  <w:num w:numId="29">
    <w:abstractNumId w:val="39"/>
  </w:num>
  <w:num w:numId="30">
    <w:abstractNumId w:val="6"/>
  </w:num>
  <w:num w:numId="31">
    <w:abstractNumId w:val="26"/>
  </w:num>
  <w:num w:numId="32">
    <w:abstractNumId w:val="1"/>
  </w:num>
  <w:num w:numId="33">
    <w:abstractNumId w:val="35"/>
  </w:num>
  <w:num w:numId="34">
    <w:abstractNumId w:val="31"/>
  </w:num>
  <w:num w:numId="35">
    <w:abstractNumId w:val="37"/>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34"/>
  </w:num>
  <w:num w:numId="39">
    <w:abstractNumId w:val="40"/>
  </w:num>
  <w:num w:numId="40">
    <w:abstractNumId w:val="28"/>
  </w:num>
  <w:num w:numId="41">
    <w:abstractNumId w:val="48"/>
  </w:num>
  <w:num w:numId="42">
    <w:abstractNumId w:val="20"/>
  </w:num>
  <w:num w:numId="43">
    <w:abstractNumId w:val="14"/>
  </w:num>
  <w:num w:numId="44">
    <w:abstractNumId w:val="44"/>
  </w:num>
  <w:num w:numId="45">
    <w:abstractNumId w:val="12"/>
  </w:num>
  <w:num w:numId="46">
    <w:abstractNumId w:val="18"/>
  </w:num>
  <w:num w:numId="47">
    <w:abstractNumId w:val="42"/>
  </w:num>
  <w:num w:numId="48">
    <w:abstractNumId w:val="7"/>
  </w:num>
  <w:num w:numId="49">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28D"/>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691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5D33"/>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BAD"/>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0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B13"/>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51B"/>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4FE6"/>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354"/>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386"/>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3A56"/>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3E02"/>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3EC"/>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01"/>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23A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345"/>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18B9"/>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34E"/>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6BF4"/>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0DB7"/>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4001"/>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00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0F9F"/>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0F54"/>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7F7"/>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A73"/>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A95"/>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E5F"/>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67F"/>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C7C"/>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1728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1728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2.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C416E-D28B-482F-B0C1-EC604CA3E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72</Pages>
  <Words>25545</Words>
  <Characters>140501</Characters>
  <Application>Microsoft Office Word</Application>
  <DocSecurity>0</DocSecurity>
  <Lines>1170</Lines>
  <Paragraphs>331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165715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Galvan Echazú</cp:lastModifiedBy>
  <cp:revision>12</cp:revision>
  <cp:lastPrinted>2017-07-13T19:08:00Z</cp:lastPrinted>
  <dcterms:created xsi:type="dcterms:W3CDTF">2017-07-11T19:56:00Z</dcterms:created>
  <dcterms:modified xsi:type="dcterms:W3CDTF">2017-07-13T19:36:00Z</dcterms:modified>
</cp:coreProperties>
</file>