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7F05" w:rsidRDefault="009113B2" w:rsidP="000362CA">
      <w:pPr>
        <w:pStyle w:val="Ttulo1"/>
        <w:rPr>
          <w:sz w:val="22"/>
        </w:rPr>
      </w:pPr>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3"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3"/>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Tr="00171439">
        <w:trPr>
          <w:trHeight w:val="156"/>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3701"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17143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61686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616869">
              <w:rPr>
                <w:rFonts w:asciiTheme="minorHAnsi" w:eastAsia="Arial Unicode MS" w:hAnsiTheme="minorHAnsi" w:cstheme="minorHAnsi"/>
                <w:sz w:val="18"/>
                <w:szCs w:val="20"/>
                <w:lang w:val="es-ES_tradnl"/>
              </w:rPr>
              <w:t>ETRERO DE OBRA (para OTB´s)</w:t>
            </w:r>
          </w:p>
        </w:tc>
        <w:tc>
          <w:tcPr>
            <w:tcW w:w="2127" w:type="dxa"/>
            <w:tcBorders>
              <w:top w:val="single" w:sz="4" w:space="0" w:color="auto"/>
              <w:bottom w:val="single" w:sz="4" w:space="0" w:color="auto"/>
            </w:tcBorders>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007642"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616869" w:rsidTr="00616869">
        <w:trPr>
          <w:trHeight w:val="319"/>
        </w:trPr>
        <w:tc>
          <w:tcPr>
            <w:tcW w:w="9338" w:type="dxa"/>
            <w:gridSpan w:val="3"/>
            <w:tcBorders>
              <w:top w:val="single" w:sz="4" w:space="0" w:color="auto"/>
            </w:tcBorders>
          </w:tcPr>
          <w:p w:rsidR="00616869" w:rsidRPr="00616869" w:rsidRDefault="00616869" w:rsidP="00616869">
            <w:pPr>
              <w:contextualSpacing/>
              <w:jc w:val="both"/>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De acuerdo a la Magnitud del proyecto se considera la cantidad de letreros de obra requeridos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4" w:name="_Toc314666493"/>
      <w:r w:rsidRPr="000362CA">
        <w:rPr>
          <w:rFonts w:asciiTheme="minorHAnsi" w:hAnsiTheme="minorHAnsi"/>
          <w:b/>
          <w:color w:val="auto"/>
          <w:sz w:val="20"/>
          <w:szCs w:val="20"/>
        </w:rPr>
        <w:t>MATERIALES, HERRAMIENTAS Y EQUIPO</w:t>
      </w:r>
      <w:bookmarkEnd w:id="4"/>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bookmarkStart w:id="5" w:name="_GoBack"/>
      <w:bookmarkEnd w:id="5"/>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6" w:name="_Toc314666495"/>
      <w:r w:rsidRPr="000362CA">
        <w:rPr>
          <w:rFonts w:asciiTheme="minorHAnsi" w:hAnsiTheme="minorHAnsi"/>
          <w:b/>
          <w:color w:val="auto"/>
          <w:sz w:val="20"/>
          <w:szCs w:val="20"/>
        </w:rPr>
        <w:t>PROCEDIMIENTO PARA LA EJECUCIÓN</w:t>
      </w:r>
      <w:bookmarkEnd w:id="6"/>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7" w:name="_Toc314666496"/>
      <w:r w:rsidRPr="00616869">
        <w:rPr>
          <w:rFonts w:asciiTheme="minorHAnsi" w:eastAsia="Arial Unicode MS" w:hAnsiTheme="minorHAnsi" w:cstheme="minorHAns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6C3EF2">
        <w:rPr>
          <w:rFonts w:asciiTheme="minorHAnsi" w:hAnsiTheme="minorHAnsi" w:cstheme="minorHAnsi"/>
          <w:sz w:val="20"/>
          <w:szCs w:val="20"/>
        </w:rPr>
        <w:lastRenderedPageBreak/>
        <w:t xml:space="preserve">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9383E" w:rsidRDefault="00A9383E" w:rsidP="009113B2">
      <w:pPr>
        <w:contextualSpacing/>
        <w:jc w:val="both"/>
        <w:rPr>
          <w:rFonts w:asciiTheme="minorHAnsi" w:eastAsia="Arial Unicode MS" w:hAnsiTheme="minorHAnsi" w:cstheme="minorHAnsi"/>
          <w:sz w:val="20"/>
          <w:szCs w:val="20"/>
          <w:lang w:val="es-ES_tradnl"/>
        </w:rPr>
      </w:pPr>
    </w:p>
    <w:p w:rsidR="00A9383E" w:rsidRPr="006C3EF2" w:rsidRDefault="00A9383E"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6C3EF2">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1" w:name="_Toc314666503"/>
      <w:bookmarkEnd w:id="10"/>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7F05" w:rsidRDefault="009113B2" w:rsidP="000362CA">
      <w:pPr>
        <w:pStyle w:val="Ttulo1"/>
        <w:numPr>
          <w:ilvl w:val="0"/>
          <w:numId w:val="78"/>
        </w:numPr>
        <w:rPr>
          <w:sz w:val="22"/>
        </w:rPr>
      </w:pPr>
      <w:bookmarkStart w:id="12" w:name="_Toc314666504"/>
      <w:r w:rsidRPr="00927F05">
        <w:rPr>
          <w:sz w:val="22"/>
        </w:rPr>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MATERIALES, HERRAMIENTAS Y EQUIPO.</w:t>
      </w:r>
    </w:p>
    <w:p w:rsidR="009113B2" w:rsidRPr="006C3EF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MEDICIÓN Y FORMA DE PAGO.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REPLANTEO Y TRAZADO TOPOGRÁFICO </w:t>
      </w:r>
    </w:p>
    <w:bookmarkEnd w:id="12"/>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6C3EF2">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0362CA">
        <w:rPr>
          <w:rFonts w:asciiTheme="minorHAnsi" w:hAnsiTheme="minorHAnsi"/>
          <w:b/>
          <w:color w:val="auto"/>
          <w:sz w:val="20"/>
          <w:szCs w:val="20"/>
        </w:rPr>
        <w:t>PROCEDIMIENTO PARA LA EJECUCIÓN</w:t>
      </w:r>
      <w:bookmarkEnd w:id="14"/>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6C3EF2">
        <w:rPr>
          <w:rFonts w:asciiTheme="minorHAnsi" w:eastAsia="Arial Unicode MS" w:hAnsiTheme="minorHAnsi" w:cstheme="minorHAnsi"/>
          <w:b/>
          <w:bCs/>
          <w:iCs/>
          <w:sz w:val="20"/>
          <w:szCs w:val="20"/>
          <w:lang w:val="es-ES_tradnl"/>
        </w:rPr>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7"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7"/>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8"/>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9" w:name="_Toc314666518"/>
      <w:r>
        <w:rPr>
          <w:rFonts w:asciiTheme="minorHAnsi" w:eastAsia="Arial Unicode MS" w:hAnsiTheme="minorHAnsi" w:cstheme="minorHAnsi"/>
          <w:b/>
          <w:bCs/>
          <w:iCs/>
          <w:sz w:val="20"/>
          <w:szCs w:val="20"/>
        </w:rPr>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C3EF2">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0362CA">
        <w:rPr>
          <w:rFonts w:asciiTheme="minorHAnsi" w:hAnsiTheme="minorHAnsi"/>
          <w:b/>
          <w:color w:val="auto"/>
          <w:sz w:val="20"/>
          <w:szCs w:val="20"/>
        </w:rPr>
        <w:t>MEDICIÓN Y FORMA DE PAGO</w:t>
      </w:r>
      <w:bookmarkEnd w:id="20"/>
      <w:r w:rsidR="000860F6" w:rsidRPr="000362CA">
        <w:rPr>
          <w:rFonts w:asciiTheme="minorHAnsi" w:hAnsiTheme="minorHAnsi"/>
          <w:b/>
          <w:color w:val="auto"/>
          <w:sz w:val="20"/>
          <w:szCs w:val="20"/>
        </w:rPr>
        <w:t>.</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7F05" w:rsidRDefault="009113B2" w:rsidP="000362CA">
      <w:pPr>
        <w:pStyle w:val="Ttulo1"/>
        <w:numPr>
          <w:ilvl w:val="0"/>
          <w:numId w:val="78"/>
        </w:numPr>
        <w:rPr>
          <w:sz w:val="22"/>
        </w:rPr>
      </w:pPr>
      <w:r w:rsidRPr="00927F05">
        <w:rPr>
          <w:sz w:val="22"/>
        </w:rPr>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0362CA">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927F05">
      <w:pPr>
        <w:pStyle w:val="Ttulo2"/>
        <w:numPr>
          <w:ilvl w:val="1"/>
          <w:numId w:val="78"/>
        </w:numPr>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t>MAT</w:t>
      </w:r>
      <w:r w:rsidR="000860F6" w:rsidRPr="000362CA">
        <w:rPr>
          <w:rFonts w:asciiTheme="minorHAnsi" w:hAnsiTheme="minorHAnsi"/>
          <w:b/>
          <w:color w:val="auto"/>
          <w:sz w:val="20"/>
          <w:szCs w:val="20"/>
        </w:rPr>
        <w:t>ERIALES, HERRAMIENTAS Y EQUIPO.</w:t>
      </w:r>
    </w:p>
    <w:p w:rsidR="009113B2" w:rsidRPr="006C3EF2" w:rsidRDefault="009113B2" w:rsidP="009113B2">
      <w:pPr>
        <w:spacing w:before="120" w:after="120"/>
        <w:ind w:left="71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C3EF2" w:rsidRDefault="009113B2" w:rsidP="009113B2">
      <w:pPr>
        <w:spacing w:before="120" w:after="120" w:line="276" w:lineRule="auto"/>
        <w:contextualSpacing/>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642FB" w:rsidRPr="00927F05" w:rsidRDefault="003642FB" w:rsidP="003642FB">
      <w:pPr>
        <w:pStyle w:val="Ttulo1"/>
        <w:numPr>
          <w:ilvl w:val="0"/>
          <w:numId w:val="78"/>
        </w:numPr>
        <w:rPr>
          <w:sz w:val="22"/>
        </w:rPr>
      </w:pPr>
      <w:r w:rsidRPr="00927F05">
        <w:rPr>
          <w:sz w:val="22"/>
        </w:rPr>
        <w:t xml:space="preserve">CORTE ROTURA Y REMOCIÓN DE PAVIMENTO FLEXIBLE </w:t>
      </w:r>
    </w:p>
    <w:p w:rsidR="003642FB" w:rsidRPr="006C3EF2" w:rsidRDefault="00497D64" w:rsidP="003642FB">
      <w:pPr>
        <w:ind w:firstLine="360"/>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3642FB" w:rsidRPr="006C3EF2">
        <w:rPr>
          <w:rFonts w:asciiTheme="minorHAnsi" w:hAnsiTheme="minorHAnsi" w:cstheme="minorHAnsi"/>
          <w:b/>
          <w:sz w:val="20"/>
          <w:szCs w:val="20"/>
        </w:rPr>
        <w:t>2)</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3642FB" w:rsidRPr="006C3EF2" w:rsidRDefault="003642FB" w:rsidP="003642FB">
      <w:pPr>
        <w:spacing w:before="120" w:after="120"/>
        <w:jc w:val="both"/>
        <w:rPr>
          <w:rFonts w:asciiTheme="minorHAnsi" w:hAnsiTheme="minorHAnsi" w:cstheme="minorHAnsi"/>
          <w:strike/>
          <w:sz w:val="20"/>
          <w:szCs w:val="20"/>
        </w:rPr>
      </w:pPr>
      <w:r w:rsidRPr="006C3EF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Para el Corte se utilizara:</w:t>
      </w:r>
    </w:p>
    <w:p w:rsidR="003642FB" w:rsidRPr="006C3EF2" w:rsidRDefault="003642FB" w:rsidP="003642FB">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Cortadora de Hormigón con un disco de corte de 10 cm.</w:t>
      </w:r>
    </w:p>
    <w:p w:rsidR="003642FB" w:rsidRPr="006C3EF2" w:rsidRDefault="003642FB" w:rsidP="003642FB">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Martillo neumático 3hp (mínimo)/Eléctrico.</w:t>
      </w:r>
    </w:p>
    <w:p w:rsidR="003642FB" w:rsidRPr="006C3EF2" w:rsidRDefault="003642FB" w:rsidP="003642FB">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 xml:space="preserve">Compresora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642FB" w:rsidRPr="006C3EF2" w:rsidRDefault="003642FB" w:rsidP="003642FB">
      <w:pPr>
        <w:pStyle w:val="Prrafodelista"/>
        <w:ind w:left="1070"/>
        <w:jc w:val="both"/>
        <w:rPr>
          <w:rFonts w:asciiTheme="minorHAnsi" w:hAnsiTheme="minorHAnsi" w:cstheme="minorHAnsi"/>
          <w:kern w:val="28"/>
          <w:sz w:val="20"/>
          <w:szCs w:val="20"/>
          <w:lang w:val="es-ES_tradnl"/>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Para ejecutar este ítem se deberá cumplir con los siguientes requisitos:</w:t>
      </w:r>
    </w:p>
    <w:p w:rsidR="003642FB" w:rsidRPr="006C3EF2" w:rsidRDefault="003642FB" w:rsidP="003642F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642FB" w:rsidRPr="006C3EF2" w:rsidRDefault="003642FB" w:rsidP="003642FB">
      <w:pPr>
        <w:spacing w:before="100" w:before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6C3EF2">
        <w:rPr>
          <w:rFonts w:asciiTheme="minorHAnsi" w:hAnsiTheme="minorHAnsi" w:cstheme="minorHAnsi"/>
          <w:sz w:val="20"/>
          <w:szCs w:val="20"/>
        </w:rPr>
        <w:t xml:space="preserve"> </w:t>
      </w:r>
      <w:r w:rsidRPr="006C3EF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642FB" w:rsidRPr="006C3EF2" w:rsidRDefault="003642FB" w:rsidP="003642F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 xml:space="preserve">El CONTRATISTA, en todo el periodo que dure la obra tiene la obligación de </w:t>
      </w:r>
      <w:r w:rsidRPr="006C3EF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3642FB" w:rsidRPr="006C3EF2" w:rsidRDefault="003642FB" w:rsidP="003642FB">
      <w:pPr>
        <w:spacing w:before="120" w:after="120"/>
        <w:jc w:val="both"/>
        <w:rPr>
          <w:rFonts w:asciiTheme="minorHAnsi" w:hAnsiTheme="minorHAnsi" w:cstheme="minorHAnsi"/>
          <w:b/>
          <w:sz w:val="20"/>
          <w:szCs w:val="20"/>
        </w:rPr>
      </w:pPr>
      <w:r w:rsidRPr="006C3EF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642FB" w:rsidRPr="006C3EF2" w:rsidRDefault="003642FB" w:rsidP="003642FB">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927F05" w:rsidRDefault="009113B2" w:rsidP="000362CA">
      <w:pPr>
        <w:pStyle w:val="Ttulo1"/>
        <w:numPr>
          <w:ilvl w:val="0"/>
          <w:numId w:val="78"/>
        </w:numPr>
        <w:rPr>
          <w:sz w:val="22"/>
        </w:rPr>
      </w:pPr>
      <w:r w:rsidRPr="00927F05">
        <w:rPr>
          <w:sz w:val="22"/>
        </w:rPr>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 xml:space="preserve"> </w:t>
      </w:r>
      <w:r w:rsidR="009113B2" w:rsidRPr="000362CA">
        <w:rPr>
          <w:rFonts w:asciiTheme="minorHAnsi"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5" w:name="_Toc314666527"/>
      <w:r w:rsidRPr="000362CA">
        <w:rPr>
          <w:rFonts w:asciiTheme="minorHAnsi" w:hAnsiTheme="minorHAnsi"/>
          <w:b/>
          <w:color w:val="auto"/>
          <w:sz w:val="20"/>
          <w:szCs w:val="20"/>
        </w:rPr>
        <w:t>.</w:t>
      </w:r>
      <w:bookmarkEnd w:id="25"/>
    </w:p>
    <w:p w:rsidR="009113B2" w:rsidRPr="006C3EF2"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3642FB" w:rsidRPr="00927F05" w:rsidRDefault="003642FB" w:rsidP="003642FB">
      <w:pPr>
        <w:pStyle w:val="Ttulo1"/>
        <w:numPr>
          <w:ilvl w:val="0"/>
          <w:numId w:val="78"/>
        </w:numPr>
        <w:rPr>
          <w:sz w:val="22"/>
        </w:rPr>
      </w:pPr>
      <w:r w:rsidRPr="00927F05">
        <w:rPr>
          <w:sz w:val="22"/>
        </w:rPr>
        <w:t>EXCAVACIÓN DE ZANJA TERRENO SEMI DURO</w:t>
      </w:r>
    </w:p>
    <w:p w:rsidR="003642FB" w:rsidRPr="006C3EF2" w:rsidRDefault="003642FB" w:rsidP="003642FB">
      <w:pPr>
        <w:ind w:firstLine="360"/>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 xml:space="preserve">UNIDAD: </w:t>
      </w:r>
      <w:r w:rsidR="00497D64">
        <w:rPr>
          <w:rFonts w:asciiTheme="minorHAnsi" w:hAnsiTheme="minorHAnsi" w:cstheme="minorHAnsi"/>
          <w:b/>
          <w:sz w:val="20"/>
          <w:szCs w:val="20"/>
        </w:rPr>
        <w:t>Metro Cubico (M</w:t>
      </w:r>
      <w:r w:rsidRPr="006C3EF2">
        <w:rPr>
          <w:rFonts w:asciiTheme="minorHAnsi" w:hAnsiTheme="minorHAnsi" w:cstheme="minorHAnsi"/>
          <w:b/>
          <w:sz w:val="20"/>
          <w:szCs w:val="20"/>
        </w:rPr>
        <w:t>3)</w:t>
      </w:r>
    </w:p>
    <w:p w:rsidR="003642FB" w:rsidRPr="006C3EF2" w:rsidRDefault="003642FB" w:rsidP="003642FB">
      <w:pPr>
        <w:jc w:val="both"/>
        <w:rPr>
          <w:rFonts w:asciiTheme="minorHAnsi" w:hAnsiTheme="minorHAnsi" w:cstheme="minorHAnsi"/>
          <w:b/>
          <w:sz w:val="20"/>
          <w:szCs w:val="20"/>
          <w:vertAlign w:val="superscript"/>
        </w:rPr>
      </w:pP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3642FB" w:rsidRPr="006C3EF2" w:rsidRDefault="003642FB" w:rsidP="003642FB">
      <w:pPr>
        <w:pStyle w:val="Estilo1"/>
        <w:spacing w:line="276" w:lineRule="auto"/>
        <w:ind w:left="435"/>
        <w:rPr>
          <w:rFonts w:asciiTheme="minorHAnsi" w:hAnsiTheme="minorHAnsi" w:cstheme="minorHAnsi"/>
          <w:sz w:val="20"/>
          <w:szCs w:val="20"/>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p>
    <w:p w:rsidR="003642FB" w:rsidRPr="006C3EF2" w:rsidRDefault="003642FB" w:rsidP="003642FB">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3642FB" w:rsidRPr="006C3EF2" w:rsidRDefault="003642FB" w:rsidP="003642FB">
      <w:pPr>
        <w:pStyle w:val="PARRAFO"/>
        <w:rPr>
          <w:sz w:val="20"/>
          <w:szCs w:val="20"/>
          <w:u w:val="single"/>
          <w:lang w:val="es-BO"/>
        </w:rPr>
      </w:pPr>
      <w:r w:rsidRPr="006C3EF2">
        <w:rPr>
          <w:sz w:val="20"/>
          <w:szCs w:val="20"/>
          <w:u w:val="single"/>
          <w:lang w:val="es-BO"/>
        </w:rPr>
        <w:t xml:space="preserve">Terreno Semiduro a Duro Tipo II: Terreno arcilloso, ripioso, maicillo disgregable con la mano y en general terrenos agrícolas compactos. </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642FB" w:rsidRPr="006C3EF2" w:rsidRDefault="003642FB" w:rsidP="003642FB">
      <w:pPr>
        <w:jc w:val="both"/>
        <w:rPr>
          <w:rFonts w:asciiTheme="minorHAnsi" w:hAnsiTheme="minorHAnsi" w:cstheme="minorHAnsi"/>
          <w:kern w:val="28"/>
          <w:sz w:val="20"/>
          <w:szCs w:val="20"/>
          <w:lang w:val="es-ES_tradnl"/>
        </w:rPr>
      </w:pPr>
    </w:p>
    <w:p w:rsidR="003642FB" w:rsidRPr="000362CA" w:rsidRDefault="003642FB" w:rsidP="003642FB">
      <w:pPr>
        <w:pStyle w:val="Ttulo2"/>
        <w:numPr>
          <w:ilvl w:val="1"/>
          <w:numId w:val="78"/>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t>PROCEDIMIENTO PARA LA EJECUCIÓN.</w:t>
      </w:r>
      <w:r w:rsidRPr="000362CA">
        <w:rPr>
          <w:rFonts w:asciiTheme="minorHAnsi" w:hAnsiTheme="minorHAnsi"/>
          <w:b/>
          <w:color w:val="auto"/>
          <w:kern w:val="28"/>
          <w:sz w:val="20"/>
          <w:szCs w:val="20"/>
        </w:rPr>
        <w:br/>
      </w:r>
    </w:p>
    <w:p w:rsidR="003642FB" w:rsidRPr="006C3EF2" w:rsidRDefault="003642FB" w:rsidP="003642FB">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 xml:space="preserve">Durante todo el proceso de excavación, el CONTRATISTA pondrá el máximo cuidado para evitar daños a </w:t>
      </w:r>
      <w:r w:rsidRPr="006C3EF2">
        <w:rPr>
          <w:rFonts w:asciiTheme="minorHAnsi" w:hAnsiTheme="minorHAnsi" w:cstheme="minorHAnsi"/>
          <w:kern w:val="28"/>
          <w:sz w:val="20"/>
          <w:szCs w:val="20"/>
          <w:lang w:val="es-ES_tradnl"/>
        </w:rPr>
        <w:lastRenderedPageBreak/>
        <w:t>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642FB" w:rsidRPr="006C3EF2" w:rsidRDefault="003642FB" w:rsidP="003642FB">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642FB" w:rsidRPr="006C3EF2" w:rsidRDefault="003642FB" w:rsidP="003642FB">
      <w:pPr>
        <w:tabs>
          <w:tab w:val="left" w:pos="8190"/>
        </w:tabs>
        <w:jc w:val="both"/>
        <w:rPr>
          <w:rFonts w:asciiTheme="minorHAnsi" w:hAnsiTheme="minorHAnsi" w:cstheme="minorHAnsi"/>
          <w:kern w:val="28"/>
          <w:sz w:val="20"/>
          <w:szCs w:val="20"/>
          <w:lang w:val="es-ES_tradnl"/>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642FB" w:rsidRPr="006C3EF2" w:rsidRDefault="003642FB" w:rsidP="003642FB">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entubamientos (apuntalamientos y soportes) que sean necesarios para sostener los lados de la excavación deberán estar colocados para impedir cualquier desmoronamiento que afectara la sección de trabajo o ponga </w:t>
      </w:r>
      <w:r w:rsidRPr="006C3EF2">
        <w:rPr>
          <w:rFonts w:asciiTheme="minorHAnsi" w:hAnsiTheme="minorHAnsi" w:cstheme="minorHAnsi"/>
          <w:kern w:val="28"/>
          <w:sz w:val="20"/>
          <w:szCs w:val="20"/>
          <w:lang w:val="es-ES_tradnl"/>
        </w:rPr>
        <w:lastRenderedPageBreak/>
        <w:t>en riesgo la seguridad del personal, estructuras o propiedades adyacentes. No se hará ningún pago adicional por razón de entibados.</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642FB" w:rsidRPr="006C3EF2" w:rsidRDefault="003642FB" w:rsidP="003642FB">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t>P</w:t>
      </w:r>
      <w:r w:rsidRPr="006C3EF2">
        <w:rPr>
          <w:rFonts w:asciiTheme="minorHAnsi" w:eastAsia="Times New Roman" w:hAnsiTheme="minorHAnsi" w:cstheme="minorHAnsi"/>
          <w:bCs/>
          <w:sz w:val="20"/>
          <w:szCs w:val="20"/>
        </w:rPr>
        <w:t>revisiones aplicables a la excavación</w:t>
      </w:r>
    </w:p>
    <w:p w:rsidR="003642FB" w:rsidRPr="006C3EF2" w:rsidRDefault="003642FB" w:rsidP="003642FB">
      <w:pPr>
        <w:pStyle w:val="Estilo1"/>
        <w:spacing w:line="276" w:lineRule="auto"/>
        <w:rPr>
          <w:rFonts w:asciiTheme="minorHAnsi" w:eastAsia="Times New Roman" w:hAnsiTheme="minorHAnsi" w:cstheme="minorHAnsi"/>
          <w:bCs/>
          <w:sz w:val="20"/>
          <w:szCs w:val="20"/>
        </w:rPr>
      </w:pPr>
    </w:p>
    <w:p w:rsidR="003642FB" w:rsidRPr="006C3EF2" w:rsidRDefault="003642FB" w:rsidP="003642FB">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642FB" w:rsidRPr="006C3EF2" w:rsidRDefault="003642FB" w:rsidP="003642FB">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3642FB" w:rsidRPr="006C3EF2" w:rsidRDefault="003642FB" w:rsidP="003642FB">
      <w:pPr>
        <w:pStyle w:val="Estilo1"/>
        <w:spacing w:line="276" w:lineRule="auto"/>
        <w:rPr>
          <w:rFonts w:asciiTheme="minorHAnsi" w:hAnsiTheme="minorHAnsi" w:cstheme="minorHAnsi"/>
          <w:sz w:val="20"/>
          <w:szCs w:val="20"/>
        </w:rPr>
      </w:pPr>
    </w:p>
    <w:p w:rsidR="003642FB" w:rsidRPr="006C3EF2" w:rsidRDefault="003642FB" w:rsidP="003642FB">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3642FB" w:rsidRPr="006C3EF2" w:rsidRDefault="003642FB" w:rsidP="003642F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3642FB" w:rsidRPr="006C3EF2" w:rsidRDefault="003642FB" w:rsidP="003642F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3642FB" w:rsidRPr="006C3EF2" w:rsidRDefault="003642FB" w:rsidP="003642F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3642FB" w:rsidRPr="006C3EF2" w:rsidRDefault="003642FB" w:rsidP="003642FB">
      <w:pPr>
        <w:ind w:left="720"/>
        <w:contextualSpacing/>
        <w:jc w:val="both"/>
        <w:rPr>
          <w:rFonts w:asciiTheme="minorHAnsi" w:hAnsiTheme="minorHAnsi" w:cstheme="minorHAnsi"/>
          <w:sz w:val="20"/>
          <w:szCs w:val="20"/>
          <w:lang w:val="es-ES_tradnl"/>
        </w:rPr>
      </w:pPr>
    </w:p>
    <w:p w:rsidR="003642FB" w:rsidRPr="006C3EF2" w:rsidRDefault="003642FB" w:rsidP="003642FB">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con líneas enterradas existentes</w:t>
      </w:r>
    </w:p>
    <w:p w:rsidR="003642FB" w:rsidRPr="006C3EF2" w:rsidRDefault="003642FB" w:rsidP="003642FB">
      <w:pPr>
        <w:ind w:left="720"/>
        <w:contextualSpacing/>
        <w:jc w:val="both"/>
        <w:rPr>
          <w:rFonts w:asciiTheme="minorHAnsi" w:hAnsiTheme="minorHAnsi" w:cstheme="minorHAnsi"/>
          <w:sz w:val="20"/>
          <w:szCs w:val="20"/>
          <w:lang w:val="es-ES_tradnl"/>
        </w:rPr>
      </w:pPr>
    </w:p>
    <w:p w:rsidR="003642FB" w:rsidRPr="006C3EF2" w:rsidRDefault="003642FB" w:rsidP="003642F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642FB" w:rsidRPr="006C3EF2" w:rsidRDefault="003642FB" w:rsidP="003642F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642FB" w:rsidRPr="006C3EF2" w:rsidRDefault="003642FB" w:rsidP="003642F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642FB" w:rsidRPr="006C3EF2" w:rsidRDefault="003642FB" w:rsidP="003642FB">
      <w:pPr>
        <w:ind w:left="709"/>
        <w:jc w:val="both"/>
        <w:rPr>
          <w:rFonts w:asciiTheme="minorHAnsi" w:eastAsia="Arial Unicode MS" w:hAnsiTheme="minorHAnsi" w:cstheme="minorHAnsi"/>
          <w:b/>
          <w:sz w:val="20"/>
          <w:szCs w:val="20"/>
          <w:lang w:val="es-ES_tradnl"/>
        </w:rPr>
      </w:pPr>
    </w:p>
    <w:p w:rsidR="003642FB" w:rsidRPr="006C3EF2" w:rsidRDefault="003642FB" w:rsidP="003642FB">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3642FB" w:rsidRPr="006C3EF2" w:rsidRDefault="003642FB" w:rsidP="003642FB">
      <w:pPr>
        <w:jc w:val="both"/>
        <w:rPr>
          <w:rFonts w:asciiTheme="minorHAnsi" w:eastAsia="Arial Unicode MS" w:hAnsiTheme="minorHAnsi" w:cstheme="minorHAnsi"/>
          <w:b/>
          <w:sz w:val="20"/>
          <w:szCs w:val="20"/>
          <w:lang w:val="es-ES_tradnl"/>
        </w:rPr>
      </w:pPr>
    </w:p>
    <w:p w:rsidR="003642FB" w:rsidRPr="006C3EF2" w:rsidRDefault="003642FB" w:rsidP="003642FB">
      <w:pPr>
        <w:numPr>
          <w:ilvl w:val="0"/>
          <w:numId w:val="12"/>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MITIGACION AMBIENTAL</w:t>
      </w: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642FB" w:rsidRPr="006C3EF2" w:rsidRDefault="003642FB" w:rsidP="003642FB">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666EB" w:rsidRPr="006C3EF2" w:rsidRDefault="008666EB" w:rsidP="008666EB">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lastRenderedPageBreak/>
        <w:t>TRA</w:t>
      </w:r>
      <w:r w:rsidR="008345E5" w:rsidRPr="00927F05">
        <w:rPr>
          <w:sz w:val="22"/>
        </w:rPr>
        <w:t>N</w:t>
      </w:r>
      <w:r w:rsidRPr="00927F05">
        <w:rPr>
          <w:sz w:val="22"/>
        </w:rPr>
        <w:t xml:space="preserve">SPORTE DE TUBERÍA </w:t>
      </w:r>
    </w:p>
    <w:p w:rsidR="009113B2" w:rsidRDefault="009113B2" w:rsidP="0007627C">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A9383E" w:rsidRPr="006C3EF2" w:rsidRDefault="00A9383E" w:rsidP="0007627C">
      <w:pPr>
        <w:ind w:firstLine="360"/>
        <w:jc w:val="both"/>
        <w:rPr>
          <w:rFonts w:asciiTheme="minorHAnsi" w:hAnsiTheme="minorHAnsi" w:cstheme="minorHAnsi"/>
          <w:b/>
          <w:sz w:val="20"/>
          <w:szCs w:val="20"/>
          <w:vertAlign w:val="superscript"/>
        </w:rPr>
      </w:pP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C3EF2" w:rsidRDefault="0032273F" w:rsidP="000B78F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141B54">
              <w:rPr>
                <w:rFonts w:asciiTheme="minorHAnsi" w:hAnsiTheme="minorHAnsi" w:cstheme="minorHAnsi"/>
                <w:sz w:val="20"/>
                <w:szCs w:val="20"/>
                <w:lang w:val="es-ES_tradnl"/>
              </w:rPr>
              <w:t>.</w:t>
            </w:r>
            <w:r w:rsidR="000B78F3">
              <w:rPr>
                <w:rFonts w:asciiTheme="minorHAnsi" w:hAnsiTheme="minorHAnsi" w:cstheme="minorHAnsi"/>
                <w:sz w:val="20"/>
                <w:szCs w:val="20"/>
                <w:lang w:val="es-ES_tradnl"/>
              </w:rPr>
              <w:t>107</w:t>
            </w:r>
            <w:r w:rsidR="00465612">
              <w:rPr>
                <w:rFonts w:asciiTheme="minorHAnsi" w:hAnsiTheme="minorHAnsi" w:cstheme="minorHAnsi"/>
                <w:sz w:val="20"/>
                <w:szCs w:val="20"/>
                <w:lang w:val="es-ES_tradnl"/>
              </w:rPr>
              <w:t>,</w:t>
            </w:r>
            <w:r w:rsidR="000B78F3">
              <w:rPr>
                <w:rFonts w:asciiTheme="minorHAnsi" w:hAnsiTheme="minorHAnsi" w:cstheme="minorHAnsi"/>
                <w:sz w:val="20"/>
                <w:szCs w:val="20"/>
                <w:lang w:val="es-ES_tradnl"/>
              </w:rPr>
              <w:t>0</w:t>
            </w:r>
            <w:r w:rsidR="00141B54">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32273F"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32273F" w:rsidRPr="006C3EF2" w:rsidTr="008345E5">
        <w:trPr>
          <w:jc w:val="center"/>
        </w:trPr>
        <w:tc>
          <w:tcPr>
            <w:tcW w:w="392"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6C3EF2">
              <w:rPr>
                <w:rFonts w:asciiTheme="minorHAnsi" w:hAnsiTheme="minorHAnsi" w:cstheme="minorHAnsi"/>
                <w:sz w:val="20"/>
                <w:szCs w:val="20"/>
                <w:lang w:val="es-ES_tradnl"/>
              </w:rPr>
              <w:t xml:space="preserve"> MM </w:t>
            </w:r>
          </w:p>
        </w:tc>
        <w:tc>
          <w:tcPr>
            <w:tcW w:w="1512"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122,00 </w:t>
            </w:r>
            <w:r w:rsidRPr="006C3EF2">
              <w:rPr>
                <w:rFonts w:asciiTheme="minorHAnsi" w:hAnsiTheme="minorHAnsi" w:cstheme="minorHAnsi"/>
                <w:sz w:val="20"/>
                <w:szCs w:val="20"/>
                <w:lang w:val="es-ES_tradnl"/>
              </w:rPr>
              <w:t>[m]</w:t>
            </w:r>
          </w:p>
        </w:tc>
        <w:tc>
          <w:tcPr>
            <w:tcW w:w="1809"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 </w:t>
            </w:r>
            <w:r w:rsidRPr="006C3EF2">
              <w:rPr>
                <w:rFonts w:asciiTheme="minorHAnsi" w:hAnsiTheme="minorHAnsi" w:cstheme="minorHAnsi"/>
                <w:sz w:val="20"/>
                <w:szCs w:val="20"/>
                <w:lang w:val="es-ES_tradnl"/>
              </w:rPr>
              <w:t>Rollos</w:t>
            </w:r>
          </w:p>
        </w:tc>
      </w:tr>
      <w:tr w:rsidR="0032273F" w:rsidRPr="006C3EF2" w:rsidTr="008345E5">
        <w:trPr>
          <w:jc w:val="center"/>
        </w:trPr>
        <w:tc>
          <w:tcPr>
            <w:tcW w:w="392"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51,00 </w:t>
            </w:r>
            <w:r w:rsidRPr="006C3EF2">
              <w:rPr>
                <w:rFonts w:asciiTheme="minorHAnsi" w:hAnsiTheme="minorHAnsi" w:cstheme="minorHAnsi"/>
                <w:sz w:val="20"/>
                <w:szCs w:val="20"/>
                <w:lang w:val="es-ES_tradnl"/>
              </w:rPr>
              <w:t>[m]</w:t>
            </w:r>
          </w:p>
        </w:tc>
        <w:tc>
          <w:tcPr>
            <w:tcW w:w="1809"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 </w:t>
            </w:r>
            <w:r w:rsidRPr="006C3EF2">
              <w:rPr>
                <w:rFonts w:asciiTheme="minorHAnsi" w:hAnsiTheme="minorHAnsi" w:cstheme="minorHAnsi"/>
                <w:sz w:val="20"/>
                <w:szCs w:val="20"/>
                <w:lang w:val="es-ES_tradnl"/>
              </w:rPr>
              <w:t>Rollos</w:t>
            </w:r>
          </w:p>
        </w:tc>
      </w:tr>
    </w:tbl>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lastRenderedPageBreak/>
        <w:t xml:space="preserve">En la manipulación de los tubos de polietileno, las superficies de contacto deberán ser protegidas adecuadamente.  </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Durante el carguío y descarguio de los tubos, no se debe arrojar al piso ni golpearlos.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PROVISIÓN Y COLOCADO DE</w:t>
      </w:r>
      <w:r w:rsidR="0029777A">
        <w:rPr>
          <w:sz w:val="22"/>
        </w:rPr>
        <w:t xml:space="preserve"> </w:t>
      </w:r>
      <w:r w:rsidR="0005553D">
        <w:rPr>
          <w:sz w:val="22"/>
        </w:rPr>
        <w:t>FUNDA</w:t>
      </w:r>
      <w:r w:rsidR="008345E5" w:rsidRPr="00927F05">
        <w:rPr>
          <w:sz w:val="22"/>
        </w:rPr>
        <w:t xml:space="preserve"> DE </w:t>
      </w:r>
      <w:r w:rsidR="00927F05" w:rsidRPr="00927F05">
        <w:rPr>
          <w:sz w:val="22"/>
        </w:rPr>
        <w:t>PROTECCIÓN</w:t>
      </w:r>
      <w:r w:rsidR="008345E5" w:rsidRPr="00927F05">
        <w:rPr>
          <w:sz w:val="22"/>
        </w:rPr>
        <w:t xml:space="preserve"> </w:t>
      </w:r>
      <w:r w:rsidR="00C82557">
        <w:rPr>
          <w:sz w:val="22"/>
        </w:rPr>
        <w:t xml:space="preserve">DE </w:t>
      </w:r>
      <w:r w:rsidRPr="00927F05">
        <w:rPr>
          <w:sz w:val="22"/>
        </w:rPr>
        <w:t>PVC DN-3”</w:t>
      </w:r>
    </w:p>
    <w:p w:rsidR="009113B2" w:rsidRDefault="009E18A8"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w:t>
      </w:r>
      <w:r w:rsidR="0029777A">
        <w:rPr>
          <w:rFonts w:asciiTheme="minorHAnsi" w:hAnsiTheme="minorHAnsi" w:cstheme="minorHAnsi"/>
          <w:b/>
          <w:sz w:val="20"/>
          <w:szCs w:val="20"/>
        </w:rPr>
        <w:t xml:space="preserve"> (M</w:t>
      </w:r>
      <w:r>
        <w:rPr>
          <w:rFonts w:asciiTheme="minorHAnsi" w:hAnsiTheme="minorHAnsi" w:cstheme="minorHAnsi"/>
          <w:b/>
          <w:sz w:val="20"/>
          <w:szCs w:val="20"/>
        </w:rPr>
        <w:t>)</w:t>
      </w:r>
    </w:p>
    <w:p w:rsidR="009113B2" w:rsidRPr="000362CA" w:rsidRDefault="00927F05"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9113B2">
      <w:pPr>
        <w:pStyle w:val="Sangra2detindependiente"/>
        <w:spacing w:line="276" w:lineRule="auto"/>
        <w:ind w:left="0"/>
        <w:jc w:val="both"/>
        <w:rPr>
          <w:rFonts w:cstheme="minorHAnsi"/>
          <w:sz w:val="20"/>
          <w:szCs w:val="20"/>
        </w:rPr>
      </w:pPr>
      <w:r w:rsidRPr="006C3EF2">
        <w:rPr>
          <w:rFonts w:cstheme="minorHAnsi"/>
          <w:sz w:val="20"/>
          <w:szCs w:val="20"/>
        </w:rPr>
        <w:t>Este ítem se refiere a la provisión y colocación de tubería PVC SCH E-40  DN-3”</w:t>
      </w:r>
      <w:r w:rsidRPr="006C3EF2">
        <w:rPr>
          <w:rFonts w:cstheme="minorHAnsi"/>
          <w:bCs/>
          <w:sz w:val="20"/>
          <w:szCs w:val="20"/>
        </w:rPr>
        <w:t xml:space="preserve">, </w:t>
      </w:r>
      <w:r w:rsidRPr="006C3EF2">
        <w:rPr>
          <w:rFonts w:cstheme="minorHAnsi"/>
          <w:sz w:val="20"/>
          <w:szCs w:val="20"/>
        </w:rPr>
        <w:t>que servirá de encamisado y  protegerá la red de gas a construir.</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MATERIALES, HERRAMIENTAS Y EQUIPO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DN-3”</w:t>
      </w:r>
      <w:r w:rsidRPr="006C3EF2">
        <w:rPr>
          <w:rFonts w:asciiTheme="minorHAnsi" w:eastAsia="Arial Unicode MS" w:hAnsiTheme="minorHAnsi" w:cstheme="minorHAnsi"/>
          <w:bCs/>
          <w:sz w:val="20"/>
          <w:szCs w:val="20"/>
        </w:rPr>
        <w:t xml:space="preserve">, </w:t>
      </w:r>
      <w:r w:rsidRPr="006C3EF2">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iCs/>
          <w:sz w:val="20"/>
          <w:szCs w:val="20"/>
        </w:rPr>
        <w:t xml:space="preserve">Las </w:t>
      </w:r>
      <w:r w:rsidRPr="006C3EF2">
        <w:rPr>
          <w:rFonts w:asciiTheme="minorHAnsi" w:hAnsiTheme="minorHAnsi" w:cstheme="minorHAnsi"/>
          <w:sz w:val="20"/>
          <w:szCs w:val="20"/>
        </w:rPr>
        <w:t xml:space="preserve">tuberías de PVC SCH E-40  DN-3” </w:t>
      </w:r>
      <w:r w:rsidRPr="006C3EF2">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29777A" w:rsidRDefault="0029777A" w:rsidP="009113B2">
      <w:pPr>
        <w:widowControl w:val="0"/>
        <w:autoSpaceDE w:val="0"/>
        <w:autoSpaceDN w:val="0"/>
        <w:adjustRightInd w:val="0"/>
        <w:jc w:val="both"/>
        <w:rPr>
          <w:rFonts w:asciiTheme="minorHAnsi" w:hAnsiTheme="minorHAnsi" w:cstheme="minorHAnsi"/>
          <w:sz w:val="20"/>
          <w:szCs w:val="20"/>
        </w:rPr>
      </w:pPr>
    </w:p>
    <w:p w:rsidR="0029777A" w:rsidRDefault="0029777A" w:rsidP="009113B2">
      <w:pPr>
        <w:widowControl w:val="0"/>
        <w:autoSpaceDE w:val="0"/>
        <w:autoSpaceDN w:val="0"/>
        <w:adjustRightInd w:val="0"/>
        <w:jc w:val="both"/>
        <w:rPr>
          <w:rFonts w:asciiTheme="minorHAnsi" w:hAnsiTheme="minorHAnsi" w:cstheme="minorHAnsi"/>
          <w:sz w:val="20"/>
          <w:szCs w:val="20"/>
        </w:rPr>
      </w:pPr>
    </w:p>
    <w:p w:rsidR="0029777A" w:rsidRPr="006C3EF2" w:rsidRDefault="0029777A"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C3EF2"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center"/>
              <w:rPr>
                <w:rFonts w:asciiTheme="minorHAnsi" w:hAnsiTheme="minorHAnsi" w:cstheme="minorHAnsi"/>
                <w:b/>
                <w:sz w:val="20"/>
                <w:szCs w:val="20"/>
              </w:rPr>
            </w:pPr>
            <w:r w:rsidRPr="006C3EF2">
              <w:rPr>
                <w:rFonts w:asciiTheme="minorHAnsi" w:hAnsiTheme="minorHAnsi" w:cstheme="minorHAnsi"/>
                <w:b/>
                <w:sz w:val="20"/>
                <w:szCs w:val="20"/>
              </w:rPr>
              <w:t xml:space="preserve">TUBERÍAS DE PROTECCIÓN  PVC </w:t>
            </w:r>
            <w:r w:rsidRPr="006C3EF2">
              <w:rPr>
                <w:rFonts w:asciiTheme="minorHAnsi" w:hAnsiTheme="minorHAnsi" w:cstheme="minorHAnsi"/>
                <w:sz w:val="20"/>
                <w:szCs w:val="20"/>
              </w:rPr>
              <w:t xml:space="preserve"> </w:t>
            </w:r>
            <w:r w:rsidRPr="006C3EF2">
              <w:rPr>
                <w:rFonts w:asciiTheme="minorHAnsi" w:hAnsiTheme="minorHAnsi" w:cstheme="minorHAnsi"/>
                <w:b/>
                <w:sz w:val="20"/>
                <w:szCs w:val="20"/>
              </w:rPr>
              <w:t>SCH E-40 DE 3” (PULGADAS)</w:t>
            </w:r>
          </w:p>
        </w:tc>
      </w:tr>
      <w:tr w:rsidR="009113B2" w:rsidRPr="006C3EF2"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 ESQUEMA 40</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3 “ PULGADAS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colocación de tubería PVC SCH E-40 DN-3” será medida por metro, con materiales y dimensiones </w:t>
      </w:r>
      <w:r w:rsidRPr="006C3EF2">
        <w:rPr>
          <w:rFonts w:asciiTheme="minorHAnsi" w:hAnsiTheme="minorHAnsi" w:cstheme="minorHAnsi"/>
          <w:sz w:val="20"/>
          <w:szCs w:val="20"/>
        </w:rPr>
        <w:lastRenderedPageBreak/>
        <w:t>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9113B2" w:rsidP="000362CA">
      <w:pPr>
        <w:pStyle w:val="Ttulo1"/>
        <w:numPr>
          <w:ilvl w:val="0"/>
          <w:numId w:val="78"/>
        </w:numPr>
        <w:rPr>
          <w:sz w:val="22"/>
        </w:rPr>
      </w:pPr>
      <w:r w:rsidRPr="00927F05">
        <w:rPr>
          <w:sz w:val="22"/>
        </w:rPr>
        <w:t xml:space="preserve">TENDIDO DE TUBERÍA </w:t>
      </w:r>
    </w:p>
    <w:p w:rsidR="009113B2" w:rsidRPr="006C3EF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pStyle w:val="Estilo1"/>
        <w:spacing w:line="276" w:lineRule="auto"/>
        <w:ind w:left="780"/>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en el manipuleo de las tuberías.</w:t>
      </w:r>
    </w:p>
    <w:p w:rsidR="009113B2" w:rsidRPr="006C3EF2" w:rsidRDefault="009113B2" w:rsidP="009113B2">
      <w:pPr>
        <w:spacing w:before="120" w:after="120"/>
        <w:jc w:val="both"/>
        <w:rPr>
          <w:rFonts w:asciiTheme="minorHAnsi" w:hAnsiTheme="minorHAnsi" w:cstheme="minorHAnsi"/>
          <w:sz w:val="20"/>
          <w:szCs w:val="20"/>
        </w:rPr>
      </w:pP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carga, transporte y descarga hasta el lugar de su instalación. </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Colocado de la tubería a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El tendido de la tubería, se efectuara previa autorización del SUPERVISOR DE OBRA.</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6C3EF2">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Entre las tareas principales, para el tendido de las tuberías, se observarán las siguientes normas: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6C3EF2">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2273F" w:rsidRDefault="0032273F" w:rsidP="009113B2">
      <w:pPr>
        <w:jc w:val="both"/>
        <w:rPr>
          <w:rFonts w:asciiTheme="minorHAnsi" w:hAnsiTheme="minorHAnsi" w:cstheme="minorHAnsi"/>
          <w:sz w:val="20"/>
          <w:szCs w:val="20"/>
        </w:rPr>
      </w:pPr>
    </w:p>
    <w:p w:rsidR="0032273F" w:rsidRDefault="0032273F" w:rsidP="009113B2">
      <w:pPr>
        <w:jc w:val="both"/>
        <w:rPr>
          <w:rFonts w:asciiTheme="minorHAnsi" w:hAnsiTheme="minorHAnsi" w:cstheme="minorHAnsi"/>
          <w:sz w:val="20"/>
          <w:szCs w:val="20"/>
        </w:rPr>
      </w:pPr>
    </w:p>
    <w:p w:rsidR="0032273F" w:rsidRDefault="0032273F" w:rsidP="009113B2">
      <w:pPr>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lastRenderedPageBreak/>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9113B2"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A9383E" w:rsidRPr="00A9383E" w:rsidRDefault="00A9383E" w:rsidP="00A9383E"/>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t>GRAFICO 1 (Dimensiones)</w:t>
      </w:r>
    </w:p>
    <w:p w:rsidR="009113B2" w:rsidRPr="006C3EF2" w:rsidRDefault="009113B2" w:rsidP="009113B2">
      <w:pPr>
        <w:tabs>
          <w:tab w:val="left" w:pos="3960"/>
        </w:tabs>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w:t xml:space="preserve">                                   </w:t>
      </w:r>
      <w:r w:rsidRPr="006C3EF2">
        <w:rPr>
          <w:rFonts w:asciiTheme="minorHAnsi" w:hAnsiTheme="minorHAnsi" w:cstheme="minorHAnsi"/>
          <w:b/>
          <w:noProof/>
          <w:sz w:val="20"/>
          <w:szCs w:val="20"/>
          <w:lang w:val="es-BO" w:eastAsia="es-BO"/>
        </w:rPr>
        <w:drawing>
          <wp:inline distT="0" distB="0" distL="0" distR="0" wp14:anchorId="3C263D04" wp14:editId="21FF9FD1">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6A2D4D6" wp14:editId="0FCC13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666EB" w:rsidRPr="00723B04" w:rsidRDefault="008666EB"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A2D4D6"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666EB" w:rsidRPr="00723B04" w:rsidRDefault="008666EB" w:rsidP="009113B2">
                      <w:pPr>
                        <w:rPr>
                          <w:b/>
                          <w:lang w:val="es-BO"/>
                        </w:rPr>
                      </w:pPr>
                      <w:r w:rsidRPr="00723B04">
                        <w:rPr>
                          <w:b/>
                          <w:lang w:val="es-BO"/>
                        </w:rPr>
                        <w:t>35 (cm)</w:t>
                      </w:r>
                    </w:p>
                  </w:txbxContent>
                </v:textbox>
              </v:shape>
            </w:pict>
          </mc:Fallback>
        </mc:AlternateContent>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3199A99" wp14:editId="284C9F46">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1086BF"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ABC6D"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sz w:val="20"/>
          <w:szCs w:val="20"/>
        </w:rPr>
        <w:t xml:space="preserve">                                                                   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B76D6E" w:rsidRPr="006C3EF2" w:rsidRDefault="00B76D6E"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Pr="006C3EF2" w:rsidRDefault="00B76D6E" w:rsidP="009113B2">
      <w:pPr>
        <w:pStyle w:val="Prrafodelista"/>
        <w:ind w:left="0"/>
        <w:jc w:val="both"/>
        <w:rPr>
          <w:rFonts w:asciiTheme="minorHAnsi" w:hAnsiTheme="minorHAnsi" w:cstheme="minorHAnsi"/>
          <w:sz w:val="20"/>
          <w:szCs w:val="20"/>
        </w:rPr>
      </w:pPr>
    </w:p>
    <w:p w:rsidR="009113B2" w:rsidRPr="00927F05" w:rsidRDefault="00A44BD2" w:rsidP="000362CA">
      <w:pPr>
        <w:pStyle w:val="Ttulo1"/>
        <w:numPr>
          <w:ilvl w:val="0"/>
          <w:numId w:val="78"/>
        </w:numPr>
        <w:rPr>
          <w:sz w:val="22"/>
        </w:rPr>
      </w:pPr>
      <w:r>
        <w:rPr>
          <w:sz w:val="22"/>
        </w:rPr>
        <w:lastRenderedPageBreak/>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Pr="006C3EF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w:t>
      </w:r>
      <w:r w:rsidR="00B40830">
        <w:rPr>
          <w:rFonts w:asciiTheme="minorHAnsi" w:hAnsiTheme="minorHAnsi" w:cstheme="minorHAnsi"/>
          <w:b/>
          <w:sz w:val="20"/>
          <w:szCs w:val="20"/>
        </w:rPr>
        <w:t>ZA</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b/>
          <w:sz w:val="20"/>
          <w:szCs w:val="20"/>
        </w:rPr>
      </w:pP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C3EF2" w:rsidRDefault="009113B2" w:rsidP="009113B2">
      <w:pPr>
        <w:jc w:val="both"/>
        <w:rPr>
          <w:rFonts w:asciiTheme="minorHAnsi" w:hAnsiTheme="minorHAnsi" w:cstheme="minorHAnsi"/>
          <w:bCs/>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jc w:val="both"/>
        <w:rPr>
          <w:rFonts w:asciiTheme="minorHAnsi" w:hAnsiTheme="minorHAnsi" w:cstheme="minorHAnsi"/>
          <w:b/>
          <w:sz w:val="20"/>
          <w:szCs w:val="20"/>
        </w:rPr>
      </w:pP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113B2" w:rsidRPr="006C3EF2" w:rsidRDefault="009113B2" w:rsidP="009113B2">
      <w:pPr>
        <w:ind w:left="435"/>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p>
    <w:p w:rsidR="009113B2" w:rsidRDefault="009113B2"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9113B2">
      <w:pPr>
        <w:ind w:left="721" w:hanging="1"/>
        <w:jc w:val="both"/>
        <w:rPr>
          <w:rFonts w:asciiTheme="minorHAnsi" w:hAnsiTheme="minorHAnsi" w:cstheme="minorHAnsi"/>
          <w:bCs/>
          <w:sz w:val="20"/>
          <w:szCs w:val="20"/>
        </w:rPr>
      </w:pPr>
    </w:p>
    <w:p w:rsidR="00D230EE" w:rsidRDefault="00D230EE" w:rsidP="00D230EE">
      <w:pPr>
        <w:spacing w:line="360" w:lineRule="auto"/>
        <w:jc w:val="center"/>
        <w:rPr>
          <w:rFonts w:asciiTheme="minorHAnsi" w:hAnsiTheme="minorHAnsi" w:cstheme="minorHAnsi"/>
          <w:b/>
          <w:sz w:val="22"/>
        </w:rPr>
      </w:pPr>
    </w:p>
    <w:p w:rsidR="00D230EE" w:rsidRPr="00F0517A" w:rsidRDefault="00D230EE" w:rsidP="00D230EE">
      <w:pPr>
        <w:spacing w:line="360" w:lineRule="auto"/>
        <w:jc w:val="center"/>
        <w:rPr>
          <w:rFonts w:asciiTheme="minorHAnsi" w:hAnsiTheme="minorHAnsi" w:cstheme="minorHAnsi"/>
          <w:b/>
          <w:sz w:val="22"/>
        </w:rPr>
      </w:pPr>
      <w:r w:rsidRPr="00F0517A">
        <w:rPr>
          <w:rFonts w:asciiTheme="minorHAnsi" w:hAnsiTheme="minorHAnsi" w:cstheme="minorHAnsi"/>
          <w:b/>
          <w:sz w:val="22"/>
        </w:rPr>
        <w:t>ESQUEMAS PLAQUETAS DE SEÑALIZACIÓN HORIZONTAL</w:t>
      </w:r>
    </w:p>
    <w:p w:rsidR="00D230EE" w:rsidRPr="006C3EF2" w:rsidRDefault="00D230EE" w:rsidP="00D230EE">
      <w:pPr>
        <w:ind w:left="721" w:hanging="1"/>
        <w:jc w:val="center"/>
        <w:rPr>
          <w:rFonts w:asciiTheme="minorHAnsi" w:hAnsiTheme="minorHAnsi" w:cstheme="minorHAnsi"/>
          <w:bCs/>
          <w:sz w:val="20"/>
          <w:szCs w:val="20"/>
        </w:rPr>
      </w:pPr>
    </w:p>
    <w:p w:rsidR="009113B2" w:rsidRPr="006C3EF2" w:rsidRDefault="009113B2" w:rsidP="009F7259">
      <w:pPr>
        <w:ind w:left="721" w:hanging="1"/>
        <w:jc w:val="center"/>
        <w:rPr>
          <w:rFonts w:asciiTheme="minorHAnsi" w:hAnsiTheme="minorHAnsi" w:cstheme="minorHAnsi"/>
          <w:bCs/>
          <w:sz w:val="20"/>
          <w:szCs w:val="20"/>
        </w:rPr>
      </w:pPr>
      <w:r w:rsidRPr="006C3EF2">
        <w:rPr>
          <w:rFonts w:asciiTheme="minorHAnsi" w:hAnsiTheme="minorHAnsi" w:cstheme="minorHAnsi"/>
          <w:bCs/>
          <w:noProof/>
          <w:sz w:val="20"/>
          <w:szCs w:val="20"/>
          <w:lang w:val="es-BO" w:eastAsia="es-BO"/>
        </w:rPr>
        <w:drawing>
          <wp:inline distT="0" distB="0" distL="0" distR="0">
            <wp:extent cx="2283615" cy="2067339"/>
            <wp:effectExtent l="19050" t="19050" r="2159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22783" t="12405" r="34372" b="17480"/>
                    <a:stretch>
                      <a:fillRect/>
                    </a:stretch>
                  </pic:blipFill>
                  <pic:spPr bwMode="auto">
                    <a:xfrm>
                      <a:off x="0" y="0"/>
                      <a:ext cx="2335695" cy="2114486"/>
                    </a:xfrm>
                    <a:prstGeom prst="rect">
                      <a:avLst/>
                    </a:prstGeom>
                    <a:noFill/>
                    <a:ln w="6350" cmpd="sng">
                      <a:solidFill>
                        <a:srgbClr val="000000"/>
                      </a:solidFill>
                      <a:miter lim="800000"/>
                      <a:headEnd/>
                      <a:tailEnd/>
                    </a:ln>
                    <a:effectLst/>
                  </pic:spPr>
                </pic:pic>
              </a:graphicData>
            </a:graphic>
          </wp:inline>
        </w:drawing>
      </w:r>
    </w:p>
    <w:p w:rsidR="009113B2" w:rsidRDefault="009113B2" w:rsidP="009113B2">
      <w:pPr>
        <w:ind w:left="721" w:hanging="1"/>
        <w:jc w:val="both"/>
        <w:rPr>
          <w:rFonts w:asciiTheme="minorHAnsi" w:hAnsiTheme="minorHAnsi" w:cstheme="minorHAnsi"/>
          <w:bCs/>
          <w:sz w:val="20"/>
          <w:szCs w:val="20"/>
        </w:rPr>
      </w:pPr>
    </w:p>
    <w:p w:rsidR="00A9383E" w:rsidRDefault="00A9383E" w:rsidP="008357EB">
      <w:pPr>
        <w:spacing w:line="360" w:lineRule="auto"/>
        <w:rPr>
          <w:rFonts w:asciiTheme="minorHAnsi" w:hAnsiTheme="minorHAnsi" w:cstheme="minorHAnsi"/>
          <w:b/>
          <w:sz w:val="22"/>
        </w:rPr>
      </w:pPr>
      <w:bookmarkStart w:id="26" w:name="_Toc378236517"/>
      <w:bookmarkStart w:id="27" w:name="_Toc378667050"/>
      <w:bookmarkStart w:id="28" w:name="_Toc378667236"/>
      <w:bookmarkStart w:id="29" w:name="_Toc378667751"/>
      <w:bookmarkStart w:id="30" w:name="_Toc381277418"/>
      <w:bookmarkStart w:id="31" w:name="_Toc381278026"/>
      <w:bookmarkStart w:id="32" w:name="_Toc384179172"/>
      <w:bookmarkStart w:id="33" w:name="_Toc384389123"/>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D230EE" w:rsidRDefault="00D230EE" w:rsidP="008357EB">
      <w:pPr>
        <w:spacing w:line="360" w:lineRule="auto"/>
        <w:rPr>
          <w:rFonts w:asciiTheme="minorHAnsi" w:hAnsiTheme="minorHAnsi" w:cstheme="minorHAnsi"/>
          <w:b/>
          <w:sz w:val="22"/>
        </w:rPr>
      </w:pPr>
    </w:p>
    <w:p w:rsidR="00F0517A" w:rsidRDefault="00F0517A" w:rsidP="008357EB">
      <w:pPr>
        <w:spacing w:line="360" w:lineRule="auto"/>
        <w:ind w:firstLine="708"/>
        <w:rPr>
          <w:rFonts w:asciiTheme="minorHAnsi" w:hAnsiTheme="minorHAnsi" w:cstheme="minorHAnsi"/>
          <w:b/>
          <w:sz w:val="22"/>
        </w:rPr>
      </w:pPr>
      <w:r w:rsidRPr="00F0517A">
        <w:rPr>
          <w:rFonts w:asciiTheme="minorHAnsi" w:hAnsiTheme="minorHAnsi" w:cstheme="minorHAnsi"/>
          <w:b/>
          <w:sz w:val="22"/>
        </w:rPr>
        <w:lastRenderedPageBreak/>
        <w:t>BASE DE HORMIGÓN PARA SEÑALIZACIÓN HORIZONTAL DE EMPEDRADO Y TIERRA.</w:t>
      </w:r>
    </w:p>
    <w:p w:rsidR="00D230EE" w:rsidRPr="00F0517A" w:rsidRDefault="00D230EE" w:rsidP="008357EB">
      <w:pPr>
        <w:spacing w:line="360" w:lineRule="auto"/>
        <w:ind w:firstLine="708"/>
        <w:rPr>
          <w:rFonts w:asciiTheme="minorHAnsi" w:hAnsiTheme="minorHAnsi" w:cstheme="minorHAnsi"/>
          <w:b/>
          <w:sz w:val="22"/>
        </w:rPr>
      </w:pPr>
    </w:p>
    <w:p w:rsidR="00F0517A" w:rsidRPr="008F48AB"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65DC011E" wp14:editId="4423CE17">
            <wp:extent cx="4257304" cy="2983009"/>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3913" cy="3001654"/>
                    </a:xfrm>
                    <a:prstGeom prst="rect">
                      <a:avLst/>
                    </a:prstGeom>
                    <a:noFill/>
                    <a:ln>
                      <a:noFill/>
                    </a:ln>
                  </pic:spPr>
                </pic:pic>
              </a:graphicData>
            </a:graphic>
          </wp:inline>
        </w:drawing>
      </w: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2CA61B4D" wp14:editId="7B7235BB">
            <wp:extent cx="4550895" cy="2529444"/>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4953" cy="2565048"/>
                    </a:xfrm>
                    <a:prstGeom prst="rect">
                      <a:avLst/>
                    </a:prstGeom>
                    <a:noFill/>
                    <a:ln>
                      <a:noFill/>
                    </a:ln>
                  </pic:spPr>
                </pic:pic>
              </a:graphicData>
            </a:graphic>
          </wp:inline>
        </w:drawing>
      </w:r>
    </w:p>
    <w:bookmarkEnd w:id="26"/>
    <w:bookmarkEnd w:id="27"/>
    <w:bookmarkEnd w:id="28"/>
    <w:bookmarkEnd w:id="29"/>
    <w:bookmarkEnd w:id="30"/>
    <w:bookmarkEnd w:id="31"/>
    <w:bookmarkEnd w:id="32"/>
    <w:bookmarkEnd w:id="33"/>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7259" w:rsidRPr="006C3EF2" w:rsidRDefault="009F7259"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PROVISIÓN, RELLENO Y COMPACTADO DE ZANJA CON MATERIAL FINO </w:t>
      </w:r>
    </w:p>
    <w:p w:rsidR="009113B2" w:rsidRPr="006C3EF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PROCEDIMIENTO PARA LA EJECUCIÓN.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Para la verificación de espesores se utilizara una varilla de medición.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MEDICIÓN Y FORMA DE PAGO.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32273F" w:rsidRPr="00927F05" w:rsidRDefault="0032273F" w:rsidP="0032273F">
      <w:pPr>
        <w:pStyle w:val="Ttulo1"/>
        <w:numPr>
          <w:ilvl w:val="0"/>
          <w:numId w:val="78"/>
        </w:numPr>
        <w:rPr>
          <w:sz w:val="22"/>
        </w:rPr>
      </w:pPr>
      <w:r w:rsidRPr="00927F05">
        <w:rPr>
          <w:sz w:val="22"/>
        </w:rPr>
        <w:t xml:space="preserve">RELLENO Y COMPACTADO DE ZANJA CON TIERRA CERNIDA </w:t>
      </w:r>
    </w:p>
    <w:p w:rsidR="0032273F" w:rsidRPr="006C3EF2" w:rsidRDefault="00497D64" w:rsidP="0032273F">
      <w:pPr>
        <w:rPr>
          <w:rFonts w:asciiTheme="minorHAnsi" w:hAnsiTheme="minorHAnsi" w:cstheme="minorHAnsi"/>
          <w:b/>
          <w:sz w:val="20"/>
          <w:szCs w:val="20"/>
        </w:rPr>
      </w:pPr>
      <w:r>
        <w:rPr>
          <w:rFonts w:asciiTheme="minorHAnsi" w:hAnsiTheme="minorHAnsi" w:cstheme="minorHAnsi"/>
          <w:b/>
          <w:sz w:val="20"/>
          <w:szCs w:val="20"/>
        </w:rPr>
        <w:t>UNIDAD:   Metro Cubico (M</w:t>
      </w:r>
      <w:r w:rsidR="0032273F" w:rsidRPr="006C3EF2">
        <w:rPr>
          <w:rFonts w:asciiTheme="minorHAnsi" w:hAnsiTheme="minorHAnsi" w:cstheme="minorHAnsi"/>
          <w:b/>
          <w:sz w:val="20"/>
          <w:szCs w:val="20"/>
        </w:rPr>
        <w:t>3)</w:t>
      </w:r>
    </w:p>
    <w:p w:rsidR="0032273F" w:rsidRPr="006C3EF2" w:rsidRDefault="0032273F" w:rsidP="0032273F">
      <w:pPr>
        <w:autoSpaceDE w:val="0"/>
        <w:autoSpaceDN w:val="0"/>
        <w:adjustRightInd w:val="0"/>
        <w:jc w:val="both"/>
        <w:rPr>
          <w:rFonts w:asciiTheme="minorHAnsi" w:hAnsiTheme="minorHAnsi" w:cstheme="minorHAnsi"/>
          <w:b/>
          <w:bCs/>
          <w:iCs/>
          <w:sz w:val="20"/>
          <w:szCs w:val="20"/>
          <w:lang w:val="es-ES_tradnl"/>
        </w:rPr>
      </w:pP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32273F" w:rsidRPr="006C3EF2" w:rsidRDefault="0032273F" w:rsidP="0032273F">
      <w:pPr>
        <w:pStyle w:val="Sangra3detindependiente"/>
        <w:spacing w:before="120"/>
        <w:ind w:left="0"/>
        <w:jc w:val="both"/>
        <w:rPr>
          <w:rFonts w:eastAsia="Times New Roman" w:cstheme="minorHAnsi"/>
          <w:sz w:val="20"/>
          <w:szCs w:val="20"/>
        </w:rPr>
      </w:pPr>
      <w:r w:rsidRPr="006C3EF2">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2273F" w:rsidRPr="006C3EF2" w:rsidRDefault="0032273F" w:rsidP="0032273F">
      <w:pPr>
        <w:jc w:val="both"/>
        <w:rPr>
          <w:rFonts w:asciiTheme="minorHAnsi" w:hAnsiTheme="minorHAnsi" w:cstheme="minorHAnsi"/>
          <w:sz w:val="20"/>
          <w:szCs w:val="20"/>
        </w:rPr>
      </w:pPr>
    </w:p>
    <w:p w:rsidR="0032273F" w:rsidRPr="006C3EF2" w:rsidRDefault="0032273F" w:rsidP="0032273F">
      <w:pPr>
        <w:jc w:val="both"/>
        <w:rPr>
          <w:rFonts w:asciiTheme="minorHAnsi" w:hAnsiTheme="minorHAnsi" w:cstheme="minorHAnsi"/>
          <w:sz w:val="20"/>
          <w:szCs w:val="20"/>
        </w:rPr>
      </w:pPr>
      <w:bookmarkStart w:id="34" w:name="_Toc314666639"/>
      <w:r w:rsidRPr="006C3EF2">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4"/>
    </w:p>
    <w:p w:rsidR="0032273F" w:rsidRPr="006C3EF2" w:rsidRDefault="0032273F" w:rsidP="0032273F">
      <w:pPr>
        <w:jc w:val="both"/>
        <w:rPr>
          <w:rFonts w:asciiTheme="minorHAnsi" w:hAnsiTheme="minorHAnsi" w:cstheme="minorHAnsi"/>
          <w:sz w:val="20"/>
          <w:szCs w:val="20"/>
        </w:rPr>
      </w:pP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 HERRAMIENTAS Y EQUIPO</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DE OBRA, siempre y cuando se verifique en zanja lo siguiente:</w:t>
      </w:r>
    </w:p>
    <w:p w:rsidR="0032273F" w:rsidRPr="006C3EF2" w:rsidRDefault="0032273F" w:rsidP="0032273F">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32273F" w:rsidRPr="006C3EF2" w:rsidRDefault="0032273F" w:rsidP="0032273F">
      <w:pPr>
        <w:spacing w:before="100" w:beforeAutospacing="1" w:after="100" w:afterAutospacing="1"/>
        <w:contextualSpacing/>
        <w:jc w:val="both"/>
        <w:rPr>
          <w:rFonts w:asciiTheme="minorHAnsi" w:hAnsiTheme="minorHAnsi" w:cstheme="minorHAnsi"/>
          <w:sz w:val="20"/>
          <w:szCs w:val="20"/>
        </w:rPr>
      </w:pP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32273F" w:rsidRPr="006C3EF2" w:rsidRDefault="0032273F" w:rsidP="0032273F">
      <w:pPr>
        <w:tabs>
          <w:tab w:val="left" w:pos="0"/>
          <w:tab w:val="left" w:pos="142"/>
        </w:tabs>
        <w:jc w:val="both"/>
        <w:rPr>
          <w:rFonts w:asciiTheme="minorHAnsi" w:hAnsiTheme="minorHAnsi" w:cstheme="minorHAnsi"/>
          <w:sz w:val="20"/>
          <w:szCs w:val="20"/>
        </w:rPr>
      </w:pPr>
    </w:p>
    <w:p w:rsidR="0032273F" w:rsidRPr="006C3EF2" w:rsidRDefault="0032273F" w:rsidP="0032273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32273F" w:rsidRPr="006C3EF2" w:rsidRDefault="0032273F" w:rsidP="0032273F">
      <w:pPr>
        <w:tabs>
          <w:tab w:val="left" w:pos="0"/>
          <w:tab w:val="left" w:pos="142"/>
        </w:tabs>
        <w:jc w:val="both"/>
        <w:rPr>
          <w:rFonts w:asciiTheme="minorHAnsi" w:hAnsiTheme="minorHAnsi" w:cstheme="minorHAnsi"/>
          <w:sz w:val="20"/>
          <w:szCs w:val="20"/>
        </w:rPr>
      </w:pP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de material, se realizara en dos capas de material. La primera capa será </w:t>
      </w:r>
      <w:bookmarkStart w:id="35" w:name="_Toc314666646"/>
      <w:r w:rsidRPr="006C3EF2">
        <w:rPr>
          <w:rFonts w:asciiTheme="minorHAnsi" w:hAnsiTheme="minorHAnsi" w:cstheme="minorHAnsi"/>
          <w:sz w:val="20"/>
          <w:szCs w:val="20"/>
        </w:rPr>
        <w:t>material fino (tierra cernida) que servirá de asiento para el confinamiento de la tubería. El espesor de la cama será de 15 cm</w:t>
      </w:r>
      <w:bookmarkEnd w:id="35"/>
      <w:r w:rsidRPr="006C3EF2">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6" w:name="_Toc314666649"/>
      <w:r w:rsidRPr="006C3EF2">
        <w:rPr>
          <w:rFonts w:asciiTheme="minorHAnsi" w:hAnsiTheme="minorHAnsi" w:cstheme="minorHAnsi"/>
          <w:sz w:val="20"/>
          <w:szCs w:val="20"/>
        </w:rPr>
        <w:t>tadas con apisonadores manuales, el control de compactación será realizado por el SUPERVISOR DE OBRA.</w:t>
      </w:r>
      <w:bookmarkEnd w:id="36"/>
    </w:p>
    <w:p w:rsidR="0032273F" w:rsidRPr="006C3EF2" w:rsidRDefault="0032273F" w:rsidP="0032273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Para la verificación de espesores se utilizara una varilla de medición.</w:t>
      </w: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32273F" w:rsidRPr="006C3EF2"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p>
    <w:p w:rsidR="0032273F" w:rsidRPr="006C3EF2"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32273F" w:rsidRPr="006C3EF2" w:rsidRDefault="0032273F" w:rsidP="0032273F">
      <w:pPr>
        <w:tabs>
          <w:tab w:val="left" w:pos="0"/>
          <w:tab w:val="left" w:pos="142"/>
        </w:tabs>
        <w:contextualSpacing/>
        <w:jc w:val="both"/>
        <w:rPr>
          <w:rFonts w:asciiTheme="minorHAnsi" w:hAnsiTheme="minorHAnsi" w:cstheme="minorHAnsi"/>
          <w:sz w:val="20"/>
          <w:szCs w:val="20"/>
        </w:rPr>
      </w:pPr>
    </w:p>
    <w:p w:rsidR="0032273F" w:rsidRPr="006C3EF2" w:rsidRDefault="0032273F" w:rsidP="0032273F">
      <w:pPr>
        <w:tabs>
          <w:tab w:val="left" w:pos="0"/>
        </w:tabs>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2273F" w:rsidRPr="006C3EF2" w:rsidRDefault="0032273F" w:rsidP="0032273F">
      <w:pPr>
        <w:tabs>
          <w:tab w:val="left" w:pos="0"/>
        </w:tabs>
        <w:jc w:val="both"/>
        <w:rPr>
          <w:rFonts w:asciiTheme="minorHAnsi" w:hAnsiTheme="minorHAnsi" w:cstheme="minorHAnsi"/>
          <w:sz w:val="20"/>
          <w:szCs w:val="20"/>
        </w:rPr>
      </w:pPr>
    </w:p>
    <w:p w:rsidR="0032273F" w:rsidRPr="006C3EF2" w:rsidRDefault="0032273F" w:rsidP="0032273F">
      <w:pPr>
        <w:numPr>
          <w:ilvl w:val="0"/>
          <w:numId w:val="12"/>
        </w:numPr>
        <w:spacing w:line="276" w:lineRule="auto"/>
        <w:ind w:firstLine="66"/>
        <w:jc w:val="both"/>
        <w:rPr>
          <w:rFonts w:asciiTheme="minorHAnsi" w:hAnsiTheme="minorHAnsi" w:cstheme="minorHAnsi"/>
          <w:sz w:val="20"/>
          <w:szCs w:val="20"/>
        </w:rPr>
      </w:pPr>
      <w:r w:rsidRPr="006C3EF2">
        <w:rPr>
          <w:rFonts w:asciiTheme="minorHAnsi" w:hAnsiTheme="minorHAnsi" w:cstheme="minorHAnsi"/>
          <w:sz w:val="20"/>
          <w:szCs w:val="20"/>
        </w:rPr>
        <w:t>Tan pronto como se haya terminado el relleno el CONTRATISTA deberá cumplir lo siguiente:</w:t>
      </w:r>
    </w:p>
    <w:p w:rsidR="0032273F" w:rsidRPr="006C3EF2" w:rsidRDefault="0032273F" w:rsidP="0032273F">
      <w:pPr>
        <w:tabs>
          <w:tab w:val="num" w:pos="2769"/>
        </w:tabs>
        <w:jc w:val="both"/>
        <w:rPr>
          <w:rFonts w:asciiTheme="minorHAnsi" w:hAnsiTheme="minorHAnsi" w:cstheme="minorHAnsi"/>
          <w:sz w:val="20"/>
          <w:szCs w:val="20"/>
        </w:rPr>
      </w:pPr>
    </w:p>
    <w:p w:rsidR="0032273F" w:rsidRPr="006C3EF2" w:rsidRDefault="0032273F" w:rsidP="0032273F">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32273F" w:rsidRPr="006C3EF2" w:rsidRDefault="0032273F" w:rsidP="0032273F">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32273F" w:rsidRPr="006C3EF2" w:rsidRDefault="0032273F" w:rsidP="0032273F">
      <w:pPr>
        <w:jc w:val="both"/>
        <w:rPr>
          <w:rFonts w:asciiTheme="minorHAnsi" w:hAnsiTheme="minorHAnsi" w:cstheme="minorHAnsi"/>
          <w:sz w:val="20"/>
          <w:szCs w:val="20"/>
        </w:rPr>
      </w:pPr>
    </w:p>
    <w:p w:rsidR="0032273F" w:rsidRPr="006C3EF2" w:rsidRDefault="0032273F" w:rsidP="0032273F">
      <w:pPr>
        <w:numPr>
          <w:ilvl w:val="0"/>
          <w:numId w:val="12"/>
        </w:numPr>
        <w:tabs>
          <w:tab w:val="num" w:pos="709"/>
        </w:tabs>
        <w:spacing w:line="276" w:lineRule="auto"/>
        <w:ind w:left="709" w:hanging="283"/>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32273F" w:rsidRPr="000362CA" w:rsidRDefault="0032273F" w:rsidP="0032273F">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MEDIDAS DE MITIGACIÓN AMBIENTAL</w:t>
      </w:r>
      <w:r>
        <w:rPr>
          <w:rFonts w:asciiTheme="minorHAnsi" w:hAnsiTheme="minorHAnsi"/>
          <w:b/>
          <w:color w:val="auto"/>
          <w:sz w:val="20"/>
          <w:szCs w:val="20"/>
          <w:lang w:val="es-ES_tradnl"/>
        </w:rPr>
        <w:t>.</w:t>
      </w: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C3EF2">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273F" w:rsidRPr="006C3EF2" w:rsidRDefault="0032273F" w:rsidP="0032273F">
      <w:pPr>
        <w:autoSpaceDE w:val="0"/>
        <w:autoSpaceDN w:val="0"/>
        <w:adjustRightInd w:val="0"/>
        <w:jc w:val="both"/>
        <w:rPr>
          <w:rFonts w:asciiTheme="minorHAnsi" w:hAnsiTheme="minorHAnsi" w:cstheme="minorHAnsi"/>
          <w:b/>
          <w:sz w:val="20"/>
          <w:szCs w:val="20"/>
        </w:rPr>
      </w:pPr>
    </w:p>
    <w:p w:rsidR="0032273F" w:rsidRPr="000362CA" w:rsidRDefault="0032273F" w:rsidP="0032273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32273F" w:rsidRPr="006C3EF2" w:rsidRDefault="0032273F" w:rsidP="0032273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32273F" w:rsidRPr="006C3EF2" w:rsidRDefault="0032273F" w:rsidP="0032273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La medición se efectuará sobre la geometría del espacio rellenado descontando el volumen de la red y de los fundas de seguridad, cámaras etc...</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32273F"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927F05" w:rsidRDefault="009113B2" w:rsidP="000362CA">
      <w:pPr>
        <w:pStyle w:val="Ttulo1"/>
        <w:numPr>
          <w:ilvl w:val="0"/>
          <w:numId w:val="78"/>
        </w:numPr>
        <w:rPr>
          <w:sz w:val="22"/>
          <w:lang w:val="es-ES_tradnl"/>
        </w:rPr>
      </w:pPr>
      <w:bookmarkStart w:id="37" w:name="_Toc378236512"/>
      <w:bookmarkStart w:id="38" w:name="_Toc378667045"/>
      <w:bookmarkStart w:id="39" w:name="_Toc378667231"/>
      <w:bookmarkStart w:id="40" w:name="_Toc378667746"/>
      <w:bookmarkStart w:id="41" w:name="_Toc381213534"/>
      <w:bookmarkStart w:id="42" w:name="_Toc381214011"/>
      <w:bookmarkStart w:id="43" w:name="_Toc381214102"/>
      <w:bookmarkStart w:id="44" w:name="_Toc384130468"/>
      <w:bookmarkStart w:id="45" w:name="_Toc384130689"/>
      <w:bookmarkStart w:id="46" w:name="_Toc384130845"/>
      <w:bookmarkStart w:id="47" w:name="_Toc384131236"/>
      <w:bookmarkStart w:id="48" w:name="_Toc387785987"/>
      <w:bookmarkStart w:id="49" w:name="_Toc387788275"/>
      <w:bookmarkStart w:id="50" w:name="_Toc388648584"/>
      <w:bookmarkStart w:id="51" w:name="_Toc388648673"/>
      <w:bookmarkStart w:id="52" w:name="_Toc388693334"/>
      <w:bookmarkStart w:id="53" w:name="_Toc388702297"/>
      <w:bookmarkStart w:id="54" w:name="_Toc388724575"/>
      <w:bookmarkStart w:id="55" w:name="_Toc404098164"/>
      <w:r w:rsidRPr="00927F05">
        <w:rPr>
          <w:sz w:val="22"/>
        </w:rPr>
        <w:t xml:space="preserve">REPOSICIÓN Y AFINADO DE ACERAS </w:t>
      </w:r>
      <w:r w:rsidR="00757906">
        <w:rPr>
          <w:sz w:val="22"/>
        </w:rPr>
        <w:t>Y/O CUNETAS</w:t>
      </w:r>
    </w:p>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una 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bookmarkStart w:id="56"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6"/>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7"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57"/>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8" w:name="_Toc314666851"/>
      <w:r w:rsidRPr="006C3EF2">
        <w:rPr>
          <w:rFonts w:asciiTheme="minorHAnsi" w:hAnsiTheme="minorHAnsi" w:cstheme="minorHAnsi"/>
          <w:sz w:val="20"/>
          <w:szCs w:val="20"/>
        </w:rPr>
        <w:t>Dosificación:</w:t>
      </w:r>
      <w:bookmarkEnd w:id="58"/>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59" w:name="_Toc314666852"/>
      <w:r w:rsidRPr="006C3EF2">
        <w:rPr>
          <w:rFonts w:asciiTheme="minorHAnsi" w:hAnsiTheme="minorHAnsi" w:cstheme="minorHAnsi"/>
          <w:sz w:val="20"/>
          <w:szCs w:val="20"/>
        </w:rPr>
        <w:t>1</w:t>
      </w:r>
      <w:bookmarkEnd w:id="59"/>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60" w:name="_Toc314666853"/>
      <w:r w:rsidRPr="006C3EF2">
        <w:rPr>
          <w:rFonts w:asciiTheme="minorHAnsi" w:hAnsiTheme="minorHAnsi" w:cstheme="minorHAnsi"/>
          <w:sz w:val="20"/>
          <w:szCs w:val="20"/>
        </w:rPr>
        <w:t>2: Arena fina</w:t>
      </w:r>
      <w:bookmarkEnd w:id="60"/>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61" w:name="_Toc314666854"/>
      <w:r w:rsidRPr="006C3EF2">
        <w:rPr>
          <w:rFonts w:asciiTheme="minorHAnsi" w:hAnsiTheme="minorHAnsi" w:cstheme="minorHAnsi"/>
          <w:sz w:val="20"/>
          <w:szCs w:val="20"/>
        </w:rPr>
        <w:t>3: Grava común</w:t>
      </w:r>
      <w:bookmarkEnd w:id="61"/>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2" w:name="_Toc314666855"/>
      <w:r w:rsidRPr="006C3EF2">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2"/>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3" w:name="_Toc314666866"/>
      <w:r w:rsidRPr="006C3EF2">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6C3EF2">
        <w:rPr>
          <w:rFonts w:asciiTheme="minorHAnsi" w:hAnsiTheme="minorHAnsi" w:cstheme="minorHAnsi"/>
          <w:sz w:val="20"/>
          <w:szCs w:val="20"/>
        </w:rPr>
        <w:lastRenderedPageBreak/>
        <w:t>para el caso, en el vaciado de cunetas, la empresa deberá colocar juntas de plastoformo de acuerdo a la instrucción del SUPERVISOR de YPFB.</w:t>
      </w:r>
      <w:bookmarkEnd w:id="63"/>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64" w:name="_Toc314666872"/>
      <w:r w:rsidRPr="006C3EF2">
        <w:rPr>
          <w:rFonts w:asciiTheme="minorHAnsi" w:hAnsiTheme="minorHAnsi" w:cstheme="minorHAnsi"/>
          <w:b/>
          <w:sz w:val="20"/>
          <w:szCs w:val="20"/>
        </w:rPr>
        <w:t>Ensayos</w:t>
      </w:r>
      <w:bookmarkEnd w:id="64"/>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65"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5"/>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6"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66"/>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7" w:name="_Toc314666876"/>
      <w:r w:rsidRPr="006C3EF2">
        <w:rPr>
          <w:rFonts w:asciiTheme="minorHAnsi" w:hAnsiTheme="minorHAnsi" w:cstheme="minorHAnsi"/>
          <w:b/>
          <w:sz w:val="20"/>
          <w:szCs w:val="20"/>
        </w:rPr>
        <w:t>Frecuencia de los ensayos</w:t>
      </w:r>
      <w:bookmarkEnd w:id="67"/>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68"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8"/>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69"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70" w:name="_Toc314666879"/>
      <w:r w:rsidRPr="006C3EF2">
        <w:rPr>
          <w:rFonts w:asciiTheme="minorHAnsi" w:hAnsiTheme="minorHAnsi" w:cstheme="minorHAnsi"/>
          <w:sz w:val="20"/>
          <w:szCs w:val="20"/>
        </w:rPr>
        <w:t>Se deberá individualizar cada probeta anotando la fecha y hora y el elemento estructural correspondiente.</w:t>
      </w:r>
      <w:bookmarkEnd w:id="70"/>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71" w:name="_Toc314666880"/>
      <w:r w:rsidRPr="006C3EF2">
        <w:rPr>
          <w:rFonts w:asciiTheme="minorHAnsi" w:hAnsiTheme="minorHAnsi" w:cstheme="minorHAnsi"/>
          <w:sz w:val="20"/>
          <w:szCs w:val="20"/>
        </w:rPr>
        <w:t>Las probetas serán preparadas en presencia del SUPERVISOR DE OBRA.</w:t>
      </w:r>
      <w:bookmarkEnd w:id="71"/>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72" w:name="_Toc314666881"/>
      <w:r w:rsidRPr="006C3EF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2"/>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73"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3"/>
    </w:p>
    <w:p w:rsidR="009113B2" w:rsidRPr="006C3EF2"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4" w:name="_Toc314666883"/>
      <w:r w:rsidRPr="006C3EF2">
        <w:rPr>
          <w:rFonts w:asciiTheme="minorHAnsi" w:hAnsiTheme="minorHAnsi" w:cstheme="minorHAnsi"/>
          <w:b/>
          <w:sz w:val="20"/>
          <w:szCs w:val="20"/>
        </w:rPr>
        <w:t xml:space="preserve">Evaluación y aceptación del </w:t>
      </w:r>
      <w:bookmarkStart w:id="75" w:name="_Toc314666884"/>
      <w:bookmarkEnd w:id="74"/>
      <w:r w:rsidRPr="006C3EF2">
        <w:rPr>
          <w:rFonts w:asciiTheme="minorHAnsi" w:hAnsiTheme="minorHAnsi" w:cstheme="minorHAnsi"/>
          <w:b/>
          <w:sz w:val="20"/>
          <w:szCs w:val="20"/>
        </w:rPr>
        <w:t>hormigón</w:t>
      </w:r>
      <w:r w:rsidRPr="006C3EF2">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5"/>
    </w:p>
    <w:p w:rsidR="009113B2" w:rsidRPr="006C3EF2"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76" w:name="_Toc314666885"/>
      <w:r w:rsidRPr="006C3EF2">
        <w:rPr>
          <w:rFonts w:asciiTheme="minorHAnsi" w:hAnsiTheme="minorHAnsi" w:cstheme="minorHAnsi"/>
          <w:b/>
          <w:sz w:val="20"/>
          <w:szCs w:val="20"/>
        </w:rPr>
        <w:t xml:space="preserve">Aceptación de la </w:t>
      </w:r>
      <w:bookmarkStart w:id="77" w:name="_Toc314666886"/>
      <w:bookmarkEnd w:id="76"/>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7"/>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78" w:name="_Toc314666887"/>
      <w:r w:rsidRPr="006C3EF2">
        <w:rPr>
          <w:rFonts w:asciiTheme="minorHAnsi" w:hAnsiTheme="minorHAnsi" w:cstheme="minorHAnsi"/>
          <w:sz w:val="20"/>
          <w:szCs w:val="20"/>
        </w:rPr>
        <w:t>i) Resistencia del 80 a 90 %.</w:t>
      </w:r>
      <w:bookmarkStart w:id="79" w:name="_Toc314666888"/>
      <w:bookmarkEnd w:id="78"/>
      <w:r w:rsidRPr="006C3EF2">
        <w:rPr>
          <w:rFonts w:asciiTheme="minorHAnsi" w:hAnsiTheme="minorHAnsi" w:cstheme="minorHAnsi"/>
          <w:sz w:val="20"/>
          <w:szCs w:val="20"/>
        </w:rPr>
        <w:t>Se procederá a:</w:t>
      </w:r>
      <w:bookmarkEnd w:id="79"/>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80" w:name="_Toc314666889"/>
      <w:r w:rsidRPr="006C3EF2">
        <w:rPr>
          <w:rFonts w:asciiTheme="minorHAnsi" w:hAnsiTheme="minorHAnsi" w:cstheme="minorHAnsi"/>
          <w:sz w:val="20"/>
          <w:szCs w:val="20"/>
        </w:rPr>
        <w:t>1. Ensayo con esclerómetro, senoscopio u otro no destructivo.</w:t>
      </w:r>
      <w:bookmarkEnd w:id="80"/>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81"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81"/>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82" w:name="_Toc314666891"/>
      <w:r w:rsidRPr="006C3EF2">
        <w:rPr>
          <w:rFonts w:asciiTheme="minorHAnsi" w:hAnsiTheme="minorHAnsi" w:cstheme="minorHAnsi"/>
          <w:sz w:val="20"/>
          <w:szCs w:val="20"/>
        </w:rPr>
        <w:t>ii) Resistencia inferior al 60 %.</w:t>
      </w:r>
      <w:bookmarkEnd w:id="82"/>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83" w:name="_Toc314666892"/>
      <w:r w:rsidRPr="006C3EF2">
        <w:rPr>
          <w:rFonts w:asciiTheme="minorHAnsi" w:hAnsiTheme="minorHAnsi" w:cstheme="minorHAnsi"/>
          <w:sz w:val="20"/>
          <w:szCs w:val="20"/>
        </w:rPr>
        <w:t>El CONTRATISTA procederá a la demolición y reemplazo del sector de vaciado afectado.</w:t>
      </w:r>
      <w:bookmarkEnd w:id="83"/>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4" w:name="_Toc314666893"/>
      <w:r w:rsidRPr="006C3EF2">
        <w:rPr>
          <w:rFonts w:asciiTheme="minorHAnsi" w:hAnsiTheme="minorHAnsi" w:cstheme="minorHAnsi"/>
          <w:sz w:val="20"/>
          <w:szCs w:val="20"/>
        </w:rPr>
        <w:t>Todos los ensayos, pruebas, demoliciones, reemplazos necesarios serán cancelados por el CONTRATISTA.</w:t>
      </w:r>
      <w:bookmarkEnd w:id="84"/>
    </w:p>
    <w:p w:rsidR="009113B2" w:rsidRPr="006C3EF2" w:rsidRDefault="009113B2" w:rsidP="009113B2">
      <w:pPr>
        <w:jc w:val="both"/>
        <w:rPr>
          <w:rFonts w:asciiTheme="minorHAnsi" w:hAnsiTheme="minorHAnsi" w:cstheme="minorHAnsi"/>
          <w:sz w:val="20"/>
          <w:szCs w:val="20"/>
        </w:rPr>
      </w:pPr>
      <w:bookmarkStart w:id="85" w:name="_Toc314666894"/>
      <w:r w:rsidRPr="006C3EF2">
        <w:rPr>
          <w:rFonts w:asciiTheme="minorHAnsi" w:hAnsiTheme="minorHAnsi" w:cstheme="minorHAnsi"/>
          <w:b/>
          <w:sz w:val="20"/>
          <w:szCs w:val="20"/>
        </w:rPr>
        <w:t>Curado y Protección del Concreto</w:t>
      </w:r>
      <w:r w:rsidRPr="006C3EF2">
        <w:rPr>
          <w:rFonts w:asciiTheme="minorHAnsi" w:hAnsiTheme="minorHAnsi" w:cstheme="minorHAnsi"/>
          <w:sz w:val="20"/>
          <w:szCs w:val="20"/>
        </w:rPr>
        <w:t>. El curado se hará en una de las dos formas siguientes:</w:t>
      </w:r>
      <w:bookmarkEnd w:id="85"/>
    </w:p>
    <w:p w:rsidR="009113B2" w:rsidRPr="006C3EF2" w:rsidRDefault="009113B2" w:rsidP="009113B2">
      <w:pPr>
        <w:jc w:val="both"/>
        <w:rPr>
          <w:rFonts w:asciiTheme="minorHAnsi" w:hAnsiTheme="minorHAnsi" w:cstheme="minorHAnsi"/>
          <w:sz w:val="20"/>
          <w:szCs w:val="20"/>
        </w:rPr>
      </w:pPr>
      <w:bookmarkStart w:id="86" w:name="_Toc314666895"/>
      <w:r w:rsidRPr="006C3EF2">
        <w:rPr>
          <w:rFonts w:asciiTheme="minorHAnsi" w:hAnsiTheme="minorHAnsi" w:cstheme="minorHAnsi"/>
          <w:b/>
          <w:sz w:val="20"/>
          <w:szCs w:val="20"/>
        </w:rPr>
        <w:lastRenderedPageBreak/>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6"/>
    </w:p>
    <w:p w:rsidR="009113B2" w:rsidRPr="006C3EF2" w:rsidRDefault="009113B2" w:rsidP="009113B2">
      <w:pPr>
        <w:jc w:val="both"/>
        <w:rPr>
          <w:rFonts w:asciiTheme="minorHAnsi" w:hAnsiTheme="minorHAnsi" w:cstheme="minorHAnsi"/>
          <w:sz w:val="20"/>
          <w:szCs w:val="20"/>
        </w:rPr>
      </w:pPr>
      <w:bookmarkStart w:id="87"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7"/>
    </w:p>
    <w:p w:rsidR="009113B2" w:rsidRPr="006C3EF2" w:rsidRDefault="009113B2" w:rsidP="009113B2">
      <w:pPr>
        <w:jc w:val="both"/>
        <w:rPr>
          <w:rFonts w:asciiTheme="minorHAnsi" w:hAnsiTheme="minorHAnsi" w:cstheme="minorHAnsi"/>
          <w:sz w:val="20"/>
          <w:szCs w:val="20"/>
        </w:rPr>
      </w:pPr>
      <w:bookmarkStart w:id="88" w:name="_Toc314666897"/>
      <w:r w:rsidRPr="006C3EF2">
        <w:rPr>
          <w:rFonts w:asciiTheme="minorHAnsi" w:hAnsiTheme="minorHAnsi" w:cstheme="minorHAnsi"/>
          <w:sz w:val="20"/>
          <w:szCs w:val="20"/>
        </w:rPr>
        <w:t>En esta forma no se requerirá el empleo adicional de agua una vez la superficie haya sido cubierta.</w:t>
      </w:r>
      <w:bookmarkEnd w:id="88"/>
    </w:p>
    <w:p w:rsidR="009113B2" w:rsidRPr="006C3EF2" w:rsidRDefault="009113B2" w:rsidP="009113B2">
      <w:pPr>
        <w:jc w:val="both"/>
        <w:rPr>
          <w:rFonts w:asciiTheme="minorHAnsi" w:hAnsiTheme="minorHAnsi" w:cstheme="minorHAnsi"/>
          <w:sz w:val="20"/>
          <w:szCs w:val="20"/>
        </w:rPr>
      </w:pPr>
      <w:bookmarkStart w:id="89" w:name="_Toc314666898"/>
      <w:r w:rsidRPr="006C3EF2">
        <w:rPr>
          <w:rFonts w:asciiTheme="minorHAnsi" w:hAnsiTheme="minorHAnsi" w:cstheme="minorHAnsi"/>
          <w:sz w:val="20"/>
          <w:szCs w:val="20"/>
        </w:rPr>
        <w:t>El tramo debe revisarse frecuentemente para asegurarse que si tenga la humedad requerida.</w:t>
      </w:r>
      <w:bookmarkEnd w:id="89"/>
    </w:p>
    <w:p w:rsidR="009113B2" w:rsidRPr="006C3EF2" w:rsidRDefault="009113B2" w:rsidP="009113B2">
      <w:pPr>
        <w:jc w:val="both"/>
        <w:rPr>
          <w:rFonts w:asciiTheme="minorHAnsi" w:hAnsiTheme="minorHAnsi" w:cstheme="minorHAnsi"/>
          <w:sz w:val="20"/>
          <w:szCs w:val="20"/>
        </w:rPr>
      </w:pPr>
      <w:bookmarkStart w:id="90"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0"/>
    </w:p>
    <w:p w:rsidR="009113B2" w:rsidRPr="006C3EF2" w:rsidRDefault="009113B2" w:rsidP="009113B2">
      <w:pPr>
        <w:jc w:val="both"/>
        <w:rPr>
          <w:rFonts w:asciiTheme="minorHAnsi" w:hAnsiTheme="minorHAnsi" w:cstheme="minorHAnsi"/>
          <w:sz w:val="20"/>
          <w:szCs w:val="20"/>
        </w:rPr>
      </w:pPr>
      <w:bookmarkStart w:id="91"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91"/>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Por último el CONTRATISTA estará a cargo de:</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C3EF2">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92" w:name="_Toc314666902"/>
      <w:r w:rsidRPr="006C3EF2">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2"/>
    </w:p>
    <w:p w:rsidR="0032273F" w:rsidRPr="00927F05" w:rsidRDefault="0032273F" w:rsidP="0032273F">
      <w:pPr>
        <w:pStyle w:val="Ttulo1"/>
        <w:numPr>
          <w:ilvl w:val="0"/>
          <w:numId w:val="78"/>
        </w:numPr>
        <w:rPr>
          <w:sz w:val="22"/>
        </w:rPr>
      </w:pPr>
      <w:bookmarkStart w:id="93" w:name="_Toc378236510"/>
      <w:bookmarkStart w:id="94" w:name="_Toc378667043"/>
      <w:bookmarkStart w:id="95" w:name="_Toc378667229"/>
      <w:bookmarkStart w:id="96" w:name="_Toc378667744"/>
      <w:bookmarkStart w:id="97" w:name="_Toc381213535"/>
      <w:bookmarkStart w:id="98" w:name="_Toc381214012"/>
      <w:bookmarkStart w:id="99" w:name="_Toc381214103"/>
      <w:bookmarkStart w:id="100" w:name="_Toc384130469"/>
      <w:bookmarkStart w:id="101" w:name="_Toc384130690"/>
      <w:bookmarkStart w:id="102" w:name="_Toc384130846"/>
      <w:bookmarkStart w:id="103" w:name="_Toc384131237"/>
      <w:bookmarkStart w:id="104" w:name="_Toc387785988"/>
      <w:bookmarkStart w:id="105" w:name="_Toc387788276"/>
      <w:bookmarkStart w:id="106" w:name="_Toc388648585"/>
      <w:bookmarkStart w:id="107" w:name="_Toc388648674"/>
      <w:bookmarkStart w:id="108" w:name="_Toc388693335"/>
      <w:bookmarkStart w:id="109" w:name="_Toc388702298"/>
      <w:bookmarkStart w:id="110" w:name="_Toc388724576"/>
      <w:bookmarkStart w:id="111" w:name="_Toc404098165"/>
      <w:r w:rsidRPr="00927F05">
        <w:rPr>
          <w:sz w:val="22"/>
        </w:rPr>
        <w:t>RE</w:t>
      </w:r>
      <w:r>
        <w:rPr>
          <w:sz w:val="22"/>
        </w:rPr>
        <w:t>POSICIÓN DE PAVIMENTO FLEXIBLE</w:t>
      </w: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32273F" w:rsidRPr="006C3EF2" w:rsidRDefault="00497D64" w:rsidP="0032273F">
      <w:pPr>
        <w:rPr>
          <w:rFonts w:asciiTheme="minorHAnsi" w:hAnsiTheme="minorHAnsi" w:cstheme="minorHAnsi"/>
          <w:b/>
          <w:sz w:val="20"/>
          <w:szCs w:val="20"/>
        </w:rPr>
      </w:pPr>
      <w:r>
        <w:rPr>
          <w:rFonts w:asciiTheme="minorHAnsi" w:hAnsiTheme="minorHAnsi" w:cstheme="minorHAnsi"/>
          <w:b/>
          <w:sz w:val="20"/>
          <w:szCs w:val="20"/>
        </w:rPr>
        <w:t>UNIDAD: Metro Cuadrado (M</w:t>
      </w:r>
      <w:r w:rsidR="0032273F" w:rsidRPr="006C3EF2">
        <w:rPr>
          <w:rFonts w:asciiTheme="minorHAnsi" w:hAnsiTheme="minorHAnsi" w:cstheme="minorHAnsi"/>
          <w:b/>
          <w:sz w:val="20"/>
          <w:szCs w:val="20"/>
        </w:rPr>
        <w:t>2)</w:t>
      </w: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proceso se efectuará en una planta apropiada, posteriormente será extendida y compactada en caliente en obra sobre una base preparada e imprimada.</w:t>
      </w: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C3EF2">
        <w:rPr>
          <w:rFonts w:asciiTheme="minorHAnsi" w:hAnsiTheme="minorHAnsi" w:cstheme="minorHAnsi"/>
          <w:b/>
          <w:sz w:val="20"/>
          <w:szCs w:val="20"/>
        </w:rPr>
        <w:t>AASHO T-165</w:t>
      </w:r>
      <w:r w:rsidRPr="006C3EF2">
        <w:rPr>
          <w:rFonts w:asciiTheme="minorHAnsi" w:hAnsiTheme="minorHAnsi" w:cstheme="minorHAnsi"/>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w:t>
      </w:r>
      <w:r w:rsidRPr="006C3EF2">
        <w:rPr>
          <w:rFonts w:asciiTheme="minorHAnsi" w:hAnsiTheme="minorHAnsi" w:cstheme="minorHAnsi"/>
          <w:sz w:val="20"/>
          <w:szCs w:val="20"/>
        </w:rPr>
        <w:lastRenderedPageBreak/>
        <w:t>la reposición de pavimento flexible.</w:t>
      </w:r>
      <w:bookmarkStart w:id="112" w:name="_Toc314666722"/>
      <w:r w:rsidRPr="006C3EF2">
        <w:rPr>
          <w:rFonts w:asciiTheme="minorHAnsi" w:hAnsiTheme="minorHAnsi" w:cstheme="minorHAnsi"/>
          <w:sz w:val="20"/>
          <w:szCs w:val="20"/>
        </w:rPr>
        <w:t xml:space="preserve"> El CONTRATISTA estará obligado a realizar las pruebas de calidad exigidas por el SUPERVISOR DE OBRA de YPFB.</w:t>
      </w:r>
      <w:bookmarkEnd w:id="112"/>
    </w:p>
    <w:p w:rsidR="0032273F" w:rsidRPr="006C3EF2" w:rsidRDefault="0032273F" w:rsidP="0032273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2273F" w:rsidRPr="006C3EF2" w:rsidRDefault="0032273F" w:rsidP="0032273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CEMENTO ASFALTICO 85/100</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será homogéneo, carecerá de agua y no formará espuma cuando sea calentado a 176 ºC.</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deberá estar de acuerdo con las exigencias establecidas a continuación:</w:t>
      </w:r>
    </w:p>
    <w:p w:rsidR="0032273F" w:rsidRPr="006C3EF2" w:rsidRDefault="0032273F" w:rsidP="0032273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AGREGADOS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2273F" w:rsidRPr="006C3EF2" w:rsidRDefault="0032273F"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6C3EF2">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2273F" w:rsidRPr="006C3EF2" w:rsidTr="00FC4D86">
        <w:trPr>
          <w:gridAfter w:val="1"/>
          <w:wAfter w:w="37" w:type="dxa"/>
          <w:trHeight w:val="283"/>
          <w:jc w:val="center"/>
        </w:trPr>
        <w:tc>
          <w:tcPr>
            <w:tcW w:w="2190" w:type="dxa"/>
            <w:vMerge w:val="restart"/>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 DEL PESO QUE PASA</w:t>
            </w:r>
          </w:p>
        </w:tc>
      </w:tr>
      <w:tr w:rsidR="0032273F" w:rsidRPr="006C3EF2" w:rsidTr="00FC4D86">
        <w:trPr>
          <w:trHeight w:val="227"/>
          <w:jc w:val="center"/>
        </w:trPr>
        <w:tc>
          <w:tcPr>
            <w:tcW w:w="2190" w:type="dxa"/>
            <w:vMerge/>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B</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lastRenderedPageBreak/>
              <w:t>¾</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70-100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½</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55-90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40-80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30-55</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45-65</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33-53</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N°10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22-47</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16-38</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12-32</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10-25</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8-20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4-8</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Bitumen (sol. Cs.2)%</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5-8</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3.5-7</w:t>
            </w:r>
          </w:p>
        </w:tc>
      </w:tr>
    </w:tbl>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y los agregados pétreos serán calentados en la planta entre 135 y 170 grados centígrados.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mezcla de concreto asfáltico al salir de la planta deberá tener una temperatura entre 145 y 160 grados centígrados.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2273F" w:rsidRPr="006C3EF2" w:rsidRDefault="0032273F" w:rsidP="0032273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2273F" w:rsidRPr="006C3EF2" w:rsidRDefault="0032273F" w:rsidP="0032273F">
      <w:pPr>
        <w:numPr>
          <w:ilvl w:val="0"/>
          <w:numId w:val="23"/>
        </w:numPr>
        <w:spacing w:before="100" w:beforeAutospacing="1" w:after="100" w:afterAutospacing="1" w:line="276" w:lineRule="auto"/>
        <w:jc w:val="both"/>
        <w:rPr>
          <w:rFonts w:asciiTheme="minorHAnsi" w:hAnsiTheme="minorHAnsi" w:cstheme="minorHAnsi"/>
          <w:b/>
          <w:sz w:val="20"/>
          <w:szCs w:val="20"/>
        </w:rPr>
      </w:pPr>
      <w:r w:rsidRPr="006C3EF2">
        <w:rPr>
          <w:rFonts w:asciiTheme="minorHAnsi" w:hAnsiTheme="minorHAnsi" w:cstheme="minorHAnsi"/>
          <w:b/>
          <w:sz w:val="20"/>
          <w:szCs w:val="20"/>
        </w:rPr>
        <w:t>EMULSIÓN ASFÁLTICA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Podrán usar como materiales de imprimación los siguientes:</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 Asfalto líquido MC-70 de curado medio aplicado a temperaturas entre 40° y 70°C.</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PROCEDIMIENTO PARA LA EJECUCIÓN</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estabilizado, debe ser compactado a un mínimo del 95% de la densidad del espécimen compactado en el laboratorio, de acuerdo con AASHTO T245</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C3EF2">
        <w:rPr>
          <w:rFonts w:asciiTheme="minorHAnsi" w:hAnsiTheme="minorHAnsi" w:cstheme="minorHAnsi"/>
          <w:b/>
          <w:sz w:val="20"/>
          <w:szCs w:val="20"/>
        </w:rPr>
        <w:t>(Ver anexos)</w:t>
      </w:r>
    </w:p>
    <w:p w:rsidR="0032273F" w:rsidRPr="000362CA" w:rsidRDefault="0032273F" w:rsidP="0032273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reposición de asfalto flexible, será medido y pagado en metros cuadrados, de acuerdo a las secciones aprobadas por el SUPERVISOR. Este Ítem será pagado de acuerdo al precio unitario de la propuesta aceptada.</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serán pagados los trabajos que tengan que realizarse por deficiencias en la reposición.</w:t>
      </w:r>
    </w:p>
    <w:p w:rsidR="009113B2" w:rsidRPr="00927F05" w:rsidRDefault="009113B2" w:rsidP="000362CA">
      <w:pPr>
        <w:pStyle w:val="Ttulo1"/>
        <w:numPr>
          <w:ilvl w:val="0"/>
          <w:numId w:val="78"/>
        </w:numPr>
        <w:rPr>
          <w:sz w:val="22"/>
        </w:rPr>
      </w:pPr>
      <w:r w:rsidRPr="00927F05">
        <w:rPr>
          <w:sz w:val="22"/>
        </w:rPr>
        <w:lastRenderedPageBreak/>
        <w:t xml:space="preserve">PROVISIÓN, RELLENO Y COMPACTADO DE CAPA BASE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6C3EF2" w:rsidTr="008345E5">
        <w:trPr>
          <w:jc w:val="center"/>
        </w:trPr>
        <w:tc>
          <w:tcPr>
            <w:tcW w:w="78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113B2" w:rsidRPr="00927F05" w:rsidRDefault="009113B2" w:rsidP="000362CA">
      <w:pPr>
        <w:pStyle w:val="Ttulo1"/>
        <w:numPr>
          <w:ilvl w:val="0"/>
          <w:numId w:val="78"/>
        </w:numPr>
        <w:rPr>
          <w:sz w:val="22"/>
        </w:rPr>
      </w:pPr>
      <w:bookmarkStart w:id="113" w:name="_Toc381213533"/>
      <w:bookmarkStart w:id="114" w:name="_Toc381214010"/>
      <w:bookmarkStart w:id="115" w:name="_Toc381214101"/>
      <w:bookmarkStart w:id="116" w:name="_Toc384130467"/>
      <w:bookmarkStart w:id="117" w:name="_Toc384130688"/>
      <w:bookmarkStart w:id="118" w:name="_Toc384130844"/>
      <w:bookmarkStart w:id="119" w:name="_Toc384131235"/>
      <w:bookmarkStart w:id="120" w:name="_Toc387785986"/>
      <w:bookmarkStart w:id="121" w:name="_Toc387788274"/>
      <w:bookmarkStart w:id="122" w:name="_Toc388648583"/>
      <w:bookmarkStart w:id="123" w:name="_Toc388648672"/>
      <w:bookmarkStart w:id="124" w:name="_Toc388693333"/>
      <w:bookmarkStart w:id="125" w:name="_Toc388702296"/>
      <w:bookmarkStart w:id="126" w:name="_Toc388724574"/>
      <w:bookmarkStart w:id="127" w:name="_Toc404098163"/>
      <w:r w:rsidRPr="00927F05">
        <w:rPr>
          <w:sz w:val="22"/>
        </w:rPr>
        <w:t>REPOSICIÓN DE EMPEDRADO</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927F05">
        <w:rPr>
          <w:sz w:val="22"/>
        </w:rPr>
        <w:t xml:space="preserv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 HERRAMIENTAS Y EQUIPO.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28" w:name="_Toc314666687"/>
      <w:r w:rsidRPr="006C3EF2">
        <w:rPr>
          <w:rFonts w:asciiTheme="minorHAnsi" w:hAnsiTheme="minorHAnsi" w:cstheme="minorHAnsi"/>
          <w:sz w:val="20"/>
          <w:szCs w:val="20"/>
        </w:rPr>
        <w:t>La piedra a emplearse será llamada “piedra manzana”  la misma  que fue retirada al momento de iniciar los trabajos de remoción.</w:t>
      </w:r>
      <w:bookmarkEnd w:id="128"/>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C3EF2">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82557" w:rsidRPr="00927F05" w:rsidRDefault="00C82557" w:rsidP="00C82557">
      <w:pPr>
        <w:pStyle w:val="Ttulo1"/>
        <w:numPr>
          <w:ilvl w:val="0"/>
          <w:numId w:val="78"/>
        </w:numPr>
        <w:rPr>
          <w:sz w:val="22"/>
        </w:rPr>
      </w:pPr>
      <w:r w:rsidRPr="00927F05">
        <w:rPr>
          <w:sz w:val="22"/>
        </w:rPr>
        <w:t xml:space="preserve">ELABORACIÓN DE PLANOS </w:t>
      </w:r>
      <w:r w:rsidR="00497D64">
        <w:rPr>
          <w:sz w:val="22"/>
        </w:rPr>
        <w:t>“</w:t>
      </w:r>
      <w:r w:rsidRPr="00927F05">
        <w:rPr>
          <w:sz w:val="22"/>
        </w:rPr>
        <w:t>AS</w:t>
      </w:r>
      <w:r>
        <w:rPr>
          <w:sz w:val="22"/>
        </w:rPr>
        <w:t xml:space="preserve"> BUILT</w:t>
      </w:r>
      <w:r w:rsidR="00497D64">
        <w:rPr>
          <w:sz w:val="22"/>
        </w:rPr>
        <w: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C82557" w:rsidRPr="000362CA" w:rsidRDefault="00C82557" w:rsidP="00C8255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MEDICIÓN Y FORMA DE PAGO.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7F05" w:rsidRDefault="00235D08" w:rsidP="00FA7147">
      <w:pPr>
        <w:pStyle w:val="Ttulo1"/>
        <w:numPr>
          <w:ilvl w:val="0"/>
          <w:numId w:val="78"/>
        </w:numPr>
        <w:rPr>
          <w:sz w:val="22"/>
        </w:rPr>
      </w:pPr>
      <w:bookmarkStart w:id="129" w:name="_Toc378236514"/>
      <w:bookmarkStart w:id="130" w:name="_Toc378667047"/>
      <w:bookmarkStart w:id="131" w:name="_Toc378667233"/>
      <w:bookmarkStart w:id="132" w:name="_Toc378667748"/>
      <w:bookmarkStart w:id="133" w:name="_Toc381213541"/>
      <w:bookmarkStart w:id="134" w:name="_Toc381214018"/>
      <w:bookmarkStart w:id="135" w:name="_Toc381214109"/>
      <w:bookmarkStart w:id="136" w:name="_Toc384130477"/>
      <w:bookmarkStart w:id="137" w:name="_Toc384130698"/>
      <w:bookmarkStart w:id="138" w:name="_Toc384130854"/>
      <w:bookmarkStart w:id="139" w:name="_Toc384131245"/>
      <w:bookmarkStart w:id="140" w:name="_Toc387785996"/>
      <w:bookmarkStart w:id="141" w:name="_Toc387788284"/>
      <w:bookmarkStart w:id="142" w:name="_Toc388648593"/>
      <w:bookmarkStart w:id="143" w:name="_Toc388648681"/>
      <w:bookmarkStart w:id="144" w:name="_Toc388693342"/>
      <w:bookmarkStart w:id="145" w:name="_Toc388702304"/>
      <w:bookmarkStart w:id="146" w:name="_Toc388724582"/>
      <w:bookmarkStart w:id="147" w:name="_Toc404098170"/>
      <w:r>
        <w:rPr>
          <w:sz w:val="22"/>
        </w:rPr>
        <w:t>LIMPIEZA Y RETIRO DE ESCOMBROS</w:t>
      </w:r>
    </w:p>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rsidR="009113B2" w:rsidRPr="006C3EF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48"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8"/>
      <w:r w:rsidRPr="006C3EF2">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0B18C1">
        <w:rPr>
          <w:rFonts w:asciiTheme="minorHAnsi" w:hAnsiTheme="minorHAnsi" w:cstheme="minorHAnsi"/>
          <w:sz w:val="20"/>
          <w:szCs w:val="20"/>
        </w:rPr>
        <w:t xml:space="preserve"> </w:t>
      </w:r>
      <w:r w:rsidRPr="006C3EF2">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FA714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p w:rsidR="00F3609F" w:rsidRPr="006C3EF2"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6C3EF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F93" w:rsidRDefault="003E0F93" w:rsidP="0031499A">
      <w:r>
        <w:separator/>
      </w:r>
    </w:p>
  </w:endnote>
  <w:endnote w:type="continuationSeparator" w:id="0">
    <w:p w:rsidR="003E0F93" w:rsidRDefault="003E0F9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8666EB" w:rsidTr="00141B54">
      <w:trPr>
        <w:trHeight w:val="182"/>
      </w:trPr>
      <w:tc>
        <w:tcPr>
          <w:tcW w:w="3192" w:type="dxa"/>
          <w:tcMar>
            <w:top w:w="0" w:type="dxa"/>
            <w:left w:w="108" w:type="dxa"/>
            <w:bottom w:w="0" w:type="dxa"/>
            <w:right w:w="108" w:type="dxa"/>
          </w:tcMar>
          <w:hideMark/>
        </w:tcPr>
        <w:p w:rsidR="008666EB" w:rsidRDefault="008666EB"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8666EB" w:rsidRDefault="008666EB" w:rsidP="00FF0F01">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8666EB" w:rsidRDefault="008666EB"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666EB" w:rsidTr="00141B54">
      <w:trPr>
        <w:trHeight w:val="262"/>
      </w:trPr>
      <w:tc>
        <w:tcPr>
          <w:tcW w:w="3192" w:type="dxa"/>
          <w:tcMar>
            <w:top w:w="0" w:type="dxa"/>
            <w:left w:w="108" w:type="dxa"/>
            <w:bottom w:w="0" w:type="dxa"/>
            <w:right w:w="108" w:type="dxa"/>
          </w:tcMar>
        </w:tcPr>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8666EB" w:rsidRDefault="008666EB" w:rsidP="00FF0F01">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tc>
    </w:tr>
    <w:tr w:rsidR="008666EB" w:rsidRPr="00007642" w:rsidTr="00141B54">
      <w:trPr>
        <w:trHeight w:val="122"/>
      </w:trPr>
      <w:tc>
        <w:tcPr>
          <w:tcW w:w="3192" w:type="dxa"/>
          <w:tcMar>
            <w:top w:w="0" w:type="dxa"/>
            <w:left w:w="108" w:type="dxa"/>
            <w:bottom w:w="0" w:type="dxa"/>
            <w:right w:w="108" w:type="dxa"/>
          </w:tcMar>
          <w:hideMark/>
        </w:tcPr>
        <w:p w:rsidR="008666EB" w:rsidRPr="00771116" w:rsidRDefault="008666EB" w:rsidP="00FF0F01">
          <w:pPr>
            <w:jc w:val="center"/>
            <w:rPr>
              <w:rFonts w:ascii="Vijaya" w:hAnsi="Vijaya" w:cs="Vijaya"/>
              <w:b/>
              <w:bCs/>
              <w:color w:val="FFFFFF" w:themeColor="background1"/>
              <w:sz w:val="16"/>
              <w:szCs w:val="16"/>
              <w:lang w:val="es-BO" w:eastAsia="en-US"/>
            </w:rPr>
          </w:pPr>
          <w:r w:rsidRPr="00771116">
            <w:rPr>
              <w:rFonts w:ascii="Vijaya" w:hAnsi="Vijaya" w:cs="Vijaya"/>
              <w:b/>
              <w:bCs/>
              <w:color w:val="FFFFFF" w:themeColor="background1"/>
              <w:sz w:val="16"/>
              <w:szCs w:val="16"/>
              <w:lang w:val="es-BO" w:eastAsia="en-US"/>
            </w:rPr>
            <w:t xml:space="preserve">Ing. </w:t>
          </w:r>
        </w:p>
        <w:p w:rsidR="008666EB" w:rsidRPr="00771116" w:rsidRDefault="008666EB" w:rsidP="00C47539">
          <w:pPr>
            <w:jc w:val="center"/>
            <w:rPr>
              <w:rFonts w:ascii="Vijaya" w:hAnsi="Vijaya" w:cs="Vijaya"/>
              <w:color w:val="FFFFFF" w:themeColor="background1"/>
              <w:sz w:val="16"/>
              <w:szCs w:val="16"/>
            </w:rPr>
          </w:pPr>
          <w:r w:rsidRPr="00771116">
            <w:rPr>
              <w:rFonts w:ascii="Vijaya" w:hAnsi="Vijaya" w:cs="Vijaya"/>
              <w:color w:val="FFFFFF" w:themeColor="background1"/>
              <w:sz w:val="16"/>
              <w:szCs w:val="16"/>
            </w:rPr>
            <w:t>INGENIERO DE PROYECTOS</w:t>
          </w:r>
        </w:p>
        <w:p w:rsidR="008666EB" w:rsidRPr="00771116" w:rsidRDefault="008666EB" w:rsidP="00FF0F01">
          <w:pPr>
            <w:jc w:val="center"/>
            <w:rPr>
              <w:rFonts w:ascii="Vijaya" w:hAnsi="Vijaya" w:cs="Vijaya"/>
              <w:color w:val="FFFFFF" w:themeColor="background1"/>
              <w:sz w:val="16"/>
              <w:szCs w:val="16"/>
              <w:lang w:val="es-BO" w:eastAsia="en-US"/>
            </w:rPr>
          </w:pPr>
          <w:r w:rsidRPr="00771116">
            <w:rPr>
              <w:rFonts w:ascii="Vijaya" w:hAnsi="Vijaya" w:cs="Vijaya"/>
              <w:color w:val="FFFFFF" w:themeColor="background1"/>
              <w:sz w:val="16"/>
              <w:szCs w:val="16"/>
              <w:lang w:val="es-BO" w:eastAsia="en-US"/>
            </w:rPr>
            <w:t xml:space="preserve">UIP - UDC - DRCB - GRGD -YPFB </w:t>
          </w:r>
        </w:p>
      </w:tc>
      <w:tc>
        <w:tcPr>
          <w:tcW w:w="3224" w:type="dxa"/>
          <w:tcMar>
            <w:top w:w="0" w:type="dxa"/>
            <w:left w:w="108" w:type="dxa"/>
            <w:bottom w:w="0" w:type="dxa"/>
            <w:right w:w="108" w:type="dxa"/>
          </w:tcMar>
          <w:hideMark/>
        </w:tcPr>
        <w:p w:rsidR="008666EB" w:rsidRPr="00771116" w:rsidRDefault="008666EB" w:rsidP="00CA483B">
          <w:pPr>
            <w:jc w:val="center"/>
            <w:rPr>
              <w:rFonts w:ascii="Vijaya" w:hAnsi="Vijaya" w:cs="Vijaya"/>
              <w:b/>
              <w:bCs/>
              <w:color w:val="FFFFFF" w:themeColor="background1"/>
              <w:sz w:val="16"/>
              <w:szCs w:val="16"/>
              <w:lang w:val="es-BO" w:eastAsia="en-US"/>
            </w:rPr>
          </w:pPr>
          <w:r w:rsidRPr="00771116">
            <w:rPr>
              <w:rFonts w:ascii="Vijaya" w:hAnsi="Vijaya" w:cs="Vijaya"/>
              <w:b/>
              <w:bCs/>
              <w:color w:val="FFFFFF" w:themeColor="background1"/>
              <w:sz w:val="16"/>
              <w:szCs w:val="16"/>
              <w:lang w:val="es-BO" w:eastAsia="en-US"/>
            </w:rPr>
            <w:t xml:space="preserve">Ing. </w:t>
          </w:r>
        </w:p>
        <w:p w:rsidR="008666EB" w:rsidRPr="00771116" w:rsidRDefault="008666EB" w:rsidP="00CA483B">
          <w:pPr>
            <w:jc w:val="center"/>
            <w:rPr>
              <w:rFonts w:ascii="Vijaya" w:hAnsi="Vijaya" w:cs="Vijaya"/>
              <w:color w:val="FFFFFF" w:themeColor="background1"/>
              <w:sz w:val="16"/>
              <w:szCs w:val="16"/>
              <w:lang w:val="es-BO" w:eastAsia="en-US"/>
            </w:rPr>
          </w:pPr>
          <w:r w:rsidRPr="00771116">
            <w:rPr>
              <w:rFonts w:ascii="Vijaya" w:hAnsi="Vijaya" w:cs="Vijaya"/>
              <w:color w:val="FFFFFF" w:themeColor="background1"/>
              <w:sz w:val="16"/>
              <w:szCs w:val="16"/>
              <w:lang w:val="es-BO" w:eastAsia="en-US"/>
            </w:rPr>
            <w:t xml:space="preserve">JEFE UNIDAD DISTRITAL DE CONSTRUCCIONES. </w:t>
          </w:r>
        </w:p>
        <w:p w:rsidR="008666EB" w:rsidRPr="00771116" w:rsidRDefault="008666EB" w:rsidP="00CA483B">
          <w:pPr>
            <w:jc w:val="center"/>
            <w:rPr>
              <w:rFonts w:ascii="Calibri" w:hAnsi="Calibri"/>
              <w:b/>
              <w:bCs/>
              <w:color w:val="FFFFFF" w:themeColor="background1"/>
              <w:sz w:val="16"/>
              <w:szCs w:val="16"/>
              <w:lang w:val="es-BO" w:eastAsia="en-US"/>
            </w:rPr>
          </w:pPr>
          <w:r w:rsidRPr="00771116">
            <w:rPr>
              <w:rFonts w:ascii="Vijaya" w:hAnsi="Vijaya" w:cs="Vijaya"/>
              <w:color w:val="FFFFFF" w:themeColor="background1"/>
              <w:sz w:val="16"/>
              <w:szCs w:val="16"/>
              <w:lang w:val="es-BO" w:eastAsia="en-US"/>
            </w:rPr>
            <w:t>UDC - DRCB - GRGD -YPFB</w:t>
          </w:r>
        </w:p>
      </w:tc>
      <w:tc>
        <w:tcPr>
          <w:tcW w:w="3169" w:type="dxa"/>
          <w:tcMar>
            <w:top w:w="0" w:type="dxa"/>
            <w:left w:w="108" w:type="dxa"/>
            <w:bottom w:w="0" w:type="dxa"/>
            <w:right w:w="108" w:type="dxa"/>
          </w:tcMar>
          <w:hideMark/>
        </w:tcPr>
        <w:p w:rsidR="008666EB" w:rsidRPr="00771116" w:rsidRDefault="008666EB" w:rsidP="00FF0F01">
          <w:pPr>
            <w:jc w:val="center"/>
            <w:rPr>
              <w:rFonts w:ascii="Vijaya" w:hAnsi="Vijaya" w:cs="Vijaya"/>
              <w:b/>
              <w:bCs/>
              <w:color w:val="FFFFFF" w:themeColor="background1"/>
              <w:sz w:val="16"/>
              <w:szCs w:val="16"/>
              <w:lang w:val="es-BO" w:eastAsia="en-US"/>
            </w:rPr>
          </w:pPr>
          <w:r w:rsidRPr="00771116">
            <w:rPr>
              <w:rFonts w:ascii="Vijaya" w:hAnsi="Vijaya" w:cs="Vijaya"/>
              <w:b/>
              <w:bCs/>
              <w:color w:val="FFFFFF" w:themeColor="background1"/>
              <w:sz w:val="16"/>
              <w:szCs w:val="16"/>
              <w:lang w:val="es-BO" w:eastAsia="en-US"/>
            </w:rPr>
            <w:t xml:space="preserve">Ing. </w:t>
          </w:r>
        </w:p>
        <w:p w:rsidR="008666EB" w:rsidRPr="00771116" w:rsidRDefault="008666EB" w:rsidP="00FF0F01">
          <w:pPr>
            <w:jc w:val="center"/>
            <w:rPr>
              <w:rFonts w:ascii="Vijaya" w:hAnsi="Vijaya" w:cs="Vijaya"/>
              <w:color w:val="FFFFFF" w:themeColor="background1"/>
              <w:sz w:val="16"/>
              <w:szCs w:val="16"/>
              <w:lang w:val="es-BO" w:eastAsia="en-US"/>
            </w:rPr>
          </w:pPr>
          <w:r w:rsidRPr="00771116">
            <w:rPr>
              <w:rFonts w:ascii="Vijaya" w:hAnsi="Vijaya" w:cs="Vijaya"/>
              <w:color w:val="FFFFFF" w:themeColor="background1"/>
              <w:sz w:val="16"/>
              <w:szCs w:val="16"/>
              <w:lang w:val="es-BO" w:eastAsia="en-US"/>
            </w:rPr>
            <w:t xml:space="preserve">JEFE UNIDAD DISTRITAL DE CONSTRUCCIONES. </w:t>
          </w:r>
        </w:p>
        <w:p w:rsidR="008666EB" w:rsidRPr="00771116" w:rsidRDefault="008666EB" w:rsidP="00FF0F01">
          <w:pPr>
            <w:pStyle w:val="Piedepgina"/>
            <w:jc w:val="center"/>
            <w:rPr>
              <w:rFonts w:ascii="Calibri" w:hAnsi="Calibri"/>
              <w:b/>
              <w:bCs/>
              <w:color w:val="FFFFFF" w:themeColor="background1"/>
              <w:sz w:val="16"/>
              <w:szCs w:val="16"/>
              <w:lang w:val="en-US" w:eastAsia="en-US"/>
            </w:rPr>
          </w:pPr>
          <w:r w:rsidRPr="00771116">
            <w:rPr>
              <w:rFonts w:ascii="Vijaya" w:hAnsi="Vijaya" w:cs="Vijaya"/>
              <w:color w:val="FFFFFF" w:themeColor="background1"/>
              <w:sz w:val="16"/>
              <w:szCs w:val="16"/>
              <w:lang w:val="en-US" w:eastAsia="en-US"/>
            </w:rPr>
            <w:t>UDC - DRCB - GRGD -YPFB</w:t>
          </w:r>
        </w:p>
      </w:tc>
    </w:tr>
  </w:tbl>
  <w:p w:rsidR="008666EB" w:rsidRPr="00465612" w:rsidRDefault="008666EB">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F93" w:rsidRDefault="003E0F93" w:rsidP="0031499A">
      <w:r>
        <w:separator/>
      </w:r>
    </w:p>
  </w:footnote>
  <w:footnote w:type="continuationSeparator" w:id="0">
    <w:p w:rsidR="003E0F93" w:rsidRDefault="003E0F9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666EB" w:rsidRPr="00FA0D94" w:rsidTr="008345E5">
      <w:tc>
        <w:tcPr>
          <w:tcW w:w="1446" w:type="dxa"/>
          <w:vMerge w:val="restart"/>
          <w:vAlign w:val="center"/>
        </w:tcPr>
        <w:p w:rsidR="008666EB" w:rsidRPr="00FA0D94" w:rsidRDefault="008666E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3A21BEF" wp14:editId="1D16573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666EB" w:rsidRDefault="008666E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666EB" w:rsidRDefault="008666E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666EB" w:rsidRPr="0076024C" w:rsidRDefault="008666EB"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8666EB" w:rsidRPr="0076024C" w:rsidRDefault="008666E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666EB" w:rsidRDefault="008666E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666EB" w:rsidRPr="0076024C" w:rsidRDefault="008666EB" w:rsidP="0031499A">
          <w:pPr>
            <w:pStyle w:val="Encabezado"/>
            <w:jc w:val="center"/>
            <w:rPr>
              <w:rFonts w:ascii="Calibri" w:eastAsia="Arial Unicode MS" w:hAnsi="Calibri" w:cs="Arial"/>
              <w:b/>
              <w:sz w:val="14"/>
              <w:szCs w:val="14"/>
              <w:lang w:val="es-MX"/>
            </w:rPr>
          </w:pPr>
        </w:p>
      </w:tc>
    </w:tr>
    <w:tr w:rsidR="008666EB" w:rsidRPr="00FA0D94" w:rsidTr="008345E5">
      <w:trPr>
        <w:trHeight w:val="478"/>
      </w:trPr>
      <w:tc>
        <w:tcPr>
          <w:tcW w:w="1446" w:type="dxa"/>
          <w:vMerge/>
          <w:vAlign w:val="center"/>
        </w:tcPr>
        <w:p w:rsidR="008666EB" w:rsidRPr="00FA0D94" w:rsidRDefault="008666EB" w:rsidP="0031499A">
          <w:pPr>
            <w:pStyle w:val="Encabezado"/>
            <w:jc w:val="center"/>
            <w:rPr>
              <w:rFonts w:ascii="Arial Narrow" w:eastAsia="Arial Unicode MS" w:hAnsi="Arial Narrow"/>
              <w:szCs w:val="12"/>
              <w:lang w:val="es-MX"/>
            </w:rPr>
          </w:pPr>
        </w:p>
      </w:tc>
      <w:tc>
        <w:tcPr>
          <w:tcW w:w="6209" w:type="dxa"/>
          <w:vAlign w:val="center"/>
        </w:tcPr>
        <w:p w:rsidR="008666EB" w:rsidRPr="0076024C" w:rsidRDefault="008666EB" w:rsidP="003642FB">
          <w:pPr>
            <w:pStyle w:val="Encabezado"/>
            <w:jc w:val="center"/>
            <w:rPr>
              <w:rFonts w:ascii="Calibri" w:eastAsia="Arial Unicode MS" w:hAnsi="Calibri" w:cs="Calibri"/>
              <w:szCs w:val="12"/>
              <w:lang w:val="es-MX"/>
            </w:rPr>
          </w:pPr>
          <w:r w:rsidRPr="00007642">
            <w:rPr>
              <w:rFonts w:ascii="Calibri" w:eastAsia="Arial Unicode MS" w:hAnsi="Calibri" w:cs="Calibri"/>
              <w:b/>
              <w:sz w:val="18"/>
              <w:szCs w:val="18"/>
              <w:lang w:val="es-MX"/>
            </w:rPr>
            <w:t xml:space="preserve">OBRAS CIVILES CONSTRUCCIÓN DE RED SECUNDARIA MUNICIPIO CERCADO DISTRITO 9 AMPLIACIONES </w:t>
          </w:r>
          <w:r w:rsidR="003642FB">
            <w:rPr>
              <w:rFonts w:ascii="Calibri" w:eastAsia="Arial Unicode MS" w:hAnsi="Calibri" w:cs="Calibri"/>
              <w:b/>
              <w:sz w:val="18"/>
              <w:szCs w:val="18"/>
              <w:lang w:val="es-MX"/>
            </w:rPr>
            <w:t>ENCAÑADA FASE I</w:t>
          </w:r>
        </w:p>
      </w:tc>
      <w:tc>
        <w:tcPr>
          <w:tcW w:w="1276" w:type="dxa"/>
          <w:vAlign w:val="center"/>
        </w:tcPr>
        <w:p w:rsidR="008666EB" w:rsidRPr="0076024C" w:rsidRDefault="008666E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666EB" w:rsidRPr="0076024C" w:rsidRDefault="008666E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71116">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71116">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8666EB" w:rsidRDefault="008666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0D7DAE"/>
    <w:multiLevelType w:val="hybridMultilevel"/>
    <w:tmpl w:val="84CC1FEA"/>
    <w:lvl w:ilvl="0" w:tplc="BC86F766">
      <w:start w:val="27"/>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0"/>
  </w:num>
  <w:num w:numId="5">
    <w:abstractNumId w:val="74"/>
  </w:num>
  <w:num w:numId="6">
    <w:abstractNumId w:val="52"/>
  </w:num>
  <w:num w:numId="7">
    <w:abstractNumId w:val="13"/>
  </w:num>
  <w:num w:numId="8">
    <w:abstractNumId w:val="39"/>
  </w:num>
  <w:num w:numId="9">
    <w:abstractNumId w:val="31"/>
  </w:num>
  <w:num w:numId="10">
    <w:abstractNumId w:val="80"/>
  </w:num>
  <w:num w:numId="11">
    <w:abstractNumId w:val="12"/>
  </w:num>
  <w:num w:numId="12">
    <w:abstractNumId w:val="5"/>
  </w:num>
  <w:num w:numId="13">
    <w:abstractNumId w:val="0"/>
  </w:num>
  <w:num w:numId="14">
    <w:abstractNumId w:val="20"/>
  </w:num>
  <w:num w:numId="15">
    <w:abstractNumId w:val="71"/>
  </w:num>
  <w:num w:numId="16">
    <w:abstractNumId w:val="1"/>
  </w:num>
  <w:num w:numId="17">
    <w:abstractNumId w:val="78"/>
  </w:num>
  <w:num w:numId="18">
    <w:abstractNumId w:val="46"/>
  </w:num>
  <w:num w:numId="19">
    <w:abstractNumId w:val="43"/>
  </w:num>
  <w:num w:numId="20">
    <w:abstractNumId w:val="10"/>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2"/>
  </w:num>
  <w:num w:numId="28">
    <w:abstractNumId w:val="79"/>
    <w:lvlOverride w:ilvl="0">
      <w:startOverride w:val="1"/>
    </w:lvlOverride>
  </w:num>
  <w:num w:numId="29">
    <w:abstractNumId w:val="2"/>
  </w:num>
  <w:num w:numId="30">
    <w:abstractNumId w:val="40"/>
  </w:num>
  <w:num w:numId="31">
    <w:abstractNumId w:val="28"/>
  </w:num>
  <w:num w:numId="32">
    <w:abstractNumId w:val="45"/>
  </w:num>
  <w:num w:numId="33">
    <w:abstractNumId w:val="50"/>
  </w:num>
  <w:num w:numId="34">
    <w:abstractNumId w:val="69"/>
  </w:num>
  <w:num w:numId="35">
    <w:abstractNumId w:val="36"/>
  </w:num>
  <w:num w:numId="36">
    <w:abstractNumId w:val="27"/>
  </w:num>
  <w:num w:numId="37">
    <w:abstractNumId w:val="77"/>
  </w:num>
  <w:num w:numId="38">
    <w:abstractNumId w:val="65"/>
  </w:num>
  <w:num w:numId="39">
    <w:abstractNumId w:val="6"/>
  </w:num>
  <w:num w:numId="40">
    <w:abstractNumId w:val="47"/>
  </w:num>
  <w:num w:numId="41">
    <w:abstractNumId w:val="23"/>
  </w:num>
  <w:num w:numId="42">
    <w:abstractNumId w:val="22"/>
  </w:num>
  <w:num w:numId="43">
    <w:abstractNumId w:val="66"/>
  </w:num>
  <w:num w:numId="44">
    <w:abstractNumId w:val="32"/>
  </w:num>
  <w:num w:numId="45">
    <w:abstractNumId w:val="63"/>
  </w:num>
  <w:num w:numId="46">
    <w:abstractNumId w:val="42"/>
  </w:num>
  <w:num w:numId="47">
    <w:abstractNumId w:val="51"/>
  </w:num>
  <w:num w:numId="48">
    <w:abstractNumId w:val="73"/>
  </w:num>
  <w:num w:numId="49">
    <w:abstractNumId w:val="57"/>
  </w:num>
  <w:num w:numId="50">
    <w:abstractNumId w:val="61"/>
  </w:num>
  <w:num w:numId="51">
    <w:abstractNumId w:val="75"/>
  </w:num>
  <w:num w:numId="52">
    <w:abstractNumId w:val="58"/>
  </w:num>
  <w:num w:numId="53">
    <w:abstractNumId w:val="16"/>
  </w:num>
  <w:num w:numId="54">
    <w:abstractNumId w:val="30"/>
  </w:num>
  <w:num w:numId="55">
    <w:abstractNumId w:val="21"/>
  </w:num>
  <w:num w:numId="56">
    <w:abstractNumId w:val="4"/>
  </w:num>
  <w:num w:numId="57">
    <w:abstractNumId w:val="68"/>
  </w:num>
  <w:num w:numId="58">
    <w:abstractNumId w:val="72"/>
  </w:num>
  <w:num w:numId="59">
    <w:abstractNumId w:val="67"/>
  </w:num>
  <w:num w:numId="60">
    <w:abstractNumId w:val="60"/>
  </w:num>
  <w:num w:numId="61">
    <w:abstractNumId w:val="49"/>
  </w:num>
  <w:num w:numId="62">
    <w:abstractNumId w:val="56"/>
  </w:num>
  <w:num w:numId="63">
    <w:abstractNumId w:val="59"/>
  </w:num>
  <w:num w:numId="64">
    <w:abstractNumId w:val="17"/>
  </w:num>
  <w:num w:numId="65">
    <w:abstractNumId w:val="41"/>
  </w:num>
  <w:num w:numId="66">
    <w:abstractNumId w:val="3"/>
  </w:num>
  <w:num w:numId="67">
    <w:abstractNumId w:val="76"/>
  </w:num>
  <w:num w:numId="68">
    <w:abstractNumId w:val="7"/>
  </w:num>
  <w:num w:numId="69">
    <w:abstractNumId w:val="9"/>
  </w:num>
  <w:num w:numId="70">
    <w:abstractNumId w:val="55"/>
  </w:num>
  <w:num w:numId="71">
    <w:abstractNumId w:val="64"/>
  </w:num>
  <w:num w:numId="72">
    <w:abstractNumId w:val="54"/>
  </w:num>
  <w:num w:numId="73">
    <w:abstractNumId w:val="34"/>
  </w:num>
  <w:num w:numId="74">
    <w:abstractNumId w:val="26"/>
  </w:num>
  <w:num w:numId="75">
    <w:abstractNumId w:val="53"/>
  </w:num>
  <w:num w:numId="76">
    <w:abstractNumId w:val="48"/>
  </w:num>
  <w:num w:numId="77">
    <w:abstractNumId w:val="11"/>
  </w:num>
  <w:num w:numId="78">
    <w:abstractNumId w:val="33"/>
  </w:num>
  <w:num w:numId="79">
    <w:abstractNumId w:val="19"/>
  </w:num>
  <w:num w:numId="80">
    <w:abstractNumId w:val="19"/>
  </w:num>
  <w:num w:numId="81">
    <w:abstractNumId w:val="44"/>
  </w:num>
  <w:num w:numId="82">
    <w:abstractNumId w:val="8"/>
  </w:num>
  <w:num w:numId="83">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642"/>
    <w:rsid w:val="00014B67"/>
    <w:rsid w:val="00025873"/>
    <w:rsid w:val="000362CA"/>
    <w:rsid w:val="0005553D"/>
    <w:rsid w:val="0007627C"/>
    <w:rsid w:val="000860F6"/>
    <w:rsid w:val="000A088D"/>
    <w:rsid w:val="000B18C1"/>
    <w:rsid w:val="000B78F3"/>
    <w:rsid w:val="000D0521"/>
    <w:rsid w:val="00141B54"/>
    <w:rsid w:val="00146E43"/>
    <w:rsid w:val="00167B8F"/>
    <w:rsid w:val="00171439"/>
    <w:rsid w:val="001900C7"/>
    <w:rsid w:val="001A3B50"/>
    <w:rsid w:val="001A59B4"/>
    <w:rsid w:val="002016AA"/>
    <w:rsid w:val="00235D08"/>
    <w:rsid w:val="00247746"/>
    <w:rsid w:val="00250A64"/>
    <w:rsid w:val="00254780"/>
    <w:rsid w:val="0028175A"/>
    <w:rsid w:val="002827E5"/>
    <w:rsid w:val="0029777A"/>
    <w:rsid w:val="002C177A"/>
    <w:rsid w:val="002E0CD9"/>
    <w:rsid w:val="002E1911"/>
    <w:rsid w:val="002F0449"/>
    <w:rsid w:val="0031499A"/>
    <w:rsid w:val="0032273F"/>
    <w:rsid w:val="00355A81"/>
    <w:rsid w:val="003642FB"/>
    <w:rsid w:val="003715C9"/>
    <w:rsid w:val="00374EB0"/>
    <w:rsid w:val="00384DFA"/>
    <w:rsid w:val="003A048C"/>
    <w:rsid w:val="003A1BC6"/>
    <w:rsid w:val="003B188F"/>
    <w:rsid w:val="003D205B"/>
    <w:rsid w:val="003E0F93"/>
    <w:rsid w:val="00413AFB"/>
    <w:rsid w:val="00421533"/>
    <w:rsid w:val="004306C8"/>
    <w:rsid w:val="00450AC6"/>
    <w:rsid w:val="00451DB5"/>
    <w:rsid w:val="00465612"/>
    <w:rsid w:val="004860AB"/>
    <w:rsid w:val="0049445C"/>
    <w:rsid w:val="00497D64"/>
    <w:rsid w:val="004A4FE3"/>
    <w:rsid w:val="004C55AD"/>
    <w:rsid w:val="00507BF4"/>
    <w:rsid w:val="00523480"/>
    <w:rsid w:val="00551E06"/>
    <w:rsid w:val="00591909"/>
    <w:rsid w:val="00597911"/>
    <w:rsid w:val="005B2EE8"/>
    <w:rsid w:val="005B421A"/>
    <w:rsid w:val="005F2214"/>
    <w:rsid w:val="006038BE"/>
    <w:rsid w:val="00616869"/>
    <w:rsid w:val="00622118"/>
    <w:rsid w:val="00642732"/>
    <w:rsid w:val="0068146B"/>
    <w:rsid w:val="006C3EF2"/>
    <w:rsid w:val="006D5E32"/>
    <w:rsid w:val="006E419C"/>
    <w:rsid w:val="007049F6"/>
    <w:rsid w:val="00717A81"/>
    <w:rsid w:val="00720B19"/>
    <w:rsid w:val="00726828"/>
    <w:rsid w:val="00730A35"/>
    <w:rsid w:val="00734D14"/>
    <w:rsid w:val="00757906"/>
    <w:rsid w:val="00771116"/>
    <w:rsid w:val="008345E5"/>
    <w:rsid w:val="008357EB"/>
    <w:rsid w:val="0086444D"/>
    <w:rsid w:val="008666EB"/>
    <w:rsid w:val="00892BF1"/>
    <w:rsid w:val="008A1C53"/>
    <w:rsid w:val="008F7150"/>
    <w:rsid w:val="009023E0"/>
    <w:rsid w:val="009113B2"/>
    <w:rsid w:val="00927D8C"/>
    <w:rsid w:val="00927F05"/>
    <w:rsid w:val="009552B5"/>
    <w:rsid w:val="00977A41"/>
    <w:rsid w:val="009B161A"/>
    <w:rsid w:val="009B229E"/>
    <w:rsid w:val="009D5A43"/>
    <w:rsid w:val="009E18A8"/>
    <w:rsid w:val="009E69C1"/>
    <w:rsid w:val="009F1C56"/>
    <w:rsid w:val="009F7259"/>
    <w:rsid w:val="00A21006"/>
    <w:rsid w:val="00A21C72"/>
    <w:rsid w:val="00A44BD2"/>
    <w:rsid w:val="00A53361"/>
    <w:rsid w:val="00A77CAB"/>
    <w:rsid w:val="00A9383E"/>
    <w:rsid w:val="00AC414A"/>
    <w:rsid w:val="00B148FD"/>
    <w:rsid w:val="00B217B0"/>
    <w:rsid w:val="00B2663D"/>
    <w:rsid w:val="00B40830"/>
    <w:rsid w:val="00B76772"/>
    <w:rsid w:val="00B76D6E"/>
    <w:rsid w:val="00BD0876"/>
    <w:rsid w:val="00BE75E9"/>
    <w:rsid w:val="00C41FD1"/>
    <w:rsid w:val="00C47539"/>
    <w:rsid w:val="00C52CBE"/>
    <w:rsid w:val="00C576D8"/>
    <w:rsid w:val="00C622EA"/>
    <w:rsid w:val="00C82557"/>
    <w:rsid w:val="00CA483B"/>
    <w:rsid w:val="00CC3A07"/>
    <w:rsid w:val="00D230EE"/>
    <w:rsid w:val="00D37D45"/>
    <w:rsid w:val="00D473ED"/>
    <w:rsid w:val="00D520DF"/>
    <w:rsid w:val="00DA1FD4"/>
    <w:rsid w:val="00DA3C35"/>
    <w:rsid w:val="00DC491D"/>
    <w:rsid w:val="00DD4C15"/>
    <w:rsid w:val="00DE766E"/>
    <w:rsid w:val="00E175A6"/>
    <w:rsid w:val="00E71F04"/>
    <w:rsid w:val="00E77C8F"/>
    <w:rsid w:val="00E9113B"/>
    <w:rsid w:val="00E92A16"/>
    <w:rsid w:val="00F0517A"/>
    <w:rsid w:val="00F051F9"/>
    <w:rsid w:val="00F3609F"/>
    <w:rsid w:val="00F4264F"/>
    <w:rsid w:val="00F65C02"/>
    <w:rsid w:val="00F66C38"/>
    <w:rsid w:val="00FA7147"/>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C25BF56-821A-4949-A1D7-06F7A0B1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501E72F-4582-47FB-ADE0-DA00B954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51</Pages>
  <Words>21021</Words>
  <Characters>115621</Characters>
  <Application>Microsoft Office Word</Application>
  <DocSecurity>0</DocSecurity>
  <Lines>963</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Ronald Milton Medinaceli Villarroel</cp:lastModifiedBy>
  <cp:revision>32</cp:revision>
  <cp:lastPrinted>2017-07-07T15:34:00Z</cp:lastPrinted>
  <dcterms:created xsi:type="dcterms:W3CDTF">2017-03-06T20:54:00Z</dcterms:created>
  <dcterms:modified xsi:type="dcterms:W3CDTF">2017-07-21T14:12:00Z</dcterms:modified>
</cp:coreProperties>
</file>