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lang w:val="es-ES" w:eastAsia="es-ES"/>
            </w:rPr>
            <mc:AlternateContent>
              <mc:Choice Requires="wps">
                <w:drawing>
                  <wp:anchor distT="0" distB="0" distL="114300" distR="114300" simplePos="0" relativeHeight="251650048" behindDoc="0" locked="0" layoutInCell="0" allowOverlap="1" wp14:anchorId="36587D06" wp14:editId="7BC12352">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71552" behindDoc="0" locked="0" layoutInCell="0" allowOverlap="1" wp14:anchorId="3B750051" wp14:editId="129A031D">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64384" behindDoc="0" locked="0" layoutInCell="0" allowOverlap="1" wp14:anchorId="3976214A" wp14:editId="03E7DEBD">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lang w:val="es-ES" w:eastAsia="es-ES"/>
            </w:rPr>
            <w:drawing>
              <wp:inline distT="0" distB="0" distL="0" distR="0" wp14:anchorId="7158BDBE" wp14:editId="74740DF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341437" w:rsidP="00341437">
          <w:pPr>
            <w:pStyle w:val="Sinespaciado"/>
            <w:spacing w:line="276" w:lineRule="auto"/>
            <w:jc w:val="center"/>
            <w:rPr>
              <w:b/>
              <w:sz w:val="24"/>
              <w:szCs w:val="28"/>
            </w:rPr>
          </w:pPr>
          <w:r w:rsidRPr="00341437">
            <w:rPr>
              <w:b/>
              <w:sz w:val="24"/>
              <w:szCs w:val="28"/>
            </w:rPr>
            <w:t>OBRAS CIVILES CONSTRUCCION</w:t>
          </w:r>
          <w:r w:rsidR="002A31DD">
            <w:rPr>
              <w:b/>
              <w:sz w:val="24"/>
              <w:szCs w:val="28"/>
            </w:rPr>
            <w:t xml:space="preserve"> DE</w:t>
          </w:r>
          <w:r w:rsidRPr="00341437">
            <w:rPr>
              <w:b/>
              <w:sz w:val="24"/>
              <w:szCs w:val="28"/>
            </w:rPr>
            <w:t xml:space="preserve"> RED SECUNDARIA MUNICIPIO CERCADO DISTRITO 9 </w:t>
          </w:r>
          <w:r w:rsidR="00C20EA9">
            <w:rPr>
              <w:b/>
              <w:sz w:val="24"/>
              <w:szCs w:val="28"/>
            </w:rPr>
            <w:t>AMPLIACIONES 1RO DE MAYO FASE I</w:t>
          </w:r>
          <w:r w:rsidR="00AA26B6">
            <w:rPr>
              <w:b/>
              <w:sz w:val="24"/>
              <w:szCs w:val="28"/>
            </w:rPr>
            <w:t>I</w:t>
          </w:r>
        </w:p>
        <w:p w:rsidR="00E87E12" w:rsidRPr="001C5586" w:rsidRDefault="00F069E6" w:rsidP="00341437">
          <w:pPr>
            <w:pStyle w:val="Sinespaciado"/>
            <w:spacing w:line="276" w:lineRule="auto"/>
            <w:jc w:val="center"/>
            <w:rPr>
              <w:b/>
              <w:sz w:val="24"/>
              <w:szCs w:val="28"/>
            </w:rPr>
          </w:pPr>
          <w:r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2A31DD" w:rsidP="00E87E12">
          <w:pPr>
            <w:pStyle w:val="Sinespaciado"/>
            <w:spacing w:line="276" w:lineRule="auto"/>
            <w:jc w:val="center"/>
            <w:rPr>
              <w:b/>
              <w:sz w:val="20"/>
              <w:szCs w:val="20"/>
            </w:rPr>
          </w:pPr>
          <w:r>
            <w:rPr>
              <w:b/>
              <w:sz w:val="20"/>
              <w:szCs w:val="20"/>
            </w:rPr>
            <w:t>JULI</w:t>
          </w:r>
          <w:r w:rsidR="00341437">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lang w:val="es-ES" w:eastAsia="es-ES"/>
            </w:rPr>
            <mc:AlternateContent>
              <mc:Choice Requires="wps">
                <w:drawing>
                  <wp:anchor distT="0" distB="0" distL="114300" distR="114300" simplePos="0" relativeHeight="251657216" behindDoc="0" locked="0" layoutInCell="0" allowOverlap="1" wp14:anchorId="2349BFBD" wp14:editId="5F4D6FE1">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7A3F85"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B2794B" w:rsidRPr="003F6C29"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3F6C29" w:rsidRDefault="004E2EB4" w:rsidP="003F6C29">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6394"/>
        <w:gridCol w:w="1118"/>
        <w:gridCol w:w="834"/>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INSTALACIÓN DE FAENAS - PROVISIÓN Y </w:t>
            </w:r>
            <w:r w:rsidR="00A84F12">
              <w:rPr>
                <w:rFonts w:ascii="Century Gothic" w:hAnsi="Century Gothic" w:cs="Calibri"/>
                <w:color w:val="000000"/>
                <w:sz w:val="14"/>
                <w:szCs w:val="14"/>
              </w:rPr>
              <w:t>COLOCADO DE LETRERO</w:t>
            </w:r>
            <w:r w:rsidRPr="00A20437">
              <w:rPr>
                <w:rFonts w:ascii="Century Gothic" w:hAnsi="Century Gothic" w:cs="Calibri"/>
                <w:color w:val="000000"/>
                <w:sz w:val="14"/>
                <w:szCs w:val="14"/>
              </w:rPr>
              <w:t xml:space="preserve"> DE OBRA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MOVILIZACIÓN DE PERSONAL Y EQUIPO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REPLANTEO Y TRAZADO TOPOGRÁFICO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3D6621">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3D6621">
              <w:rPr>
                <w:rFonts w:ascii="Century Gothic" w:hAnsi="Century Gothic" w:cs="Calibri"/>
                <w:color w:val="000000"/>
                <w:sz w:val="14"/>
                <w:szCs w:val="14"/>
              </w:rPr>
              <w:t>0</w:t>
            </w:r>
            <w:r>
              <w:rPr>
                <w:rFonts w:ascii="Century Gothic" w:hAnsi="Century Gothic" w:cs="Calibri"/>
                <w:color w:val="000000"/>
                <w:sz w:val="14"/>
                <w:szCs w:val="14"/>
              </w:rPr>
              <w:t>3</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CORTE, ROTURA Y REMOCIÓN DE ACERA Y/O CUNETA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84</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80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CORTE, ROTURA Y REMOCIÓN DE CERÁMICA, BALDOSAS Y/O CORTEZAS ESPECIALES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7</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24</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lastRenderedPageBreak/>
              <w:t>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REMOCIÓN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32</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80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EXCAVACIÓN DE ZANJA TERRENO DURO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4</w:t>
            </w:r>
            <w:r w:rsidR="00E24A35">
              <w:rPr>
                <w:rFonts w:ascii="Century Gothic" w:hAnsi="Century Gothic" w:cs="Calibri"/>
                <w:color w:val="000000"/>
                <w:sz w:val="14"/>
                <w:szCs w:val="14"/>
              </w:rPr>
              <w:t>70</w:t>
            </w:r>
            <w:r w:rsidR="00DB3D9A" w:rsidRPr="00DB3D9A">
              <w:rPr>
                <w:rFonts w:ascii="Century Gothic" w:hAnsi="Century Gothic" w:cs="Calibri"/>
                <w:color w:val="000000"/>
                <w:sz w:val="14"/>
                <w:szCs w:val="14"/>
              </w:rPr>
              <w:t>,</w:t>
            </w:r>
            <w:r w:rsidR="00E24A35">
              <w:rPr>
                <w:rFonts w:ascii="Century Gothic" w:hAnsi="Century Gothic" w:cs="Calibri"/>
                <w:color w:val="000000"/>
                <w:sz w:val="14"/>
                <w:szCs w:val="14"/>
              </w:rPr>
              <w:t>95</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TRANSPORTE DE TUBERÍA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FUNDA DE PROTECCIÓN DE PVC DN - 3"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2</w:t>
            </w:r>
            <w:r w:rsidR="00E24A35">
              <w:rPr>
                <w:rFonts w:ascii="Century Gothic" w:hAnsi="Century Gothic" w:cs="Calibri"/>
                <w:color w:val="000000"/>
                <w:sz w:val="14"/>
                <w:szCs w:val="14"/>
              </w:rPr>
              <w:t>0</w:t>
            </w:r>
            <w:r w:rsidR="00DB3D9A" w:rsidRPr="00DB3D9A">
              <w:rPr>
                <w:rFonts w:ascii="Century Gothic" w:hAnsi="Century Gothic" w:cs="Calibri"/>
                <w:color w:val="000000"/>
                <w:sz w:val="14"/>
                <w:szCs w:val="14"/>
              </w:rPr>
              <w:t>,</w:t>
            </w:r>
            <w:r w:rsidR="00E24A35">
              <w:rPr>
                <w:rFonts w:ascii="Century Gothic" w:hAnsi="Century Gothic" w:cs="Calibri"/>
                <w:color w:val="000000"/>
                <w:sz w:val="14"/>
                <w:szCs w:val="14"/>
              </w:rPr>
              <w:t>2</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10</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TENDIDO DE TUBERÍA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1.3</w:t>
            </w:r>
            <w:r w:rsidR="00E24A35">
              <w:rPr>
                <w:rFonts w:ascii="Century Gothic" w:hAnsi="Century Gothic" w:cs="Calibri"/>
                <w:color w:val="000000"/>
                <w:sz w:val="14"/>
                <w:szCs w:val="14"/>
              </w:rPr>
              <w:t>0</w:t>
            </w:r>
            <w:r>
              <w:rPr>
                <w:rFonts w:ascii="Century Gothic" w:hAnsi="Century Gothic" w:cs="Calibri"/>
                <w:color w:val="000000"/>
                <w:sz w:val="14"/>
                <w:szCs w:val="14"/>
              </w:rPr>
              <w:t>3</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CINTA DE SEÑALIZACION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E24A35">
              <w:rPr>
                <w:rFonts w:ascii="Century Gothic" w:hAnsi="Century Gothic" w:cs="Calibri"/>
                <w:color w:val="000000"/>
                <w:sz w:val="14"/>
                <w:szCs w:val="14"/>
              </w:rPr>
              <w:t>0</w:t>
            </w:r>
            <w:r>
              <w:rPr>
                <w:rFonts w:ascii="Century Gothic" w:hAnsi="Century Gothic" w:cs="Calibri"/>
                <w:color w:val="000000"/>
                <w:sz w:val="14"/>
                <w:szCs w:val="14"/>
              </w:rPr>
              <w:t>3</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EL COLOCADO DE PLAQUETAS DE SEÑALIZACIÓN HORIZONTAL</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2A55A9" w:rsidP="00ED709C">
            <w:pPr>
              <w:jc w:val="center"/>
              <w:rPr>
                <w:rFonts w:ascii="Century Gothic" w:hAnsi="Century Gothic" w:cs="Calibri"/>
                <w:color w:val="000000"/>
                <w:sz w:val="14"/>
                <w:szCs w:val="14"/>
              </w:rPr>
            </w:pPr>
            <w:r>
              <w:rPr>
                <w:rFonts w:ascii="Century Gothic" w:hAnsi="Century Gothic" w:cs="Calibri"/>
                <w:color w:val="000000"/>
                <w:sz w:val="14"/>
                <w:szCs w:val="14"/>
              </w:rPr>
              <w:t>29</w:t>
            </w:r>
            <w:r w:rsidR="00DB3D9A">
              <w:rPr>
                <w:rFonts w:ascii="Century Gothic" w:hAnsi="Century Gothic" w:cs="Calibri"/>
                <w:color w:val="000000"/>
                <w:sz w:val="14"/>
                <w:szCs w:val="14"/>
              </w:rPr>
              <w:t>,</w:t>
            </w:r>
            <w:r w:rsidR="00ED709C">
              <w:rPr>
                <w:rFonts w:ascii="Century Gothic" w:hAnsi="Century Gothic" w:cs="Calibri"/>
                <w:color w:val="000000"/>
                <w:sz w:val="14"/>
                <w:szCs w:val="14"/>
              </w:rPr>
              <w:t>0</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PZA</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PROVISIÓN, RELLENO Y COMPACTADO DE ZANJA CON MATERIAL FINO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18</w:t>
            </w:r>
            <w:r w:rsidR="00E24A35">
              <w:rPr>
                <w:rFonts w:ascii="Century Gothic" w:hAnsi="Century Gothic" w:cs="Calibri"/>
                <w:color w:val="000000"/>
                <w:sz w:val="14"/>
                <w:szCs w:val="14"/>
              </w:rPr>
              <w:t>1</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2</w:t>
            </w:r>
            <w:r w:rsidR="00E24A35">
              <w:rPr>
                <w:rFonts w:ascii="Century Gothic" w:hAnsi="Century Gothic" w:cs="Calibri"/>
                <w:color w:val="000000"/>
                <w:sz w:val="14"/>
                <w:szCs w:val="14"/>
              </w:rPr>
              <w:t>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A84F12">
            <w:pPr>
              <w:rPr>
                <w:rFonts w:ascii="Century Gothic" w:hAnsi="Century Gothic" w:cs="Calibri"/>
                <w:color w:val="000000"/>
                <w:sz w:val="14"/>
                <w:szCs w:val="14"/>
              </w:rPr>
            </w:pPr>
            <w:r w:rsidRPr="00A20437">
              <w:rPr>
                <w:rFonts w:ascii="Century Gothic" w:hAnsi="Century Gothic" w:cs="Calibri"/>
                <w:color w:val="000000"/>
                <w:sz w:val="14"/>
                <w:szCs w:val="14"/>
              </w:rPr>
              <w:t xml:space="preserve">RELLENO Y COMPACTADO DE ZANJA CON TIERRA COMÚN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2</w:t>
            </w:r>
            <w:r w:rsidR="00E24A35">
              <w:rPr>
                <w:rFonts w:ascii="Century Gothic" w:hAnsi="Century Gothic" w:cs="Calibri"/>
                <w:color w:val="000000"/>
                <w:sz w:val="14"/>
                <w:szCs w:val="14"/>
              </w:rPr>
              <w:t>85</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6</w:t>
            </w:r>
            <w:r w:rsidR="00E24A35">
              <w:rPr>
                <w:rFonts w:ascii="Century Gothic" w:hAnsi="Century Gothic" w:cs="Calibri"/>
                <w:color w:val="000000"/>
                <w:sz w:val="14"/>
                <w:szCs w:val="14"/>
              </w:rPr>
              <w:t>3</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REPOSICIÓN Y AFINADO DE ACERAS Y/O CUNETAS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92</w:t>
            </w:r>
            <w:r w:rsidR="00ED709C">
              <w:rPr>
                <w:rFonts w:ascii="Century Gothic" w:hAnsi="Century Gothic" w:cs="Calibri"/>
                <w:color w:val="000000"/>
                <w:sz w:val="14"/>
                <w:szCs w:val="14"/>
              </w:rPr>
              <w:t>,</w:t>
            </w:r>
            <w:r w:rsidR="00DB3D9A">
              <w:rPr>
                <w:rFonts w:ascii="Century Gothic" w:hAnsi="Century Gothic" w:cs="Calibri"/>
                <w:color w:val="000000"/>
                <w:sz w:val="14"/>
                <w:szCs w:val="14"/>
              </w:rPr>
              <w:t>0</w:t>
            </w:r>
            <w:r>
              <w:rPr>
                <w:rFonts w:ascii="Century Gothic" w:hAnsi="Century Gothic" w:cs="Calibri"/>
                <w:color w:val="000000"/>
                <w:sz w:val="14"/>
                <w:szCs w:val="14"/>
              </w:rPr>
              <w:t>4</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E24A35"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A35" w:rsidRDefault="00E24A35" w:rsidP="00DB3D9A">
            <w:pPr>
              <w:jc w:val="center"/>
              <w:rPr>
                <w:rFonts w:ascii="Century Gothic" w:hAnsi="Century Gothic" w:cs="Calibri"/>
                <w:color w:val="000000"/>
                <w:sz w:val="14"/>
                <w:szCs w:val="14"/>
              </w:rPr>
            </w:pPr>
            <w:r>
              <w:rPr>
                <w:rFonts w:ascii="Century Gothic" w:hAnsi="Century Gothic" w:cs="Calibri"/>
                <w:color w:val="000000"/>
                <w:sz w:val="14"/>
                <w:szCs w:val="14"/>
              </w:rPr>
              <w:t>16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A35" w:rsidRPr="00FF69F3" w:rsidRDefault="00E24A35" w:rsidP="00DB3D9A">
            <w:pPr>
              <w:rPr>
                <w:rFonts w:ascii="Century Gothic" w:hAnsi="Century Gothic" w:cs="Calibri"/>
                <w:color w:val="000000"/>
                <w:sz w:val="14"/>
                <w:szCs w:val="14"/>
              </w:rPr>
            </w:pPr>
            <w:r>
              <w:rPr>
                <w:rFonts w:ascii="Century Gothic" w:hAnsi="Century Gothic" w:cs="Calibri"/>
                <w:color w:val="000000"/>
                <w:sz w:val="14"/>
                <w:szCs w:val="14"/>
              </w:rPr>
              <w:t>PROVISION, RELLENO Y COMPACTADO DE CAPA BASE</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E24A35"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2,40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4A35" w:rsidRPr="00A20437" w:rsidRDefault="00E24A35"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E24A35" w:rsidP="00DB3D9A">
            <w:pPr>
              <w:jc w:val="center"/>
              <w:rPr>
                <w:rFonts w:ascii="Century Gothic" w:hAnsi="Century Gothic" w:cs="Calibri"/>
                <w:color w:val="000000"/>
                <w:sz w:val="14"/>
                <w:szCs w:val="14"/>
              </w:rPr>
            </w:pPr>
            <w:r>
              <w:rPr>
                <w:rFonts w:ascii="Century Gothic" w:hAnsi="Century Gothic" w:cs="Calibri"/>
                <w:color w:val="000000"/>
                <w:sz w:val="14"/>
                <w:szCs w:val="14"/>
              </w:rPr>
              <w:t>17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REPOSICIÓN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24A35" w:rsidP="00E24A35">
            <w:pPr>
              <w:jc w:val="center"/>
              <w:rPr>
                <w:rFonts w:ascii="Century Gothic" w:hAnsi="Century Gothic" w:cs="Calibri"/>
                <w:color w:val="000000"/>
                <w:sz w:val="14"/>
                <w:szCs w:val="14"/>
              </w:rPr>
            </w:pPr>
            <w:r>
              <w:rPr>
                <w:rFonts w:ascii="Century Gothic" w:hAnsi="Century Gothic" w:cs="Calibri"/>
                <w:color w:val="000000"/>
                <w:sz w:val="14"/>
                <w:szCs w:val="14"/>
              </w:rPr>
              <w:t>32</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80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E24A35" w:rsidP="00DB3D9A">
            <w:pPr>
              <w:jc w:val="center"/>
              <w:rPr>
                <w:rFonts w:ascii="Century Gothic" w:hAnsi="Century Gothic" w:cs="Calibri"/>
                <w:color w:val="000000"/>
                <w:sz w:val="14"/>
                <w:szCs w:val="14"/>
              </w:rPr>
            </w:pPr>
            <w:r>
              <w:rPr>
                <w:rFonts w:ascii="Century Gothic" w:hAnsi="Century Gothic" w:cs="Calibri"/>
                <w:color w:val="000000"/>
                <w:sz w:val="14"/>
                <w:szCs w:val="14"/>
              </w:rPr>
              <w:t>18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062EC7">
            <w:pPr>
              <w:rPr>
                <w:rFonts w:ascii="Century Gothic" w:hAnsi="Century Gothic" w:cs="Calibri"/>
                <w:color w:val="000000"/>
                <w:sz w:val="14"/>
                <w:szCs w:val="14"/>
              </w:rPr>
            </w:pPr>
            <w:r w:rsidRPr="00A20437">
              <w:rPr>
                <w:rFonts w:ascii="Century Gothic" w:hAnsi="Century Gothic" w:cs="Calibri"/>
                <w:color w:val="000000"/>
                <w:sz w:val="14"/>
                <w:szCs w:val="14"/>
              </w:rPr>
              <w:t>ELABORACIÓN DE PLANOS AS</w:t>
            </w:r>
            <w:r w:rsidR="00062EC7">
              <w:rPr>
                <w:rFonts w:ascii="Century Gothic" w:hAnsi="Century Gothic" w:cs="Calibri"/>
                <w:color w:val="000000"/>
                <w:sz w:val="14"/>
                <w:szCs w:val="14"/>
              </w:rPr>
              <w:t>-</w:t>
            </w:r>
            <w:r w:rsidRPr="00A20437">
              <w:rPr>
                <w:rFonts w:ascii="Century Gothic" w:hAnsi="Century Gothic" w:cs="Calibri"/>
                <w:color w:val="000000"/>
                <w:sz w:val="14"/>
                <w:szCs w:val="14"/>
              </w:rPr>
              <w:t>BUILT</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24A35">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E24A35">
              <w:rPr>
                <w:rFonts w:ascii="Century Gothic" w:hAnsi="Century Gothic" w:cs="Calibri"/>
                <w:color w:val="000000"/>
                <w:sz w:val="14"/>
                <w:szCs w:val="14"/>
              </w:rPr>
              <w:t>0</w:t>
            </w:r>
            <w:r>
              <w:rPr>
                <w:rFonts w:ascii="Century Gothic" w:hAnsi="Century Gothic" w:cs="Calibri"/>
                <w:color w:val="000000"/>
                <w:sz w:val="14"/>
                <w:szCs w:val="14"/>
              </w:rPr>
              <w:t>3</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E24A35" w:rsidP="00DB3D9A">
            <w:pPr>
              <w:jc w:val="center"/>
              <w:rPr>
                <w:rFonts w:ascii="Century Gothic" w:hAnsi="Century Gothic" w:cs="Calibri"/>
                <w:color w:val="000000"/>
                <w:sz w:val="14"/>
                <w:szCs w:val="14"/>
              </w:rPr>
            </w:pPr>
            <w:r>
              <w:rPr>
                <w:rFonts w:ascii="Century Gothic" w:hAnsi="Century Gothic" w:cs="Calibri"/>
                <w:color w:val="000000"/>
                <w:sz w:val="14"/>
                <w:szCs w:val="14"/>
              </w:rPr>
              <w:t>19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LIMPIEZA Y RETIRO DE ESCOMBROS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3F6C29" w:rsidRDefault="00821E3F" w:rsidP="003F659A">
      <w:pPr>
        <w:pStyle w:val="Ttulo2"/>
        <w:numPr>
          <w:ilvl w:val="1"/>
          <w:numId w:val="26"/>
        </w:numPr>
        <w:rPr>
          <w:rFonts w:asciiTheme="minorHAnsi" w:hAnsiTheme="minorHAnsi"/>
          <w:b/>
          <w:color w:val="auto"/>
          <w:sz w:val="24"/>
          <w:szCs w:val="24"/>
          <w:u w:val="single"/>
        </w:rPr>
      </w:pPr>
      <w:r w:rsidRPr="003F6C29">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3F6C29" w:rsidRDefault="00821E3F" w:rsidP="003F6C29">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3F6C29" w:rsidRPr="003F6C29" w:rsidRDefault="004E2EB4" w:rsidP="003F6C29">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05E54" w:rsidRDefault="00E7120C" w:rsidP="00805E54">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84F12">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lastRenderedPageBreak/>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lastRenderedPageBreak/>
              <w:t xml:space="preserve">DIBUJANTE DE PLANOS, CADISTA, Y/O SIMILAR QUE INVOLUCRE EL DIBUJO DE PLANOS </w:t>
            </w:r>
            <w:r w:rsidRPr="00872C64">
              <w:rPr>
                <w:rFonts w:ascii="Calibri" w:hAnsi="Calibri"/>
                <w:color w:val="000000"/>
                <w:sz w:val="16"/>
                <w:szCs w:val="16"/>
                <w:lang w:val="es-BO" w:eastAsia="es-BO"/>
              </w:rPr>
              <w:lastRenderedPageBreak/>
              <w:t>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CD0343" w:rsidRPr="00271B44" w:rsidRDefault="00CD0343"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CD0343"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CD0343" w:rsidRPr="00BD24A0" w:rsidRDefault="00CD0343" w:rsidP="00CD0343">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D93B81" w:rsidRPr="00A84F12"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900EB6"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262172"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26217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262172">
              <w:rPr>
                <w:rFonts w:asciiTheme="minorHAnsi" w:hAnsiTheme="minorHAnsi" w:cs="Arial"/>
                <w:bCs/>
                <w:sz w:val="22"/>
                <w:szCs w:val="22"/>
              </w:rPr>
              <w:t>OBRAS CIVILES CONSTRUCCION DE RED SECUNDARIA MUNICIPIO CERCADO DISTRITO 9</w:t>
            </w:r>
            <w:r w:rsidR="00C20EA9">
              <w:rPr>
                <w:rFonts w:asciiTheme="minorHAnsi" w:hAnsiTheme="minorHAnsi" w:cs="Arial"/>
                <w:bCs/>
                <w:sz w:val="22"/>
                <w:szCs w:val="22"/>
              </w:rPr>
              <w:t xml:space="preserve"> AMPLIACIONES 1RO DE MAYO FASE I</w:t>
            </w:r>
            <w:r w:rsidR="00805E54">
              <w:rPr>
                <w:rFonts w:asciiTheme="minorHAnsi" w:hAnsiTheme="minorHAnsi" w:cs="Arial"/>
                <w:bCs/>
                <w:sz w:val="22"/>
                <w:szCs w:val="22"/>
              </w:rPr>
              <w:t>I</w:t>
            </w:r>
          </w:p>
        </w:tc>
        <w:tc>
          <w:tcPr>
            <w:tcW w:w="1514" w:type="pct"/>
            <w:shd w:val="clear" w:color="auto" w:fill="auto"/>
            <w:vAlign w:val="center"/>
          </w:tcPr>
          <w:p w:rsidR="004E2EB4" w:rsidRPr="007438E0" w:rsidRDefault="0026217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66577E" w:rsidRPr="00262172"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rPr>
              <w:drawing>
                <wp:anchor distT="0" distB="0" distL="114300" distR="114300" simplePos="0" relativeHeight="251656192" behindDoc="0" locked="0" layoutInCell="1" allowOverlap="1" wp14:anchorId="0484DBCD" wp14:editId="77F104C3">
                  <wp:simplePos x="0" y="0"/>
                  <wp:positionH relativeFrom="column">
                    <wp:posOffset>4791075</wp:posOffset>
                  </wp:positionH>
                  <wp:positionV relativeFrom="paragraph">
                    <wp:posOffset>46990</wp:posOffset>
                  </wp:positionV>
                  <wp:extent cx="330200" cy="749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805E54">
              <w:rPr>
                <w:noProof/>
              </w:rPr>
              <w:drawing>
                <wp:inline distT="0" distB="0" distL="0" distR="0" wp14:anchorId="7D170DB8" wp14:editId="1A6AD45E">
                  <wp:extent cx="4756712" cy="2838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406" t="8118" r="55228" b="19217"/>
                          <a:stretch/>
                        </pic:blipFill>
                        <pic:spPr bwMode="auto">
                          <a:xfrm>
                            <a:off x="0" y="0"/>
                            <a:ext cx="4765915" cy="2843942"/>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4E2EB4" w:rsidRPr="00C20EA9"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Default="007438E0" w:rsidP="004E2EB4">
      <w:pPr>
        <w:pStyle w:val="Ttulo2"/>
        <w:numPr>
          <w:ilvl w:val="1"/>
          <w:numId w:val="37"/>
        </w:numPr>
        <w:jc w:val="both"/>
        <w:rPr>
          <w:rFonts w:asciiTheme="minorHAnsi" w:hAnsiTheme="minorHAnsi"/>
          <w:b/>
          <w:color w:val="auto"/>
          <w:sz w:val="24"/>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3F6C29" w:rsidRPr="003F6C29" w:rsidRDefault="003F6C29" w:rsidP="003F6C29"/>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Pr="00D97B09"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lastRenderedPageBreak/>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CD3209">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F85" w:rsidRDefault="007A3F85">
      <w:r>
        <w:separator/>
      </w:r>
    </w:p>
  </w:endnote>
  <w:endnote w:type="continuationSeparator" w:id="0">
    <w:p w:rsidR="007A3F85" w:rsidRDefault="007A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3F6C29" w:rsidRPr="002A55A9" w:rsidTr="00A4619D">
      <w:trPr>
        <w:trHeight w:val="122"/>
      </w:trPr>
      <w:tc>
        <w:tcPr>
          <w:tcW w:w="3192" w:type="dxa"/>
          <w:tcMar>
            <w:top w:w="0" w:type="dxa"/>
            <w:left w:w="108" w:type="dxa"/>
            <w:bottom w:w="0" w:type="dxa"/>
            <w:right w:w="108" w:type="dxa"/>
          </w:tcMar>
        </w:tcPr>
        <w:p w:rsidR="003F6C29" w:rsidRDefault="003F6C29" w:rsidP="00D56C13">
          <w:pPr>
            <w:jc w:val="center"/>
            <w:rPr>
              <w:rFonts w:ascii="Vijaya" w:hAnsi="Vijaya" w:cs="Vijaya"/>
              <w:sz w:val="16"/>
              <w:szCs w:val="16"/>
              <w:lang w:val="en-US" w:eastAsia="en-US"/>
            </w:rPr>
          </w:pPr>
        </w:p>
        <w:p w:rsidR="00A4619D" w:rsidRDefault="00A4619D" w:rsidP="00D56C13">
          <w:pPr>
            <w:jc w:val="center"/>
            <w:rPr>
              <w:rFonts w:ascii="Vijaya" w:hAnsi="Vijaya" w:cs="Vijaya"/>
              <w:sz w:val="16"/>
              <w:szCs w:val="16"/>
              <w:lang w:val="en-US" w:eastAsia="en-US"/>
            </w:rPr>
          </w:pPr>
        </w:p>
        <w:p w:rsidR="00A4619D" w:rsidRPr="003F6C29" w:rsidRDefault="00A4619D" w:rsidP="00D56C13">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3F6C29" w:rsidRPr="00861F16" w:rsidRDefault="003F6C29" w:rsidP="00D56C13">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3F6C29" w:rsidRPr="00872C64" w:rsidRDefault="003F6C29" w:rsidP="00D56C13">
          <w:pPr>
            <w:pStyle w:val="Piedepgina"/>
            <w:jc w:val="center"/>
            <w:rPr>
              <w:rFonts w:ascii="Calibri" w:hAnsi="Calibri"/>
              <w:b/>
              <w:bCs/>
              <w:sz w:val="16"/>
              <w:szCs w:val="16"/>
              <w:lang w:val="en-US" w:eastAsia="en-US"/>
            </w:rPr>
          </w:pPr>
        </w:p>
      </w:tc>
    </w:tr>
  </w:tbl>
  <w:p w:rsidR="002A31DD" w:rsidRPr="00872C64" w:rsidRDefault="002A31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F85" w:rsidRDefault="007A3F85">
      <w:r>
        <w:separator/>
      </w:r>
    </w:p>
  </w:footnote>
  <w:footnote w:type="continuationSeparator" w:id="0">
    <w:p w:rsidR="007A3F85" w:rsidRDefault="007A3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rPr>
            <w:drawing>
              <wp:inline distT="0" distB="0" distL="0" distR="0" wp14:anchorId="5F14DA1F" wp14:editId="3E00C974">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76024C" w:rsidRDefault="002A31DD" w:rsidP="00341437">
          <w:pPr>
            <w:pStyle w:val="Encabezado"/>
            <w:jc w:val="center"/>
            <w:rPr>
              <w:rFonts w:ascii="Calibri" w:eastAsia="Arial Unicode MS" w:hAnsi="Calibri" w:cs="Calibri"/>
              <w:szCs w:val="12"/>
              <w:lang w:val="es-MX"/>
            </w:rPr>
          </w:pPr>
          <w:r w:rsidRPr="002A31DD">
            <w:rPr>
              <w:rFonts w:ascii="Calibri" w:eastAsia="Arial Unicode MS" w:hAnsi="Calibri" w:cs="Calibri"/>
              <w:b/>
              <w:sz w:val="18"/>
              <w:szCs w:val="18"/>
              <w:lang w:val="es-MX"/>
            </w:rPr>
            <w:t>OBRAS CIVILES CONSTRUCCION DE RED SECUNDARIA MUNICIPIO CERCADO DISTRITO 9</w:t>
          </w:r>
          <w:r w:rsidR="00C20EA9">
            <w:rPr>
              <w:rFonts w:ascii="Calibri" w:eastAsia="Arial Unicode MS" w:hAnsi="Calibri" w:cs="Calibri"/>
              <w:b/>
              <w:sz w:val="18"/>
              <w:szCs w:val="18"/>
              <w:lang w:val="es-MX"/>
            </w:rPr>
            <w:t xml:space="preserve"> AMPLIACIONES 1RO DE MAYO FASE I</w:t>
          </w:r>
          <w:r w:rsidR="003D6621">
            <w:rPr>
              <w:rFonts w:ascii="Calibri" w:eastAsia="Arial Unicode MS" w:hAnsi="Calibri" w:cs="Calibri"/>
              <w:b/>
              <w:sz w:val="18"/>
              <w:szCs w:val="18"/>
              <w:lang w:val="es-MX"/>
            </w:rPr>
            <w:t>I</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4619D">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4619D">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8A8E32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621CA"/>
    <w:rsid w:val="00062EC7"/>
    <w:rsid w:val="00065FCA"/>
    <w:rsid w:val="0008340F"/>
    <w:rsid w:val="000A2B30"/>
    <w:rsid w:val="000B5654"/>
    <w:rsid w:val="00106184"/>
    <w:rsid w:val="00111CF8"/>
    <w:rsid w:val="00114986"/>
    <w:rsid w:val="00165F52"/>
    <w:rsid w:val="001669A1"/>
    <w:rsid w:val="00193043"/>
    <w:rsid w:val="0019790C"/>
    <w:rsid w:val="001C427C"/>
    <w:rsid w:val="001D058D"/>
    <w:rsid w:val="001E08DE"/>
    <w:rsid w:val="001E12E4"/>
    <w:rsid w:val="001E5ECC"/>
    <w:rsid w:val="001F3A3E"/>
    <w:rsid w:val="00205322"/>
    <w:rsid w:val="00224954"/>
    <w:rsid w:val="00236D84"/>
    <w:rsid w:val="0024737C"/>
    <w:rsid w:val="00262172"/>
    <w:rsid w:val="002770C8"/>
    <w:rsid w:val="002816D2"/>
    <w:rsid w:val="0029301D"/>
    <w:rsid w:val="0029323C"/>
    <w:rsid w:val="002A263B"/>
    <w:rsid w:val="002A31DD"/>
    <w:rsid w:val="002A37DF"/>
    <w:rsid w:val="002A55A9"/>
    <w:rsid w:val="002B06BC"/>
    <w:rsid w:val="002B2312"/>
    <w:rsid w:val="002C6457"/>
    <w:rsid w:val="002E3460"/>
    <w:rsid w:val="002E3A04"/>
    <w:rsid w:val="002E7149"/>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B696E"/>
    <w:rsid w:val="003B6DCA"/>
    <w:rsid w:val="003D0747"/>
    <w:rsid w:val="003D1C25"/>
    <w:rsid w:val="003D6621"/>
    <w:rsid w:val="003E4554"/>
    <w:rsid w:val="003E4D63"/>
    <w:rsid w:val="003F0981"/>
    <w:rsid w:val="003F5997"/>
    <w:rsid w:val="003F659A"/>
    <w:rsid w:val="003F6C29"/>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5AB6"/>
    <w:rsid w:val="004C3CC2"/>
    <w:rsid w:val="004D16AC"/>
    <w:rsid w:val="004D4426"/>
    <w:rsid w:val="004D4B71"/>
    <w:rsid w:val="004D4E00"/>
    <w:rsid w:val="004E2EB4"/>
    <w:rsid w:val="004E7590"/>
    <w:rsid w:val="004F633C"/>
    <w:rsid w:val="0050753A"/>
    <w:rsid w:val="00515E30"/>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13767"/>
    <w:rsid w:val="0062465A"/>
    <w:rsid w:val="00626A60"/>
    <w:rsid w:val="00631107"/>
    <w:rsid w:val="0063520E"/>
    <w:rsid w:val="0063540D"/>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A3F85"/>
    <w:rsid w:val="007B3B72"/>
    <w:rsid w:val="007C2EE9"/>
    <w:rsid w:val="007C5EE9"/>
    <w:rsid w:val="007D522A"/>
    <w:rsid w:val="007E1745"/>
    <w:rsid w:val="007E1D11"/>
    <w:rsid w:val="007E744E"/>
    <w:rsid w:val="007F2938"/>
    <w:rsid w:val="007F5D79"/>
    <w:rsid w:val="007F792D"/>
    <w:rsid w:val="00801D0C"/>
    <w:rsid w:val="008047E8"/>
    <w:rsid w:val="00805E54"/>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00EB6"/>
    <w:rsid w:val="00910FF0"/>
    <w:rsid w:val="00912B3F"/>
    <w:rsid w:val="00927165"/>
    <w:rsid w:val="00933957"/>
    <w:rsid w:val="009427F7"/>
    <w:rsid w:val="0094393E"/>
    <w:rsid w:val="009577B0"/>
    <w:rsid w:val="00961760"/>
    <w:rsid w:val="0097298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4619D"/>
    <w:rsid w:val="00A522BB"/>
    <w:rsid w:val="00A559B8"/>
    <w:rsid w:val="00A61FC9"/>
    <w:rsid w:val="00A62655"/>
    <w:rsid w:val="00A71C5F"/>
    <w:rsid w:val="00A84F12"/>
    <w:rsid w:val="00A935A7"/>
    <w:rsid w:val="00A94904"/>
    <w:rsid w:val="00A9630C"/>
    <w:rsid w:val="00AA26B6"/>
    <w:rsid w:val="00AA6A29"/>
    <w:rsid w:val="00AA79AC"/>
    <w:rsid w:val="00AB1198"/>
    <w:rsid w:val="00AB1563"/>
    <w:rsid w:val="00AB2665"/>
    <w:rsid w:val="00AB56A4"/>
    <w:rsid w:val="00AF2559"/>
    <w:rsid w:val="00B10A41"/>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0343"/>
    <w:rsid w:val="00CD3209"/>
    <w:rsid w:val="00CE2B95"/>
    <w:rsid w:val="00CF0906"/>
    <w:rsid w:val="00CF0E1D"/>
    <w:rsid w:val="00CF1E18"/>
    <w:rsid w:val="00CF75C5"/>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1A79"/>
    <w:rsid w:val="00DC5F35"/>
    <w:rsid w:val="00DC6206"/>
    <w:rsid w:val="00DD3B21"/>
    <w:rsid w:val="00DD6E9F"/>
    <w:rsid w:val="00DE58AD"/>
    <w:rsid w:val="00E15397"/>
    <w:rsid w:val="00E22296"/>
    <w:rsid w:val="00E224B3"/>
    <w:rsid w:val="00E24A35"/>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D709C"/>
    <w:rsid w:val="00EE39FE"/>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2663"/>
    <w:rsid w:val="00FA5D5D"/>
    <w:rsid w:val="00FB051F"/>
    <w:rsid w:val="00FB1A5E"/>
    <w:rsid w:val="00FD3527"/>
    <w:rsid w:val="00FD5A86"/>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04E40-7EE7-43BC-9ED3-91370537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2036</Words>
  <Characters>11199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Miguel  Gonzales Escalera</cp:lastModifiedBy>
  <cp:revision>2</cp:revision>
  <cp:lastPrinted>2017-07-07T19:34:00Z</cp:lastPrinted>
  <dcterms:created xsi:type="dcterms:W3CDTF">2017-07-19T15:48:00Z</dcterms:created>
  <dcterms:modified xsi:type="dcterms:W3CDTF">2017-07-19T15:48:00Z</dcterms:modified>
</cp:coreProperties>
</file>