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C73" w:rsidRDefault="00794C73" w:rsidP="0041021A">
      <w:pPr>
        <w:jc w:val="center"/>
        <w:rPr>
          <w:rFonts w:ascii="Calibri" w:hAnsi="Calibri" w:cs="Calibri"/>
          <w:b/>
          <w:sz w:val="22"/>
          <w:szCs w:val="22"/>
        </w:rPr>
      </w:pPr>
      <w:r>
        <w:rPr>
          <w:rFonts w:ascii="Calibri" w:hAnsi="Calibri" w:cs="Calibri"/>
          <w:b/>
          <w:sz w:val="22"/>
          <w:szCs w:val="22"/>
        </w:rPr>
        <w:t>ESPECIFICACIONES TECNICAS</w:t>
      </w:r>
    </w:p>
    <w:p w:rsidR="00794C73" w:rsidRPr="00794C73" w:rsidRDefault="00794C73" w:rsidP="00794C73">
      <w:pPr>
        <w:pStyle w:val="Prrafodelista"/>
        <w:numPr>
          <w:ilvl w:val="0"/>
          <w:numId w:val="43"/>
        </w:numPr>
        <w:rPr>
          <w:rFonts w:ascii="Calibri" w:hAnsi="Calibri" w:cs="Calibri"/>
          <w:b/>
          <w:sz w:val="22"/>
          <w:szCs w:val="22"/>
        </w:rPr>
      </w:pPr>
      <w:bookmarkStart w:id="0" w:name="_Toc71629437"/>
      <w:bookmarkStart w:id="1" w:name="_Toc287523215"/>
      <w:bookmarkStart w:id="2" w:name="_Toc275355323"/>
      <w:r w:rsidRPr="00794C73">
        <w:rPr>
          <w:rFonts w:ascii="Calibri" w:hAnsi="Calibri" w:cs="Calibri"/>
          <w:b/>
          <w:bCs/>
          <w:sz w:val="22"/>
          <w:szCs w:val="22"/>
          <w:lang w:eastAsia="es-BO"/>
        </w:rPr>
        <w:t>CARACTERÍSTICAS</w:t>
      </w:r>
    </w:p>
    <w:tbl>
      <w:tblPr>
        <w:tblW w:w="92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242"/>
      </w:tblGrid>
      <w:tr w:rsidR="0041021A" w:rsidRPr="002B39CB" w:rsidTr="00AE0E9A">
        <w:trPr>
          <w:trHeight w:hRule="exact" w:val="384"/>
        </w:trPr>
        <w:tc>
          <w:tcPr>
            <w:tcW w:w="9242" w:type="dxa"/>
            <w:shd w:val="clear" w:color="auto" w:fill="DBE5F1"/>
            <w:vAlign w:val="center"/>
          </w:tcPr>
          <w:bookmarkEnd w:id="0"/>
          <w:bookmarkEnd w:id="1"/>
          <w:bookmarkEnd w:id="2"/>
          <w:p w:rsidR="0041021A" w:rsidRDefault="00794C73" w:rsidP="00794C73">
            <w:pPr>
              <w:rPr>
                <w:rFonts w:ascii="Calibri" w:hAnsi="Calibri" w:cs="Calibri"/>
                <w:b/>
                <w:sz w:val="28"/>
                <w:szCs w:val="28"/>
                <w:u w:val="single"/>
              </w:rPr>
            </w:pPr>
            <w:r>
              <w:rPr>
                <w:rFonts w:ascii="Verdana" w:hAnsi="Verdana" w:cs="Arial"/>
                <w:b/>
                <w:sz w:val="18"/>
                <w:szCs w:val="18"/>
              </w:rPr>
              <w:t xml:space="preserve">1.1 DESCRIPCION DEL SERVICIO </w:t>
            </w:r>
          </w:p>
          <w:p w:rsidR="0041021A" w:rsidRPr="00251627" w:rsidRDefault="0041021A" w:rsidP="007D21D9">
            <w:pPr>
              <w:rPr>
                <w:rFonts w:ascii="Verdana" w:hAnsi="Verdana" w:cs="Arial"/>
                <w:b/>
                <w:sz w:val="18"/>
                <w:szCs w:val="18"/>
              </w:rPr>
            </w:pPr>
          </w:p>
        </w:tc>
      </w:tr>
      <w:tr w:rsidR="0041021A" w:rsidRPr="003D02D3" w:rsidTr="00A90DE1">
        <w:tc>
          <w:tcPr>
            <w:tcW w:w="9242" w:type="dxa"/>
            <w:shd w:val="clear" w:color="auto" w:fill="FFFFFF"/>
          </w:tcPr>
          <w:p w:rsidR="0041021A" w:rsidRPr="005B3867" w:rsidRDefault="0041021A" w:rsidP="00AE0E9A">
            <w:pPr>
              <w:outlineLvl w:val="0"/>
              <w:rPr>
                <w:rFonts w:ascii="Calibri" w:hAnsi="Calibri" w:cs="Arial"/>
                <w:bCs/>
                <w:kern w:val="28"/>
                <w:sz w:val="22"/>
                <w:szCs w:val="22"/>
              </w:rPr>
            </w:pPr>
          </w:p>
          <w:p w:rsidR="0041021A" w:rsidRPr="003D02D3" w:rsidRDefault="0041021A" w:rsidP="007D21D9">
            <w:pPr>
              <w:keepNext/>
              <w:jc w:val="both"/>
              <w:outlineLvl w:val="0"/>
              <w:rPr>
                <w:rFonts w:ascii="Calibri" w:hAnsi="Calibri"/>
                <w:b/>
                <w:bCs/>
                <w:sz w:val="22"/>
                <w:szCs w:val="22"/>
                <w:lang w:val="x-none" w:eastAsia="x-none"/>
              </w:rPr>
            </w:pPr>
            <w:r w:rsidRPr="003D02D3">
              <w:rPr>
                <w:rFonts w:ascii="Calibri" w:hAnsi="Calibri"/>
                <w:b/>
                <w:bCs/>
                <w:sz w:val="22"/>
                <w:szCs w:val="22"/>
                <w:lang w:val="x-none" w:eastAsia="x-none"/>
              </w:rPr>
              <w:t>OBJETIVO GENERAL</w:t>
            </w:r>
          </w:p>
          <w:p w:rsidR="00F53CF6" w:rsidRPr="00F53CF6" w:rsidRDefault="00F53CF6" w:rsidP="00F53CF6">
            <w:pPr>
              <w:contextualSpacing/>
              <w:jc w:val="both"/>
              <w:rPr>
                <w:rFonts w:ascii="Calibri" w:hAnsi="Calibri" w:cs="Calibri"/>
                <w:color w:val="000000"/>
                <w:sz w:val="22"/>
                <w:szCs w:val="22"/>
                <w:lang w:eastAsia="es-ES"/>
              </w:rPr>
            </w:pPr>
            <w:r>
              <w:rPr>
                <w:rFonts w:ascii="Calibri" w:hAnsi="Calibri" w:cs="Calibri"/>
                <w:color w:val="000000"/>
                <w:sz w:val="22"/>
                <w:szCs w:val="22"/>
                <w:lang w:eastAsia="es-ES"/>
              </w:rPr>
              <w:t xml:space="preserve">El </w:t>
            </w:r>
            <w:r w:rsidRPr="00F53CF6">
              <w:rPr>
                <w:rFonts w:ascii="Calibri" w:hAnsi="Calibri" w:cs="Calibri"/>
                <w:color w:val="000000"/>
                <w:sz w:val="22"/>
                <w:szCs w:val="22"/>
                <w:lang w:eastAsia="es-ES"/>
              </w:rPr>
              <w:t xml:space="preserve">objetivo que se busca alcanzar con la ejecución de la presente contratación es: </w:t>
            </w:r>
          </w:p>
          <w:p w:rsidR="00F53CF6" w:rsidRPr="00F53CF6" w:rsidRDefault="00F53CF6" w:rsidP="00F53CF6">
            <w:pPr>
              <w:ind w:left="360"/>
              <w:contextualSpacing/>
              <w:jc w:val="both"/>
              <w:rPr>
                <w:rFonts w:ascii="Calibri" w:hAnsi="Calibri" w:cs="Calibri"/>
                <w:color w:val="000000"/>
                <w:sz w:val="22"/>
                <w:szCs w:val="22"/>
                <w:lang w:eastAsia="es-ES"/>
              </w:rPr>
            </w:pPr>
          </w:p>
          <w:p w:rsidR="00F53CF6" w:rsidRPr="00F53CF6" w:rsidRDefault="00F53CF6" w:rsidP="00F53CF6">
            <w:pPr>
              <w:numPr>
                <w:ilvl w:val="0"/>
                <w:numId w:val="47"/>
              </w:numPr>
              <w:contextualSpacing/>
              <w:jc w:val="both"/>
              <w:rPr>
                <w:rFonts w:ascii="Calibri" w:hAnsi="Calibri" w:cs="Calibri"/>
                <w:color w:val="000000"/>
                <w:sz w:val="22"/>
                <w:szCs w:val="22"/>
                <w:lang w:eastAsia="es-ES"/>
              </w:rPr>
            </w:pPr>
            <w:r w:rsidRPr="00F53CF6">
              <w:rPr>
                <w:rFonts w:ascii="Calibri" w:hAnsi="Calibri" w:cs="Calibri"/>
                <w:color w:val="000000"/>
                <w:sz w:val="22"/>
                <w:szCs w:val="22"/>
                <w:lang w:eastAsia="es-ES"/>
              </w:rPr>
              <w:t>Contar con Seguros de Accidentes Personales y Vida en Grupo para todos los funcionarios de la empresa.</w:t>
            </w:r>
          </w:p>
          <w:p w:rsidR="0041021A" w:rsidRPr="00F53CF6" w:rsidRDefault="0041021A" w:rsidP="007D21D9">
            <w:pPr>
              <w:spacing w:after="120"/>
              <w:jc w:val="both"/>
              <w:rPr>
                <w:rFonts w:ascii="Calibri" w:hAnsi="Calibri"/>
                <w:sz w:val="22"/>
                <w:szCs w:val="22"/>
                <w:lang w:val="es-BO"/>
              </w:rPr>
            </w:pPr>
            <w:r w:rsidRPr="003D02D3">
              <w:rPr>
                <w:rFonts w:ascii="Calibri" w:hAnsi="Calibri"/>
                <w:sz w:val="22"/>
                <w:szCs w:val="22"/>
                <w:lang w:val="es-BO"/>
              </w:rPr>
              <w:t xml:space="preserve">El objeto de la presente Licitación es contratar Pólizas de </w:t>
            </w:r>
            <w:r w:rsidR="00F53CF6">
              <w:rPr>
                <w:rFonts w:ascii="Calibri" w:hAnsi="Calibri"/>
                <w:sz w:val="22"/>
                <w:szCs w:val="22"/>
                <w:lang w:val="es-BO"/>
              </w:rPr>
              <w:t>Vida en Grupo</w:t>
            </w:r>
            <w:r w:rsidRPr="003D02D3">
              <w:rPr>
                <w:rFonts w:ascii="Calibri" w:hAnsi="Calibri"/>
                <w:sz w:val="22"/>
                <w:szCs w:val="22"/>
                <w:lang w:val="es-BO"/>
              </w:rPr>
              <w:t xml:space="preserve"> ante posibles riesgos a los que está expuesto </w:t>
            </w:r>
            <w:r w:rsidR="00F53CF6">
              <w:rPr>
                <w:rFonts w:ascii="Calibri" w:hAnsi="Calibri"/>
                <w:sz w:val="22"/>
                <w:szCs w:val="22"/>
                <w:lang w:val="es-BO"/>
              </w:rPr>
              <w:t xml:space="preserve">el personal de Y.P.F.B., </w:t>
            </w:r>
            <w:r w:rsidRPr="003D02D3">
              <w:rPr>
                <w:rFonts w:ascii="Calibri" w:hAnsi="Calibri"/>
                <w:sz w:val="22"/>
                <w:szCs w:val="22"/>
                <w:lang w:val="es-BO"/>
              </w:rPr>
              <w:t>por las actividades que desempeña</w:t>
            </w:r>
            <w:r w:rsidR="00F53CF6">
              <w:rPr>
                <w:rFonts w:ascii="Calibri" w:hAnsi="Calibri"/>
                <w:sz w:val="22"/>
                <w:szCs w:val="22"/>
                <w:lang w:val="es-BO"/>
              </w:rPr>
              <w:t xml:space="preserve"> en</w:t>
            </w:r>
            <w:r w:rsidRPr="003D02D3">
              <w:rPr>
                <w:rFonts w:ascii="Calibri" w:hAnsi="Calibri"/>
                <w:sz w:val="22"/>
                <w:szCs w:val="22"/>
                <w:lang w:val="es-BO"/>
              </w:rPr>
              <w:t xml:space="preserve"> la empresa, el presente documento establece las especificaciones técn</w:t>
            </w:r>
            <w:r w:rsidR="00424BB6" w:rsidRPr="003D02D3">
              <w:rPr>
                <w:rFonts w:ascii="Calibri" w:hAnsi="Calibri"/>
                <w:sz w:val="22"/>
                <w:szCs w:val="22"/>
                <w:lang w:val="es-BO"/>
              </w:rPr>
              <w:t>icas bajo las cuales regirá el S</w:t>
            </w:r>
            <w:r w:rsidRPr="003D02D3">
              <w:rPr>
                <w:rFonts w:ascii="Calibri" w:hAnsi="Calibri"/>
                <w:sz w:val="22"/>
                <w:szCs w:val="22"/>
                <w:lang w:val="es-BO"/>
              </w:rPr>
              <w:t>ervicio</w:t>
            </w:r>
            <w:r w:rsidR="00424BB6" w:rsidRPr="003D02D3">
              <w:rPr>
                <w:rFonts w:ascii="Calibri" w:hAnsi="Calibri"/>
                <w:sz w:val="22"/>
                <w:szCs w:val="22"/>
                <w:lang w:val="es-BO"/>
              </w:rPr>
              <w:t xml:space="preserve"> Recurrente</w:t>
            </w:r>
            <w:r w:rsidRPr="003D02D3">
              <w:rPr>
                <w:rFonts w:ascii="Calibri" w:hAnsi="Calibri"/>
                <w:sz w:val="22"/>
                <w:szCs w:val="22"/>
                <w:lang w:val="es-BO"/>
              </w:rPr>
              <w:t xml:space="preserve"> “</w:t>
            </w:r>
            <w:r w:rsidR="00F53CF6" w:rsidRPr="00F53CF6">
              <w:rPr>
                <w:rFonts w:ascii="Calibri" w:hAnsi="Calibri"/>
                <w:sz w:val="22"/>
                <w:szCs w:val="22"/>
                <w:lang w:val="es-BO"/>
              </w:rPr>
              <w:t>SERVICIO PROGRAMA  DE SEGUROS PERSONALES YPFB GESTION 2017- 2018</w:t>
            </w:r>
            <w:r w:rsidRPr="003D02D3">
              <w:rPr>
                <w:rFonts w:ascii="Calibri" w:hAnsi="Calibri"/>
                <w:sz w:val="22"/>
                <w:szCs w:val="22"/>
                <w:lang w:val="es-BO"/>
              </w:rPr>
              <w:t xml:space="preserve">”, a ser contratado con </w:t>
            </w:r>
            <w:r w:rsidR="007D21D9" w:rsidRPr="003D02D3">
              <w:rPr>
                <w:rFonts w:ascii="Calibri" w:hAnsi="Calibri"/>
                <w:sz w:val="22"/>
                <w:szCs w:val="22"/>
                <w:lang w:val="es-BO"/>
              </w:rPr>
              <w:t>Entidades Aseguradoras</w:t>
            </w:r>
            <w:r w:rsidRPr="003D02D3">
              <w:rPr>
                <w:rFonts w:ascii="Calibri" w:hAnsi="Calibri"/>
                <w:sz w:val="22"/>
                <w:szCs w:val="22"/>
                <w:lang w:val="es-BO"/>
              </w:rPr>
              <w:t xml:space="preserve"> legalmente constituidas en el </w:t>
            </w:r>
            <w:r w:rsidR="007D21D9" w:rsidRPr="003D02D3">
              <w:rPr>
                <w:rFonts w:ascii="Calibri" w:hAnsi="Calibri"/>
                <w:sz w:val="22"/>
                <w:szCs w:val="22"/>
                <w:lang w:val="es-BO"/>
              </w:rPr>
              <w:t>E</w:t>
            </w:r>
            <w:r w:rsidRPr="003D02D3">
              <w:rPr>
                <w:rFonts w:ascii="Calibri" w:hAnsi="Calibri"/>
                <w:sz w:val="22"/>
                <w:szCs w:val="22"/>
                <w:lang w:val="es-BO"/>
              </w:rPr>
              <w:t xml:space="preserve">stado Plurinacional de Bolivia y debidamente autorizadas </w:t>
            </w:r>
            <w:r w:rsidR="007D21D9" w:rsidRPr="003D02D3">
              <w:rPr>
                <w:rFonts w:ascii="Calibri" w:hAnsi="Calibri"/>
                <w:sz w:val="22"/>
                <w:szCs w:val="22"/>
                <w:lang w:val="es-BO"/>
              </w:rPr>
              <w:t xml:space="preserve">para operar en el mercado de seguros </w:t>
            </w:r>
            <w:r w:rsidRPr="003D02D3">
              <w:rPr>
                <w:rFonts w:ascii="Calibri" w:hAnsi="Calibri"/>
                <w:sz w:val="22"/>
                <w:szCs w:val="22"/>
                <w:lang w:val="es-BO"/>
              </w:rPr>
              <w:t>por la Autoridad de Fiscalización y Control de Pensiones y Seguros (APS</w:t>
            </w:r>
            <w:r w:rsidRPr="000C0BFA">
              <w:rPr>
                <w:rFonts w:ascii="Calibri" w:hAnsi="Calibri"/>
                <w:sz w:val="22"/>
                <w:szCs w:val="22"/>
                <w:lang w:val="es-BO"/>
              </w:rPr>
              <w:t>), con una calificación de Riesgo igual o superior a "A1" dentro de la calificación de riesgos o nomenclatura definida por la (ASFI) o su equivalente</w:t>
            </w:r>
            <w:r w:rsidRPr="000C0BFA">
              <w:rPr>
                <w:rFonts w:ascii="Calibri" w:hAnsi="Calibri"/>
                <w:sz w:val="22"/>
                <w:szCs w:val="22"/>
              </w:rPr>
              <w:t>.</w:t>
            </w:r>
          </w:p>
          <w:p w:rsidR="0041021A" w:rsidRPr="003D02D3" w:rsidRDefault="0041021A" w:rsidP="007D21D9">
            <w:pPr>
              <w:keepNext/>
              <w:jc w:val="both"/>
              <w:outlineLvl w:val="0"/>
              <w:rPr>
                <w:rFonts w:ascii="Calibri" w:hAnsi="Calibri"/>
                <w:b/>
                <w:bCs/>
                <w:sz w:val="22"/>
                <w:szCs w:val="22"/>
                <w:lang w:val="x-none" w:eastAsia="x-none"/>
              </w:rPr>
            </w:pPr>
            <w:r w:rsidRPr="003D02D3">
              <w:rPr>
                <w:rFonts w:ascii="Calibri" w:hAnsi="Calibri"/>
                <w:b/>
                <w:bCs/>
                <w:sz w:val="22"/>
                <w:szCs w:val="22"/>
                <w:lang w:val="x-none" w:eastAsia="x-none"/>
              </w:rPr>
              <w:t>ALCANCE GENERAL</w:t>
            </w:r>
          </w:p>
          <w:p w:rsidR="0041021A" w:rsidRPr="003D02D3" w:rsidRDefault="0041021A" w:rsidP="007D21D9">
            <w:pPr>
              <w:spacing w:after="120"/>
              <w:jc w:val="both"/>
              <w:rPr>
                <w:rFonts w:ascii="Calibri" w:hAnsi="Calibri" w:cs="Tahoma"/>
                <w:sz w:val="22"/>
                <w:szCs w:val="22"/>
              </w:rPr>
            </w:pPr>
            <w:r w:rsidRPr="003D02D3">
              <w:rPr>
                <w:rFonts w:ascii="Calibri" w:hAnsi="Calibri"/>
                <w:sz w:val="22"/>
                <w:szCs w:val="22"/>
              </w:rPr>
              <w:t>Las Pólizas de Seguros deberán cubrir todos los Riesgos</w:t>
            </w:r>
            <w:r w:rsidRPr="003D02D3">
              <w:rPr>
                <w:rFonts w:ascii="Calibri" w:hAnsi="Calibri"/>
                <w:sz w:val="22"/>
                <w:szCs w:val="22"/>
                <w:lang w:val="es-BO"/>
              </w:rPr>
              <w:t xml:space="preserve"> a los que</w:t>
            </w:r>
            <w:r w:rsidR="00F53CF6">
              <w:rPr>
                <w:rFonts w:ascii="Calibri" w:hAnsi="Calibri"/>
                <w:sz w:val="22"/>
                <w:szCs w:val="22"/>
                <w:lang w:val="es-BO"/>
              </w:rPr>
              <w:t xml:space="preserve"> el personal de</w:t>
            </w:r>
            <w:r w:rsidRPr="003D02D3">
              <w:rPr>
                <w:rFonts w:ascii="Calibri" w:hAnsi="Calibri"/>
                <w:sz w:val="22"/>
                <w:szCs w:val="22"/>
                <w:lang w:val="es-BO"/>
              </w:rPr>
              <w:t xml:space="preserve"> Y.P.F.B. está expuesto por las actividades que desempeña, las mismas que  se detallan</w:t>
            </w:r>
            <w:r w:rsidR="00F53CF6">
              <w:rPr>
                <w:rFonts w:ascii="Calibri" w:hAnsi="Calibri"/>
                <w:sz w:val="22"/>
                <w:szCs w:val="22"/>
                <w:lang w:val="es-BO"/>
              </w:rPr>
              <w:t xml:space="preserve"> a continuación: </w:t>
            </w:r>
            <w:r w:rsidR="00F53CF6" w:rsidRPr="00F53CF6">
              <w:rPr>
                <w:rFonts w:ascii="Calibri" w:hAnsi="Calibri"/>
                <w:sz w:val="22"/>
                <w:szCs w:val="22"/>
                <w:lang w:val="es-BO"/>
              </w:rPr>
              <w:t>Muerte por cualquier causa, Muerte Accidental, Incapacidad Parcial permanente, Incapacidad Total Permanente y Gastos médicos</w:t>
            </w:r>
            <w:r w:rsidR="00F53CF6">
              <w:rPr>
                <w:rFonts w:ascii="Calibri" w:hAnsi="Calibri"/>
                <w:sz w:val="22"/>
                <w:szCs w:val="22"/>
                <w:lang w:val="es-BO"/>
              </w:rPr>
              <w:t>.</w:t>
            </w:r>
          </w:p>
          <w:p w:rsidR="0041021A" w:rsidRPr="003D02D3" w:rsidRDefault="0041021A" w:rsidP="007D21D9">
            <w:pPr>
              <w:pStyle w:val="Textosinformato"/>
              <w:rPr>
                <w:rFonts w:ascii="Calibri" w:hAnsi="Calibri" w:cs="Calibri"/>
                <w:b/>
                <w:sz w:val="22"/>
                <w:szCs w:val="22"/>
                <w:lang w:val="es-BO"/>
              </w:rPr>
            </w:pPr>
            <w:r w:rsidRPr="003D02D3">
              <w:rPr>
                <w:rFonts w:ascii="Calibri" w:hAnsi="Calibri" w:cs="Calibri"/>
                <w:b/>
                <w:sz w:val="22"/>
                <w:szCs w:val="22"/>
                <w:lang w:val="es-BO"/>
              </w:rPr>
              <w:t>DEFINICIONES</w:t>
            </w:r>
          </w:p>
          <w:p w:rsidR="0041021A" w:rsidRPr="003D02D3" w:rsidRDefault="0041021A" w:rsidP="007D21D9">
            <w:pPr>
              <w:pStyle w:val="Textosinformato"/>
              <w:rPr>
                <w:rFonts w:ascii="Calibri" w:hAnsi="Calibri" w:cs="Calibri"/>
                <w:color w:val="000000"/>
                <w:sz w:val="22"/>
                <w:szCs w:val="22"/>
              </w:rPr>
            </w:pPr>
            <w:r w:rsidRPr="003D02D3">
              <w:rPr>
                <w:rFonts w:ascii="Calibri" w:hAnsi="Calibri" w:cs="Calibri"/>
                <w:color w:val="000000"/>
                <w:sz w:val="22"/>
                <w:szCs w:val="22"/>
              </w:rPr>
              <w:t xml:space="preserve">Las siguientes definiciones son aplicables al presente documento, las mismas que son enunciativas pero no limitativas: </w:t>
            </w:r>
          </w:p>
          <w:p w:rsidR="0041021A" w:rsidRPr="003D02D3" w:rsidRDefault="0041021A" w:rsidP="007D21D9">
            <w:pPr>
              <w:autoSpaceDE w:val="0"/>
              <w:autoSpaceDN w:val="0"/>
              <w:adjustRightInd w:val="0"/>
              <w:rPr>
                <w:rFonts w:ascii="Calibri" w:hAnsi="Calibri" w:cs="Calibri"/>
                <w:color w:val="000000"/>
                <w:sz w:val="22"/>
                <w:szCs w:val="22"/>
              </w:rPr>
            </w:pPr>
          </w:p>
          <w:p w:rsidR="0041021A" w:rsidRPr="000C0BFA"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bCs/>
                <w:color w:val="000000"/>
                <w:sz w:val="22"/>
                <w:szCs w:val="22"/>
              </w:rPr>
            </w:pPr>
            <w:r w:rsidRPr="000C0BFA">
              <w:rPr>
                <w:rFonts w:ascii="Calibri" w:hAnsi="Calibri" w:cs="Calibri"/>
                <w:b/>
                <w:bCs/>
                <w:color w:val="000000"/>
                <w:sz w:val="22"/>
                <w:szCs w:val="22"/>
              </w:rPr>
              <w:t xml:space="preserve">APS: </w:t>
            </w:r>
            <w:r w:rsidRPr="000C0BFA">
              <w:rPr>
                <w:rFonts w:ascii="Calibri" w:hAnsi="Calibri" w:cs="Calibri"/>
                <w:bCs/>
                <w:color w:val="000000"/>
                <w:sz w:val="22"/>
                <w:szCs w:val="22"/>
              </w:rPr>
              <w:t>Autoridad de Fiscalización y Control de Pensiones y Seguros de Bolivia</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Compañía de Seguros o </w:t>
            </w:r>
            <w:r w:rsidR="007D21D9" w:rsidRPr="003D02D3">
              <w:rPr>
                <w:rFonts w:ascii="Calibri" w:hAnsi="Calibri" w:cs="Calibri"/>
                <w:b/>
                <w:bCs/>
                <w:color w:val="000000"/>
                <w:sz w:val="22"/>
                <w:szCs w:val="22"/>
              </w:rPr>
              <w:t xml:space="preserve">Entidad Aseguradora o </w:t>
            </w:r>
            <w:r w:rsidRPr="003D02D3">
              <w:rPr>
                <w:rFonts w:ascii="Calibri" w:hAnsi="Calibri" w:cs="Calibri"/>
                <w:b/>
                <w:bCs/>
                <w:color w:val="000000"/>
                <w:sz w:val="22"/>
                <w:szCs w:val="22"/>
              </w:rPr>
              <w:t xml:space="preserve">Asegurador(a): </w:t>
            </w:r>
            <w:r w:rsidRPr="003D02D3">
              <w:rPr>
                <w:rFonts w:ascii="Calibri" w:hAnsi="Calibri" w:cs="Calibri"/>
                <w:color w:val="000000"/>
                <w:sz w:val="22"/>
                <w:szCs w:val="22"/>
              </w:rPr>
              <w:t>Sociedad Anónima que se encuentra legalmente establecida en el Estado Plurinacional de Bolivia y autorizada por la Autoridad de Fiscalización y Control de Pensiones y Seguros (APS) para operar en los ramos de seguro a ser contratados.</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Monto Global Ofertado: </w:t>
            </w:r>
            <w:r w:rsidRPr="003D02D3">
              <w:rPr>
                <w:rFonts w:ascii="Calibri" w:hAnsi="Calibri" w:cs="Calibri"/>
                <w:bCs/>
                <w:color w:val="000000"/>
                <w:sz w:val="22"/>
                <w:szCs w:val="22"/>
              </w:rPr>
              <w:t>S</w:t>
            </w:r>
            <w:r w:rsidRPr="003D02D3">
              <w:rPr>
                <w:rFonts w:ascii="Calibri" w:hAnsi="Calibri" w:cs="Calibri"/>
                <w:color w:val="000000"/>
                <w:sz w:val="22"/>
                <w:szCs w:val="22"/>
              </w:rPr>
              <w:t xml:space="preserve">uma total global de las primas de seguro de las Pólizas que comprenden el Programa de Seguros.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sz w:val="22"/>
                <w:szCs w:val="22"/>
                <w:lang w:val="es-BO" w:eastAsia="es-BO"/>
              </w:rPr>
            </w:pPr>
            <w:r w:rsidRPr="003D02D3">
              <w:rPr>
                <w:rFonts w:ascii="Calibri" w:hAnsi="Calibri" w:cs="Calibri"/>
                <w:b/>
                <w:bCs/>
                <w:color w:val="000000"/>
                <w:sz w:val="22"/>
                <w:szCs w:val="22"/>
              </w:rPr>
              <w:t xml:space="preserve">Póliza de Seguro: </w:t>
            </w:r>
            <w:r w:rsidR="0012143B" w:rsidRPr="003D02D3">
              <w:rPr>
                <w:rFonts w:ascii="Calibri" w:hAnsi="Calibri" w:cs="Calibri"/>
                <w:color w:val="000000"/>
                <w:sz w:val="22"/>
                <w:szCs w:val="22"/>
              </w:rPr>
              <w:t>D</w:t>
            </w:r>
            <w:r w:rsidRPr="003D02D3">
              <w:rPr>
                <w:rFonts w:ascii="Calibri" w:hAnsi="Calibri" w:cs="Calibri"/>
                <w:color w:val="000000"/>
                <w:sz w:val="22"/>
                <w:szCs w:val="22"/>
              </w:rPr>
              <w:t xml:space="preserve">ocumento que instrumenta el contrato de seguro, en el que se establecen las normas que de manera general y particular, regulan las relaciones contractuales entre el Asegurado y Asegurador.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Proponente: </w:t>
            </w:r>
            <w:r w:rsidRPr="003D02D3">
              <w:rPr>
                <w:rFonts w:ascii="Calibri" w:hAnsi="Calibri" w:cs="Calibri"/>
                <w:bCs/>
                <w:color w:val="000000"/>
                <w:sz w:val="22"/>
                <w:szCs w:val="22"/>
              </w:rPr>
              <w:t>Persona Jurídica o Natural que mediante la presentación de su oferta, participa en un proceso licitatorio para la provisión de un Bien o ejecución de un Servicio.</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Proponente Adjudicado: </w:t>
            </w:r>
            <w:r w:rsidRPr="003D02D3">
              <w:rPr>
                <w:rFonts w:ascii="Calibri" w:hAnsi="Calibri" w:cs="Calibri"/>
                <w:color w:val="000000"/>
                <w:sz w:val="22"/>
                <w:szCs w:val="22"/>
              </w:rPr>
              <w:t xml:space="preserve">Compañía de Seguros, cuya Propuesta haya sido seleccionada para colocar y emitir las Pólizas de Seguro del Programa de Seguros. </w:t>
            </w:r>
          </w:p>
          <w:p w:rsidR="0041021A" w:rsidRPr="003D02D3" w:rsidRDefault="0041021A" w:rsidP="007D21D9">
            <w:pPr>
              <w:numPr>
                <w:ilvl w:val="0"/>
                <w:numId w:val="41"/>
              </w:numPr>
              <w:tabs>
                <w:tab w:val="left" w:pos="851"/>
              </w:tabs>
              <w:autoSpaceDE w:val="0"/>
              <w:autoSpaceDN w:val="0"/>
              <w:adjustRightInd w:val="0"/>
              <w:spacing w:after="23"/>
              <w:ind w:left="851" w:hanging="491"/>
              <w:jc w:val="both"/>
              <w:rPr>
                <w:rFonts w:ascii="Calibri" w:hAnsi="Calibri" w:cs="Calibri"/>
                <w:b/>
                <w:bCs/>
                <w:color w:val="000000"/>
                <w:sz w:val="22"/>
                <w:szCs w:val="22"/>
              </w:rPr>
            </w:pPr>
            <w:r w:rsidRPr="003D02D3">
              <w:rPr>
                <w:rFonts w:ascii="Calibri" w:hAnsi="Calibri" w:cs="Calibri"/>
                <w:b/>
                <w:bCs/>
                <w:color w:val="000000"/>
                <w:sz w:val="22"/>
                <w:szCs w:val="22"/>
              </w:rPr>
              <w:lastRenderedPageBreak/>
              <w:t xml:space="preserve">Oferta o Propuesta: </w:t>
            </w:r>
            <w:r w:rsidRPr="003D02D3">
              <w:rPr>
                <w:rFonts w:ascii="Calibri" w:hAnsi="Calibri" w:cs="Calibri"/>
                <w:bCs/>
                <w:color w:val="000000"/>
                <w:sz w:val="22"/>
                <w:szCs w:val="22"/>
              </w:rPr>
              <w:t>Documento que describe todas las condiciones técnicas y económicas que una o más empresas ofrecen para la provisión de un Bien o ejecución de un Servicio, incluyendo cantidades, precios, plazos de entrega y/o ejecución, etc.</w:t>
            </w:r>
          </w:p>
          <w:p w:rsidR="0041021A" w:rsidRPr="003D02D3" w:rsidRDefault="0012143B" w:rsidP="007D21D9">
            <w:pPr>
              <w:numPr>
                <w:ilvl w:val="0"/>
                <w:numId w:val="41"/>
              </w:numPr>
              <w:tabs>
                <w:tab w:val="left" w:pos="851"/>
              </w:tabs>
              <w:autoSpaceDE w:val="0"/>
              <w:autoSpaceDN w:val="0"/>
              <w:adjustRightInd w:val="0"/>
              <w:ind w:left="851" w:hanging="491"/>
              <w:jc w:val="both"/>
              <w:rPr>
                <w:rFonts w:ascii="Calibri" w:hAnsi="Calibri" w:cs="Calibri"/>
                <w:color w:val="000000"/>
                <w:sz w:val="22"/>
                <w:szCs w:val="22"/>
              </w:rPr>
            </w:pPr>
            <w:r w:rsidRPr="003D02D3">
              <w:rPr>
                <w:rFonts w:ascii="Calibri" w:hAnsi="Calibri" w:cs="Calibri"/>
                <w:b/>
                <w:bCs/>
                <w:color w:val="000000"/>
                <w:sz w:val="22"/>
                <w:szCs w:val="22"/>
              </w:rPr>
              <w:t xml:space="preserve">Slip </w:t>
            </w:r>
            <w:r w:rsidR="0041021A" w:rsidRPr="003D02D3">
              <w:rPr>
                <w:rFonts w:ascii="Calibri" w:hAnsi="Calibri" w:cs="Calibri"/>
                <w:b/>
                <w:bCs/>
                <w:color w:val="000000"/>
                <w:sz w:val="22"/>
                <w:szCs w:val="22"/>
              </w:rPr>
              <w:t>de Cotización</w:t>
            </w:r>
            <w:r w:rsidR="0041021A" w:rsidRPr="003D02D3">
              <w:rPr>
                <w:rFonts w:ascii="Calibri" w:hAnsi="Calibri" w:cs="Calibri"/>
                <w:color w:val="000000"/>
                <w:sz w:val="22"/>
                <w:szCs w:val="22"/>
              </w:rPr>
              <w:t xml:space="preserve">: </w:t>
            </w:r>
            <w:r w:rsidRPr="003D02D3">
              <w:rPr>
                <w:rFonts w:ascii="Calibri" w:hAnsi="Calibri" w:cs="Calibri"/>
                <w:color w:val="000000"/>
                <w:sz w:val="22"/>
                <w:szCs w:val="22"/>
              </w:rPr>
              <w:t>T</w:t>
            </w:r>
            <w:r w:rsidR="0041021A" w:rsidRPr="003D02D3">
              <w:rPr>
                <w:rFonts w:ascii="Calibri" w:hAnsi="Calibri" w:cs="Calibri"/>
                <w:color w:val="000000"/>
                <w:sz w:val="22"/>
                <w:szCs w:val="22"/>
              </w:rPr>
              <w:t>érminos y condiciones mínimos requeridos por Y.P.F.B. para contratar las Pólizas de Seguro.</w:t>
            </w:r>
          </w:p>
          <w:p w:rsidR="0041021A" w:rsidRPr="003D02D3" w:rsidRDefault="0041021A" w:rsidP="007D21D9">
            <w:pPr>
              <w:numPr>
                <w:ilvl w:val="0"/>
                <w:numId w:val="41"/>
              </w:numPr>
              <w:tabs>
                <w:tab w:val="left" w:pos="851"/>
              </w:tabs>
              <w:autoSpaceDE w:val="0"/>
              <w:autoSpaceDN w:val="0"/>
              <w:adjustRightInd w:val="0"/>
              <w:ind w:left="851" w:hanging="491"/>
              <w:jc w:val="both"/>
              <w:rPr>
                <w:rFonts w:ascii="Calibri" w:hAnsi="Calibri" w:cs="Calibri"/>
                <w:color w:val="000000"/>
                <w:sz w:val="22"/>
                <w:szCs w:val="22"/>
              </w:rPr>
            </w:pPr>
            <w:r w:rsidRPr="003D02D3">
              <w:rPr>
                <w:rFonts w:ascii="Calibri" w:hAnsi="Calibri" w:cs="Calibri"/>
                <w:b/>
                <w:bCs/>
                <w:color w:val="000000"/>
                <w:sz w:val="22"/>
                <w:szCs w:val="22"/>
              </w:rPr>
              <w:t>DCD</w:t>
            </w:r>
            <w:r w:rsidRPr="003D02D3">
              <w:rPr>
                <w:rFonts w:ascii="Calibri" w:hAnsi="Calibri" w:cs="Calibri"/>
                <w:color w:val="000000"/>
                <w:sz w:val="22"/>
                <w:szCs w:val="22"/>
              </w:rPr>
              <w:t xml:space="preserve">: Documento de Contratación Directa </w:t>
            </w:r>
          </w:p>
          <w:p w:rsidR="008146D5" w:rsidRPr="003D02D3" w:rsidRDefault="008146D5" w:rsidP="007D21D9">
            <w:pPr>
              <w:spacing w:after="120"/>
              <w:jc w:val="both"/>
              <w:rPr>
                <w:rFonts w:ascii="Calibri" w:hAnsi="Calibri"/>
                <w:b/>
                <w:bCs/>
                <w:sz w:val="10"/>
                <w:szCs w:val="22"/>
                <w:lang w:val="x-none" w:eastAsia="x-none"/>
              </w:rPr>
            </w:pPr>
          </w:p>
          <w:p w:rsidR="0041021A" w:rsidRPr="000C0BFA" w:rsidRDefault="0041021A" w:rsidP="007D21D9">
            <w:pPr>
              <w:spacing w:after="120"/>
              <w:jc w:val="both"/>
              <w:rPr>
                <w:rFonts w:ascii="Calibri" w:hAnsi="Calibri"/>
                <w:b/>
                <w:bCs/>
                <w:sz w:val="22"/>
                <w:szCs w:val="22"/>
                <w:lang w:val="x-none" w:eastAsia="x-none"/>
              </w:rPr>
            </w:pPr>
            <w:r w:rsidRPr="000C0BFA">
              <w:rPr>
                <w:rFonts w:ascii="Calibri" w:hAnsi="Calibri"/>
                <w:b/>
                <w:bCs/>
                <w:sz w:val="22"/>
                <w:szCs w:val="22"/>
                <w:lang w:val="x-none" w:eastAsia="x-none"/>
              </w:rPr>
              <w:t xml:space="preserve">ESPECIFICACIONES </w:t>
            </w:r>
            <w:r w:rsidRPr="000C0BFA">
              <w:rPr>
                <w:rFonts w:ascii="Calibri" w:hAnsi="Calibri"/>
                <w:b/>
                <w:bCs/>
                <w:sz w:val="22"/>
                <w:szCs w:val="22"/>
                <w:lang w:val="es-BO" w:eastAsia="x-none"/>
              </w:rPr>
              <w:t>DE LOS SLIPS</w:t>
            </w:r>
            <w:r w:rsidRPr="000C0BFA">
              <w:rPr>
                <w:rFonts w:ascii="Calibri" w:hAnsi="Calibri"/>
                <w:b/>
                <w:bCs/>
                <w:sz w:val="22"/>
                <w:szCs w:val="22"/>
                <w:lang w:val="x-none" w:eastAsia="x-none"/>
              </w:rPr>
              <w:t xml:space="preserve"> DE SEGURO</w:t>
            </w:r>
            <w:r w:rsidRPr="000C0BFA">
              <w:rPr>
                <w:rFonts w:ascii="Calibri" w:hAnsi="Calibri"/>
                <w:b/>
                <w:bCs/>
                <w:sz w:val="22"/>
                <w:szCs w:val="22"/>
                <w:lang w:val="es-BO" w:eastAsia="x-none"/>
              </w:rPr>
              <w:t>S</w:t>
            </w:r>
            <w:r w:rsidRPr="000C0BFA">
              <w:rPr>
                <w:rFonts w:ascii="Calibri" w:hAnsi="Calibri"/>
                <w:b/>
                <w:bCs/>
                <w:sz w:val="22"/>
                <w:szCs w:val="22"/>
                <w:lang w:val="x-none" w:eastAsia="x-none"/>
              </w:rPr>
              <w:t xml:space="preserve"> GENERALES</w:t>
            </w:r>
          </w:p>
          <w:p w:rsidR="0041021A" w:rsidRPr="000C0BFA" w:rsidRDefault="0041021A" w:rsidP="007D21D9">
            <w:pPr>
              <w:spacing w:after="120"/>
              <w:rPr>
                <w:rFonts w:ascii="Calibri" w:hAnsi="Calibri"/>
                <w:sz w:val="22"/>
                <w:szCs w:val="22"/>
              </w:rPr>
            </w:pPr>
            <w:r w:rsidRPr="000C0BFA">
              <w:rPr>
                <w:rFonts w:ascii="Calibri" w:hAnsi="Calibri"/>
                <w:sz w:val="22"/>
                <w:szCs w:val="22"/>
              </w:rPr>
              <w:t>A continuación se detallan las Pólizas de Seguro requeridas en el presente proceso de contratación, misma que más adelante se describe a detalle los términos y condiciones:</w:t>
            </w:r>
          </w:p>
          <w:p w:rsidR="0041021A" w:rsidRPr="000C0BFA" w:rsidRDefault="00F53CF6" w:rsidP="00F53CF6">
            <w:pPr>
              <w:numPr>
                <w:ilvl w:val="0"/>
                <w:numId w:val="35"/>
              </w:numPr>
              <w:jc w:val="both"/>
              <w:rPr>
                <w:rFonts w:ascii="Calibri" w:hAnsi="Calibri" w:cs="Tahoma"/>
                <w:sz w:val="22"/>
                <w:szCs w:val="22"/>
              </w:rPr>
            </w:pPr>
            <w:r w:rsidRPr="000C0BFA">
              <w:rPr>
                <w:rFonts w:ascii="Calibri" w:hAnsi="Calibri" w:cs="Tahoma"/>
                <w:sz w:val="22"/>
                <w:szCs w:val="22"/>
              </w:rPr>
              <w:t>Póliza de Vida en Grupo</w:t>
            </w:r>
            <w:r w:rsidR="0041021A" w:rsidRPr="000C0BFA">
              <w:rPr>
                <w:rFonts w:ascii="Calibri" w:hAnsi="Calibri" w:cs="Tahoma"/>
                <w:sz w:val="22"/>
                <w:szCs w:val="22"/>
              </w:rPr>
              <w:t>.</w:t>
            </w:r>
          </w:p>
          <w:p w:rsidR="00846A0B" w:rsidRPr="000C0BFA" w:rsidRDefault="00846A0B" w:rsidP="00846A0B">
            <w:pPr>
              <w:pStyle w:val="Prrafodelista"/>
              <w:numPr>
                <w:ilvl w:val="0"/>
                <w:numId w:val="48"/>
              </w:numPr>
              <w:jc w:val="both"/>
              <w:rPr>
                <w:rFonts w:ascii="Calibri" w:hAnsi="Calibri" w:cs="Tahoma"/>
                <w:sz w:val="22"/>
                <w:szCs w:val="22"/>
              </w:rPr>
            </w:pPr>
            <w:r w:rsidRPr="000C0BFA">
              <w:rPr>
                <w:rFonts w:ascii="Calibri" w:hAnsi="Calibri" w:cs="Tahoma"/>
                <w:sz w:val="22"/>
                <w:szCs w:val="22"/>
              </w:rPr>
              <w:t xml:space="preserve">Accidentes personales </w:t>
            </w:r>
          </w:p>
          <w:p w:rsidR="00E73023" w:rsidRPr="003D02D3" w:rsidRDefault="00E73023" w:rsidP="00657A2B">
            <w:pPr>
              <w:jc w:val="both"/>
              <w:rPr>
                <w:rFonts w:ascii="Calibri" w:hAnsi="Calibri" w:cs="Tahoma"/>
                <w:sz w:val="22"/>
                <w:szCs w:val="22"/>
              </w:rPr>
            </w:pPr>
          </w:p>
          <w:p w:rsidR="00657A2B" w:rsidRDefault="00657A2B" w:rsidP="00657A2B">
            <w:pPr>
              <w:keepNext/>
              <w:jc w:val="both"/>
              <w:outlineLvl w:val="0"/>
              <w:rPr>
                <w:rFonts w:ascii="Calibri" w:hAnsi="Calibri"/>
                <w:b/>
                <w:bCs/>
                <w:sz w:val="22"/>
                <w:szCs w:val="22"/>
                <w:lang w:val="x-none" w:eastAsia="x-none"/>
              </w:rPr>
            </w:pPr>
            <w:r w:rsidRPr="003D02D3">
              <w:rPr>
                <w:rFonts w:ascii="Calibri" w:hAnsi="Calibri"/>
                <w:b/>
                <w:bCs/>
                <w:sz w:val="22"/>
                <w:szCs w:val="22"/>
                <w:lang w:val="x-none" w:eastAsia="x-none"/>
              </w:rPr>
              <w:t>JUSTIFICACIÓN</w:t>
            </w:r>
          </w:p>
          <w:p w:rsidR="00FC4279" w:rsidRPr="003D02D3" w:rsidRDefault="00FC4279" w:rsidP="00657A2B">
            <w:pPr>
              <w:keepNext/>
              <w:jc w:val="both"/>
              <w:outlineLvl w:val="0"/>
              <w:rPr>
                <w:rFonts w:ascii="Calibri" w:hAnsi="Calibri"/>
                <w:b/>
                <w:bCs/>
                <w:sz w:val="22"/>
                <w:szCs w:val="22"/>
                <w:lang w:val="x-none" w:eastAsia="x-none"/>
              </w:rPr>
            </w:pPr>
          </w:p>
          <w:p w:rsidR="00657A2B" w:rsidRPr="003D02D3" w:rsidRDefault="00657A2B" w:rsidP="00657A2B">
            <w:pPr>
              <w:spacing w:after="120"/>
              <w:jc w:val="both"/>
              <w:rPr>
                <w:rFonts w:ascii="Calibri" w:hAnsi="Calibri"/>
                <w:sz w:val="22"/>
                <w:szCs w:val="22"/>
              </w:rPr>
            </w:pPr>
            <w:r w:rsidRPr="003D02D3">
              <w:rPr>
                <w:rFonts w:ascii="Calibri" w:hAnsi="Calibri"/>
                <w:sz w:val="22"/>
                <w:szCs w:val="22"/>
              </w:rPr>
              <w:t xml:space="preserve">La Contratación de Seguros </w:t>
            </w:r>
            <w:r w:rsidR="00846A0B">
              <w:rPr>
                <w:rFonts w:ascii="Calibri" w:hAnsi="Calibri"/>
                <w:sz w:val="22"/>
                <w:szCs w:val="22"/>
              </w:rPr>
              <w:t>Personales</w:t>
            </w:r>
            <w:r w:rsidRPr="003D02D3">
              <w:rPr>
                <w:rFonts w:ascii="Calibri" w:hAnsi="Calibri"/>
                <w:sz w:val="22"/>
                <w:szCs w:val="22"/>
              </w:rPr>
              <w:t xml:space="preserve"> 2017-2018 es emergente de la necesidad de garantizar la cobertura de posibles accidentes y riesgos que pudieran sufrir </w:t>
            </w:r>
            <w:r w:rsidR="00846A0B">
              <w:rPr>
                <w:rFonts w:ascii="Calibri" w:hAnsi="Calibri"/>
                <w:sz w:val="22"/>
                <w:szCs w:val="22"/>
              </w:rPr>
              <w:t>el personal</w:t>
            </w:r>
            <w:r w:rsidRPr="003D02D3">
              <w:rPr>
                <w:rFonts w:ascii="Calibri" w:hAnsi="Calibri"/>
                <w:sz w:val="22"/>
                <w:szCs w:val="22"/>
              </w:rPr>
              <w:t xml:space="preserve"> de la Empresa en el desarrollo de las actividades que desempeña </w:t>
            </w:r>
            <w:r w:rsidR="00846A0B">
              <w:rPr>
                <w:rFonts w:ascii="Calibri" w:hAnsi="Calibri"/>
                <w:sz w:val="22"/>
                <w:szCs w:val="22"/>
              </w:rPr>
              <w:t xml:space="preserve">para </w:t>
            </w:r>
            <w:r w:rsidRPr="003D02D3">
              <w:rPr>
                <w:rFonts w:ascii="Calibri" w:hAnsi="Calibri"/>
                <w:sz w:val="22"/>
                <w:szCs w:val="22"/>
              </w:rPr>
              <w:t xml:space="preserve">Y.P.F.B.; precautelando de esta forma </w:t>
            </w:r>
            <w:r w:rsidR="00846A0B">
              <w:rPr>
                <w:rFonts w:ascii="Calibri" w:hAnsi="Calibri"/>
                <w:sz w:val="22"/>
                <w:szCs w:val="22"/>
              </w:rPr>
              <w:t>la seguridad del personal</w:t>
            </w:r>
            <w:r w:rsidRPr="003D02D3">
              <w:rPr>
                <w:rFonts w:ascii="Calibri" w:hAnsi="Calibri"/>
                <w:sz w:val="22"/>
                <w:szCs w:val="22"/>
              </w:rPr>
              <w:t xml:space="preserve">. </w:t>
            </w:r>
          </w:p>
          <w:p w:rsidR="00657A2B" w:rsidRDefault="00657A2B" w:rsidP="00657A2B">
            <w:pPr>
              <w:keepNext/>
              <w:jc w:val="both"/>
              <w:outlineLvl w:val="0"/>
              <w:rPr>
                <w:rFonts w:ascii="Calibri" w:hAnsi="Calibri"/>
                <w:b/>
                <w:bCs/>
                <w:sz w:val="22"/>
                <w:szCs w:val="22"/>
                <w:lang w:val="es-BO" w:eastAsia="x-none"/>
              </w:rPr>
            </w:pPr>
            <w:r w:rsidRPr="003D02D3">
              <w:rPr>
                <w:rFonts w:ascii="Calibri" w:hAnsi="Calibri"/>
                <w:b/>
                <w:bCs/>
                <w:sz w:val="22"/>
                <w:szCs w:val="22"/>
                <w:lang w:val="es-BO" w:eastAsia="x-none"/>
              </w:rPr>
              <w:t>VIGENCIA DE LAS PÓLIZAS DE SEGUROS</w:t>
            </w:r>
          </w:p>
          <w:p w:rsidR="00FC4279" w:rsidRPr="003D02D3" w:rsidRDefault="00FC4279" w:rsidP="00657A2B">
            <w:pPr>
              <w:keepNext/>
              <w:jc w:val="both"/>
              <w:outlineLvl w:val="0"/>
              <w:rPr>
                <w:rFonts w:ascii="Calibri" w:hAnsi="Calibri"/>
                <w:b/>
                <w:bCs/>
                <w:sz w:val="22"/>
                <w:szCs w:val="22"/>
                <w:lang w:val="es-BO" w:eastAsia="x-none"/>
              </w:rPr>
            </w:pPr>
          </w:p>
          <w:p w:rsidR="00657A2B" w:rsidRDefault="00846A0B" w:rsidP="00657A2B">
            <w:pPr>
              <w:jc w:val="both"/>
              <w:rPr>
                <w:rFonts w:ascii="Calibri" w:hAnsi="Calibri"/>
                <w:bCs/>
                <w:sz w:val="22"/>
                <w:szCs w:val="22"/>
                <w:lang w:val="es-BO" w:eastAsia="x-none"/>
              </w:rPr>
            </w:pPr>
            <w:r w:rsidRPr="00846A0B">
              <w:rPr>
                <w:rFonts w:ascii="Calibri" w:hAnsi="Calibri"/>
                <w:bCs/>
                <w:sz w:val="22"/>
                <w:szCs w:val="22"/>
                <w:lang w:val="es-BO" w:eastAsia="x-none"/>
              </w:rPr>
              <w:t xml:space="preserve">El inicio de cobertura del Programa de Seguros, el Contrato y la Nota de Cobertura deben contemplar como fecha de inicio de vigencia a partir del 25 de septiembre de 2017 hasta el 25 de septiembre de 2018. </w:t>
            </w:r>
          </w:p>
          <w:p w:rsidR="00140502" w:rsidRPr="003D02D3" w:rsidRDefault="00140502" w:rsidP="00657A2B">
            <w:pPr>
              <w:jc w:val="both"/>
              <w:rPr>
                <w:rFonts w:ascii="Calibri" w:hAnsi="Calibri" w:cs="Tahoma"/>
                <w:sz w:val="22"/>
                <w:szCs w:val="22"/>
              </w:rPr>
            </w:pPr>
          </w:p>
          <w:p w:rsidR="0083502E" w:rsidRPr="000C0BFA" w:rsidRDefault="0083502E" w:rsidP="007D21D9">
            <w:pPr>
              <w:jc w:val="both"/>
              <w:rPr>
                <w:rFonts w:ascii="Calibri" w:hAnsi="Calibri" w:cs="Tahoma"/>
                <w:b/>
                <w:sz w:val="22"/>
                <w:szCs w:val="22"/>
              </w:rPr>
            </w:pPr>
            <w:r w:rsidRPr="000C0BFA">
              <w:rPr>
                <w:rFonts w:ascii="Calibri" w:hAnsi="Calibri" w:cs="Tahoma"/>
                <w:b/>
                <w:sz w:val="22"/>
                <w:szCs w:val="22"/>
              </w:rPr>
              <w:t>CALIFICACIÓN DE RIESGO.-</w:t>
            </w:r>
          </w:p>
          <w:p w:rsidR="00FC4279" w:rsidRPr="000C0BFA" w:rsidRDefault="00FC4279" w:rsidP="007D21D9">
            <w:pPr>
              <w:jc w:val="both"/>
              <w:rPr>
                <w:rFonts w:ascii="Calibri" w:hAnsi="Calibri" w:cs="Tahoma"/>
                <w:b/>
                <w:sz w:val="22"/>
                <w:szCs w:val="22"/>
              </w:rPr>
            </w:pPr>
          </w:p>
          <w:p w:rsidR="0083502E" w:rsidRPr="000C0BFA" w:rsidRDefault="0083502E" w:rsidP="0083502E">
            <w:pPr>
              <w:spacing w:after="120"/>
              <w:jc w:val="both"/>
              <w:rPr>
                <w:rFonts w:ascii="Calibri" w:hAnsi="Calibri"/>
                <w:sz w:val="22"/>
                <w:szCs w:val="22"/>
              </w:rPr>
            </w:pPr>
            <w:r w:rsidRPr="000C0BFA">
              <w:rPr>
                <w:rFonts w:ascii="Calibri" w:hAnsi="Calibri"/>
                <w:sz w:val="22"/>
                <w:szCs w:val="22"/>
                <w:lang w:val="es-BO"/>
              </w:rPr>
              <w:t>Los proponentes (Entidades Aseguradoras legalmente constituidas en el Estado Plurinacional de Bolivia)  debidamente autorizadas para operar en el mercado de seguros por la Autoridad de Fiscalización y Control de Pensiones y Seguros (APS), deberán contar con una calificación de Riesgo igual o superior a "A1" dentro de la calificación de riesgos o nomenclatura definida por la (ASFI) o su equivalente</w:t>
            </w:r>
            <w:r w:rsidRPr="000C0BFA">
              <w:rPr>
                <w:rFonts w:ascii="Calibri" w:hAnsi="Calibri"/>
                <w:sz w:val="22"/>
                <w:szCs w:val="22"/>
              </w:rPr>
              <w:t>.</w:t>
            </w:r>
          </w:p>
          <w:p w:rsidR="000C2234" w:rsidRPr="000C0BFA" w:rsidRDefault="000C2234" w:rsidP="000C2234">
            <w:pPr>
              <w:autoSpaceDE w:val="0"/>
              <w:autoSpaceDN w:val="0"/>
              <w:adjustRightInd w:val="0"/>
              <w:jc w:val="both"/>
              <w:rPr>
                <w:rFonts w:ascii="Calibri" w:hAnsi="Calibri" w:cs="Tahoma"/>
                <w:b/>
                <w:sz w:val="22"/>
                <w:szCs w:val="22"/>
              </w:rPr>
            </w:pPr>
            <w:r w:rsidRPr="000C0BFA">
              <w:rPr>
                <w:rFonts w:ascii="Calibri" w:hAnsi="Calibri" w:cs="Tahoma"/>
                <w:b/>
                <w:sz w:val="22"/>
                <w:szCs w:val="22"/>
              </w:rPr>
              <w:t>NOTAS DE COBERTURA</w:t>
            </w:r>
          </w:p>
          <w:p w:rsidR="000C2234" w:rsidRPr="000C0BFA" w:rsidRDefault="000C2234" w:rsidP="000C2234">
            <w:pPr>
              <w:autoSpaceDE w:val="0"/>
              <w:autoSpaceDN w:val="0"/>
              <w:adjustRightInd w:val="0"/>
              <w:jc w:val="both"/>
              <w:rPr>
                <w:rFonts w:ascii="Calibri" w:hAnsi="Calibri" w:cs="Tahoma"/>
                <w:sz w:val="22"/>
                <w:szCs w:val="22"/>
              </w:rPr>
            </w:pPr>
            <w:r w:rsidRPr="000C0BFA">
              <w:rPr>
                <w:rFonts w:ascii="Calibri" w:hAnsi="Calibri" w:cs="Tahoma"/>
                <w:sz w:val="22"/>
                <w:szCs w:val="22"/>
              </w:rPr>
              <w:t>Para suscripción de contrato la empresa adjudicada deberá presentar las Notas de Cobertura.</w:t>
            </w:r>
          </w:p>
          <w:p w:rsidR="00363C4D" w:rsidRPr="000C0BFA" w:rsidRDefault="00363C4D" w:rsidP="00794C73">
            <w:pPr>
              <w:keepNext/>
              <w:jc w:val="both"/>
              <w:outlineLvl w:val="0"/>
              <w:rPr>
                <w:rFonts w:ascii="Calibri" w:hAnsi="Calibri"/>
                <w:b/>
                <w:bCs/>
                <w:sz w:val="22"/>
                <w:szCs w:val="22"/>
                <w:lang w:val="es-BO" w:eastAsia="x-none"/>
              </w:rPr>
            </w:pPr>
          </w:p>
          <w:p w:rsidR="00794C73" w:rsidRPr="000C0BFA" w:rsidRDefault="00794C73" w:rsidP="00794C73">
            <w:pPr>
              <w:keepNext/>
              <w:jc w:val="both"/>
              <w:outlineLvl w:val="0"/>
              <w:rPr>
                <w:rFonts w:ascii="Calibri" w:hAnsi="Calibri"/>
                <w:b/>
                <w:bCs/>
                <w:sz w:val="22"/>
                <w:szCs w:val="22"/>
                <w:lang w:val="es-BO" w:eastAsia="x-none"/>
              </w:rPr>
            </w:pPr>
            <w:r w:rsidRPr="000C0BFA">
              <w:rPr>
                <w:rFonts w:ascii="Calibri" w:hAnsi="Calibri"/>
                <w:b/>
                <w:bCs/>
                <w:sz w:val="22"/>
                <w:szCs w:val="22"/>
                <w:lang w:val="es-BO" w:eastAsia="x-none"/>
              </w:rPr>
              <w:t>PLAZO DE ENTREGA DE LAS PÓLIZAS DE SEGUROS</w:t>
            </w:r>
          </w:p>
          <w:p w:rsidR="003D02D3" w:rsidRPr="000C0BFA" w:rsidRDefault="00794C73" w:rsidP="00794C73">
            <w:pPr>
              <w:autoSpaceDE w:val="0"/>
              <w:autoSpaceDN w:val="0"/>
              <w:adjustRightInd w:val="0"/>
              <w:jc w:val="both"/>
              <w:rPr>
                <w:rFonts w:ascii="Calibri" w:hAnsi="Calibri" w:cs="Tahoma"/>
                <w:sz w:val="22"/>
                <w:szCs w:val="22"/>
              </w:rPr>
            </w:pPr>
            <w:r w:rsidRPr="000C0BFA">
              <w:rPr>
                <w:rFonts w:ascii="Calibri" w:hAnsi="Calibri" w:cs="Tahoma"/>
                <w:sz w:val="22"/>
                <w:szCs w:val="22"/>
              </w:rPr>
              <w:t>La entrega de las Pólizas de Seguros</w:t>
            </w:r>
            <w:r w:rsidR="003B4B2D" w:rsidRPr="000C0BFA">
              <w:rPr>
                <w:rFonts w:ascii="Calibri" w:hAnsi="Calibri" w:cs="Tahoma"/>
                <w:sz w:val="22"/>
                <w:szCs w:val="22"/>
              </w:rPr>
              <w:t xml:space="preserve"> </w:t>
            </w:r>
            <w:r w:rsidR="000C2234" w:rsidRPr="000C0BFA">
              <w:rPr>
                <w:rFonts w:ascii="Calibri" w:hAnsi="Calibri" w:cs="Tahoma"/>
                <w:sz w:val="22"/>
                <w:szCs w:val="22"/>
              </w:rPr>
              <w:t>au</w:t>
            </w:r>
            <w:r w:rsidR="003B4B2D" w:rsidRPr="000C0BFA">
              <w:rPr>
                <w:rFonts w:ascii="Calibri" w:hAnsi="Calibri" w:cs="Tahoma"/>
                <w:sz w:val="22"/>
                <w:szCs w:val="22"/>
              </w:rPr>
              <w:t>torizadas por la APS</w:t>
            </w:r>
            <w:r w:rsidRPr="000C0BFA">
              <w:rPr>
                <w:rFonts w:ascii="Calibri" w:hAnsi="Calibri" w:cs="Tahoma"/>
                <w:sz w:val="22"/>
                <w:szCs w:val="22"/>
              </w:rPr>
              <w:t>,</w:t>
            </w:r>
            <w:r w:rsidR="003B4B2D" w:rsidRPr="000C0BFA">
              <w:rPr>
                <w:rFonts w:ascii="Calibri" w:hAnsi="Calibri" w:cs="Tahoma"/>
                <w:sz w:val="22"/>
                <w:szCs w:val="22"/>
              </w:rPr>
              <w:t xml:space="preserve"> </w:t>
            </w:r>
            <w:r w:rsidRPr="000C0BFA">
              <w:rPr>
                <w:rFonts w:ascii="Calibri" w:hAnsi="Calibri" w:cs="Tahoma"/>
                <w:sz w:val="22"/>
                <w:szCs w:val="22"/>
              </w:rPr>
              <w:t xml:space="preserve"> deberá efectuarse en un plazo máximo de hasta 15 días calendarios </w:t>
            </w:r>
            <w:r w:rsidR="003D02D3" w:rsidRPr="000C0BFA">
              <w:rPr>
                <w:rFonts w:ascii="Calibri" w:hAnsi="Calibri" w:cs="Tahoma"/>
                <w:sz w:val="22"/>
                <w:szCs w:val="22"/>
              </w:rPr>
              <w:t>a partir de la suscripción del contrato.</w:t>
            </w:r>
          </w:p>
          <w:p w:rsidR="00A90DE1" w:rsidRPr="000C0BFA" w:rsidRDefault="003D02D3" w:rsidP="007D21D9">
            <w:pPr>
              <w:autoSpaceDE w:val="0"/>
              <w:autoSpaceDN w:val="0"/>
              <w:adjustRightInd w:val="0"/>
              <w:jc w:val="both"/>
              <w:rPr>
                <w:rFonts w:ascii="Calibri" w:hAnsi="Calibri" w:cs="Arial"/>
                <w:color w:val="000000"/>
                <w:sz w:val="22"/>
                <w:szCs w:val="22"/>
              </w:rPr>
            </w:pPr>
            <w:r w:rsidRPr="000C0BFA">
              <w:rPr>
                <w:rFonts w:ascii="Calibri" w:hAnsi="Calibri" w:cs="Tahoma"/>
                <w:sz w:val="22"/>
                <w:szCs w:val="22"/>
              </w:rPr>
              <w:t xml:space="preserve"> </w:t>
            </w:r>
          </w:p>
          <w:p w:rsidR="0041021A" w:rsidRPr="000C0BFA" w:rsidRDefault="0041021A" w:rsidP="007D21D9">
            <w:pPr>
              <w:autoSpaceDE w:val="0"/>
              <w:autoSpaceDN w:val="0"/>
              <w:adjustRightInd w:val="0"/>
              <w:jc w:val="both"/>
              <w:rPr>
                <w:rFonts w:ascii="Calibri" w:hAnsi="Calibri" w:cs="Arial"/>
                <w:color w:val="000000"/>
                <w:sz w:val="22"/>
                <w:szCs w:val="22"/>
              </w:rPr>
            </w:pPr>
            <w:r w:rsidRPr="000C0BFA">
              <w:rPr>
                <w:rFonts w:ascii="Calibri" w:hAnsi="Calibri" w:cs="Arial"/>
                <w:b/>
                <w:color w:val="000000"/>
                <w:sz w:val="22"/>
                <w:szCs w:val="22"/>
                <w:u w:val="single"/>
              </w:rPr>
              <w:t>Nota:</w:t>
            </w:r>
            <w:r w:rsidRPr="000C0BFA">
              <w:rPr>
                <w:rFonts w:ascii="Calibri" w:hAnsi="Calibri" w:cs="Arial"/>
                <w:color w:val="000000"/>
                <w:sz w:val="22"/>
                <w:szCs w:val="22"/>
              </w:rPr>
              <w:t xml:space="preserve"> Para evaluar la solvencia de los Proponentes, Y.P.F.B. podrá utilizar adicionalmente a la información presentada refere</w:t>
            </w:r>
            <w:r w:rsidR="00A24D68" w:rsidRPr="000C0BFA">
              <w:rPr>
                <w:rFonts w:ascii="Calibri" w:hAnsi="Calibri" w:cs="Arial"/>
                <w:color w:val="000000"/>
                <w:sz w:val="22"/>
                <w:szCs w:val="22"/>
              </w:rPr>
              <w:t xml:space="preserve">nte a la calificación de riesgo, </w:t>
            </w:r>
            <w:r w:rsidRPr="000C0BFA">
              <w:rPr>
                <w:rFonts w:ascii="Calibri" w:hAnsi="Calibri" w:cs="Arial"/>
                <w:color w:val="000000"/>
                <w:sz w:val="22"/>
                <w:szCs w:val="22"/>
              </w:rPr>
              <w:t>cualquier otra información obtenida del Boletín Informativo publicado por la APS.</w:t>
            </w:r>
          </w:p>
          <w:p w:rsidR="0041021A" w:rsidRPr="000C0BFA" w:rsidRDefault="0041021A" w:rsidP="007D21D9">
            <w:pPr>
              <w:autoSpaceDE w:val="0"/>
              <w:autoSpaceDN w:val="0"/>
              <w:adjustRightInd w:val="0"/>
              <w:jc w:val="center"/>
              <w:rPr>
                <w:rFonts w:ascii="Calibri" w:hAnsi="Calibri" w:cs="Tahoma"/>
                <w:b/>
                <w:sz w:val="22"/>
                <w:szCs w:val="22"/>
              </w:rPr>
            </w:pPr>
          </w:p>
          <w:p w:rsidR="0041021A" w:rsidRPr="000C0BFA" w:rsidRDefault="0041021A" w:rsidP="007D21D9">
            <w:pPr>
              <w:autoSpaceDE w:val="0"/>
              <w:autoSpaceDN w:val="0"/>
              <w:adjustRightInd w:val="0"/>
              <w:rPr>
                <w:rFonts w:ascii="Calibri" w:hAnsi="Calibri" w:cs="Tahoma"/>
                <w:b/>
                <w:sz w:val="22"/>
                <w:szCs w:val="22"/>
              </w:rPr>
            </w:pPr>
            <w:r w:rsidRPr="000C0BFA">
              <w:rPr>
                <w:rFonts w:ascii="Calibri" w:hAnsi="Calibri" w:cs="Tahoma"/>
                <w:b/>
                <w:sz w:val="22"/>
                <w:szCs w:val="22"/>
              </w:rPr>
              <w:t>REQUISITOS DE LA PROPUESTA TÉCNICA</w:t>
            </w:r>
          </w:p>
          <w:p w:rsidR="000E3CCD" w:rsidRPr="000C0BFA" w:rsidRDefault="000E3CCD" w:rsidP="007D21D9">
            <w:pPr>
              <w:autoSpaceDE w:val="0"/>
              <w:autoSpaceDN w:val="0"/>
              <w:adjustRightInd w:val="0"/>
              <w:jc w:val="both"/>
              <w:rPr>
                <w:rFonts w:ascii="Calibri" w:hAnsi="Calibri" w:cs="Arial"/>
                <w:sz w:val="22"/>
                <w:szCs w:val="22"/>
                <w:lang w:val="es-BO" w:eastAsia="es-BO"/>
              </w:rPr>
            </w:pPr>
          </w:p>
          <w:p w:rsidR="0041021A" w:rsidRPr="000C0BFA" w:rsidRDefault="0041021A" w:rsidP="007D21D9">
            <w:pPr>
              <w:autoSpaceDE w:val="0"/>
              <w:autoSpaceDN w:val="0"/>
              <w:adjustRightInd w:val="0"/>
              <w:jc w:val="both"/>
              <w:rPr>
                <w:rFonts w:ascii="Calibri" w:hAnsi="Calibri" w:cs="Arial"/>
                <w:sz w:val="22"/>
                <w:szCs w:val="22"/>
                <w:lang w:val="es-BO" w:eastAsia="es-BO"/>
              </w:rPr>
            </w:pPr>
            <w:r w:rsidRPr="000C0BFA">
              <w:rPr>
                <w:rFonts w:ascii="Calibri" w:hAnsi="Calibri" w:cs="Arial"/>
                <w:sz w:val="22"/>
                <w:szCs w:val="22"/>
                <w:lang w:val="es-BO" w:eastAsia="es-BO"/>
              </w:rPr>
              <w:t>Deberán considerar lo siguiente:</w:t>
            </w:r>
          </w:p>
          <w:p w:rsidR="0041021A" w:rsidRPr="000C0BFA" w:rsidRDefault="0041021A" w:rsidP="007D21D9">
            <w:pPr>
              <w:autoSpaceDE w:val="0"/>
              <w:autoSpaceDN w:val="0"/>
              <w:adjustRightInd w:val="0"/>
              <w:jc w:val="both"/>
              <w:rPr>
                <w:rFonts w:ascii="Calibri" w:hAnsi="Calibri" w:cs="Arial"/>
                <w:sz w:val="22"/>
                <w:szCs w:val="22"/>
                <w:lang w:val="es-BO" w:eastAsia="es-BO"/>
              </w:rPr>
            </w:pPr>
          </w:p>
          <w:p w:rsidR="0041021A" w:rsidRPr="000C0BFA" w:rsidRDefault="0041021A" w:rsidP="007D21D9">
            <w:pPr>
              <w:autoSpaceDE w:val="0"/>
              <w:autoSpaceDN w:val="0"/>
              <w:adjustRightInd w:val="0"/>
              <w:jc w:val="both"/>
              <w:rPr>
                <w:rFonts w:ascii="Calibri" w:hAnsi="Calibri" w:cs="Arial"/>
                <w:sz w:val="22"/>
                <w:szCs w:val="22"/>
                <w:lang w:val="es-BO" w:eastAsia="es-BO"/>
              </w:rPr>
            </w:pPr>
            <w:r w:rsidRPr="000C0BFA">
              <w:rPr>
                <w:rFonts w:ascii="Calibri" w:hAnsi="Calibri" w:cs="Arial"/>
                <w:b/>
                <w:sz w:val="22"/>
                <w:szCs w:val="22"/>
                <w:lang w:val="es-BO" w:eastAsia="es-BO"/>
              </w:rPr>
              <w:t>1.-</w:t>
            </w:r>
            <w:r w:rsidRPr="000C0BFA">
              <w:rPr>
                <w:rFonts w:ascii="Calibri" w:hAnsi="Calibri" w:cs="Arial"/>
                <w:sz w:val="22"/>
                <w:szCs w:val="22"/>
                <w:lang w:val="es-BO" w:eastAsia="es-BO"/>
              </w:rPr>
              <w:t xml:space="preserve"> Todas las coberturas que se</w:t>
            </w:r>
            <w:r w:rsidR="00D05426" w:rsidRPr="000C0BFA">
              <w:rPr>
                <w:rFonts w:ascii="Calibri" w:hAnsi="Calibri" w:cs="Arial"/>
                <w:sz w:val="22"/>
                <w:szCs w:val="22"/>
                <w:lang w:val="es-BO" w:eastAsia="es-BO"/>
              </w:rPr>
              <w:t xml:space="preserve"> encuentren citadas en las C</w:t>
            </w:r>
            <w:r w:rsidRPr="000C0BFA">
              <w:rPr>
                <w:rFonts w:ascii="Calibri" w:hAnsi="Calibri" w:cs="Arial"/>
                <w:sz w:val="22"/>
                <w:szCs w:val="22"/>
                <w:lang w:val="es-BO" w:eastAsia="es-BO"/>
              </w:rPr>
              <w:t xml:space="preserve">ondiciones </w:t>
            </w:r>
            <w:r w:rsidRPr="000C0BFA">
              <w:rPr>
                <w:rFonts w:ascii="Calibri" w:hAnsi="Calibri" w:cs="Tahoma"/>
                <w:sz w:val="22"/>
                <w:szCs w:val="22"/>
              </w:rPr>
              <w:t>Generales, Coberturas, Cláusulas, y otros Anexos que sean utilizados en la propuesta para cada póliza</w:t>
            </w:r>
            <w:r w:rsidRPr="000C0BFA">
              <w:rPr>
                <w:rFonts w:ascii="Calibri" w:hAnsi="Calibri" w:cs="Arial"/>
                <w:sz w:val="22"/>
                <w:szCs w:val="22"/>
                <w:lang w:val="es-BO" w:eastAsia="es-BO"/>
              </w:rPr>
              <w:t xml:space="preserve">, deberán estar aprobadas por la APS., </w:t>
            </w:r>
            <w:r w:rsidRPr="000C0BFA">
              <w:rPr>
                <w:rFonts w:ascii="Calibri" w:hAnsi="Calibri" w:cs="Tahoma"/>
                <w:sz w:val="22"/>
                <w:szCs w:val="22"/>
              </w:rPr>
              <w:t>con número de registro</w:t>
            </w:r>
            <w:r w:rsidR="00D05426" w:rsidRPr="000C0BFA">
              <w:rPr>
                <w:rFonts w:ascii="Calibri" w:hAnsi="Calibri" w:cs="Tahoma"/>
                <w:sz w:val="22"/>
                <w:szCs w:val="22"/>
              </w:rPr>
              <w:t>.</w:t>
            </w:r>
            <w:r w:rsidRPr="000C0BFA">
              <w:rPr>
                <w:rFonts w:ascii="Calibri" w:hAnsi="Calibri" w:cs="Arial"/>
                <w:sz w:val="22"/>
                <w:szCs w:val="22"/>
                <w:lang w:val="es-BO" w:eastAsia="es-BO"/>
              </w:rPr>
              <w:t xml:space="preserve"> </w:t>
            </w:r>
          </w:p>
          <w:p w:rsidR="0041021A" w:rsidRPr="000C0BFA" w:rsidRDefault="0041021A" w:rsidP="007D21D9">
            <w:pPr>
              <w:autoSpaceDE w:val="0"/>
              <w:autoSpaceDN w:val="0"/>
              <w:adjustRightInd w:val="0"/>
              <w:jc w:val="both"/>
              <w:rPr>
                <w:rFonts w:ascii="Calibri" w:hAnsi="Calibri" w:cs="Arial"/>
                <w:sz w:val="22"/>
                <w:szCs w:val="22"/>
                <w:lang w:val="es-BO" w:eastAsia="es-BO"/>
              </w:rPr>
            </w:pPr>
            <w:r w:rsidRPr="000C0BFA">
              <w:rPr>
                <w:rFonts w:ascii="Calibri" w:hAnsi="Calibri" w:cs="Tahoma"/>
                <w:sz w:val="22"/>
                <w:szCs w:val="22"/>
              </w:rPr>
              <w:t xml:space="preserve"> </w:t>
            </w:r>
          </w:p>
          <w:p w:rsidR="0041021A" w:rsidRPr="000C0BFA" w:rsidRDefault="0041021A" w:rsidP="007D21D9">
            <w:pPr>
              <w:autoSpaceDE w:val="0"/>
              <w:autoSpaceDN w:val="0"/>
              <w:adjustRightInd w:val="0"/>
              <w:jc w:val="both"/>
              <w:rPr>
                <w:rFonts w:ascii="Calibri" w:hAnsi="Calibri" w:cs="Arial"/>
                <w:color w:val="000000"/>
                <w:sz w:val="22"/>
                <w:szCs w:val="22"/>
                <w:lang w:val="es-BO" w:eastAsia="es-BO"/>
              </w:rPr>
            </w:pPr>
            <w:r w:rsidRPr="000C0BFA">
              <w:rPr>
                <w:rFonts w:ascii="Calibri" w:hAnsi="Calibri" w:cs="Arial"/>
                <w:b/>
                <w:color w:val="000000"/>
                <w:sz w:val="22"/>
                <w:szCs w:val="22"/>
                <w:lang w:val="es-BO" w:eastAsia="es-BO"/>
              </w:rPr>
              <w:t>2.-</w:t>
            </w:r>
            <w:r w:rsidRPr="000C0BFA">
              <w:rPr>
                <w:rFonts w:ascii="Calibri" w:hAnsi="Calibri" w:cs="Arial"/>
                <w:color w:val="000000"/>
                <w:sz w:val="22"/>
                <w:szCs w:val="22"/>
                <w:lang w:val="es-BO" w:eastAsia="es-BO"/>
              </w:rPr>
              <w:t xml:space="preserve"> En el caso de que algunas coberturas y/o clausulas solicitadas no contemplen específicamente lo requerido en el DCD y no estén con número de registro de la APS, la Compañía Proponente quedará descalificada, salvo que se amplíen las coberturas en un anexo o cláusula adicional que también deberá estar registrada por la APS para la presentación de oferta. </w:t>
            </w:r>
          </w:p>
          <w:p w:rsidR="0041021A" w:rsidRPr="000C0BFA" w:rsidRDefault="0041021A" w:rsidP="007D21D9">
            <w:pPr>
              <w:autoSpaceDE w:val="0"/>
              <w:autoSpaceDN w:val="0"/>
              <w:adjustRightInd w:val="0"/>
              <w:jc w:val="both"/>
              <w:rPr>
                <w:rFonts w:ascii="Calibri" w:hAnsi="Calibri" w:cs="Arial"/>
                <w:color w:val="000000"/>
                <w:sz w:val="22"/>
                <w:szCs w:val="22"/>
                <w:lang w:val="es-BO" w:eastAsia="es-BO"/>
              </w:rPr>
            </w:pPr>
          </w:p>
          <w:p w:rsidR="0041021A" w:rsidRPr="000C0BFA" w:rsidRDefault="0041021A" w:rsidP="007D21D9">
            <w:pPr>
              <w:autoSpaceDE w:val="0"/>
              <w:autoSpaceDN w:val="0"/>
              <w:adjustRightInd w:val="0"/>
              <w:jc w:val="both"/>
              <w:rPr>
                <w:rFonts w:ascii="Calibri" w:hAnsi="Calibri" w:cs="Arial"/>
                <w:color w:val="000000"/>
                <w:sz w:val="22"/>
                <w:szCs w:val="22"/>
                <w:lang w:val="es-BO" w:eastAsia="es-BO"/>
              </w:rPr>
            </w:pPr>
            <w:r w:rsidRPr="000C0BFA">
              <w:rPr>
                <w:rFonts w:ascii="Calibri" w:hAnsi="Calibri" w:cs="Arial"/>
                <w:b/>
                <w:color w:val="000000"/>
                <w:sz w:val="22"/>
                <w:szCs w:val="22"/>
                <w:lang w:val="es-BO" w:eastAsia="es-BO"/>
              </w:rPr>
              <w:t>3.-</w:t>
            </w:r>
            <w:r w:rsidRPr="000C0BFA">
              <w:rPr>
                <w:rFonts w:ascii="Calibri" w:hAnsi="Calibri" w:cs="Arial"/>
                <w:color w:val="000000"/>
                <w:sz w:val="22"/>
                <w:szCs w:val="22"/>
                <w:lang w:val="es-BO" w:eastAsia="es-BO"/>
              </w:rPr>
              <w:t xml:space="preserve"> Prevalecerá el texto general, cláusulas particulares y anexos de la póliza emitida localmente en idioma español por sobre cualquier otro texto.</w:t>
            </w:r>
          </w:p>
          <w:p w:rsidR="0041021A" w:rsidRPr="000C0BFA" w:rsidRDefault="0041021A" w:rsidP="007D21D9">
            <w:pPr>
              <w:spacing w:after="13" w:line="276" w:lineRule="auto"/>
              <w:contextualSpacing/>
              <w:jc w:val="both"/>
              <w:rPr>
                <w:rFonts w:ascii="Calibri" w:hAnsi="Calibri" w:cs="Calibri"/>
                <w:sz w:val="22"/>
                <w:szCs w:val="22"/>
              </w:rPr>
            </w:pPr>
          </w:p>
          <w:p w:rsidR="0041021A" w:rsidRPr="000C0BFA" w:rsidRDefault="004A5B8D" w:rsidP="007D21D9">
            <w:pPr>
              <w:contextualSpacing/>
              <w:jc w:val="both"/>
              <w:rPr>
                <w:rFonts w:ascii="Calibri" w:hAnsi="Calibri" w:cs="Calibri"/>
                <w:sz w:val="22"/>
                <w:szCs w:val="22"/>
              </w:rPr>
            </w:pPr>
            <w:r w:rsidRPr="000C0BFA">
              <w:rPr>
                <w:rFonts w:ascii="Calibri" w:hAnsi="Calibri" w:cs="Calibri"/>
                <w:b/>
                <w:sz w:val="22"/>
                <w:szCs w:val="22"/>
              </w:rPr>
              <w:t>4</w:t>
            </w:r>
            <w:r w:rsidR="0041021A" w:rsidRPr="000C0BFA">
              <w:rPr>
                <w:rFonts w:ascii="Calibri" w:hAnsi="Calibri" w:cs="Calibri"/>
                <w:b/>
                <w:sz w:val="22"/>
                <w:szCs w:val="22"/>
              </w:rPr>
              <w:t>.-</w:t>
            </w:r>
            <w:r w:rsidR="0041021A" w:rsidRPr="000C0BFA">
              <w:rPr>
                <w:rFonts w:ascii="Calibri" w:hAnsi="Calibri" w:cs="Calibri"/>
                <w:sz w:val="22"/>
                <w:szCs w:val="22"/>
              </w:rPr>
              <w:t xml:space="preserve"> La propuesta técnica deberá incluir necesariamente en detalle el texto de las Condiciones Particulares, Modelos de Condicionados Generales, Coberturas, Clausulas Adicionales y “Condiciones Adicionales”, de manera completa y en el mismo orden que se consideran en el Detalle de</w:t>
            </w:r>
            <w:r w:rsidR="00BB596A" w:rsidRPr="000C0BFA">
              <w:rPr>
                <w:rFonts w:ascii="Calibri" w:hAnsi="Calibri" w:cs="Calibri"/>
                <w:sz w:val="22"/>
                <w:szCs w:val="22"/>
              </w:rPr>
              <w:t>l</w:t>
            </w:r>
            <w:r w:rsidR="0041021A" w:rsidRPr="000C0BFA">
              <w:rPr>
                <w:rFonts w:ascii="Calibri" w:hAnsi="Calibri" w:cs="Calibri"/>
                <w:sz w:val="22"/>
                <w:szCs w:val="22"/>
              </w:rPr>
              <w:t xml:space="preserve"> Slip.</w:t>
            </w:r>
          </w:p>
          <w:p w:rsidR="0041021A" w:rsidRPr="003D02D3" w:rsidRDefault="0041021A" w:rsidP="007D21D9">
            <w:pPr>
              <w:autoSpaceDE w:val="0"/>
              <w:autoSpaceDN w:val="0"/>
              <w:adjustRightInd w:val="0"/>
              <w:jc w:val="both"/>
              <w:rPr>
                <w:rFonts w:ascii="Calibri" w:hAnsi="Calibri" w:cs="Arial"/>
                <w:color w:val="000000"/>
                <w:sz w:val="22"/>
                <w:szCs w:val="22"/>
              </w:rPr>
            </w:pPr>
          </w:p>
          <w:p w:rsidR="00846A0B" w:rsidRPr="00846A0B" w:rsidRDefault="00846A0B" w:rsidP="00846A0B">
            <w:pPr>
              <w:numPr>
                <w:ilvl w:val="0"/>
                <w:numId w:val="42"/>
              </w:numPr>
              <w:jc w:val="both"/>
              <w:rPr>
                <w:rFonts w:ascii="Calibri" w:hAnsi="Calibri" w:cs="Tahoma"/>
                <w:sz w:val="22"/>
                <w:szCs w:val="22"/>
              </w:rPr>
            </w:pPr>
            <w:r w:rsidRPr="00846A0B">
              <w:rPr>
                <w:rFonts w:ascii="Calibri" w:hAnsi="Calibri" w:cs="Tahoma"/>
                <w:sz w:val="22"/>
                <w:szCs w:val="22"/>
              </w:rPr>
              <w:t>Póliza de Vida en Grupo.</w:t>
            </w:r>
          </w:p>
          <w:p w:rsidR="00CF483B" w:rsidRPr="00846A0B" w:rsidRDefault="00846A0B" w:rsidP="00846A0B">
            <w:pPr>
              <w:pStyle w:val="Prrafodelista"/>
              <w:numPr>
                <w:ilvl w:val="0"/>
                <w:numId w:val="48"/>
              </w:numPr>
              <w:jc w:val="both"/>
              <w:rPr>
                <w:rFonts w:ascii="Calibri" w:hAnsi="Calibri" w:cs="Tahoma"/>
                <w:sz w:val="22"/>
                <w:szCs w:val="22"/>
              </w:rPr>
            </w:pPr>
            <w:r w:rsidRPr="00846A0B">
              <w:rPr>
                <w:rFonts w:ascii="Calibri" w:hAnsi="Calibri" w:cs="Tahoma"/>
                <w:sz w:val="22"/>
                <w:szCs w:val="22"/>
              </w:rPr>
              <w:t>Accidentes personales</w:t>
            </w:r>
          </w:p>
          <w:p w:rsidR="00E73023" w:rsidRDefault="00E73023" w:rsidP="00E73023">
            <w:pPr>
              <w:ind w:left="1080"/>
              <w:jc w:val="both"/>
              <w:rPr>
                <w:rFonts w:ascii="Calibri" w:hAnsi="Calibri" w:cs="Tahoma"/>
                <w:sz w:val="22"/>
                <w:szCs w:val="22"/>
              </w:rPr>
            </w:pPr>
          </w:p>
          <w:p w:rsidR="00630193" w:rsidRPr="003D02D3" w:rsidRDefault="00630193" w:rsidP="00630193">
            <w:pPr>
              <w:pStyle w:val="Prrafodelista"/>
              <w:numPr>
                <w:ilvl w:val="0"/>
                <w:numId w:val="43"/>
              </w:numPr>
              <w:contextualSpacing/>
              <w:jc w:val="both"/>
              <w:rPr>
                <w:rFonts w:ascii="Calibri" w:hAnsi="Calibri" w:cs="Calibri"/>
                <w:b/>
                <w:sz w:val="22"/>
                <w:szCs w:val="22"/>
              </w:rPr>
            </w:pPr>
            <w:r w:rsidRPr="003D02D3">
              <w:rPr>
                <w:rFonts w:ascii="Calibri" w:hAnsi="Calibri" w:cs="Calibri"/>
                <w:b/>
                <w:sz w:val="22"/>
                <w:szCs w:val="22"/>
              </w:rPr>
              <w:t>CONDICIONES NECESARIAS PARA LA PRESTACIÓN DEL SERVICIO</w:t>
            </w:r>
          </w:p>
          <w:p w:rsidR="00630193" w:rsidRPr="003D02D3" w:rsidRDefault="00630193" w:rsidP="007D21D9">
            <w:pPr>
              <w:spacing w:after="13" w:line="276" w:lineRule="auto"/>
              <w:contextualSpacing/>
              <w:jc w:val="both"/>
              <w:rPr>
                <w:rFonts w:ascii="Calibri" w:hAnsi="Calibri" w:cs="Calibri"/>
                <w:b/>
                <w:sz w:val="22"/>
                <w:szCs w:val="22"/>
              </w:rPr>
            </w:pPr>
          </w:p>
          <w:p w:rsidR="00630193" w:rsidRPr="003D02D3" w:rsidRDefault="00630193" w:rsidP="00630193">
            <w:pPr>
              <w:pStyle w:val="Prrafodelista"/>
              <w:numPr>
                <w:ilvl w:val="1"/>
                <w:numId w:val="43"/>
              </w:numPr>
              <w:spacing w:after="13" w:line="276" w:lineRule="auto"/>
              <w:contextualSpacing/>
              <w:jc w:val="both"/>
              <w:rPr>
                <w:rFonts w:ascii="Calibri" w:hAnsi="Calibri" w:cs="Calibri"/>
                <w:b/>
                <w:sz w:val="22"/>
                <w:szCs w:val="22"/>
              </w:rPr>
            </w:pPr>
            <w:r w:rsidRPr="003D02D3">
              <w:rPr>
                <w:rFonts w:ascii="Calibri" w:hAnsi="Calibri" w:cs="Calibri"/>
                <w:b/>
                <w:sz w:val="22"/>
                <w:szCs w:val="22"/>
              </w:rPr>
              <w:t>FORMA DE PAGO</w:t>
            </w:r>
          </w:p>
          <w:p w:rsidR="00630193" w:rsidRPr="003D02D3" w:rsidRDefault="00630193" w:rsidP="00630193">
            <w:pPr>
              <w:pStyle w:val="Prrafodelista"/>
              <w:ind w:left="765"/>
              <w:jc w:val="both"/>
              <w:rPr>
                <w:rFonts w:ascii="Calibri" w:hAnsi="Calibri" w:cs="Tahoma"/>
                <w:sz w:val="22"/>
                <w:szCs w:val="22"/>
              </w:rPr>
            </w:pPr>
            <w:r w:rsidRPr="003D02D3">
              <w:rPr>
                <w:rFonts w:ascii="Calibri" w:hAnsi="Calibri" w:cs="Tahoma"/>
                <w:sz w:val="22"/>
                <w:szCs w:val="22"/>
              </w:rPr>
              <w:t xml:space="preserve">El pago se realizará </w:t>
            </w:r>
            <w:r w:rsidR="00B03B17" w:rsidRPr="003D02D3">
              <w:rPr>
                <w:rFonts w:ascii="Calibri" w:hAnsi="Calibri" w:cs="Tahoma"/>
                <w:sz w:val="22"/>
                <w:szCs w:val="22"/>
              </w:rPr>
              <w:t xml:space="preserve">posterior a la entrega de las pólizas, la modalidad de pago será vía transferencia bancaria (SIGEP) previa conformidad del fiscal </w:t>
            </w:r>
            <w:r w:rsidR="000E3CCD" w:rsidRPr="003D02D3">
              <w:rPr>
                <w:rFonts w:ascii="Calibri" w:hAnsi="Calibri" w:cs="Tahoma"/>
                <w:sz w:val="22"/>
                <w:szCs w:val="22"/>
              </w:rPr>
              <w:t>des</w:t>
            </w:r>
            <w:r w:rsidR="00B03B17" w:rsidRPr="003D02D3">
              <w:rPr>
                <w:rFonts w:ascii="Calibri" w:hAnsi="Calibri" w:cs="Tahoma"/>
                <w:sz w:val="22"/>
                <w:szCs w:val="22"/>
              </w:rPr>
              <w:t xml:space="preserve">ignado y emisión de las facturas correspondientes. </w:t>
            </w:r>
          </w:p>
          <w:p w:rsidR="00AE0E9A" w:rsidRPr="003D02D3" w:rsidRDefault="00AE0E9A" w:rsidP="00630193">
            <w:pPr>
              <w:pStyle w:val="Prrafodelista"/>
              <w:ind w:left="765"/>
              <w:jc w:val="both"/>
              <w:rPr>
                <w:rFonts w:ascii="Calibri" w:hAnsi="Calibri" w:cs="Tahoma"/>
                <w:b/>
                <w:sz w:val="22"/>
                <w:szCs w:val="22"/>
              </w:rPr>
            </w:pPr>
          </w:p>
          <w:p w:rsidR="00630193" w:rsidRPr="003D02D3" w:rsidRDefault="00CC3B34" w:rsidP="00630193">
            <w:pPr>
              <w:pStyle w:val="Prrafodelista"/>
              <w:numPr>
                <w:ilvl w:val="1"/>
                <w:numId w:val="43"/>
              </w:numPr>
              <w:spacing w:after="13" w:line="276" w:lineRule="auto"/>
              <w:contextualSpacing/>
              <w:jc w:val="both"/>
              <w:rPr>
                <w:rFonts w:ascii="Calibri" w:hAnsi="Calibri" w:cs="Tahoma"/>
                <w:b/>
                <w:sz w:val="22"/>
                <w:szCs w:val="22"/>
              </w:rPr>
            </w:pPr>
            <w:r w:rsidRPr="003D02D3">
              <w:rPr>
                <w:rFonts w:ascii="Calibri" w:hAnsi="Calibri" w:cs="Tahoma"/>
                <w:b/>
                <w:sz w:val="22"/>
                <w:szCs w:val="22"/>
              </w:rPr>
              <w:t>COBERTURA</w:t>
            </w:r>
            <w:r w:rsidR="00630193" w:rsidRPr="003D02D3">
              <w:rPr>
                <w:rFonts w:ascii="Calibri" w:hAnsi="Calibri" w:cs="Tahoma"/>
                <w:b/>
                <w:sz w:val="22"/>
                <w:szCs w:val="22"/>
              </w:rPr>
              <w:t xml:space="preserve"> DEL SERVICIO</w:t>
            </w:r>
          </w:p>
          <w:p w:rsidR="00630193" w:rsidRPr="003D02D3" w:rsidRDefault="00CC3B34" w:rsidP="00630193">
            <w:pPr>
              <w:pStyle w:val="Prrafodelista"/>
              <w:ind w:left="765"/>
              <w:jc w:val="both"/>
              <w:rPr>
                <w:rFonts w:ascii="Calibri" w:hAnsi="Calibri" w:cs="Tahoma"/>
                <w:sz w:val="22"/>
                <w:szCs w:val="22"/>
              </w:rPr>
            </w:pPr>
            <w:r w:rsidRPr="003D02D3">
              <w:rPr>
                <w:rFonts w:ascii="Calibri" w:hAnsi="Calibri" w:cs="Tahoma"/>
                <w:sz w:val="22"/>
                <w:szCs w:val="22"/>
              </w:rPr>
              <w:t xml:space="preserve">En todo el </w:t>
            </w:r>
            <w:r w:rsidR="00630193" w:rsidRPr="003D02D3">
              <w:rPr>
                <w:rFonts w:ascii="Calibri" w:hAnsi="Calibri" w:cs="Tahoma"/>
                <w:sz w:val="22"/>
                <w:szCs w:val="22"/>
              </w:rPr>
              <w:t>Estado Plurinacional de Bolivia</w:t>
            </w:r>
            <w:r w:rsidRPr="003D02D3">
              <w:rPr>
                <w:rFonts w:ascii="Calibri" w:hAnsi="Calibri" w:cs="Tahoma"/>
                <w:sz w:val="22"/>
                <w:szCs w:val="22"/>
              </w:rPr>
              <w:t>.</w:t>
            </w:r>
          </w:p>
          <w:p w:rsidR="00630193" w:rsidRPr="003D02D3" w:rsidRDefault="00630193" w:rsidP="00630193">
            <w:pPr>
              <w:pStyle w:val="Prrafodelista"/>
              <w:ind w:left="765"/>
              <w:jc w:val="both"/>
              <w:rPr>
                <w:rFonts w:ascii="Calibri" w:hAnsi="Calibri" w:cs="Tahoma"/>
                <w:sz w:val="22"/>
                <w:szCs w:val="22"/>
              </w:rPr>
            </w:pPr>
          </w:p>
          <w:p w:rsidR="00630193" w:rsidRPr="003D02D3" w:rsidRDefault="00630193" w:rsidP="00630193">
            <w:pPr>
              <w:pStyle w:val="Prrafodelista"/>
              <w:numPr>
                <w:ilvl w:val="1"/>
                <w:numId w:val="43"/>
              </w:numPr>
              <w:spacing w:after="13" w:line="276" w:lineRule="auto"/>
              <w:contextualSpacing/>
              <w:jc w:val="both"/>
              <w:rPr>
                <w:rFonts w:ascii="Calibri" w:hAnsi="Calibri" w:cs="Tahoma"/>
                <w:b/>
                <w:sz w:val="22"/>
                <w:szCs w:val="22"/>
              </w:rPr>
            </w:pPr>
            <w:r w:rsidRPr="003D02D3">
              <w:rPr>
                <w:rFonts w:ascii="Calibri" w:hAnsi="Calibri" w:cs="Tahoma"/>
                <w:b/>
                <w:sz w:val="22"/>
                <w:szCs w:val="22"/>
              </w:rPr>
              <w:t>FISCAL DEL SERVICIO</w:t>
            </w:r>
          </w:p>
          <w:p w:rsidR="00AE0E9A" w:rsidRPr="003D02D3" w:rsidRDefault="00630193" w:rsidP="000E3CCD">
            <w:pPr>
              <w:pStyle w:val="Prrafodelista"/>
              <w:ind w:left="765"/>
              <w:jc w:val="both"/>
              <w:rPr>
                <w:rFonts w:ascii="Calibri" w:hAnsi="Calibri" w:cs="Calibri"/>
                <w:b/>
                <w:sz w:val="22"/>
                <w:szCs w:val="22"/>
              </w:rPr>
            </w:pPr>
            <w:r w:rsidRPr="003D02D3">
              <w:rPr>
                <w:rFonts w:ascii="Calibri" w:hAnsi="Calibri" w:cs="Tahoma"/>
                <w:sz w:val="22"/>
                <w:szCs w:val="22"/>
              </w:rPr>
              <w:t>L</w:t>
            </w:r>
            <w:r w:rsidRPr="003D02D3">
              <w:rPr>
                <w:rFonts w:ascii="Calibri" w:hAnsi="Calibri" w:cs="Calibri"/>
                <w:b/>
                <w:sz w:val="22"/>
                <w:szCs w:val="22"/>
              </w:rPr>
              <w:t>a</w:t>
            </w:r>
            <w:r w:rsidRPr="003D02D3">
              <w:rPr>
                <w:rFonts w:ascii="Calibri" w:hAnsi="Calibri"/>
                <w:sz w:val="22"/>
                <w:szCs w:val="22"/>
                <w:lang w:val="es-ES_tradnl"/>
              </w:rPr>
              <w:t xml:space="preserve"> Unidad de Seguros efectuará la Fiscalización al cumplimiento del contrato, independiente de las actividades que competen al Comité de Recepción, realizando el seguimiento del Servicio en General, fiscalizando directamente el  cumplimiento de las Especificaciones Técnicas y de cada una de las coberturas y cláusulas de cada una de las Pólizas suscritas mediante la contratación del “</w:t>
            </w:r>
            <w:r w:rsidR="00A32116" w:rsidRPr="00A32116">
              <w:rPr>
                <w:rFonts w:ascii="Calibri" w:hAnsi="Calibri"/>
                <w:sz w:val="22"/>
                <w:szCs w:val="22"/>
                <w:lang w:val="es-ES_tradnl"/>
              </w:rPr>
              <w:t>Servicio Programa de Seguros Personales YPFB Gestión 2017-2018</w:t>
            </w:r>
            <w:r w:rsidR="00A32116">
              <w:rPr>
                <w:rFonts w:ascii="Calibri" w:hAnsi="Calibri"/>
                <w:sz w:val="22"/>
                <w:szCs w:val="22"/>
                <w:lang w:val="es-ES_tradnl"/>
              </w:rPr>
              <w:t xml:space="preserve">”, </w:t>
            </w:r>
            <w:r w:rsidRPr="003D02D3">
              <w:rPr>
                <w:rFonts w:ascii="Calibri" w:hAnsi="Calibri"/>
                <w:sz w:val="22"/>
                <w:szCs w:val="22"/>
                <w:lang w:val="es-ES_tradnl"/>
              </w:rPr>
              <w:t>hasta la conclusión de vigencia de cobertura</w:t>
            </w:r>
            <w:r w:rsidRPr="003D02D3">
              <w:rPr>
                <w:rFonts w:ascii="Calibri" w:hAnsi="Calibri"/>
                <w:szCs w:val="22"/>
                <w:lang w:val="es-ES_tradnl"/>
              </w:rPr>
              <w:t>.</w:t>
            </w:r>
            <w:r w:rsidR="007B14C4" w:rsidRPr="003D02D3">
              <w:rPr>
                <w:rFonts w:ascii="Calibri" w:hAnsi="Calibri" w:cs="Calibri"/>
                <w:b/>
                <w:sz w:val="22"/>
                <w:szCs w:val="22"/>
              </w:rPr>
              <w:t xml:space="preserve">        </w:t>
            </w:r>
          </w:p>
          <w:p w:rsidR="00630193" w:rsidRPr="003D02D3" w:rsidRDefault="007B14C4" w:rsidP="000E3CCD">
            <w:pPr>
              <w:pStyle w:val="Prrafodelista"/>
              <w:ind w:left="765"/>
              <w:jc w:val="both"/>
              <w:rPr>
                <w:rFonts w:ascii="Calibri" w:hAnsi="Calibri"/>
                <w:b/>
                <w:i/>
                <w:szCs w:val="22"/>
                <w:lang w:val="es-ES_tradnl"/>
              </w:rPr>
            </w:pPr>
            <w:r w:rsidRPr="003D02D3">
              <w:rPr>
                <w:rFonts w:ascii="Calibri" w:hAnsi="Calibri" w:cs="Calibri"/>
                <w:b/>
                <w:sz w:val="22"/>
                <w:szCs w:val="22"/>
              </w:rPr>
              <w:t xml:space="preserve">     </w:t>
            </w:r>
          </w:p>
          <w:p w:rsidR="007B14C4" w:rsidRPr="003D02D3" w:rsidRDefault="007B14C4" w:rsidP="007B14C4">
            <w:pPr>
              <w:pStyle w:val="Prrafodelista"/>
              <w:numPr>
                <w:ilvl w:val="1"/>
                <w:numId w:val="43"/>
              </w:numPr>
              <w:spacing w:after="13" w:line="276" w:lineRule="auto"/>
              <w:contextualSpacing/>
              <w:jc w:val="both"/>
              <w:rPr>
                <w:rFonts w:ascii="Calibri" w:hAnsi="Calibri" w:cs="Calibri"/>
                <w:b/>
                <w:sz w:val="22"/>
                <w:szCs w:val="22"/>
              </w:rPr>
            </w:pPr>
            <w:r w:rsidRPr="003D02D3">
              <w:rPr>
                <w:rFonts w:ascii="Calibri" w:hAnsi="Calibri" w:cs="Calibri"/>
                <w:b/>
                <w:sz w:val="22"/>
                <w:szCs w:val="22"/>
              </w:rPr>
              <w:t xml:space="preserve">FACTURACION </w:t>
            </w:r>
          </w:p>
          <w:p w:rsidR="007B14C4" w:rsidRPr="003D02D3" w:rsidRDefault="007B14C4" w:rsidP="007B14C4">
            <w:pPr>
              <w:pStyle w:val="Prrafodelista"/>
              <w:ind w:left="765"/>
              <w:jc w:val="both"/>
              <w:rPr>
                <w:rFonts w:ascii="Calibri" w:hAnsi="Calibri" w:cs="Tahoma"/>
                <w:sz w:val="22"/>
                <w:szCs w:val="22"/>
              </w:rPr>
            </w:pPr>
            <w:r w:rsidRPr="003D02D3">
              <w:rPr>
                <w:rFonts w:ascii="Calibri" w:hAnsi="Calibri" w:cs="Tahoma"/>
                <w:sz w:val="22"/>
                <w:szCs w:val="22"/>
              </w:rPr>
              <w:lastRenderedPageBreak/>
              <w:t xml:space="preserve">La factura debe ser emitida de acuerdo a normativa vigente a nombre de Yacimientos Petrolíferos Fiscales Bolivianos consignando el Número de Identificación Tributaria (NIT) 1020269020. </w:t>
            </w:r>
          </w:p>
          <w:p w:rsidR="007B14C4" w:rsidRPr="003D02D3" w:rsidRDefault="007B14C4" w:rsidP="007B14C4">
            <w:pPr>
              <w:pStyle w:val="Prrafodelista"/>
              <w:ind w:left="765"/>
              <w:jc w:val="both"/>
              <w:rPr>
                <w:rFonts w:ascii="Calibri" w:hAnsi="Calibri" w:cs="Tahoma"/>
                <w:sz w:val="22"/>
                <w:szCs w:val="22"/>
              </w:rPr>
            </w:pPr>
          </w:p>
          <w:p w:rsidR="007B14C4" w:rsidRPr="003D02D3" w:rsidRDefault="007B14C4" w:rsidP="007B14C4">
            <w:pPr>
              <w:pStyle w:val="Prrafodelista"/>
              <w:ind w:left="765"/>
              <w:jc w:val="both"/>
              <w:rPr>
                <w:rFonts w:ascii="Calibri" w:hAnsi="Calibri" w:cs="Tahoma"/>
                <w:sz w:val="22"/>
                <w:szCs w:val="22"/>
              </w:rPr>
            </w:pPr>
            <w:r w:rsidRPr="003D02D3">
              <w:rPr>
                <w:rFonts w:ascii="Calibri" w:hAnsi="Calibri" w:cs="Tahoma"/>
                <w:sz w:val="22"/>
                <w:szCs w:val="22"/>
              </w:rPr>
              <w:t>La factura deberá emitirse en el momento que finalice la ejecución o la prestación efectiva del servicio o a momento de percibir el pago total o parcial, lo que ocurra primero, sin deducir las multas ni otros cargos.</w:t>
            </w:r>
          </w:p>
          <w:p w:rsidR="00426331" w:rsidRPr="003D02D3" w:rsidRDefault="00426331" w:rsidP="007B14C4">
            <w:pPr>
              <w:pStyle w:val="Prrafodelista"/>
              <w:ind w:left="765"/>
              <w:jc w:val="both"/>
              <w:rPr>
                <w:rFonts w:ascii="Calibri" w:hAnsi="Calibri" w:cs="Tahoma"/>
                <w:sz w:val="22"/>
                <w:szCs w:val="22"/>
              </w:rPr>
            </w:pPr>
          </w:p>
          <w:p w:rsidR="00426331" w:rsidRPr="003D02D3" w:rsidRDefault="00426331" w:rsidP="005F1355">
            <w:pPr>
              <w:ind w:left="808"/>
              <w:jc w:val="both"/>
              <w:rPr>
                <w:rFonts w:ascii="Calibri" w:hAnsi="Calibri" w:cs="Calibri"/>
                <w:color w:val="000000"/>
                <w:sz w:val="22"/>
                <w:szCs w:val="22"/>
                <w:lang w:val="es-BO"/>
              </w:rPr>
            </w:pPr>
            <w:r w:rsidRPr="003D02D3">
              <w:rPr>
                <w:rFonts w:ascii="Calibri" w:hAnsi="Calibri" w:cs="Calibri"/>
                <w:color w:val="000000"/>
                <w:sz w:val="22"/>
                <w:szCs w:val="22"/>
              </w:rPr>
              <w:t>El proponente adjudicado (persona natural o jurídica o sociedad accidentada) deberá</w:t>
            </w:r>
            <w:r w:rsidR="005F1355" w:rsidRPr="003D02D3">
              <w:rPr>
                <w:rFonts w:ascii="Calibri" w:hAnsi="Calibri" w:cs="Calibri"/>
                <w:color w:val="000000"/>
                <w:sz w:val="22"/>
                <w:szCs w:val="22"/>
              </w:rPr>
              <w:t xml:space="preserve"> </w:t>
            </w:r>
            <w:r w:rsidRPr="003D02D3">
              <w:rPr>
                <w:rFonts w:ascii="Calibri" w:hAnsi="Calibri" w:cs="Calibri"/>
                <w:color w:val="000000"/>
                <w:sz w:val="22"/>
                <w:szCs w:val="22"/>
              </w:rPr>
              <w:t xml:space="preserve">               presentar el </w:t>
            </w:r>
            <w:r w:rsidR="005F1355" w:rsidRPr="003D02D3">
              <w:rPr>
                <w:rFonts w:ascii="Calibri" w:hAnsi="Calibri" w:cs="Calibri"/>
                <w:color w:val="000000"/>
                <w:sz w:val="22"/>
                <w:szCs w:val="22"/>
              </w:rPr>
              <w:t xml:space="preserve">“Certificado de Inscripción” o  </w:t>
            </w:r>
            <w:r w:rsidRPr="003D02D3">
              <w:rPr>
                <w:rFonts w:ascii="Calibri" w:hAnsi="Calibri" w:cs="Calibri"/>
                <w:color w:val="000000"/>
                <w:sz w:val="22"/>
                <w:szCs w:val="22"/>
              </w:rPr>
              <w:t xml:space="preserve">reporte  Consulta de Padrón en original emitido por </w:t>
            </w:r>
            <w:r w:rsidR="005F1355" w:rsidRPr="003D02D3">
              <w:rPr>
                <w:rFonts w:ascii="Calibri" w:hAnsi="Calibri" w:cs="Calibri"/>
                <w:color w:val="000000"/>
                <w:sz w:val="22"/>
                <w:szCs w:val="22"/>
              </w:rPr>
              <w:t xml:space="preserve">     </w:t>
            </w:r>
            <w:r w:rsidRPr="003D02D3">
              <w:rPr>
                <w:rFonts w:ascii="Calibri" w:hAnsi="Calibri" w:cs="Calibri"/>
                <w:color w:val="000000"/>
                <w:sz w:val="22"/>
                <w:szCs w:val="22"/>
              </w:rPr>
              <w:t>el Servicio de Impuestos</w:t>
            </w:r>
            <w:r w:rsidR="005F1355" w:rsidRPr="003D02D3">
              <w:rPr>
                <w:rFonts w:ascii="Calibri" w:hAnsi="Calibri" w:cs="Calibri"/>
                <w:color w:val="000000"/>
                <w:sz w:val="22"/>
                <w:szCs w:val="22"/>
              </w:rPr>
              <w:t xml:space="preserve"> Nacionales, como evidencia de que la actividad económica registrada guarde Relación con el objeto del proceso de contratación.</w:t>
            </w:r>
          </w:p>
          <w:p w:rsidR="007B14C4" w:rsidRPr="003D02D3" w:rsidRDefault="007B14C4" w:rsidP="007B14C4">
            <w:pPr>
              <w:pStyle w:val="Prrafodelista"/>
              <w:ind w:left="765"/>
              <w:jc w:val="both"/>
              <w:rPr>
                <w:rFonts w:ascii="Calibri" w:hAnsi="Calibri" w:cs="Tahoma"/>
                <w:sz w:val="22"/>
                <w:szCs w:val="22"/>
              </w:rPr>
            </w:pPr>
          </w:p>
          <w:p w:rsidR="007B14C4" w:rsidRPr="003D02D3" w:rsidRDefault="007B14C4" w:rsidP="007B14C4">
            <w:pPr>
              <w:pStyle w:val="Prrafodelista"/>
              <w:numPr>
                <w:ilvl w:val="1"/>
                <w:numId w:val="43"/>
              </w:numPr>
              <w:spacing w:after="13" w:line="276" w:lineRule="auto"/>
              <w:contextualSpacing/>
              <w:jc w:val="both"/>
              <w:rPr>
                <w:rFonts w:ascii="Calibri" w:hAnsi="Calibri" w:cs="Tahoma"/>
                <w:sz w:val="22"/>
                <w:szCs w:val="22"/>
              </w:rPr>
            </w:pPr>
            <w:r w:rsidRPr="003D02D3">
              <w:rPr>
                <w:rFonts w:ascii="Calibri" w:hAnsi="Calibri" w:cs="Calibri"/>
                <w:b/>
                <w:sz w:val="22"/>
                <w:szCs w:val="22"/>
              </w:rPr>
              <w:t>TRIBUTACION</w:t>
            </w:r>
            <w:r w:rsidRPr="003D02D3">
              <w:rPr>
                <w:rFonts w:ascii="Calibri" w:hAnsi="Calibri" w:cs="Tahoma"/>
                <w:sz w:val="22"/>
                <w:szCs w:val="22"/>
              </w:rPr>
              <w:t xml:space="preserve"> </w:t>
            </w:r>
          </w:p>
          <w:p w:rsidR="007B14C4" w:rsidRPr="003D02D3" w:rsidRDefault="007B14C4" w:rsidP="0002790C">
            <w:pPr>
              <w:pStyle w:val="Prrafodelista"/>
              <w:ind w:left="765"/>
              <w:jc w:val="both"/>
              <w:rPr>
                <w:rFonts w:ascii="Calibri" w:hAnsi="Calibri" w:cs="Tahoma"/>
                <w:sz w:val="22"/>
                <w:szCs w:val="22"/>
              </w:rPr>
            </w:pPr>
            <w:r w:rsidRPr="003D02D3">
              <w:rPr>
                <w:rFonts w:ascii="Calibri" w:hAnsi="Calibri" w:cs="Calibri"/>
                <w:b/>
                <w:sz w:val="22"/>
                <w:szCs w:val="22"/>
              </w:rPr>
              <w:t xml:space="preserve"> </w:t>
            </w:r>
            <w:r w:rsidRPr="003D02D3">
              <w:rPr>
                <w:rFonts w:ascii="Calibri" w:hAnsi="Calibri" w:cs="Tahoma"/>
                <w:sz w:val="22"/>
                <w:szCs w:val="22"/>
              </w:rPr>
              <w:t>El adjudicado declara que todos los tributos vigentes a la fecha y que puedan originarse directa o indirectamente en aplicación del contrato, son de su responsabilidad, no correspondiendo ningún reclamo posterior.</w:t>
            </w:r>
          </w:p>
          <w:p w:rsidR="004B00F7" w:rsidRPr="003D02D3" w:rsidRDefault="004B00F7" w:rsidP="0002790C">
            <w:pPr>
              <w:pStyle w:val="Prrafodelista"/>
              <w:spacing w:after="13"/>
              <w:ind w:left="765"/>
              <w:contextualSpacing/>
              <w:jc w:val="both"/>
              <w:rPr>
                <w:rFonts w:ascii="Calibri" w:hAnsi="Calibri" w:cs="Calibri"/>
                <w:b/>
                <w:sz w:val="22"/>
                <w:szCs w:val="22"/>
              </w:rPr>
            </w:pPr>
          </w:p>
          <w:p w:rsidR="00743E5C" w:rsidRPr="000C0BFA" w:rsidRDefault="00743E5C" w:rsidP="00743E5C">
            <w:pPr>
              <w:pStyle w:val="Prrafodelista"/>
              <w:numPr>
                <w:ilvl w:val="1"/>
                <w:numId w:val="43"/>
              </w:numPr>
              <w:spacing w:after="13"/>
              <w:contextualSpacing/>
              <w:jc w:val="both"/>
              <w:rPr>
                <w:rFonts w:ascii="Calibri" w:hAnsi="Calibri" w:cs="Calibri"/>
                <w:sz w:val="22"/>
                <w:szCs w:val="22"/>
              </w:rPr>
            </w:pPr>
            <w:r w:rsidRPr="000C0BFA">
              <w:rPr>
                <w:rFonts w:ascii="Calibri" w:hAnsi="Calibri" w:cs="Calibri"/>
                <w:b/>
                <w:sz w:val="22"/>
                <w:szCs w:val="22"/>
              </w:rPr>
              <w:t>ANTIGÜEDAD DE LA ENTIDAD ASEGURADORA</w:t>
            </w:r>
            <w:r w:rsidR="00686EDA" w:rsidRPr="000C0BFA">
              <w:rPr>
                <w:rFonts w:ascii="Calibri" w:hAnsi="Calibri" w:cs="Calibri"/>
                <w:b/>
                <w:sz w:val="22"/>
                <w:szCs w:val="22"/>
              </w:rPr>
              <w:t>.</w:t>
            </w:r>
          </w:p>
          <w:p w:rsidR="00743E5C" w:rsidRPr="000C0BFA" w:rsidRDefault="00743E5C" w:rsidP="00743E5C">
            <w:pPr>
              <w:pStyle w:val="Prrafodelista"/>
              <w:spacing w:after="13"/>
              <w:ind w:left="765"/>
              <w:contextualSpacing/>
              <w:jc w:val="both"/>
              <w:rPr>
                <w:rFonts w:ascii="Calibri" w:hAnsi="Calibri" w:cs="Calibri"/>
                <w:sz w:val="22"/>
                <w:szCs w:val="22"/>
              </w:rPr>
            </w:pPr>
            <w:r w:rsidRPr="000C0BFA">
              <w:rPr>
                <w:rFonts w:ascii="Calibri" w:hAnsi="Calibri" w:cs="Calibri"/>
                <w:sz w:val="22"/>
                <w:szCs w:val="22"/>
              </w:rPr>
              <w:t>La antigüedad de la entidad aseguradora debe ser igual o mayor a cinco (5) años, respaldado con el Certificado Único emitido por la APS, autorización de funcionamiento mediante Resolución.</w:t>
            </w:r>
          </w:p>
          <w:p w:rsidR="00743E5C" w:rsidRPr="000C0BFA" w:rsidRDefault="00743E5C" w:rsidP="00743E5C">
            <w:pPr>
              <w:pStyle w:val="Prrafodelista"/>
              <w:spacing w:after="13"/>
              <w:ind w:left="765"/>
              <w:contextualSpacing/>
              <w:jc w:val="both"/>
              <w:rPr>
                <w:rFonts w:ascii="Calibri" w:hAnsi="Calibri" w:cs="Calibri"/>
                <w:b/>
                <w:sz w:val="22"/>
                <w:szCs w:val="22"/>
              </w:rPr>
            </w:pPr>
          </w:p>
          <w:p w:rsidR="00743E5C" w:rsidRPr="000C0BFA" w:rsidRDefault="00743E5C" w:rsidP="00743E5C">
            <w:pPr>
              <w:pStyle w:val="Prrafodelista"/>
              <w:numPr>
                <w:ilvl w:val="1"/>
                <w:numId w:val="43"/>
              </w:numPr>
              <w:spacing w:after="13"/>
              <w:contextualSpacing/>
              <w:jc w:val="both"/>
              <w:rPr>
                <w:rFonts w:ascii="Calibri" w:hAnsi="Calibri" w:cs="Calibri"/>
                <w:sz w:val="22"/>
                <w:szCs w:val="22"/>
              </w:rPr>
            </w:pPr>
            <w:r w:rsidRPr="000C0BFA">
              <w:rPr>
                <w:rFonts w:ascii="Calibri" w:hAnsi="Calibri" w:cs="Calibri"/>
                <w:b/>
                <w:sz w:val="22"/>
                <w:szCs w:val="22"/>
              </w:rPr>
              <w:t>EXPERIENCIA DEL PERSONAL EJECUTIVO</w:t>
            </w:r>
            <w:r w:rsidR="00686EDA" w:rsidRPr="000C0BFA">
              <w:rPr>
                <w:rFonts w:ascii="Calibri" w:hAnsi="Calibri" w:cs="Calibri"/>
                <w:b/>
                <w:sz w:val="22"/>
                <w:szCs w:val="22"/>
              </w:rPr>
              <w:t xml:space="preserve"> EN SEGUROS</w:t>
            </w:r>
          </w:p>
          <w:p w:rsidR="00743E5C" w:rsidRPr="000C0BFA" w:rsidRDefault="00743E5C" w:rsidP="00743E5C">
            <w:pPr>
              <w:pStyle w:val="Prrafodelista"/>
              <w:spacing w:after="13"/>
              <w:ind w:left="765"/>
              <w:contextualSpacing/>
              <w:jc w:val="both"/>
              <w:rPr>
                <w:rFonts w:ascii="Calibri" w:hAnsi="Calibri" w:cs="Calibri"/>
                <w:b/>
                <w:sz w:val="22"/>
                <w:szCs w:val="22"/>
              </w:rPr>
            </w:pPr>
            <w:r w:rsidRPr="000C0BFA">
              <w:rPr>
                <w:rFonts w:ascii="Calibri" w:hAnsi="Calibri" w:cs="Calibri"/>
                <w:sz w:val="22"/>
                <w:szCs w:val="22"/>
              </w:rPr>
              <w:t xml:space="preserve">El personal ejecutivo: Gerente General o Gerente Regional, Gerente Técnico, Gerente Financiero y el Ejecutivo de Cuentas encargado de la cuenta especial; deben tener una experiencia </w:t>
            </w:r>
            <w:r w:rsidR="00686EDA" w:rsidRPr="000C0BFA">
              <w:rPr>
                <w:rFonts w:ascii="Calibri" w:hAnsi="Calibri" w:cs="Calibri"/>
                <w:sz w:val="22"/>
                <w:szCs w:val="22"/>
              </w:rPr>
              <w:t xml:space="preserve">en seguros </w:t>
            </w:r>
            <w:r w:rsidRPr="000C0BFA">
              <w:rPr>
                <w:rFonts w:ascii="Calibri" w:hAnsi="Calibri" w:cs="Calibri"/>
                <w:sz w:val="22"/>
                <w:szCs w:val="22"/>
              </w:rPr>
              <w:t>igual o mayor a cinco (5) años.</w:t>
            </w:r>
            <w:r w:rsidR="00140502">
              <w:rPr>
                <w:rFonts w:ascii="Calibri" w:hAnsi="Calibri" w:cs="Calibri"/>
                <w:sz w:val="22"/>
                <w:szCs w:val="22"/>
              </w:rPr>
              <w:t xml:space="preserve"> Adjuntar documento de respaldo</w:t>
            </w:r>
            <w:r w:rsidR="009B4D73">
              <w:rPr>
                <w:rFonts w:ascii="Calibri" w:hAnsi="Calibri" w:cs="Calibri"/>
                <w:sz w:val="22"/>
                <w:szCs w:val="22"/>
              </w:rPr>
              <w:t xml:space="preserve"> (Contratos y/o Certificados de Trabajo)</w:t>
            </w:r>
            <w:r w:rsidR="00140502">
              <w:rPr>
                <w:rFonts w:ascii="Calibri" w:hAnsi="Calibri" w:cs="Calibri"/>
                <w:sz w:val="22"/>
                <w:szCs w:val="22"/>
              </w:rPr>
              <w:t>.</w:t>
            </w:r>
          </w:p>
          <w:p w:rsidR="00686EDA" w:rsidRPr="004A5B8D" w:rsidRDefault="00686EDA" w:rsidP="00743E5C">
            <w:pPr>
              <w:pStyle w:val="Prrafodelista"/>
              <w:spacing w:after="13"/>
              <w:ind w:left="765"/>
              <w:contextualSpacing/>
              <w:jc w:val="both"/>
              <w:rPr>
                <w:rFonts w:ascii="Calibri" w:hAnsi="Calibri" w:cs="Calibri"/>
                <w:b/>
                <w:sz w:val="22"/>
                <w:szCs w:val="22"/>
                <w:highlight w:val="yellow"/>
              </w:rPr>
            </w:pPr>
          </w:p>
          <w:p w:rsidR="00630193" w:rsidRPr="003D02D3" w:rsidRDefault="00B03B17" w:rsidP="004A5B8D">
            <w:pPr>
              <w:pStyle w:val="Prrafodelista"/>
              <w:numPr>
                <w:ilvl w:val="1"/>
                <w:numId w:val="43"/>
              </w:numPr>
              <w:spacing w:after="13"/>
              <w:contextualSpacing/>
              <w:jc w:val="both"/>
              <w:rPr>
                <w:rFonts w:ascii="Calibri" w:hAnsi="Calibri" w:cs="Calibri"/>
                <w:b/>
                <w:sz w:val="22"/>
                <w:szCs w:val="22"/>
              </w:rPr>
            </w:pPr>
            <w:r w:rsidRPr="003D02D3">
              <w:rPr>
                <w:rFonts w:ascii="Calibri" w:hAnsi="Calibri" w:cs="Calibri"/>
                <w:b/>
                <w:sz w:val="22"/>
                <w:szCs w:val="22"/>
              </w:rPr>
              <w:t>DOCUMENTOS Y FORMULARIOS DE LA PROPUESTA TECNICA</w:t>
            </w:r>
            <w:r w:rsidR="007B14C4" w:rsidRPr="003D02D3">
              <w:rPr>
                <w:rFonts w:ascii="Calibri" w:hAnsi="Calibri" w:cs="Calibri"/>
                <w:b/>
                <w:sz w:val="22"/>
                <w:szCs w:val="22"/>
              </w:rPr>
              <w:t xml:space="preserve"> </w:t>
            </w:r>
          </w:p>
          <w:p w:rsidR="007B14C4" w:rsidRPr="003D02D3" w:rsidRDefault="000E3CCD" w:rsidP="000E3CCD">
            <w:pPr>
              <w:autoSpaceDE w:val="0"/>
              <w:autoSpaceDN w:val="0"/>
              <w:adjustRightInd w:val="0"/>
              <w:ind w:left="765"/>
              <w:rPr>
                <w:rFonts w:ascii="Calibri" w:hAnsi="Calibri" w:cs="Arial"/>
                <w:sz w:val="22"/>
                <w:szCs w:val="22"/>
                <w:lang w:val="es-BO" w:eastAsia="es-BO"/>
              </w:rPr>
            </w:pPr>
            <w:r w:rsidRPr="003D02D3">
              <w:rPr>
                <w:rFonts w:ascii="Calibri" w:hAnsi="Calibri" w:cs="Calibri"/>
                <w:sz w:val="22"/>
                <w:szCs w:val="22"/>
              </w:rPr>
              <w:t xml:space="preserve">Para presentación de su </w:t>
            </w:r>
            <w:r w:rsidR="007B14C4" w:rsidRPr="003D02D3">
              <w:rPr>
                <w:rFonts w:ascii="Calibri" w:hAnsi="Calibri" w:cs="Arial"/>
                <w:sz w:val="22"/>
                <w:szCs w:val="22"/>
                <w:lang w:val="es-BO" w:eastAsia="es-BO"/>
              </w:rPr>
              <w:t xml:space="preserve">Propuesta Técnica, </w:t>
            </w:r>
            <w:r w:rsidRPr="003D02D3">
              <w:rPr>
                <w:rFonts w:ascii="Calibri" w:hAnsi="Calibri" w:cs="Arial"/>
                <w:sz w:val="22"/>
                <w:szCs w:val="22"/>
                <w:lang w:val="es-BO" w:eastAsia="es-BO"/>
              </w:rPr>
              <w:t xml:space="preserve">el proponente </w:t>
            </w:r>
            <w:r w:rsidR="007B14C4" w:rsidRPr="003D02D3">
              <w:rPr>
                <w:rFonts w:ascii="Calibri" w:hAnsi="Calibri" w:cs="Arial"/>
                <w:sz w:val="22"/>
                <w:szCs w:val="22"/>
                <w:lang w:val="es-BO" w:eastAsia="es-BO"/>
              </w:rPr>
              <w:t>deberá considerar la</w:t>
            </w:r>
            <w:r w:rsidRPr="003D02D3">
              <w:rPr>
                <w:rFonts w:ascii="Calibri" w:hAnsi="Calibri" w:cs="Arial"/>
                <w:sz w:val="22"/>
                <w:szCs w:val="22"/>
                <w:lang w:val="es-BO" w:eastAsia="es-BO"/>
              </w:rPr>
              <w:t xml:space="preserve"> presentación de los </w:t>
            </w:r>
            <w:r w:rsidR="007B14C4" w:rsidRPr="003D02D3">
              <w:rPr>
                <w:rFonts w:ascii="Calibri" w:hAnsi="Calibri" w:cs="Arial"/>
                <w:sz w:val="22"/>
                <w:szCs w:val="22"/>
                <w:lang w:val="es-BO" w:eastAsia="es-BO"/>
              </w:rPr>
              <w:t>siguientes</w:t>
            </w:r>
            <w:r w:rsidRPr="003D02D3">
              <w:rPr>
                <w:rFonts w:ascii="Calibri" w:hAnsi="Calibri" w:cs="Arial"/>
                <w:sz w:val="22"/>
                <w:szCs w:val="22"/>
                <w:lang w:val="es-BO" w:eastAsia="es-BO"/>
              </w:rPr>
              <w:t xml:space="preserve"> documentos y formularios.</w:t>
            </w:r>
          </w:p>
          <w:p w:rsidR="00686EDA" w:rsidRPr="000C0BFA" w:rsidRDefault="00A32116" w:rsidP="001C7A4E">
            <w:pPr>
              <w:pStyle w:val="Prrafodelista"/>
              <w:numPr>
                <w:ilvl w:val="0"/>
                <w:numId w:val="45"/>
              </w:numPr>
              <w:jc w:val="both"/>
              <w:rPr>
                <w:rFonts w:ascii="Calibri" w:hAnsi="Calibri" w:cs="Calibri"/>
                <w:sz w:val="22"/>
                <w:szCs w:val="22"/>
              </w:rPr>
            </w:pPr>
            <w:r w:rsidRPr="000C0BFA">
              <w:rPr>
                <w:rFonts w:ascii="Calibri" w:hAnsi="Calibri" w:cs="Calibri"/>
                <w:sz w:val="22"/>
                <w:szCs w:val="22"/>
              </w:rPr>
              <w:t>Póliza</w:t>
            </w:r>
            <w:r w:rsidR="008E77EF" w:rsidRPr="000C0BFA">
              <w:rPr>
                <w:rFonts w:ascii="Calibri" w:hAnsi="Calibri" w:cs="Calibri"/>
                <w:sz w:val="22"/>
                <w:szCs w:val="22"/>
              </w:rPr>
              <w:t xml:space="preserve"> </w:t>
            </w:r>
            <w:r w:rsidRPr="000C0BFA">
              <w:rPr>
                <w:rFonts w:ascii="Calibri" w:hAnsi="Calibri" w:cs="Calibri"/>
                <w:sz w:val="22"/>
                <w:szCs w:val="22"/>
              </w:rPr>
              <w:t>propuesta</w:t>
            </w:r>
            <w:r w:rsidR="001C7A4E" w:rsidRPr="000C0BFA">
              <w:rPr>
                <w:rFonts w:ascii="Calibri" w:hAnsi="Calibri" w:cs="Calibri"/>
                <w:sz w:val="22"/>
                <w:szCs w:val="22"/>
              </w:rPr>
              <w:t xml:space="preserve"> que contemplen los m</w:t>
            </w:r>
            <w:r w:rsidR="00686EDA" w:rsidRPr="000C0BFA">
              <w:rPr>
                <w:rFonts w:ascii="Calibri" w:hAnsi="Calibri" w:cs="Calibri"/>
                <w:sz w:val="22"/>
                <w:szCs w:val="22"/>
              </w:rPr>
              <w:t xml:space="preserve">odelos de Condicionados Generales y cuando corresponda Clausulas Adicionales y Anexos emitidos por la instancia correspondiente (Ordenado de acuerdo a lo requerido). </w:t>
            </w:r>
          </w:p>
          <w:p w:rsidR="003D11CA" w:rsidRPr="00D04AE2" w:rsidRDefault="007B14C4" w:rsidP="00D04AE2">
            <w:pPr>
              <w:pStyle w:val="Prrafodelista"/>
              <w:numPr>
                <w:ilvl w:val="0"/>
                <w:numId w:val="45"/>
              </w:numPr>
              <w:jc w:val="both"/>
              <w:rPr>
                <w:rFonts w:ascii="Calibri" w:hAnsi="Calibri" w:cs="Calibri"/>
                <w:sz w:val="22"/>
                <w:szCs w:val="22"/>
                <w:lang w:val="es-BO"/>
              </w:rPr>
            </w:pPr>
            <w:r w:rsidRPr="000C0BFA">
              <w:rPr>
                <w:rFonts w:ascii="Calibri" w:hAnsi="Calibri" w:cs="Calibri"/>
                <w:sz w:val="22"/>
                <w:szCs w:val="22"/>
              </w:rPr>
              <w:t xml:space="preserve">Fotocopia de la última calificación de riesgo emitida por </w:t>
            </w:r>
            <w:r w:rsidR="004A5B8D" w:rsidRPr="000C0BFA">
              <w:rPr>
                <w:rFonts w:ascii="Calibri" w:hAnsi="Calibri" w:cs="Calibri"/>
                <w:sz w:val="22"/>
                <w:szCs w:val="22"/>
              </w:rPr>
              <w:t xml:space="preserve">una empresa calificadora, </w:t>
            </w:r>
            <w:r w:rsidR="003D11CA" w:rsidRPr="000C0BFA">
              <w:rPr>
                <w:rFonts w:ascii="Calibri" w:hAnsi="Calibri" w:cs="Calibri"/>
                <w:sz w:val="22"/>
                <w:szCs w:val="22"/>
              </w:rPr>
              <w:t>Presentación de copia simple del certificado de calificación de riesgo de la Compañía Aseguradora oferente, emitida por una empresa calificadora de riesgos</w:t>
            </w:r>
            <w:r w:rsidR="004A5B8D" w:rsidRPr="000C0BFA">
              <w:rPr>
                <w:rFonts w:ascii="Calibri" w:hAnsi="Calibri" w:cs="Calibri"/>
                <w:sz w:val="22"/>
                <w:szCs w:val="22"/>
              </w:rPr>
              <w:t xml:space="preserve"> de prestigio internacional</w:t>
            </w:r>
            <w:r w:rsidR="003D11CA" w:rsidRPr="000C0BFA">
              <w:rPr>
                <w:rFonts w:ascii="Calibri" w:hAnsi="Calibri" w:cs="Calibri"/>
                <w:sz w:val="22"/>
                <w:szCs w:val="22"/>
              </w:rPr>
              <w:t>, siendo la calificación de riesgo  mínima requerida de “A1”, según nomenclatura APS, o su equivalente</w:t>
            </w:r>
            <w:r w:rsidR="009B4D73">
              <w:rPr>
                <w:rFonts w:ascii="Calibri" w:hAnsi="Calibri" w:cs="Calibri"/>
                <w:sz w:val="22"/>
                <w:szCs w:val="22"/>
              </w:rPr>
              <w:t xml:space="preserve"> (</w:t>
            </w:r>
            <w:r w:rsidR="00D04AE2" w:rsidRPr="00410294">
              <w:rPr>
                <w:rFonts w:asciiTheme="minorHAnsi" w:hAnsiTheme="minorHAnsi" w:cstheme="minorHAnsi"/>
                <w:sz w:val="22"/>
                <w:szCs w:val="22"/>
                <w:lang w:eastAsia="es-BO"/>
              </w:rPr>
              <w:t>AESA RATINGS</w:t>
            </w:r>
            <w:r w:rsidR="00D04AE2">
              <w:rPr>
                <w:rFonts w:asciiTheme="minorHAnsi" w:hAnsiTheme="minorHAnsi" w:cstheme="minorHAnsi"/>
                <w:sz w:val="22"/>
                <w:szCs w:val="22"/>
                <w:lang w:eastAsia="es-BO"/>
              </w:rPr>
              <w:t xml:space="preserve">; </w:t>
            </w:r>
            <w:proofErr w:type="spellStart"/>
            <w:r w:rsidR="00D04AE2" w:rsidRPr="00410294">
              <w:rPr>
                <w:rFonts w:asciiTheme="minorHAnsi" w:hAnsiTheme="minorHAnsi" w:cstheme="minorHAnsi"/>
                <w:sz w:val="22"/>
                <w:szCs w:val="22"/>
                <w:lang w:eastAsia="es-BO"/>
              </w:rPr>
              <w:t>Moodys</w:t>
            </w:r>
            <w:proofErr w:type="spellEnd"/>
            <w:r w:rsidR="00D04AE2">
              <w:rPr>
                <w:rFonts w:asciiTheme="minorHAnsi" w:hAnsiTheme="minorHAnsi" w:cstheme="minorHAnsi"/>
                <w:sz w:val="22"/>
                <w:szCs w:val="22"/>
                <w:lang w:eastAsia="es-BO"/>
              </w:rPr>
              <w:t>)</w:t>
            </w:r>
            <w:r w:rsidR="003D11CA" w:rsidRPr="00D04AE2">
              <w:rPr>
                <w:rFonts w:ascii="Calibri" w:hAnsi="Calibri" w:cs="Calibri"/>
                <w:sz w:val="22"/>
                <w:szCs w:val="22"/>
                <w:lang w:val="es-BO"/>
              </w:rPr>
              <w:t>.</w:t>
            </w:r>
          </w:p>
          <w:p w:rsidR="007B14C4" w:rsidRPr="000C0BFA" w:rsidRDefault="007B14C4" w:rsidP="007B14C4">
            <w:pPr>
              <w:pStyle w:val="Prrafodelista"/>
              <w:numPr>
                <w:ilvl w:val="0"/>
                <w:numId w:val="45"/>
              </w:numPr>
              <w:spacing w:after="13" w:line="276" w:lineRule="auto"/>
              <w:contextualSpacing/>
              <w:rPr>
                <w:rFonts w:ascii="Calibri" w:hAnsi="Calibri" w:cs="Calibri"/>
                <w:sz w:val="22"/>
                <w:szCs w:val="22"/>
                <w:lang w:val="es-ES_tradnl"/>
              </w:rPr>
            </w:pPr>
            <w:r w:rsidRPr="000C0BFA">
              <w:rPr>
                <w:rFonts w:ascii="Calibri" w:hAnsi="Calibri" w:cs="Calibri"/>
                <w:sz w:val="22"/>
                <w:szCs w:val="22"/>
                <w:lang w:val="es-ES_tradnl"/>
              </w:rPr>
              <w:t>Formulario C-1a Cuadro de Producción por Ramos</w:t>
            </w:r>
          </w:p>
          <w:p w:rsidR="007B14C4" w:rsidRPr="000C0BFA" w:rsidRDefault="007B14C4" w:rsidP="007B14C4">
            <w:pPr>
              <w:pStyle w:val="Prrafodelista"/>
              <w:numPr>
                <w:ilvl w:val="0"/>
                <w:numId w:val="45"/>
              </w:numPr>
              <w:spacing w:after="13" w:line="276" w:lineRule="auto"/>
              <w:contextualSpacing/>
              <w:rPr>
                <w:rFonts w:ascii="Calibri" w:hAnsi="Calibri" w:cs="Calibri"/>
                <w:sz w:val="22"/>
                <w:szCs w:val="22"/>
                <w:lang w:val="es-ES_tradnl"/>
              </w:rPr>
            </w:pPr>
            <w:r w:rsidRPr="000C0BFA">
              <w:rPr>
                <w:rFonts w:ascii="Calibri" w:hAnsi="Calibri" w:cs="Calibri"/>
                <w:sz w:val="22"/>
                <w:szCs w:val="22"/>
                <w:lang w:val="es-ES_tradnl"/>
              </w:rPr>
              <w:t>Formulario  C-1b Hoja de Vida de los Ejecutivos (4 Profesionales)</w:t>
            </w:r>
          </w:p>
          <w:p w:rsidR="007B14C4" w:rsidRPr="000C0BFA" w:rsidRDefault="007B14C4" w:rsidP="007B14C4">
            <w:pPr>
              <w:pStyle w:val="Prrafodelista"/>
              <w:numPr>
                <w:ilvl w:val="0"/>
                <w:numId w:val="45"/>
              </w:numPr>
              <w:spacing w:after="13" w:line="276" w:lineRule="auto"/>
              <w:contextualSpacing/>
              <w:rPr>
                <w:rFonts w:ascii="Calibri" w:hAnsi="Calibri" w:cs="Calibri"/>
                <w:b/>
                <w:sz w:val="22"/>
                <w:szCs w:val="22"/>
              </w:rPr>
            </w:pPr>
            <w:r w:rsidRPr="000C0BFA">
              <w:rPr>
                <w:rFonts w:ascii="Calibri" w:hAnsi="Calibri" w:cs="Calibri"/>
                <w:sz w:val="22"/>
                <w:szCs w:val="22"/>
                <w:lang w:val="es-ES_tradnl"/>
              </w:rPr>
              <w:t xml:space="preserve">Formulario  C-1c Distribución de riesgo </w:t>
            </w:r>
          </w:p>
          <w:p w:rsidR="007B14C4" w:rsidRPr="000C0BFA" w:rsidRDefault="007B14C4" w:rsidP="007B14C4">
            <w:pPr>
              <w:pStyle w:val="Prrafodelista"/>
              <w:numPr>
                <w:ilvl w:val="0"/>
                <w:numId w:val="45"/>
              </w:numPr>
              <w:spacing w:after="13" w:line="276" w:lineRule="auto"/>
              <w:contextualSpacing/>
              <w:rPr>
                <w:rFonts w:ascii="Calibri" w:hAnsi="Calibri" w:cs="Calibri"/>
                <w:b/>
                <w:sz w:val="22"/>
                <w:szCs w:val="22"/>
              </w:rPr>
            </w:pPr>
            <w:r w:rsidRPr="000C0BFA">
              <w:rPr>
                <w:rFonts w:ascii="Calibri" w:hAnsi="Calibri" w:cs="Calibri"/>
                <w:sz w:val="22"/>
                <w:szCs w:val="22"/>
                <w:lang w:val="es-ES_tradnl"/>
              </w:rPr>
              <w:lastRenderedPageBreak/>
              <w:t>Formulario C-1d Datos del Reasegurador Líder (si corresponde)</w:t>
            </w:r>
          </w:p>
          <w:p w:rsidR="007B14C4" w:rsidRPr="000C0BFA" w:rsidRDefault="007B14C4" w:rsidP="007B14C4">
            <w:pPr>
              <w:pStyle w:val="Prrafodelista"/>
              <w:numPr>
                <w:ilvl w:val="0"/>
                <w:numId w:val="45"/>
              </w:numPr>
              <w:spacing w:after="13" w:line="276" w:lineRule="auto"/>
              <w:contextualSpacing/>
              <w:rPr>
                <w:rFonts w:ascii="Calibri" w:hAnsi="Calibri" w:cs="Calibri"/>
                <w:b/>
                <w:sz w:val="22"/>
                <w:szCs w:val="22"/>
              </w:rPr>
            </w:pPr>
            <w:r w:rsidRPr="000C0BFA">
              <w:rPr>
                <w:rFonts w:ascii="Calibri" w:hAnsi="Calibri" w:cs="Calibri"/>
                <w:sz w:val="22"/>
                <w:szCs w:val="22"/>
                <w:lang w:val="es-ES_tradnl"/>
              </w:rPr>
              <w:t>Formulario C-1e Datos del Corredor de Reaseguros, solo en caso de existir colocación facultativa (cuando corresponda).</w:t>
            </w:r>
          </w:p>
          <w:p w:rsidR="00A24D68" w:rsidRPr="000C0BFA" w:rsidRDefault="00A24D68" w:rsidP="007B14C4">
            <w:pPr>
              <w:pStyle w:val="Prrafodelista"/>
              <w:numPr>
                <w:ilvl w:val="0"/>
                <w:numId w:val="45"/>
              </w:numPr>
              <w:spacing w:after="13" w:line="276" w:lineRule="auto"/>
              <w:contextualSpacing/>
              <w:rPr>
                <w:rFonts w:ascii="Calibri" w:hAnsi="Calibri" w:cs="Calibri"/>
                <w:b/>
                <w:sz w:val="22"/>
                <w:szCs w:val="22"/>
              </w:rPr>
            </w:pPr>
            <w:r w:rsidRPr="000C0BFA">
              <w:rPr>
                <w:rFonts w:ascii="Calibri" w:hAnsi="Calibri" w:cs="Calibri"/>
                <w:sz w:val="22"/>
                <w:szCs w:val="22"/>
                <w:lang w:val="es-ES_tradnl"/>
              </w:rPr>
              <w:t xml:space="preserve">Fotocopia simple certificado </w:t>
            </w:r>
            <w:r w:rsidR="003D02D3" w:rsidRPr="000C0BFA">
              <w:rPr>
                <w:rFonts w:ascii="Calibri" w:hAnsi="Calibri" w:cs="Calibri"/>
                <w:sz w:val="22"/>
                <w:szCs w:val="22"/>
                <w:lang w:val="es-ES_tradnl"/>
              </w:rPr>
              <w:t>único</w:t>
            </w:r>
            <w:r w:rsidRPr="000C0BFA">
              <w:rPr>
                <w:rFonts w:ascii="Calibri" w:hAnsi="Calibri" w:cs="Calibri"/>
                <w:sz w:val="22"/>
                <w:szCs w:val="22"/>
                <w:lang w:val="es-ES_tradnl"/>
              </w:rPr>
              <w:t xml:space="preserve"> </w:t>
            </w:r>
            <w:r w:rsidR="00A576C9" w:rsidRPr="000C0BFA">
              <w:rPr>
                <w:rFonts w:ascii="Calibri" w:hAnsi="Calibri" w:cs="Calibri"/>
                <w:sz w:val="22"/>
                <w:szCs w:val="22"/>
                <w:lang w:val="es-ES_tradnl"/>
              </w:rPr>
              <w:t>emitido por la APS vigente.</w:t>
            </w:r>
          </w:p>
          <w:p w:rsidR="0041021A" w:rsidRPr="003D02D3" w:rsidRDefault="0041021A" w:rsidP="00686EDA">
            <w:pPr>
              <w:pStyle w:val="Prrafodelista"/>
              <w:numPr>
                <w:ilvl w:val="1"/>
                <w:numId w:val="43"/>
              </w:numPr>
              <w:spacing w:after="13" w:line="276" w:lineRule="auto"/>
              <w:ind w:hanging="524"/>
              <w:contextualSpacing/>
              <w:jc w:val="both"/>
              <w:rPr>
                <w:rFonts w:ascii="Calibri" w:hAnsi="Calibri" w:cs="Calibri"/>
                <w:b/>
                <w:sz w:val="22"/>
                <w:szCs w:val="22"/>
              </w:rPr>
            </w:pPr>
            <w:r w:rsidRPr="003D02D3">
              <w:rPr>
                <w:rFonts w:ascii="Calibri" w:hAnsi="Calibri" w:cs="Calibri"/>
                <w:b/>
                <w:sz w:val="22"/>
                <w:szCs w:val="22"/>
              </w:rPr>
              <w:t>INFORMACIÓN COMPLEMENTARIA</w:t>
            </w:r>
          </w:p>
          <w:p w:rsidR="0041021A" w:rsidRPr="003D02D3" w:rsidRDefault="007B14C4" w:rsidP="007D21D9">
            <w:pPr>
              <w:spacing w:after="13" w:line="276" w:lineRule="auto"/>
              <w:contextualSpacing/>
              <w:jc w:val="both"/>
              <w:rPr>
                <w:rFonts w:ascii="Calibri" w:hAnsi="Calibri" w:cs="Calibri"/>
                <w:b/>
                <w:sz w:val="22"/>
                <w:szCs w:val="22"/>
              </w:rPr>
            </w:pPr>
            <w:r w:rsidRPr="003D02D3">
              <w:rPr>
                <w:rFonts w:ascii="Calibri" w:hAnsi="Calibri" w:cs="Calibri"/>
                <w:b/>
                <w:sz w:val="22"/>
                <w:szCs w:val="22"/>
              </w:rPr>
              <w:t xml:space="preserve">               </w:t>
            </w:r>
            <w:r w:rsidR="0041021A" w:rsidRPr="003D02D3">
              <w:rPr>
                <w:rFonts w:ascii="Calibri" w:hAnsi="Calibri" w:cs="Calibri"/>
                <w:b/>
                <w:sz w:val="22"/>
                <w:szCs w:val="22"/>
              </w:rPr>
              <w:t>ATENCIÓN DE RECLAMOS</w:t>
            </w:r>
          </w:p>
          <w:p w:rsidR="0041021A" w:rsidRPr="003D02D3" w:rsidRDefault="0041021A" w:rsidP="007B14C4">
            <w:pPr>
              <w:pStyle w:val="Prrafodelista"/>
              <w:ind w:left="765"/>
              <w:jc w:val="both"/>
              <w:rPr>
                <w:rFonts w:ascii="Calibri" w:hAnsi="Calibri" w:cs="Tahoma"/>
                <w:sz w:val="22"/>
                <w:szCs w:val="22"/>
              </w:rPr>
            </w:pPr>
            <w:r w:rsidRPr="003D02D3">
              <w:rPr>
                <w:rFonts w:ascii="Calibri" w:hAnsi="Calibri" w:cs="Tahoma"/>
                <w:sz w:val="22"/>
                <w:szCs w:val="22"/>
              </w:rPr>
              <w:t>La atención de los reclamos que sucedan durante la gestión del contrato, serán gestionados y administrados por Y.P.F.B. y la aseguradora desde la ciudad de La Paz, para un mejor control y seguimiento.</w:t>
            </w:r>
          </w:p>
          <w:p w:rsidR="0041021A" w:rsidRDefault="0041021A" w:rsidP="007D21D9">
            <w:pPr>
              <w:spacing w:after="13" w:line="276" w:lineRule="auto"/>
              <w:contextualSpacing/>
              <w:jc w:val="both"/>
              <w:rPr>
                <w:rFonts w:ascii="Calibri" w:hAnsi="Calibri" w:cs="Calibri"/>
                <w:sz w:val="22"/>
                <w:szCs w:val="22"/>
              </w:rPr>
            </w:pPr>
          </w:p>
          <w:p w:rsidR="0041021A" w:rsidRPr="003D02D3" w:rsidRDefault="0041021A" w:rsidP="007D21D9">
            <w:pPr>
              <w:spacing w:after="13" w:line="276" w:lineRule="auto"/>
              <w:contextualSpacing/>
              <w:jc w:val="both"/>
              <w:rPr>
                <w:rFonts w:ascii="Calibri" w:hAnsi="Calibri" w:cs="Calibri"/>
                <w:b/>
                <w:sz w:val="22"/>
                <w:szCs w:val="22"/>
              </w:rPr>
            </w:pPr>
            <w:r w:rsidRPr="003D02D3">
              <w:rPr>
                <w:rFonts w:ascii="Calibri" w:hAnsi="Calibri" w:cs="Calibri"/>
                <w:b/>
                <w:sz w:val="22"/>
                <w:szCs w:val="22"/>
              </w:rPr>
              <w:t xml:space="preserve">ANEXOS </w:t>
            </w:r>
          </w:p>
          <w:p w:rsidR="0006651A" w:rsidRPr="003D02D3" w:rsidRDefault="00815A79" w:rsidP="00815A79">
            <w:pPr>
              <w:pStyle w:val="NormalWeb"/>
              <w:spacing w:before="0"/>
              <w:rPr>
                <w:rFonts w:ascii="Calibri" w:hAnsi="Calibri" w:cs="Calibri"/>
                <w:color w:val="000000"/>
                <w:sz w:val="22"/>
                <w:szCs w:val="22"/>
                <w:lang w:val="es-BO"/>
              </w:rPr>
            </w:pPr>
            <w:r>
              <w:rPr>
                <w:rFonts w:ascii="Calibri" w:hAnsi="Calibri" w:cs="Calibri"/>
                <w:color w:val="000000"/>
                <w:sz w:val="22"/>
                <w:szCs w:val="22"/>
                <w:lang w:val="es-BO"/>
              </w:rPr>
              <w:t xml:space="preserve">Anexo No. 1 Detalle del Personal de Y.P.F.B. </w:t>
            </w:r>
          </w:p>
          <w:p w:rsidR="00D77F26" w:rsidRDefault="00D77F26" w:rsidP="007D21D9">
            <w:pPr>
              <w:keepNext/>
              <w:jc w:val="center"/>
              <w:outlineLvl w:val="0"/>
              <w:rPr>
                <w:rFonts w:ascii="Calibri" w:hAnsi="Calibri"/>
                <w:b/>
                <w:sz w:val="22"/>
                <w:szCs w:val="22"/>
                <w:lang w:val="es-BO" w:eastAsia="x-none"/>
              </w:rPr>
            </w:pPr>
          </w:p>
          <w:p w:rsidR="0041021A" w:rsidRPr="00815A79" w:rsidRDefault="00815A79" w:rsidP="007D21D9">
            <w:pPr>
              <w:keepNext/>
              <w:jc w:val="center"/>
              <w:outlineLvl w:val="0"/>
              <w:rPr>
                <w:rFonts w:ascii="Calibri" w:hAnsi="Calibri"/>
                <w:b/>
                <w:sz w:val="22"/>
                <w:szCs w:val="22"/>
                <w:lang w:val="es-BO" w:eastAsia="x-none"/>
              </w:rPr>
            </w:pPr>
            <w:r>
              <w:rPr>
                <w:rFonts w:ascii="Calibri" w:hAnsi="Calibri"/>
                <w:b/>
                <w:sz w:val="22"/>
                <w:szCs w:val="22"/>
                <w:lang w:val="es-BO" w:eastAsia="x-none"/>
              </w:rPr>
              <w:t>SLIP DE COTIZACION</w:t>
            </w:r>
          </w:p>
          <w:p w:rsidR="00815A79" w:rsidRPr="0099345D" w:rsidRDefault="00815A79" w:rsidP="00815A79">
            <w:pPr>
              <w:spacing w:line="276" w:lineRule="auto"/>
              <w:jc w:val="center"/>
              <w:rPr>
                <w:rFonts w:ascii="Calibri" w:eastAsia="Calibri" w:hAnsi="Calibri" w:cs="Calibri"/>
                <w:b/>
                <w:sz w:val="22"/>
                <w:szCs w:val="22"/>
                <w:lang w:val="es-BO"/>
              </w:rPr>
            </w:pPr>
            <w:r w:rsidRPr="0099345D">
              <w:rPr>
                <w:rFonts w:ascii="Calibri" w:eastAsia="Calibri" w:hAnsi="Calibri" w:cs="Calibri"/>
                <w:b/>
                <w:sz w:val="22"/>
                <w:szCs w:val="22"/>
                <w:lang w:val="es-BO"/>
              </w:rPr>
              <w:t>POLIZA   VIDA EN GRUPO</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CONTRATANTE</w:t>
            </w:r>
            <w:r w:rsidRPr="0099345D">
              <w:rPr>
                <w:rFonts w:ascii="Calibri" w:eastAsia="Calibri" w:hAnsi="Calibri" w:cs="Calibri"/>
                <w:sz w:val="22"/>
                <w:szCs w:val="22"/>
                <w:lang w:val="es-BO"/>
              </w:rPr>
              <w:t>:</w:t>
            </w:r>
            <w:r w:rsidRPr="0099345D">
              <w:rPr>
                <w:rFonts w:ascii="Calibri" w:eastAsia="Calibri" w:hAnsi="Calibri" w:cs="Calibri"/>
                <w:sz w:val="22"/>
                <w:szCs w:val="22"/>
                <w:lang w:val="es-BO"/>
              </w:rPr>
              <w:tab/>
              <w:t>YACIMIENTOS PETOLIFEROS FISCALES BOLIVIANOS</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DIRECCION LEGAL:</w:t>
            </w:r>
            <w:r w:rsidRPr="0099345D">
              <w:rPr>
                <w:rFonts w:ascii="Calibri" w:eastAsia="Calibri" w:hAnsi="Calibri" w:cs="Calibri"/>
                <w:sz w:val="22"/>
                <w:szCs w:val="22"/>
                <w:lang w:val="es-BO"/>
              </w:rPr>
              <w:tab/>
              <w:t>Calle Bueno N° 185   La Paz</w:t>
            </w:r>
          </w:p>
          <w:p w:rsidR="00815A79" w:rsidRPr="0099345D" w:rsidRDefault="00815A79" w:rsidP="00815A79">
            <w:pPr>
              <w:jc w:val="both"/>
              <w:rPr>
                <w:rFonts w:ascii="Calibri" w:hAnsi="Calibri" w:cs="Calibri"/>
                <w:b/>
                <w:sz w:val="22"/>
                <w:szCs w:val="22"/>
              </w:rPr>
            </w:pPr>
            <w:r w:rsidRPr="0099345D">
              <w:rPr>
                <w:rFonts w:ascii="Calibri" w:hAnsi="Calibri" w:cs="Calibri"/>
                <w:b/>
                <w:sz w:val="22"/>
                <w:szCs w:val="22"/>
              </w:rPr>
              <w:t xml:space="preserve">ACTIVIDAD DEL  </w:t>
            </w:r>
          </w:p>
          <w:p w:rsidR="00815A79" w:rsidRPr="0099345D" w:rsidRDefault="00815A79" w:rsidP="00815A79">
            <w:pPr>
              <w:jc w:val="both"/>
              <w:rPr>
                <w:rFonts w:ascii="Calibri" w:hAnsi="Calibri" w:cs="Calibri"/>
                <w:sz w:val="22"/>
                <w:szCs w:val="22"/>
              </w:rPr>
            </w:pPr>
            <w:r w:rsidRPr="0099345D">
              <w:rPr>
                <w:rFonts w:ascii="Calibri" w:hAnsi="Calibri" w:cs="Calibri"/>
                <w:b/>
                <w:sz w:val="22"/>
                <w:szCs w:val="22"/>
              </w:rPr>
              <w:t>ASEGURADO:</w:t>
            </w:r>
            <w:r w:rsidRPr="0099345D">
              <w:rPr>
                <w:rFonts w:ascii="Calibri" w:hAnsi="Calibri" w:cs="Calibri"/>
                <w:sz w:val="22"/>
                <w:szCs w:val="22"/>
              </w:rPr>
              <w:tab/>
              <w:t>Control y dirección de la producción, transporte, refinación, almacenaje, distribución, comercialización e industrialización de hidrocarburos en el país, incluyendo servicios de perforación y cualquier otra operación inherente al desarrollo de sus actividades.</w:t>
            </w:r>
          </w:p>
          <w:p w:rsidR="00815A79" w:rsidRPr="0099345D" w:rsidRDefault="00815A79" w:rsidP="00815A79">
            <w:pPr>
              <w:tabs>
                <w:tab w:val="left" w:pos="2410"/>
              </w:tabs>
              <w:contextualSpacing/>
              <w:jc w:val="both"/>
              <w:rPr>
                <w:rFonts w:ascii="Calibri" w:hAnsi="Calibri" w:cs="Calibri"/>
                <w:sz w:val="22"/>
                <w:szCs w:val="22"/>
              </w:rPr>
            </w:pPr>
            <w:r w:rsidRPr="0099345D">
              <w:rPr>
                <w:rFonts w:ascii="Calibri" w:hAnsi="Calibri" w:cs="Calibri"/>
                <w:sz w:val="22"/>
                <w:szCs w:val="22"/>
              </w:rPr>
              <w:t xml:space="preserve">Perforación de pozos petroleros, importación y exportación de petróleo y sus derivados. Suscripción y   fiscalización de contratos de operación. </w:t>
            </w:r>
            <w:proofErr w:type="spellStart"/>
            <w:r w:rsidRPr="0099345D">
              <w:rPr>
                <w:rFonts w:ascii="Calibri" w:hAnsi="Calibri" w:cs="Calibri"/>
                <w:sz w:val="22"/>
                <w:szCs w:val="22"/>
              </w:rPr>
              <w:t>Agregador</w:t>
            </w:r>
            <w:proofErr w:type="spellEnd"/>
            <w:r w:rsidRPr="0099345D">
              <w:rPr>
                <w:rFonts w:ascii="Calibri" w:hAnsi="Calibri" w:cs="Calibri"/>
                <w:sz w:val="22"/>
                <w:szCs w:val="22"/>
              </w:rPr>
              <w:t xml:space="preserve"> y/o vendedor en la exportación de gas natural. Comercialización de productos terminados. Distribución de Gas Natural, Diésel y derivados del Petróleo. Engarrafado de GLP. Almacenaje de productos en cualquier parte de Bolivia y/o en Países limítrofes, y/o cualquier otra actividad u operación donde el asegurado tenga un interés asegurable.</w:t>
            </w:r>
          </w:p>
          <w:p w:rsidR="00815A79" w:rsidRPr="0099345D" w:rsidRDefault="00815A79" w:rsidP="00815A79">
            <w:pPr>
              <w:pStyle w:val="Prrafodelista"/>
              <w:tabs>
                <w:tab w:val="left" w:pos="2410"/>
              </w:tabs>
              <w:ind w:left="2127" w:hanging="1419"/>
              <w:contextualSpacing/>
              <w:jc w:val="both"/>
              <w:rPr>
                <w:rFonts w:ascii="Calibri" w:hAnsi="Calibri" w:cs="Calibri"/>
                <w:sz w:val="22"/>
                <w:szCs w:val="22"/>
              </w:rPr>
            </w:pPr>
          </w:p>
          <w:p w:rsidR="00815A79" w:rsidRPr="0099345D" w:rsidRDefault="00815A79" w:rsidP="00815A79">
            <w:pPr>
              <w:pStyle w:val="Prrafodelista"/>
              <w:tabs>
                <w:tab w:val="left" w:pos="2410"/>
              </w:tabs>
              <w:ind w:left="0"/>
              <w:contextualSpacing/>
              <w:jc w:val="both"/>
              <w:rPr>
                <w:rFonts w:ascii="Calibri" w:hAnsi="Calibri" w:cs="Calibri"/>
                <w:sz w:val="22"/>
                <w:szCs w:val="22"/>
              </w:rPr>
            </w:pPr>
            <w:r w:rsidRPr="0099345D">
              <w:rPr>
                <w:rFonts w:ascii="Calibri" w:hAnsi="Calibri" w:cs="Calibri"/>
                <w:b/>
                <w:sz w:val="22"/>
                <w:szCs w:val="22"/>
              </w:rPr>
              <w:t>AMBITO TERRITORIAL</w:t>
            </w:r>
            <w:r w:rsidRPr="0099345D">
              <w:rPr>
                <w:rFonts w:ascii="Calibri" w:hAnsi="Calibri" w:cs="Calibri"/>
                <w:sz w:val="22"/>
                <w:szCs w:val="22"/>
              </w:rPr>
              <w:t>: Nacional (Toda Bolivia).</w:t>
            </w:r>
          </w:p>
          <w:p w:rsidR="00815A79" w:rsidRPr="0099345D" w:rsidRDefault="00815A79" w:rsidP="00815A79">
            <w:pPr>
              <w:pStyle w:val="Prrafodelista"/>
              <w:tabs>
                <w:tab w:val="left" w:pos="2410"/>
              </w:tabs>
              <w:ind w:left="0"/>
              <w:contextualSpacing/>
              <w:jc w:val="both"/>
              <w:rPr>
                <w:rFonts w:ascii="Calibri" w:hAnsi="Calibri" w:cs="Calibri"/>
                <w:sz w:val="22"/>
                <w:szCs w:val="22"/>
              </w:rPr>
            </w:pPr>
            <w:r w:rsidRPr="0099345D">
              <w:rPr>
                <w:rFonts w:ascii="Calibri" w:hAnsi="Calibri" w:cs="Calibri"/>
                <w:sz w:val="22"/>
                <w:szCs w:val="22"/>
              </w:rPr>
              <w:t xml:space="preserve">                                         Internacional (Cualquier lugar del mundo).</w:t>
            </w:r>
          </w:p>
          <w:p w:rsidR="00815A79" w:rsidRPr="0099345D" w:rsidRDefault="00815A79" w:rsidP="00815A79">
            <w:pPr>
              <w:pStyle w:val="Prrafodelista"/>
              <w:tabs>
                <w:tab w:val="left" w:pos="2410"/>
              </w:tabs>
              <w:ind w:left="0"/>
              <w:contextualSpacing/>
              <w:jc w:val="both"/>
              <w:rPr>
                <w:rFonts w:ascii="Calibri" w:hAnsi="Calibri" w:cs="Calibri"/>
                <w:sz w:val="22"/>
                <w:szCs w:val="22"/>
              </w:rPr>
            </w:pPr>
            <w:r w:rsidRPr="0099345D">
              <w:rPr>
                <w:rFonts w:ascii="Calibri" w:eastAsia="Calibri" w:hAnsi="Calibri" w:cs="Calibri"/>
                <w:b/>
                <w:sz w:val="22"/>
                <w:szCs w:val="22"/>
                <w:lang w:val="es-BO"/>
              </w:rPr>
              <w:t xml:space="preserve">ASEGURADOS:                </w:t>
            </w:r>
            <w:r w:rsidRPr="0099345D">
              <w:rPr>
                <w:rFonts w:ascii="Calibri" w:eastAsia="Calibri" w:hAnsi="Calibri" w:cs="Calibri"/>
                <w:sz w:val="22"/>
                <w:szCs w:val="22"/>
                <w:lang w:val="es-BO"/>
              </w:rPr>
              <w:t>Ejecutivos, empleados y personal eventual.</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RAMO DEL SEGURO</w:t>
            </w:r>
            <w:r w:rsidRPr="0099345D">
              <w:rPr>
                <w:rFonts w:ascii="Calibri" w:eastAsia="Calibri" w:hAnsi="Calibri" w:cs="Calibri"/>
                <w:sz w:val="22"/>
                <w:szCs w:val="22"/>
                <w:lang w:val="es-BO"/>
              </w:rPr>
              <w:t>:</w:t>
            </w:r>
            <w:r w:rsidRPr="0099345D">
              <w:rPr>
                <w:rFonts w:ascii="Calibri" w:eastAsia="Calibri" w:hAnsi="Calibri" w:cs="Calibri"/>
                <w:sz w:val="22"/>
                <w:szCs w:val="22"/>
                <w:lang w:val="es-BO"/>
              </w:rPr>
              <w:tab/>
              <w:t xml:space="preserve"> Vida en Grupo Anual Renovable.</w:t>
            </w:r>
          </w:p>
          <w:p w:rsidR="00815A79" w:rsidRPr="0099345D" w:rsidRDefault="00815A79" w:rsidP="00815A79">
            <w:pPr>
              <w:spacing w:line="276" w:lineRule="auto"/>
              <w:rPr>
                <w:rFonts w:ascii="Calibri" w:eastAsia="Calibri" w:hAnsi="Calibri" w:cs="Calibri"/>
                <w:b/>
                <w:sz w:val="22"/>
                <w:szCs w:val="22"/>
                <w:lang w:val="es-BO"/>
              </w:rPr>
            </w:pPr>
            <w:r w:rsidRPr="0099345D">
              <w:rPr>
                <w:rFonts w:ascii="Calibri" w:eastAsia="Calibri" w:hAnsi="Calibri" w:cs="Calibri"/>
                <w:b/>
                <w:sz w:val="22"/>
                <w:szCs w:val="22"/>
                <w:lang w:val="es-BO"/>
              </w:rPr>
              <w:t xml:space="preserve">NIVELES, NO. DE PERSONAS </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 xml:space="preserve">Y CAPITAL ASEGURADO: </w:t>
            </w:r>
            <w:r w:rsidRPr="0099345D">
              <w:rPr>
                <w:rFonts w:ascii="Calibri" w:eastAsia="Calibri" w:hAnsi="Calibri" w:cs="Calibri"/>
                <w:sz w:val="22"/>
                <w:szCs w:val="22"/>
                <w:lang w:val="es-BO"/>
              </w:rPr>
              <w:t xml:space="preserve">            Nivel </w:t>
            </w:r>
            <w:r w:rsidR="001258DF">
              <w:rPr>
                <w:rFonts w:ascii="Calibri" w:eastAsia="Calibri" w:hAnsi="Calibri" w:cs="Calibri"/>
                <w:sz w:val="22"/>
                <w:szCs w:val="22"/>
                <w:lang w:val="es-BO"/>
              </w:rPr>
              <w:t>3</w:t>
            </w:r>
            <w:r w:rsidRPr="0099345D">
              <w:rPr>
                <w:rFonts w:ascii="Calibri" w:eastAsia="Calibri" w:hAnsi="Calibri" w:cs="Calibri"/>
                <w:sz w:val="22"/>
                <w:szCs w:val="22"/>
                <w:lang w:val="es-BO"/>
              </w:rPr>
              <w:t xml:space="preserve"> – 1.</w:t>
            </w:r>
            <w:r>
              <w:rPr>
                <w:rFonts w:ascii="Calibri" w:eastAsia="Calibri" w:hAnsi="Calibri" w:cs="Calibri"/>
                <w:sz w:val="22"/>
                <w:szCs w:val="22"/>
                <w:lang w:val="es-BO"/>
              </w:rPr>
              <w:t>75</w:t>
            </w:r>
            <w:r w:rsidRPr="0099345D">
              <w:rPr>
                <w:rFonts w:ascii="Calibri" w:eastAsia="Calibri" w:hAnsi="Calibri" w:cs="Calibri"/>
                <w:sz w:val="22"/>
                <w:szCs w:val="22"/>
                <w:lang w:val="es-BO"/>
              </w:rPr>
              <w:t>5 Personas, $US 15.000.- c/u</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Nivel 2 –     9</w:t>
            </w:r>
            <w:r>
              <w:rPr>
                <w:rFonts w:ascii="Calibri" w:eastAsia="Calibri" w:hAnsi="Calibri" w:cs="Calibri"/>
                <w:sz w:val="22"/>
                <w:szCs w:val="22"/>
                <w:lang w:val="es-BO"/>
              </w:rPr>
              <w:t>76</w:t>
            </w:r>
            <w:r w:rsidRPr="0099345D">
              <w:rPr>
                <w:rFonts w:ascii="Calibri" w:eastAsia="Calibri" w:hAnsi="Calibri" w:cs="Calibri"/>
                <w:sz w:val="22"/>
                <w:szCs w:val="22"/>
                <w:lang w:val="es-BO"/>
              </w:rPr>
              <w:t xml:space="preserve"> Personas, $US 25.000.- c/u</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 xml:space="preserve">Nivel </w:t>
            </w:r>
            <w:r w:rsidR="001258DF">
              <w:rPr>
                <w:rFonts w:ascii="Calibri" w:eastAsia="Calibri" w:hAnsi="Calibri" w:cs="Calibri"/>
                <w:sz w:val="22"/>
                <w:szCs w:val="22"/>
                <w:lang w:val="es-BO"/>
              </w:rPr>
              <w:t>1</w:t>
            </w:r>
            <w:r w:rsidRPr="0099345D">
              <w:rPr>
                <w:rFonts w:ascii="Calibri" w:eastAsia="Calibri" w:hAnsi="Calibri" w:cs="Calibri"/>
                <w:sz w:val="22"/>
                <w:szCs w:val="22"/>
                <w:lang w:val="es-BO"/>
              </w:rPr>
              <w:t xml:space="preserve"> –     </w:t>
            </w:r>
            <w:r>
              <w:rPr>
                <w:rFonts w:ascii="Calibri" w:eastAsia="Calibri" w:hAnsi="Calibri" w:cs="Calibri"/>
                <w:sz w:val="22"/>
                <w:szCs w:val="22"/>
                <w:lang w:val="es-BO"/>
              </w:rPr>
              <w:t xml:space="preserve">  80</w:t>
            </w:r>
            <w:r w:rsidRPr="0099345D">
              <w:rPr>
                <w:rFonts w:ascii="Calibri" w:eastAsia="Calibri" w:hAnsi="Calibri" w:cs="Calibri"/>
                <w:sz w:val="22"/>
                <w:szCs w:val="22"/>
                <w:lang w:val="es-BO"/>
              </w:rPr>
              <w:t xml:space="preserve"> Personas, $US 30.000.- c/u        </w:t>
            </w:r>
          </w:p>
          <w:p w:rsidR="00815A79" w:rsidRPr="0099345D" w:rsidRDefault="00815A79" w:rsidP="00815A79">
            <w:pPr>
              <w:spacing w:line="276" w:lineRule="auto"/>
              <w:rPr>
                <w:rFonts w:ascii="Calibri" w:eastAsia="Calibri" w:hAnsi="Calibri" w:cs="Calibri"/>
                <w:b/>
                <w:sz w:val="22"/>
                <w:szCs w:val="22"/>
                <w:lang w:val="es-BO"/>
              </w:rPr>
            </w:pPr>
            <w:r w:rsidRPr="0099345D">
              <w:rPr>
                <w:rFonts w:ascii="Calibri" w:eastAsia="Calibri" w:hAnsi="Calibri" w:cs="Calibri"/>
                <w:b/>
                <w:sz w:val="22"/>
                <w:szCs w:val="22"/>
                <w:lang w:val="es-BO"/>
              </w:rPr>
              <w:t xml:space="preserve">TOTAL CAPITAL ASEGURADO </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SEGURO DE VIDA:</w:t>
            </w:r>
            <w:r w:rsidRPr="0099345D">
              <w:rPr>
                <w:rFonts w:ascii="Calibri" w:eastAsia="Calibri" w:hAnsi="Calibri" w:cs="Calibri"/>
                <w:b/>
                <w:sz w:val="22"/>
                <w:szCs w:val="22"/>
                <w:lang w:val="es-BO"/>
              </w:rPr>
              <w:tab/>
            </w:r>
            <w:r w:rsidRPr="0099345D">
              <w:rPr>
                <w:rFonts w:ascii="Calibri" w:eastAsia="Calibri" w:hAnsi="Calibri" w:cs="Calibri"/>
                <w:b/>
                <w:sz w:val="22"/>
                <w:szCs w:val="22"/>
                <w:lang w:val="es-BO"/>
              </w:rPr>
              <w:tab/>
              <w:t xml:space="preserve"> </w:t>
            </w:r>
            <w:r w:rsidRPr="0099345D">
              <w:rPr>
                <w:rFonts w:ascii="Calibri" w:eastAsia="Calibri" w:hAnsi="Calibri" w:cs="Calibri"/>
                <w:sz w:val="22"/>
                <w:szCs w:val="22"/>
                <w:lang w:val="es-BO"/>
              </w:rPr>
              <w:t>$US 5</w:t>
            </w:r>
            <w:r>
              <w:rPr>
                <w:rFonts w:ascii="Calibri" w:eastAsia="Calibri" w:hAnsi="Calibri" w:cs="Calibri"/>
                <w:sz w:val="22"/>
                <w:szCs w:val="22"/>
                <w:lang w:val="es-BO"/>
              </w:rPr>
              <w:t>3</w:t>
            </w:r>
            <w:r w:rsidRPr="0099345D">
              <w:rPr>
                <w:rFonts w:ascii="Calibri" w:eastAsia="Calibri" w:hAnsi="Calibri" w:cs="Calibri"/>
                <w:sz w:val="22"/>
                <w:szCs w:val="22"/>
                <w:lang w:val="es-BO"/>
              </w:rPr>
              <w:t>.</w:t>
            </w:r>
            <w:r>
              <w:rPr>
                <w:rFonts w:ascii="Calibri" w:eastAsia="Calibri" w:hAnsi="Calibri" w:cs="Calibri"/>
                <w:sz w:val="22"/>
                <w:szCs w:val="22"/>
                <w:lang w:val="es-BO"/>
              </w:rPr>
              <w:t>125</w:t>
            </w:r>
            <w:r w:rsidRPr="0099345D">
              <w:rPr>
                <w:rFonts w:ascii="Calibri" w:eastAsia="Calibri" w:hAnsi="Calibri" w:cs="Calibri"/>
                <w:sz w:val="22"/>
                <w:szCs w:val="22"/>
                <w:lang w:val="es-BO"/>
              </w:rPr>
              <w:t>.000.-</w:t>
            </w:r>
          </w:p>
          <w:p w:rsidR="00815A79" w:rsidRPr="0099345D" w:rsidRDefault="00815A79" w:rsidP="00815A79">
            <w:pPr>
              <w:spacing w:line="276" w:lineRule="auto"/>
              <w:rPr>
                <w:rFonts w:ascii="Calibri" w:eastAsia="Calibri" w:hAnsi="Calibri" w:cs="Calibri"/>
                <w:b/>
                <w:sz w:val="22"/>
                <w:szCs w:val="22"/>
                <w:lang w:val="es-BO"/>
              </w:rPr>
            </w:pPr>
          </w:p>
          <w:p w:rsidR="00815A79" w:rsidRPr="0099345D" w:rsidRDefault="00815A79" w:rsidP="00815A79">
            <w:pPr>
              <w:spacing w:line="276" w:lineRule="auto"/>
              <w:rPr>
                <w:rFonts w:ascii="Calibri" w:eastAsia="Calibri" w:hAnsi="Calibri" w:cs="Calibri"/>
                <w:b/>
                <w:sz w:val="22"/>
                <w:szCs w:val="22"/>
                <w:lang w:val="es-BO"/>
              </w:rPr>
            </w:pPr>
            <w:r w:rsidRPr="0099345D">
              <w:rPr>
                <w:rFonts w:ascii="Calibri" w:eastAsia="Calibri" w:hAnsi="Calibri" w:cs="Calibri"/>
                <w:b/>
                <w:sz w:val="22"/>
                <w:szCs w:val="22"/>
                <w:lang w:val="es-BO"/>
              </w:rPr>
              <w:t xml:space="preserve">COBERTURA PRINCIPAL:        </w:t>
            </w:r>
            <w:r w:rsidRPr="0099345D">
              <w:rPr>
                <w:rFonts w:ascii="Calibri" w:eastAsia="Calibri" w:hAnsi="Calibri" w:cs="Calibri"/>
                <w:sz w:val="22"/>
                <w:szCs w:val="22"/>
                <w:lang w:val="es-BO"/>
              </w:rPr>
              <w:t>Muerte por cualquier causa.</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COBERTURA COMPLEMENTARIA:</w:t>
            </w:r>
            <w:r w:rsidRPr="0099345D">
              <w:rPr>
                <w:rFonts w:ascii="Calibri" w:eastAsia="Calibri" w:hAnsi="Calibri" w:cs="Calibri"/>
                <w:b/>
                <w:sz w:val="22"/>
                <w:szCs w:val="22"/>
                <w:lang w:val="es-BO"/>
              </w:rPr>
              <w:tab/>
            </w:r>
            <w:r w:rsidRPr="0099345D">
              <w:rPr>
                <w:rFonts w:ascii="Calibri" w:eastAsia="Calibri" w:hAnsi="Calibri" w:cs="Calibri"/>
                <w:sz w:val="22"/>
                <w:szCs w:val="22"/>
                <w:lang w:val="es-BO"/>
              </w:rPr>
              <w:t>Accidentes Personales.</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lastRenderedPageBreak/>
              <w:t>VALORES ASEGURADOS:</w:t>
            </w:r>
            <w:r w:rsidRPr="0099345D">
              <w:rPr>
                <w:rFonts w:ascii="Calibri" w:eastAsia="Calibri" w:hAnsi="Calibri" w:cs="Calibri"/>
                <w:b/>
                <w:sz w:val="22"/>
                <w:szCs w:val="22"/>
                <w:lang w:val="es-BO"/>
              </w:rPr>
              <w:tab/>
              <w:t xml:space="preserve">NIVEL </w:t>
            </w:r>
            <w:r w:rsidR="001258DF">
              <w:rPr>
                <w:rFonts w:ascii="Calibri" w:eastAsia="Calibri" w:hAnsi="Calibri" w:cs="Calibri"/>
                <w:b/>
                <w:sz w:val="22"/>
                <w:szCs w:val="22"/>
                <w:lang w:val="es-BO"/>
              </w:rPr>
              <w:t>3</w:t>
            </w:r>
            <w:r w:rsidRPr="0099345D">
              <w:rPr>
                <w:rFonts w:ascii="Calibri" w:eastAsia="Calibri" w:hAnsi="Calibri" w:cs="Calibri"/>
                <w:sz w:val="22"/>
                <w:szCs w:val="22"/>
                <w:lang w:val="es-BO"/>
              </w:rPr>
              <w:t xml:space="preserve">      (1.</w:t>
            </w:r>
            <w:r>
              <w:rPr>
                <w:rFonts w:ascii="Calibri" w:eastAsia="Calibri" w:hAnsi="Calibri" w:cs="Calibri"/>
                <w:sz w:val="22"/>
                <w:szCs w:val="22"/>
                <w:lang w:val="es-BO"/>
              </w:rPr>
              <w:t>755</w:t>
            </w:r>
            <w:r w:rsidRPr="0099345D">
              <w:rPr>
                <w:rFonts w:ascii="Calibri" w:eastAsia="Calibri" w:hAnsi="Calibri" w:cs="Calibri"/>
                <w:sz w:val="22"/>
                <w:szCs w:val="22"/>
                <w:lang w:val="es-BO"/>
              </w:rPr>
              <w:t xml:space="preserve"> Personas)</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Muerte accidental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xml:space="preserve">.  15.000,00 </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Invalidez Parcial y/o Total Permanente</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(Incluyendo desmembramiento)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xml:space="preserve">.  15.000,00 </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Gastos Médicos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xml:space="preserve">.    3.000,00 </w:t>
            </w:r>
          </w:p>
          <w:p w:rsidR="00815A79" w:rsidRPr="0099345D" w:rsidRDefault="00815A79" w:rsidP="00815A79">
            <w:pPr>
              <w:spacing w:line="276" w:lineRule="auto"/>
              <w:ind w:left="2835"/>
              <w:rPr>
                <w:rFonts w:ascii="Calibri" w:eastAsia="Calibri" w:hAnsi="Calibri" w:cs="Calibri"/>
                <w:b/>
                <w:sz w:val="22"/>
                <w:szCs w:val="22"/>
                <w:lang w:val="es-BO"/>
              </w:rPr>
            </w:pP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b/>
                <w:sz w:val="22"/>
                <w:szCs w:val="22"/>
                <w:lang w:val="es-BO"/>
              </w:rPr>
              <w:t>NIVEL 2</w:t>
            </w:r>
            <w:r w:rsidRPr="0099345D">
              <w:rPr>
                <w:rFonts w:ascii="Calibri" w:eastAsia="Calibri" w:hAnsi="Calibri" w:cs="Calibri"/>
                <w:sz w:val="22"/>
                <w:szCs w:val="22"/>
                <w:lang w:val="es-BO"/>
              </w:rPr>
              <w:t xml:space="preserve">      (9</w:t>
            </w:r>
            <w:r>
              <w:rPr>
                <w:rFonts w:ascii="Calibri" w:eastAsia="Calibri" w:hAnsi="Calibri" w:cs="Calibri"/>
                <w:sz w:val="22"/>
                <w:szCs w:val="22"/>
                <w:lang w:val="es-BO"/>
              </w:rPr>
              <w:t>76</w:t>
            </w:r>
            <w:r w:rsidRPr="0099345D">
              <w:rPr>
                <w:rFonts w:ascii="Calibri" w:eastAsia="Calibri" w:hAnsi="Calibri" w:cs="Calibri"/>
                <w:sz w:val="22"/>
                <w:szCs w:val="22"/>
                <w:lang w:val="es-BO"/>
              </w:rPr>
              <w:t xml:space="preserve"> Personas) </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Muerte accidental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25.000,00</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Invalidez Parcial y/o Total Permanente</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(Incluyendo desmembramiento)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25.000,00</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Gastos Médicos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5.000,00</w:t>
            </w:r>
          </w:p>
          <w:p w:rsidR="00815A79" w:rsidRPr="0099345D" w:rsidRDefault="00815A79" w:rsidP="00815A79">
            <w:pPr>
              <w:spacing w:line="276" w:lineRule="auto"/>
              <w:ind w:left="2835"/>
              <w:rPr>
                <w:rFonts w:ascii="Calibri" w:eastAsia="Calibri" w:hAnsi="Calibri" w:cs="Calibri"/>
                <w:b/>
                <w:sz w:val="22"/>
                <w:szCs w:val="22"/>
                <w:lang w:val="es-BO"/>
              </w:rPr>
            </w:pP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b/>
                <w:sz w:val="22"/>
                <w:szCs w:val="22"/>
                <w:lang w:val="es-BO"/>
              </w:rPr>
              <w:t xml:space="preserve">NIVEL </w:t>
            </w:r>
            <w:r w:rsidR="001258DF">
              <w:rPr>
                <w:rFonts w:ascii="Calibri" w:eastAsia="Calibri" w:hAnsi="Calibri" w:cs="Calibri"/>
                <w:b/>
                <w:sz w:val="22"/>
                <w:szCs w:val="22"/>
                <w:lang w:val="es-BO"/>
              </w:rPr>
              <w:t>1</w:t>
            </w:r>
            <w:r w:rsidRPr="0099345D">
              <w:rPr>
                <w:rFonts w:ascii="Calibri" w:eastAsia="Calibri" w:hAnsi="Calibri" w:cs="Calibri"/>
                <w:sz w:val="22"/>
                <w:szCs w:val="22"/>
                <w:lang w:val="es-BO"/>
              </w:rPr>
              <w:t xml:space="preserve">     (</w:t>
            </w:r>
            <w:r>
              <w:rPr>
                <w:rFonts w:ascii="Calibri" w:eastAsia="Calibri" w:hAnsi="Calibri" w:cs="Calibri"/>
                <w:sz w:val="22"/>
                <w:szCs w:val="22"/>
                <w:lang w:val="es-BO"/>
              </w:rPr>
              <w:t>80</w:t>
            </w:r>
            <w:r w:rsidRPr="0099345D">
              <w:rPr>
                <w:rFonts w:ascii="Calibri" w:eastAsia="Calibri" w:hAnsi="Calibri" w:cs="Calibri"/>
                <w:sz w:val="22"/>
                <w:szCs w:val="22"/>
                <w:lang w:val="es-BO"/>
              </w:rPr>
              <w:t xml:space="preserve"> Personas)</w:t>
            </w:r>
          </w:p>
          <w:p w:rsidR="00815A79" w:rsidRPr="0099345D" w:rsidRDefault="00815A79" w:rsidP="00815A79">
            <w:pPr>
              <w:tabs>
                <w:tab w:val="left" w:pos="6614"/>
              </w:tabs>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Muerte accidental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30.000,00</w:t>
            </w:r>
          </w:p>
          <w:p w:rsidR="00815A79" w:rsidRPr="0099345D" w:rsidRDefault="00815A79" w:rsidP="00815A79">
            <w:pPr>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 xml:space="preserve">Invalidez Parcial y/o Total Permanente       </w:t>
            </w:r>
          </w:p>
          <w:p w:rsidR="00815A79" w:rsidRPr="0099345D" w:rsidRDefault="00815A79" w:rsidP="00815A79">
            <w:pPr>
              <w:tabs>
                <w:tab w:val="left" w:pos="6521"/>
              </w:tabs>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(Incluyendo desmembramiento)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30.000,00</w:t>
            </w:r>
          </w:p>
          <w:p w:rsidR="00815A79" w:rsidRPr="0099345D" w:rsidRDefault="00815A79" w:rsidP="00815A79">
            <w:pPr>
              <w:tabs>
                <w:tab w:val="left" w:pos="6663"/>
                <w:tab w:val="left" w:pos="7066"/>
              </w:tabs>
              <w:spacing w:line="276" w:lineRule="auto"/>
              <w:ind w:left="2835"/>
              <w:rPr>
                <w:rFonts w:ascii="Calibri" w:eastAsia="Calibri" w:hAnsi="Calibri" w:cs="Calibri"/>
                <w:sz w:val="22"/>
                <w:szCs w:val="22"/>
                <w:lang w:val="es-BO"/>
              </w:rPr>
            </w:pPr>
            <w:r w:rsidRPr="0099345D">
              <w:rPr>
                <w:rFonts w:ascii="Calibri" w:eastAsia="Calibri" w:hAnsi="Calibri" w:cs="Calibri"/>
                <w:sz w:val="22"/>
                <w:szCs w:val="22"/>
                <w:lang w:val="es-BO"/>
              </w:rPr>
              <w:t xml:space="preserve">Gastos Médicos                      </w:t>
            </w:r>
            <w:bookmarkStart w:id="3" w:name="_GoBack"/>
            <w:bookmarkEnd w:id="3"/>
            <w:r w:rsidRPr="0099345D">
              <w:rPr>
                <w:rFonts w:ascii="Calibri" w:eastAsia="Calibri" w:hAnsi="Calibri" w:cs="Calibri"/>
                <w:sz w:val="22"/>
                <w:szCs w:val="22"/>
                <w:lang w:val="es-BO"/>
              </w:rPr>
              <w:t xml:space="preserve">                       $</w:t>
            </w:r>
            <w:proofErr w:type="spellStart"/>
            <w:r w:rsidRPr="0099345D">
              <w:rPr>
                <w:rFonts w:ascii="Calibri" w:eastAsia="Calibri" w:hAnsi="Calibri" w:cs="Calibri"/>
                <w:sz w:val="22"/>
                <w:szCs w:val="22"/>
                <w:lang w:val="es-BO"/>
              </w:rPr>
              <w:t>us</w:t>
            </w:r>
            <w:proofErr w:type="spellEnd"/>
            <w:r w:rsidRPr="0099345D">
              <w:rPr>
                <w:rFonts w:ascii="Calibri" w:eastAsia="Calibri" w:hAnsi="Calibri" w:cs="Calibri"/>
                <w:sz w:val="22"/>
                <w:szCs w:val="22"/>
                <w:lang w:val="es-BO"/>
              </w:rPr>
              <w:t>.    6.000,00</w:t>
            </w:r>
          </w:p>
          <w:p w:rsidR="00815A79" w:rsidRPr="0099345D" w:rsidRDefault="00815A79" w:rsidP="00815A79">
            <w:pPr>
              <w:spacing w:line="276" w:lineRule="auto"/>
              <w:rPr>
                <w:rFonts w:ascii="Calibri" w:eastAsia="Calibri" w:hAnsi="Calibri" w:cs="Calibri"/>
                <w:b/>
                <w:sz w:val="22"/>
                <w:szCs w:val="22"/>
                <w:lang w:val="es-BO"/>
              </w:rPr>
            </w:pPr>
            <w:r w:rsidRPr="0099345D">
              <w:rPr>
                <w:rFonts w:ascii="Calibri" w:eastAsia="Calibri" w:hAnsi="Calibri" w:cs="Calibri"/>
                <w:b/>
                <w:sz w:val="22"/>
                <w:szCs w:val="22"/>
                <w:lang w:val="es-BO"/>
              </w:rPr>
              <w:t>TOTAL CAPITAL ASEGURADO</w:t>
            </w:r>
          </w:p>
          <w:p w:rsidR="00815A79" w:rsidRPr="0099345D" w:rsidRDefault="00815A79" w:rsidP="00815A79">
            <w:pPr>
              <w:spacing w:line="276" w:lineRule="auto"/>
              <w:rPr>
                <w:rFonts w:ascii="Calibri" w:eastAsia="Calibri" w:hAnsi="Calibri" w:cs="Calibri"/>
                <w:b/>
                <w:sz w:val="22"/>
                <w:szCs w:val="22"/>
                <w:lang w:val="es-BO"/>
              </w:rPr>
            </w:pPr>
            <w:r w:rsidRPr="0099345D">
              <w:rPr>
                <w:rFonts w:ascii="Calibri" w:eastAsia="Calibri" w:hAnsi="Calibri" w:cs="Calibri"/>
                <w:b/>
                <w:sz w:val="22"/>
                <w:szCs w:val="22"/>
                <w:lang w:val="es-BO"/>
              </w:rPr>
              <w:t xml:space="preserve">COBERTURA COMPLEMENTARIA  </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DE ACCIDENTES PERSONALES:</w:t>
            </w:r>
            <w:r w:rsidRPr="0099345D">
              <w:rPr>
                <w:rFonts w:ascii="Calibri" w:eastAsia="Calibri" w:hAnsi="Calibri" w:cs="Calibri"/>
                <w:sz w:val="22"/>
                <w:szCs w:val="22"/>
                <w:lang w:val="es-BO"/>
              </w:rPr>
              <w:tab/>
              <w:t>$US 51.215.000.-</w:t>
            </w:r>
          </w:p>
          <w:p w:rsidR="00E811A1" w:rsidRDefault="00E811A1" w:rsidP="00815A79">
            <w:pPr>
              <w:spacing w:line="276" w:lineRule="auto"/>
              <w:rPr>
                <w:rFonts w:ascii="Calibri" w:eastAsia="Calibri" w:hAnsi="Calibri" w:cs="Calibri"/>
                <w:b/>
                <w:sz w:val="22"/>
                <w:szCs w:val="22"/>
                <w:lang w:val="es-BO"/>
              </w:rPr>
            </w:pP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CLAUSULAS ADICIONALES:</w:t>
            </w:r>
            <w:r w:rsidRPr="0099345D">
              <w:rPr>
                <w:rFonts w:ascii="Calibri" w:eastAsia="Calibri" w:hAnsi="Calibri" w:cs="Calibri"/>
                <w:sz w:val="22"/>
                <w:szCs w:val="22"/>
                <w:lang w:val="es-BO"/>
              </w:rPr>
              <w:tab/>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Cláusula de Adhesión al Pliego.</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Indemnización Adicional por Muerte por Accidente.</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Accidentes ocasionados por fenómenos de la naturaleza y/o en catástrofes naturales, tales como pero no limitando a: terremoto, temblor, sismos, erupciones volcánicas, inundaciones y similares.</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Inclusiones y exclusiones a prorrata.</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Extensión de cobertura por el uso como pasajero en naves particulares, taxis aéreos y/o de las fuerzas armadas que cuenten con la correspondiente autorización de la Dirección de Aeronáutica Civil o Militar.</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Extensión de cobertura cuando el asegurado se encuentre como conductor, acompañante o pasajero en motocicletas u otro vehículo similar, en cualquier otro medio de transporte terrestre o fluvial.</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Extensión de cobertura  de Deportes Amateur, cuando el asegurado se encuentre practicando cualquier deporte (No aplica a Deportes de Alto Riesgo).</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Ampliación de Aviso de siniestros a 30 días.</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 xml:space="preserve">De Anulación del Contrato a Prorrata por parte del Contratante. </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lastRenderedPageBreak/>
              <w:t>De Ampliación de Vigencia a Prorrata hasta  90 días  bajo los mismos términos, condiciones y tasas pactadas en el Contrato inicial.</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Sin cláusula de Cúmulo.</w:t>
            </w:r>
          </w:p>
          <w:p w:rsidR="00815A79" w:rsidRPr="0099345D" w:rsidRDefault="00815A79" w:rsidP="00815A79">
            <w:pPr>
              <w:numPr>
                <w:ilvl w:val="0"/>
                <w:numId w:val="49"/>
              </w:numPr>
              <w:spacing w:line="276" w:lineRule="auto"/>
              <w:rPr>
                <w:rFonts w:ascii="Calibri" w:eastAsia="Calibri" w:hAnsi="Calibri" w:cs="Calibri"/>
                <w:sz w:val="22"/>
                <w:szCs w:val="22"/>
                <w:lang w:val="es-BO"/>
              </w:rPr>
            </w:pPr>
            <w:proofErr w:type="spellStart"/>
            <w:r w:rsidRPr="0099345D">
              <w:rPr>
                <w:rFonts w:ascii="Calibri" w:eastAsia="Calibri" w:hAnsi="Calibri" w:cs="Calibri"/>
                <w:sz w:val="22"/>
                <w:szCs w:val="22"/>
                <w:lang w:val="es-BO"/>
              </w:rPr>
              <w:t>Cut</w:t>
            </w:r>
            <w:proofErr w:type="spellEnd"/>
            <w:r w:rsidRPr="0099345D">
              <w:rPr>
                <w:rFonts w:ascii="Calibri" w:eastAsia="Calibri" w:hAnsi="Calibri" w:cs="Calibri"/>
                <w:sz w:val="22"/>
                <w:szCs w:val="22"/>
                <w:lang w:val="es-BO"/>
              </w:rPr>
              <w:t xml:space="preserve"> </w:t>
            </w:r>
            <w:proofErr w:type="spellStart"/>
            <w:r w:rsidRPr="0099345D">
              <w:rPr>
                <w:rFonts w:ascii="Calibri" w:eastAsia="Calibri" w:hAnsi="Calibri" w:cs="Calibri"/>
                <w:sz w:val="22"/>
                <w:szCs w:val="22"/>
                <w:lang w:val="es-BO"/>
              </w:rPr>
              <w:t>Through</w:t>
            </w:r>
            <w:proofErr w:type="spellEnd"/>
            <w:r w:rsidRPr="0099345D">
              <w:rPr>
                <w:rFonts w:ascii="Calibri" w:eastAsia="Calibri" w:hAnsi="Calibri" w:cs="Calibri"/>
                <w:sz w:val="22"/>
                <w:szCs w:val="22"/>
                <w:lang w:val="es-BO"/>
              </w:rPr>
              <w:t xml:space="preserve"> </w:t>
            </w:r>
            <w:proofErr w:type="spellStart"/>
            <w:r w:rsidRPr="0099345D">
              <w:rPr>
                <w:rFonts w:ascii="Calibri" w:eastAsia="Calibri" w:hAnsi="Calibri" w:cs="Calibri"/>
                <w:sz w:val="22"/>
                <w:szCs w:val="22"/>
                <w:lang w:val="es-BO"/>
              </w:rPr>
              <w:t>Endorsment</w:t>
            </w:r>
            <w:proofErr w:type="spellEnd"/>
            <w:r w:rsidRPr="0099345D">
              <w:rPr>
                <w:rFonts w:ascii="Calibri" w:eastAsia="Calibri" w:hAnsi="Calibri" w:cs="Calibri"/>
                <w:sz w:val="22"/>
                <w:szCs w:val="22"/>
                <w:lang w:val="es-BO"/>
              </w:rPr>
              <w:t xml:space="preserve"> en caso de que la propuesta presentada sea facultativa.</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Discrepancias en la Póliza hasta 30 días a partir de la recepción de la misma.</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Período de Gracia de 30 días para el pago de primas sin pérdida de cobertura.</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 xml:space="preserve">Aviso de Anulación por parte de la Aseguradora con 120 días de anticipación. </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Extensión de cobertura en caso de accidente, cuando el vehículo causante del mismo, sea plenamente identificado y no cuente con el Seguro Obligatorio de Accidentes de Tránsito.</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Cobertura automática para nuevos empleados hasta 120 días.</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Gastos de Sepelio hasta $</w:t>
            </w:r>
            <w:proofErr w:type="spellStart"/>
            <w:r w:rsidRPr="0099345D">
              <w:rPr>
                <w:rFonts w:ascii="Calibri" w:hAnsi="Calibri" w:cs="Calibri"/>
                <w:sz w:val="22"/>
                <w:szCs w:val="22"/>
              </w:rPr>
              <w:t>us</w:t>
            </w:r>
            <w:proofErr w:type="spellEnd"/>
            <w:r w:rsidRPr="0099345D">
              <w:rPr>
                <w:rFonts w:ascii="Calibri" w:hAnsi="Calibri" w:cs="Calibri"/>
                <w:sz w:val="22"/>
                <w:szCs w:val="22"/>
              </w:rPr>
              <w:t>. 2.000  por persona, en adición a otros seguros y a las coberturas  de la póliza, los gastos cubiertos serán:</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Caja Mortuoria o Ataúd.</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Tratamiento del Cuerpo (Formolización y Taponamiento).</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Capilla Ardiente.</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Carroza Fúnebre.</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Salón Velatorio.</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Transporte para dolientes.</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Un aviso necrológico.</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 xml:space="preserve"> Trámites Legales ante Oficial del Registro Civil</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Cobertura de gastos  por servicios de evacuación en casos de emergencia o accidente en ambulancia por vía aérea o terrestre.</w:t>
            </w:r>
          </w:p>
          <w:p w:rsidR="00815A79" w:rsidRPr="0099345D" w:rsidRDefault="00815A79" w:rsidP="00815A79">
            <w:pPr>
              <w:numPr>
                <w:ilvl w:val="0"/>
                <w:numId w:val="49"/>
              </w:numPr>
              <w:rPr>
                <w:rFonts w:ascii="Calibri" w:hAnsi="Calibri" w:cs="Calibri"/>
                <w:sz w:val="22"/>
                <w:szCs w:val="22"/>
              </w:rPr>
            </w:pPr>
            <w:r w:rsidRPr="0099345D">
              <w:rPr>
                <w:rFonts w:ascii="Calibri" w:hAnsi="Calibri" w:cs="Calibri"/>
                <w:sz w:val="22"/>
                <w:szCs w:val="22"/>
              </w:rPr>
              <w:t>De libre elegibilidad de Centros Médicos, Hospitalarios, Galenos y otros Servicios Auxiliares de la Medicina.</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Cláusula de errores y omisiones.</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Extensión de cobertura para viajes en medios de Transporte Fluvial sea público o privado.</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Rehabilitación automática de la suma asegurada, sin pago de extra prima para la cobertura de Gastos Médicos.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Asfixia, intoxicación o inhalación por vapores o gases o cualquier otra sustancia análoga, o por inmersión y obstrucción y la electrocución de cualquier naturaleza, siempre y cuando sean causas accidentales.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 xml:space="preserve">Hernias accidentales. </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Rabia y otros similares, producidos por mordedura de animales (domésticos y/o salvajes) o picaduras de insectos venenosos.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Cobertura de los actos de cualquier tipo, cometidos por personas ajenas a la entidad, estén o no estén en estado de alineación mental, embriaguez, sonambulismo o bajo la influencia de estupefacientes o drogas que afecte a la integridad física del trabajador asegurado en la presente póliza.</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Se aclara que están cubiertas las condiciones de infecciones microbianas y/o intoxicaciones siempre que el germen infecto haya penetrado en el cuerpo a consecuencia de un accidente cubierto por la póliza.</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Las coberturas se aplicaran durante las 24 horas del día en el curso de la vigencia de la póliza, en cualquier lugar en el mundo para todas las coberturas descritas en las condiciones particulares.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lastRenderedPageBreak/>
              <w:t>Desaparición (Presunción de Muerte)  previo Dictamen de la Autoridad Competente y/o secuestro.</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Cobertura de riesgo político en general y solo a titulo enunciativo: motines, huelgas, tumultos populares, vandalismo, conmoción civil, disturbios sociales, actos terroristas o hechos tipificados legalmente como delitos contra la seguridad del estado. Siempre que el asegurado no sea el causante o haya participado en forma activa o directa.</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Sistema abierto.</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Ausencia de límite de edad tanto para ingreso como para la permanencia en el seguro, siendo esta indefinida mientras cumpla funciones para el contratante.</w:t>
            </w:r>
          </w:p>
          <w:p w:rsidR="00815A79" w:rsidRPr="0099345D" w:rsidRDefault="00815A79" w:rsidP="00815A79">
            <w:pPr>
              <w:pStyle w:val="Prrafodelista"/>
              <w:numPr>
                <w:ilvl w:val="0"/>
                <w:numId w:val="49"/>
              </w:numPr>
              <w:tabs>
                <w:tab w:val="left" w:pos="709"/>
              </w:tabs>
              <w:contextualSpacing/>
              <w:jc w:val="both"/>
              <w:rPr>
                <w:rFonts w:ascii="Calibri" w:hAnsi="Calibri" w:cs="Calibri"/>
                <w:sz w:val="22"/>
                <w:szCs w:val="22"/>
              </w:rPr>
            </w:pPr>
            <w:r w:rsidRPr="0099345D">
              <w:rPr>
                <w:rFonts w:ascii="Calibri" w:hAnsi="Calibri" w:cs="Calibri"/>
                <w:sz w:val="22"/>
                <w:szCs w:val="22"/>
              </w:rPr>
              <w:t xml:space="preserve">No exclusiones a gastos médicos a consecuencia de un accidente cubierto por la póliza, en cuanto a reconstrucciones, cirugías, curaciones, quemaduras (incluyendo cualquier tratamiento recomendado por el médico tratante con relación al evento incluyendo cualquier medicamento y/o procedimiento de acuerdo a la medicina convencional), </w:t>
            </w:r>
            <w:r w:rsidRPr="00B01280">
              <w:rPr>
                <w:rFonts w:ascii="Calibri" w:hAnsi="Calibri" w:cs="Calibri"/>
                <w:sz w:val="22"/>
                <w:szCs w:val="22"/>
              </w:rPr>
              <w:t>la compra</w:t>
            </w:r>
            <w:r w:rsidRPr="0099345D">
              <w:rPr>
                <w:rFonts w:ascii="Calibri" w:hAnsi="Calibri" w:cs="Calibri"/>
                <w:sz w:val="22"/>
                <w:szCs w:val="22"/>
              </w:rPr>
              <w:t xml:space="preserve"> </w:t>
            </w:r>
            <w:r>
              <w:rPr>
                <w:rFonts w:ascii="Calibri" w:hAnsi="Calibri" w:cs="Calibri"/>
                <w:sz w:val="22"/>
                <w:szCs w:val="22"/>
              </w:rPr>
              <w:t xml:space="preserve">(cuando no exista para su alquiler en el mercado y sujeto a devolución a la aseguradora), </w:t>
            </w:r>
            <w:r w:rsidRPr="0099345D">
              <w:rPr>
                <w:rFonts w:ascii="Calibri" w:hAnsi="Calibri" w:cs="Calibri"/>
                <w:sz w:val="22"/>
                <w:szCs w:val="22"/>
              </w:rPr>
              <w:t>alquiler de muletas, silla de ruedas, reconstrucciones o reparación dentaria o cualquier otro requerido a consecuencia del evento, hasta el, límite del capital contratado. Cubre la atención particular otorgada por una clínica privada o enfermera en el domicilio del asegurado por impedimento clínicamente demostrado.</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De no Aplicación al Arancel del Colegio Médico de Bolivia, para siniestros dentro y fuera del Estado Plurinacional de Bolivia, los gastos deberán estar cubiertos al 100%.</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Insolaciones y congelamientos.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Viajes por regiones inexploradas.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Adelanto del 50% del siniestro para las coberturas de muerte e incapacidad, una vez el siniestro se declare pagable.</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Intoxicación por ingesta accidental de alimentos en mal estado.</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Repatriación del asegurado hasta el monto de $</w:t>
            </w:r>
            <w:proofErr w:type="spellStart"/>
            <w:r w:rsidRPr="0099345D">
              <w:rPr>
                <w:rFonts w:ascii="Calibri" w:hAnsi="Calibri" w:cs="Calibri"/>
                <w:sz w:val="22"/>
                <w:szCs w:val="22"/>
              </w:rPr>
              <w:t>us</w:t>
            </w:r>
            <w:proofErr w:type="spellEnd"/>
            <w:r w:rsidRPr="0099345D">
              <w:rPr>
                <w:rFonts w:ascii="Calibri" w:hAnsi="Calibri" w:cs="Calibri"/>
                <w:sz w:val="22"/>
                <w:szCs w:val="22"/>
              </w:rPr>
              <w:t>. 5,000 por el medio que sea más idóneo, desde el lugar de fallecimiento hasta Bolivia. De tratarse de un ciudadano extranjero que reside en Bolivia su traslado será cubierto hasta su país de origen.</w:t>
            </w:r>
          </w:p>
          <w:p w:rsidR="00815A79" w:rsidRPr="0099345D" w:rsidRDefault="00815A79" w:rsidP="00815A79">
            <w:pPr>
              <w:pStyle w:val="Prrafodelista"/>
              <w:contextualSpacing/>
              <w:jc w:val="both"/>
              <w:rPr>
                <w:rFonts w:ascii="Calibri" w:hAnsi="Calibri" w:cs="Calibri"/>
                <w:sz w:val="22"/>
                <w:szCs w:val="22"/>
              </w:rPr>
            </w:pPr>
          </w:p>
          <w:p w:rsidR="00815A79" w:rsidRPr="0099345D" w:rsidRDefault="00815A79" w:rsidP="00815A79">
            <w:pPr>
              <w:spacing w:line="276" w:lineRule="auto"/>
              <w:rPr>
                <w:rFonts w:ascii="Calibri" w:eastAsia="Calibri" w:hAnsi="Calibri" w:cs="Calibri"/>
                <w:b/>
                <w:sz w:val="22"/>
                <w:szCs w:val="22"/>
                <w:lang w:val="es-BO"/>
              </w:rPr>
            </w:pPr>
            <w:r w:rsidRPr="0099345D">
              <w:rPr>
                <w:rFonts w:ascii="Calibri" w:eastAsia="Calibri" w:hAnsi="Calibri" w:cs="Calibri"/>
                <w:b/>
                <w:sz w:val="22"/>
                <w:szCs w:val="22"/>
                <w:lang w:val="es-BO"/>
              </w:rPr>
              <w:t>CONDICIONES ESPECIALES:</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Cobertura a personas mayores a 65 años.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Se deja claramente establecido que en caso de declararse invalidez igual o mayor al 65% la compañía aseguradora indemnizara el 100% del límite asegurado para esta cobertura independientemente de cualquier pago por gastos médicos.</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lang w:val="es-MX"/>
              </w:rPr>
              <w:t xml:space="preserve">La indemnización por gastos de curación, se pagará independientemente y sin perjuicios de las indemnizaciones que puedan corresponder para los casos de muerte y/o invalidez permanente y en los montos y límites previstos en las Condiciones Particulares. </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Cobertura de Existencia de Alcoholemia permitida (Cobertura para accidentes sobrevenidos en estado de embriaguez).</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El Número de trabajadores puede tener una variación del (+/-) 15%, no dando lugar a reajuste de prima por esta variación.</w:t>
            </w:r>
          </w:p>
          <w:p w:rsidR="00815A79" w:rsidRPr="0099345D" w:rsidRDefault="00815A79" w:rsidP="00815A79">
            <w:pPr>
              <w:numPr>
                <w:ilvl w:val="0"/>
                <w:numId w:val="49"/>
              </w:numPr>
              <w:spacing w:line="276" w:lineRule="auto"/>
              <w:rPr>
                <w:rFonts w:ascii="Calibri" w:eastAsia="Calibri" w:hAnsi="Calibri" w:cs="Calibri"/>
                <w:sz w:val="22"/>
                <w:szCs w:val="22"/>
                <w:lang w:val="es-BO"/>
              </w:rPr>
            </w:pPr>
            <w:r w:rsidRPr="0099345D">
              <w:rPr>
                <w:rFonts w:ascii="Calibri" w:eastAsia="Calibri" w:hAnsi="Calibri" w:cs="Calibri"/>
                <w:sz w:val="22"/>
                <w:szCs w:val="22"/>
                <w:lang w:val="es-BO"/>
              </w:rPr>
              <w:t xml:space="preserve">Cobertura para </w:t>
            </w:r>
            <w:r w:rsidR="00304F75" w:rsidRPr="0099345D">
              <w:rPr>
                <w:rFonts w:ascii="Calibri" w:eastAsia="Calibri" w:hAnsi="Calibri" w:cs="Calibri"/>
                <w:sz w:val="22"/>
                <w:szCs w:val="22"/>
                <w:lang w:val="es-BO"/>
              </w:rPr>
              <w:t>accidente personal para visitantes a las plantas de Producción, Separación de Líquidos, engarrafado</w:t>
            </w:r>
            <w:r w:rsidRPr="0099345D">
              <w:rPr>
                <w:rFonts w:ascii="Calibri" w:eastAsia="Calibri" w:hAnsi="Calibri" w:cs="Calibri"/>
                <w:sz w:val="22"/>
                <w:szCs w:val="22"/>
                <w:lang w:val="es-BO"/>
              </w:rPr>
              <w:t xml:space="preserve"> y almacenaje  máximo </w:t>
            </w:r>
            <w:r>
              <w:rPr>
                <w:rFonts w:ascii="Calibri" w:eastAsia="Calibri" w:hAnsi="Calibri" w:cs="Calibri"/>
                <w:sz w:val="22"/>
                <w:szCs w:val="22"/>
                <w:lang w:val="es-BO"/>
              </w:rPr>
              <w:t>3</w:t>
            </w:r>
            <w:r w:rsidRPr="0099345D">
              <w:rPr>
                <w:rFonts w:ascii="Calibri" w:eastAsia="Calibri" w:hAnsi="Calibri" w:cs="Calibri"/>
                <w:sz w:val="22"/>
                <w:szCs w:val="22"/>
                <w:lang w:val="es-BO"/>
              </w:rPr>
              <w:t>0 personas por día.</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lastRenderedPageBreak/>
              <w:t>Beneficiarios en caso de muerte accidental y/o invalidez total permanente: personas designadas por los asegurados o en su defecto los herederos legales. Asimismo, el asegurado podrá designar o modificar a sus beneficiarios durante la vigencia del seguro, mediante la nota escrita enviada a la aseguradora.</w:t>
            </w:r>
          </w:p>
          <w:p w:rsidR="00815A79" w:rsidRPr="0099345D" w:rsidRDefault="00815A79" w:rsidP="00815A79">
            <w:pPr>
              <w:pStyle w:val="Prrafodelista"/>
              <w:numPr>
                <w:ilvl w:val="0"/>
                <w:numId w:val="49"/>
              </w:numPr>
              <w:contextualSpacing/>
              <w:jc w:val="both"/>
              <w:rPr>
                <w:rFonts w:ascii="Calibri" w:hAnsi="Calibri" w:cs="Calibri"/>
                <w:sz w:val="22"/>
                <w:szCs w:val="22"/>
              </w:rPr>
            </w:pPr>
            <w:r w:rsidRPr="0099345D">
              <w:rPr>
                <w:rFonts w:ascii="Calibri" w:hAnsi="Calibri" w:cs="Calibri"/>
                <w:sz w:val="22"/>
                <w:szCs w:val="22"/>
              </w:rPr>
              <w:t>Aceptación del riesgo al que están expuestos los funcionarios o función a la actividad que desarrolla el contratante.</w:t>
            </w: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INFORMACIÓN COMPLEMENTARIA</w:t>
            </w:r>
            <w:r w:rsidRPr="0099345D">
              <w:rPr>
                <w:rFonts w:ascii="Calibri" w:eastAsia="Calibri" w:hAnsi="Calibri" w:cs="Calibri"/>
                <w:sz w:val="22"/>
                <w:szCs w:val="22"/>
                <w:lang w:val="es-BO"/>
              </w:rPr>
              <w:tab/>
              <w:t xml:space="preserve">Edad Promedio: </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sz w:val="22"/>
                <w:szCs w:val="22"/>
                <w:lang w:val="es-BO"/>
              </w:rPr>
              <w:t xml:space="preserve">De 21 a 35 años: </w:t>
            </w:r>
            <w:r w:rsidRPr="0099345D">
              <w:rPr>
                <w:rFonts w:ascii="Calibri" w:eastAsia="Calibri" w:hAnsi="Calibri" w:cs="Calibri"/>
                <w:sz w:val="22"/>
                <w:szCs w:val="22"/>
                <w:lang w:val="es-BO"/>
              </w:rPr>
              <w:tab/>
            </w:r>
            <w:r>
              <w:rPr>
                <w:rFonts w:ascii="Calibri" w:eastAsia="Calibri" w:hAnsi="Calibri" w:cs="Calibri"/>
                <w:sz w:val="22"/>
                <w:szCs w:val="22"/>
                <w:lang w:val="es-BO"/>
              </w:rPr>
              <w:t>1.027</w:t>
            </w:r>
            <w:r w:rsidRPr="0099345D">
              <w:rPr>
                <w:rFonts w:ascii="Calibri" w:eastAsia="Calibri" w:hAnsi="Calibri" w:cs="Calibri"/>
                <w:sz w:val="22"/>
                <w:szCs w:val="22"/>
                <w:lang w:val="es-BO"/>
              </w:rPr>
              <w:t xml:space="preserve"> Personas </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sz w:val="22"/>
                <w:szCs w:val="22"/>
                <w:lang w:val="es-BO"/>
              </w:rPr>
              <w:t xml:space="preserve">De 36 a 45 años: </w:t>
            </w:r>
            <w:r w:rsidRPr="0099345D">
              <w:rPr>
                <w:rFonts w:ascii="Calibri" w:eastAsia="Calibri" w:hAnsi="Calibri" w:cs="Calibri"/>
                <w:sz w:val="22"/>
                <w:szCs w:val="22"/>
                <w:lang w:val="es-BO"/>
              </w:rPr>
              <w:tab/>
            </w:r>
            <w:r>
              <w:rPr>
                <w:rFonts w:ascii="Calibri" w:eastAsia="Calibri" w:hAnsi="Calibri" w:cs="Calibri"/>
                <w:sz w:val="22"/>
                <w:szCs w:val="22"/>
                <w:lang w:val="es-BO"/>
              </w:rPr>
              <w:t xml:space="preserve">   943</w:t>
            </w:r>
            <w:r w:rsidRPr="0099345D">
              <w:rPr>
                <w:rFonts w:ascii="Calibri" w:eastAsia="Calibri" w:hAnsi="Calibri" w:cs="Calibri"/>
                <w:sz w:val="22"/>
                <w:szCs w:val="22"/>
                <w:lang w:val="es-BO"/>
              </w:rPr>
              <w:t xml:space="preserve"> Personas </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sz w:val="22"/>
                <w:szCs w:val="22"/>
                <w:lang w:val="es-BO"/>
              </w:rPr>
              <w:t xml:space="preserve">De 46 a 55 años: </w:t>
            </w:r>
            <w:r w:rsidRPr="0099345D">
              <w:rPr>
                <w:rFonts w:ascii="Calibri" w:eastAsia="Calibri" w:hAnsi="Calibri" w:cs="Calibri"/>
                <w:sz w:val="22"/>
                <w:szCs w:val="22"/>
                <w:lang w:val="es-BO"/>
              </w:rPr>
              <w:tab/>
              <w:t>5</w:t>
            </w:r>
            <w:r>
              <w:rPr>
                <w:rFonts w:ascii="Calibri" w:eastAsia="Calibri" w:hAnsi="Calibri" w:cs="Calibri"/>
                <w:sz w:val="22"/>
                <w:szCs w:val="22"/>
                <w:lang w:val="es-BO"/>
              </w:rPr>
              <w:t>27</w:t>
            </w:r>
            <w:r w:rsidRPr="0099345D">
              <w:rPr>
                <w:rFonts w:ascii="Calibri" w:eastAsia="Calibri" w:hAnsi="Calibri" w:cs="Calibri"/>
                <w:sz w:val="22"/>
                <w:szCs w:val="22"/>
                <w:lang w:val="es-BO"/>
              </w:rPr>
              <w:t xml:space="preserve"> Personas </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sz w:val="22"/>
                <w:szCs w:val="22"/>
                <w:lang w:val="es-BO"/>
              </w:rPr>
              <w:t xml:space="preserve">De 56 a 65 años: </w:t>
            </w:r>
            <w:r w:rsidRPr="0099345D">
              <w:rPr>
                <w:rFonts w:ascii="Calibri" w:eastAsia="Calibri" w:hAnsi="Calibri" w:cs="Calibri"/>
                <w:sz w:val="22"/>
                <w:szCs w:val="22"/>
                <w:lang w:val="es-BO"/>
              </w:rPr>
              <w:tab/>
              <w:t>2</w:t>
            </w:r>
            <w:r>
              <w:rPr>
                <w:rFonts w:ascii="Calibri" w:eastAsia="Calibri" w:hAnsi="Calibri" w:cs="Calibri"/>
                <w:sz w:val="22"/>
                <w:szCs w:val="22"/>
                <w:lang w:val="es-BO"/>
              </w:rPr>
              <w:t>83</w:t>
            </w:r>
            <w:r w:rsidRPr="0099345D">
              <w:rPr>
                <w:rFonts w:ascii="Calibri" w:eastAsia="Calibri" w:hAnsi="Calibri" w:cs="Calibri"/>
                <w:sz w:val="22"/>
                <w:szCs w:val="22"/>
                <w:lang w:val="es-BO"/>
              </w:rPr>
              <w:t xml:space="preserve"> Personas </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sz w:val="22"/>
                <w:szCs w:val="22"/>
                <w:lang w:val="es-BO"/>
              </w:rPr>
              <w:t xml:space="preserve">De 66 a 75 años:     </w:t>
            </w:r>
            <w:r w:rsidRPr="0099345D">
              <w:rPr>
                <w:rFonts w:ascii="Calibri" w:eastAsia="Calibri" w:hAnsi="Calibri" w:cs="Calibri"/>
                <w:sz w:val="22"/>
                <w:szCs w:val="22"/>
                <w:lang w:val="es-BO"/>
              </w:rPr>
              <w:tab/>
              <w:t xml:space="preserve">   2</w:t>
            </w:r>
            <w:r>
              <w:rPr>
                <w:rFonts w:ascii="Calibri" w:eastAsia="Calibri" w:hAnsi="Calibri" w:cs="Calibri"/>
                <w:sz w:val="22"/>
                <w:szCs w:val="22"/>
                <w:lang w:val="es-BO"/>
              </w:rPr>
              <w:t>9</w:t>
            </w:r>
            <w:r w:rsidRPr="0099345D">
              <w:rPr>
                <w:rFonts w:ascii="Calibri" w:eastAsia="Calibri" w:hAnsi="Calibri" w:cs="Calibri"/>
                <w:sz w:val="22"/>
                <w:szCs w:val="22"/>
                <w:lang w:val="es-BO"/>
              </w:rPr>
              <w:t xml:space="preserve"> Personas</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sz w:val="22"/>
                <w:szCs w:val="22"/>
                <w:lang w:val="es-BO"/>
              </w:rPr>
              <w:t xml:space="preserve">De 83  años:     </w:t>
            </w:r>
            <w:r w:rsidRPr="0099345D">
              <w:rPr>
                <w:rFonts w:ascii="Calibri" w:eastAsia="Calibri" w:hAnsi="Calibri" w:cs="Calibri"/>
                <w:sz w:val="22"/>
                <w:szCs w:val="22"/>
                <w:lang w:val="es-BO"/>
              </w:rPr>
              <w:tab/>
              <w:t xml:space="preserve">                   2 Persona</w:t>
            </w:r>
          </w:p>
          <w:p w:rsidR="00815A79" w:rsidRPr="0099345D" w:rsidRDefault="00815A79" w:rsidP="00815A79">
            <w:pPr>
              <w:spacing w:line="276" w:lineRule="auto"/>
              <w:ind w:left="2832" w:firstLine="708"/>
              <w:rPr>
                <w:rFonts w:ascii="Calibri" w:eastAsia="Calibri" w:hAnsi="Calibri" w:cs="Calibri"/>
                <w:sz w:val="22"/>
                <w:szCs w:val="22"/>
                <w:lang w:val="es-BO"/>
              </w:rPr>
            </w:pPr>
            <w:r w:rsidRPr="0099345D">
              <w:rPr>
                <w:rFonts w:ascii="Calibri" w:eastAsia="Calibri" w:hAnsi="Calibri" w:cs="Calibri"/>
                <w:b/>
                <w:sz w:val="22"/>
                <w:szCs w:val="22"/>
                <w:lang w:val="es-BO"/>
              </w:rPr>
              <w:t xml:space="preserve">TOTAL </w:t>
            </w:r>
            <w:r w:rsidRPr="0099345D">
              <w:rPr>
                <w:rFonts w:ascii="Calibri" w:eastAsia="Calibri" w:hAnsi="Calibri" w:cs="Calibri"/>
                <w:sz w:val="22"/>
                <w:szCs w:val="22"/>
                <w:lang w:val="es-BO"/>
              </w:rPr>
              <w:t xml:space="preserve">              </w:t>
            </w:r>
            <w:r w:rsidRPr="0099345D">
              <w:rPr>
                <w:rFonts w:ascii="Calibri" w:eastAsia="Calibri" w:hAnsi="Calibri" w:cs="Calibri"/>
                <w:sz w:val="22"/>
                <w:szCs w:val="22"/>
                <w:lang w:val="es-BO"/>
              </w:rPr>
              <w:tab/>
              <w:t xml:space="preserve">       </w:t>
            </w:r>
            <w:r>
              <w:rPr>
                <w:rFonts w:ascii="Calibri" w:eastAsia="Calibri" w:hAnsi="Calibri" w:cs="Calibri"/>
                <w:sz w:val="22"/>
                <w:szCs w:val="22"/>
                <w:lang w:val="es-BO"/>
              </w:rPr>
              <w:t xml:space="preserve"> </w:t>
            </w:r>
            <w:r w:rsidRPr="0099345D">
              <w:rPr>
                <w:rFonts w:ascii="Calibri" w:eastAsia="Calibri" w:hAnsi="Calibri" w:cs="Calibri"/>
                <w:sz w:val="22"/>
                <w:szCs w:val="22"/>
                <w:lang w:val="es-BO"/>
              </w:rPr>
              <w:t xml:space="preserve">   2.</w:t>
            </w:r>
            <w:r>
              <w:rPr>
                <w:rFonts w:ascii="Calibri" w:eastAsia="Calibri" w:hAnsi="Calibri" w:cs="Calibri"/>
                <w:sz w:val="22"/>
                <w:szCs w:val="22"/>
                <w:lang w:val="es-BO"/>
              </w:rPr>
              <w:t xml:space="preserve">811 </w:t>
            </w:r>
            <w:r w:rsidRPr="0099345D">
              <w:rPr>
                <w:rFonts w:ascii="Calibri" w:eastAsia="Calibri" w:hAnsi="Calibri" w:cs="Calibri"/>
                <w:sz w:val="22"/>
                <w:szCs w:val="22"/>
                <w:lang w:val="es-BO"/>
              </w:rPr>
              <w:t xml:space="preserve"> Personas</w:t>
            </w:r>
          </w:p>
          <w:p w:rsidR="00815A79" w:rsidRPr="0099345D" w:rsidRDefault="00815A79" w:rsidP="00815A79">
            <w:pPr>
              <w:spacing w:line="276" w:lineRule="auto"/>
              <w:ind w:left="2832" w:firstLine="708"/>
              <w:rPr>
                <w:rFonts w:ascii="Calibri" w:eastAsia="Calibri" w:hAnsi="Calibri" w:cs="Calibri"/>
                <w:sz w:val="22"/>
                <w:szCs w:val="22"/>
                <w:lang w:val="es-BO"/>
              </w:rPr>
            </w:pPr>
          </w:p>
          <w:p w:rsidR="00815A79" w:rsidRPr="0099345D" w:rsidRDefault="00815A79" w:rsidP="00815A79">
            <w:pPr>
              <w:spacing w:line="276" w:lineRule="auto"/>
              <w:rPr>
                <w:rFonts w:ascii="Calibri" w:eastAsia="Calibri" w:hAnsi="Calibri" w:cs="Calibri"/>
                <w:sz w:val="22"/>
                <w:szCs w:val="22"/>
                <w:lang w:val="es-BO"/>
              </w:rPr>
            </w:pPr>
            <w:r w:rsidRPr="0099345D">
              <w:rPr>
                <w:rFonts w:ascii="Calibri" w:eastAsia="Calibri" w:hAnsi="Calibri" w:cs="Calibri"/>
                <w:b/>
                <w:sz w:val="22"/>
                <w:szCs w:val="22"/>
                <w:lang w:val="es-BO"/>
              </w:rPr>
              <w:t>FRANQUICIAS:</w:t>
            </w:r>
            <w:r w:rsidRPr="0099345D">
              <w:rPr>
                <w:rFonts w:ascii="Calibri" w:eastAsia="Calibri" w:hAnsi="Calibri" w:cs="Calibri"/>
                <w:sz w:val="22"/>
                <w:szCs w:val="22"/>
                <w:lang w:val="es-BO"/>
              </w:rPr>
              <w:tab/>
            </w:r>
            <w:r w:rsidRPr="0099345D">
              <w:rPr>
                <w:rFonts w:ascii="Calibri" w:eastAsia="Calibri" w:hAnsi="Calibri" w:cs="Calibri"/>
                <w:sz w:val="22"/>
                <w:szCs w:val="22"/>
                <w:lang w:val="es-BO"/>
              </w:rPr>
              <w:tab/>
              <w:t>Sin franquicia</w:t>
            </w:r>
          </w:p>
          <w:p w:rsidR="0041021A" w:rsidRDefault="00815A79" w:rsidP="00815A79">
            <w:pPr>
              <w:jc w:val="both"/>
              <w:rPr>
                <w:rFonts w:ascii="Calibri" w:hAnsi="Calibri" w:cs="Arial"/>
                <w:b/>
                <w:sz w:val="22"/>
                <w:szCs w:val="22"/>
              </w:rPr>
            </w:pPr>
            <w:r w:rsidRPr="0099345D">
              <w:rPr>
                <w:rFonts w:ascii="Calibri" w:eastAsia="Calibri" w:hAnsi="Calibri" w:cs="Calibri"/>
                <w:b/>
                <w:sz w:val="22"/>
                <w:szCs w:val="22"/>
                <w:lang w:val="es-BO"/>
              </w:rPr>
              <w:t>VIGENCIA:</w:t>
            </w:r>
            <w:r w:rsidRPr="0099345D">
              <w:rPr>
                <w:rFonts w:ascii="Calibri" w:eastAsia="Calibri" w:hAnsi="Calibri" w:cs="Calibri"/>
                <w:sz w:val="22"/>
                <w:szCs w:val="22"/>
                <w:lang w:val="es-BO"/>
              </w:rPr>
              <w:tab/>
            </w:r>
            <w:r w:rsidRPr="0099345D">
              <w:rPr>
                <w:rFonts w:ascii="Calibri" w:eastAsia="Calibri" w:hAnsi="Calibri" w:cs="Calibri"/>
                <w:sz w:val="22"/>
                <w:szCs w:val="22"/>
                <w:lang w:val="es-BO"/>
              </w:rPr>
              <w:tab/>
              <w:t>Un año</w:t>
            </w:r>
          </w:p>
          <w:p w:rsidR="007A4468" w:rsidRPr="003D02D3" w:rsidRDefault="00821C81" w:rsidP="00D26E38">
            <w:pPr>
              <w:tabs>
                <w:tab w:val="left" w:pos="2835"/>
              </w:tabs>
              <w:jc w:val="both"/>
              <w:rPr>
                <w:rFonts w:ascii="Calibri" w:hAnsi="Calibri" w:cs="Arial"/>
                <w:b/>
                <w:sz w:val="22"/>
                <w:szCs w:val="22"/>
              </w:rPr>
            </w:pPr>
            <w:r w:rsidRPr="003D02D3">
              <w:rPr>
                <w:rFonts w:ascii="Calibri" w:hAnsi="Calibri" w:cs="Arial"/>
                <w:sz w:val="22"/>
                <w:szCs w:val="22"/>
              </w:rPr>
              <w:t xml:space="preserve">     </w:t>
            </w:r>
          </w:p>
        </w:tc>
      </w:tr>
    </w:tbl>
    <w:p w:rsidR="008B1BC7" w:rsidRDefault="008B1BC7"/>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6"/>
      </w:tblGrid>
      <w:tr w:rsidR="00192451" w:rsidRPr="004E1308" w:rsidTr="00192451">
        <w:trPr>
          <w:trHeight w:val="669"/>
        </w:trPr>
        <w:tc>
          <w:tcPr>
            <w:tcW w:w="4795" w:type="dxa"/>
            <w:shd w:val="pct12" w:color="auto" w:fill="auto"/>
            <w:vAlign w:val="center"/>
          </w:tcPr>
          <w:p w:rsidR="00192451" w:rsidRPr="004E1308" w:rsidRDefault="00192451" w:rsidP="00735AA7">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6" w:type="dxa"/>
            <w:shd w:val="pct12" w:color="auto" w:fill="auto"/>
            <w:vAlign w:val="center"/>
          </w:tcPr>
          <w:p w:rsidR="00192451" w:rsidRPr="004E1308" w:rsidRDefault="00192451" w:rsidP="00735AA7">
            <w:pPr>
              <w:jc w:val="center"/>
              <w:rPr>
                <w:rFonts w:ascii="Calibri" w:hAnsi="Calibri" w:cs="Arial"/>
                <w:b/>
                <w:sz w:val="18"/>
                <w:szCs w:val="18"/>
              </w:rPr>
            </w:pPr>
          </w:p>
          <w:p w:rsidR="00192451" w:rsidRPr="004E1308" w:rsidRDefault="00192451" w:rsidP="00735AA7">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192451" w:rsidRPr="004E1308" w:rsidRDefault="00192451" w:rsidP="00735AA7">
            <w:pPr>
              <w:jc w:val="center"/>
              <w:rPr>
                <w:rFonts w:ascii="Calibri" w:hAnsi="Calibri" w:cs="Arial"/>
                <w:b/>
                <w:sz w:val="18"/>
                <w:szCs w:val="18"/>
              </w:rPr>
            </w:pPr>
          </w:p>
        </w:tc>
      </w:tr>
      <w:tr w:rsidR="00192451" w:rsidRPr="004E1308" w:rsidTr="00192451">
        <w:trPr>
          <w:trHeight w:val="790"/>
        </w:trPr>
        <w:tc>
          <w:tcPr>
            <w:tcW w:w="4795" w:type="dxa"/>
            <w:tcBorders>
              <w:bottom w:val="single" w:sz="4" w:space="0" w:color="auto"/>
            </w:tcBorders>
            <w:shd w:val="clear" w:color="auto" w:fill="auto"/>
          </w:tcPr>
          <w:p w:rsidR="00192451" w:rsidRPr="004E1308" w:rsidRDefault="00192451" w:rsidP="00735AA7">
            <w:pPr>
              <w:jc w:val="both"/>
              <w:rPr>
                <w:rFonts w:ascii="Calibri" w:hAnsi="Calibri" w:cs="Arial"/>
                <w:sz w:val="18"/>
                <w:szCs w:val="18"/>
              </w:rPr>
            </w:pPr>
          </w:p>
          <w:p w:rsidR="00192451" w:rsidRPr="004E1308" w:rsidRDefault="00192451" w:rsidP="00735AA7">
            <w:pPr>
              <w:jc w:val="both"/>
              <w:rPr>
                <w:rFonts w:ascii="Calibri" w:hAnsi="Calibri" w:cs="Arial"/>
                <w:sz w:val="18"/>
                <w:szCs w:val="18"/>
              </w:rPr>
            </w:pPr>
          </w:p>
          <w:p w:rsidR="00192451" w:rsidRPr="004E1308" w:rsidRDefault="00192451" w:rsidP="00735AA7">
            <w:pPr>
              <w:jc w:val="both"/>
              <w:rPr>
                <w:rFonts w:ascii="Calibri" w:hAnsi="Calibri" w:cs="Arial"/>
                <w:sz w:val="18"/>
                <w:szCs w:val="18"/>
              </w:rPr>
            </w:pPr>
          </w:p>
          <w:p w:rsidR="00192451" w:rsidRPr="004E1308" w:rsidRDefault="00192451" w:rsidP="00735AA7">
            <w:pPr>
              <w:jc w:val="both"/>
              <w:rPr>
                <w:rFonts w:ascii="Calibri" w:hAnsi="Calibri" w:cs="Arial"/>
                <w:sz w:val="18"/>
                <w:szCs w:val="18"/>
              </w:rPr>
            </w:pPr>
          </w:p>
          <w:p w:rsidR="00192451" w:rsidRPr="004E1308" w:rsidRDefault="00192451" w:rsidP="00735AA7">
            <w:pPr>
              <w:jc w:val="both"/>
              <w:rPr>
                <w:rFonts w:ascii="Calibri" w:hAnsi="Calibri" w:cs="Arial"/>
                <w:sz w:val="18"/>
                <w:szCs w:val="18"/>
              </w:rPr>
            </w:pPr>
          </w:p>
          <w:p w:rsidR="00192451" w:rsidRPr="004E1308" w:rsidRDefault="00192451" w:rsidP="00735AA7">
            <w:pPr>
              <w:jc w:val="both"/>
              <w:rPr>
                <w:rFonts w:ascii="Calibri" w:hAnsi="Calibri" w:cs="Arial"/>
                <w:sz w:val="18"/>
                <w:szCs w:val="18"/>
              </w:rPr>
            </w:pPr>
          </w:p>
        </w:tc>
        <w:tc>
          <w:tcPr>
            <w:tcW w:w="4556" w:type="dxa"/>
            <w:tcBorders>
              <w:bottom w:val="single" w:sz="4" w:space="0" w:color="auto"/>
            </w:tcBorders>
            <w:shd w:val="clear" w:color="auto" w:fill="auto"/>
          </w:tcPr>
          <w:p w:rsidR="00192451" w:rsidRPr="004E1308" w:rsidRDefault="00192451" w:rsidP="00735AA7">
            <w:pPr>
              <w:jc w:val="both"/>
              <w:rPr>
                <w:rFonts w:ascii="Calibri" w:hAnsi="Calibri" w:cs="Arial"/>
                <w:sz w:val="18"/>
                <w:szCs w:val="18"/>
              </w:rPr>
            </w:pPr>
          </w:p>
        </w:tc>
      </w:tr>
      <w:tr w:rsidR="00192451" w:rsidRPr="004E1308" w:rsidTr="00192451">
        <w:trPr>
          <w:trHeight w:val="684"/>
        </w:trPr>
        <w:tc>
          <w:tcPr>
            <w:tcW w:w="4795" w:type="dxa"/>
            <w:shd w:val="pct12" w:color="auto" w:fill="auto"/>
          </w:tcPr>
          <w:p w:rsidR="00192451" w:rsidRPr="004E1308" w:rsidRDefault="00192451" w:rsidP="00735AA7">
            <w:pPr>
              <w:jc w:val="center"/>
              <w:rPr>
                <w:rFonts w:ascii="Calibri" w:hAnsi="Calibri" w:cs="Arial"/>
                <w:b/>
                <w:sz w:val="18"/>
                <w:szCs w:val="18"/>
              </w:rPr>
            </w:pPr>
          </w:p>
          <w:p w:rsidR="00192451" w:rsidRPr="004E1308" w:rsidRDefault="00192451" w:rsidP="00735AA7">
            <w:pPr>
              <w:jc w:val="center"/>
              <w:rPr>
                <w:rFonts w:ascii="Calibri" w:hAnsi="Calibri" w:cs="Arial"/>
                <w:b/>
                <w:sz w:val="18"/>
                <w:szCs w:val="18"/>
              </w:rPr>
            </w:pPr>
            <w:r w:rsidRPr="004E1308">
              <w:rPr>
                <w:rFonts w:ascii="Calibri" w:hAnsi="Calibri" w:cs="Arial"/>
                <w:b/>
                <w:sz w:val="18"/>
                <w:szCs w:val="18"/>
              </w:rPr>
              <w:t>FIRMA CARGO Y SELLO</w:t>
            </w:r>
          </w:p>
          <w:p w:rsidR="00192451" w:rsidRPr="004E1308" w:rsidRDefault="00192451" w:rsidP="00735AA7">
            <w:pPr>
              <w:jc w:val="center"/>
              <w:rPr>
                <w:rFonts w:ascii="Calibri" w:hAnsi="Calibri" w:cs="Arial"/>
                <w:b/>
                <w:sz w:val="18"/>
                <w:szCs w:val="18"/>
              </w:rPr>
            </w:pPr>
          </w:p>
        </w:tc>
        <w:tc>
          <w:tcPr>
            <w:tcW w:w="4556" w:type="dxa"/>
            <w:shd w:val="pct12" w:color="auto" w:fill="auto"/>
            <w:vAlign w:val="center"/>
          </w:tcPr>
          <w:p w:rsidR="00192451" w:rsidRPr="004E1308" w:rsidRDefault="00192451" w:rsidP="00735AA7">
            <w:pPr>
              <w:jc w:val="center"/>
              <w:rPr>
                <w:rFonts w:ascii="Calibri" w:hAnsi="Calibri" w:cs="Arial"/>
                <w:sz w:val="18"/>
                <w:szCs w:val="18"/>
              </w:rPr>
            </w:pPr>
            <w:r w:rsidRPr="004E1308">
              <w:rPr>
                <w:rFonts w:ascii="Calibri" w:hAnsi="Calibri" w:cs="Arial"/>
                <w:b/>
                <w:sz w:val="18"/>
                <w:szCs w:val="18"/>
              </w:rPr>
              <w:t>FIRMA CARGO  Y SELLO</w:t>
            </w:r>
          </w:p>
        </w:tc>
      </w:tr>
    </w:tbl>
    <w:p w:rsidR="00192451" w:rsidRDefault="00192451"/>
    <w:sectPr w:rsidR="001924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EAC" w:rsidRDefault="00305EAC" w:rsidP="00032B25">
      <w:r>
        <w:separator/>
      </w:r>
    </w:p>
  </w:endnote>
  <w:endnote w:type="continuationSeparator" w:id="0">
    <w:p w:rsidR="00305EAC" w:rsidRDefault="00305EAC" w:rsidP="00032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Lucida Sans Unicode"/>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EAC" w:rsidRDefault="00305EAC" w:rsidP="00032B25">
      <w:r>
        <w:separator/>
      </w:r>
    </w:p>
  </w:footnote>
  <w:footnote w:type="continuationSeparator" w:id="0">
    <w:p w:rsidR="00305EAC" w:rsidRDefault="00305EAC" w:rsidP="00032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92"/>
      <w:gridCol w:w="1488"/>
    </w:tblGrid>
    <w:tr w:rsidR="00D77F26" w:rsidRPr="00FA0D94" w:rsidTr="000A4570">
      <w:tc>
        <w:tcPr>
          <w:tcW w:w="2010" w:type="dxa"/>
          <w:vMerge w:val="restart"/>
          <w:vAlign w:val="center"/>
        </w:tcPr>
        <w:p w:rsidR="00D77F26" w:rsidRPr="00FA0D94" w:rsidRDefault="00D77F26" w:rsidP="00D77F26">
          <w:pPr>
            <w:pStyle w:val="Encabezado"/>
            <w:jc w:val="center"/>
            <w:rPr>
              <w:rFonts w:ascii="Arial Narrow" w:eastAsia="Arial Unicode MS" w:hAnsi="Arial Narrow"/>
              <w:szCs w:val="12"/>
              <w:lang w:val="es-MX"/>
            </w:rPr>
          </w:pPr>
          <w:r w:rsidRPr="00454F7C">
            <w:rPr>
              <w:noProof/>
              <w:lang w:val="es-BO" w:eastAsia="es-BO"/>
            </w:rPr>
            <w:drawing>
              <wp:inline distT="0" distB="0" distL="0" distR="0" wp14:anchorId="5523610D" wp14:editId="494F13E7">
                <wp:extent cx="1371600" cy="638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787" w:type="dxa"/>
          <w:vAlign w:val="center"/>
        </w:tcPr>
        <w:p w:rsidR="00D77F26" w:rsidRPr="0076024C" w:rsidRDefault="00D77F26" w:rsidP="00D77F26">
          <w:pPr>
            <w:pStyle w:val="Encabezado"/>
            <w:jc w:val="center"/>
            <w:rPr>
              <w:rFonts w:ascii="Calibri" w:eastAsia="Arial Unicode MS" w:hAnsi="Calibri" w:cs="Calibri"/>
              <w:szCs w:val="12"/>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UNIDAD DE SEGUROS </w:t>
          </w:r>
        </w:p>
        <w:p w:rsidR="00D77F26" w:rsidRPr="0076024C" w:rsidRDefault="00D77F26" w:rsidP="00D77F26">
          <w:pPr>
            <w:pStyle w:val="Encabezado"/>
            <w:jc w:val="center"/>
            <w:rPr>
              <w:rFonts w:ascii="Calibri" w:eastAsia="Arial Unicode MS" w:hAnsi="Calibri" w:cs="Calibri"/>
              <w:szCs w:val="12"/>
              <w:lang w:val="es-MX"/>
            </w:rPr>
          </w:pPr>
        </w:p>
      </w:tc>
      <w:tc>
        <w:tcPr>
          <w:tcW w:w="1559" w:type="dxa"/>
          <w:vAlign w:val="center"/>
        </w:tcPr>
        <w:p w:rsidR="00D77F26" w:rsidRPr="0076024C" w:rsidRDefault="00D77F26" w:rsidP="00D77F2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77F26" w:rsidRPr="0076024C" w:rsidRDefault="00D77F26" w:rsidP="00D77F26">
          <w:pPr>
            <w:pStyle w:val="Encabezado"/>
            <w:rPr>
              <w:rFonts w:ascii="Calibri" w:eastAsia="Arial Unicode MS" w:hAnsi="Calibri" w:cs="Arial"/>
              <w:b/>
              <w:sz w:val="14"/>
              <w:szCs w:val="14"/>
              <w:lang w:val="es-MX"/>
            </w:rPr>
          </w:pPr>
        </w:p>
        <w:p w:rsidR="00D77F26" w:rsidRPr="0076024C" w:rsidRDefault="00D77F26" w:rsidP="00D77F26">
          <w:pPr>
            <w:pStyle w:val="Encabezado"/>
            <w:jc w:val="center"/>
            <w:rPr>
              <w:rFonts w:ascii="Calibri" w:eastAsia="Arial Unicode MS" w:hAnsi="Calibri" w:cs="Arial"/>
              <w:b/>
              <w:lang w:val="es-MX"/>
            </w:rPr>
          </w:pPr>
          <w:r>
            <w:rPr>
              <w:rFonts w:ascii="Calibri" w:eastAsia="Arial Unicode MS" w:hAnsi="Calibri" w:cs="Arial"/>
              <w:b/>
              <w:lang w:val="es-MX"/>
            </w:rPr>
            <w:t>CD 002</w:t>
          </w:r>
        </w:p>
        <w:p w:rsidR="00D77F26" w:rsidRPr="0076024C" w:rsidRDefault="00D77F26" w:rsidP="00D77F26">
          <w:pPr>
            <w:pStyle w:val="Encabezado"/>
            <w:rPr>
              <w:rFonts w:ascii="Calibri" w:eastAsia="Arial Unicode MS" w:hAnsi="Calibri" w:cs="Arial"/>
              <w:b/>
              <w:sz w:val="14"/>
              <w:szCs w:val="14"/>
              <w:lang w:val="es-MX"/>
            </w:rPr>
          </w:pPr>
        </w:p>
      </w:tc>
    </w:tr>
    <w:tr w:rsidR="00D77F26" w:rsidRPr="00FA0D94" w:rsidTr="000A4570">
      <w:trPr>
        <w:trHeight w:val="478"/>
      </w:trPr>
      <w:tc>
        <w:tcPr>
          <w:tcW w:w="2010" w:type="dxa"/>
          <w:vMerge/>
          <w:vAlign w:val="center"/>
        </w:tcPr>
        <w:p w:rsidR="00D77F26" w:rsidRPr="00FA0D94" w:rsidRDefault="00D77F26" w:rsidP="00D77F26">
          <w:pPr>
            <w:pStyle w:val="Encabezado"/>
            <w:jc w:val="center"/>
            <w:rPr>
              <w:rFonts w:ascii="Arial Narrow" w:eastAsia="Arial Unicode MS" w:hAnsi="Arial Narrow"/>
              <w:szCs w:val="12"/>
              <w:lang w:val="es-MX"/>
            </w:rPr>
          </w:pPr>
        </w:p>
      </w:tc>
      <w:tc>
        <w:tcPr>
          <w:tcW w:w="5787" w:type="dxa"/>
          <w:vAlign w:val="bottom"/>
        </w:tcPr>
        <w:p w:rsidR="00D77F26" w:rsidRPr="0076024C" w:rsidRDefault="00D77F26" w:rsidP="00D77F2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OBJETO DE LA CONTRATACION: CONTRATACIÓN SEGUROS PERSONALES YPFB 2017-2018</w:t>
          </w:r>
        </w:p>
        <w:p w:rsidR="00D77F26" w:rsidRPr="0076024C" w:rsidRDefault="00D77F26" w:rsidP="00D77F26">
          <w:pPr>
            <w:pStyle w:val="Encabezado"/>
            <w:rPr>
              <w:rFonts w:ascii="Calibri" w:eastAsia="Arial Unicode MS" w:hAnsi="Calibri" w:cs="Calibri"/>
              <w:szCs w:val="12"/>
              <w:lang w:val="es-MX"/>
            </w:rPr>
          </w:pPr>
        </w:p>
      </w:tc>
      <w:tc>
        <w:tcPr>
          <w:tcW w:w="1559" w:type="dxa"/>
          <w:vAlign w:val="bottom"/>
        </w:tcPr>
        <w:p w:rsidR="00D77F26" w:rsidRPr="0076024C" w:rsidRDefault="00D77F26" w:rsidP="00D77F2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77F26" w:rsidRPr="0076024C" w:rsidRDefault="00D77F26" w:rsidP="00D77F26">
          <w:pPr>
            <w:pStyle w:val="Encabezado"/>
            <w:rPr>
              <w:rFonts w:ascii="Calibri" w:eastAsia="Arial Unicode MS" w:hAnsi="Calibri" w:cs="Arial"/>
              <w:sz w:val="16"/>
              <w:szCs w:val="16"/>
              <w:lang w:val="es-MX"/>
            </w:rPr>
          </w:pP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413486">
            <w:rPr>
              <w:rStyle w:val="Nmerodepgina"/>
              <w:rFonts w:ascii="Calibri" w:hAnsi="Calibri"/>
              <w:noProof/>
              <w:sz w:val="16"/>
              <w:szCs w:val="16"/>
            </w:rPr>
            <w:t>7</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413486">
            <w:rPr>
              <w:rStyle w:val="Nmerodepgina"/>
              <w:rFonts w:ascii="Calibri" w:hAnsi="Calibri"/>
              <w:noProof/>
              <w:sz w:val="16"/>
              <w:szCs w:val="16"/>
            </w:rPr>
            <w:t>9</w:t>
          </w:r>
          <w:r w:rsidRPr="0076024C">
            <w:rPr>
              <w:rStyle w:val="Nmerodepgina"/>
              <w:rFonts w:ascii="Calibri" w:hAnsi="Calibri"/>
              <w:sz w:val="16"/>
              <w:szCs w:val="16"/>
            </w:rPr>
            <w:fldChar w:fldCharType="end"/>
          </w:r>
        </w:p>
      </w:tc>
    </w:tr>
  </w:tbl>
  <w:p w:rsidR="00D77F26" w:rsidRDefault="00D77F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B84"/>
    <w:multiLevelType w:val="hybridMultilevel"/>
    <w:tmpl w:val="92E046D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nsid w:val="0CAA7D7E"/>
    <w:multiLevelType w:val="multilevel"/>
    <w:tmpl w:val="9DB487A8"/>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02F1439"/>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nsid w:val="11510320"/>
    <w:multiLevelType w:val="singleLevel"/>
    <w:tmpl w:val="3DB0F458"/>
    <w:lvl w:ilvl="0">
      <w:start w:val="1"/>
      <w:numFmt w:val="lowerLetter"/>
      <w:lvlText w:val="%1)"/>
      <w:lvlJc w:val="left"/>
      <w:pPr>
        <w:tabs>
          <w:tab w:val="num" w:pos="996"/>
        </w:tabs>
        <w:ind w:left="996" w:hanging="570"/>
      </w:pPr>
    </w:lvl>
  </w:abstractNum>
  <w:abstractNum w:abstractNumId="6">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6FA2BED"/>
    <w:multiLevelType w:val="multilevel"/>
    <w:tmpl w:val="811EBA14"/>
    <w:lvl w:ilvl="0">
      <w:start w:val="1"/>
      <w:numFmt w:val="decimal"/>
      <w:lvlText w:val="%1."/>
      <w:lvlJc w:val="left"/>
      <w:pPr>
        <w:ind w:left="765" w:hanging="360"/>
      </w:pPr>
      <w:rPr>
        <w:rFonts w:hint="default"/>
      </w:rPr>
    </w:lvl>
    <w:lvl w:ilvl="1">
      <w:start w:val="1"/>
      <w:numFmt w:val="decimal"/>
      <w:isLgl/>
      <w:lvlText w:val="%1.%2"/>
      <w:lvlJc w:val="left"/>
      <w:pPr>
        <w:ind w:left="765" w:hanging="360"/>
      </w:pPr>
      <w:rPr>
        <w:rFonts w:hint="default"/>
        <w:b w:val="0"/>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9">
    <w:nsid w:val="17677D89"/>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182D34C6"/>
    <w:multiLevelType w:val="hybridMultilevel"/>
    <w:tmpl w:val="955219A2"/>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C5526A4"/>
    <w:multiLevelType w:val="hybridMultilevel"/>
    <w:tmpl w:val="92DC6D50"/>
    <w:lvl w:ilvl="0" w:tplc="400A0017">
      <w:start w:val="1"/>
      <w:numFmt w:val="lowerLetter"/>
      <w:lvlText w:val="%1)"/>
      <w:lvlJc w:val="left"/>
      <w:pPr>
        <w:ind w:left="927" w:hanging="360"/>
      </w:pPr>
      <w:rPr>
        <w:strike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3">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22FB23AF"/>
    <w:multiLevelType w:val="hybridMultilevel"/>
    <w:tmpl w:val="1C903CC2"/>
    <w:lvl w:ilvl="0" w:tplc="400A000F">
      <w:start w:val="1"/>
      <w:numFmt w:val="decimal"/>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5">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7">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18">
    <w:nsid w:val="2ACB5AE3"/>
    <w:multiLevelType w:val="hybridMultilevel"/>
    <w:tmpl w:val="F476E4C4"/>
    <w:lvl w:ilvl="0" w:tplc="400A0017">
      <w:start w:val="1"/>
      <w:numFmt w:val="lowerLetter"/>
      <w:lvlText w:val="%1)"/>
      <w:lvlJc w:val="left"/>
      <w:pPr>
        <w:ind w:left="927" w:hanging="360"/>
      </w:p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19">
    <w:nsid w:val="2B157680"/>
    <w:multiLevelType w:val="hybridMultilevel"/>
    <w:tmpl w:val="C8980476"/>
    <w:lvl w:ilvl="0" w:tplc="35B4B538">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nsid w:val="2E1351A1"/>
    <w:multiLevelType w:val="hybridMultilevel"/>
    <w:tmpl w:val="4F18CE1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F8C5A15"/>
    <w:multiLevelType w:val="hybridMultilevel"/>
    <w:tmpl w:val="ADA649B2"/>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nsid w:val="351D497C"/>
    <w:multiLevelType w:val="hybridMultilevel"/>
    <w:tmpl w:val="9DE4DD20"/>
    <w:lvl w:ilvl="0" w:tplc="4A921FB4">
      <w:start w:val="1"/>
      <w:numFmt w:val="lowerLetter"/>
      <w:lvlText w:val="%1)"/>
      <w:lvlJc w:val="left"/>
      <w:pPr>
        <w:ind w:left="1060" w:hanging="360"/>
      </w:pPr>
      <w:rPr>
        <w:rFonts w:hint="default"/>
      </w:rPr>
    </w:lvl>
    <w:lvl w:ilvl="1" w:tplc="A69AEDF8">
      <w:start w:val="1"/>
      <w:numFmt w:val="lowerRoman"/>
      <w:lvlText w:val="%2."/>
      <w:lvlJc w:val="left"/>
      <w:pPr>
        <w:ind w:left="2140" w:hanging="720"/>
      </w:pPr>
      <w:rPr>
        <w:rFonts w:hint="default"/>
      </w:r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4">
    <w:nsid w:val="43B404B3"/>
    <w:multiLevelType w:val="multilevel"/>
    <w:tmpl w:val="E050E98C"/>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9421FCC"/>
    <w:multiLevelType w:val="hybridMultilevel"/>
    <w:tmpl w:val="32E860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B6A6AE7"/>
    <w:multiLevelType w:val="multilevel"/>
    <w:tmpl w:val="FB76673E"/>
    <w:lvl w:ilvl="0">
      <w:start w:val="1"/>
      <w:numFmt w:val="decimal"/>
      <w:lvlText w:val="%1."/>
      <w:lvlJc w:val="left"/>
      <w:pPr>
        <w:ind w:left="360" w:hanging="360"/>
      </w:pPr>
      <w:rPr>
        <w:b/>
      </w:r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F536171"/>
    <w:multiLevelType w:val="hybridMultilevel"/>
    <w:tmpl w:val="6914B654"/>
    <w:lvl w:ilvl="0" w:tplc="9FA031E4">
      <w:start w:val="1"/>
      <w:numFmt w:val="lowerLetter"/>
      <w:lvlText w:val="%1)"/>
      <w:lvlJc w:val="left"/>
      <w:pPr>
        <w:ind w:left="1770" w:hanging="360"/>
      </w:pPr>
      <w:rPr>
        <w:rFonts w:cs="Arial" w:hint="default"/>
      </w:rPr>
    </w:lvl>
    <w:lvl w:ilvl="1" w:tplc="0C0A0019">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8">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52C64EF1"/>
    <w:multiLevelType w:val="hybridMultilevel"/>
    <w:tmpl w:val="FAB479F8"/>
    <w:lvl w:ilvl="0" w:tplc="EA8C954C">
      <w:start w:val="4"/>
      <w:numFmt w:val="bullet"/>
      <w:lvlText w:val="-"/>
      <w:lvlJc w:val="left"/>
      <w:pPr>
        <w:ind w:left="1260" w:hanging="360"/>
      </w:pPr>
      <w:rPr>
        <w:rFonts w:ascii="Calibri" w:eastAsia="Times New Roman" w:hAnsi="Calibri" w:cs="Tahoma" w:hint="default"/>
      </w:rPr>
    </w:lvl>
    <w:lvl w:ilvl="1" w:tplc="400A0003" w:tentative="1">
      <w:start w:val="1"/>
      <w:numFmt w:val="bullet"/>
      <w:lvlText w:val="o"/>
      <w:lvlJc w:val="left"/>
      <w:pPr>
        <w:ind w:left="1980" w:hanging="360"/>
      </w:pPr>
      <w:rPr>
        <w:rFonts w:ascii="Courier New" w:hAnsi="Courier New" w:cs="Courier New" w:hint="default"/>
      </w:rPr>
    </w:lvl>
    <w:lvl w:ilvl="2" w:tplc="400A0005" w:tentative="1">
      <w:start w:val="1"/>
      <w:numFmt w:val="bullet"/>
      <w:lvlText w:val=""/>
      <w:lvlJc w:val="left"/>
      <w:pPr>
        <w:ind w:left="2700" w:hanging="360"/>
      </w:pPr>
      <w:rPr>
        <w:rFonts w:ascii="Wingdings" w:hAnsi="Wingdings" w:hint="default"/>
      </w:rPr>
    </w:lvl>
    <w:lvl w:ilvl="3" w:tplc="400A0001" w:tentative="1">
      <w:start w:val="1"/>
      <w:numFmt w:val="bullet"/>
      <w:lvlText w:val=""/>
      <w:lvlJc w:val="left"/>
      <w:pPr>
        <w:ind w:left="3420" w:hanging="360"/>
      </w:pPr>
      <w:rPr>
        <w:rFonts w:ascii="Symbol" w:hAnsi="Symbol" w:hint="default"/>
      </w:rPr>
    </w:lvl>
    <w:lvl w:ilvl="4" w:tplc="400A0003" w:tentative="1">
      <w:start w:val="1"/>
      <w:numFmt w:val="bullet"/>
      <w:lvlText w:val="o"/>
      <w:lvlJc w:val="left"/>
      <w:pPr>
        <w:ind w:left="4140" w:hanging="360"/>
      </w:pPr>
      <w:rPr>
        <w:rFonts w:ascii="Courier New" w:hAnsi="Courier New" w:cs="Courier New" w:hint="default"/>
      </w:rPr>
    </w:lvl>
    <w:lvl w:ilvl="5" w:tplc="400A0005" w:tentative="1">
      <w:start w:val="1"/>
      <w:numFmt w:val="bullet"/>
      <w:lvlText w:val=""/>
      <w:lvlJc w:val="left"/>
      <w:pPr>
        <w:ind w:left="4860" w:hanging="360"/>
      </w:pPr>
      <w:rPr>
        <w:rFonts w:ascii="Wingdings" w:hAnsi="Wingdings" w:hint="default"/>
      </w:rPr>
    </w:lvl>
    <w:lvl w:ilvl="6" w:tplc="400A0001" w:tentative="1">
      <w:start w:val="1"/>
      <w:numFmt w:val="bullet"/>
      <w:lvlText w:val=""/>
      <w:lvlJc w:val="left"/>
      <w:pPr>
        <w:ind w:left="5580" w:hanging="360"/>
      </w:pPr>
      <w:rPr>
        <w:rFonts w:ascii="Symbol" w:hAnsi="Symbol" w:hint="default"/>
      </w:rPr>
    </w:lvl>
    <w:lvl w:ilvl="7" w:tplc="400A0003" w:tentative="1">
      <w:start w:val="1"/>
      <w:numFmt w:val="bullet"/>
      <w:lvlText w:val="o"/>
      <w:lvlJc w:val="left"/>
      <w:pPr>
        <w:ind w:left="6300" w:hanging="360"/>
      </w:pPr>
      <w:rPr>
        <w:rFonts w:ascii="Courier New" w:hAnsi="Courier New" w:cs="Courier New" w:hint="default"/>
      </w:rPr>
    </w:lvl>
    <w:lvl w:ilvl="8" w:tplc="400A0005" w:tentative="1">
      <w:start w:val="1"/>
      <w:numFmt w:val="bullet"/>
      <w:lvlText w:val=""/>
      <w:lvlJc w:val="left"/>
      <w:pPr>
        <w:ind w:left="7020" w:hanging="360"/>
      </w:pPr>
      <w:rPr>
        <w:rFonts w:ascii="Wingdings" w:hAnsi="Wingdings" w:hint="default"/>
      </w:rPr>
    </w:lvl>
  </w:abstractNum>
  <w:abstractNum w:abstractNumId="30">
    <w:nsid w:val="54A057B0"/>
    <w:multiLevelType w:val="singleLevel"/>
    <w:tmpl w:val="755E058C"/>
    <w:lvl w:ilvl="0">
      <w:start w:val="1"/>
      <w:numFmt w:val="decimal"/>
      <w:lvlText w:val="%1."/>
      <w:lvlJc w:val="left"/>
      <w:pPr>
        <w:tabs>
          <w:tab w:val="num" w:pos="360"/>
        </w:tabs>
        <w:ind w:left="360" w:hanging="360"/>
      </w:pPr>
    </w:lvl>
  </w:abstractNum>
  <w:abstractNum w:abstractNumId="31">
    <w:nsid w:val="569A08AE"/>
    <w:multiLevelType w:val="hybridMultilevel"/>
    <w:tmpl w:val="4FC0D194"/>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1">
      <w:start w:val="1"/>
      <w:numFmt w:val="bullet"/>
      <w:lvlText w:val=""/>
      <w:lvlJc w:val="left"/>
      <w:pPr>
        <w:ind w:left="2160" w:hanging="180"/>
      </w:pPr>
      <w:rPr>
        <w:rFonts w:ascii="Symbol" w:hAnsi="Symbol" w:hint="default"/>
      </w:rPr>
    </w:lvl>
    <w:lvl w:ilvl="3" w:tplc="400A0001">
      <w:start w:val="1"/>
      <w:numFmt w:val="bullet"/>
      <w:lvlText w:val=""/>
      <w:lvlJc w:val="left"/>
      <w:pPr>
        <w:ind w:left="2880" w:hanging="360"/>
      </w:pPr>
      <w:rPr>
        <w:rFonts w:ascii="Symbol" w:hAnsi="Symbol" w:hint="default"/>
      </w:rPr>
    </w:lvl>
    <w:lvl w:ilvl="4" w:tplc="400A0001">
      <w:start w:val="1"/>
      <w:numFmt w:val="bullet"/>
      <w:lvlText w:val=""/>
      <w:lvlJc w:val="left"/>
      <w:pPr>
        <w:ind w:left="3600" w:hanging="360"/>
      </w:pPr>
      <w:rPr>
        <w:rFonts w:ascii="Symbol" w:hAnsi="Symbol" w:hint="default"/>
      </w:r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6D2714D"/>
    <w:multiLevelType w:val="hybridMultilevel"/>
    <w:tmpl w:val="A4746D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870195F"/>
    <w:multiLevelType w:val="singleLevel"/>
    <w:tmpl w:val="38C2B268"/>
    <w:lvl w:ilvl="0">
      <w:numFmt w:val="decimal"/>
      <w:pStyle w:val="Ttulo9"/>
      <w:lvlText w:val=""/>
      <w:lvlJc w:val="left"/>
    </w:lvl>
  </w:abstractNum>
  <w:abstractNum w:abstractNumId="34">
    <w:nsid w:val="596C455E"/>
    <w:multiLevelType w:val="hybridMultilevel"/>
    <w:tmpl w:val="F6ACBAE8"/>
    <w:lvl w:ilvl="0" w:tplc="64489780">
      <w:start w:val="1"/>
      <w:numFmt w:val="lowerLetter"/>
      <w:lvlText w:val="%1)"/>
      <w:lvlJc w:val="left"/>
      <w:pPr>
        <w:ind w:left="2574" w:hanging="360"/>
      </w:pPr>
      <w:rPr>
        <w:rFonts w:hint="default"/>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35">
    <w:nsid w:val="6005602D"/>
    <w:multiLevelType w:val="hybridMultilevel"/>
    <w:tmpl w:val="AF2A7CCE"/>
    <w:lvl w:ilvl="0" w:tplc="5A42FB64">
      <w:numFmt w:val="bullet"/>
      <w:lvlText w:val="-"/>
      <w:lvlJc w:val="left"/>
      <w:pPr>
        <w:ind w:left="1440" w:hanging="360"/>
      </w:pPr>
      <w:rPr>
        <w:rFonts w:ascii="Calibri" w:eastAsia="Times New Roman"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6">
    <w:nsid w:val="649F6E98"/>
    <w:multiLevelType w:val="multilevel"/>
    <w:tmpl w:val="B68EEF2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7">
    <w:nsid w:val="67CF4888"/>
    <w:multiLevelType w:val="hybridMultilevel"/>
    <w:tmpl w:val="CC7C4D0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nsid w:val="67EC04E6"/>
    <w:multiLevelType w:val="hybridMultilevel"/>
    <w:tmpl w:val="1520B98C"/>
    <w:lvl w:ilvl="0" w:tplc="35B4B538">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6AA86F99"/>
    <w:multiLevelType w:val="hybridMultilevel"/>
    <w:tmpl w:val="70724D54"/>
    <w:lvl w:ilvl="0" w:tplc="EAF20432">
      <w:start w:val="1"/>
      <w:numFmt w:val="lowerLetter"/>
      <w:lvlText w:val="%1."/>
      <w:lvlJc w:val="left"/>
      <w:pPr>
        <w:ind w:left="936" w:hanging="360"/>
      </w:pPr>
      <w:rPr>
        <w:rFonts w:hint="default"/>
        <w:b/>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40">
    <w:nsid w:val="6B7B1695"/>
    <w:multiLevelType w:val="hybridMultilevel"/>
    <w:tmpl w:val="8CD2DE9A"/>
    <w:lvl w:ilvl="0" w:tplc="05863F0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1">
    <w:nsid w:val="6F560E40"/>
    <w:multiLevelType w:val="hybridMultilevel"/>
    <w:tmpl w:val="B8144682"/>
    <w:lvl w:ilvl="0" w:tplc="58F07C86">
      <w:start w:val="1"/>
      <w:numFmt w:val="lowerLetter"/>
      <w:lvlText w:val="%1)"/>
      <w:lvlJc w:val="left"/>
      <w:pPr>
        <w:ind w:left="1854" w:hanging="360"/>
      </w:pPr>
      <w:rPr>
        <w:rFonts w:ascii="Calibri" w:eastAsia="Times New Roman" w:hAnsi="Calibri" w:cs="Calibri"/>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2">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3">
    <w:nsid w:val="7546409C"/>
    <w:multiLevelType w:val="hybridMultilevel"/>
    <w:tmpl w:val="A0C892E4"/>
    <w:lvl w:ilvl="0" w:tplc="400A000F">
      <w:start w:val="1"/>
      <w:numFmt w:val="decimal"/>
      <w:lvlText w:val="%1."/>
      <w:lvlJc w:val="left"/>
      <w:pPr>
        <w:ind w:left="502" w:hanging="360"/>
      </w:p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4">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5">
    <w:nsid w:val="78DE3197"/>
    <w:multiLevelType w:val="hybridMultilevel"/>
    <w:tmpl w:val="481CD92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6">
    <w:nsid w:val="79B148A4"/>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7">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7FCD3D72"/>
    <w:multiLevelType w:val="hybridMultilevel"/>
    <w:tmpl w:val="0AD4A27C"/>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11"/>
  </w:num>
  <w:num w:numId="2">
    <w:abstractNumId w:val="6"/>
  </w:num>
  <w:num w:numId="3">
    <w:abstractNumId w:val="33"/>
  </w:num>
  <w:num w:numId="4">
    <w:abstractNumId w:val="7"/>
  </w:num>
  <w:num w:numId="5">
    <w:abstractNumId w:val="26"/>
  </w:num>
  <w:num w:numId="6">
    <w:abstractNumId w:val="21"/>
  </w:num>
  <w:num w:numId="7">
    <w:abstractNumId w:val="13"/>
  </w:num>
  <w:num w:numId="8">
    <w:abstractNumId w:val="47"/>
  </w:num>
  <w:num w:numId="9">
    <w:abstractNumId w:val="28"/>
  </w:num>
  <w:num w:numId="10">
    <w:abstractNumId w:val="41"/>
  </w:num>
  <w:num w:numId="11">
    <w:abstractNumId w:val="23"/>
  </w:num>
  <w:num w:numId="12">
    <w:abstractNumId w:val="40"/>
  </w:num>
  <w:num w:numId="13">
    <w:abstractNumId w:val="17"/>
  </w:num>
  <w:num w:numId="14">
    <w:abstractNumId w:val="15"/>
  </w:num>
  <w:num w:numId="15">
    <w:abstractNumId w:val="44"/>
  </w:num>
  <w:num w:numId="16">
    <w:abstractNumId w:val="1"/>
  </w:num>
  <w:num w:numId="17">
    <w:abstractNumId w:val="16"/>
  </w:num>
  <w:num w:numId="18">
    <w:abstractNumId w:val="24"/>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30"/>
    <w:lvlOverride w:ilvl="0">
      <w:startOverride w:val="1"/>
    </w:lvlOverride>
  </w:num>
  <w:num w:numId="25">
    <w:abstractNumId w:val="27"/>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num>
  <w:num w:numId="28">
    <w:abstractNumId w:val="0"/>
  </w:num>
  <w:num w:numId="29">
    <w:abstractNumId w:val="2"/>
  </w:num>
  <w:num w:numId="30">
    <w:abstractNumId w:val="48"/>
  </w:num>
  <w:num w:numId="31">
    <w:abstractNumId w:val="46"/>
  </w:num>
  <w:num w:numId="32">
    <w:abstractNumId w:val="4"/>
  </w:num>
  <w:num w:numId="33">
    <w:abstractNumId w:val="9"/>
  </w:num>
  <w:num w:numId="34">
    <w:abstractNumId w:val="42"/>
  </w:num>
  <w:num w:numId="35">
    <w:abstractNumId w:val="22"/>
  </w:num>
  <w:num w:numId="36">
    <w:abstractNumId w:val="31"/>
  </w:num>
  <w:num w:numId="37">
    <w:abstractNumId w:val="10"/>
  </w:num>
  <w:num w:numId="38">
    <w:abstractNumId w:val="37"/>
  </w:num>
  <w:num w:numId="39">
    <w:abstractNumId w:val="29"/>
  </w:num>
  <w:num w:numId="40">
    <w:abstractNumId w:val="32"/>
  </w:num>
  <w:num w:numId="41">
    <w:abstractNumId w:val="39"/>
  </w:num>
  <w:num w:numId="42">
    <w:abstractNumId w:val="14"/>
  </w:num>
  <w:num w:numId="43">
    <w:abstractNumId w:val="8"/>
  </w:num>
  <w:num w:numId="44">
    <w:abstractNumId w:val="43"/>
  </w:num>
  <w:num w:numId="45">
    <w:abstractNumId w:val="19"/>
  </w:num>
  <w:num w:numId="46">
    <w:abstractNumId w:val="25"/>
  </w:num>
  <w:num w:numId="47">
    <w:abstractNumId w:val="45"/>
  </w:num>
  <w:num w:numId="48">
    <w:abstractNumId w:val="3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1A"/>
    <w:rsid w:val="00002CD6"/>
    <w:rsid w:val="00003862"/>
    <w:rsid w:val="000117F6"/>
    <w:rsid w:val="00014D5E"/>
    <w:rsid w:val="00026E78"/>
    <w:rsid w:val="0002790C"/>
    <w:rsid w:val="00027CF0"/>
    <w:rsid w:val="00032B25"/>
    <w:rsid w:val="00045ED0"/>
    <w:rsid w:val="000550EC"/>
    <w:rsid w:val="0006651A"/>
    <w:rsid w:val="00087678"/>
    <w:rsid w:val="000C0BFA"/>
    <w:rsid w:val="000C2192"/>
    <w:rsid w:val="000C2234"/>
    <w:rsid w:val="000D2DED"/>
    <w:rsid w:val="000D4F04"/>
    <w:rsid w:val="000E3CCD"/>
    <w:rsid w:val="000F3E39"/>
    <w:rsid w:val="00102BA9"/>
    <w:rsid w:val="001149FB"/>
    <w:rsid w:val="00115AD2"/>
    <w:rsid w:val="0012143B"/>
    <w:rsid w:val="001258DF"/>
    <w:rsid w:val="00140502"/>
    <w:rsid w:val="00154653"/>
    <w:rsid w:val="00192451"/>
    <w:rsid w:val="001A2279"/>
    <w:rsid w:val="001C7A4E"/>
    <w:rsid w:val="001E1E6B"/>
    <w:rsid w:val="001F3955"/>
    <w:rsid w:val="001F77D5"/>
    <w:rsid w:val="002209D5"/>
    <w:rsid w:val="00226EF5"/>
    <w:rsid w:val="0023342F"/>
    <w:rsid w:val="00234424"/>
    <w:rsid w:val="0025724D"/>
    <w:rsid w:val="002A3016"/>
    <w:rsid w:val="002A41A3"/>
    <w:rsid w:val="002C1441"/>
    <w:rsid w:val="002E0477"/>
    <w:rsid w:val="002E4D1F"/>
    <w:rsid w:val="002F38FC"/>
    <w:rsid w:val="00304F75"/>
    <w:rsid w:val="00305EAC"/>
    <w:rsid w:val="00330910"/>
    <w:rsid w:val="003419D4"/>
    <w:rsid w:val="00345B36"/>
    <w:rsid w:val="00363C4D"/>
    <w:rsid w:val="00377492"/>
    <w:rsid w:val="003824D8"/>
    <w:rsid w:val="00382DDC"/>
    <w:rsid w:val="00391D5B"/>
    <w:rsid w:val="003A6483"/>
    <w:rsid w:val="003B4B2D"/>
    <w:rsid w:val="003C71FE"/>
    <w:rsid w:val="003D02D3"/>
    <w:rsid w:val="003D11CA"/>
    <w:rsid w:val="003E07FA"/>
    <w:rsid w:val="00403973"/>
    <w:rsid w:val="0041021A"/>
    <w:rsid w:val="00413486"/>
    <w:rsid w:val="00414A7C"/>
    <w:rsid w:val="00424BB6"/>
    <w:rsid w:val="00426331"/>
    <w:rsid w:val="00444622"/>
    <w:rsid w:val="0044534C"/>
    <w:rsid w:val="004A0A8F"/>
    <w:rsid w:val="004A5B8D"/>
    <w:rsid w:val="004B00F7"/>
    <w:rsid w:val="00500A2F"/>
    <w:rsid w:val="005049EE"/>
    <w:rsid w:val="00515602"/>
    <w:rsid w:val="00533608"/>
    <w:rsid w:val="00534C0C"/>
    <w:rsid w:val="005772F6"/>
    <w:rsid w:val="005B5244"/>
    <w:rsid w:val="005C4D86"/>
    <w:rsid w:val="005F1355"/>
    <w:rsid w:val="00616D64"/>
    <w:rsid w:val="00630193"/>
    <w:rsid w:val="00657A2B"/>
    <w:rsid w:val="00663688"/>
    <w:rsid w:val="00685C5B"/>
    <w:rsid w:val="00686EDA"/>
    <w:rsid w:val="006A326D"/>
    <w:rsid w:val="006A62CE"/>
    <w:rsid w:val="006A6DB1"/>
    <w:rsid w:val="006D24D8"/>
    <w:rsid w:val="00743E5C"/>
    <w:rsid w:val="007475F5"/>
    <w:rsid w:val="00770420"/>
    <w:rsid w:val="00771E99"/>
    <w:rsid w:val="00774D17"/>
    <w:rsid w:val="007804E9"/>
    <w:rsid w:val="007855A7"/>
    <w:rsid w:val="00794C73"/>
    <w:rsid w:val="007A2B0A"/>
    <w:rsid w:val="007A4468"/>
    <w:rsid w:val="007B14C4"/>
    <w:rsid w:val="007D21D9"/>
    <w:rsid w:val="008146D5"/>
    <w:rsid w:val="00815A79"/>
    <w:rsid w:val="00821C81"/>
    <w:rsid w:val="008243FF"/>
    <w:rsid w:val="00833438"/>
    <w:rsid w:val="0083502E"/>
    <w:rsid w:val="00846A0B"/>
    <w:rsid w:val="008804EE"/>
    <w:rsid w:val="00893724"/>
    <w:rsid w:val="00896F1A"/>
    <w:rsid w:val="008B1BC7"/>
    <w:rsid w:val="008B202C"/>
    <w:rsid w:val="008B2BC8"/>
    <w:rsid w:val="008B6539"/>
    <w:rsid w:val="008C597B"/>
    <w:rsid w:val="008D12EC"/>
    <w:rsid w:val="008D4EEE"/>
    <w:rsid w:val="008E77EF"/>
    <w:rsid w:val="0090531C"/>
    <w:rsid w:val="00910015"/>
    <w:rsid w:val="00912148"/>
    <w:rsid w:val="00956251"/>
    <w:rsid w:val="00971105"/>
    <w:rsid w:val="00977A56"/>
    <w:rsid w:val="009A1A68"/>
    <w:rsid w:val="009B4D73"/>
    <w:rsid w:val="009E4347"/>
    <w:rsid w:val="009E49A0"/>
    <w:rsid w:val="009F0792"/>
    <w:rsid w:val="00A10151"/>
    <w:rsid w:val="00A11188"/>
    <w:rsid w:val="00A173AA"/>
    <w:rsid w:val="00A24D68"/>
    <w:rsid w:val="00A25DD7"/>
    <w:rsid w:val="00A32116"/>
    <w:rsid w:val="00A576C9"/>
    <w:rsid w:val="00A62CD9"/>
    <w:rsid w:val="00A660F4"/>
    <w:rsid w:val="00A85F0C"/>
    <w:rsid w:val="00A861DB"/>
    <w:rsid w:val="00A90DE1"/>
    <w:rsid w:val="00A92A0F"/>
    <w:rsid w:val="00A9698B"/>
    <w:rsid w:val="00AA0AD8"/>
    <w:rsid w:val="00AE0E9A"/>
    <w:rsid w:val="00B03B17"/>
    <w:rsid w:val="00BB596A"/>
    <w:rsid w:val="00BB5F10"/>
    <w:rsid w:val="00BB7164"/>
    <w:rsid w:val="00BC409E"/>
    <w:rsid w:val="00BC4499"/>
    <w:rsid w:val="00BE2068"/>
    <w:rsid w:val="00C27ED3"/>
    <w:rsid w:val="00C838CA"/>
    <w:rsid w:val="00C94D4C"/>
    <w:rsid w:val="00C95F90"/>
    <w:rsid w:val="00CB4DA4"/>
    <w:rsid w:val="00CC3B34"/>
    <w:rsid w:val="00CC7F22"/>
    <w:rsid w:val="00CE6A68"/>
    <w:rsid w:val="00CF09C6"/>
    <w:rsid w:val="00CF483B"/>
    <w:rsid w:val="00D04AE2"/>
    <w:rsid w:val="00D05426"/>
    <w:rsid w:val="00D2263C"/>
    <w:rsid w:val="00D26957"/>
    <w:rsid w:val="00D26D15"/>
    <w:rsid w:val="00D26E38"/>
    <w:rsid w:val="00D47C27"/>
    <w:rsid w:val="00D5168C"/>
    <w:rsid w:val="00D77F26"/>
    <w:rsid w:val="00DA3BDF"/>
    <w:rsid w:val="00DA5CE8"/>
    <w:rsid w:val="00DD0468"/>
    <w:rsid w:val="00DD450B"/>
    <w:rsid w:val="00DE5671"/>
    <w:rsid w:val="00E06552"/>
    <w:rsid w:val="00E079A4"/>
    <w:rsid w:val="00E12592"/>
    <w:rsid w:val="00E213CC"/>
    <w:rsid w:val="00E536CE"/>
    <w:rsid w:val="00E54354"/>
    <w:rsid w:val="00E73023"/>
    <w:rsid w:val="00E7452B"/>
    <w:rsid w:val="00E811A1"/>
    <w:rsid w:val="00ED4F4D"/>
    <w:rsid w:val="00F52CCC"/>
    <w:rsid w:val="00F53CF6"/>
    <w:rsid w:val="00F7548F"/>
    <w:rsid w:val="00F831E8"/>
    <w:rsid w:val="00FC4279"/>
    <w:rsid w:val="00FE3548"/>
    <w:rsid w:val="00FF05F5"/>
    <w:rsid w:val="00FF7AB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33DC58-D28D-406A-9398-18E6CECE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21A"/>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41021A"/>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41021A"/>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41021A"/>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41021A"/>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41021A"/>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41021A"/>
    <w:pPr>
      <w:keepNext/>
      <w:numPr>
        <w:numId w:val="4"/>
      </w:numPr>
      <w:jc w:val="center"/>
      <w:outlineLvl w:val="5"/>
    </w:pPr>
    <w:rPr>
      <w:b/>
      <w:lang w:val="x-none"/>
    </w:rPr>
  </w:style>
  <w:style w:type="paragraph" w:styleId="Ttulo7">
    <w:name w:val="heading 7"/>
    <w:basedOn w:val="Normal"/>
    <w:next w:val="Normal"/>
    <w:link w:val="Ttulo7Car"/>
    <w:qFormat/>
    <w:rsid w:val="0041021A"/>
    <w:pPr>
      <w:spacing w:before="240" w:after="60"/>
      <w:outlineLvl w:val="6"/>
    </w:pPr>
    <w:rPr>
      <w:sz w:val="24"/>
      <w:szCs w:val="24"/>
      <w:lang w:val="x-none"/>
    </w:rPr>
  </w:style>
  <w:style w:type="paragraph" w:styleId="Ttulo8">
    <w:name w:val="heading 8"/>
    <w:basedOn w:val="Normal"/>
    <w:next w:val="Normal"/>
    <w:link w:val="Ttulo8Car"/>
    <w:qFormat/>
    <w:rsid w:val="0041021A"/>
    <w:pPr>
      <w:keepNext/>
      <w:jc w:val="center"/>
      <w:outlineLvl w:val="7"/>
    </w:pPr>
    <w:rPr>
      <w:rFonts w:ascii="Tahoma" w:hAnsi="Tahoma"/>
      <w:b/>
      <w:u w:val="single"/>
      <w:lang w:val="es-MX"/>
    </w:rPr>
  </w:style>
  <w:style w:type="paragraph" w:styleId="Ttulo9">
    <w:name w:val="heading 9"/>
    <w:basedOn w:val="Normal"/>
    <w:next w:val="Normal"/>
    <w:link w:val="Ttulo9Car"/>
    <w:qFormat/>
    <w:rsid w:val="0041021A"/>
    <w:pPr>
      <w:keepNext/>
      <w:numPr>
        <w:numId w:val="3"/>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41021A"/>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41021A"/>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41021A"/>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41021A"/>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41021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41021A"/>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41021A"/>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41021A"/>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1021A"/>
    <w:rPr>
      <w:rFonts w:ascii="Tahoma" w:eastAsia="Times New Roman" w:hAnsi="Tahoma" w:cs="Times New Roman"/>
      <w:sz w:val="28"/>
      <w:szCs w:val="20"/>
      <w:lang w:val="x-none"/>
    </w:rPr>
  </w:style>
  <w:style w:type="paragraph" w:customStyle="1" w:styleId="1301Autolist">
    <w:name w:val="13.01 Autolist"/>
    <w:basedOn w:val="Normal"/>
    <w:next w:val="Normal"/>
    <w:rsid w:val="0041021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41021A"/>
    <w:pPr>
      <w:tabs>
        <w:tab w:val="num" w:pos="1584"/>
      </w:tabs>
      <w:ind w:left="1584" w:hanging="432"/>
    </w:pPr>
  </w:style>
  <w:style w:type="paragraph" w:customStyle="1" w:styleId="aparagraphs">
    <w:name w:val="(a) paragraphs"/>
    <w:next w:val="Normal"/>
    <w:rsid w:val="0041021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1021A"/>
    <w:pPr>
      <w:spacing w:after="120"/>
      <w:ind w:left="283"/>
    </w:pPr>
  </w:style>
  <w:style w:type="character" w:customStyle="1" w:styleId="SangradetextonormalCar">
    <w:name w:val="Sangría de texto normal Car"/>
    <w:basedOn w:val="Fuentedeprrafopredeter"/>
    <w:link w:val="Sangradetextonormal"/>
    <w:rsid w:val="0041021A"/>
    <w:rPr>
      <w:rFonts w:ascii="Times New Roman" w:eastAsia="Times New Roman" w:hAnsi="Times New Roman" w:cs="Times New Roman"/>
      <w:sz w:val="20"/>
      <w:szCs w:val="20"/>
      <w:lang w:val="es-ES"/>
    </w:rPr>
  </w:style>
  <w:style w:type="paragraph" w:customStyle="1" w:styleId="a">
    <w:basedOn w:val="Normal"/>
    <w:next w:val="Puesto"/>
    <w:link w:val="TtuloCar"/>
    <w:qFormat/>
    <w:rsid w:val="0041021A"/>
    <w:pPr>
      <w:spacing w:before="240" w:after="60"/>
      <w:jc w:val="center"/>
      <w:outlineLvl w:val="0"/>
    </w:pPr>
    <w:rPr>
      <w:rFonts w:asciiTheme="minorHAnsi" w:eastAsiaTheme="minorHAnsi" w:hAnsiTheme="minorHAnsi" w:cs="Arial"/>
      <w:b/>
      <w:bCs/>
      <w:kern w:val="28"/>
      <w:sz w:val="22"/>
      <w:szCs w:val="32"/>
      <w:lang w:val="es-BO"/>
    </w:rPr>
  </w:style>
  <w:style w:type="paragraph" w:styleId="Textoindependiente">
    <w:name w:val="Body Text"/>
    <w:aliases w:val=" Car,Car"/>
    <w:basedOn w:val="Normal"/>
    <w:link w:val="TextoindependienteCar"/>
    <w:rsid w:val="0041021A"/>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41021A"/>
    <w:rPr>
      <w:rFonts w:ascii="Tms Rmn" w:eastAsia="Times New Roman" w:hAnsi="Tms Rmn" w:cs="Times New Roman"/>
      <w:sz w:val="20"/>
      <w:szCs w:val="20"/>
      <w:lang w:val="en-US"/>
    </w:rPr>
  </w:style>
  <w:style w:type="paragraph" w:styleId="Textoindependiente2">
    <w:name w:val="Body Text 2"/>
    <w:basedOn w:val="Normal"/>
    <w:link w:val="Textoindependiente2Car"/>
    <w:rsid w:val="0041021A"/>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41021A"/>
    <w:rPr>
      <w:rFonts w:ascii="Tms Rmn" w:eastAsia="Times New Roman" w:hAnsi="Tms Rmn" w:cs="Times New Roman"/>
      <w:sz w:val="20"/>
      <w:szCs w:val="20"/>
      <w:lang w:val="en-US" w:eastAsia="es-BO"/>
    </w:rPr>
  </w:style>
  <w:style w:type="paragraph" w:styleId="Listaconvietas2">
    <w:name w:val="List Bullet 2"/>
    <w:basedOn w:val="Normal"/>
    <w:autoRedefine/>
    <w:rsid w:val="0041021A"/>
    <w:pPr>
      <w:tabs>
        <w:tab w:val="num" w:pos="643"/>
      </w:tabs>
      <w:ind w:left="643" w:hanging="360"/>
    </w:pPr>
    <w:rPr>
      <w:sz w:val="24"/>
      <w:szCs w:val="24"/>
      <w:lang w:eastAsia="es-ES"/>
    </w:rPr>
  </w:style>
  <w:style w:type="paragraph" w:styleId="Listaconvietas4">
    <w:name w:val="List Bullet 4"/>
    <w:basedOn w:val="Normal"/>
    <w:autoRedefine/>
    <w:rsid w:val="0041021A"/>
    <w:pPr>
      <w:tabs>
        <w:tab w:val="num" w:pos="1209"/>
      </w:tabs>
      <w:ind w:left="1209" w:hanging="360"/>
    </w:pPr>
    <w:rPr>
      <w:sz w:val="24"/>
      <w:szCs w:val="24"/>
      <w:lang w:eastAsia="es-ES"/>
    </w:rPr>
  </w:style>
  <w:style w:type="paragraph" w:styleId="Textodebloque">
    <w:name w:val="Block Text"/>
    <w:basedOn w:val="Normal"/>
    <w:rsid w:val="0041021A"/>
    <w:pPr>
      <w:ind w:left="1276" w:right="931"/>
      <w:jc w:val="center"/>
    </w:pPr>
    <w:rPr>
      <w:sz w:val="22"/>
    </w:rPr>
  </w:style>
  <w:style w:type="paragraph" w:styleId="Encabezado">
    <w:name w:val="header"/>
    <w:aliases w:val="encabezado,Encabezado Linea 1"/>
    <w:basedOn w:val="Normal"/>
    <w:link w:val="EncabezadoCar"/>
    <w:rsid w:val="0041021A"/>
    <w:pPr>
      <w:tabs>
        <w:tab w:val="center" w:pos="4419"/>
        <w:tab w:val="right" w:pos="8838"/>
      </w:tabs>
    </w:pPr>
    <w:rPr>
      <w:lang w:val="x-none"/>
    </w:rPr>
  </w:style>
  <w:style w:type="character" w:customStyle="1" w:styleId="EncabezadoCar">
    <w:name w:val="Encabezado Car"/>
    <w:aliases w:val="encabezado Car,Encabezado Linea 1 Car"/>
    <w:basedOn w:val="Fuentedeprrafopredeter"/>
    <w:link w:val="Encabezado"/>
    <w:uiPriority w:val="99"/>
    <w:rsid w:val="0041021A"/>
    <w:rPr>
      <w:rFonts w:ascii="Times New Roman" w:eastAsia="Times New Roman" w:hAnsi="Times New Roman" w:cs="Times New Roman"/>
      <w:sz w:val="20"/>
      <w:szCs w:val="20"/>
      <w:lang w:val="x-none"/>
    </w:rPr>
  </w:style>
  <w:style w:type="paragraph" w:styleId="Piedepgina">
    <w:name w:val="footer"/>
    <w:basedOn w:val="Normal"/>
    <w:link w:val="PiedepginaCar"/>
    <w:rsid w:val="0041021A"/>
    <w:pPr>
      <w:tabs>
        <w:tab w:val="center" w:pos="4419"/>
        <w:tab w:val="right" w:pos="8838"/>
      </w:tabs>
    </w:pPr>
    <w:rPr>
      <w:lang w:val="x-none"/>
    </w:rPr>
  </w:style>
  <w:style w:type="character" w:customStyle="1" w:styleId="PiedepginaCar">
    <w:name w:val="Pie de página Car"/>
    <w:basedOn w:val="Fuentedeprrafopredeter"/>
    <w:link w:val="Piedepgina"/>
    <w:rsid w:val="0041021A"/>
    <w:rPr>
      <w:rFonts w:ascii="Times New Roman" w:eastAsia="Times New Roman" w:hAnsi="Times New Roman" w:cs="Times New Roman"/>
      <w:sz w:val="20"/>
      <w:szCs w:val="20"/>
      <w:lang w:val="x-none"/>
    </w:rPr>
  </w:style>
  <w:style w:type="paragraph" w:styleId="Prrafodelista">
    <w:name w:val="List Paragraph"/>
    <w:basedOn w:val="Normal"/>
    <w:link w:val="PrrafodelistaCar"/>
    <w:uiPriority w:val="34"/>
    <w:qFormat/>
    <w:rsid w:val="0041021A"/>
    <w:pPr>
      <w:ind w:left="720"/>
    </w:pPr>
  </w:style>
  <w:style w:type="character" w:styleId="Refdecomentario">
    <w:name w:val="annotation reference"/>
    <w:rsid w:val="0041021A"/>
    <w:rPr>
      <w:sz w:val="16"/>
      <w:szCs w:val="16"/>
    </w:rPr>
  </w:style>
  <w:style w:type="paragraph" w:styleId="Textocomentario">
    <w:name w:val="annotation text"/>
    <w:basedOn w:val="Normal"/>
    <w:link w:val="TextocomentarioCar"/>
    <w:semiHidden/>
    <w:rsid w:val="0041021A"/>
    <w:rPr>
      <w:lang w:val="x-none"/>
    </w:rPr>
  </w:style>
  <w:style w:type="character" w:customStyle="1" w:styleId="TextocomentarioCar">
    <w:name w:val="Texto comentario Car"/>
    <w:basedOn w:val="Fuentedeprrafopredeter"/>
    <w:link w:val="Textocomentario"/>
    <w:semiHidden/>
    <w:rsid w:val="0041021A"/>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41021A"/>
    <w:rPr>
      <w:b/>
      <w:bCs/>
    </w:rPr>
  </w:style>
  <w:style w:type="character" w:customStyle="1" w:styleId="AsuntodelcomentarioCar">
    <w:name w:val="Asunto del comentario Car"/>
    <w:basedOn w:val="TextocomentarioCar"/>
    <w:link w:val="Asuntodelcomentario"/>
    <w:semiHidden/>
    <w:rsid w:val="0041021A"/>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41021A"/>
    <w:rPr>
      <w:rFonts w:ascii="Tahoma" w:hAnsi="Tahoma"/>
      <w:sz w:val="16"/>
      <w:szCs w:val="16"/>
      <w:lang w:val="x-none"/>
    </w:rPr>
  </w:style>
  <w:style w:type="character" w:customStyle="1" w:styleId="TextodegloboCar">
    <w:name w:val="Texto de globo Car"/>
    <w:basedOn w:val="Fuentedeprrafopredeter"/>
    <w:link w:val="Textodeglobo"/>
    <w:semiHidden/>
    <w:rsid w:val="0041021A"/>
    <w:rPr>
      <w:rFonts w:ascii="Tahoma" w:eastAsia="Times New Roman" w:hAnsi="Tahoma" w:cs="Times New Roman"/>
      <w:sz w:val="16"/>
      <w:szCs w:val="16"/>
      <w:lang w:val="x-none"/>
    </w:rPr>
  </w:style>
  <w:style w:type="paragraph" w:customStyle="1" w:styleId="Normal2">
    <w:name w:val="Normal 2"/>
    <w:basedOn w:val="Normal"/>
    <w:rsid w:val="0041021A"/>
    <w:pPr>
      <w:tabs>
        <w:tab w:val="left" w:pos="360"/>
        <w:tab w:val="left" w:pos="1080"/>
      </w:tabs>
      <w:jc w:val="both"/>
    </w:pPr>
    <w:rPr>
      <w:sz w:val="24"/>
      <w:lang w:val="es-MX"/>
    </w:rPr>
  </w:style>
  <w:style w:type="paragraph" w:customStyle="1" w:styleId="WW-Textosinformato">
    <w:name w:val="WW-Texto sin formato"/>
    <w:basedOn w:val="Normal"/>
    <w:rsid w:val="0041021A"/>
    <w:pPr>
      <w:suppressAutoHyphens/>
    </w:pPr>
    <w:rPr>
      <w:rFonts w:ascii="Courier New" w:eastAsia="MS Mincho" w:hAnsi="Courier New"/>
      <w:lang w:val="es-PE" w:eastAsia="es-ES"/>
    </w:rPr>
  </w:style>
  <w:style w:type="character" w:styleId="Textodelmarcadordeposicin">
    <w:name w:val="Placeholder Text"/>
    <w:uiPriority w:val="99"/>
    <w:semiHidden/>
    <w:rsid w:val="0041021A"/>
    <w:rPr>
      <w:color w:val="808080"/>
    </w:rPr>
  </w:style>
  <w:style w:type="paragraph" w:customStyle="1" w:styleId="Sub-ClauseText">
    <w:name w:val="Sub-Clause Text"/>
    <w:basedOn w:val="Normal"/>
    <w:rsid w:val="0041021A"/>
    <w:pPr>
      <w:spacing w:before="120" w:after="120"/>
      <w:jc w:val="both"/>
    </w:pPr>
    <w:rPr>
      <w:spacing w:val="-4"/>
      <w:sz w:val="24"/>
      <w:lang w:val="en-US"/>
    </w:rPr>
  </w:style>
  <w:style w:type="paragraph" w:styleId="Textonotapie">
    <w:name w:val="footnote text"/>
    <w:basedOn w:val="Normal"/>
    <w:link w:val="TextonotapieCar"/>
    <w:rsid w:val="0041021A"/>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41021A"/>
    <w:rPr>
      <w:rFonts w:ascii="Calibri" w:eastAsia="Calibri" w:hAnsi="Calibri" w:cs="Times New Roman"/>
      <w:sz w:val="20"/>
      <w:szCs w:val="20"/>
    </w:rPr>
  </w:style>
  <w:style w:type="character" w:styleId="Refdenotaalpie">
    <w:name w:val="footnote reference"/>
    <w:rsid w:val="0041021A"/>
    <w:rPr>
      <w:vertAlign w:val="superscript"/>
    </w:rPr>
  </w:style>
  <w:style w:type="table" w:styleId="Tablaconcuadrcula">
    <w:name w:val="Table Grid"/>
    <w:basedOn w:val="Tablanormal"/>
    <w:rsid w:val="0041021A"/>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41021A"/>
    <w:pPr>
      <w:widowControl w:val="0"/>
      <w:jc w:val="both"/>
    </w:pPr>
    <w:rPr>
      <w:sz w:val="24"/>
    </w:rPr>
  </w:style>
  <w:style w:type="character" w:customStyle="1" w:styleId="CarCar11">
    <w:name w:val="Car Car11"/>
    <w:rsid w:val="0041021A"/>
    <w:rPr>
      <w:rFonts w:ascii="Tahoma" w:eastAsia="Times New Roman" w:hAnsi="Tahoma"/>
      <w:b/>
      <w:caps/>
      <w:sz w:val="22"/>
      <w:szCs w:val="22"/>
      <w:u w:val="single"/>
      <w:lang w:val="es-MX" w:eastAsia="es-ES"/>
    </w:rPr>
  </w:style>
  <w:style w:type="character" w:customStyle="1" w:styleId="CarCar10">
    <w:name w:val="Car Car10"/>
    <w:rsid w:val="0041021A"/>
    <w:rPr>
      <w:rFonts w:ascii="Times New Roman" w:eastAsia="Times New Roman" w:hAnsi="Times New Roman"/>
      <w:b/>
      <w:sz w:val="22"/>
      <w:u w:val="single"/>
      <w:lang w:val="es-MX" w:eastAsia="es-ES"/>
    </w:rPr>
  </w:style>
  <w:style w:type="character" w:styleId="Nmerodepgina">
    <w:name w:val="page number"/>
    <w:basedOn w:val="Fuentedeprrafopredeter"/>
    <w:rsid w:val="0041021A"/>
  </w:style>
  <w:style w:type="character" w:customStyle="1" w:styleId="TtuloCar">
    <w:name w:val="Título Car"/>
    <w:link w:val="a"/>
    <w:rsid w:val="0041021A"/>
    <w:rPr>
      <w:rFonts w:cs="Arial"/>
      <w:b/>
      <w:bCs/>
      <w:kern w:val="28"/>
      <w:szCs w:val="32"/>
    </w:rPr>
  </w:style>
  <w:style w:type="paragraph" w:customStyle="1" w:styleId="Document1">
    <w:name w:val="Document 1"/>
    <w:rsid w:val="0041021A"/>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1021A"/>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rsid w:val="0041021A"/>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41021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41021A"/>
    <w:rPr>
      <w:rFonts w:ascii="Times New Roman" w:eastAsia="Times New Roman" w:hAnsi="Times New Roman" w:cs="Times New Roman"/>
      <w:sz w:val="16"/>
      <w:szCs w:val="16"/>
    </w:rPr>
  </w:style>
  <w:style w:type="paragraph" w:styleId="Textoindependiente3">
    <w:name w:val="Body Text 3"/>
    <w:basedOn w:val="Normal"/>
    <w:link w:val="Textoindependiente3Car"/>
    <w:rsid w:val="0041021A"/>
    <w:pPr>
      <w:spacing w:after="120"/>
    </w:pPr>
    <w:rPr>
      <w:sz w:val="16"/>
      <w:szCs w:val="16"/>
      <w:lang w:val="x-none"/>
    </w:rPr>
  </w:style>
  <w:style w:type="character" w:customStyle="1" w:styleId="Textoindependiente3Car">
    <w:name w:val="Texto independiente 3 Car"/>
    <w:basedOn w:val="Fuentedeprrafopredeter"/>
    <w:link w:val="Textoindependiente3"/>
    <w:rsid w:val="0041021A"/>
    <w:rPr>
      <w:rFonts w:ascii="Times New Roman" w:eastAsia="Times New Roman" w:hAnsi="Times New Roman" w:cs="Times New Roman"/>
      <w:sz w:val="16"/>
      <w:szCs w:val="16"/>
      <w:lang w:val="x-none"/>
    </w:rPr>
  </w:style>
  <w:style w:type="paragraph" w:customStyle="1" w:styleId="Head1">
    <w:name w:val="Head1"/>
    <w:basedOn w:val="Normal"/>
    <w:rsid w:val="0041021A"/>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41021A"/>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41021A"/>
    <w:pPr>
      <w:spacing w:before="100" w:after="100"/>
    </w:pPr>
    <w:rPr>
      <w:sz w:val="24"/>
      <w:szCs w:val="24"/>
      <w:lang w:val="en-US"/>
    </w:rPr>
  </w:style>
  <w:style w:type="paragraph" w:styleId="Continuarlista2">
    <w:name w:val="List Continue 2"/>
    <w:basedOn w:val="Normal"/>
    <w:rsid w:val="0041021A"/>
    <w:pPr>
      <w:spacing w:after="120"/>
      <w:ind w:left="720"/>
    </w:pPr>
  </w:style>
  <w:style w:type="paragraph" w:customStyle="1" w:styleId="xl25">
    <w:name w:val="xl25"/>
    <w:basedOn w:val="Normal"/>
    <w:rsid w:val="0041021A"/>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41021A"/>
    <w:pPr>
      <w:widowControl w:val="0"/>
      <w:jc w:val="both"/>
    </w:pPr>
    <w:rPr>
      <w:b/>
      <w:sz w:val="24"/>
      <w:lang w:eastAsia="es-ES"/>
    </w:rPr>
  </w:style>
  <w:style w:type="paragraph" w:customStyle="1" w:styleId="Sangra3detindependiente1">
    <w:name w:val="Sangría 3 de t. independiente1"/>
    <w:basedOn w:val="Normal"/>
    <w:rsid w:val="0041021A"/>
    <w:pPr>
      <w:widowControl w:val="0"/>
      <w:ind w:left="709" w:hanging="709"/>
      <w:jc w:val="both"/>
    </w:pPr>
    <w:rPr>
      <w:sz w:val="24"/>
      <w:lang w:eastAsia="es-ES"/>
    </w:rPr>
  </w:style>
  <w:style w:type="paragraph" w:styleId="TDC1">
    <w:name w:val="toc 1"/>
    <w:basedOn w:val="Normal"/>
    <w:next w:val="Normal"/>
    <w:autoRedefine/>
    <w:rsid w:val="0041021A"/>
    <w:pPr>
      <w:spacing w:before="120"/>
      <w:jc w:val="center"/>
    </w:pPr>
    <w:rPr>
      <w:b/>
      <w:lang w:val="es-ES_tradnl" w:eastAsia="es-ES"/>
    </w:rPr>
  </w:style>
  <w:style w:type="paragraph" w:styleId="Lista2">
    <w:name w:val="List 2"/>
    <w:basedOn w:val="Normal"/>
    <w:rsid w:val="0041021A"/>
    <w:pPr>
      <w:ind w:left="566" w:hanging="283"/>
    </w:pPr>
    <w:rPr>
      <w:sz w:val="16"/>
      <w:szCs w:val="16"/>
      <w:lang w:eastAsia="es-ES"/>
    </w:rPr>
  </w:style>
  <w:style w:type="paragraph" w:customStyle="1" w:styleId="CM2">
    <w:name w:val="CM2"/>
    <w:basedOn w:val="Normal"/>
    <w:next w:val="Normal"/>
    <w:rsid w:val="0041021A"/>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41021A"/>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1021A"/>
    <w:rPr>
      <w:rFonts w:ascii="Calibri" w:eastAsia="Times New Roman" w:hAnsi="Calibri" w:cs="Times New Roman"/>
      <w:lang w:val="es-ES"/>
    </w:rPr>
  </w:style>
  <w:style w:type="paragraph" w:styleId="Revisin">
    <w:name w:val="Revision"/>
    <w:hidden/>
    <w:uiPriority w:val="99"/>
    <w:semiHidden/>
    <w:rsid w:val="0041021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41021A"/>
    <w:rPr>
      <w:lang w:val="x-none"/>
    </w:rPr>
  </w:style>
  <w:style w:type="character" w:customStyle="1" w:styleId="TextonotaalfinalCar">
    <w:name w:val="Texto nota al final Car"/>
    <w:basedOn w:val="Fuentedeprrafopredeter"/>
    <w:link w:val="Textonotaalfinal"/>
    <w:uiPriority w:val="99"/>
    <w:rsid w:val="0041021A"/>
    <w:rPr>
      <w:rFonts w:ascii="Times New Roman" w:eastAsia="Times New Roman" w:hAnsi="Times New Roman" w:cs="Times New Roman"/>
      <w:sz w:val="20"/>
      <w:szCs w:val="20"/>
      <w:lang w:val="x-none"/>
    </w:rPr>
  </w:style>
  <w:style w:type="character" w:styleId="Refdenotaalfinal">
    <w:name w:val="endnote reference"/>
    <w:uiPriority w:val="99"/>
    <w:unhideWhenUsed/>
    <w:rsid w:val="0041021A"/>
    <w:rPr>
      <w:vertAlign w:val="superscript"/>
    </w:rPr>
  </w:style>
  <w:style w:type="paragraph" w:styleId="TtulodeTDC">
    <w:name w:val="TOC Heading"/>
    <w:basedOn w:val="Ttulo1"/>
    <w:next w:val="Normal"/>
    <w:uiPriority w:val="39"/>
    <w:unhideWhenUsed/>
    <w:qFormat/>
    <w:rsid w:val="0041021A"/>
    <w:pPr>
      <w:keepLines/>
      <w:spacing w:before="480" w:after="0" w:line="276" w:lineRule="auto"/>
      <w:outlineLvl w:val="9"/>
    </w:pPr>
    <w:rPr>
      <w:rFonts w:ascii="Cambria" w:hAnsi="Cambria"/>
      <w:color w:val="365F91"/>
      <w:kern w:val="0"/>
      <w:sz w:val="28"/>
      <w:szCs w:val="28"/>
    </w:rPr>
  </w:style>
  <w:style w:type="character" w:styleId="Hipervnculo">
    <w:name w:val="Hyperlink"/>
    <w:unhideWhenUsed/>
    <w:rsid w:val="0041021A"/>
    <w:rPr>
      <w:color w:val="0000FF"/>
      <w:u w:val="single"/>
    </w:rPr>
  </w:style>
  <w:style w:type="paragraph" w:customStyle="1" w:styleId="CM37">
    <w:name w:val="CM37"/>
    <w:basedOn w:val="Normal"/>
    <w:next w:val="Normal"/>
    <w:rsid w:val="0041021A"/>
    <w:pPr>
      <w:widowControl w:val="0"/>
      <w:autoSpaceDE w:val="0"/>
      <w:autoSpaceDN w:val="0"/>
      <w:adjustRightInd w:val="0"/>
      <w:spacing w:after="220"/>
    </w:pPr>
    <w:rPr>
      <w:rFonts w:ascii="MECOND+Verdana" w:hAnsi="MECOND+Verdana"/>
      <w:sz w:val="24"/>
      <w:szCs w:val="24"/>
      <w:lang w:eastAsia="es-ES"/>
    </w:rPr>
  </w:style>
  <w:style w:type="character" w:customStyle="1" w:styleId="PrrafodelistaCar">
    <w:name w:val="Párrafo de lista Car"/>
    <w:link w:val="Prrafodelista"/>
    <w:uiPriority w:val="34"/>
    <w:locked/>
    <w:rsid w:val="0041021A"/>
    <w:rPr>
      <w:rFonts w:ascii="Times New Roman" w:eastAsia="Times New Roman" w:hAnsi="Times New Roman" w:cs="Times New Roman"/>
      <w:sz w:val="20"/>
      <w:szCs w:val="20"/>
      <w:lang w:val="es-ES"/>
    </w:rPr>
  </w:style>
  <w:style w:type="paragraph" w:customStyle="1" w:styleId="Prrafodelista1">
    <w:name w:val="Párrafo de lista1"/>
    <w:basedOn w:val="Normal"/>
    <w:rsid w:val="0041021A"/>
    <w:pPr>
      <w:ind w:left="720"/>
      <w:contextualSpacing/>
    </w:pPr>
    <w:rPr>
      <w:rFonts w:eastAsia="Calibri"/>
    </w:rPr>
  </w:style>
  <w:style w:type="paragraph" w:customStyle="1" w:styleId="font6">
    <w:name w:val="font6"/>
    <w:basedOn w:val="Normal"/>
    <w:rsid w:val="0041021A"/>
    <w:pPr>
      <w:spacing w:before="100" w:beforeAutospacing="1" w:after="100" w:afterAutospacing="1"/>
    </w:pPr>
    <w:rPr>
      <w:rFonts w:eastAsia="Arial Unicode MS"/>
      <w:b/>
      <w:bCs/>
      <w:sz w:val="16"/>
      <w:szCs w:val="16"/>
      <w:lang w:eastAsia="es-ES"/>
    </w:rPr>
  </w:style>
  <w:style w:type="paragraph" w:customStyle="1" w:styleId="Default">
    <w:name w:val="Default"/>
    <w:rsid w:val="0041021A"/>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styleId="TDC2">
    <w:name w:val="toc 2"/>
    <w:basedOn w:val="Normal"/>
    <w:next w:val="Normal"/>
    <w:autoRedefine/>
    <w:unhideWhenUsed/>
    <w:rsid w:val="0041021A"/>
    <w:pPr>
      <w:spacing w:after="100"/>
      <w:ind w:left="200"/>
    </w:pPr>
  </w:style>
  <w:style w:type="character" w:styleId="Hipervnculovisitado">
    <w:name w:val="FollowedHyperlink"/>
    <w:rsid w:val="0041021A"/>
    <w:rPr>
      <w:color w:val="800080"/>
      <w:u w:val="single"/>
    </w:rPr>
  </w:style>
  <w:style w:type="paragraph" w:styleId="TDC3">
    <w:name w:val="toc 3"/>
    <w:basedOn w:val="Normal"/>
    <w:next w:val="Normal"/>
    <w:autoRedefine/>
    <w:semiHidden/>
    <w:rsid w:val="0041021A"/>
    <w:pPr>
      <w:ind w:left="480"/>
    </w:pPr>
    <w:rPr>
      <w:lang w:eastAsia="es-ES"/>
    </w:rPr>
  </w:style>
  <w:style w:type="paragraph" w:styleId="TDC4">
    <w:name w:val="toc 4"/>
    <w:basedOn w:val="Normal"/>
    <w:next w:val="Normal"/>
    <w:autoRedefine/>
    <w:semiHidden/>
    <w:rsid w:val="0041021A"/>
    <w:pPr>
      <w:ind w:left="720"/>
    </w:pPr>
    <w:rPr>
      <w:lang w:eastAsia="es-ES"/>
    </w:rPr>
  </w:style>
  <w:style w:type="paragraph" w:styleId="TDC5">
    <w:name w:val="toc 5"/>
    <w:basedOn w:val="Normal"/>
    <w:next w:val="Normal"/>
    <w:autoRedefine/>
    <w:semiHidden/>
    <w:rsid w:val="0041021A"/>
    <w:pPr>
      <w:ind w:left="960"/>
    </w:pPr>
    <w:rPr>
      <w:lang w:eastAsia="es-ES"/>
    </w:rPr>
  </w:style>
  <w:style w:type="paragraph" w:styleId="TDC6">
    <w:name w:val="toc 6"/>
    <w:basedOn w:val="Normal"/>
    <w:next w:val="Normal"/>
    <w:autoRedefine/>
    <w:semiHidden/>
    <w:rsid w:val="0041021A"/>
    <w:pPr>
      <w:ind w:left="1200"/>
    </w:pPr>
    <w:rPr>
      <w:lang w:eastAsia="es-ES"/>
    </w:rPr>
  </w:style>
  <w:style w:type="paragraph" w:styleId="TDC7">
    <w:name w:val="toc 7"/>
    <w:basedOn w:val="Normal"/>
    <w:next w:val="Normal"/>
    <w:autoRedefine/>
    <w:semiHidden/>
    <w:rsid w:val="0041021A"/>
    <w:pPr>
      <w:ind w:left="1440"/>
    </w:pPr>
    <w:rPr>
      <w:lang w:eastAsia="es-ES"/>
    </w:rPr>
  </w:style>
  <w:style w:type="paragraph" w:styleId="TDC8">
    <w:name w:val="toc 8"/>
    <w:basedOn w:val="Normal"/>
    <w:next w:val="Normal"/>
    <w:autoRedefine/>
    <w:semiHidden/>
    <w:rsid w:val="0041021A"/>
    <w:pPr>
      <w:ind w:left="1680"/>
    </w:pPr>
    <w:rPr>
      <w:lang w:eastAsia="es-ES"/>
    </w:rPr>
  </w:style>
  <w:style w:type="paragraph" w:styleId="TDC9">
    <w:name w:val="toc 9"/>
    <w:basedOn w:val="Normal"/>
    <w:next w:val="Normal"/>
    <w:autoRedefine/>
    <w:semiHidden/>
    <w:rsid w:val="0041021A"/>
    <w:pPr>
      <w:ind w:left="1920"/>
    </w:pPr>
    <w:rPr>
      <w:lang w:eastAsia="es-ES"/>
    </w:rPr>
  </w:style>
  <w:style w:type="paragraph" w:customStyle="1" w:styleId="CM12">
    <w:name w:val="CM12"/>
    <w:basedOn w:val="Normal"/>
    <w:next w:val="Normal"/>
    <w:rsid w:val="0041021A"/>
    <w:pPr>
      <w:widowControl w:val="0"/>
      <w:autoSpaceDE w:val="0"/>
      <w:autoSpaceDN w:val="0"/>
      <w:adjustRightInd w:val="0"/>
    </w:pPr>
    <w:rPr>
      <w:rFonts w:ascii="Verdana" w:hAnsi="Verdana"/>
      <w:sz w:val="24"/>
      <w:szCs w:val="24"/>
      <w:lang w:eastAsia="es-ES"/>
    </w:rPr>
  </w:style>
  <w:style w:type="paragraph" w:customStyle="1" w:styleId="CM13">
    <w:name w:val="CM13"/>
    <w:basedOn w:val="Default"/>
    <w:next w:val="Default"/>
    <w:rsid w:val="0041021A"/>
    <w:rPr>
      <w:rFonts w:cs="Times New Roman"/>
      <w:color w:val="auto"/>
    </w:rPr>
  </w:style>
  <w:style w:type="paragraph" w:customStyle="1" w:styleId="CM8">
    <w:name w:val="CM8"/>
    <w:basedOn w:val="Default"/>
    <w:next w:val="Default"/>
    <w:rsid w:val="0041021A"/>
    <w:pPr>
      <w:spacing w:line="246" w:lineRule="atLeast"/>
    </w:pPr>
    <w:rPr>
      <w:rFonts w:cs="Times New Roman"/>
      <w:color w:val="auto"/>
    </w:rPr>
  </w:style>
  <w:style w:type="paragraph" w:customStyle="1" w:styleId="CM14">
    <w:name w:val="CM14"/>
    <w:basedOn w:val="Default"/>
    <w:next w:val="Default"/>
    <w:rsid w:val="0041021A"/>
    <w:rPr>
      <w:rFonts w:cs="Times New Roman"/>
      <w:color w:val="auto"/>
    </w:rPr>
  </w:style>
  <w:style w:type="paragraph" w:customStyle="1" w:styleId="xl65">
    <w:name w:val="xl65"/>
    <w:basedOn w:val="Normal"/>
    <w:rsid w:val="0041021A"/>
    <w:pPr>
      <w:spacing w:before="100" w:beforeAutospacing="1" w:after="100" w:afterAutospacing="1"/>
      <w:jc w:val="center"/>
    </w:pPr>
    <w:rPr>
      <w:rFonts w:ascii="Arial" w:hAnsi="Arial" w:cs="Arial"/>
      <w:b/>
      <w:bCs/>
      <w:sz w:val="24"/>
      <w:szCs w:val="24"/>
      <w:lang w:val="es-BO" w:eastAsia="es-BO"/>
    </w:rPr>
  </w:style>
  <w:style w:type="paragraph" w:customStyle="1" w:styleId="xl66">
    <w:name w:val="xl66"/>
    <w:basedOn w:val="Normal"/>
    <w:rsid w:val="0041021A"/>
    <w:pPr>
      <w:spacing w:before="100" w:beforeAutospacing="1" w:after="100" w:afterAutospacing="1"/>
      <w:jc w:val="center"/>
    </w:pPr>
    <w:rPr>
      <w:rFonts w:ascii="Arial" w:hAnsi="Arial" w:cs="Arial"/>
      <w:sz w:val="24"/>
      <w:szCs w:val="24"/>
      <w:lang w:val="es-BO" w:eastAsia="es-BO"/>
    </w:rPr>
  </w:style>
  <w:style w:type="paragraph" w:customStyle="1" w:styleId="xl67">
    <w:name w:val="xl67"/>
    <w:basedOn w:val="Normal"/>
    <w:rsid w:val="0041021A"/>
    <w:pPr>
      <w:spacing w:before="100" w:beforeAutospacing="1" w:after="100" w:afterAutospacing="1"/>
    </w:pPr>
    <w:rPr>
      <w:rFonts w:ascii="Arial" w:hAnsi="Arial" w:cs="Arial"/>
      <w:sz w:val="14"/>
      <w:szCs w:val="14"/>
      <w:lang w:val="es-BO" w:eastAsia="es-BO"/>
    </w:rPr>
  </w:style>
  <w:style w:type="paragraph" w:customStyle="1" w:styleId="xl68">
    <w:name w:val="xl68"/>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69">
    <w:name w:val="xl69"/>
    <w:basedOn w:val="Normal"/>
    <w:rsid w:val="0041021A"/>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0">
    <w:name w:val="xl70"/>
    <w:basedOn w:val="Normal"/>
    <w:rsid w:val="0041021A"/>
    <w:pPr>
      <w:pBdr>
        <w:left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1">
    <w:name w:val="xl71"/>
    <w:basedOn w:val="Normal"/>
    <w:rsid w:val="0041021A"/>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xl72">
    <w:name w:val="xl72"/>
    <w:basedOn w:val="Normal"/>
    <w:rsid w:val="0041021A"/>
    <w:pPr>
      <w:spacing w:before="100" w:beforeAutospacing="1" w:after="100" w:afterAutospacing="1"/>
    </w:pPr>
    <w:rPr>
      <w:rFonts w:ascii="Arial" w:hAnsi="Arial" w:cs="Arial"/>
      <w:sz w:val="14"/>
      <w:szCs w:val="14"/>
      <w:lang w:val="es-BO" w:eastAsia="es-BO"/>
    </w:rPr>
  </w:style>
  <w:style w:type="paragraph" w:customStyle="1" w:styleId="xl73">
    <w:name w:val="xl73"/>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74">
    <w:name w:val="xl74"/>
    <w:basedOn w:val="Normal"/>
    <w:rsid w:val="004102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5">
    <w:name w:val="xl75"/>
    <w:basedOn w:val="Normal"/>
    <w:rsid w:val="0041021A"/>
    <w:pPr>
      <w:pBdr>
        <w:top w:val="single" w:sz="8" w:space="0" w:color="auto"/>
        <w:bottom w:val="single" w:sz="8" w:space="0" w:color="auto"/>
      </w:pBdr>
      <w:spacing w:before="100" w:beforeAutospacing="1" w:after="100" w:afterAutospacing="1"/>
    </w:pPr>
    <w:rPr>
      <w:rFonts w:ascii="Arial" w:hAnsi="Arial" w:cs="Arial"/>
      <w:sz w:val="14"/>
      <w:szCs w:val="14"/>
      <w:lang w:val="es-BO" w:eastAsia="es-BO"/>
    </w:rPr>
  </w:style>
  <w:style w:type="paragraph" w:customStyle="1" w:styleId="xl76">
    <w:name w:val="xl76"/>
    <w:basedOn w:val="Normal"/>
    <w:rsid w:val="0041021A"/>
    <w:pPr>
      <w:pBdr>
        <w:top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7">
    <w:name w:val="xl77"/>
    <w:basedOn w:val="Normal"/>
    <w:rsid w:val="004102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78">
    <w:name w:val="xl78"/>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79">
    <w:name w:val="xl79"/>
    <w:basedOn w:val="Normal"/>
    <w:rsid w:val="0041021A"/>
    <w:pPr>
      <w:spacing w:before="100" w:beforeAutospacing="1" w:after="100" w:afterAutospacing="1"/>
      <w:jc w:val="right"/>
    </w:pPr>
    <w:rPr>
      <w:rFonts w:ascii="Arial" w:hAnsi="Arial" w:cs="Arial"/>
      <w:sz w:val="14"/>
      <w:szCs w:val="14"/>
      <w:lang w:val="es-BO" w:eastAsia="es-BO"/>
    </w:rPr>
  </w:style>
  <w:style w:type="paragraph" w:customStyle="1" w:styleId="xl80">
    <w:name w:val="xl80"/>
    <w:basedOn w:val="Normal"/>
    <w:rsid w:val="0041021A"/>
    <w:pPr>
      <w:pBdr>
        <w:top w:val="single" w:sz="8" w:space="0" w:color="auto"/>
        <w:bottom w:val="single" w:sz="8" w:space="0" w:color="auto"/>
      </w:pBdr>
      <w:spacing w:before="100" w:beforeAutospacing="1" w:after="100" w:afterAutospacing="1"/>
      <w:jc w:val="right"/>
    </w:pPr>
    <w:rPr>
      <w:rFonts w:ascii="Arial" w:hAnsi="Arial" w:cs="Arial"/>
      <w:sz w:val="14"/>
      <w:szCs w:val="14"/>
      <w:lang w:val="es-BO" w:eastAsia="es-BO"/>
    </w:rPr>
  </w:style>
  <w:style w:type="paragraph" w:customStyle="1" w:styleId="xl81">
    <w:name w:val="xl81"/>
    <w:basedOn w:val="Normal"/>
    <w:rsid w:val="0041021A"/>
    <w:pPr>
      <w:pBdr>
        <w:top w:val="single" w:sz="8" w:space="0" w:color="auto"/>
        <w:bottom w:val="single" w:sz="8" w:space="0" w:color="auto"/>
      </w:pBdr>
      <w:spacing w:before="100" w:beforeAutospacing="1" w:after="100" w:afterAutospacing="1"/>
      <w:jc w:val="center"/>
    </w:pPr>
    <w:rPr>
      <w:rFonts w:ascii="Arial" w:hAnsi="Arial" w:cs="Arial"/>
      <w:sz w:val="14"/>
      <w:szCs w:val="14"/>
      <w:lang w:val="es-BO" w:eastAsia="es-BO"/>
    </w:rPr>
  </w:style>
  <w:style w:type="paragraph" w:customStyle="1" w:styleId="xl82">
    <w:name w:val="xl82"/>
    <w:basedOn w:val="Normal"/>
    <w:rsid w:val="0041021A"/>
    <w:pPr>
      <w:spacing w:before="100" w:beforeAutospacing="1" w:after="100" w:afterAutospacing="1"/>
    </w:pPr>
    <w:rPr>
      <w:rFonts w:ascii="Arial" w:hAnsi="Arial" w:cs="Arial"/>
      <w:b/>
      <w:bCs/>
      <w:sz w:val="14"/>
      <w:szCs w:val="14"/>
      <w:lang w:val="es-BO" w:eastAsia="es-BO"/>
    </w:rPr>
  </w:style>
  <w:style w:type="paragraph" w:customStyle="1" w:styleId="xl83">
    <w:name w:val="xl83"/>
    <w:basedOn w:val="Normal"/>
    <w:rsid w:val="0041021A"/>
    <w:pPr>
      <w:spacing w:before="100" w:beforeAutospacing="1" w:after="100" w:afterAutospacing="1"/>
      <w:jc w:val="center"/>
    </w:pPr>
    <w:rPr>
      <w:rFonts w:ascii="Arial" w:hAnsi="Arial" w:cs="Arial"/>
      <w:sz w:val="14"/>
      <w:szCs w:val="14"/>
      <w:lang w:val="es-BO" w:eastAsia="es-BO"/>
    </w:rPr>
  </w:style>
  <w:style w:type="paragraph" w:customStyle="1" w:styleId="xl84">
    <w:name w:val="xl84"/>
    <w:basedOn w:val="Normal"/>
    <w:rsid w:val="0041021A"/>
    <w:pPr>
      <w:spacing w:before="100" w:beforeAutospacing="1" w:after="100" w:afterAutospacing="1"/>
      <w:textAlignment w:val="center"/>
    </w:pPr>
    <w:rPr>
      <w:rFonts w:ascii="Arial" w:hAnsi="Arial" w:cs="Arial"/>
      <w:sz w:val="14"/>
      <w:szCs w:val="14"/>
      <w:lang w:val="es-BO" w:eastAsia="es-BO"/>
    </w:rPr>
  </w:style>
  <w:style w:type="paragraph" w:customStyle="1" w:styleId="xl85">
    <w:name w:val="xl85"/>
    <w:basedOn w:val="Normal"/>
    <w:rsid w:val="0041021A"/>
    <w:pPr>
      <w:spacing w:before="100" w:beforeAutospacing="1" w:after="100" w:afterAutospacing="1"/>
    </w:pPr>
    <w:rPr>
      <w:rFonts w:ascii="Arial" w:hAnsi="Arial" w:cs="Arial"/>
      <w:sz w:val="14"/>
      <w:szCs w:val="14"/>
      <w:lang w:val="es-BO" w:eastAsia="es-BO"/>
    </w:rPr>
  </w:style>
  <w:style w:type="paragraph" w:customStyle="1" w:styleId="xl86">
    <w:name w:val="xl86"/>
    <w:basedOn w:val="Normal"/>
    <w:rsid w:val="0041021A"/>
    <w:pPr>
      <w:spacing w:before="100" w:beforeAutospacing="1" w:after="100" w:afterAutospacing="1"/>
      <w:jc w:val="center"/>
    </w:pPr>
    <w:rPr>
      <w:rFonts w:ascii="Arial" w:hAnsi="Arial" w:cs="Arial"/>
      <w:b/>
      <w:bCs/>
      <w:sz w:val="14"/>
      <w:szCs w:val="14"/>
      <w:lang w:val="es-BO" w:eastAsia="es-BO"/>
    </w:rPr>
  </w:style>
  <w:style w:type="paragraph" w:customStyle="1" w:styleId="xl87">
    <w:name w:val="xl87"/>
    <w:basedOn w:val="Normal"/>
    <w:rsid w:val="0041021A"/>
    <w:pPr>
      <w:pBdr>
        <w:bottom w:val="single" w:sz="8" w:space="0" w:color="auto"/>
      </w:pBdr>
      <w:spacing w:before="100" w:beforeAutospacing="1" w:after="100" w:afterAutospacing="1"/>
      <w:jc w:val="center"/>
    </w:pPr>
    <w:rPr>
      <w:rFonts w:ascii="Arial" w:hAnsi="Arial" w:cs="Arial"/>
      <w:b/>
      <w:bCs/>
      <w:sz w:val="14"/>
      <w:szCs w:val="14"/>
      <w:lang w:val="es-BO" w:eastAsia="es-BO"/>
    </w:rPr>
  </w:style>
  <w:style w:type="paragraph" w:customStyle="1" w:styleId="Subject-line">
    <w:name w:val="Subject-line"/>
    <w:basedOn w:val="Normal"/>
    <w:rsid w:val="0041021A"/>
    <w:pPr>
      <w:tabs>
        <w:tab w:val="left" w:pos="426"/>
        <w:tab w:val="left" w:pos="851"/>
        <w:tab w:val="right" w:leader="underscore" w:pos="7371"/>
      </w:tabs>
      <w:spacing w:before="240" w:line="200" w:lineRule="exact"/>
      <w:ind w:left="425" w:hanging="425"/>
    </w:pPr>
    <w:rPr>
      <w:rFonts w:ascii="Optima" w:hAnsi="Optima"/>
      <w:lang w:val="en-GB"/>
    </w:rPr>
  </w:style>
  <w:style w:type="character" w:customStyle="1" w:styleId="st">
    <w:name w:val="st"/>
    <w:rsid w:val="0041021A"/>
  </w:style>
  <w:style w:type="paragraph" w:customStyle="1" w:styleId="xl88">
    <w:name w:val="xl88"/>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BO" w:eastAsia="es-BO"/>
    </w:rPr>
  </w:style>
  <w:style w:type="paragraph" w:customStyle="1" w:styleId="xl89">
    <w:name w:val="xl89"/>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lang w:val="es-BO" w:eastAsia="es-BO"/>
    </w:rPr>
  </w:style>
  <w:style w:type="paragraph" w:customStyle="1" w:styleId="xl90">
    <w:name w:val="xl90"/>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lang w:val="es-BO" w:eastAsia="es-BO"/>
    </w:rPr>
  </w:style>
  <w:style w:type="paragraph" w:customStyle="1" w:styleId="xl91">
    <w:name w:val="xl91"/>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92">
    <w:name w:val="xl92"/>
    <w:basedOn w:val="Normal"/>
    <w:rsid w:val="0041021A"/>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93">
    <w:name w:val="xl93"/>
    <w:basedOn w:val="Normal"/>
    <w:rsid w:val="0041021A"/>
    <w:pPr>
      <w:pBdr>
        <w:top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94">
    <w:name w:val="xl94"/>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5">
    <w:name w:val="xl95"/>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96">
    <w:name w:val="xl96"/>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97">
    <w:name w:val="xl97"/>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8">
    <w:name w:val="xl98"/>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99">
    <w:name w:val="xl99"/>
    <w:basedOn w:val="Normal"/>
    <w:rsid w:val="0041021A"/>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100">
    <w:name w:val="xl100"/>
    <w:basedOn w:val="Normal"/>
    <w:rsid w:val="0041021A"/>
    <w:pPr>
      <w:pBdr>
        <w:top w:val="double" w:sz="6" w:space="0" w:color="auto"/>
      </w:pBdr>
      <w:spacing w:before="100" w:beforeAutospacing="1" w:after="100" w:afterAutospacing="1"/>
      <w:jc w:val="center"/>
    </w:pPr>
    <w:rPr>
      <w:rFonts w:ascii="Arial" w:hAnsi="Arial" w:cs="Arial"/>
      <w:sz w:val="16"/>
      <w:szCs w:val="16"/>
      <w:lang w:val="es-BO" w:eastAsia="es-BO"/>
    </w:rPr>
  </w:style>
  <w:style w:type="paragraph" w:customStyle="1" w:styleId="xl101">
    <w:name w:val="xl101"/>
    <w:basedOn w:val="Normal"/>
    <w:rsid w:val="0041021A"/>
    <w:pPr>
      <w:spacing w:before="100" w:beforeAutospacing="1" w:after="100" w:afterAutospacing="1"/>
    </w:pPr>
    <w:rPr>
      <w:rFonts w:ascii="Arial" w:hAnsi="Arial" w:cs="Arial"/>
      <w:sz w:val="16"/>
      <w:szCs w:val="16"/>
      <w:lang w:val="es-BO" w:eastAsia="es-BO"/>
    </w:rPr>
  </w:style>
  <w:style w:type="paragraph" w:customStyle="1" w:styleId="xl102">
    <w:name w:val="xl102"/>
    <w:basedOn w:val="Normal"/>
    <w:rsid w:val="0041021A"/>
    <w:pPr>
      <w:spacing w:before="100" w:beforeAutospacing="1" w:after="100" w:afterAutospacing="1"/>
      <w:jc w:val="center"/>
    </w:pPr>
    <w:rPr>
      <w:rFonts w:ascii="Arial" w:hAnsi="Arial" w:cs="Arial"/>
      <w:sz w:val="16"/>
      <w:szCs w:val="16"/>
      <w:lang w:val="es-BO" w:eastAsia="es-BO"/>
    </w:rPr>
  </w:style>
  <w:style w:type="paragraph" w:customStyle="1" w:styleId="xl103">
    <w:name w:val="xl103"/>
    <w:basedOn w:val="Normal"/>
    <w:rsid w:val="0041021A"/>
    <w:pPr>
      <w:spacing w:before="100" w:beforeAutospacing="1" w:after="100" w:afterAutospacing="1"/>
    </w:pPr>
    <w:rPr>
      <w:rFonts w:ascii="Arial" w:hAnsi="Arial" w:cs="Arial"/>
      <w:sz w:val="16"/>
      <w:szCs w:val="16"/>
      <w:lang w:val="es-BO" w:eastAsia="es-BO"/>
    </w:rPr>
  </w:style>
  <w:style w:type="paragraph" w:customStyle="1" w:styleId="xl104">
    <w:name w:val="xl104"/>
    <w:basedOn w:val="Normal"/>
    <w:rsid w:val="0041021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z w:val="16"/>
      <w:szCs w:val="16"/>
      <w:lang w:val="es-BO" w:eastAsia="es-BO"/>
    </w:rPr>
  </w:style>
  <w:style w:type="paragraph" w:customStyle="1" w:styleId="xl105">
    <w:name w:val="xl105"/>
    <w:basedOn w:val="Normal"/>
    <w:rsid w:val="0041021A"/>
    <w:pPr>
      <w:spacing w:before="100" w:beforeAutospacing="1" w:after="100" w:afterAutospacing="1"/>
    </w:pPr>
    <w:rPr>
      <w:rFonts w:ascii="Arial" w:hAnsi="Arial" w:cs="Arial"/>
      <w:sz w:val="16"/>
      <w:szCs w:val="16"/>
      <w:lang w:val="es-BO" w:eastAsia="es-BO"/>
    </w:rPr>
  </w:style>
  <w:style w:type="paragraph" w:customStyle="1" w:styleId="xl106">
    <w:name w:val="xl106"/>
    <w:basedOn w:val="Normal"/>
    <w:rsid w:val="0041021A"/>
    <w:pPr>
      <w:spacing w:before="100" w:beforeAutospacing="1" w:after="100" w:afterAutospacing="1"/>
      <w:jc w:val="center"/>
      <w:textAlignment w:val="center"/>
    </w:pPr>
    <w:rPr>
      <w:rFonts w:ascii="Arial" w:hAnsi="Arial" w:cs="Arial"/>
      <w:sz w:val="16"/>
      <w:szCs w:val="16"/>
      <w:lang w:val="es-BO" w:eastAsia="es-BO"/>
    </w:rPr>
  </w:style>
  <w:style w:type="paragraph" w:customStyle="1" w:styleId="xl107">
    <w:name w:val="xl107"/>
    <w:basedOn w:val="Normal"/>
    <w:rsid w:val="004102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08">
    <w:name w:val="xl108"/>
    <w:basedOn w:val="Normal"/>
    <w:rsid w:val="0041021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09">
    <w:name w:val="xl109"/>
    <w:basedOn w:val="Normal"/>
    <w:rsid w:val="0041021A"/>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BO" w:eastAsia="es-BO"/>
    </w:rPr>
  </w:style>
  <w:style w:type="paragraph" w:customStyle="1" w:styleId="xl110">
    <w:name w:val="xl110"/>
    <w:basedOn w:val="Normal"/>
    <w:rsid w:val="004102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BO" w:eastAsia="es-BO"/>
    </w:rPr>
  </w:style>
  <w:style w:type="paragraph" w:customStyle="1" w:styleId="xl111">
    <w:name w:val="xl111"/>
    <w:basedOn w:val="Normal"/>
    <w:rsid w:val="0041021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es-BO" w:eastAsia="es-BO"/>
    </w:rPr>
  </w:style>
  <w:style w:type="paragraph" w:customStyle="1" w:styleId="xl112">
    <w:name w:val="xl112"/>
    <w:basedOn w:val="Normal"/>
    <w:rsid w:val="0041021A"/>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6"/>
      <w:szCs w:val="16"/>
      <w:lang w:val="es-BO" w:eastAsia="es-BO"/>
    </w:rPr>
  </w:style>
  <w:style w:type="paragraph" w:customStyle="1" w:styleId="xl113">
    <w:name w:val="xl113"/>
    <w:basedOn w:val="Normal"/>
    <w:rsid w:val="0041021A"/>
    <w:pPr>
      <w:spacing w:before="100" w:beforeAutospacing="1" w:after="100" w:afterAutospacing="1"/>
      <w:jc w:val="center"/>
    </w:pPr>
    <w:rPr>
      <w:rFonts w:ascii="Arial" w:hAnsi="Arial" w:cs="Arial"/>
      <w:sz w:val="16"/>
      <w:szCs w:val="16"/>
      <w:lang w:val="es-BO" w:eastAsia="es-BO"/>
    </w:rPr>
  </w:style>
  <w:style w:type="paragraph" w:customStyle="1" w:styleId="xl114">
    <w:name w:val="xl114"/>
    <w:basedOn w:val="Normal"/>
    <w:rsid w:val="0041021A"/>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6"/>
      <w:szCs w:val="16"/>
      <w:lang w:val="es-BO" w:eastAsia="es-BO"/>
    </w:rPr>
  </w:style>
  <w:style w:type="paragraph" w:customStyle="1" w:styleId="xl115">
    <w:name w:val="xl115"/>
    <w:basedOn w:val="Normal"/>
    <w:rsid w:val="0041021A"/>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es-BO" w:eastAsia="es-BO"/>
    </w:rPr>
  </w:style>
  <w:style w:type="paragraph" w:customStyle="1" w:styleId="xl116">
    <w:name w:val="xl116"/>
    <w:basedOn w:val="Normal"/>
    <w:rsid w:val="0041021A"/>
    <w:pPr>
      <w:spacing w:before="100" w:beforeAutospacing="1" w:after="100" w:afterAutospacing="1"/>
      <w:jc w:val="center"/>
    </w:pPr>
    <w:rPr>
      <w:rFonts w:ascii="Arial" w:hAnsi="Arial" w:cs="Arial"/>
      <w:b/>
      <w:bCs/>
      <w:sz w:val="16"/>
      <w:szCs w:val="16"/>
      <w:lang w:val="es-BO" w:eastAsia="es-BO"/>
    </w:rPr>
  </w:style>
  <w:style w:type="paragraph" w:customStyle="1" w:styleId="xl117">
    <w:name w:val="xl117"/>
    <w:basedOn w:val="Normal"/>
    <w:rsid w:val="0041021A"/>
    <w:pPr>
      <w:spacing w:before="100" w:beforeAutospacing="1" w:after="100" w:afterAutospacing="1"/>
      <w:jc w:val="center"/>
    </w:pPr>
    <w:rPr>
      <w:rFonts w:ascii="Arial" w:hAnsi="Arial" w:cs="Arial"/>
      <w:b/>
      <w:bCs/>
      <w:sz w:val="16"/>
      <w:szCs w:val="16"/>
      <w:lang w:val="es-BO" w:eastAsia="es-BO"/>
    </w:rPr>
  </w:style>
  <w:style w:type="paragraph" w:customStyle="1" w:styleId="xl118">
    <w:name w:val="xl118"/>
    <w:basedOn w:val="Normal"/>
    <w:rsid w:val="0041021A"/>
    <w:pPr>
      <w:spacing w:before="100" w:beforeAutospacing="1" w:after="100" w:afterAutospacing="1"/>
      <w:jc w:val="center"/>
    </w:pPr>
    <w:rPr>
      <w:rFonts w:ascii="Arial" w:hAnsi="Arial" w:cs="Arial"/>
      <w:sz w:val="16"/>
      <w:szCs w:val="16"/>
      <w:lang w:val="es-BO" w:eastAsia="es-BO"/>
    </w:rPr>
  </w:style>
  <w:style w:type="numbering" w:customStyle="1" w:styleId="Sinlista1">
    <w:name w:val="Sin lista1"/>
    <w:next w:val="Sinlista"/>
    <w:uiPriority w:val="99"/>
    <w:semiHidden/>
    <w:unhideWhenUsed/>
    <w:rsid w:val="0041021A"/>
  </w:style>
  <w:style w:type="table" w:customStyle="1" w:styleId="Tablaconcuadrcula1">
    <w:name w:val="Tabla con cuadrícula1"/>
    <w:basedOn w:val="Tablanormal"/>
    <w:next w:val="Tablaconcuadrcula"/>
    <w:rsid w:val="0041021A"/>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1021A"/>
  </w:style>
  <w:style w:type="character" w:customStyle="1" w:styleId="PuestoCar">
    <w:name w:val="Puesto Car"/>
    <w:uiPriority w:val="10"/>
    <w:rsid w:val="0041021A"/>
    <w:rPr>
      <w:rFonts w:cs="Arial"/>
      <w:b/>
      <w:bCs/>
      <w:kern w:val="28"/>
      <w:szCs w:val="32"/>
    </w:rPr>
  </w:style>
  <w:style w:type="paragraph" w:styleId="Textosinformato">
    <w:name w:val="Plain Text"/>
    <w:basedOn w:val="Normal"/>
    <w:link w:val="TextosinformatoCar"/>
    <w:rsid w:val="0041021A"/>
    <w:rPr>
      <w:rFonts w:ascii="Courier New" w:hAnsi="Courier New"/>
      <w:lang w:eastAsia="es-ES"/>
    </w:rPr>
  </w:style>
  <w:style w:type="character" w:customStyle="1" w:styleId="TextosinformatoCar">
    <w:name w:val="Texto sin formato Car"/>
    <w:basedOn w:val="Fuentedeprrafopredeter"/>
    <w:link w:val="Textosinformato"/>
    <w:rsid w:val="0041021A"/>
    <w:rPr>
      <w:rFonts w:ascii="Courier New" w:eastAsia="Times New Roman" w:hAnsi="Courier New" w:cs="Times New Roman"/>
      <w:sz w:val="20"/>
      <w:szCs w:val="20"/>
      <w:lang w:val="es-ES" w:eastAsia="es-ES"/>
    </w:rPr>
  </w:style>
  <w:style w:type="paragraph" w:styleId="Puesto">
    <w:name w:val="Title"/>
    <w:basedOn w:val="Normal"/>
    <w:next w:val="Normal"/>
    <w:link w:val="PuestoCar1"/>
    <w:uiPriority w:val="10"/>
    <w:qFormat/>
    <w:rsid w:val="0041021A"/>
    <w:pPr>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uiPriority w:val="10"/>
    <w:rsid w:val="0041021A"/>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77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6856C-14CB-4BD4-9752-08FFC180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3047</Words>
  <Characters>16761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Muñoz Riveros</dc:creator>
  <cp:keywords/>
  <dc:description/>
  <cp:lastModifiedBy>Rene Muñoz Riveros</cp:lastModifiedBy>
  <cp:revision>6</cp:revision>
  <cp:lastPrinted>2017-08-14T14:35:00Z</cp:lastPrinted>
  <dcterms:created xsi:type="dcterms:W3CDTF">2017-08-04T21:23:00Z</dcterms:created>
  <dcterms:modified xsi:type="dcterms:W3CDTF">2017-08-14T15:21:00Z</dcterms:modified>
</cp:coreProperties>
</file>