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1A8" w:rsidRPr="008D71A8" w:rsidRDefault="008D71A8" w:rsidP="008D71A8">
      <w:pPr>
        <w:tabs>
          <w:tab w:val="left" w:pos="426"/>
        </w:tabs>
        <w:ind w:right="-1"/>
        <w:jc w:val="center"/>
        <w:rPr>
          <w:rFonts w:asciiTheme="minorHAnsi" w:hAnsiTheme="minorHAnsi" w:cstheme="minorHAnsi"/>
          <w:b/>
          <w:sz w:val="22"/>
          <w:szCs w:val="22"/>
          <w:u w:val="single"/>
        </w:rPr>
      </w:pPr>
      <w:r w:rsidRPr="008D71A8">
        <w:rPr>
          <w:rFonts w:asciiTheme="minorHAnsi" w:hAnsiTheme="minorHAnsi" w:cstheme="minorHAnsi"/>
          <w:b/>
          <w:sz w:val="22"/>
          <w:szCs w:val="22"/>
          <w:u w:val="single"/>
        </w:rPr>
        <w:t>VALIDACIONES</w:t>
      </w:r>
    </w:p>
    <w:p w:rsidR="008D71A8" w:rsidRPr="008D71A8" w:rsidRDefault="008D71A8" w:rsidP="008D71A8">
      <w:pPr>
        <w:tabs>
          <w:tab w:val="left" w:pos="426"/>
        </w:tabs>
        <w:ind w:right="-1"/>
        <w:jc w:val="center"/>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8D71A8" w:rsidRPr="008D71A8" w:rsidRDefault="008D71A8" w:rsidP="008D71A8">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D71A8" w:rsidRPr="008D71A8" w:rsidRDefault="008D71A8" w:rsidP="008D71A8">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YPFB CORPORACIÓN.</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D71A8" w:rsidRPr="008D71A8" w:rsidRDefault="008D71A8" w:rsidP="008D71A8">
      <w:pPr>
        <w:pStyle w:val="Prrafodelista"/>
        <w:numPr>
          <w:ilvl w:val="0"/>
          <w:numId w:val="6"/>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D71A8" w:rsidRPr="008D71A8" w:rsidRDefault="008D71A8" w:rsidP="008D71A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D71A8" w:rsidRPr="008D71A8" w:rsidRDefault="008D71A8" w:rsidP="008D71A8">
      <w:pPr>
        <w:pStyle w:val="Prrafodelista"/>
        <w:numPr>
          <w:ilvl w:val="1"/>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D71A8" w:rsidRPr="008D71A8" w:rsidRDefault="008D71A8" w:rsidP="008D71A8">
      <w:pPr>
        <w:pStyle w:val="Prrafodelista"/>
        <w:numPr>
          <w:ilvl w:val="0"/>
          <w:numId w:val="8"/>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8D71A8" w:rsidRPr="008D71A8" w:rsidRDefault="008D71A8">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proofErr w:type="spellStart"/>
      <w:r w:rsidRPr="008D71A8">
        <w:rPr>
          <w:rFonts w:asciiTheme="minorHAnsi" w:hAnsiTheme="minorHAnsi" w:cstheme="minorHAnsi"/>
          <w:b/>
          <w:sz w:val="22"/>
          <w:szCs w:val="22"/>
        </w:rPr>
        <w:lastRenderedPageBreak/>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D71A8" w:rsidRPr="008D71A8" w:rsidRDefault="008D71A8" w:rsidP="008D71A8">
      <w:pPr>
        <w:pStyle w:val="Prrafodelista"/>
        <w:numPr>
          <w:ilvl w:val="1"/>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D71A8" w:rsidRPr="008D71A8" w:rsidRDefault="008D71A8" w:rsidP="008D71A8">
      <w:pPr>
        <w:pStyle w:val="Prrafodelista"/>
        <w:numPr>
          <w:ilvl w:val="2"/>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8D71A8" w:rsidRPr="008D71A8" w:rsidTr="004820AB">
        <w:trPr>
          <w:jc w:val="center"/>
        </w:trPr>
        <w:tc>
          <w:tcPr>
            <w:tcW w:w="99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D71A8" w:rsidRPr="008D71A8" w:rsidRDefault="008D71A8" w:rsidP="004820AB">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D71A8" w:rsidRPr="008D71A8" w:rsidTr="004820AB">
        <w:trPr>
          <w:trHeight w:val="404"/>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D71A8" w:rsidRPr="008D71A8" w:rsidTr="004820AB">
        <w:trPr>
          <w:trHeight w:val="28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D71A8" w:rsidRPr="008D71A8" w:rsidTr="004820AB">
        <w:trPr>
          <w:trHeight w:val="270"/>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8D71A8" w:rsidRPr="008D71A8" w:rsidRDefault="008D71A8" w:rsidP="004820AB">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D71A8" w:rsidRPr="008D71A8" w:rsidTr="004820AB">
        <w:trPr>
          <w:trHeight w:val="678"/>
          <w:jc w:val="center"/>
        </w:trPr>
        <w:tc>
          <w:tcPr>
            <w:tcW w:w="990" w:type="pct"/>
            <w:shd w:val="clear" w:color="auto" w:fill="auto"/>
            <w:vAlign w:val="center"/>
          </w:tcPr>
          <w:p w:rsidR="008D71A8" w:rsidRPr="008D71A8" w:rsidRDefault="008D71A8" w:rsidP="004820AB">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D71A8" w:rsidRPr="008D71A8" w:rsidRDefault="008D71A8" w:rsidP="004820AB">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8D71A8" w:rsidRPr="008D71A8" w:rsidRDefault="008D71A8" w:rsidP="008D71A8">
      <w:pPr>
        <w:spacing w:before="240" w:after="120"/>
        <w:jc w:val="both"/>
        <w:rPr>
          <w:rFonts w:asciiTheme="minorHAnsi" w:hAnsiTheme="minorHAnsi" w:cstheme="minorHAnsi"/>
          <w:b/>
          <w:sz w:val="22"/>
          <w:szCs w:val="22"/>
        </w:rPr>
      </w:pP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8D71A8" w:rsidRPr="008D71A8" w:rsidRDefault="008D71A8" w:rsidP="008D71A8">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D71A8" w:rsidRPr="008D71A8" w:rsidRDefault="008D71A8" w:rsidP="008D71A8">
      <w:pPr>
        <w:pStyle w:val="Prrafodelista"/>
        <w:numPr>
          <w:ilvl w:val="1"/>
          <w:numId w:val="7"/>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D71A8" w:rsidRPr="008D71A8" w:rsidRDefault="008D71A8" w:rsidP="008D71A8">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D71A8" w:rsidRPr="008D71A8" w:rsidRDefault="008D71A8" w:rsidP="008D71A8">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D71A8" w:rsidRPr="008D71A8" w:rsidRDefault="008D71A8" w:rsidP="008D71A8">
      <w:pPr>
        <w:pStyle w:val="Prrafodelista"/>
        <w:numPr>
          <w:ilvl w:val="1"/>
          <w:numId w:val="7"/>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D71A8" w:rsidRPr="008D71A8" w:rsidRDefault="008D71A8" w:rsidP="008D71A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D71A8" w:rsidRPr="008D71A8" w:rsidRDefault="008D71A8" w:rsidP="008D71A8">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D71A8" w:rsidRPr="008D71A8" w:rsidRDefault="008D71A8" w:rsidP="008D71A8">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D71A8" w:rsidRPr="008D71A8" w:rsidRDefault="008D71A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8D71A8" w:rsidRPr="008D71A8" w:rsidRDefault="008D71A8" w:rsidP="008D71A8">
      <w:pPr>
        <w:pStyle w:val="Prrafodelista"/>
        <w:numPr>
          <w:ilvl w:val="0"/>
          <w:numId w:val="7"/>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8D71A8" w:rsidRPr="008D71A8" w:rsidRDefault="008D71A8" w:rsidP="008D71A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D71A8" w:rsidRPr="008D71A8" w:rsidRDefault="008D71A8" w:rsidP="008D71A8">
      <w:pPr>
        <w:pStyle w:val="Default"/>
        <w:numPr>
          <w:ilvl w:val="0"/>
          <w:numId w:val="9"/>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D71A8" w:rsidRPr="008D71A8" w:rsidRDefault="008D71A8" w:rsidP="008D71A8">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D71A8" w:rsidRPr="008D71A8" w:rsidRDefault="008D71A8" w:rsidP="008D71A8">
      <w:pPr>
        <w:pStyle w:val="Default"/>
        <w:numPr>
          <w:ilvl w:val="0"/>
          <w:numId w:val="10"/>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Plan de Emergencias/Contingencias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D71A8" w:rsidRPr="008D71A8" w:rsidRDefault="008D71A8" w:rsidP="008D71A8">
      <w:pPr>
        <w:pStyle w:val="Prrafodelista"/>
        <w:numPr>
          <w:ilvl w:val="1"/>
          <w:numId w:val="7"/>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D71A8" w:rsidRPr="008D71A8" w:rsidRDefault="008D71A8" w:rsidP="008D71A8">
      <w:pPr>
        <w:pStyle w:val="Prrafodelista"/>
        <w:numPr>
          <w:ilvl w:val="0"/>
          <w:numId w:val="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D71A8" w:rsidRPr="008D71A8" w:rsidRDefault="008D71A8" w:rsidP="008D71A8">
      <w:pPr>
        <w:pStyle w:val="Prrafodelista"/>
        <w:numPr>
          <w:ilvl w:val="0"/>
          <w:numId w:val="7"/>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D71A8" w:rsidRPr="008D71A8" w:rsidRDefault="008D71A8" w:rsidP="008D71A8">
      <w:pPr>
        <w:pStyle w:val="Prrafodelista"/>
        <w:numPr>
          <w:ilvl w:val="0"/>
          <w:numId w:val="7"/>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YPFB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8D71A8" w:rsidRPr="008D71A8" w:rsidRDefault="008D71A8" w:rsidP="008D71A8">
      <w:pPr>
        <w:tabs>
          <w:tab w:val="left" w:pos="426"/>
        </w:tabs>
        <w:contextualSpacing/>
        <w:rPr>
          <w:rFonts w:asciiTheme="minorHAnsi" w:hAnsiTheme="minorHAnsi" w:cstheme="minorHAnsi"/>
          <w:b/>
          <w:color w:val="000000" w:themeColor="text1"/>
          <w:sz w:val="22"/>
          <w:szCs w:val="22"/>
          <w:u w:val="single"/>
        </w:rPr>
      </w:pPr>
    </w:p>
    <w:p w:rsidR="008D71A8" w:rsidRPr="008D71A8" w:rsidRDefault="008D71A8" w:rsidP="008D71A8">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factura deberá emitirse en el momento que finalice la ejecución o la presentación efectiva del servicio o a momento de percibir el pago total o parcial, lo que ocurra primero, sin deducir las multas ni otros cargos.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D71A8" w:rsidRPr="008D71A8" w:rsidRDefault="008D71A8" w:rsidP="008D71A8">
      <w:pPr>
        <w:ind w:left="426"/>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8D71A8" w:rsidRPr="008D71A8" w:rsidRDefault="008D71A8" w:rsidP="008D71A8">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8D71A8" w:rsidRPr="008D71A8" w:rsidRDefault="008D71A8" w:rsidP="008D71A8">
      <w:pPr>
        <w:jc w:val="both"/>
        <w:rPr>
          <w:rFonts w:asciiTheme="minorHAnsi" w:hAnsiTheme="minorHAnsi" w:cstheme="minorHAnsi"/>
          <w:sz w:val="22"/>
          <w:szCs w:val="22"/>
        </w:rPr>
      </w:pPr>
    </w:p>
    <w:p w:rsidR="008D71A8" w:rsidRPr="008D71A8" w:rsidRDefault="008D71A8" w:rsidP="008D71A8">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8D71A8" w:rsidRPr="008D71A8" w:rsidRDefault="008D71A8" w:rsidP="008D71A8">
      <w:pPr>
        <w:tabs>
          <w:tab w:val="left" w:pos="1206"/>
        </w:tabs>
        <w:ind w:left="426"/>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2"/>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8D71A8" w:rsidRPr="008D71A8" w:rsidRDefault="008D71A8" w:rsidP="008D71A8">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Los trabajadores, funcionarios y empleados designados por la empresa adjudicada, deberán estar cubiertos bajo el Seguro de Accidentes Personales (que cubre gastos médicos, invalides parcial </w:t>
      </w:r>
      <w:r w:rsidRPr="008D71A8">
        <w:rPr>
          <w:rFonts w:asciiTheme="minorHAnsi" w:hAnsiTheme="minorHAnsi" w:cstheme="minorHAnsi"/>
          <w:sz w:val="22"/>
          <w:szCs w:val="22"/>
        </w:rPr>
        <w:lastRenderedPageBreak/>
        <w:t>permanente, invalidez total permanente y muerte), por lesiones corporales sufridas como consecuencia directa e inmediata de los accidentes que ocurran en el desempeño de su trabajo.</w:t>
      </w:r>
    </w:p>
    <w:p w:rsidR="008D71A8" w:rsidRPr="008D71A8" w:rsidRDefault="008D71A8" w:rsidP="008D71A8">
      <w:pPr>
        <w:tabs>
          <w:tab w:val="left" w:pos="1206"/>
        </w:tabs>
        <w:ind w:left="284"/>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D71A8" w:rsidRPr="008D71A8" w:rsidRDefault="008D71A8" w:rsidP="008D71A8">
      <w:pPr>
        <w:pStyle w:val="Prrafodelista"/>
        <w:tabs>
          <w:tab w:val="left" w:pos="851"/>
          <w:tab w:val="left" w:pos="1206"/>
        </w:tabs>
        <w:ind w:left="284"/>
        <w:contextualSpacing/>
        <w:jc w:val="both"/>
        <w:rPr>
          <w:rFonts w:asciiTheme="minorHAnsi" w:hAnsiTheme="minorHAnsi" w:cstheme="minorHAnsi"/>
          <w:sz w:val="22"/>
          <w:szCs w:val="22"/>
        </w:rPr>
      </w:pPr>
    </w:p>
    <w:p w:rsidR="008D71A8" w:rsidRPr="008D71A8" w:rsidRDefault="008D71A8" w:rsidP="008D71A8">
      <w:pPr>
        <w:pStyle w:val="Prrafodelista"/>
        <w:numPr>
          <w:ilvl w:val="0"/>
          <w:numId w:val="3"/>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4. GARANTÍAS FINANCIERAS</w:t>
      </w:r>
    </w:p>
    <w:p w:rsidR="008D71A8" w:rsidRPr="008D71A8" w:rsidRDefault="008D71A8" w:rsidP="008D71A8">
      <w:pPr>
        <w:rPr>
          <w:rFonts w:asciiTheme="minorHAnsi" w:hAnsiTheme="minorHAnsi" w:cstheme="minorHAnsi"/>
          <w:b/>
          <w:bCs/>
          <w:sz w:val="22"/>
          <w:szCs w:val="22"/>
          <w:u w:val="single"/>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rPr>
      </w:pPr>
    </w:p>
    <w:p w:rsidR="008D71A8" w:rsidRP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8D71A8" w:rsidRPr="008D71A8" w:rsidRDefault="008D71A8" w:rsidP="008D71A8">
      <w:pPr>
        <w:tabs>
          <w:tab w:val="left" w:pos="1206"/>
        </w:tabs>
        <w:contextualSpacing/>
        <w:jc w:val="both"/>
        <w:rPr>
          <w:rFonts w:asciiTheme="minorHAnsi" w:hAnsiTheme="minorHAnsi" w:cstheme="minorHAnsi"/>
          <w:b/>
          <w:sz w:val="22"/>
          <w:szCs w:val="22"/>
        </w:rPr>
      </w:pPr>
    </w:p>
    <w:p w:rsidR="008D71A8" w:rsidRDefault="008D71A8" w:rsidP="008D71A8">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183C8D" w:rsidRPr="008D71A8" w:rsidRDefault="00183C8D" w:rsidP="008D71A8">
      <w:pPr>
        <w:tabs>
          <w:tab w:val="left" w:pos="1206"/>
        </w:tabs>
        <w:contextualSpacing/>
        <w:jc w:val="both"/>
        <w:rPr>
          <w:rFonts w:asciiTheme="minorHAnsi" w:hAnsiTheme="minorHAnsi" w:cstheme="minorHAnsi"/>
          <w:sz w:val="22"/>
          <w:szCs w:val="22"/>
        </w:rPr>
      </w:pPr>
    </w:p>
    <w:p w:rsidR="008D71A8" w:rsidRPr="008D71A8" w:rsidRDefault="008D71A8" w:rsidP="008D71A8">
      <w:pPr>
        <w:tabs>
          <w:tab w:val="left" w:pos="1206"/>
        </w:tabs>
        <w:contextualSpacing/>
        <w:jc w:val="both"/>
        <w:rPr>
          <w:rFonts w:asciiTheme="minorHAnsi" w:hAnsiTheme="minorHAnsi" w:cstheme="minorHAnsi"/>
          <w:b/>
          <w:sz w:val="22"/>
          <w:szCs w:val="22"/>
        </w:rPr>
      </w:pPr>
    </w:p>
    <w:p w:rsidR="00183C8D" w:rsidRDefault="00183C8D"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183C8D" w:rsidRPr="008D71A8" w:rsidRDefault="00183C8D"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bookmarkStart w:id="0" w:name="_Toc314666251"/>
      <w:r w:rsidRPr="008D71A8">
        <w:rPr>
          <w:rFonts w:asciiTheme="minorHAnsi" w:hAnsiTheme="minorHAnsi" w:cstheme="minorHAnsi"/>
          <w:b/>
          <w:sz w:val="22"/>
          <w:szCs w:val="22"/>
          <w:u w:val="single"/>
        </w:rPr>
        <w:t>4.3. GARANTÍA DE CUMPLIMIENTO DE CONTRATO</w:t>
      </w:r>
      <w:bookmarkEnd w:id="0"/>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183C8D" w:rsidRPr="008D71A8" w:rsidRDefault="00183C8D"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w:t>
      </w:r>
      <w:r w:rsidRPr="008D71A8">
        <w:rPr>
          <w:rFonts w:asciiTheme="minorHAnsi" w:hAnsiTheme="minorHAnsi" w:cstheme="minorHAnsi"/>
          <w:sz w:val="22"/>
          <w:szCs w:val="22"/>
          <w:lang w:val="es-BO"/>
        </w:rPr>
        <w:lastRenderedPageBreak/>
        <w:t>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w:t>
      </w:r>
      <w:bookmarkStart w:id="1" w:name="_GoBack"/>
      <w:bookmarkEnd w:id="1"/>
      <w:r w:rsidRPr="008D71A8">
        <w:rPr>
          <w:rFonts w:asciiTheme="minorHAnsi" w:hAnsiTheme="minorHAnsi" w:cstheme="minorHAnsi"/>
          <w:sz w:val="22"/>
          <w:szCs w:val="22"/>
        </w:rPr>
        <w:t>ésta podrá optar por uno de los siguientes instrumentos financieros: (en caso de incorporar más de un instrumento de Garantía)</w:t>
      </w:r>
    </w:p>
    <w:p w:rsidR="008D71A8" w:rsidRDefault="008D71A8" w:rsidP="008D71A8">
      <w:pPr>
        <w:widowControl w:val="0"/>
        <w:autoSpaceDE w:val="0"/>
        <w:autoSpaceDN w:val="0"/>
        <w:adjustRightInd w:val="0"/>
        <w:jc w:val="both"/>
        <w:rPr>
          <w:rFonts w:asciiTheme="minorHAnsi" w:hAnsiTheme="minorHAnsi" w:cstheme="minorHAnsi"/>
          <w:sz w:val="22"/>
          <w:szCs w:val="22"/>
          <w:u w:val="single"/>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8D71A8" w:rsidRPr="008D71A8" w:rsidRDefault="008D71A8" w:rsidP="008D71A8">
      <w:pPr>
        <w:widowControl w:val="0"/>
        <w:autoSpaceDE w:val="0"/>
        <w:autoSpaceDN w:val="0"/>
        <w:adjustRightInd w:val="0"/>
        <w:jc w:val="both"/>
        <w:rPr>
          <w:rFonts w:asciiTheme="minorHAnsi" w:hAnsiTheme="minorHAnsi" w:cstheme="minorHAnsi"/>
          <w:b/>
          <w:sz w:val="22"/>
          <w:szCs w:val="22"/>
          <w:lang w:val="es-BO"/>
        </w:rPr>
      </w:pPr>
    </w:p>
    <w:p w:rsidR="008D71A8" w:rsidRPr="008D71A8" w:rsidRDefault="008D71A8" w:rsidP="008D71A8">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D71A8" w:rsidRPr="008D71A8" w:rsidRDefault="008D71A8" w:rsidP="008D71A8">
      <w:pPr>
        <w:rPr>
          <w:rFonts w:asciiTheme="minorHAnsi" w:hAnsiTheme="minorHAnsi" w:cstheme="minorHAnsi"/>
          <w:color w:val="000000" w:themeColor="text1"/>
          <w:sz w:val="22"/>
          <w:szCs w:val="22"/>
          <w:lang w:val="es-BO"/>
        </w:rPr>
      </w:pPr>
    </w:p>
    <w:p w:rsidR="008D71A8" w:rsidRPr="008D71A8" w:rsidRDefault="008D71A8" w:rsidP="008D71A8">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D71A8" w:rsidRPr="008D71A8" w:rsidRDefault="008D71A8" w:rsidP="008D71A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Toda esta documentación de respaldo deberá demostrar el cumplimiento de la legislación aplicable, misma que será de insumo para la elaboración de los Informes de Monitoreo Ambiental que elabore YPFB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D71A8" w:rsidRPr="008D71A8" w:rsidRDefault="008D71A8" w:rsidP="008D71A8">
      <w:pPr>
        <w:spacing w:before="120" w:after="100" w:afterAutospacing="1" w:line="276" w:lineRule="auto"/>
        <w:jc w:val="both"/>
        <w:rPr>
          <w:rFonts w:asciiTheme="minorHAnsi" w:hAnsiTheme="minorHAnsi" w:cstheme="minorHAnsi"/>
          <w:color w:val="000000" w:themeColor="text1"/>
          <w:sz w:val="22"/>
          <w:szCs w:val="22"/>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center"/>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br w:type="page"/>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ANEXO:</w:t>
      </w:r>
      <w:r w:rsidRPr="008D71A8">
        <w:rPr>
          <w:rFonts w:asciiTheme="minorHAnsi" w:eastAsiaTheme="minorHAnsi" w:hAnsiTheme="minorHAnsi" w:cstheme="minorHAnsi"/>
          <w:b/>
          <w:color w:val="000000"/>
          <w:sz w:val="22"/>
          <w:szCs w:val="22"/>
          <w:lang w:val="es-BO" w:eastAsia="en-US"/>
        </w:rPr>
        <w:tab/>
        <w:t>REQUISITOS DE PROTECCIÓN AMBIENTAL CONTRATISTAS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128"/>
        <w:gridCol w:w="3282"/>
        <w:gridCol w:w="1699"/>
        <w:gridCol w:w="1719"/>
      </w:tblGrid>
      <w:tr w:rsidR="008D71A8" w:rsidRPr="008D71A8" w:rsidTr="008D71A8">
        <w:trPr>
          <w:trHeight w:val="540"/>
        </w:trPr>
        <w:tc>
          <w:tcPr>
            <w:tcW w:w="5665" w:type="dxa"/>
            <w:gridSpan w:val="2"/>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c>
          <w:tcPr>
            <w:tcW w:w="1560"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FORMATO INFORME</w:t>
            </w:r>
          </w:p>
        </w:tc>
        <w:tc>
          <w:tcPr>
            <w:tcW w:w="1603" w:type="dxa"/>
            <w:shd w:val="clear" w:color="auto" w:fill="BDD6EE" w:themeFill="accent1" w:themeFillTint="66"/>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PRESENTACION</w:t>
            </w:r>
          </w:p>
        </w:tc>
      </w:tr>
      <w:tr w:rsidR="008D71A8" w:rsidRPr="008D71A8" w:rsidTr="004820AB">
        <w:trPr>
          <w:trHeight w:val="458"/>
        </w:trPr>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1.- INFORME DE LA SITUACIÓN AMBIENTAL INICIAL DEL ÁREA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INCLUYE REGISTRO FOTOGRÁFICO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sz w:val="22"/>
                <w:szCs w:val="22"/>
                <w:lang w:val="es-BO" w:eastAsia="en-US"/>
              </w:rPr>
            </w:pPr>
            <w:r w:rsidRPr="008D71A8">
              <w:rPr>
                <w:rFonts w:asciiTheme="minorHAnsi" w:eastAsiaTheme="minorHAnsi" w:hAnsiTheme="minorHAnsi" w:cstheme="minorHAnsi"/>
                <w:sz w:val="22"/>
                <w:szCs w:val="22"/>
                <w:lang w:val="es-BO" w:eastAsia="en-US"/>
              </w:rPr>
              <w:t>2.- PLANILLA MENSUAL DE GENERACION DE RESIDUOS SÓLIDOS</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(ÉNFASIS EN LOS ESCOMBROS)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3.- INFORME DE LA GESTIÓN DE RESIDUOS SÓLIDOS RELACIONADO AL PUNTO ANTERIOR</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4.- PLANILLA DE CONSUMO DE AGUA UTILIZADA PARA RIEGO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5.- PLANILLA DE CONSUMO DE COMBUSTIBLES Y LUBRICANTES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6.- PLANILLA DE CONSUMO DE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7.- INFORME SOBRE EL MANEJO, ALMACENAMIENTO Y TRANSPORTE DE COMBUSTIBLE, LUBRICANTES Y OTRAS SUSTANCIAS PELIGROSAS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8.- PLANILLAS DE INDUCCION Y CAPACITACION AL PERSONAL EN TEMAS DE SEGURIDAD, SALUD, AMBIENTE Y SOCIAL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9.- PERMISOS DE TRABAJO OTORGADOS POR EL GOBIERNO MUNICIPAL</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10.- INSTRUCTIVO DE HORARIOS DE TRABAJO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INICIAL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11.- INFORME DE SIMULACRO DE EMERGENCIAS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12.- PLANILLAS DE INSPECCION Y MANTENIMIENTO DE VEHICULOS Y EQUIPOS</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13.- REGISTRO DE EXTINTORES Y SU MANTENIMIENTO</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lastRenderedPageBreak/>
              <w:t>15.- PLANILLA DE DOTACIÓN DE EPP E INFORME DE SEÑALIZACION PARA MEDIO AMBIENTE Y SEGURIDAD CON EL RESPECTIVO REGISTRO FOTOGRÁFICO EN TODAS LAS ACTIVIDADES QUE VAYAN A REALIZARSE</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c>
          <w:tcPr>
            <w:tcW w:w="5665" w:type="dxa"/>
            <w:gridSpan w:val="2"/>
            <w:vAlign w:val="center"/>
          </w:tcPr>
          <w:p w:rsidR="008D71A8" w:rsidRPr="008D71A8" w:rsidRDefault="008D71A8" w:rsidP="004820AB">
            <w:pPr>
              <w:autoSpaceDE w:val="0"/>
              <w:autoSpaceDN w:val="0"/>
              <w:adjustRightInd w:val="0"/>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16.- INFORME DE LA SITUACIÓN AMBIENTAL FINAL DEL ÁREA INCLUYE REGISTRO FOTOGRÁFICO Y MEDIDAS DE RESTAURACIÓN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FISICO/DIGITAL</w:t>
            </w:r>
          </w:p>
        </w:tc>
        <w:tc>
          <w:tcPr>
            <w:tcW w:w="1603" w:type="dxa"/>
            <w:vAlign w:val="center"/>
          </w:tcPr>
          <w:p w:rsidR="008D71A8" w:rsidRPr="008D71A8" w:rsidRDefault="008D71A8" w:rsidP="004820AB">
            <w:pPr>
              <w:spacing w:after="160" w:line="259" w:lineRule="auto"/>
              <w:jc w:val="center"/>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sz w:val="22"/>
                <w:szCs w:val="22"/>
                <w:lang w:val="es-BO" w:eastAsia="en-US"/>
              </w:rPr>
              <w:t>MENSUAL/FINAL</w:t>
            </w:r>
          </w:p>
        </w:tc>
      </w:tr>
      <w:tr w:rsidR="008D71A8" w:rsidRPr="008D71A8" w:rsidTr="004820AB">
        <w:trPr>
          <w:trHeight w:val="756"/>
        </w:trPr>
        <w:tc>
          <w:tcPr>
            <w:tcW w:w="2207"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Elabora y Presenta: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Contratista</w:t>
            </w:r>
          </w:p>
        </w:tc>
        <w:tc>
          <w:tcPr>
            <w:tcW w:w="3458"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Verifica en obra: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Supervisor o Director de Obra/DTRG</w:t>
            </w:r>
          </w:p>
        </w:tc>
        <w:tc>
          <w:tcPr>
            <w:tcW w:w="1560"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Revisa documentación:</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TSIMA-DTRG</w:t>
            </w:r>
          </w:p>
        </w:tc>
        <w:tc>
          <w:tcPr>
            <w:tcW w:w="1603" w:type="dxa"/>
          </w:tcPr>
          <w:p w:rsidR="008D71A8" w:rsidRPr="008D71A8" w:rsidRDefault="008D71A8" w:rsidP="004820AB">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Aprueba:</w:t>
            </w:r>
          </w:p>
          <w:p w:rsidR="008D71A8" w:rsidRPr="008D71A8" w:rsidRDefault="008D71A8" w:rsidP="004820AB">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Distrital de Redes de Gas</w:t>
            </w:r>
          </w:p>
        </w:tc>
      </w:tr>
    </w:tbl>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 CONTENIDO DEL INFORME AMBIENTAL</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 específicas de cada actividad, obra y/o proyecto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1.1. Declaración Jurada:</w:t>
      </w:r>
      <w:r w:rsidRPr="008D71A8">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 la AOP, Firmas y datos del Responsable Técnico (Supervisor SMS, Supervisor SMS Junior o Monitor SMS).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1.2. Estado actual en que se encuentra la AOP:</w:t>
      </w:r>
      <w:r w:rsidRPr="008D71A8">
        <w:rPr>
          <w:rFonts w:asciiTheme="minorHAnsi" w:eastAsiaTheme="minorHAnsi" w:hAnsiTheme="minorHAnsi" w:cstheme="minorHAnsi"/>
          <w:color w:val="000000"/>
          <w:sz w:val="22"/>
          <w:szCs w:val="22"/>
          <w:lang w:val="es-BO" w:eastAsia="en-US"/>
        </w:rPr>
        <w:t xml:space="preserve"> Breve descripción del estado actual de la Actividad, Obra o Proyecto. Incluir información referida a la etapa en que se encuentre la AOP, porcentaje de avance,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1.3. Datos Generales:</w:t>
      </w:r>
      <w:r w:rsidRPr="008D71A8">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1.4. Descripción de la AOP:</w:t>
      </w:r>
      <w:r w:rsidRPr="008D71A8">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1.5. Detalle de Actividades Realizadas en el Periodo:</w:t>
      </w:r>
      <w:r w:rsidRPr="008D71A8">
        <w:rPr>
          <w:rFonts w:asciiTheme="minorHAnsi" w:eastAsiaTheme="minorHAnsi" w:hAnsiTheme="minorHAnsi" w:cstheme="minorHAnsi"/>
          <w:color w:val="000000"/>
          <w:sz w:val="22"/>
          <w:szCs w:val="22"/>
          <w:lang w:val="es-BO" w:eastAsia="en-US"/>
        </w:rPr>
        <w:t xml:space="preserve"> Descripción de todas las actividades específicas del periodo al que pertenece el Informe Ambiental a elaborarse.</w:t>
      </w:r>
    </w:p>
    <w:p w:rsid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eastAsia="en-U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8D71A8" w:rsidRPr="008D71A8" w:rsidTr="008D71A8">
        <w:trPr>
          <w:trHeight w:val="723"/>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lastRenderedPageBreak/>
              <w:t>Código</w:t>
            </w: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Factor Ambiental</w:t>
            </w: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Medida a Monitorear de Adecuación/Mitigación</w:t>
            </w: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(Inicio)</w:t>
            </w: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Fecha de Cumplimiento (Final)</w:t>
            </w: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Desarrollo de la Medida</w:t>
            </w: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Respaldo</w:t>
            </w:r>
          </w:p>
        </w:tc>
      </w:tr>
      <w:tr w:rsidR="008D71A8" w:rsidRPr="008D71A8" w:rsidTr="008D71A8">
        <w:trPr>
          <w:trHeight w:val="462"/>
        </w:trPr>
        <w:tc>
          <w:tcPr>
            <w:tcW w:w="84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6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382"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60"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559"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276"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c>
          <w:tcPr>
            <w:tcW w:w="1134" w:type="dxa"/>
            <w:vAlign w:val="center"/>
          </w:tcPr>
          <w:p w:rsidR="008D71A8" w:rsidRPr="008D71A8" w:rsidRDefault="008D71A8" w:rsidP="004820AB">
            <w:pPr>
              <w:spacing w:after="160" w:line="259" w:lineRule="auto"/>
              <w:jc w:val="center"/>
              <w:rPr>
                <w:rFonts w:asciiTheme="minorHAnsi" w:eastAsiaTheme="minorHAnsi" w:hAnsiTheme="minorHAnsi" w:cstheme="minorHAnsi"/>
                <w:b/>
                <w:color w:val="000000"/>
                <w:sz w:val="22"/>
                <w:szCs w:val="22"/>
                <w:lang w:val="es-BO" w:eastAsia="en-US"/>
              </w:rPr>
            </w:pPr>
          </w:p>
        </w:tc>
      </w:tr>
    </w:tbl>
    <w:p w:rsidR="008D71A8" w:rsidRPr="008D71A8" w:rsidRDefault="008D71A8" w:rsidP="008D71A8">
      <w:pPr>
        <w:spacing w:after="160" w:line="259" w:lineRule="auto"/>
        <w:jc w:val="both"/>
        <w:rPr>
          <w:rFonts w:asciiTheme="minorHAnsi" w:eastAsiaTheme="minorHAnsi" w:hAnsiTheme="minorHAnsi" w:cstheme="minorHAnsi"/>
          <w:b/>
          <w:color w:val="000000"/>
          <w:sz w:val="22"/>
          <w:szCs w:val="22"/>
          <w:lang w:val="es-BO" w:eastAsia="en-US"/>
        </w:rPr>
      </w:pP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1.7. Análisis de Resultados por Factores:</w:t>
      </w:r>
      <w:r w:rsidRPr="008D71A8">
        <w:rPr>
          <w:rFonts w:asciiTheme="minorHAnsi" w:eastAsiaTheme="minorHAnsi" w:hAnsiTheme="minorHAnsi" w:cstheme="minorHAnsi"/>
          <w:color w:val="000000"/>
          <w:sz w:val="22"/>
          <w:szCs w:val="22"/>
          <w:lang w:val="es-BO" w:eastAsia="en-US"/>
        </w:rPr>
        <w:t xml:space="preserve"> Realizar un análisis de todos los factores comprendidos en la AOP, como ser Aire, Ruido, Agua, Suelo, Residuos Sólidos, Socioeconómico, entre otros.</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1.8. Detección de No Conformidades:</w:t>
      </w:r>
      <w:r w:rsidRPr="008D71A8">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 desarrollo de la AOP</w:t>
      </w:r>
    </w:p>
    <w:p w:rsidR="008D71A8" w:rsidRPr="008D71A8" w:rsidRDefault="008D71A8" w:rsidP="008D71A8">
      <w:pPr>
        <w:spacing w:after="160" w:line="259" w:lineRule="auto"/>
        <w:jc w:val="both"/>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 xml:space="preserve">1.9. Conclusiones y Recomendaciones: </w:t>
      </w:r>
      <w:r w:rsidRPr="008D71A8">
        <w:rPr>
          <w:rFonts w:asciiTheme="minorHAnsi" w:eastAsiaTheme="minorHAnsi" w:hAnsiTheme="minorHAnsi" w:cstheme="minorHAnsi"/>
          <w:color w:val="000000"/>
          <w:sz w:val="22"/>
          <w:szCs w:val="22"/>
          <w:lang w:val="es-BO" w:eastAsia="en-US"/>
        </w:rPr>
        <w:t>Contemplar los aspectos más relevantes del Informe elaborado y las respectivas recomendaciones acorde a lo reportado.</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 ANEXOS DEL INFORME AMBIENTAL</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2.1. Anexo de Mapas, Planos y Fotografías</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debe incluir:</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Mapas y planos de la AOP.</w:t>
      </w:r>
    </w:p>
    <w:p w:rsidR="008D71A8" w:rsidRPr="008D71A8" w:rsidRDefault="008D71A8" w:rsidP="008D71A8">
      <w:pPr>
        <w:pStyle w:val="Prrafodelista"/>
        <w:numPr>
          <w:ilvl w:val="0"/>
          <w:numId w:val="4"/>
        </w:numPr>
        <w:spacing w:after="160" w:line="259" w:lineRule="auto"/>
        <w:ind w:left="567"/>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rsidR="008D71A8" w:rsidRPr="008D71A8" w:rsidRDefault="008D71A8" w:rsidP="008D71A8">
      <w:pPr>
        <w:spacing w:after="160" w:line="259" w:lineRule="auto"/>
        <w:rPr>
          <w:rFonts w:asciiTheme="minorHAnsi" w:eastAsiaTheme="minorHAnsi" w:hAnsiTheme="minorHAnsi" w:cstheme="minorHAnsi"/>
          <w:b/>
          <w:color w:val="000000"/>
          <w:sz w:val="22"/>
          <w:szCs w:val="22"/>
          <w:lang w:val="es-BO" w:eastAsia="en-US"/>
        </w:rPr>
      </w:pPr>
      <w:r w:rsidRPr="008D71A8">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rsidR="008D71A8" w:rsidRPr="008D71A8" w:rsidRDefault="008D71A8" w:rsidP="008D71A8">
      <w:p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El presente Anexo de incluir:</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Licencia Ambiental de la AOP</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Planillas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Registros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Análisis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Actas</w:t>
      </w:r>
    </w:p>
    <w:p w:rsidR="008D71A8" w:rsidRPr="008D71A8" w:rsidRDefault="008D71A8" w:rsidP="008D71A8">
      <w:pPr>
        <w:pStyle w:val="Prrafodelista"/>
        <w:numPr>
          <w:ilvl w:val="0"/>
          <w:numId w:val="5"/>
        </w:numPr>
        <w:spacing w:after="160" w:line="259" w:lineRule="auto"/>
        <w:rPr>
          <w:rFonts w:asciiTheme="minorHAnsi" w:eastAsiaTheme="minorHAnsi" w:hAnsiTheme="minorHAnsi" w:cstheme="minorHAnsi"/>
          <w:color w:val="000000"/>
          <w:sz w:val="22"/>
          <w:szCs w:val="22"/>
          <w:lang w:val="es-BO" w:eastAsia="en-US"/>
        </w:rPr>
      </w:pPr>
      <w:r w:rsidRPr="008D71A8">
        <w:rPr>
          <w:rFonts w:asciiTheme="minorHAnsi" w:eastAsiaTheme="minorHAnsi" w:hAnsiTheme="minorHAnsi" w:cstheme="minorHAnsi"/>
          <w:color w:val="000000"/>
          <w:sz w:val="22"/>
          <w:szCs w:val="22"/>
          <w:lang w:val="es-BO" w:eastAsia="en-US"/>
        </w:rPr>
        <w:t>Certificados</w:t>
      </w:r>
    </w:p>
    <w:p w:rsidR="008D71A8" w:rsidRPr="008D71A8" w:rsidRDefault="008D71A8" w:rsidP="008D71A8">
      <w:pPr>
        <w:rPr>
          <w:rFonts w:asciiTheme="minorHAnsi" w:hAnsiTheme="minorHAnsi" w:cstheme="minorHAnsi"/>
          <w:b/>
          <w:bCs/>
          <w:sz w:val="22"/>
          <w:szCs w:val="22"/>
          <w:u w:val="single"/>
          <w:lang w:val="es-BO"/>
        </w:rPr>
      </w:pPr>
    </w:p>
    <w:p w:rsidR="003C3258" w:rsidRPr="008D71A8" w:rsidRDefault="003C3258" w:rsidP="00A77C87">
      <w:pPr>
        <w:rPr>
          <w:rFonts w:ascii="Arial Narrow" w:hAnsi="Arial Narrow"/>
          <w:b/>
          <w:sz w:val="22"/>
          <w:szCs w:val="22"/>
        </w:rPr>
      </w:pPr>
    </w:p>
    <w:sectPr w:rsidR="003C3258" w:rsidRPr="008D71A8">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6F00" w:rsidRDefault="00E46F00" w:rsidP="00E92156">
      <w:r>
        <w:separator/>
      </w:r>
    </w:p>
  </w:endnote>
  <w:endnote w:type="continuationSeparator" w:id="0">
    <w:p w:rsidR="00E46F00" w:rsidRDefault="00E46F00"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6F00" w:rsidRDefault="00E46F00" w:rsidP="00E92156">
      <w:r>
        <w:separator/>
      </w:r>
    </w:p>
  </w:footnote>
  <w:footnote w:type="continuationSeparator" w:id="0">
    <w:p w:rsidR="00E46F00" w:rsidRDefault="00E46F00"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E92156" w:rsidRPr="00FA0D94" w:rsidTr="00F428AB">
      <w:tc>
        <w:tcPr>
          <w:tcW w:w="1446"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44DD3B2D" wp14:editId="7634131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723C1" w:rsidRDefault="006723C1" w:rsidP="006723C1">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EE4D25" w:rsidRDefault="006723C1" w:rsidP="006723C1">
          <w:pPr>
            <w:pStyle w:val="Encabezado"/>
            <w:jc w:val="center"/>
            <w:rPr>
              <w:rFonts w:ascii="Calibri" w:eastAsia="Arial Unicode MS" w:hAnsi="Calibri" w:cs="Calibri"/>
              <w:szCs w:val="12"/>
              <w:lang w:val="es-MX"/>
            </w:rPr>
          </w:pPr>
          <w:r w:rsidRPr="006723C1">
            <w:rPr>
              <w:rFonts w:ascii="Calibri" w:eastAsia="Arial Unicode MS" w:hAnsi="Calibri" w:cs="Calibri"/>
              <w:szCs w:val="12"/>
              <w:lang w:val="es-MX"/>
            </w:rPr>
            <w:t>DISTRITO REDES DE GAS LA PAZ</w:t>
          </w:r>
        </w:p>
      </w:tc>
      <w:tc>
        <w:tcPr>
          <w:tcW w:w="1134" w:type="dxa"/>
          <w:vAlign w:val="center"/>
        </w:tcPr>
        <w:p w:rsidR="00E92156" w:rsidRPr="00EE4D25" w:rsidRDefault="00E92156" w:rsidP="00E92156">
          <w:pPr>
            <w:pStyle w:val="Encabezado"/>
            <w:rPr>
              <w:rFonts w:ascii="Calibri" w:eastAsia="Arial Unicode MS" w:hAnsi="Calibri" w:cs="Arial"/>
              <w:b/>
              <w:sz w:val="14"/>
              <w:szCs w:val="14"/>
              <w:lang w:val="es-MX"/>
            </w:rPr>
          </w:pPr>
          <w:r w:rsidRPr="00EE4D25">
            <w:rPr>
              <w:rFonts w:ascii="Calibri" w:eastAsia="Arial Unicode MS" w:hAnsi="Calibri" w:cs="Arial"/>
              <w:b/>
              <w:sz w:val="14"/>
              <w:szCs w:val="14"/>
              <w:lang w:val="es-MX"/>
            </w:rPr>
            <w:t xml:space="preserve">     </w:t>
          </w:r>
        </w:p>
        <w:p w:rsidR="00E92156" w:rsidRPr="00EE4D25" w:rsidRDefault="008D71A8" w:rsidP="00E9215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4</w:t>
          </w:r>
        </w:p>
        <w:p w:rsidR="00E92156" w:rsidRPr="00EE4D25" w:rsidRDefault="00E92156" w:rsidP="00E92156">
          <w:pPr>
            <w:pStyle w:val="Encabezado"/>
            <w:jc w:val="center"/>
            <w:rPr>
              <w:rFonts w:ascii="Calibri" w:eastAsia="Arial Unicode MS" w:hAnsi="Calibri" w:cs="Arial"/>
              <w:b/>
              <w:sz w:val="14"/>
              <w:szCs w:val="14"/>
              <w:lang w:val="es-MX"/>
            </w:rPr>
          </w:pPr>
        </w:p>
      </w:tc>
    </w:tr>
    <w:tr w:rsidR="006723C1" w:rsidRPr="00FA0D94" w:rsidTr="00F428AB">
      <w:trPr>
        <w:trHeight w:val="478"/>
      </w:trPr>
      <w:tc>
        <w:tcPr>
          <w:tcW w:w="1446" w:type="dxa"/>
          <w:vMerge/>
          <w:vAlign w:val="center"/>
        </w:tcPr>
        <w:p w:rsidR="006723C1" w:rsidRPr="00FA0D94" w:rsidRDefault="006723C1" w:rsidP="006723C1">
          <w:pPr>
            <w:pStyle w:val="Encabezado"/>
            <w:jc w:val="center"/>
            <w:rPr>
              <w:rFonts w:ascii="Arial Narrow" w:eastAsia="Arial Unicode MS" w:hAnsi="Arial Narrow"/>
              <w:szCs w:val="12"/>
              <w:lang w:val="es-MX"/>
            </w:rPr>
          </w:pPr>
        </w:p>
      </w:tc>
      <w:tc>
        <w:tcPr>
          <w:tcW w:w="6209" w:type="dxa"/>
          <w:vAlign w:val="center"/>
        </w:tcPr>
        <w:p w:rsidR="006723C1" w:rsidRPr="0076024C" w:rsidRDefault="008D71A8" w:rsidP="006723C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134" w:type="dxa"/>
          <w:vAlign w:val="center"/>
        </w:tcPr>
        <w:p w:rsidR="006723C1" w:rsidRPr="0076024C" w:rsidRDefault="006723C1" w:rsidP="006723C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23C1" w:rsidRPr="0076024C" w:rsidRDefault="006723C1" w:rsidP="006723C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83C8D">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83C8D">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7"/>
  </w:num>
  <w:num w:numId="2">
    <w:abstractNumId w:val="2"/>
  </w:num>
  <w:num w:numId="3">
    <w:abstractNumId w:val="9"/>
  </w:num>
  <w:num w:numId="4">
    <w:abstractNumId w:val="4"/>
  </w:num>
  <w:num w:numId="5">
    <w:abstractNumId w:val="1"/>
  </w:num>
  <w:num w:numId="6">
    <w:abstractNumId w:val="5"/>
  </w:num>
  <w:num w:numId="7">
    <w:abstractNumId w:val="8"/>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A713F"/>
    <w:rsid w:val="000D588F"/>
    <w:rsid w:val="00183C8D"/>
    <w:rsid w:val="00363205"/>
    <w:rsid w:val="003920E1"/>
    <w:rsid w:val="003C3258"/>
    <w:rsid w:val="003E2753"/>
    <w:rsid w:val="003E6F3A"/>
    <w:rsid w:val="004C087F"/>
    <w:rsid w:val="004D5231"/>
    <w:rsid w:val="004E3FAF"/>
    <w:rsid w:val="00520846"/>
    <w:rsid w:val="005872F1"/>
    <w:rsid w:val="006723C1"/>
    <w:rsid w:val="006B7C6A"/>
    <w:rsid w:val="00741B16"/>
    <w:rsid w:val="007B07F1"/>
    <w:rsid w:val="007B0D6D"/>
    <w:rsid w:val="007C38E7"/>
    <w:rsid w:val="00870582"/>
    <w:rsid w:val="008D31F8"/>
    <w:rsid w:val="008D71A8"/>
    <w:rsid w:val="00923D23"/>
    <w:rsid w:val="009A4773"/>
    <w:rsid w:val="009B4E6C"/>
    <w:rsid w:val="00A77C87"/>
    <w:rsid w:val="00B21A9A"/>
    <w:rsid w:val="00B763DB"/>
    <w:rsid w:val="00CB64B2"/>
    <w:rsid w:val="00CC128B"/>
    <w:rsid w:val="00D24C3F"/>
    <w:rsid w:val="00E46F00"/>
    <w:rsid w:val="00E92156"/>
    <w:rsid w:val="00ED14AA"/>
    <w:rsid w:val="00EE4D25"/>
    <w:rsid w:val="00F64B7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F1C957-800A-44F2-8E9D-E9F64A70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본문1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paragraph" w:styleId="Textodeglobo">
    <w:name w:val="Balloon Text"/>
    <w:basedOn w:val="Normal"/>
    <w:link w:val="TextodegloboCar"/>
    <w:uiPriority w:val="99"/>
    <w:semiHidden/>
    <w:unhideWhenUsed/>
    <w:rsid w:val="00EE4D25"/>
    <w:rPr>
      <w:rFonts w:ascii="Tahoma" w:hAnsi="Tahoma" w:cs="Tahoma"/>
      <w:sz w:val="16"/>
      <w:szCs w:val="16"/>
    </w:rPr>
  </w:style>
  <w:style w:type="character" w:customStyle="1" w:styleId="TextodegloboCar">
    <w:name w:val="Texto de globo Car"/>
    <w:basedOn w:val="Fuentedeprrafopredeter"/>
    <w:link w:val="Textodeglobo"/>
    <w:uiPriority w:val="99"/>
    <w:semiHidden/>
    <w:rsid w:val="00EE4D25"/>
    <w:rPr>
      <w:rFonts w:ascii="Tahoma" w:eastAsia="Times New Roman" w:hAnsi="Tahoma" w:cs="Tahoma"/>
      <w:sz w:val="16"/>
      <w:szCs w:val="16"/>
      <w:lang w:val="es-ES" w:eastAsia="es-ES"/>
    </w:rPr>
  </w:style>
  <w:style w:type="table" w:styleId="Tablaconcuadrcula">
    <w:name w:val="Table Grid"/>
    <w:basedOn w:val="Tablanormal"/>
    <w:uiPriority w:val="39"/>
    <w:rsid w:val="008D7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D71A8"/>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14</Pages>
  <Words>4360</Words>
  <Characters>23981</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adminypfb</cp:lastModifiedBy>
  <cp:revision>3</cp:revision>
  <cp:lastPrinted>2017-08-15T21:55:00Z</cp:lastPrinted>
  <dcterms:created xsi:type="dcterms:W3CDTF">2017-03-01T19:01:00Z</dcterms:created>
  <dcterms:modified xsi:type="dcterms:W3CDTF">2017-08-15T22:02:00Z</dcterms:modified>
</cp:coreProperties>
</file>