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069" w:rsidRPr="000912A1" w:rsidRDefault="009F0069" w:rsidP="00156A44">
      <w:pPr>
        <w:pStyle w:val="Sangra3detindependiente"/>
        <w:numPr>
          <w:ilvl w:val="0"/>
          <w:numId w:val="44"/>
        </w:numPr>
        <w:autoSpaceDE w:val="0"/>
        <w:autoSpaceDN w:val="0"/>
        <w:adjustRightInd w:val="0"/>
        <w:spacing w:after="0" w:line="240" w:lineRule="auto"/>
        <w:ind w:left="284" w:hanging="284"/>
        <w:jc w:val="both"/>
        <w:rPr>
          <w:rFonts w:eastAsia="Arial Unicode MS" w:cstheme="minorHAnsi"/>
          <w:b/>
          <w:sz w:val="22"/>
          <w:szCs w:val="22"/>
          <w:lang w:val="es-ES_tradnl"/>
        </w:rPr>
      </w:pPr>
      <w:r w:rsidRPr="000912A1">
        <w:rPr>
          <w:rFonts w:eastAsia="Arial Unicode MS" w:cstheme="minorHAnsi"/>
          <w:b/>
          <w:sz w:val="22"/>
          <w:szCs w:val="22"/>
          <w:lang w:val="es-ES_tradnl"/>
        </w:rPr>
        <w:t>CARGUÍO, TRANSPORTE Y DESCARGUÍO DE TUBERÍA Y ACCESORIOS DE ANC DN 6” SCH 40.</w:t>
      </w:r>
    </w:p>
    <w:p w:rsidR="009F0069" w:rsidRPr="000912A1" w:rsidRDefault="009F0069" w:rsidP="009F0069">
      <w:pPr>
        <w:pStyle w:val="Sangra3detindependiente"/>
        <w:autoSpaceDE w:val="0"/>
        <w:autoSpaceDN w:val="0"/>
        <w:adjustRightInd w:val="0"/>
        <w:spacing w:after="0" w:line="240" w:lineRule="auto"/>
        <w:ind w:left="0"/>
        <w:jc w:val="both"/>
        <w:rPr>
          <w:rFonts w:eastAsia="Arial Unicode MS" w:cstheme="minorHAnsi"/>
          <w:b/>
          <w:sz w:val="22"/>
          <w:szCs w:val="22"/>
          <w:lang w:val="es-ES_tradnl"/>
        </w:rPr>
      </w:pPr>
      <w:r w:rsidRPr="000912A1">
        <w:rPr>
          <w:rFonts w:eastAsia="Arial Unicode MS" w:cstheme="minorHAnsi"/>
          <w:b/>
          <w:sz w:val="22"/>
          <w:szCs w:val="22"/>
          <w:lang w:val="es-ES_tradnl"/>
        </w:rPr>
        <w:t>UNIDAD: TN</w:t>
      </w:r>
    </w:p>
    <w:p w:rsidR="009F0069" w:rsidRPr="000912A1" w:rsidRDefault="009F0069" w:rsidP="009F0069">
      <w:pPr>
        <w:pStyle w:val="Sangra3detindependiente"/>
        <w:autoSpaceDE w:val="0"/>
        <w:autoSpaceDN w:val="0"/>
        <w:adjustRightInd w:val="0"/>
        <w:spacing w:after="0" w:line="240" w:lineRule="auto"/>
        <w:ind w:left="0"/>
        <w:jc w:val="both"/>
        <w:rPr>
          <w:rFonts w:cstheme="minorHAnsi"/>
          <w:b/>
          <w:bCs/>
          <w:sz w:val="22"/>
          <w:szCs w:val="22"/>
        </w:rPr>
      </w:pPr>
    </w:p>
    <w:p w:rsidR="009F0069" w:rsidRPr="000912A1" w:rsidRDefault="009F0069" w:rsidP="00156A44">
      <w:pPr>
        <w:pStyle w:val="Sangra3detindependiente"/>
        <w:numPr>
          <w:ilvl w:val="1"/>
          <w:numId w:val="33"/>
        </w:numPr>
        <w:autoSpaceDE w:val="0"/>
        <w:autoSpaceDN w:val="0"/>
        <w:adjustRightInd w:val="0"/>
        <w:spacing w:after="0" w:line="240" w:lineRule="auto"/>
        <w:ind w:left="567" w:hanging="567"/>
        <w:jc w:val="both"/>
        <w:rPr>
          <w:rFonts w:cstheme="minorHAnsi"/>
          <w:b/>
          <w:bCs/>
          <w:sz w:val="22"/>
          <w:szCs w:val="22"/>
        </w:rPr>
      </w:pPr>
      <w:r w:rsidRPr="000912A1">
        <w:rPr>
          <w:rFonts w:eastAsia="Arial Unicode MS" w:cstheme="minorHAnsi"/>
          <w:b/>
          <w:sz w:val="22"/>
          <w:szCs w:val="22"/>
          <w:lang w:val="es-ES_tradnl"/>
        </w:rPr>
        <w:t>DEFINICIÓN</w:t>
      </w:r>
      <w:r w:rsidRPr="000912A1">
        <w:rPr>
          <w:rFonts w:cstheme="minorHAnsi"/>
          <w:b/>
          <w:bCs/>
          <w:sz w:val="22"/>
          <w:szCs w:val="22"/>
        </w:rPr>
        <w:t xml:space="preserve"> </w:t>
      </w:r>
    </w:p>
    <w:p w:rsidR="009F0069" w:rsidRPr="000912A1" w:rsidRDefault="009F0069" w:rsidP="00356B8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356B85">
      <w:pPr>
        <w:pStyle w:val="Prrafodelista"/>
        <w:numPr>
          <w:ilvl w:val="0"/>
          <w:numId w:val="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Carguío de tuberías y accesorios ubicados en almacenes de YPFB.</w:t>
      </w:r>
    </w:p>
    <w:p w:rsidR="009F0069" w:rsidRPr="000912A1" w:rsidRDefault="009F0069" w:rsidP="00356B85">
      <w:pPr>
        <w:pStyle w:val="Prrafodelista"/>
        <w:numPr>
          <w:ilvl w:val="0"/>
          <w:numId w:val="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Paso de placa calibradora</w:t>
      </w:r>
    </w:p>
    <w:p w:rsidR="009F0069" w:rsidRPr="000912A1" w:rsidRDefault="009F0069" w:rsidP="00356B85">
      <w:pPr>
        <w:pStyle w:val="Prrafodelista"/>
        <w:numPr>
          <w:ilvl w:val="0"/>
          <w:numId w:val="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Transporte de las tuberías y accesorios.</w:t>
      </w:r>
    </w:p>
    <w:p w:rsidR="009F0069" w:rsidRPr="000912A1" w:rsidRDefault="009F0069" w:rsidP="00356B85">
      <w:pPr>
        <w:pStyle w:val="Prrafodelista"/>
        <w:numPr>
          <w:ilvl w:val="0"/>
          <w:numId w:val="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Descarguío de las tuberías y accesorios en el predio de la contratista.</w:t>
      </w:r>
    </w:p>
    <w:p w:rsidR="009F0069" w:rsidRPr="000912A1" w:rsidRDefault="009F0069" w:rsidP="00356B85">
      <w:pPr>
        <w:pStyle w:val="Prrafodelista"/>
        <w:numPr>
          <w:ilvl w:val="0"/>
          <w:numId w:val="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Devolución del material excedente no utilizado en obra y suministrado por YPFB.</w:t>
      </w:r>
    </w:p>
    <w:p w:rsidR="009F0069" w:rsidRPr="000912A1" w:rsidRDefault="009F0069" w:rsidP="009F0069">
      <w:pPr>
        <w:jc w:val="both"/>
        <w:rPr>
          <w:rFonts w:asciiTheme="minorHAnsi" w:hAnsiTheme="minorHAnsi" w:cstheme="minorHAnsi"/>
          <w:sz w:val="22"/>
          <w:szCs w:val="22"/>
        </w:rPr>
      </w:pPr>
    </w:p>
    <w:p w:rsidR="009F0069" w:rsidRPr="000912A1" w:rsidRDefault="009F0069" w:rsidP="00356B85">
      <w:pPr>
        <w:ind w:left="567"/>
        <w:jc w:val="both"/>
        <w:rPr>
          <w:rFonts w:asciiTheme="minorHAnsi" w:hAnsiTheme="minorHAnsi" w:cstheme="minorHAnsi"/>
          <w:sz w:val="22"/>
          <w:szCs w:val="22"/>
        </w:rPr>
      </w:pPr>
      <w:r w:rsidRPr="000912A1">
        <w:rPr>
          <w:rFonts w:asciiTheme="minorHAnsi" w:hAnsiTheme="minorHAnsi" w:cstheme="minorHAnsi"/>
          <w:sz w:val="22"/>
          <w:szCs w:val="22"/>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9F0069" w:rsidRPr="000912A1" w:rsidRDefault="009F0069" w:rsidP="009F0069">
      <w:pPr>
        <w:jc w:val="both"/>
        <w:rPr>
          <w:rFonts w:asciiTheme="minorHAnsi" w:hAnsiTheme="minorHAnsi" w:cstheme="minorHAnsi"/>
          <w:sz w:val="22"/>
          <w:szCs w:val="22"/>
        </w:rPr>
      </w:pPr>
    </w:p>
    <w:p w:rsidR="009F0069" w:rsidRPr="000912A1" w:rsidRDefault="009F0069" w:rsidP="00356B8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33"/>
        </w:numPr>
        <w:autoSpaceDE w:val="0"/>
        <w:autoSpaceDN w:val="0"/>
        <w:adjustRightInd w:val="0"/>
        <w:spacing w:after="0" w:line="240" w:lineRule="auto"/>
        <w:ind w:left="567" w:hanging="567"/>
        <w:jc w:val="both"/>
        <w:rPr>
          <w:rFonts w:eastAsia="Arial Unicode MS" w:cstheme="minorHAnsi"/>
          <w:b/>
          <w:sz w:val="22"/>
          <w:szCs w:val="22"/>
          <w:lang w:val="es-ES_tradnl"/>
        </w:rPr>
      </w:pPr>
      <w:r w:rsidRPr="000912A1">
        <w:rPr>
          <w:rFonts w:eastAsia="Arial Unicode MS" w:cstheme="minorHAnsi"/>
          <w:b/>
          <w:sz w:val="22"/>
          <w:szCs w:val="22"/>
          <w:lang w:val="es-ES_tradnl"/>
        </w:rPr>
        <w:t>MATERIALES, HERRAMIENTAS Y EQUIPO.</w:t>
      </w:r>
    </w:p>
    <w:p w:rsidR="009F0069" w:rsidRPr="000912A1" w:rsidRDefault="009F0069" w:rsidP="00356B85">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F0069" w:rsidRPr="000912A1" w:rsidRDefault="009F0069" w:rsidP="009F0069">
      <w:pPr>
        <w:pStyle w:val="Sangra3detindependiente"/>
        <w:spacing w:after="0" w:line="240" w:lineRule="auto"/>
        <w:ind w:left="0"/>
        <w:jc w:val="both"/>
        <w:rPr>
          <w:rFonts w:cstheme="minorHAnsi"/>
          <w:sz w:val="22"/>
          <w:szCs w:val="22"/>
        </w:rPr>
      </w:pPr>
    </w:p>
    <w:tbl>
      <w:tblPr>
        <w:tblW w:w="3551" w:type="dxa"/>
        <w:jc w:val="center"/>
        <w:tblCellMar>
          <w:left w:w="70" w:type="dxa"/>
          <w:right w:w="70" w:type="dxa"/>
        </w:tblCellMar>
        <w:tblLook w:val="04A0" w:firstRow="1" w:lastRow="0" w:firstColumn="1" w:lastColumn="0" w:noHBand="0" w:noVBand="1"/>
      </w:tblPr>
      <w:tblGrid>
        <w:gridCol w:w="3551"/>
      </w:tblGrid>
      <w:tr w:rsidR="009F0069" w:rsidRPr="000912A1" w:rsidTr="00356B8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Listones de madera</w:t>
            </w:r>
          </w:p>
        </w:tc>
      </w:tr>
      <w:tr w:rsidR="009F0069" w:rsidRPr="000912A1"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Operador Grúa</w:t>
            </w:r>
          </w:p>
        </w:tc>
      </w:tr>
      <w:tr w:rsidR="009F0069" w:rsidRPr="000912A1"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Chofer Camión Tráiler</w:t>
            </w:r>
          </w:p>
        </w:tc>
      </w:tr>
      <w:tr w:rsidR="009F0069" w:rsidRPr="000912A1"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9F0069" w:rsidRPr="000912A1"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Grúa</w:t>
            </w:r>
          </w:p>
        </w:tc>
      </w:tr>
      <w:tr w:rsidR="009F0069" w:rsidRPr="000912A1"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Camión Tráiler</w:t>
            </w:r>
          </w:p>
        </w:tc>
      </w:tr>
    </w:tbl>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356B85">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debe considerar utilizar todas las herramientas, equipos y materiales menores necesarias para realizar adecuadamente la actividad. </w:t>
      </w:r>
    </w:p>
    <w:p w:rsidR="009F0069" w:rsidRPr="000912A1" w:rsidRDefault="009F0069" w:rsidP="00156A44">
      <w:pPr>
        <w:pStyle w:val="Sangra3detindependiente"/>
        <w:numPr>
          <w:ilvl w:val="1"/>
          <w:numId w:val="44"/>
        </w:numPr>
        <w:autoSpaceDE w:val="0"/>
        <w:autoSpaceDN w:val="0"/>
        <w:adjustRightInd w:val="0"/>
        <w:spacing w:after="0" w:line="240" w:lineRule="auto"/>
        <w:ind w:left="567" w:hanging="567"/>
        <w:jc w:val="both"/>
        <w:rPr>
          <w:rFonts w:cstheme="minorHAnsi"/>
          <w:sz w:val="22"/>
          <w:szCs w:val="22"/>
        </w:rPr>
      </w:pPr>
      <w:r w:rsidRPr="000912A1">
        <w:rPr>
          <w:rFonts w:cstheme="minorHAnsi"/>
          <w:b/>
          <w:bCs/>
          <w:sz w:val="22"/>
          <w:szCs w:val="22"/>
        </w:rPr>
        <w:lastRenderedPageBreak/>
        <w:t xml:space="preserve">PROCEDIMIENTO PARA LA EJECUCIÓN </w:t>
      </w:r>
    </w:p>
    <w:p w:rsidR="009F0069" w:rsidRPr="000912A1" w:rsidRDefault="009F0069" w:rsidP="00356B8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Carguío y descarguío de tuberías </w:t>
      </w:r>
    </w:p>
    <w:p w:rsidR="009F0069" w:rsidRPr="000912A1" w:rsidRDefault="009F0069" w:rsidP="000E2407">
      <w:pPr>
        <w:ind w:left="567"/>
        <w:jc w:val="both"/>
        <w:rPr>
          <w:rFonts w:asciiTheme="minorHAnsi" w:hAnsiTheme="minorHAnsi" w:cstheme="minorHAnsi"/>
          <w:b/>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9F0069" w:rsidRPr="000912A1" w:rsidRDefault="009F0069" w:rsidP="000E2407">
      <w:pPr>
        <w:tabs>
          <w:tab w:val="left" w:pos="1820"/>
        </w:tabs>
        <w:ind w:left="567"/>
        <w:jc w:val="both"/>
        <w:rPr>
          <w:rFonts w:asciiTheme="minorHAnsi" w:hAnsiTheme="minorHAnsi" w:cstheme="minorHAnsi"/>
          <w:sz w:val="22"/>
          <w:szCs w:val="22"/>
        </w:rPr>
      </w:pPr>
    </w:p>
    <w:p w:rsidR="009F0069" w:rsidRPr="000912A1" w:rsidRDefault="009F0069" w:rsidP="000E2407">
      <w:pPr>
        <w:tabs>
          <w:tab w:val="left" w:pos="1820"/>
        </w:tabs>
        <w:ind w:left="567"/>
        <w:jc w:val="both"/>
        <w:rPr>
          <w:rFonts w:asciiTheme="minorHAnsi" w:hAnsiTheme="minorHAnsi" w:cstheme="minorHAnsi"/>
          <w:sz w:val="22"/>
          <w:szCs w:val="22"/>
        </w:rPr>
      </w:pPr>
      <w:r w:rsidRPr="000912A1">
        <w:rPr>
          <w:rFonts w:asciiTheme="minorHAnsi" w:hAnsiTheme="minorHAnsi" w:cstheme="minorHAnsi"/>
          <w:sz w:val="22"/>
          <w:szCs w:val="22"/>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Al momento de levantar o bajar la tubería se deben utilizar cuerdas en los ganchos de los extremos de las tuberías para evitar que estas giren bruscamente.</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Una vez inicia el contratista con las actividades de cargado de tuberías, válvulas, accesorios, materiales, herramientas u otros proporcionados por YPFB, a partir de ese momento el </w:t>
      </w:r>
      <w:r w:rsidRPr="000912A1">
        <w:rPr>
          <w:rFonts w:asciiTheme="minorHAnsi" w:hAnsiTheme="minorHAnsi" w:cstheme="minorHAnsi"/>
          <w:sz w:val="22"/>
          <w:szCs w:val="22"/>
        </w:rPr>
        <w:lastRenderedPageBreak/>
        <w:t xml:space="preserve">contratista queda a cargo de la custodia de los mismos, por lo que correrá por cuenta propia cualquier daño u otra eventualidad que suceda mientras tenga la custodia de las mismas. </w:t>
      </w:r>
    </w:p>
    <w:p w:rsidR="0096637F" w:rsidRPr="000912A1" w:rsidRDefault="0096637F"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t>Paso de placa calibradora</w:t>
      </w: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sz w:val="22"/>
          <w:szCs w:val="22"/>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placa calibradora debe ser calculado mediante la siguiente formula </w:t>
      </w:r>
    </w:p>
    <w:p w:rsidR="009F0069" w:rsidRPr="000912A1" w:rsidRDefault="009F0069" w:rsidP="009F0069">
      <w:pPr>
        <w:ind w:left="426"/>
        <w:jc w:val="both"/>
        <w:rPr>
          <w:rFonts w:asciiTheme="minorHAnsi" w:hAnsiTheme="minorHAnsi" w:cstheme="minorHAnsi"/>
          <w:b/>
          <w:sz w:val="22"/>
          <w:szCs w:val="22"/>
        </w:rPr>
      </w:pPr>
    </w:p>
    <w:p w:rsidR="009F0069" w:rsidRPr="000912A1" w:rsidRDefault="00366A8E" w:rsidP="009F0069">
      <w:pPr>
        <w:ind w:left="426"/>
        <w:jc w:val="both"/>
        <w:rPr>
          <w:rFonts w:asciiTheme="minorHAnsi" w:hAnsiTheme="minorHAnsi" w:cstheme="minorHAnsi"/>
          <w:sz w:val="22"/>
          <w:szCs w:val="22"/>
        </w:rPr>
      </w:pPr>
      <m:oMathPara>
        <m:oMath>
          <m:sSub>
            <m:sSubPr>
              <m:ctrlPr>
                <w:rPr>
                  <w:rFonts w:ascii="Cambria Math" w:hAnsi="Cambria Math" w:cstheme="minorHAnsi"/>
                  <w:sz w:val="22"/>
                  <w:szCs w:val="22"/>
                </w:rPr>
              </m:ctrlPr>
            </m:sSubPr>
            <m:e>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placa</m:t>
                  </m:r>
                </m:sub>
              </m:sSub>
              <m:r>
                <m:rPr>
                  <m:sty m:val="p"/>
                </m:rPr>
                <w:rPr>
                  <w:rFonts w:ascii="Cambria Math" w:hAnsi="Cambria Math" w:cstheme="minorHAnsi"/>
                  <w:sz w:val="22"/>
                  <w:szCs w:val="22"/>
                </w:rPr>
                <m:t>=</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sub>
              </m:sSub>
              <m:r>
                <m:rPr>
                  <m:sty m:val="p"/>
                </m:rPr>
                <w:rPr>
                  <w:rFonts w:ascii="Cambria Math" w:hAnsi="Cambria Math" w:cstheme="minorHAnsi"/>
                  <w:sz w:val="22"/>
                  <w:szCs w:val="22"/>
                </w:rPr>
                <m:t xml:space="preserve">- 2 × </m:t>
              </m:r>
              <m:d>
                <m:dPr>
                  <m:ctrlPr>
                    <w:rPr>
                      <w:rFonts w:ascii="Cambria Math" w:hAnsi="Cambria Math" w:cstheme="minorHAnsi"/>
                      <w:sz w:val="22"/>
                      <w:szCs w:val="22"/>
                    </w:rPr>
                  </m:ctrlPr>
                </m:dPr>
                <m:e>
                  <m:r>
                    <w:rPr>
                      <w:rFonts w:ascii="Cambria Math" w:hAnsi="Cambria Math" w:cstheme="minorHAnsi"/>
                      <w:sz w:val="22"/>
                      <w:szCs w:val="22"/>
                    </w:rPr>
                    <m:t>e</m:t>
                  </m:r>
                  <m:r>
                    <m:rPr>
                      <m:sty m:val="p"/>
                    </m:rPr>
                    <w:rPr>
                      <w:rFonts w:ascii="Cambria Math" w:hAnsi="Cambria Math" w:cstheme="minorHAnsi"/>
                      <w:sz w:val="22"/>
                      <w:szCs w:val="22"/>
                    </w:rPr>
                    <m:t>+0.150 ×</m:t>
                  </m:r>
                  <m:r>
                    <w:rPr>
                      <w:rFonts w:ascii="Cambria Math" w:hAnsi="Cambria Math" w:cstheme="minorHAnsi"/>
                      <w:sz w:val="22"/>
                      <w:szCs w:val="22"/>
                    </w:rPr>
                    <m:t>e</m:t>
                  </m:r>
                </m:e>
              </m:d>
              <m:r>
                <m:rPr>
                  <m:sty m:val="p"/>
                </m:rPr>
                <w:rPr>
                  <w:rFonts w:ascii="Cambria Math" w:hAnsi="Cambria Math" w:cstheme="minorHAnsi"/>
                  <w:sz w:val="22"/>
                  <w:szCs w:val="22"/>
                </w:rPr>
                <m:t>- 0.0075 × ∅</m:t>
              </m:r>
            </m:e>
            <m:sub>
              <m:r>
                <w:rPr>
                  <w:rFonts w:ascii="Cambria Math" w:hAnsi="Cambria Math" w:cstheme="minorHAnsi"/>
                  <w:sz w:val="22"/>
                  <w:szCs w:val="22"/>
                </w:rPr>
                <m:t>ex</m:t>
              </m:r>
            </m:sub>
          </m:sSub>
        </m:oMath>
      </m:oMathPara>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noProof/>
          <w:sz w:val="22"/>
          <w:szCs w:val="22"/>
          <w:lang w:val="es-BO" w:eastAsia="es-BO"/>
        </w:rPr>
        <mc:AlternateContent>
          <mc:Choice Requires="wpg">
            <w:drawing>
              <wp:anchor distT="0" distB="0" distL="114300" distR="114300" simplePos="0" relativeHeight="251659264" behindDoc="0" locked="0" layoutInCell="1" allowOverlap="1" wp14:anchorId="2BEF24AB" wp14:editId="105E7802">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A83AE7" w:rsidRDefault="00366A8E" w:rsidP="009F006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A83AE7" w:rsidRDefault="00366A8E" w:rsidP="009F006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C343C" w:rsidRPr="00AA7CAC" w:rsidRDefault="00CC343C" w:rsidP="009F0069"/>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9B2D2F" w:rsidRDefault="00CC343C" w:rsidP="009F006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9B2D2F" w:rsidRDefault="00CC343C" w:rsidP="009F0069">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9B2D2F" w:rsidRDefault="00CC343C" w:rsidP="009F006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51035F" w:rsidRDefault="00CC343C" w:rsidP="009F006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F24AB"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C343C" w:rsidRPr="00A83AE7" w:rsidRDefault="00CC343C" w:rsidP="009F006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CC343C" w:rsidRPr="00A83AE7" w:rsidRDefault="00CC343C" w:rsidP="009F006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C343C" w:rsidRPr="00AA7CAC" w:rsidRDefault="00CC343C" w:rsidP="009F0069"/>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C343C" w:rsidRPr="009B2D2F" w:rsidRDefault="00CC343C" w:rsidP="009F006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C343C" w:rsidRPr="009B2D2F" w:rsidRDefault="00CC343C" w:rsidP="009F0069">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C343C" w:rsidRPr="009B2D2F" w:rsidRDefault="00CC343C" w:rsidP="009F0069">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CC343C" w:rsidRPr="0051035F" w:rsidRDefault="00CC343C" w:rsidP="009F006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Donde:</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Placa</m:t>
            </m:r>
          </m:sub>
        </m:sSub>
      </m:oMath>
      <w:r w:rsidRPr="000912A1">
        <w:rPr>
          <w:rFonts w:asciiTheme="minorHAnsi" w:hAnsiTheme="minorHAnsi" w:cstheme="minorHAnsi"/>
          <w:sz w:val="22"/>
          <w:szCs w:val="22"/>
        </w:rPr>
        <w:t xml:space="preserve"> = Diámetro de la Placa  (mm)</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ex</m:t>
            </m:r>
          </m:sub>
        </m:sSub>
      </m:oMath>
      <w:r w:rsidRPr="000912A1">
        <w:rPr>
          <w:rFonts w:asciiTheme="minorHAnsi" w:hAnsiTheme="minorHAnsi" w:cstheme="minorHAnsi"/>
          <w:sz w:val="22"/>
          <w:szCs w:val="22"/>
        </w:rPr>
        <w:t xml:space="preserve">      = Diámetro Externo de la Cañería (mm)</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m:oMath>
        <m:r>
          <w:rPr>
            <w:rFonts w:ascii="Cambria Math" w:hAnsi="Cambria Math" w:cstheme="minorHAnsi"/>
            <w:sz w:val="22"/>
            <w:szCs w:val="22"/>
          </w:rPr>
          <m:t>e</m:t>
        </m:r>
      </m:oMath>
      <w:r w:rsidRPr="000912A1">
        <w:rPr>
          <w:rFonts w:asciiTheme="minorHAnsi" w:hAnsiTheme="minorHAnsi" w:cstheme="minorHAnsi"/>
          <w:sz w:val="22"/>
          <w:szCs w:val="22"/>
        </w:rPr>
        <w:tab/>
        <w:t>= Espesor nominal de Pared de la Cañería (mm)</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Transporte de tuberías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traslado de las tuberías se debe realizar en camión tráiler de dimensiones adecuadas para el traslado de las barras de  tubería de acero que tienen una longitud estimada de 12 metros.</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cantidad de tuberías cargadas no tiene que sobrepasar la capacidad máxima de altura y peso del camión tráiler, la máxima carga y altura permitida por tránsito u otro tipo restricciones.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t>Devolución del material excedente no utilizado en obra y suministrado por YPFB.</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lugar donde se deberá devolver para almacenar el material excedente debe ser coordinado con el supervisor, el encargado del almacenamiento de YPFB y el contratista.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debe señalizar y delimitar las áreas de trabajo con conos de señalización, cinta de señalización, letreros, etc. Para evitar que personas ajenas a los trabajos sufran alguna eventualidad.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En caso de presentarse condiciones climáticas sean adversas tales como, lluvias, vientos fuertes, polvareda, etc. El supervisor puede limitar las actividades.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avance de esta actividad debe ser registrada en un formulario conteniendo información necesaria del material y la cantidad entregada por YPFB.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34"/>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bCs/>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0912A1" w:rsidRDefault="009F0069" w:rsidP="009F0069">
      <w:pPr>
        <w:pStyle w:val="Sangra3detindependiente"/>
        <w:autoSpaceDE w:val="0"/>
        <w:autoSpaceDN w:val="0"/>
        <w:adjustRightInd w:val="0"/>
        <w:spacing w:after="0" w:line="240" w:lineRule="auto"/>
        <w:ind w:left="360"/>
        <w:jc w:val="both"/>
        <w:rPr>
          <w:rFonts w:cstheme="minorHAnsi"/>
          <w:b/>
          <w:bCs/>
          <w:sz w:val="22"/>
          <w:szCs w:val="22"/>
        </w:rPr>
      </w:pPr>
    </w:p>
    <w:p w:rsidR="009F0069" w:rsidRPr="000912A1" w:rsidRDefault="009F0069" w:rsidP="00156A44">
      <w:pPr>
        <w:pStyle w:val="Sangra3detindependiente"/>
        <w:numPr>
          <w:ilvl w:val="1"/>
          <w:numId w:val="34"/>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MEDICIÓN Y FORMA DE PAGO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carguío, transporte y descarguío de tuberías será medido en Toneladas, tomando en cuenta el peso que tiene la tubería según tablas.</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Este ítem ejecutado en un todo de acuerdo a las presentes especificaciones, medido según lo señalado y aprobado por el Supervisor de Obra, será cancelado al precio unitario de la propuesta aceptada.</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Para realizar el pago de este ítem se debe presentar el respaldo de la actividad en base de los cómputos métricos donde se constate los trabajos realizados concernientes a este ítem.</w:t>
      </w:r>
    </w:p>
    <w:p w:rsidR="009F0069" w:rsidRPr="000912A1" w:rsidRDefault="009F0069" w:rsidP="000E2407">
      <w:pPr>
        <w:jc w:val="both"/>
        <w:rPr>
          <w:rFonts w:cstheme="minorHAnsi"/>
          <w:b/>
          <w:bCs/>
          <w:sz w:val="22"/>
          <w:szCs w:val="22"/>
        </w:rPr>
      </w:pPr>
      <w:r w:rsidRPr="000912A1">
        <w:rPr>
          <w:rFonts w:asciiTheme="minorHAnsi" w:hAnsiTheme="minorHAnsi" w:cstheme="minorHAnsi"/>
          <w:sz w:val="22"/>
          <w:szCs w:val="22"/>
        </w:rPr>
        <w:t xml:space="preserve"> </w:t>
      </w:r>
    </w:p>
    <w:p w:rsidR="009F0069" w:rsidRPr="000912A1" w:rsidRDefault="009F0069" w:rsidP="00156A44">
      <w:pPr>
        <w:pStyle w:val="Sangra3detindependiente"/>
        <w:numPr>
          <w:ilvl w:val="0"/>
          <w:numId w:val="44"/>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 xml:space="preserve"> DESFILE Y BAJADO DE TUBERÍA DE ANC DN 6” SCH 40.</w:t>
      </w:r>
    </w:p>
    <w:p w:rsidR="009F0069" w:rsidRPr="000912A1" w:rsidRDefault="00267075" w:rsidP="009F0069">
      <w:pPr>
        <w:pStyle w:val="Sinespaciado"/>
        <w:jc w:val="both"/>
        <w:rPr>
          <w:rFonts w:cstheme="minorHAnsi"/>
          <w:b/>
        </w:rPr>
      </w:pPr>
      <w:r>
        <w:rPr>
          <w:rFonts w:cstheme="minorHAnsi"/>
          <w:b/>
        </w:rPr>
        <w:t>UNIDAD: M</w:t>
      </w:r>
    </w:p>
    <w:p w:rsidR="009F0069" w:rsidRPr="000912A1" w:rsidRDefault="009F0069" w:rsidP="009F0069">
      <w:pPr>
        <w:pStyle w:val="Sinespaciado"/>
        <w:jc w:val="both"/>
        <w:rPr>
          <w:rFonts w:cstheme="minorHAnsi"/>
          <w:b/>
        </w:rPr>
      </w:pPr>
    </w:p>
    <w:p w:rsidR="009F0069" w:rsidRPr="000912A1" w:rsidRDefault="000E2407" w:rsidP="00156A44">
      <w:pPr>
        <w:pStyle w:val="Sangra3detindependiente"/>
        <w:numPr>
          <w:ilvl w:val="1"/>
          <w:numId w:val="38"/>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DEFINICIÓN</w:t>
      </w:r>
    </w:p>
    <w:p w:rsidR="009F0069" w:rsidRPr="000912A1" w:rsidRDefault="009F0069" w:rsidP="000E2407">
      <w:pPr>
        <w:pStyle w:val="Sangra3detindependiente"/>
        <w:autoSpaceDE w:val="0"/>
        <w:autoSpaceDN w:val="0"/>
        <w:adjustRightInd w:val="0"/>
        <w:spacing w:after="0" w:line="240" w:lineRule="auto"/>
        <w:ind w:left="567"/>
        <w:jc w:val="both"/>
        <w:rPr>
          <w:rFonts w:cstheme="minorHAnsi"/>
          <w:sz w:val="22"/>
          <w:szCs w:val="22"/>
        </w:rPr>
      </w:pPr>
      <w:r w:rsidRPr="000912A1">
        <w:rPr>
          <w:rFonts w:cstheme="minorHAnsi"/>
          <w:sz w:val="22"/>
          <w:szCs w:val="22"/>
        </w:rPr>
        <w:t xml:space="preserve">Este ítem comprende todos los trabajos a ser ejecutados por el contratista, siendo los siguientes de carácter enunciativo y no limitativo: </w:t>
      </w:r>
    </w:p>
    <w:p w:rsidR="009F0069" w:rsidRPr="000912A1" w:rsidRDefault="009F0069" w:rsidP="009F0069">
      <w:pPr>
        <w:pStyle w:val="Prrafodelista"/>
        <w:numPr>
          <w:ilvl w:val="0"/>
          <w:numId w:val="9"/>
        </w:numPr>
        <w:ind w:left="2694" w:hanging="210"/>
        <w:contextualSpacing/>
        <w:rPr>
          <w:rFonts w:asciiTheme="minorHAnsi" w:hAnsiTheme="minorHAnsi" w:cstheme="minorHAnsi"/>
          <w:sz w:val="22"/>
          <w:szCs w:val="22"/>
        </w:rPr>
      </w:pPr>
      <w:r w:rsidRPr="000912A1">
        <w:rPr>
          <w:rFonts w:asciiTheme="minorHAnsi" w:hAnsiTheme="minorHAnsi" w:cstheme="minorHAnsi"/>
          <w:sz w:val="22"/>
          <w:szCs w:val="22"/>
        </w:rPr>
        <w:t>Desfile de tubería</w:t>
      </w:r>
    </w:p>
    <w:p w:rsidR="009F0069" w:rsidRPr="000912A1" w:rsidRDefault="009F0069" w:rsidP="009F0069">
      <w:pPr>
        <w:pStyle w:val="Prrafodelista"/>
        <w:numPr>
          <w:ilvl w:val="0"/>
          <w:numId w:val="9"/>
        </w:numPr>
        <w:ind w:left="2694" w:hanging="210"/>
        <w:contextualSpacing/>
        <w:rPr>
          <w:rFonts w:asciiTheme="minorHAnsi" w:hAnsiTheme="minorHAnsi" w:cstheme="minorHAnsi"/>
          <w:sz w:val="22"/>
          <w:szCs w:val="22"/>
        </w:rPr>
      </w:pPr>
      <w:r w:rsidRPr="000912A1">
        <w:rPr>
          <w:rFonts w:asciiTheme="minorHAnsi" w:hAnsiTheme="minorHAnsi" w:cstheme="minorHAnsi"/>
          <w:sz w:val="22"/>
          <w:szCs w:val="22"/>
        </w:rPr>
        <w:t>Bajado de tubería</w:t>
      </w:r>
    </w:p>
    <w:p w:rsidR="009F0069" w:rsidRPr="000912A1" w:rsidRDefault="009F0069" w:rsidP="009F0069">
      <w:pPr>
        <w:ind w:left="426"/>
        <w:jc w:val="both"/>
        <w:rPr>
          <w:rFonts w:asciiTheme="minorHAnsi" w:hAnsiTheme="minorHAnsi" w:cstheme="minorHAnsi"/>
          <w:sz w:val="22"/>
          <w:szCs w:val="22"/>
        </w:rPr>
      </w:pPr>
    </w:p>
    <w:p w:rsidR="009F0069" w:rsidRPr="000912A1" w:rsidRDefault="000E2407" w:rsidP="00156A44">
      <w:pPr>
        <w:pStyle w:val="Sangra3detindependiente"/>
        <w:numPr>
          <w:ilvl w:val="1"/>
          <w:numId w:val="38"/>
        </w:numPr>
        <w:autoSpaceDE w:val="0"/>
        <w:autoSpaceDN w:val="0"/>
        <w:adjustRightInd w:val="0"/>
        <w:spacing w:after="0" w:line="240" w:lineRule="auto"/>
        <w:ind w:left="567" w:hanging="567"/>
        <w:jc w:val="both"/>
        <w:rPr>
          <w:rFonts w:cstheme="minorHAnsi"/>
          <w:b/>
          <w:sz w:val="22"/>
          <w:szCs w:val="22"/>
        </w:rPr>
      </w:pPr>
      <w:r w:rsidRPr="000912A1">
        <w:rPr>
          <w:rFonts w:cstheme="minorHAnsi"/>
          <w:b/>
          <w:bCs/>
          <w:sz w:val="22"/>
          <w:szCs w:val="22"/>
        </w:rPr>
        <w:t>MATERIALES, HERRAMIENTAS Y EQUIPO</w:t>
      </w:r>
    </w:p>
    <w:p w:rsidR="009F0069" w:rsidRPr="000912A1" w:rsidRDefault="009F0069" w:rsidP="000E2407">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E2407" w:rsidRPr="000912A1" w:rsidRDefault="000E2407" w:rsidP="000E2407">
      <w:pPr>
        <w:pStyle w:val="Sangra3detindependiente"/>
        <w:spacing w:after="0" w:line="240" w:lineRule="auto"/>
        <w:ind w:left="567"/>
        <w:jc w:val="both"/>
        <w:rPr>
          <w:rFonts w:cstheme="minorHAnsi"/>
          <w:sz w:val="22"/>
          <w:szCs w:val="22"/>
        </w:rPr>
      </w:pPr>
    </w:p>
    <w:tbl>
      <w:tblPr>
        <w:tblW w:w="3551" w:type="dxa"/>
        <w:jc w:val="center"/>
        <w:tblCellMar>
          <w:left w:w="70" w:type="dxa"/>
          <w:right w:w="70" w:type="dxa"/>
        </w:tblCellMar>
        <w:tblLook w:val="04A0" w:firstRow="1" w:lastRow="0" w:firstColumn="1" w:lastColumn="0" w:noHBand="0" w:noVBand="1"/>
      </w:tblPr>
      <w:tblGrid>
        <w:gridCol w:w="3551"/>
      </w:tblGrid>
      <w:tr w:rsidR="009F0069" w:rsidRPr="000912A1" w:rsidTr="00356B8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Chala de Arroz y/o Aserrín</w:t>
            </w:r>
          </w:p>
        </w:tc>
      </w:tr>
      <w:tr w:rsidR="009F0069" w:rsidRPr="000912A1" w:rsidTr="00356B8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Operador Camión Grúa</w:t>
            </w:r>
          </w:p>
        </w:tc>
      </w:tr>
      <w:tr w:rsidR="009F0069" w:rsidRPr="000912A1" w:rsidTr="00356B85">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9F0069" w:rsidRPr="000912A1" w:rsidTr="00356B8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Camión Grúa</w:t>
            </w:r>
          </w:p>
        </w:tc>
      </w:tr>
    </w:tbl>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0E2407">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9F0069" w:rsidRPr="000912A1" w:rsidRDefault="000E2407" w:rsidP="00156A44">
      <w:pPr>
        <w:pStyle w:val="Sangra3detindependiente"/>
        <w:numPr>
          <w:ilvl w:val="1"/>
          <w:numId w:val="38"/>
        </w:numPr>
        <w:autoSpaceDE w:val="0"/>
        <w:autoSpaceDN w:val="0"/>
        <w:adjustRightInd w:val="0"/>
        <w:spacing w:after="0" w:line="240" w:lineRule="auto"/>
        <w:ind w:left="567" w:hanging="567"/>
        <w:jc w:val="both"/>
        <w:rPr>
          <w:rFonts w:cstheme="minorHAnsi"/>
          <w:b/>
          <w:sz w:val="22"/>
          <w:szCs w:val="22"/>
        </w:rPr>
      </w:pPr>
      <w:r w:rsidRPr="000912A1">
        <w:rPr>
          <w:rFonts w:cstheme="minorHAnsi"/>
          <w:b/>
          <w:bCs/>
          <w:sz w:val="22"/>
          <w:szCs w:val="22"/>
        </w:rPr>
        <w:lastRenderedPageBreak/>
        <w:t xml:space="preserve">PROCEDIMIENTO DE EJECUCIÓN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Desfile de tuberías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el desfile de tuberías se deberá utilizar colchones adecuados como ser bolsas con chala de arroz, aserrín, arena u otro que no produzca daño al revestimiento de la tubería.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En los cruces de caminos, sendas, u otro similar, el desfile de tuberías se debe realizar a intervalos regulares dejando espacios, de modo tal de permitir el libre tránsito de los animales y de vehículos u otro medio de movilización.</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interrumpe la continuidad del desfile en las zonas ganaderas, a efectos de permitir el libre paso de animales y ganado hacia áreas de abrevadero y alimentación. De cualquier forma, </w:t>
      </w:r>
      <w:r w:rsidRPr="000912A1">
        <w:rPr>
          <w:rFonts w:asciiTheme="minorHAnsi" w:hAnsiTheme="minorHAnsi" w:cstheme="minorHAnsi"/>
          <w:sz w:val="22"/>
          <w:szCs w:val="22"/>
        </w:rPr>
        <w:lastRenderedPageBreak/>
        <w:t xml:space="preserve">previo al desfile se debe informar a los propietarios sobre las actividades a realizarse de manera de obtener su conformidad.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t>Bajado de tubería</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Se debe tomar en cuenta que los tramos a bajar en áreas suburbanas, urbanas y zonas de caminos deben ser reducidos, conforme lo establezca el supervisor de obra o autoridades competentes.</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Durante el desfile se debe colocar toda la señalización necesaria, como ser cintas de señalización, conos, letreros fijos, letreros móviles, etc.</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En caso de presentarse condiciones climáticas sean adversas tales como, lluvias, vientos fuertes, polvareda, etc. El supervisor puede limitar las actividades.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Una vez ejecutada el desfile y bajado realizar la verificación de la tubería mediante holiday y reparación de revestido más placa calibradora.</w:t>
      </w:r>
    </w:p>
    <w:p w:rsidR="009F0069" w:rsidRPr="000912A1" w:rsidRDefault="009F0069" w:rsidP="009F0069">
      <w:pPr>
        <w:jc w:val="both"/>
        <w:rPr>
          <w:rFonts w:asciiTheme="minorHAnsi" w:hAnsiTheme="minorHAnsi" w:cstheme="minorHAnsi"/>
          <w:sz w:val="22"/>
          <w:szCs w:val="22"/>
        </w:rPr>
      </w:pPr>
    </w:p>
    <w:p w:rsidR="000E2407" w:rsidRPr="000912A1" w:rsidRDefault="000E2407" w:rsidP="009F0069">
      <w:pPr>
        <w:jc w:val="both"/>
        <w:rPr>
          <w:rFonts w:asciiTheme="minorHAnsi" w:hAnsiTheme="minorHAnsi" w:cstheme="minorHAnsi"/>
          <w:sz w:val="22"/>
          <w:szCs w:val="22"/>
        </w:rPr>
      </w:pPr>
    </w:p>
    <w:p w:rsidR="009F0069" w:rsidRPr="000912A1" w:rsidRDefault="000E2407" w:rsidP="00156A44">
      <w:pPr>
        <w:pStyle w:val="Sangra3detindependiente"/>
        <w:numPr>
          <w:ilvl w:val="1"/>
          <w:numId w:val="38"/>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lastRenderedPageBreak/>
        <w:t>MEDIDAS DE MITIGACIÓN AMBIENTAL</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bCs/>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0912A1" w:rsidRDefault="009F0069" w:rsidP="009F0069">
      <w:pPr>
        <w:pStyle w:val="Sangra3detindependiente"/>
        <w:autoSpaceDE w:val="0"/>
        <w:autoSpaceDN w:val="0"/>
        <w:adjustRightInd w:val="0"/>
        <w:spacing w:after="0" w:line="240" w:lineRule="auto"/>
        <w:ind w:left="360"/>
        <w:jc w:val="both"/>
        <w:rPr>
          <w:rFonts w:cstheme="minorHAnsi"/>
          <w:b/>
          <w:bCs/>
          <w:sz w:val="22"/>
          <w:szCs w:val="22"/>
        </w:rPr>
      </w:pPr>
    </w:p>
    <w:p w:rsidR="009F0069" w:rsidRPr="000912A1" w:rsidRDefault="000E2407" w:rsidP="00156A44">
      <w:pPr>
        <w:pStyle w:val="Sangra3detindependiente"/>
        <w:numPr>
          <w:ilvl w:val="1"/>
          <w:numId w:val="38"/>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MEDICIÓN Y FORMA DE PAGO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desfile y bajado de tuberías será medido en metros lineales , tomando en cuenta la longitud total utilizada durante la construcción. </w:t>
      </w:r>
    </w:p>
    <w:p w:rsidR="009F0069" w:rsidRPr="000912A1" w:rsidRDefault="009F0069" w:rsidP="000E2407">
      <w:pPr>
        <w:ind w:left="567"/>
        <w:jc w:val="both"/>
        <w:rPr>
          <w:rFonts w:asciiTheme="minorHAnsi" w:hAnsiTheme="minorHAnsi" w:cstheme="minorHAnsi"/>
          <w:b/>
          <w:bCs/>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Otros gastos adicionales necesarios para la realización de esta actividad, corre por cuenta del contratista.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0912A1" w:rsidRDefault="009F0069" w:rsidP="009F0069">
      <w:pPr>
        <w:jc w:val="both"/>
        <w:rPr>
          <w:rFonts w:asciiTheme="minorHAnsi" w:hAnsiTheme="minorHAnsi" w:cstheme="minorHAnsi"/>
          <w:sz w:val="22"/>
          <w:szCs w:val="22"/>
        </w:rPr>
      </w:pPr>
    </w:p>
    <w:p w:rsidR="009F0069" w:rsidRPr="000912A1" w:rsidRDefault="009F0069" w:rsidP="00156A44">
      <w:pPr>
        <w:pStyle w:val="Sinespaciado"/>
        <w:numPr>
          <w:ilvl w:val="0"/>
          <w:numId w:val="44"/>
        </w:numPr>
        <w:ind w:left="284" w:hanging="284"/>
        <w:jc w:val="both"/>
        <w:rPr>
          <w:rFonts w:cstheme="minorHAnsi"/>
          <w:b/>
        </w:rPr>
      </w:pPr>
      <w:r w:rsidRPr="000912A1">
        <w:rPr>
          <w:rFonts w:cstheme="minorHAnsi"/>
          <w:b/>
        </w:rPr>
        <w:t xml:space="preserve"> CURVADO DE TUBERÍA DE ANC DN </w:t>
      </w:r>
      <w:r w:rsidRPr="000912A1">
        <w:rPr>
          <w:rFonts w:cstheme="minorHAnsi"/>
          <w:b/>
          <w:bCs/>
        </w:rPr>
        <w:t>6” SCH 40</w:t>
      </w:r>
      <w:r w:rsidRPr="000912A1">
        <w:rPr>
          <w:rFonts w:cstheme="minorHAnsi"/>
          <w:b/>
        </w:rPr>
        <w:t>.</w:t>
      </w:r>
    </w:p>
    <w:p w:rsidR="009F0069" w:rsidRPr="000912A1" w:rsidRDefault="009F0069" w:rsidP="009F0069">
      <w:pPr>
        <w:pStyle w:val="Sinespaciado"/>
        <w:jc w:val="both"/>
        <w:rPr>
          <w:rFonts w:cstheme="minorHAnsi"/>
          <w:b/>
        </w:rPr>
      </w:pPr>
      <w:r w:rsidRPr="000912A1">
        <w:rPr>
          <w:rFonts w:cstheme="minorHAnsi"/>
          <w:b/>
        </w:rPr>
        <w:t>UNIDAD: PZA</w:t>
      </w:r>
    </w:p>
    <w:p w:rsidR="009F0069" w:rsidRPr="000912A1" w:rsidRDefault="009F0069" w:rsidP="009F0069">
      <w:pPr>
        <w:pStyle w:val="Sinespaciado"/>
        <w:jc w:val="both"/>
        <w:rPr>
          <w:rFonts w:cstheme="minorHAnsi"/>
          <w:b/>
          <w:bCs/>
        </w:rPr>
      </w:pPr>
    </w:p>
    <w:p w:rsidR="009F0069" w:rsidRPr="000912A1" w:rsidRDefault="009F0069" w:rsidP="00156A44">
      <w:pPr>
        <w:pStyle w:val="Sangra3detindependiente"/>
        <w:numPr>
          <w:ilvl w:val="1"/>
          <w:numId w:val="39"/>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9F0069" w:rsidRPr="000912A1" w:rsidRDefault="009F0069" w:rsidP="000E2407">
      <w:pPr>
        <w:pStyle w:val="Prrafodelista"/>
        <w:numPr>
          <w:ilvl w:val="0"/>
          <w:numId w:val="12"/>
        </w:numPr>
        <w:ind w:left="1134"/>
        <w:contextualSpacing/>
        <w:jc w:val="both"/>
        <w:rPr>
          <w:rFonts w:asciiTheme="minorHAnsi" w:hAnsiTheme="minorHAnsi" w:cstheme="minorHAnsi"/>
          <w:sz w:val="22"/>
          <w:szCs w:val="22"/>
        </w:rPr>
      </w:pPr>
      <w:r w:rsidRPr="000912A1">
        <w:rPr>
          <w:rFonts w:asciiTheme="minorHAnsi" w:hAnsiTheme="minorHAnsi" w:cstheme="minorHAnsi"/>
          <w:sz w:val="22"/>
          <w:szCs w:val="22"/>
        </w:rPr>
        <w:t>curvado de todas las tuberías necesarias para la construcción.</w:t>
      </w:r>
    </w:p>
    <w:p w:rsidR="009F0069" w:rsidRPr="000912A1" w:rsidRDefault="009F0069" w:rsidP="000E2407">
      <w:pPr>
        <w:pStyle w:val="Prrafodelista"/>
        <w:numPr>
          <w:ilvl w:val="0"/>
          <w:numId w:val="12"/>
        </w:numPr>
        <w:ind w:left="1134"/>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Paso de placa calibradora. </w:t>
      </w:r>
    </w:p>
    <w:p w:rsidR="009F0069" w:rsidRPr="000912A1" w:rsidRDefault="009F0069" w:rsidP="009F0069">
      <w:pPr>
        <w:pStyle w:val="Prrafodelista"/>
        <w:ind w:left="786"/>
        <w:jc w:val="both"/>
        <w:rPr>
          <w:rFonts w:asciiTheme="minorHAnsi" w:hAnsiTheme="minorHAnsi" w:cstheme="minorHAnsi"/>
          <w:sz w:val="22"/>
          <w:szCs w:val="22"/>
        </w:rPr>
      </w:pPr>
    </w:p>
    <w:p w:rsidR="009F0069" w:rsidRPr="000912A1" w:rsidRDefault="009F0069" w:rsidP="00156A44">
      <w:pPr>
        <w:pStyle w:val="Sangra3detindependiente"/>
        <w:numPr>
          <w:ilvl w:val="1"/>
          <w:numId w:val="39"/>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HERRAMIENTAS Y EQUIPOS.</w:t>
      </w:r>
    </w:p>
    <w:p w:rsidR="009F0069" w:rsidRPr="000912A1" w:rsidRDefault="009F0069" w:rsidP="000E2407">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E2407" w:rsidRPr="000912A1" w:rsidRDefault="000E2407" w:rsidP="000E2407">
      <w:pPr>
        <w:pStyle w:val="Sangra3detindependiente"/>
        <w:spacing w:after="0" w:line="240" w:lineRule="auto"/>
        <w:ind w:left="567"/>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Chala de Arroz y/o Aserrín</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Operador Camión</w:t>
            </w:r>
          </w:p>
        </w:tc>
      </w:tr>
      <w:tr w:rsidR="009F0069" w:rsidRPr="000912A1" w:rsidTr="00356B85">
        <w:trPr>
          <w:trHeight w:val="240"/>
          <w:jc w:val="center"/>
        </w:trPr>
        <w:tc>
          <w:tcPr>
            <w:tcW w:w="3551" w:type="dxa"/>
            <w:shd w:val="clear" w:color="auto" w:fill="auto"/>
            <w:noWrap/>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Operador Dobladora de tubería</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Dobladora de Tubería</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 xml:space="preserve">Camión Grúa </w:t>
            </w:r>
          </w:p>
        </w:tc>
      </w:tr>
    </w:tbl>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39"/>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lastRenderedPageBreak/>
        <w:t xml:space="preserve">Recomendaciones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Para el curvado debe considerarse las siguientes recomendaciones:</w:t>
      </w:r>
    </w:p>
    <w:p w:rsidR="009F0069" w:rsidRPr="000912A1" w:rsidRDefault="009F0069" w:rsidP="009F0069">
      <w:pPr>
        <w:pStyle w:val="Sangra3detindependiente"/>
        <w:autoSpaceDE w:val="0"/>
        <w:autoSpaceDN w:val="0"/>
        <w:adjustRightInd w:val="0"/>
        <w:spacing w:after="0" w:line="240" w:lineRule="auto"/>
        <w:jc w:val="both"/>
        <w:rPr>
          <w:rFonts w:cstheme="minorHAnsi"/>
          <w:b/>
          <w:bCs/>
          <w:sz w:val="22"/>
          <w:szCs w:val="22"/>
        </w:rPr>
      </w:pPr>
    </w:p>
    <w:p w:rsidR="009F0069" w:rsidRPr="000912A1" w:rsidRDefault="009F0069" w:rsidP="009F0069">
      <w:pPr>
        <w:pStyle w:val="Prrafodelista"/>
        <w:numPr>
          <w:ilvl w:val="0"/>
          <w:numId w:val="11"/>
        </w:numPr>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F0069" w:rsidRPr="000912A1" w:rsidRDefault="009F0069" w:rsidP="009F0069">
      <w:pPr>
        <w:pStyle w:val="Prrafodelista"/>
        <w:numPr>
          <w:ilvl w:val="0"/>
          <w:numId w:val="11"/>
        </w:numPr>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9F0069" w:rsidRPr="000912A1" w:rsidRDefault="009F0069" w:rsidP="009F0069">
      <w:pPr>
        <w:pStyle w:val="Prrafodelista"/>
        <w:numPr>
          <w:ilvl w:val="0"/>
          <w:numId w:val="11"/>
        </w:numPr>
        <w:contextualSpacing/>
        <w:jc w:val="both"/>
        <w:rPr>
          <w:rFonts w:asciiTheme="minorHAnsi" w:hAnsiTheme="minorHAnsi" w:cstheme="minorHAnsi"/>
          <w:sz w:val="22"/>
          <w:szCs w:val="22"/>
        </w:rPr>
      </w:pPr>
      <w:r w:rsidRPr="000912A1">
        <w:rPr>
          <w:rFonts w:asciiTheme="minorHAnsi" w:hAnsiTheme="minorHAnsi" w:cstheme="minorHAnsi"/>
          <w:sz w:val="22"/>
          <w:szCs w:val="22"/>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Condiciones para aprobación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método del curvado debe ser previamente aprobado por el supervisor  de YPFB y satisfacer las siguientes condiciones mínimas de inspección.</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La diferencia entre el mayor y el menor de los diámetros externos, medidos en cualquier sección  de la cañería, después del curvado, no puede exceder el 5% de su diámetro externo especificado en la norma dimensional de fabricación.</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No son permitidos arrugamientos y daños mecánicos en la cañería ni en el revestimiento.</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9F0069" w:rsidRPr="000912A1" w:rsidRDefault="009F0069" w:rsidP="009F0069">
      <w:pPr>
        <w:ind w:left="426"/>
        <w:jc w:val="both"/>
        <w:rPr>
          <w:rFonts w:asciiTheme="minorHAnsi" w:hAnsiTheme="minorHAnsi" w:cstheme="minorHAnsi"/>
          <w:sz w:val="22"/>
          <w:szCs w:val="22"/>
        </w:rPr>
      </w:pPr>
    </w:p>
    <w:p w:rsidR="009F0069" w:rsidRPr="000912A1" w:rsidRDefault="00366A8E" w:rsidP="009F0069">
      <w:pPr>
        <w:ind w:left="426"/>
        <w:jc w:val="both"/>
        <w:rPr>
          <w:rFonts w:asciiTheme="minorHAnsi" w:hAnsiTheme="minorHAnsi" w:cstheme="minorHAnsi"/>
          <w:sz w:val="22"/>
          <w:szCs w:val="22"/>
        </w:rPr>
      </w:pPr>
      <m:oMathPara>
        <m:oMathParaPr>
          <m:jc m:val="center"/>
        </m:oMathParaP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placa</m:t>
              </m:r>
            </m:sub>
          </m:sSub>
          <m:r>
            <m:rPr>
              <m:sty m:val="p"/>
            </m:rPr>
            <w:rPr>
              <w:rFonts w:ascii="Cambria Math" w:hAnsi="Cambria Math" w:cstheme="minorHAnsi"/>
              <w:sz w:val="22"/>
              <w:szCs w:val="22"/>
            </w:rPr>
            <m:t xml:space="preserve">=0.975 × </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sub>
          </m:sSub>
          <m:r>
            <m:rPr>
              <m:sty m:val="p"/>
            </m:rPr>
            <w:rPr>
              <w:rFonts w:ascii="Cambria Math" w:hAnsi="Cambria Math" w:cstheme="minorHAnsi"/>
              <w:sz w:val="22"/>
              <w:szCs w:val="22"/>
            </w:rPr>
            <m:t>- 2 ×</m:t>
          </m:r>
          <m:r>
            <w:rPr>
              <w:rFonts w:ascii="Cambria Math" w:hAnsi="Cambria Math" w:cstheme="minorHAnsi"/>
              <w:sz w:val="22"/>
              <w:szCs w:val="22"/>
            </w:rPr>
            <m:t>e</m:t>
          </m:r>
        </m:oMath>
      </m:oMathPara>
    </w:p>
    <w:p w:rsidR="009F0069" w:rsidRPr="000912A1" w:rsidRDefault="009F0069" w:rsidP="009F0069">
      <w:pPr>
        <w:ind w:left="426"/>
        <w:jc w:val="both"/>
        <w:rPr>
          <w:rFonts w:asciiTheme="minorHAnsi" w:hAnsiTheme="minorHAnsi" w:cstheme="minorHAnsi"/>
          <w:sz w:val="22"/>
          <w:szCs w:val="22"/>
        </w:rPr>
      </w:pPr>
    </w:p>
    <w:p w:rsidR="009F0069" w:rsidRPr="000912A1" w:rsidRDefault="00366A8E" w:rsidP="009F0069">
      <w:pPr>
        <w:ind w:left="426"/>
        <w:jc w:val="both"/>
        <w:rPr>
          <w:rFonts w:asciiTheme="minorHAnsi" w:hAnsiTheme="minorHAnsi" w:cstheme="minorHAnsi"/>
          <w:sz w:val="22"/>
          <w:szCs w:val="22"/>
        </w:rPr>
      </w:pPr>
      <m:oMathPara>
        <m:oMath>
          <m:sSub>
            <m:sSubPr>
              <m:ctrlPr>
                <w:rPr>
                  <w:rFonts w:ascii="Cambria Math" w:hAnsi="Cambria Math" w:cstheme="minorHAnsi"/>
                  <w:sz w:val="22"/>
                  <w:szCs w:val="22"/>
                </w:rPr>
              </m:ctrlPr>
            </m:sSubPr>
            <m:e>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placa</m:t>
                  </m:r>
                </m:sub>
              </m:sSub>
              <m:r>
                <m:rPr>
                  <m:sty m:val="p"/>
                </m:rPr>
                <w:rPr>
                  <w:rFonts w:ascii="Cambria Math" w:hAnsi="Cambria Math" w:cstheme="minorHAnsi"/>
                  <w:sz w:val="22"/>
                  <w:szCs w:val="22"/>
                </w:rPr>
                <m:t>=</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sub>
              </m:sSub>
              <m:r>
                <m:rPr>
                  <m:sty m:val="p"/>
                </m:rPr>
                <w:rPr>
                  <w:rFonts w:ascii="Cambria Math" w:hAnsi="Cambria Math" w:cstheme="minorHAnsi"/>
                  <w:sz w:val="22"/>
                  <w:szCs w:val="22"/>
                </w:rPr>
                <m:t xml:space="preserve">- 2 × </m:t>
              </m:r>
              <m:d>
                <m:dPr>
                  <m:ctrlPr>
                    <w:rPr>
                      <w:rFonts w:ascii="Cambria Math" w:hAnsi="Cambria Math" w:cstheme="minorHAnsi"/>
                      <w:sz w:val="22"/>
                      <w:szCs w:val="22"/>
                    </w:rPr>
                  </m:ctrlPr>
                </m:dPr>
                <m:e>
                  <m:r>
                    <w:rPr>
                      <w:rFonts w:ascii="Cambria Math" w:hAnsi="Cambria Math" w:cstheme="minorHAnsi"/>
                      <w:sz w:val="22"/>
                      <w:szCs w:val="22"/>
                    </w:rPr>
                    <m:t>e</m:t>
                  </m:r>
                  <m:r>
                    <m:rPr>
                      <m:sty m:val="p"/>
                    </m:rPr>
                    <w:rPr>
                      <w:rFonts w:ascii="Cambria Math" w:hAnsi="Cambria Math" w:cstheme="minorHAnsi"/>
                      <w:sz w:val="22"/>
                      <w:szCs w:val="22"/>
                    </w:rPr>
                    <m:t>+0.150 ×</m:t>
                  </m:r>
                  <m:r>
                    <w:rPr>
                      <w:rFonts w:ascii="Cambria Math" w:hAnsi="Cambria Math" w:cstheme="minorHAnsi"/>
                      <w:sz w:val="22"/>
                      <w:szCs w:val="22"/>
                    </w:rPr>
                    <m:t>e</m:t>
                  </m:r>
                </m:e>
              </m:d>
              <m:r>
                <m:rPr>
                  <m:sty m:val="p"/>
                </m:rPr>
                <w:rPr>
                  <w:rFonts w:ascii="Cambria Math" w:hAnsi="Cambria Math" w:cstheme="minorHAnsi"/>
                  <w:sz w:val="22"/>
                  <w:szCs w:val="22"/>
                </w:rPr>
                <m:t>- 0.0075 × ∅</m:t>
              </m:r>
            </m:e>
            <m:sub>
              <m:r>
                <w:rPr>
                  <w:rFonts w:ascii="Cambria Math" w:hAnsi="Cambria Math" w:cstheme="minorHAnsi"/>
                  <w:sz w:val="22"/>
                  <w:szCs w:val="22"/>
                </w:rPr>
                <m:t>ex</m:t>
              </m:r>
            </m:sub>
          </m:sSub>
        </m:oMath>
      </m:oMathPara>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0E2407" w:rsidRPr="000912A1" w:rsidRDefault="000E2407" w:rsidP="009F0069">
      <w:pPr>
        <w:ind w:left="426"/>
        <w:jc w:val="both"/>
        <w:rPr>
          <w:rFonts w:asciiTheme="minorHAnsi" w:hAnsiTheme="minorHAnsi" w:cstheme="minorHAnsi"/>
          <w:sz w:val="22"/>
          <w:szCs w:val="22"/>
        </w:rPr>
      </w:pPr>
    </w:p>
    <w:p w:rsidR="000E2407" w:rsidRPr="000912A1" w:rsidRDefault="000E2407" w:rsidP="009F0069">
      <w:pPr>
        <w:ind w:left="426"/>
        <w:jc w:val="both"/>
        <w:rPr>
          <w:rFonts w:asciiTheme="minorHAnsi" w:hAnsiTheme="minorHAnsi" w:cstheme="minorHAnsi"/>
          <w:sz w:val="22"/>
          <w:szCs w:val="22"/>
        </w:rPr>
      </w:pPr>
    </w:p>
    <w:p w:rsidR="000E2407" w:rsidRPr="000912A1" w:rsidRDefault="000E2407" w:rsidP="009F0069">
      <w:pPr>
        <w:ind w:left="426"/>
        <w:jc w:val="both"/>
        <w:rPr>
          <w:rFonts w:asciiTheme="minorHAnsi" w:hAnsiTheme="minorHAnsi" w:cstheme="minorHAnsi"/>
          <w:sz w:val="22"/>
          <w:szCs w:val="22"/>
        </w:rPr>
      </w:pPr>
    </w:p>
    <w:p w:rsidR="000E2407" w:rsidRPr="000912A1" w:rsidRDefault="000E2407" w:rsidP="009F0069">
      <w:pPr>
        <w:ind w:left="426"/>
        <w:jc w:val="both"/>
        <w:rPr>
          <w:rFonts w:asciiTheme="minorHAnsi" w:hAnsiTheme="minorHAnsi" w:cstheme="minorHAnsi"/>
          <w:sz w:val="22"/>
          <w:szCs w:val="22"/>
        </w:rPr>
      </w:pPr>
      <w:r w:rsidRPr="000912A1">
        <w:rPr>
          <w:rFonts w:asciiTheme="minorHAnsi" w:hAnsiTheme="minorHAnsi" w:cstheme="minorHAnsi"/>
          <w:noProof/>
          <w:sz w:val="22"/>
          <w:szCs w:val="22"/>
          <w:lang w:val="es-BO" w:eastAsia="es-BO"/>
        </w:rPr>
        <mc:AlternateContent>
          <mc:Choice Requires="wpg">
            <w:drawing>
              <wp:anchor distT="0" distB="0" distL="114300" distR="114300" simplePos="0" relativeHeight="251663360" behindDoc="0" locked="0" layoutInCell="1" allowOverlap="1" wp14:anchorId="132EADEF" wp14:editId="00D36F10">
                <wp:simplePos x="0" y="0"/>
                <wp:positionH relativeFrom="column">
                  <wp:posOffset>871870</wp:posOffset>
                </wp:positionH>
                <wp:positionV relativeFrom="paragraph">
                  <wp:posOffset>10692</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A83AE7" w:rsidRDefault="00366A8E" w:rsidP="000E240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A83AE7" w:rsidRDefault="00366A8E" w:rsidP="000E240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C343C" w:rsidRPr="00AA7CAC" w:rsidRDefault="00CC343C" w:rsidP="000E2407"/>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9B2D2F" w:rsidRDefault="00CC343C" w:rsidP="000E2407">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9B2D2F" w:rsidRDefault="00CC343C" w:rsidP="000E2407">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9B2D2F" w:rsidRDefault="00CC343C" w:rsidP="000E2407">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3C" w:rsidRPr="0051035F" w:rsidRDefault="00CC343C" w:rsidP="000E2407">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EADEF" id="_x0000_s1050" style="position:absolute;left:0;text-align:left;margin-left:68.65pt;margin-top:.85pt;width:326.45pt;height:114.1pt;z-index:25166336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FtwOKfgAAAACQEAAA8AAABkcnMvZG93bnJldi54bWxMj09L&#10;w0AQxe+C32EZwZvd/EFj0mxKKeqpCLaC9DZNpklodjdkt0n67R1P9jaP93jze/lq1p0YaXCtNQrC&#10;RQCCTGmr1tQKvvfvT68gnEdTYWcNKbiSg1Vxf5djVtnJfNG487XgEuMyVNB432dSurIhjW5hezLs&#10;neyg0bMcalkNOHG57mQUBC9SY2v4Q4M9bRoqz7uLVvAx4bSOw7dxez5trof98+fPNiSlHh/m9RKE&#10;p9n/h+EPn9GhYKajvZjKiY51nMQc5SMBwX6SBhGIo4IoSlOQRS5vFxS/AAAA//8DAFBLAQItABQA&#10;BgAIAAAAIQC2gziS/gAAAOEBAAATAAAAAAAAAAAAAAAAAAAAAABbQ29udGVudF9UeXBlc10ueG1s&#10;UEsBAi0AFAAGAAgAAAAhADj9If/WAAAAlAEAAAsAAAAAAAAAAAAAAAAALwEAAF9yZWxzLy5yZWxz&#10;UEsBAi0AFAAGAAgAAAAhAGtniVezBwAAOksAAA4AAAAAAAAAAAAAAAAALgIAAGRycy9lMm9Eb2Mu&#10;eG1sUEsBAi0AFAAGAAgAAAAhAFtwOKf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C343C" w:rsidRPr="00A83AE7" w:rsidRDefault="00CC343C" w:rsidP="000E240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CC343C" w:rsidRPr="00A83AE7" w:rsidRDefault="00CC343C" w:rsidP="000E240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C343C" w:rsidRPr="00AA7CAC" w:rsidRDefault="00CC343C" w:rsidP="000E2407"/>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C343C" w:rsidRPr="009B2D2F" w:rsidRDefault="00CC343C" w:rsidP="000E2407">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CC343C" w:rsidRPr="009B2D2F" w:rsidRDefault="00CC343C" w:rsidP="000E2407">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CC343C" w:rsidRPr="009B2D2F" w:rsidRDefault="00CC343C" w:rsidP="000E2407">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CC343C" w:rsidRPr="0051035F" w:rsidRDefault="00CC343C" w:rsidP="000E2407">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Donde:</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fldChar w:fldCharType="begin"/>
      </w:r>
      <w:r w:rsidRPr="000912A1">
        <w:rPr>
          <w:rFonts w:asciiTheme="minorHAnsi" w:hAnsiTheme="minorHAnsi" w:cstheme="minorHAnsi"/>
          <w:sz w:val="22"/>
          <w:szCs w:val="22"/>
        </w:rPr>
        <w:instrText xml:space="preserve"> QUOTE </w:instrText>
      </w:r>
      <w:r w:rsidRPr="000912A1">
        <w:rPr>
          <w:rFonts w:asciiTheme="minorHAnsi" w:hAnsiTheme="minorHAnsi" w:cstheme="minorHAnsi"/>
          <w:noProof/>
          <w:sz w:val="22"/>
          <w:szCs w:val="22"/>
          <w:lang w:val="es-BO" w:eastAsia="es-BO"/>
        </w:rPr>
        <w:drawing>
          <wp:inline distT="0" distB="0" distL="0" distR="0" wp14:anchorId="4A5865FE" wp14:editId="3C4DAF6B">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0912A1">
        <w:rPr>
          <w:rFonts w:asciiTheme="minorHAnsi" w:hAnsiTheme="minorHAnsi" w:cstheme="minorHAnsi"/>
          <w:sz w:val="22"/>
          <w:szCs w:val="22"/>
        </w:rPr>
        <w:instrText xml:space="preserve"> </w:instrText>
      </w:r>
      <w:r w:rsidRPr="000912A1">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Placa</m:t>
            </m:r>
          </m:sub>
        </m:sSub>
      </m:oMath>
      <w:r w:rsidRPr="000912A1">
        <w:rPr>
          <w:rFonts w:asciiTheme="minorHAnsi" w:hAnsiTheme="minorHAnsi" w:cstheme="minorHAnsi"/>
          <w:sz w:val="22"/>
          <w:szCs w:val="22"/>
        </w:rPr>
        <w:fldChar w:fldCharType="end"/>
      </w:r>
      <w:r w:rsidRPr="000912A1">
        <w:rPr>
          <w:rFonts w:asciiTheme="minorHAnsi" w:hAnsiTheme="minorHAnsi" w:cstheme="minorHAnsi"/>
          <w:sz w:val="22"/>
          <w:szCs w:val="22"/>
        </w:rPr>
        <w:t xml:space="preserve"> = Diámetro de la Placa  (mm)</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fldChar w:fldCharType="begin"/>
      </w:r>
      <w:r w:rsidRPr="000912A1">
        <w:rPr>
          <w:rFonts w:asciiTheme="minorHAnsi" w:hAnsiTheme="minorHAnsi" w:cstheme="minorHAnsi"/>
          <w:sz w:val="22"/>
          <w:szCs w:val="22"/>
        </w:rPr>
        <w:instrText xml:space="preserve"> QUOTE </w:instrText>
      </w:r>
      <w:r w:rsidRPr="000912A1">
        <w:rPr>
          <w:rFonts w:asciiTheme="minorHAnsi" w:hAnsiTheme="minorHAnsi" w:cstheme="minorHAnsi"/>
          <w:noProof/>
          <w:sz w:val="22"/>
          <w:szCs w:val="22"/>
          <w:lang w:val="es-BO" w:eastAsia="es-BO"/>
        </w:rPr>
        <w:drawing>
          <wp:inline distT="0" distB="0" distL="0" distR="0" wp14:anchorId="0B4F81A1" wp14:editId="042CA43B">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0912A1">
        <w:rPr>
          <w:rFonts w:asciiTheme="minorHAnsi" w:hAnsiTheme="minorHAnsi" w:cstheme="minorHAnsi"/>
          <w:sz w:val="22"/>
          <w:szCs w:val="22"/>
        </w:rPr>
        <w:instrText xml:space="preserve"> </w:instrText>
      </w:r>
      <w:r w:rsidRPr="000912A1">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ex</m:t>
            </m:r>
          </m:sub>
        </m:sSub>
      </m:oMath>
      <w:r w:rsidRPr="000912A1">
        <w:rPr>
          <w:rFonts w:asciiTheme="minorHAnsi" w:hAnsiTheme="minorHAnsi" w:cstheme="minorHAnsi"/>
          <w:sz w:val="22"/>
          <w:szCs w:val="22"/>
        </w:rPr>
        <w:fldChar w:fldCharType="end"/>
      </w:r>
      <w:r w:rsidRPr="000912A1">
        <w:rPr>
          <w:rFonts w:asciiTheme="minorHAnsi" w:hAnsiTheme="minorHAnsi" w:cstheme="minorHAnsi"/>
          <w:sz w:val="22"/>
          <w:szCs w:val="22"/>
        </w:rPr>
        <w:t xml:space="preserve">      = Diámetro Externo de la Cañería (mm)</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m:oMath>
        <m:r>
          <w:rPr>
            <w:rFonts w:ascii="Cambria Math" w:hAnsi="Cambria Math" w:cstheme="minorHAnsi"/>
            <w:sz w:val="22"/>
            <w:szCs w:val="22"/>
          </w:rPr>
          <m:t>e</m:t>
        </m:r>
      </m:oMath>
      <w:r w:rsidRPr="000912A1">
        <w:rPr>
          <w:rFonts w:asciiTheme="minorHAnsi" w:hAnsiTheme="minorHAnsi" w:cstheme="minorHAnsi"/>
          <w:sz w:val="22"/>
          <w:szCs w:val="22"/>
        </w:rPr>
        <w:tab/>
        <w:t>= Espesor nominal de Pared de la Cañería (mm)</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La cañería, con grado de curvatura inferior al 50% del grado máximo de curvatura, que después de inspección visual presentara indicios de ovalación mayor a los límites permitidos, deberá ser sometida a la inspección por medio del calibrador.</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La inspección  visual debe realizarse en toda la superficie de la cañería para verificar posibles daños en los biseles, superficie y revestimiento. La curvatura debe ser distribuida lo más uniforme posible a lo largo de la cañería.</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En los extremos de las cañerías a ser curvadas, debe dejarse una distancia recta mínima de 1 metro o de acuerdo a normas aplicables.</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El curvado de la cañería con costura de ser realizado de modo que se evite, durante la soldadura, la coincidencia de las soldaduras longitudinales manteniendo el desfase mínimo.</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La cañería curvada debe tener la posición de su generatriz superior señalizada junto a las extremidades. El curvado natural no debe sobrepasar el límite elástico de la cañería.</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El radio mínimo de curvado, para curvado natural, para ductos trabajando a temperatura ambiente, debe ser calculado por la siguiente formula.</w:t>
      </w:r>
    </w:p>
    <w:p w:rsidR="009F0069" w:rsidRPr="000912A1" w:rsidRDefault="00366A8E" w:rsidP="009F0069">
      <w:pPr>
        <w:ind w:left="426"/>
        <w:jc w:val="both"/>
        <w:rPr>
          <w:rFonts w:asciiTheme="minorHAnsi" w:hAnsiTheme="minorHAnsi" w:cstheme="minorHAnsi"/>
          <w:sz w:val="22"/>
          <w:szCs w:val="22"/>
        </w:rPr>
      </w:pPr>
      <m:oMathPara>
        <m:oMath>
          <m:sSub>
            <m:sSubPr>
              <m:ctrlPr>
                <w:rPr>
                  <w:rFonts w:ascii="Cambria Math" w:hAnsi="Cambria Math" w:cstheme="minorHAnsi"/>
                  <w:sz w:val="22"/>
                  <w:szCs w:val="22"/>
                </w:rPr>
              </m:ctrlPr>
            </m:sSubPr>
            <m:e>
              <m:r>
                <w:rPr>
                  <w:rFonts w:ascii="Cambria Math" w:hAnsi="Cambria Math" w:cstheme="minorHAnsi"/>
                  <w:sz w:val="22"/>
                  <w:szCs w:val="22"/>
                </w:rPr>
                <m:t>R</m:t>
              </m:r>
            </m:e>
            <m:sub>
              <m:r>
                <w:rPr>
                  <w:rFonts w:ascii="Cambria Math" w:hAnsi="Cambria Math" w:cstheme="minorHAnsi"/>
                  <w:sz w:val="22"/>
                  <w:szCs w:val="22"/>
                </w:rPr>
                <m:t>min</m:t>
              </m:r>
            </m:sub>
          </m:sSub>
          <m:r>
            <m:rPr>
              <m:sty m:val="p"/>
            </m:rP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ϵ</m:t>
              </m:r>
              <m:r>
                <m:rPr>
                  <m:sty m:val="p"/>
                </m:rPr>
                <w:rPr>
                  <w:rFonts w:ascii="Cambria Math" w:hAnsi="Cambria Math" w:cstheme="minorHAnsi"/>
                  <w:sz w:val="22"/>
                  <w:szCs w:val="22"/>
                </w:rPr>
                <m:t xml:space="preserve"> × </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r>
                    <m:rPr>
                      <m:sty m:val="p"/>
                    </m:rPr>
                    <w:rPr>
                      <w:rFonts w:ascii="Cambria Math" w:hAnsi="Cambria Math" w:cstheme="minorHAnsi"/>
                      <w:sz w:val="22"/>
                      <w:szCs w:val="22"/>
                    </w:rPr>
                    <m:t xml:space="preserve">  </m:t>
                  </m:r>
                </m:sub>
              </m:sSub>
              <m:r>
                <m:rPr>
                  <m:sty m:val="p"/>
                </m:rPr>
                <w:rPr>
                  <w:rFonts w:ascii="Cambria Math" w:hAnsi="Cambria Math" w:cstheme="minorHAnsi"/>
                  <w:sz w:val="22"/>
                  <w:szCs w:val="22"/>
                </w:rPr>
                <m:t xml:space="preserve">×  </m:t>
              </m:r>
              <m:r>
                <w:rPr>
                  <w:rFonts w:ascii="Cambria Math" w:hAnsi="Cambria Math" w:cstheme="minorHAnsi"/>
                  <w:sz w:val="22"/>
                  <w:szCs w:val="22"/>
                </w:rPr>
                <m:t>e</m:t>
              </m:r>
            </m:num>
            <m:den>
              <m:r>
                <m:rPr>
                  <m:sty m:val="p"/>
                </m:rPr>
                <w:rPr>
                  <w:rFonts w:ascii="Cambria Math" w:hAnsi="Cambria Math" w:cstheme="minorHAnsi"/>
                  <w:sz w:val="22"/>
                  <w:szCs w:val="22"/>
                </w:rPr>
                <m:t>2 ×</m:t>
              </m:r>
              <m:r>
                <w:rPr>
                  <w:rFonts w:ascii="Cambria Math" w:hAnsi="Cambria Math" w:cstheme="minorHAnsi"/>
                  <w:sz w:val="22"/>
                  <w:szCs w:val="22"/>
                </w:rPr>
                <m:t>e</m:t>
              </m:r>
              <m:r>
                <m:rPr>
                  <m:sty m:val="p"/>
                </m:rPr>
                <w:rPr>
                  <w:rFonts w:ascii="Cambria Math" w:hAnsi="Cambria Math" w:cstheme="minorHAnsi"/>
                  <w:sz w:val="22"/>
                  <w:szCs w:val="22"/>
                </w:rPr>
                <m:t xml:space="preserve"> ×0.9 × </m:t>
              </m:r>
              <m:sSub>
                <m:sSubPr>
                  <m:ctrlPr>
                    <w:rPr>
                      <w:rFonts w:ascii="Cambria Math" w:hAnsi="Cambria Math" w:cstheme="minorHAnsi"/>
                      <w:sz w:val="22"/>
                      <w:szCs w:val="22"/>
                    </w:rPr>
                  </m:ctrlPr>
                </m:sSubPr>
                <m:e>
                  <m:r>
                    <w:rPr>
                      <w:rFonts w:ascii="Cambria Math" w:hAnsi="Cambria Math" w:cstheme="minorHAnsi"/>
                      <w:sz w:val="22"/>
                      <w:szCs w:val="22"/>
                    </w:rPr>
                    <m:t>τ</m:t>
                  </m:r>
                </m:e>
                <m:sub>
                  <m:r>
                    <w:rPr>
                      <w:rFonts w:ascii="Cambria Math" w:hAnsi="Cambria Math" w:cstheme="minorHAnsi"/>
                      <w:sz w:val="22"/>
                      <w:szCs w:val="22"/>
                    </w:rPr>
                    <m:t>min</m:t>
                  </m:r>
                </m:sub>
              </m:sSub>
              <m:r>
                <m:rPr>
                  <m:sty m:val="p"/>
                </m:rPr>
                <w:rPr>
                  <w:rFonts w:ascii="Cambria Math" w:hAnsi="Cambria Math" w:cstheme="minorHAnsi"/>
                  <w:sz w:val="22"/>
                  <w:szCs w:val="22"/>
                </w:rPr>
                <m:t xml:space="preserve">- 0.7 × </m:t>
              </m:r>
              <m:sSub>
                <m:sSubPr>
                  <m:ctrlPr>
                    <w:rPr>
                      <w:rFonts w:ascii="Cambria Math" w:hAnsi="Cambria Math" w:cstheme="minorHAnsi"/>
                      <w:sz w:val="22"/>
                      <w:szCs w:val="22"/>
                    </w:rPr>
                  </m:ctrlPr>
                </m:sSubPr>
                <m:e>
                  <m:r>
                    <w:rPr>
                      <w:rFonts w:ascii="Cambria Math" w:hAnsi="Cambria Math" w:cstheme="minorHAnsi"/>
                      <w:sz w:val="22"/>
                      <w:szCs w:val="22"/>
                    </w:rPr>
                    <m:t>P</m:t>
                  </m:r>
                </m:e>
                <m:sub>
                  <m:r>
                    <w:rPr>
                      <w:rFonts w:ascii="Cambria Math" w:hAnsi="Cambria Math" w:cstheme="minorHAnsi"/>
                      <w:sz w:val="22"/>
                      <w:szCs w:val="22"/>
                    </w:rPr>
                    <m:t>pro</m:t>
                  </m:r>
                </m:sub>
              </m:sSub>
              <m:r>
                <m:rPr>
                  <m:sty m:val="p"/>
                </m:rPr>
                <w:rPr>
                  <w:rFonts w:ascii="Cambria Math" w:hAnsi="Cambria Math" w:cstheme="minorHAnsi"/>
                  <w:sz w:val="22"/>
                  <w:szCs w:val="22"/>
                </w:rPr>
                <m:t xml:space="preserve"> ×</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sub>
              </m:sSub>
            </m:den>
          </m:f>
        </m:oMath>
      </m:oMathPara>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ab/>
        <w:t xml:space="preserve">Donde: </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fldChar w:fldCharType="begin"/>
      </w:r>
      <w:r w:rsidRPr="000912A1">
        <w:rPr>
          <w:rFonts w:asciiTheme="minorHAnsi" w:hAnsiTheme="minorHAnsi" w:cstheme="minorHAnsi"/>
          <w:sz w:val="22"/>
          <w:szCs w:val="22"/>
        </w:rPr>
        <w:instrText xml:space="preserve"> QUOTE </w:instrText>
      </w:r>
      <w:r w:rsidRPr="000912A1">
        <w:rPr>
          <w:rFonts w:asciiTheme="minorHAnsi" w:hAnsiTheme="minorHAnsi" w:cstheme="minorHAnsi"/>
          <w:noProof/>
          <w:sz w:val="22"/>
          <w:szCs w:val="22"/>
          <w:lang w:val="es-BO" w:eastAsia="es-BO"/>
        </w:rPr>
        <w:drawing>
          <wp:inline distT="0" distB="0" distL="0" distR="0" wp14:anchorId="3FA51B63" wp14:editId="3C188865">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0912A1">
        <w:rPr>
          <w:rFonts w:asciiTheme="minorHAnsi" w:hAnsiTheme="minorHAnsi" w:cstheme="minorHAnsi"/>
          <w:sz w:val="22"/>
          <w:szCs w:val="22"/>
        </w:rPr>
        <w:instrText xml:space="preserve"> </w:instrText>
      </w:r>
      <w:r w:rsidRPr="000912A1">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R</m:t>
            </m:r>
          </m:e>
          <m:sub>
            <m:r>
              <m:rPr>
                <m:sty m:val="p"/>
              </m:rPr>
              <w:rPr>
                <w:rFonts w:ascii="Cambria Math" w:hAnsi="Cambria Math" w:cstheme="minorHAnsi"/>
                <w:sz w:val="22"/>
                <w:szCs w:val="22"/>
              </w:rPr>
              <m:t>min</m:t>
            </m:r>
          </m:sub>
        </m:sSub>
      </m:oMath>
      <w:r w:rsidRPr="000912A1">
        <w:rPr>
          <w:rFonts w:asciiTheme="minorHAnsi" w:hAnsiTheme="minorHAnsi" w:cstheme="minorHAnsi"/>
          <w:sz w:val="22"/>
          <w:szCs w:val="22"/>
        </w:rPr>
        <w:fldChar w:fldCharType="end"/>
      </w:r>
      <w:r w:rsidRPr="000912A1">
        <w:rPr>
          <w:rFonts w:asciiTheme="minorHAnsi" w:hAnsiTheme="minorHAnsi" w:cstheme="minorHAnsi"/>
          <w:sz w:val="22"/>
          <w:szCs w:val="22"/>
        </w:rPr>
        <w:tab/>
        <w:t>=  Radio Mínimo de Curvatura para curvado natural en  (cm)</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m:oMath>
        <m:r>
          <w:rPr>
            <w:rFonts w:ascii="Cambria Math" w:hAnsi="Cambria Math" w:cstheme="minorHAnsi"/>
            <w:sz w:val="22"/>
            <w:szCs w:val="22"/>
          </w:rPr>
          <m:t>ϵ</m:t>
        </m:r>
      </m:oMath>
      <w:r w:rsidRPr="000912A1">
        <w:rPr>
          <w:rFonts w:asciiTheme="minorHAnsi" w:hAnsiTheme="minorHAnsi" w:cstheme="minorHAnsi"/>
          <w:sz w:val="22"/>
          <w:szCs w:val="22"/>
        </w:rPr>
        <w:fldChar w:fldCharType="begin"/>
      </w:r>
      <w:r w:rsidRPr="000912A1">
        <w:rPr>
          <w:rFonts w:asciiTheme="minorHAnsi" w:hAnsiTheme="minorHAnsi" w:cstheme="minorHAnsi"/>
          <w:sz w:val="22"/>
          <w:szCs w:val="22"/>
        </w:rPr>
        <w:instrText xml:space="preserve"> QUOTE </w:instrText>
      </w:r>
      <w:r w:rsidRPr="000912A1">
        <w:rPr>
          <w:rFonts w:asciiTheme="minorHAnsi" w:hAnsiTheme="minorHAnsi" w:cstheme="minorHAnsi"/>
          <w:noProof/>
          <w:sz w:val="22"/>
          <w:szCs w:val="22"/>
          <w:lang w:val="es-BO" w:eastAsia="es-BO"/>
        </w:rPr>
        <w:drawing>
          <wp:inline distT="0" distB="0" distL="0" distR="0" wp14:anchorId="143565F5" wp14:editId="5F95249F">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0912A1">
        <w:rPr>
          <w:rFonts w:asciiTheme="minorHAnsi" w:hAnsiTheme="minorHAnsi" w:cstheme="minorHAnsi"/>
          <w:sz w:val="22"/>
          <w:szCs w:val="22"/>
        </w:rPr>
        <w:instrText xml:space="preserve"> </w:instrText>
      </w:r>
      <w:r w:rsidRPr="000912A1">
        <w:rPr>
          <w:rFonts w:asciiTheme="minorHAnsi" w:hAnsiTheme="minorHAnsi" w:cstheme="minorHAnsi"/>
          <w:sz w:val="22"/>
          <w:szCs w:val="22"/>
        </w:rPr>
        <w:fldChar w:fldCharType="end"/>
      </w:r>
      <w:r w:rsidRPr="000912A1">
        <w:rPr>
          <w:rFonts w:asciiTheme="minorHAnsi" w:hAnsiTheme="minorHAnsi" w:cstheme="minorHAnsi"/>
          <w:sz w:val="22"/>
          <w:szCs w:val="22"/>
        </w:rPr>
        <w:tab/>
        <w:t>=  Modulo de Elasticidad del Material en (Mpa)</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fldChar w:fldCharType="begin"/>
      </w:r>
      <w:r w:rsidRPr="000912A1">
        <w:rPr>
          <w:rFonts w:asciiTheme="minorHAnsi" w:hAnsiTheme="minorHAnsi" w:cstheme="minorHAnsi"/>
          <w:sz w:val="22"/>
          <w:szCs w:val="22"/>
        </w:rPr>
        <w:instrText xml:space="preserve"> QUOTE </w:instrText>
      </w:r>
      <w:r w:rsidRPr="000912A1">
        <w:rPr>
          <w:rFonts w:asciiTheme="minorHAnsi" w:hAnsiTheme="minorHAnsi" w:cstheme="minorHAnsi"/>
          <w:noProof/>
          <w:sz w:val="22"/>
          <w:szCs w:val="22"/>
          <w:lang w:val="es-BO" w:eastAsia="es-BO"/>
        </w:rPr>
        <w:drawing>
          <wp:inline distT="0" distB="0" distL="0" distR="0" wp14:anchorId="77AABF93" wp14:editId="6C84661B">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0912A1">
        <w:rPr>
          <w:rFonts w:asciiTheme="minorHAnsi" w:hAnsiTheme="minorHAnsi" w:cstheme="minorHAnsi"/>
          <w:sz w:val="22"/>
          <w:szCs w:val="22"/>
        </w:rPr>
        <w:instrText xml:space="preserve"> </w:instrText>
      </w:r>
      <w:r w:rsidRPr="000912A1">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τ</m:t>
            </m:r>
          </m:e>
          <m:sub>
            <m:r>
              <m:rPr>
                <m:sty m:val="p"/>
              </m:rPr>
              <w:rPr>
                <w:rFonts w:ascii="Cambria Math" w:hAnsi="Cambria Math" w:cstheme="minorHAnsi"/>
                <w:sz w:val="22"/>
                <w:szCs w:val="22"/>
              </w:rPr>
              <m:t>min</m:t>
            </m:r>
          </m:sub>
        </m:sSub>
      </m:oMath>
      <w:r w:rsidRPr="000912A1">
        <w:rPr>
          <w:rFonts w:asciiTheme="minorHAnsi" w:hAnsiTheme="minorHAnsi" w:cstheme="minorHAnsi"/>
          <w:sz w:val="22"/>
          <w:szCs w:val="22"/>
        </w:rPr>
        <w:fldChar w:fldCharType="end"/>
      </w:r>
      <w:r w:rsidRPr="000912A1">
        <w:rPr>
          <w:rFonts w:asciiTheme="minorHAnsi" w:hAnsiTheme="minorHAnsi" w:cstheme="minorHAnsi"/>
          <w:sz w:val="22"/>
          <w:szCs w:val="22"/>
        </w:rPr>
        <w:tab/>
        <w:t>=  Tensión mínima de escurrimiento Especificada en (MPa)</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fldChar w:fldCharType="begin"/>
      </w:r>
      <w:r w:rsidRPr="000912A1">
        <w:rPr>
          <w:rFonts w:asciiTheme="minorHAnsi" w:hAnsiTheme="minorHAnsi" w:cstheme="minorHAnsi"/>
          <w:sz w:val="22"/>
          <w:szCs w:val="22"/>
        </w:rPr>
        <w:instrText xml:space="preserve"> QUOTE </w:instrText>
      </w:r>
      <w:r w:rsidRPr="000912A1">
        <w:rPr>
          <w:rFonts w:asciiTheme="minorHAnsi" w:hAnsiTheme="minorHAnsi" w:cstheme="minorHAnsi"/>
          <w:noProof/>
          <w:sz w:val="22"/>
          <w:szCs w:val="22"/>
          <w:lang w:val="es-BO" w:eastAsia="es-BO"/>
        </w:rPr>
        <w:drawing>
          <wp:inline distT="0" distB="0" distL="0" distR="0" wp14:anchorId="2E4E15D1" wp14:editId="04A7BE15">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0912A1">
        <w:rPr>
          <w:rFonts w:asciiTheme="minorHAnsi" w:hAnsiTheme="minorHAnsi" w:cstheme="minorHAnsi"/>
          <w:sz w:val="22"/>
          <w:szCs w:val="22"/>
        </w:rPr>
        <w:instrText xml:space="preserve"> </w:instrText>
      </w:r>
      <w:r w:rsidRPr="000912A1">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ex</m:t>
            </m:r>
          </m:sub>
        </m:sSub>
      </m:oMath>
      <w:r w:rsidRPr="000912A1">
        <w:rPr>
          <w:rFonts w:asciiTheme="minorHAnsi" w:hAnsiTheme="minorHAnsi" w:cstheme="minorHAnsi"/>
          <w:sz w:val="22"/>
          <w:szCs w:val="22"/>
        </w:rPr>
        <w:fldChar w:fldCharType="end"/>
      </w:r>
      <w:r w:rsidRPr="000912A1">
        <w:rPr>
          <w:rFonts w:asciiTheme="minorHAnsi" w:hAnsiTheme="minorHAnsi" w:cstheme="minorHAnsi"/>
          <w:sz w:val="22"/>
          <w:szCs w:val="22"/>
        </w:rPr>
        <w:tab/>
        <w:t xml:space="preserve">=  Diámetro Externo de la Cañería  (cm) </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fldChar w:fldCharType="begin"/>
      </w:r>
      <w:r w:rsidRPr="000912A1">
        <w:rPr>
          <w:rFonts w:asciiTheme="minorHAnsi" w:hAnsiTheme="minorHAnsi" w:cstheme="minorHAnsi"/>
          <w:sz w:val="22"/>
          <w:szCs w:val="22"/>
        </w:rPr>
        <w:instrText xml:space="preserve"> QUOTE </w:instrText>
      </w:r>
      <w:r w:rsidRPr="000912A1">
        <w:rPr>
          <w:rFonts w:asciiTheme="minorHAnsi" w:hAnsiTheme="minorHAnsi" w:cstheme="minorHAnsi"/>
          <w:noProof/>
          <w:sz w:val="22"/>
          <w:szCs w:val="22"/>
          <w:lang w:val="es-BO" w:eastAsia="es-BO"/>
        </w:rPr>
        <w:drawing>
          <wp:inline distT="0" distB="0" distL="0" distR="0" wp14:anchorId="3233E639" wp14:editId="0C13F433">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0912A1">
        <w:rPr>
          <w:rFonts w:asciiTheme="minorHAnsi" w:hAnsiTheme="minorHAnsi" w:cstheme="minorHAnsi"/>
          <w:sz w:val="22"/>
          <w:szCs w:val="22"/>
        </w:rPr>
        <w:instrText xml:space="preserve"> </w:instrText>
      </w:r>
      <w:r w:rsidRPr="000912A1">
        <w:rPr>
          <w:rFonts w:asciiTheme="minorHAnsi" w:hAnsiTheme="minorHAnsi" w:cstheme="minorHAnsi"/>
          <w:sz w:val="22"/>
          <w:szCs w:val="22"/>
        </w:rPr>
        <w:fldChar w:fldCharType="separate"/>
      </w:r>
      <m:oMath>
        <m:r>
          <m:rPr>
            <m:sty m:val="p"/>
          </m:rPr>
          <w:rPr>
            <w:rFonts w:ascii="Cambria Math" w:hAnsi="Cambria Math" w:cstheme="minorHAnsi"/>
            <w:sz w:val="22"/>
            <w:szCs w:val="22"/>
          </w:rPr>
          <m:t>e</m:t>
        </m:r>
      </m:oMath>
      <w:r w:rsidRPr="000912A1">
        <w:rPr>
          <w:rFonts w:asciiTheme="minorHAnsi" w:hAnsiTheme="minorHAnsi" w:cstheme="minorHAnsi"/>
          <w:sz w:val="22"/>
          <w:szCs w:val="22"/>
        </w:rPr>
        <w:fldChar w:fldCharType="end"/>
      </w:r>
      <w:r w:rsidRPr="000912A1">
        <w:rPr>
          <w:rFonts w:asciiTheme="minorHAnsi" w:hAnsiTheme="minorHAnsi" w:cstheme="minorHAnsi"/>
          <w:sz w:val="22"/>
          <w:szCs w:val="22"/>
        </w:rPr>
        <w:tab/>
        <w:t>=  Espesor Nominal de Pared de la Cañería en (cm)</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tab/>
      </w:r>
      <w:r w:rsidRPr="000912A1">
        <w:rPr>
          <w:rFonts w:asciiTheme="minorHAnsi" w:hAnsiTheme="minorHAnsi" w:cstheme="minorHAnsi"/>
          <w:sz w:val="22"/>
          <w:szCs w:val="22"/>
        </w:rPr>
        <w:fldChar w:fldCharType="begin"/>
      </w:r>
      <w:r w:rsidRPr="000912A1">
        <w:rPr>
          <w:rFonts w:asciiTheme="minorHAnsi" w:hAnsiTheme="minorHAnsi" w:cstheme="minorHAnsi"/>
          <w:sz w:val="22"/>
          <w:szCs w:val="22"/>
        </w:rPr>
        <w:instrText xml:space="preserve"> QUOTE </w:instrText>
      </w:r>
      <w:r w:rsidRPr="000912A1">
        <w:rPr>
          <w:rFonts w:asciiTheme="minorHAnsi" w:hAnsiTheme="minorHAnsi" w:cstheme="minorHAnsi"/>
          <w:noProof/>
          <w:sz w:val="22"/>
          <w:szCs w:val="22"/>
          <w:lang w:val="es-BO" w:eastAsia="es-BO"/>
        </w:rPr>
        <w:drawing>
          <wp:inline distT="0" distB="0" distL="0" distR="0" wp14:anchorId="748BF3AF" wp14:editId="38107264">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0912A1">
        <w:rPr>
          <w:rFonts w:asciiTheme="minorHAnsi" w:hAnsiTheme="minorHAnsi" w:cstheme="minorHAnsi"/>
          <w:sz w:val="22"/>
          <w:szCs w:val="22"/>
        </w:rPr>
        <w:instrText xml:space="preserve"> </w:instrText>
      </w:r>
      <w:r w:rsidRPr="000912A1">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P</m:t>
            </m:r>
          </m:e>
          <m:sub>
            <m:r>
              <m:rPr>
                <m:sty m:val="p"/>
              </m:rPr>
              <w:rPr>
                <w:rFonts w:ascii="Cambria Math" w:hAnsi="Cambria Math" w:cstheme="minorHAnsi"/>
                <w:sz w:val="22"/>
                <w:szCs w:val="22"/>
              </w:rPr>
              <m:t>pro</m:t>
            </m:r>
          </m:sub>
        </m:sSub>
      </m:oMath>
      <w:r w:rsidRPr="000912A1">
        <w:rPr>
          <w:rFonts w:asciiTheme="minorHAnsi" w:hAnsiTheme="minorHAnsi" w:cstheme="minorHAnsi"/>
          <w:sz w:val="22"/>
          <w:szCs w:val="22"/>
        </w:rPr>
        <w:fldChar w:fldCharType="end"/>
      </w:r>
      <w:r w:rsidRPr="000912A1">
        <w:rPr>
          <w:rFonts w:asciiTheme="minorHAnsi" w:hAnsiTheme="minorHAnsi" w:cstheme="minorHAnsi"/>
          <w:sz w:val="22"/>
          <w:szCs w:val="22"/>
        </w:rPr>
        <w:tab/>
        <w:t>=  Presión de Proyecto en el Ducto en (MPa)</w:t>
      </w:r>
    </w:p>
    <w:p w:rsidR="009F0069" w:rsidRPr="000912A1" w:rsidRDefault="009F0069" w:rsidP="009F0069">
      <w:pPr>
        <w:ind w:left="426"/>
        <w:jc w:val="both"/>
        <w:rPr>
          <w:rFonts w:asciiTheme="minorHAnsi" w:hAnsiTheme="minorHAnsi" w:cstheme="minorHAnsi"/>
          <w:sz w:val="22"/>
          <w:szCs w:val="22"/>
        </w:rPr>
      </w:pPr>
      <w:r w:rsidRPr="000912A1">
        <w:rPr>
          <w:rFonts w:asciiTheme="minorHAnsi" w:hAnsiTheme="minorHAnsi" w:cstheme="minorHAnsi"/>
          <w:sz w:val="22"/>
          <w:szCs w:val="22"/>
        </w:rPr>
        <w:tab/>
      </w:r>
      <w:r w:rsidRPr="000912A1">
        <w:rPr>
          <w:rFonts w:asciiTheme="minorHAnsi" w:hAnsiTheme="minorHAnsi" w:cstheme="minorHAnsi"/>
          <w:sz w:val="22"/>
          <w:szCs w:val="22"/>
        </w:rPr>
        <w:fldChar w:fldCharType="begin"/>
      </w:r>
      <w:r w:rsidRPr="000912A1">
        <w:rPr>
          <w:rFonts w:asciiTheme="minorHAnsi" w:hAnsiTheme="minorHAnsi" w:cstheme="minorHAnsi"/>
          <w:sz w:val="22"/>
          <w:szCs w:val="22"/>
        </w:rPr>
        <w:instrText xml:space="preserve"> QUOTE </w:instrText>
      </w:r>
      <w:r w:rsidRPr="000912A1">
        <w:rPr>
          <w:rFonts w:asciiTheme="minorHAnsi" w:hAnsiTheme="minorHAnsi" w:cstheme="minorHAnsi"/>
          <w:noProof/>
          <w:sz w:val="22"/>
          <w:szCs w:val="22"/>
          <w:lang w:val="es-BO" w:eastAsia="es-BO"/>
        </w:rPr>
        <w:drawing>
          <wp:inline distT="0" distB="0" distL="0" distR="0" wp14:anchorId="6A013CDE" wp14:editId="4C8908FC">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0912A1">
        <w:rPr>
          <w:rFonts w:asciiTheme="minorHAnsi" w:hAnsiTheme="minorHAnsi" w:cstheme="minorHAnsi"/>
          <w:sz w:val="22"/>
          <w:szCs w:val="22"/>
        </w:rPr>
        <w:instrText xml:space="preserve"> </w:instrText>
      </w:r>
      <w:r w:rsidRPr="000912A1">
        <w:rPr>
          <w:rFonts w:asciiTheme="minorHAnsi" w:hAnsiTheme="minorHAnsi" w:cstheme="minorHAnsi"/>
          <w:sz w:val="22"/>
          <w:szCs w:val="22"/>
        </w:rPr>
        <w:fldChar w:fldCharType="end"/>
      </w:r>
      <w:r w:rsidRPr="000912A1">
        <w:rPr>
          <w:rFonts w:asciiTheme="minorHAnsi" w:hAnsiTheme="minorHAnsi" w:cstheme="minorHAnsi"/>
          <w:sz w:val="22"/>
          <w:szCs w:val="22"/>
        </w:rPr>
        <w:t xml:space="preserve"> </w:t>
      </w:r>
      <m:oMath>
        <m:r>
          <w:rPr>
            <w:rFonts w:ascii="Cambria Math" w:hAnsi="Cambria Math" w:cstheme="minorHAnsi"/>
            <w:sz w:val="22"/>
            <w:szCs w:val="22"/>
          </w:rPr>
          <m:t>ϵ</m:t>
        </m:r>
        <m:r>
          <m:rPr>
            <m:sty m:val="p"/>
          </m:rPr>
          <w:rPr>
            <w:rFonts w:ascii="Cambria Math" w:hAnsi="Cambria Math" w:cstheme="minorHAnsi"/>
            <w:sz w:val="22"/>
            <w:szCs w:val="22"/>
          </w:rPr>
          <m:t xml:space="preserve">=2.00× </m:t>
        </m:r>
        <m:sSup>
          <m:sSupPr>
            <m:ctrlPr>
              <w:rPr>
                <w:rFonts w:ascii="Cambria Math" w:hAnsi="Cambria Math" w:cstheme="minorHAnsi"/>
                <w:sz w:val="22"/>
                <w:szCs w:val="22"/>
              </w:rPr>
            </m:ctrlPr>
          </m:sSupPr>
          <m:e>
            <m:r>
              <m:rPr>
                <m:sty m:val="p"/>
              </m:rPr>
              <w:rPr>
                <w:rFonts w:ascii="Cambria Math" w:hAnsi="Cambria Math" w:cstheme="minorHAnsi"/>
                <w:sz w:val="22"/>
                <w:szCs w:val="22"/>
              </w:rPr>
              <m:t>10</m:t>
            </m:r>
          </m:e>
          <m:sup>
            <m:r>
              <m:rPr>
                <m:sty m:val="p"/>
              </m:rPr>
              <w:rPr>
                <w:rFonts w:ascii="Cambria Math" w:hAnsi="Cambria Math" w:cstheme="minorHAnsi"/>
                <w:sz w:val="22"/>
                <w:szCs w:val="22"/>
              </w:rPr>
              <m:t>5</m:t>
            </m:r>
          </m:sup>
        </m:sSup>
        <m:r>
          <m:rPr>
            <m:sty m:val="p"/>
          </m:rPr>
          <w:rPr>
            <w:rFonts w:ascii="Cambria Math" w:hAnsi="Cambria Math" w:cstheme="minorHAnsi"/>
            <w:sz w:val="22"/>
            <w:szCs w:val="22"/>
          </w:rPr>
          <m:t xml:space="preserve"> </m:t>
        </m:r>
        <m:d>
          <m:dPr>
            <m:begChr m:val="["/>
            <m:endChr m:val="]"/>
            <m:ctrlPr>
              <w:rPr>
                <w:rFonts w:ascii="Cambria Math" w:hAnsi="Cambria Math" w:cstheme="minorHAnsi"/>
                <w:sz w:val="22"/>
                <w:szCs w:val="22"/>
              </w:rPr>
            </m:ctrlPr>
          </m:dPr>
          <m:e>
            <m:r>
              <w:rPr>
                <w:rFonts w:ascii="Cambria Math" w:hAnsi="Cambria Math" w:cstheme="minorHAnsi"/>
                <w:sz w:val="22"/>
                <w:szCs w:val="22"/>
              </w:rPr>
              <m:t>Mpa</m:t>
            </m:r>
          </m:e>
        </m:d>
      </m:oMath>
      <w:r w:rsidRPr="000912A1">
        <w:rPr>
          <w:rFonts w:asciiTheme="minorHAnsi" w:hAnsiTheme="minorHAnsi" w:cstheme="minorHAnsi"/>
          <w:sz w:val="22"/>
          <w:szCs w:val="22"/>
        </w:rPr>
        <w:t>,  para acero al carbono  a temperatura ambiente de 21 ºC.</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El curvado con calor solo puede ser empleado cuando su método de ejecución prevea calentamiento uniforme por inducción eléctrica de alta frecuencia y enfriamiento controlado.</w:t>
      </w:r>
    </w:p>
    <w:p w:rsidR="009F0069" w:rsidRPr="000912A1" w:rsidRDefault="009F0069" w:rsidP="009F0069">
      <w:pPr>
        <w:pStyle w:val="Prrafodelista"/>
        <w:numPr>
          <w:ilvl w:val="0"/>
          <w:numId w:val="13"/>
        </w:numPr>
        <w:contextualSpacing/>
        <w:jc w:val="both"/>
        <w:rPr>
          <w:rFonts w:asciiTheme="minorHAnsi" w:hAnsiTheme="minorHAnsi" w:cstheme="minorHAnsi"/>
          <w:sz w:val="22"/>
          <w:szCs w:val="22"/>
        </w:rPr>
      </w:pPr>
      <w:r w:rsidRPr="000912A1">
        <w:rPr>
          <w:rFonts w:asciiTheme="minorHAnsi" w:hAnsiTheme="minorHAnsi" w:cstheme="minorHAnsi"/>
          <w:sz w:val="22"/>
          <w:szCs w:val="22"/>
        </w:rPr>
        <w:t>No se admite ninguna soldadura en un codo fabricado en obra, en cada extremidad de dicho codo se reserva una parte recta de por lo menos 500 mm.</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Durante el curvado la soldadura eventual (tubería con costura), no deberá sufrir ninguna tensión. Por consiguiente será colocada antes del curvado, en otro plano que forme con el eje del tubo, perpendicularmente al plano de curvado.</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t>Marcado de trabajos</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La cañería curvada debe ser marcada en un extremo de la tubería, al momento de ser montado, todos los datos mencionados a continuación deben quedar en la parte de arriba, visible y legible. A continuación los datos mínimos:</w:t>
      </w:r>
    </w:p>
    <w:p w:rsidR="000E2407" w:rsidRPr="000912A1" w:rsidRDefault="000E2407" w:rsidP="009F0069">
      <w:pPr>
        <w:jc w:val="both"/>
        <w:rPr>
          <w:rFonts w:asciiTheme="minorHAnsi" w:hAnsiTheme="minorHAnsi" w:cstheme="minorHAnsi"/>
          <w:sz w:val="22"/>
          <w:szCs w:val="22"/>
        </w:rPr>
      </w:pPr>
    </w:p>
    <w:p w:rsidR="009F0069" w:rsidRPr="000912A1" w:rsidRDefault="009F0069" w:rsidP="009F0069">
      <w:pPr>
        <w:pStyle w:val="Prrafodelista"/>
        <w:numPr>
          <w:ilvl w:val="0"/>
          <w:numId w:val="10"/>
        </w:numPr>
        <w:contextualSpacing/>
        <w:jc w:val="both"/>
        <w:rPr>
          <w:rFonts w:asciiTheme="minorHAnsi" w:hAnsiTheme="minorHAnsi" w:cstheme="minorHAnsi"/>
          <w:sz w:val="22"/>
          <w:szCs w:val="22"/>
        </w:rPr>
      </w:pPr>
      <w:r w:rsidRPr="000912A1">
        <w:rPr>
          <w:rFonts w:asciiTheme="minorHAnsi" w:hAnsiTheme="minorHAnsi" w:cstheme="minorHAnsi"/>
          <w:sz w:val="22"/>
          <w:szCs w:val="22"/>
        </w:rPr>
        <w:t>Angulo de Curvatura.</w:t>
      </w:r>
    </w:p>
    <w:p w:rsidR="009F0069" w:rsidRPr="000912A1" w:rsidRDefault="009F0069" w:rsidP="009F0069">
      <w:pPr>
        <w:pStyle w:val="Prrafodelista"/>
        <w:numPr>
          <w:ilvl w:val="0"/>
          <w:numId w:val="10"/>
        </w:numPr>
        <w:contextualSpacing/>
        <w:jc w:val="both"/>
        <w:rPr>
          <w:rFonts w:asciiTheme="minorHAnsi" w:hAnsiTheme="minorHAnsi" w:cstheme="minorHAnsi"/>
          <w:sz w:val="22"/>
          <w:szCs w:val="22"/>
        </w:rPr>
      </w:pPr>
      <w:r w:rsidRPr="000912A1">
        <w:rPr>
          <w:rFonts w:asciiTheme="minorHAnsi" w:hAnsiTheme="minorHAnsi" w:cstheme="minorHAnsi"/>
          <w:sz w:val="22"/>
          <w:szCs w:val="22"/>
        </w:rPr>
        <w:t>Longitud de tubería curvada</w:t>
      </w:r>
    </w:p>
    <w:p w:rsidR="009F0069" w:rsidRPr="000912A1" w:rsidRDefault="009F0069" w:rsidP="009F0069">
      <w:pPr>
        <w:pStyle w:val="Prrafodelista"/>
        <w:numPr>
          <w:ilvl w:val="0"/>
          <w:numId w:val="10"/>
        </w:numPr>
        <w:contextualSpacing/>
        <w:jc w:val="both"/>
        <w:rPr>
          <w:rFonts w:asciiTheme="minorHAnsi" w:hAnsiTheme="minorHAnsi" w:cstheme="minorHAnsi"/>
          <w:sz w:val="22"/>
          <w:szCs w:val="22"/>
        </w:rPr>
      </w:pPr>
      <w:r w:rsidRPr="000912A1">
        <w:rPr>
          <w:rFonts w:asciiTheme="minorHAnsi" w:hAnsiTheme="minorHAnsi" w:cstheme="minorHAnsi"/>
          <w:sz w:val="22"/>
          <w:szCs w:val="22"/>
        </w:rPr>
        <w:t>Longitud de tubería antes y después del curvado</w:t>
      </w:r>
    </w:p>
    <w:p w:rsidR="009F0069" w:rsidRPr="000912A1" w:rsidRDefault="009F0069" w:rsidP="009F0069">
      <w:pPr>
        <w:pStyle w:val="Prrafodelista"/>
        <w:numPr>
          <w:ilvl w:val="0"/>
          <w:numId w:val="10"/>
        </w:numPr>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Tipo de Curvado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sentido de montaje a realizar a la tubería curvada será en función del tipo de curvado realizado, para lo cual se debe indicar en la tubería si el curvado es del tipo:</w:t>
      </w:r>
    </w:p>
    <w:p w:rsidR="000E2407" w:rsidRPr="000912A1" w:rsidRDefault="000E2407" w:rsidP="000E2407">
      <w:pPr>
        <w:ind w:left="567"/>
        <w:jc w:val="both"/>
        <w:rPr>
          <w:rFonts w:asciiTheme="minorHAnsi" w:hAnsiTheme="minorHAnsi" w:cstheme="minorHAnsi"/>
          <w:sz w:val="22"/>
          <w:szCs w:val="22"/>
        </w:rPr>
      </w:pPr>
    </w:p>
    <w:p w:rsidR="009F0069" w:rsidRPr="000912A1" w:rsidRDefault="009F0069" w:rsidP="009F0069">
      <w:pPr>
        <w:ind w:left="720" w:firstLine="720"/>
        <w:jc w:val="both"/>
        <w:rPr>
          <w:rFonts w:asciiTheme="minorHAnsi" w:hAnsiTheme="minorHAnsi" w:cstheme="minorHAnsi"/>
          <w:sz w:val="22"/>
          <w:szCs w:val="22"/>
        </w:rPr>
      </w:pPr>
      <w:r w:rsidRPr="000912A1">
        <w:rPr>
          <w:rFonts w:asciiTheme="minorHAnsi" w:hAnsiTheme="minorHAnsi" w:cstheme="minorHAnsi"/>
          <w:sz w:val="22"/>
          <w:szCs w:val="22"/>
        </w:rPr>
        <w:t xml:space="preserve">RT (RIGHT TURN) = Curva horizontal a la derecha </w:t>
      </w:r>
    </w:p>
    <w:p w:rsidR="009F0069" w:rsidRPr="000912A1" w:rsidRDefault="009F0069" w:rsidP="009F0069">
      <w:pPr>
        <w:ind w:left="1440"/>
        <w:jc w:val="both"/>
        <w:rPr>
          <w:rFonts w:asciiTheme="minorHAnsi" w:hAnsiTheme="minorHAnsi" w:cstheme="minorHAnsi"/>
          <w:sz w:val="22"/>
          <w:szCs w:val="22"/>
        </w:rPr>
      </w:pPr>
      <w:r w:rsidRPr="000912A1">
        <w:rPr>
          <w:rFonts w:asciiTheme="minorHAnsi" w:hAnsiTheme="minorHAnsi" w:cstheme="minorHAnsi"/>
          <w:sz w:val="22"/>
          <w:szCs w:val="22"/>
        </w:rPr>
        <w:t>LT (LEFT TURN) = Curva horizontal a Ia izquierda</w:t>
      </w:r>
    </w:p>
    <w:p w:rsidR="009F0069" w:rsidRPr="000912A1" w:rsidRDefault="009F0069" w:rsidP="009F0069">
      <w:pPr>
        <w:ind w:left="720" w:firstLine="720"/>
        <w:jc w:val="both"/>
        <w:rPr>
          <w:rFonts w:asciiTheme="minorHAnsi" w:hAnsiTheme="minorHAnsi" w:cstheme="minorHAnsi"/>
          <w:sz w:val="22"/>
          <w:szCs w:val="22"/>
        </w:rPr>
      </w:pPr>
      <w:r w:rsidRPr="000912A1">
        <w:rPr>
          <w:rFonts w:asciiTheme="minorHAnsi" w:hAnsiTheme="minorHAnsi" w:cstheme="minorHAnsi"/>
          <w:sz w:val="22"/>
          <w:szCs w:val="22"/>
        </w:rPr>
        <w:lastRenderedPageBreak/>
        <w:t>OVER = Curva vertical hacia arriba</w:t>
      </w:r>
    </w:p>
    <w:p w:rsidR="009F0069" w:rsidRPr="000912A1" w:rsidRDefault="009F0069" w:rsidP="009F0069">
      <w:pPr>
        <w:ind w:left="720" w:firstLine="720"/>
        <w:jc w:val="both"/>
        <w:rPr>
          <w:rFonts w:asciiTheme="minorHAnsi" w:hAnsiTheme="minorHAnsi" w:cstheme="minorHAnsi"/>
          <w:sz w:val="22"/>
          <w:szCs w:val="22"/>
        </w:rPr>
      </w:pPr>
      <w:r w:rsidRPr="000912A1">
        <w:rPr>
          <w:rFonts w:asciiTheme="minorHAnsi" w:hAnsiTheme="minorHAnsi" w:cstheme="minorHAnsi"/>
          <w:sz w:val="22"/>
          <w:szCs w:val="22"/>
        </w:rPr>
        <w:t>SAG = Curva vertical hacia abajo</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En las curvas combinadas se debe utilizar la marcación (COMB) seguida del tipo de combinación de acuerdo a los ángulos que pueden ser (OVER-SAG), etc.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Se debe limitar los trabajos cuando las condiciones climáticas sean adversas (lluvias, vientos fuertes, polvareda, etc.</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Una vez ejecutada el curvado realizar la verificación de la tubería mediante holiday y reparación de revestido más placa calibradora.</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39"/>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0912A1" w:rsidRDefault="009F0069" w:rsidP="009F0069">
      <w:pPr>
        <w:pStyle w:val="Sangra3detindependiente"/>
        <w:autoSpaceDE w:val="0"/>
        <w:autoSpaceDN w:val="0"/>
        <w:adjustRightInd w:val="0"/>
        <w:spacing w:after="0" w:line="240" w:lineRule="auto"/>
        <w:ind w:left="0"/>
        <w:jc w:val="both"/>
        <w:rPr>
          <w:rFonts w:eastAsia="Times New Roman" w:cstheme="minorHAnsi"/>
          <w:sz w:val="22"/>
          <w:szCs w:val="22"/>
        </w:rPr>
      </w:pPr>
    </w:p>
    <w:p w:rsidR="009F0069" w:rsidRPr="000912A1" w:rsidRDefault="009F0069" w:rsidP="00156A44">
      <w:pPr>
        <w:pStyle w:val="Sangra3detindependiente"/>
        <w:numPr>
          <w:ilvl w:val="1"/>
          <w:numId w:val="39"/>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MEDICIÓN Y FORMA DE PAGO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curvado de tuberías será medido por pieza, el contratista deberá considerar que debe realizar todos los curvados necesarios durante la construcción.</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0"/>
          <w:numId w:val="44"/>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 xml:space="preserve"> BISELADO Y LIMPIEZA DE BISEL DE TUBERÍA DE ANC DN 4” SCH 40.</w:t>
      </w:r>
    </w:p>
    <w:p w:rsidR="009F0069" w:rsidRPr="000912A1" w:rsidRDefault="009F0069" w:rsidP="009F0069">
      <w:pPr>
        <w:pStyle w:val="Sangra3detindependiente"/>
        <w:autoSpaceDE w:val="0"/>
        <w:autoSpaceDN w:val="0"/>
        <w:adjustRightInd w:val="0"/>
        <w:spacing w:after="0" w:line="240" w:lineRule="auto"/>
        <w:ind w:left="0"/>
        <w:jc w:val="both"/>
        <w:rPr>
          <w:rFonts w:cstheme="minorHAnsi"/>
          <w:b/>
          <w:bCs/>
          <w:sz w:val="22"/>
          <w:szCs w:val="22"/>
        </w:rPr>
      </w:pPr>
      <w:r w:rsidRPr="000912A1">
        <w:rPr>
          <w:rFonts w:cstheme="minorHAnsi"/>
          <w:b/>
          <w:bCs/>
          <w:sz w:val="22"/>
          <w:szCs w:val="22"/>
        </w:rPr>
        <w:t>UNIDAD: JUNTA</w:t>
      </w:r>
    </w:p>
    <w:p w:rsidR="009F0069" w:rsidRPr="000912A1" w:rsidRDefault="009F0069" w:rsidP="009F0069">
      <w:pPr>
        <w:pStyle w:val="Sangra3detindependiente"/>
        <w:autoSpaceDE w:val="0"/>
        <w:autoSpaceDN w:val="0"/>
        <w:adjustRightInd w:val="0"/>
        <w:spacing w:after="0" w:line="240" w:lineRule="auto"/>
        <w:ind w:left="1068"/>
        <w:jc w:val="both"/>
        <w:rPr>
          <w:rFonts w:cstheme="minorHAnsi"/>
          <w:b/>
          <w:bCs/>
          <w:sz w:val="22"/>
          <w:szCs w:val="22"/>
        </w:rPr>
      </w:pPr>
    </w:p>
    <w:p w:rsidR="009F0069" w:rsidRPr="000912A1" w:rsidRDefault="009F0069" w:rsidP="000E2407">
      <w:pPr>
        <w:pStyle w:val="Sangra3detindependiente"/>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4.1  DEFINICIÓN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9F0069" w:rsidRPr="000912A1" w:rsidRDefault="009F0069" w:rsidP="000E2407">
      <w:pPr>
        <w:pStyle w:val="Prrafodelista"/>
        <w:numPr>
          <w:ilvl w:val="0"/>
          <w:numId w:val="14"/>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Biselado de tubería </w:t>
      </w:r>
    </w:p>
    <w:p w:rsidR="009F0069" w:rsidRPr="000912A1" w:rsidRDefault="009F0069" w:rsidP="000E2407">
      <w:pPr>
        <w:pStyle w:val="Prrafodelista"/>
        <w:numPr>
          <w:ilvl w:val="0"/>
          <w:numId w:val="14"/>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Limpieza de tubería</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El biselado y la limpieza debe ser realizado a todos los biseles de las tuberías a ser soldados y necesarios para la construcción, el bisel debe estar de acuerdo a lo especificado en el WPS (Welding Procedure Specification)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0"/>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HERRAMIENTAS Y EQUIPO.</w:t>
      </w:r>
    </w:p>
    <w:p w:rsidR="009F0069" w:rsidRPr="000912A1" w:rsidRDefault="009F0069" w:rsidP="000E2407">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E2407" w:rsidRPr="000912A1" w:rsidRDefault="000E2407" w:rsidP="009F0069">
      <w:pPr>
        <w:pStyle w:val="Sangra3detindependiente"/>
        <w:spacing w:after="0" w:line="240" w:lineRule="auto"/>
        <w:ind w:left="0"/>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F0069" w:rsidRPr="000912A1" w:rsidTr="00356B85">
        <w:trPr>
          <w:trHeight w:val="27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Disco de Desbaste</w:t>
            </w:r>
          </w:p>
        </w:tc>
      </w:tr>
      <w:tr w:rsidR="009F0069" w:rsidRPr="000912A1" w:rsidTr="00356B85">
        <w:trPr>
          <w:trHeight w:val="240"/>
          <w:jc w:val="center"/>
        </w:trPr>
        <w:tc>
          <w:tcPr>
            <w:tcW w:w="3551" w:type="dxa"/>
            <w:shd w:val="clear" w:color="auto" w:fill="auto"/>
            <w:noWrap/>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 xml:space="preserve">Lima media caña bastarda </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 de Soldador</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Generador Eléctrico</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Amoladora o biseladora</w:t>
            </w:r>
          </w:p>
        </w:tc>
      </w:tr>
    </w:tbl>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0E2407">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0"/>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debe utilizar todos los materiales, equipos, maquinaria y herramientas adecuados y en buen estado para realizar los trabajos, de tal manera se garantice la calidad y seguridad durante la realización de los trabajos.</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supervisor de obras verifica que el Contratista cumpla el procedimiento específico de los trabajos previamente aprobado antes de realizarse los trabajos.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Biselado y limpieza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Todas las tuberías deben ser limpiadas internamente por un medio apropiado antes de que se efectúe la soldadura.</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Todo el personal de la obra debe ser advertido de la necesidad de cumplir con estas previsiones y se le debe informar claramente que ningún equipo, herramienta o vestimenta, por ninguna razón debe quedar dentro de la tubería.</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Las extremidades de los tubos tanto exterior como interiormente serán limpiadas por medio de un cepillo metálico hasta por lo menos 100 mm del extremo, eliminando todas las herrumbres, incrustaciones o ralladuras.</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Las extremidades de los tubos serán amoladas de tal manera que el chaflán sea igual al de los tubos nuevos de fábrica y en cumplimiento al EPS (Especificacion del Procedimiento de Soldadura)</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0E2407">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0"/>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0912A1">
        <w:rPr>
          <w:rFonts w:asciiTheme="minorHAnsi" w:hAnsiTheme="minorHAnsi" w:cstheme="minorHAnsi"/>
          <w:sz w:val="22"/>
          <w:szCs w:val="22"/>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0912A1" w:rsidRDefault="009F0069" w:rsidP="009F0069">
      <w:pPr>
        <w:pStyle w:val="Sangra3detindependiente"/>
        <w:autoSpaceDE w:val="0"/>
        <w:autoSpaceDN w:val="0"/>
        <w:adjustRightInd w:val="0"/>
        <w:spacing w:after="0" w:line="240" w:lineRule="auto"/>
        <w:ind w:left="375"/>
        <w:jc w:val="both"/>
        <w:rPr>
          <w:rFonts w:cstheme="minorHAnsi"/>
          <w:b/>
          <w:bCs/>
          <w:sz w:val="22"/>
          <w:szCs w:val="22"/>
        </w:rPr>
      </w:pPr>
    </w:p>
    <w:p w:rsidR="009F0069" w:rsidRPr="000912A1" w:rsidRDefault="009F0069" w:rsidP="00156A44">
      <w:pPr>
        <w:pStyle w:val="Sangra3detindependiente"/>
        <w:numPr>
          <w:ilvl w:val="1"/>
          <w:numId w:val="40"/>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MEDICIÓN Y FORMA DE PAGO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El corte, biselado y limpieza de tuberías será medido por junta, el contratista deberá considerar realizar todos los biselados y limpiezas necesarios de tuberías durante la construcción.</w:t>
      </w:r>
    </w:p>
    <w:p w:rsidR="009F0069" w:rsidRPr="000912A1" w:rsidRDefault="009F0069" w:rsidP="000E2407">
      <w:pPr>
        <w:ind w:left="567"/>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Dicho precio será en compensación total por Materiales, Mano de Obra, equipo, maquinaria y herramientas y otros gastos que sean necesarios para la adecuada y correcta ejecución de los trabajos.</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0912A1" w:rsidRDefault="009F0069" w:rsidP="009F0069">
      <w:pPr>
        <w:jc w:val="both"/>
        <w:rPr>
          <w:rFonts w:asciiTheme="minorHAnsi" w:hAnsiTheme="minorHAnsi" w:cstheme="minorHAnsi"/>
          <w:sz w:val="22"/>
          <w:szCs w:val="22"/>
        </w:rPr>
      </w:pP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Se debe considerar la cantidad de juntas soldadas aprobadas durante el proyecto, siendo el costo de las demás asumidas por el contratista.</w:t>
      </w:r>
    </w:p>
    <w:p w:rsidR="00E42379" w:rsidRPr="000912A1" w:rsidRDefault="00E42379" w:rsidP="000E2407">
      <w:pPr>
        <w:ind w:left="567"/>
        <w:jc w:val="both"/>
        <w:rPr>
          <w:rFonts w:asciiTheme="minorHAnsi" w:hAnsiTheme="minorHAnsi" w:cstheme="minorHAnsi"/>
          <w:sz w:val="22"/>
          <w:szCs w:val="22"/>
        </w:rPr>
      </w:pPr>
    </w:p>
    <w:p w:rsidR="00E42379" w:rsidRPr="000912A1" w:rsidRDefault="00E42379" w:rsidP="00156A44">
      <w:pPr>
        <w:pStyle w:val="Sangra3detindependiente"/>
        <w:numPr>
          <w:ilvl w:val="0"/>
          <w:numId w:val="44"/>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BISELADO Y LIMPIEZA DE BISEL DE TUBERÍA DE ANC DN 4” SCH 40.</w:t>
      </w:r>
    </w:p>
    <w:p w:rsidR="00E42379" w:rsidRPr="000912A1" w:rsidRDefault="00E42379" w:rsidP="00E42379">
      <w:pPr>
        <w:pStyle w:val="Sangra3detindependiente"/>
        <w:autoSpaceDE w:val="0"/>
        <w:autoSpaceDN w:val="0"/>
        <w:adjustRightInd w:val="0"/>
        <w:spacing w:after="0" w:line="240" w:lineRule="auto"/>
        <w:ind w:left="0"/>
        <w:jc w:val="both"/>
        <w:rPr>
          <w:rFonts w:cstheme="minorHAnsi"/>
          <w:b/>
          <w:bCs/>
          <w:sz w:val="22"/>
          <w:szCs w:val="22"/>
        </w:rPr>
      </w:pPr>
      <w:r w:rsidRPr="000912A1">
        <w:rPr>
          <w:rFonts w:cstheme="minorHAnsi"/>
          <w:b/>
          <w:bCs/>
          <w:sz w:val="22"/>
          <w:szCs w:val="22"/>
        </w:rPr>
        <w:t>UNIDAD: JUNTA</w:t>
      </w:r>
    </w:p>
    <w:p w:rsidR="00E42379" w:rsidRPr="000912A1" w:rsidRDefault="00E42379" w:rsidP="00E42379">
      <w:pPr>
        <w:pStyle w:val="Sangra3detindependiente"/>
        <w:autoSpaceDE w:val="0"/>
        <w:autoSpaceDN w:val="0"/>
        <w:adjustRightInd w:val="0"/>
        <w:spacing w:after="0" w:line="240" w:lineRule="auto"/>
        <w:ind w:left="1068"/>
        <w:jc w:val="both"/>
        <w:rPr>
          <w:rFonts w:cstheme="minorHAnsi"/>
          <w:b/>
          <w:bCs/>
          <w:sz w:val="22"/>
          <w:szCs w:val="22"/>
        </w:rPr>
      </w:pPr>
    </w:p>
    <w:p w:rsidR="00E42379" w:rsidRPr="000912A1" w:rsidRDefault="00E4237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E42379" w:rsidRPr="000912A1" w:rsidRDefault="00E42379" w:rsidP="00E42379">
      <w:pPr>
        <w:pStyle w:val="Prrafodelista"/>
        <w:numPr>
          <w:ilvl w:val="0"/>
          <w:numId w:val="14"/>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Biselado de tubería </w:t>
      </w:r>
    </w:p>
    <w:p w:rsidR="00E42379" w:rsidRPr="000912A1" w:rsidRDefault="00E42379" w:rsidP="00E42379">
      <w:pPr>
        <w:pStyle w:val="Prrafodelista"/>
        <w:numPr>
          <w:ilvl w:val="0"/>
          <w:numId w:val="14"/>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Limpieza de tubería</w:t>
      </w: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El biselado y la limpieza debe ser realizado a todos los biseles de las tuberías a ser soldados y necesarios para la construcción, el bisel debe estar de acuerdo a lo especificado en el WPS (Welding Procedure Specification) </w:t>
      </w:r>
    </w:p>
    <w:p w:rsidR="00E42379" w:rsidRPr="000912A1" w:rsidRDefault="00E42379" w:rsidP="00E42379">
      <w:pPr>
        <w:ind w:left="426"/>
        <w:jc w:val="both"/>
        <w:rPr>
          <w:rFonts w:asciiTheme="minorHAnsi" w:hAnsiTheme="minorHAnsi" w:cstheme="minorHAnsi"/>
          <w:sz w:val="22"/>
          <w:szCs w:val="22"/>
        </w:rPr>
      </w:pPr>
    </w:p>
    <w:p w:rsidR="00E42379" w:rsidRPr="000912A1" w:rsidRDefault="00E4237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HERRAMIENTAS Y EQUIPO.</w:t>
      </w:r>
    </w:p>
    <w:p w:rsidR="00E42379" w:rsidRPr="000912A1" w:rsidRDefault="00E42379" w:rsidP="00E42379">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42379" w:rsidRPr="000912A1" w:rsidRDefault="00E42379" w:rsidP="00E42379">
      <w:pPr>
        <w:pStyle w:val="Sangra3detindependiente"/>
        <w:spacing w:after="0" w:line="240" w:lineRule="auto"/>
        <w:ind w:left="0"/>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42379" w:rsidRPr="000912A1" w:rsidTr="007E38DA">
        <w:trPr>
          <w:trHeight w:val="270"/>
          <w:jc w:val="center"/>
        </w:trPr>
        <w:tc>
          <w:tcPr>
            <w:tcW w:w="3551" w:type="dxa"/>
            <w:shd w:val="clear" w:color="auto" w:fill="auto"/>
            <w:vAlign w:val="center"/>
            <w:hideMark/>
          </w:tcPr>
          <w:p w:rsidR="00E42379" w:rsidRPr="000912A1" w:rsidRDefault="00E4237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Disco de Desbaste</w:t>
            </w:r>
          </w:p>
        </w:tc>
      </w:tr>
      <w:tr w:rsidR="00E42379" w:rsidRPr="000912A1" w:rsidTr="007E38DA">
        <w:trPr>
          <w:trHeight w:val="240"/>
          <w:jc w:val="center"/>
        </w:trPr>
        <w:tc>
          <w:tcPr>
            <w:tcW w:w="3551" w:type="dxa"/>
            <w:shd w:val="clear" w:color="auto" w:fill="auto"/>
            <w:noWrap/>
            <w:vAlign w:val="center"/>
            <w:hideMark/>
          </w:tcPr>
          <w:p w:rsidR="00E42379" w:rsidRPr="000912A1" w:rsidRDefault="00E4237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 xml:space="preserve">Lima media caña bastarda </w:t>
            </w:r>
          </w:p>
        </w:tc>
      </w:tr>
      <w:tr w:rsidR="00E42379" w:rsidRPr="000912A1" w:rsidTr="007E38DA">
        <w:trPr>
          <w:trHeight w:val="240"/>
          <w:jc w:val="center"/>
        </w:trPr>
        <w:tc>
          <w:tcPr>
            <w:tcW w:w="3551" w:type="dxa"/>
            <w:shd w:val="clear" w:color="auto" w:fill="auto"/>
            <w:vAlign w:val="center"/>
            <w:hideMark/>
          </w:tcPr>
          <w:p w:rsidR="00E42379" w:rsidRPr="000912A1" w:rsidRDefault="00E4237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 de Soldador</w:t>
            </w:r>
          </w:p>
        </w:tc>
      </w:tr>
      <w:tr w:rsidR="00E42379" w:rsidRPr="000912A1" w:rsidTr="007E38DA">
        <w:trPr>
          <w:trHeight w:val="240"/>
          <w:jc w:val="center"/>
        </w:trPr>
        <w:tc>
          <w:tcPr>
            <w:tcW w:w="3551" w:type="dxa"/>
            <w:shd w:val="clear" w:color="auto" w:fill="auto"/>
            <w:vAlign w:val="center"/>
            <w:hideMark/>
          </w:tcPr>
          <w:p w:rsidR="00E42379" w:rsidRPr="000912A1" w:rsidRDefault="00E4237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E42379" w:rsidRPr="000912A1" w:rsidTr="007E38DA">
        <w:trPr>
          <w:trHeight w:val="240"/>
          <w:jc w:val="center"/>
        </w:trPr>
        <w:tc>
          <w:tcPr>
            <w:tcW w:w="3551" w:type="dxa"/>
            <w:shd w:val="clear" w:color="auto" w:fill="auto"/>
            <w:vAlign w:val="center"/>
            <w:hideMark/>
          </w:tcPr>
          <w:p w:rsidR="00E42379" w:rsidRPr="000912A1" w:rsidRDefault="00E4237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Generador Eléctrico</w:t>
            </w:r>
          </w:p>
        </w:tc>
      </w:tr>
      <w:tr w:rsidR="00E42379" w:rsidRPr="000912A1" w:rsidTr="007E38DA">
        <w:trPr>
          <w:trHeight w:val="240"/>
          <w:jc w:val="center"/>
        </w:trPr>
        <w:tc>
          <w:tcPr>
            <w:tcW w:w="3551" w:type="dxa"/>
            <w:shd w:val="clear" w:color="auto" w:fill="auto"/>
            <w:vAlign w:val="center"/>
            <w:hideMark/>
          </w:tcPr>
          <w:p w:rsidR="00E42379" w:rsidRPr="000912A1" w:rsidRDefault="00E4237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Amoladora o biseladora</w:t>
            </w:r>
          </w:p>
        </w:tc>
      </w:tr>
    </w:tbl>
    <w:p w:rsidR="00E42379" w:rsidRPr="000912A1" w:rsidRDefault="00E42379" w:rsidP="00E42379">
      <w:pPr>
        <w:pStyle w:val="Sangra3detindependiente"/>
        <w:spacing w:after="0" w:line="240" w:lineRule="auto"/>
        <w:ind w:left="426"/>
        <w:jc w:val="both"/>
        <w:rPr>
          <w:rFonts w:cstheme="minorHAnsi"/>
          <w:sz w:val="22"/>
          <w:szCs w:val="22"/>
        </w:rPr>
      </w:pPr>
    </w:p>
    <w:p w:rsidR="00E42379" w:rsidRPr="000912A1" w:rsidRDefault="00E42379" w:rsidP="00E42379">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E42379" w:rsidRPr="000912A1" w:rsidRDefault="00E42379" w:rsidP="00E42379">
      <w:pPr>
        <w:ind w:left="426"/>
        <w:jc w:val="both"/>
        <w:rPr>
          <w:rFonts w:asciiTheme="minorHAnsi" w:hAnsiTheme="minorHAnsi" w:cstheme="minorHAnsi"/>
          <w:sz w:val="22"/>
          <w:szCs w:val="22"/>
        </w:rPr>
      </w:pPr>
    </w:p>
    <w:p w:rsidR="00E42379" w:rsidRPr="000912A1" w:rsidRDefault="00E4237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debe utilizar todos los materiales, equipos, maquinaria y herramientas adecuados y en buen estado para realizar los trabajos, de tal manera se garantice la calidad y seguridad durante la realización de los trabajos.</w:t>
      </w:r>
    </w:p>
    <w:p w:rsidR="00E42379" w:rsidRPr="000912A1" w:rsidRDefault="00E42379"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supervisor de obras verifica que el Contratista cumpla el procedimiento específico de los trabajos previamente aprobado antes de realizarse los trabajos. </w:t>
      </w:r>
    </w:p>
    <w:p w:rsidR="00E42379" w:rsidRPr="000912A1" w:rsidRDefault="00E42379" w:rsidP="00E42379">
      <w:pPr>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Biselado y limpieza </w:t>
      </w: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Todas las tuberías deben ser limpiadas internamente por un medio apropiado antes de que se efectúe la soldadura.</w:t>
      </w:r>
    </w:p>
    <w:p w:rsidR="00E42379" w:rsidRPr="000912A1" w:rsidRDefault="00E42379"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E42379" w:rsidRPr="000912A1" w:rsidRDefault="00E42379" w:rsidP="00E42379">
      <w:pPr>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Todo el personal de la obra debe ser advertido de la necesidad de cumplir con estas previsiones y se le debe informar claramente que ningún equipo, herramienta o vestimenta, por ninguna razón debe quedar dentro de la tubería.</w:t>
      </w:r>
    </w:p>
    <w:p w:rsidR="00E42379" w:rsidRPr="000912A1" w:rsidRDefault="00E42379"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Las extremidades de los tubos tanto exterior como interiormente serán limpiadas por medio de un cepillo metálico hasta por lo menos 100 mm del extremo, eliminando todas las herrumbres, incrustaciones o ralladuras.</w:t>
      </w:r>
    </w:p>
    <w:p w:rsidR="00E42379" w:rsidRPr="000912A1" w:rsidRDefault="00E42379"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Las extremidades de los tubos serán amoladas de tal manera que el chaflán sea igual al de los tubos nuevos de fábrica y en cumplimiento al EPS (Especificacion del Procedimiento de Soldadura)</w:t>
      </w:r>
    </w:p>
    <w:p w:rsidR="00E42379" w:rsidRPr="000912A1" w:rsidRDefault="00E42379" w:rsidP="00E42379">
      <w:pPr>
        <w:ind w:left="426"/>
        <w:jc w:val="both"/>
        <w:rPr>
          <w:rFonts w:asciiTheme="minorHAnsi" w:hAnsiTheme="minorHAnsi" w:cstheme="minorHAnsi"/>
          <w:sz w:val="22"/>
          <w:szCs w:val="22"/>
        </w:rPr>
      </w:pPr>
    </w:p>
    <w:p w:rsidR="00E42379" w:rsidRPr="000912A1" w:rsidRDefault="00E42379" w:rsidP="00E4237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42379" w:rsidRPr="000912A1" w:rsidRDefault="00E42379"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E42379" w:rsidRPr="000912A1" w:rsidRDefault="00E42379" w:rsidP="00E42379">
      <w:pPr>
        <w:ind w:left="426"/>
        <w:jc w:val="both"/>
        <w:rPr>
          <w:rFonts w:asciiTheme="minorHAnsi" w:hAnsiTheme="minorHAnsi" w:cstheme="minorHAnsi"/>
          <w:sz w:val="22"/>
          <w:szCs w:val="22"/>
        </w:rPr>
      </w:pPr>
    </w:p>
    <w:p w:rsidR="00E42379" w:rsidRPr="000912A1" w:rsidRDefault="00E4237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2379" w:rsidRPr="000912A1" w:rsidRDefault="00E42379"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2379" w:rsidRPr="000912A1" w:rsidRDefault="00E42379" w:rsidP="00E42379">
      <w:pPr>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0912A1">
        <w:rPr>
          <w:rFonts w:asciiTheme="minorHAnsi" w:hAnsiTheme="minorHAnsi" w:cstheme="minorHAnsi"/>
          <w:sz w:val="22"/>
          <w:szCs w:val="22"/>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2379" w:rsidRPr="000912A1" w:rsidRDefault="00E42379" w:rsidP="00E42379">
      <w:pPr>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E42379" w:rsidRPr="000912A1" w:rsidRDefault="00E42379" w:rsidP="00E42379">
      <w:pPr>
        <w:pStyle w:val="Sangra3detindependiente"/>
        <w:autoSpaceDE w:val="0"/>
        <w:autoSpaceDN w:val="0"/>
        <w:adjustRightInd w:val="0"/>
        <w:spacing w:after="0" w:line="240" w:lineRule="auto"/>
        <w:ind w:left="375"/>
        <w:jc w:val="both"/>
        <w:rPr>
          <w:rFonts w:cstheme="minorHAnsi"/>
          <w:b/>
          <w:bCs/>
          <w:sz w:val="22"/>
          <w:szCs w:val="22"/>
        </w:rPr>
      </w:pPr>
    </w:p>
    <w:p w:rsidR="00E42379" w:rsidRPr="000912A1" w:rsidRDefault="00E4237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MEDICIÓN Y FORMA DE PAGO </w:t>
      </w: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El corte, biselado y limpieza de tuberías será medido por junta, el contratista deberá considerar realizar todos los biselados y limpiezas necesarios de tuberías durante la construcción.</w:t>
      </w:r>
    </w:p>
    <w:p w:rsidR="00E42379" w:rsidRPr="000912A1" w:rsidRDefault="00E42379"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E42379" w:rsidRPr="000912A1" w:rsidRDefault="00E42379" w:rsidP="00E42379">
      <w:pPr>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Dicho precio será en compensación total por Materiales, Mano de Obra, equipo, maquinaria y herramientas y otros gastos que sean necesarios para la adecuada y correcta ejecución de los trabajos.</w:t>
      </w:r>
    </w:p>
    <w:p w:rsidR="00E42379" w:rsidRPr="000912A1" w:rsidRDefault="00E42379" w:rsidP="00E42379">
      <w:pPr>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E42379" w:rsidRPr="000912A1" w:rsidRDefault="00E42379" w:rsidP="00E42379">
      <w:pPr>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E42379" w:rsidRPr="000912A1" w:rsidRDefault="00E42379" w:rsidP="00E42379">
      <w:pPr>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Se debe considerar la cantidad de juntas soldadas aprobadas durante el proyecto, siendo el costo de las demás asumidas por el contratista.</w:t>
      </w:r>
    </w:p>
    <w:p w:rsidR="00E42379" w:rsidRPr="000912A1" w:rsidRDefault="00E42379" w:rsidP="009F0069">
      <w:pPr>
        <w:jc w:val="both"/>
        <w:rPr>
          <w:rFonts w:asciiTheme="minorHAnsi" w:hAnsiTheme="minorHAnsi" w:cstheme="minorHAnsi"/>
          <w:b/>
          <w:bCs/>
          <w:sz w:val="22"/>
          <w:szCs w:val="22"/>
        </w:rPr>
      </w:pPr>
      <w:r w:rsidRPr="000912A1">
        <w:rPr>
          <w:rFonts w:asciiTheme="minorHAnsi" w:hAnsiTheme="minorHAnsi" w:cstheme="minorHAnsi"/>
          <w:b/>
          <w:bCs/>
          <w:sz w:val="22"/>
          <w:szCs w:val="22"/>
        </w:rPr>
        <w:t xml:space="preserve"> </w:t>
      </w:r>
    </w:p>
    <w:p w:rsidR="009F0069" w:rsidRPr="000912A1" w:rsidRDefault="009F0069" w:rsidP="00156A44">
      <w:pPr>
        <w:pStyle w:val="Sinespaciado"/>
        <w:numPr>
          <w:ilvl w:val="0"/>
          <w:numId w:val="46"/>
        </w:numPr>
        <w:ind w:left="567" w:hanging="567"/>
        <w:jc w:val="both"/>
        <w:rPr>
          <w:rFonts w:cstheme="minorHAnsi"/>
          <w:b/>
        </w:rPr>
      </w:pPr>
      <w:r w:rsidRPr="000912A1">
        <w:rPr>
          <w:rFonts w:cstheme="minorHAnsi"/>
          <w:b/>
        </w:rPr>
        <w:t>CORTE DE TUBERÍA DE DN 4” SCH 40.</w:t>
      </w:r>
    </w:p>
    <w:p w:rsidR="009F0069" w:rsidRPr="000912A1" w:rsidRDefault="009F0069" w:rsidP="009F0069">
      <w:pPr>
        <w:pStyle w:val="Sinespaciado"/>
        <w:jc w:val="both"/>
        <w:rPr>
          <w:rFonts w:cstheme="minorHAnsi"/>
          <w:b/>
        </w:rPr>
      </w:pPr>
      <w:r w:rsidRPr="000912A1">
        <w:rPr>
          <w:rFonts w:cstheme="minorHAnsi"/>
          <w:b/>
        </w:rPr>
        <w:t>UNIDAD: PTO</w:t>
      </w:r>
    </w:p>
    <w:p w:rsidR="00232EBF" w:rsidRPr="000912A1" w:rsidRDefault="00232EBF" w:rsidP="009F0069">
      <w:pPr>
        <w:pStyle w:val="Sinespaciado"/>
        <w:jc w:val="both"/>
        <w:rPr>
          <w:rFonts w:cstheme="minorHAnsi"/>
          <w:b/>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9F0069" w:rsidRPr="000912A1" w:rsidRDefault="009F0069" w:rsidP="000E2407">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9F0069" w:rsidRPr="000912A1" w:rsidRDefault="009F0069" w:rsidP="009F0069">
      <w:pPr>
        <w:pStyle w:val="Prrafodelista"/>
        <w:numPr>
          <w:ilvl w:val="0"/>
          <w:numId w:val="15"/>
        </w:numPr>
        <w:ind w:left="2268" w:hanging="141"/>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Corte de tuberías </w:t>
      </w:r>
    </w:p>
    <w:p w:rsidR="0096637F" w:rsidRPr="000912A1" w:rsidRDefault="0096637F" w:rsidP="0096637F">
      <w:pPr>
        <w:contextualSpacing/>
        <w:jc w:val="both"/>
        <w:rPr>
          <w:rFonts w:asciiTheme="minorHAnsi" w:hAnsiTheme="minorHAnsi" w:cstheme="minorHAnsi"/>
          <w:sz w:val="22"/>
          <w:szCs w:val="22"/>
        </w:rPr>
      </w:pPr>
    </w:p>
    <w:p w:rsidR="0096637F" w:rsidRPr="000912A1" w:rsidRDefault="0096637F" w:rsidP="0096637F">
      <w:pPr>
        <w:contextualSpacing/>
        <w:jc w:val="both"/>
        <w:rPr>
          <w:rFonts w:asciiTheme="minorHAnsi" w:hAnsiTheme="minorHAnsi"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lastRenderedPageBreak/>
        <w:t>MATERIALES, HERRAMIENTAS Y EQUIPO</w:t>
      </w:r>
    </w:p>
    <w:p w:rsidR="009F0069" w:rsidRPr="000912A1" w:rsidRDefault="009F0069" w:rsidP="00232EBF">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F0069" w:rsidRPr="000912A1" w:rsidRDefault="009F0069" w:rsidP="009F0069">
      <w:pPr>
        <w:pStyle w:val="Sangra3detindependiente"/>
        <w:spacing w:after="0" w:line="240" w:lineRule="auto"/>
        <w:ind w:left="0"/>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F0069" w:rsidRPr="000912A1" w:rsidTr="00356B85">
        <w:trPr>
          <w:trHeight w:val="27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Disco de Corte</w:t>
            </w:r>
          </w:p>
        </w:tc>
      </w:tr>
      <w:tr w:rsidR="009F0069" w:rsidRPr="000912A1" w:rsidTr="00356B85">
        <w:trPr>
          <w:trHeight w:val="240"/>
          <w:jc w:val="center"/>
        </w:trPr>
        <w:tc>
          <w:tcPr>
            <w:tcW w:w="3551" w:type="dxa"/>
            <w:shd w:val="clear" w:color="auto" w:fill="auto"/>
            <w:noWrap/>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 xml:space="preserve">Lima media caña bastarda </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 de Soldador</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Generador Eléctrico</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Amoladora</w:t>
            </w:r>
          </w:p>
        </w:tc>
      </w:tr>
    </w:tbl>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232EBF">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9F0069" w:rsidRPr="000912A1" w:rsidRDefault="009F0069" w:rsidP="00232EBF">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debe utilizar todos los materiales, equipos, maquinaria y herramientas adecuados y en buen estado para realizar los trabajos, de tal manera se garantice la calidad y seguridad durante la realización de los trabajos.</w:t>
      </w:r>
    </w:p>
    <w:p w:rsidR="009F0069" w:rsidRPr="000912A1" w:rsidRDefault="009F0069" w:rsidP="00232EBF">
      <w:pPr>
        <w:ind w:left="567"/>
        <w:jc w:val="both"/>
        <w:rPr>
          <w:rFonts w:asciiTheme="minorHAnsi" w:hAnsiTheme="minorHAnsi" w:cstheme="minorHAnsi"/>
          <w:sz w:val="22"/>
          <w:szCs w:val="22"/>
        </w:rPr>
      </w:pPr>
    </w:p>
    <w:p w:rsidR="009F0069" w:rsidRPr="000912A1" w:rsidRDefault="009F0069" w:rsidP="00232EBF">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supervisor de obras verifica que el Contratista cumpla el procedimiento específico de los trabajos previamente aprobado antes de realizarse los trabajos. </w:t>
      </w:r>
    </w:p>
    <w:p w:rsidR="009F0069" w:rsidRPr="000912A1" w:rsidRDefault="009F0069" w:rsidP="00232EBF">
      <w:pPr>
        <w:ind w:left="567"/>
        <w:jc w:val="both"/>
        <w:rPr>
          <w:rFonts w:asciiTheme="minorHAnsi" w:hAnsiTheme="minorHAnsi" w:cstheme="minorHAnsi"/>
          <w:sz w:val="22"/>
          <w:szCs w:val="22"/>
        </w:rPr>
      </w:pPr>
    </w:p>
    <w:p w:rsidR="009F0069" w:rsidRPr="000912A1" w:rsidRDefault="009F0069" w:rsidP="00232EBF">
      <w:pPr>
        <w:ind w:left="567"/>
        <w:jc w:val="both"/>
        <w:rPr>
          <w:rFonts w:asciiTheme="minorHAnsi" w:hAnsiTheme="minorHAnsi" w:cstheme="minorHAnsi"/>
          <w:b/>
          <w:sz w:val="22"/>
          <w:szCs w:val="22"/>
        </w:rPr>
      </w:pPr>
      <w:r w:rsidRPr="000912A1">
        <w:rPr>
          <w:rFonts w:asciiTheme="minorHAnsi" w:hAnsiTheme="minorHAnsi" w:cstheme="minorHAnsi"/>
          <w:b/>
          <w:sz w:val="22"/>
          <w:szCs w:val="22"/>
        </w:rPr>
        <w:t>Corte de Tubería</w:t>
      </w:r>
    </w:p>
    <w:p w:rsidR="009F0069" w:rsidRPr="000912A1" w:rsidRDefault="009F0069" w:rsidP="00232EBF">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debe utilizar todos los materiales, equipos, maquinaria y herramientas adecuados y en buen estado para realizar los trabajos, de tal manera se garantice la calidad y seguridad durante la realización de los trabajos.</w:t>
      </w:r>
    </w:p>
    <w:p w:rsidR="009F0069" w:rsidRPr="000912A1" w:rsidRDefault="009F0069" w:rsidP="00232EBF">
      <w:pPr>
        <w:ind w:left="567"/>
        <w:jc w:val="both"/>
        <w:rPr>
          <w:rFonts w:asciiTheme="minorHAnsi" w:hAnsiTheme="minorHAnsi" w:cstheme="minorHAnsi"/>
          <w:sz w:val="22"/>
          <w:szCs w:val="22"/>
        </w:rPr>
      </w:pPr>
    </w:p>
    <w:p w:rsidR="009F0069" w:rsidRPr="000912A1" w:rsidRDefault="009F0069" w:rsidP="00232EBF">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9F0069" w:rsidRPr="000912A1" w:rsidRDefault="009F0069" w:rsidP="00232EBF">
      <w:pPr>
        <w:ind w:left="567"/>
        <w:jc w:val="both"/>
        <w:rPr>
          <w:rFonts w:asciiTheme="minorHAnsi" w:hAnsiTheme="minorHAnsi" w:cstheme="minorHAnsi"/>
          <w:sz w:val="22"/>
          <w:szCs w:val="22"/>
        </w:rPr>
      </w:pPr>
    </w:p>
    <w:p w:rsidR="009F0069" w:rsidRPr="000912A1" w:rsidRDefault="009F0069" w:rsidP="00232EBF">
      <w:pPr>
        <w:ind w:left="567"/>
        <w:jc w:val="both"/>
        <w:rPr>
          <w:rFonts w:asciiTheme="minorHAnsi" w:hAnsiTheme="minorHAnsi" w:cstheme="minorHAnsi"/>
          <w:sz w:val="22"/>
          <w:szCs w:val="22"/>
        </w:rPr>
      </w:pPr>
      <w:r w:rsidRPr="000912A1">
        <w:rPr>
          <w:rFonts w:asciiTheme="minorHAnsi" w:hAnsiTheme="minorHAnsi" w:cstheme="minorHAnsi"/>
          <w:sz w:val="22"/>
          <w:szCs w:val="22"/>
        </w:rPr>
        <w:t>Los cortes a la tubería deberían ser realizados únicamente cuando son necesarios y se debe actualizar las nuevas longitudes a las tuberías que sufrieron corte.</w:t>
      </w:r>
    </w:p>
    <w:p w:rsidR="009F0069" w:rsidRPr="000912A1" w:rsidRDefault="009F0069" w:rsidP="00232EBF">
      <w:pPr>
        <w:ind w:left="567"/>
        <w:jc w:val="both"/>
        <w:rPr>
          <w:rFonts w:asciiTheme="minorHAnsi" w:hAnsiTheme="minorHAnsi" w:cstheme="minorHAnsi"/>
          <w:sz w:val="22"/>
          <w:szCs w:val="22"/>
        </w:rPr>
      </w:pPr>
    </w:p>
    <w:p w:rsidR="009F0069" w:rsidRPr="000912A1" w:rsidRDefault="009F0069" w:rsidP="00232EBF">
      <w:pPr>
        <w:ind w:left="567"/>
        <w:jc w:val="both"/>
        <w:rPr>
          <w:rFonts w:asciiTheme="minorHAnsi" w:hAnsiTheme="minorHAnsi" w:cstheme="minorHAnsi"/>
          <w:sz w:val="22"/>
          <w:szCs w:val="22"/>
        </w:rPr>
      </w:pPr>
      <w:r w:rsidRPr="000912A1">
        <w:rPr>
          <w:rFonts w:asciiTheme="minorHAnsi" w:hAnsiTheme="minorHAnsi" w:cstheme="minorHAnsi"/>
          <w:sz w:val="22"/>
          <w:szCs w:val="22"/>
        </w:rPr>
        <w:t>Los cortes de tubería serán realizados por cortatubos, por oxígeno o por cualquier otro método aceptado por el supervisor. El oxicorte permite realizar los chaflanes directamente, aunque será necesario un limado posterior.</w:t>
      </w:r>
    </w:p>
    <w:p w:rsidR="009F0069" w:rsidRPr="000912A1" w:rsidRDefault="009F0069" w:rsidP="009F0069">
      <w:pPr>
        <w:jc w:val="both"/>
        <w:rPr>
          <w:rFonts w:asciiTheme="minorHAnsi" w:hAnsiTheme="minorHAnsi" w:cstheme="minorHAnsi"/>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Con el fin de no perder la trazabilidad de la tubería una vez que se realice algún corte, el contratista debe copiar los datos de la tubería:</w:t>
      </w:r>
    </w:p>
    <w:p w:rsidR="00BC4805" w:rsidRPr="000912A1" w:rsidRDefault="00BC4805" w:rsidP="00BC4805">
      <w:pPr>
        <w:ind w:left="567"/>
        <w:jc w:val="both"/>
        <w:rPr>
          <w:rFonts w:asciiTheme="minorHAnsi" w:hAnsiTheme="minorHAnsi" w:cstheme="minorHAnsi"/>
          <w:sz w:val="22"/>
          <w:szCs w:val="22"/>
        </w:rPr>
      </w:pPr>
    </w:p>
    <w:p w:rsidR="009F0069" w:rsidRPr="000912A1" w:rsidRDefault="009F0069" w:rsidP="00BC4805">
      <w:pPr>
        <w:pStyle w:val="Prrafodelista"/>
        <w:numPr>
          <w:ilvl w:val="0"/>
          <w:numId w:val="15"/>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Longitud</w:t>
      </w:r>
    </w:p>
    <w:p w:rsidR="009F0069" w:rsidRPr="000912A1" w:rsidRDefault="009F0069" w:rsidP="00BC4805">
      <w:pPr>
        <w:pStyle w:val="Prrafodelista"/>
        <w:numPr>
          <w:ilvl w:val="0"/>
          <w:numId w:val="15"/>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Número del tubo</w:t>
      </w:r>
    </w:p>
    <w:p w:rsidR="009F0069" w:rsidRPr="000912A1" w:rsidRDefault="009F0069" w:rsidP="00BC4805">
      <w:pPr>
        <w:pStyle w:val="Prrafodelista"/>
        <w:numPr>
          <w:ilvl w:val="0"/>
          <w:numId w:val="15"/>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Espesor</w:t>
      </w:r>
    </w:p>
    <w:p w:rsidR="009F0069" w:rsidRPr="000912A1" w:rsidRDefault="009F0069" w:rsidP="00BC4805">
      <w:pPr>
        <w:pStyle w:val="Prrafodelista"/>
        <w:numPr>
          <w:ilvl w:val="0"/>
          <w:numId w:val="15"/>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Colada del tubo</w:t>
      </w:r>
    </w:p>
    <w:p w:rsidR="009F0069" w:rsidRPr="000912A1" w:rsidRDefault="009F0069" w:rsidP="009F0069">
      <w:pPr>
        <w:jc w:val="both"/>
        <w:rPr>
          <w:rFonts w:asciiTheme="minorHAnsi" w:hAnsiTheme="minorHAnsi" w:cstheme="minorHAnsi"/>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Todos niples o partes de tubería deben tener los datos indicados, para esto debe utilizar marcador para metal. Los datos deben ser legibles y visibles.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BC4805">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0912A1" w:rsidRDefault="009F0069" w:rsidP="00BC4805">
      <w:pPr>
        <w:ind w:left="567"/>
        <w:jc w:val="both"/>
        <w:rPr>
          <w:rFonts w:asciiTheme="minorHAnsi" w:hAnsiTheme="minorHAnsi" w:cstheme="minorHAnsi"/>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0912A1" w:rsidRDefault="009F0069" w:rsidP="00BC4805">
      <w:pPr>
        <w:ind w:left="567"/>
        <w:jc w:val="both"/>
        <w:rPr>
          <w:rFonts w:asciiTheme="minorHAnsi" w:hAnsiTheme="minorHAnsi" w:cstheme="minorHAnsi"/>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Se debe limitar los trabajos cuando las condiciones climáticas sean adversas (lluvias, vientos fuertes, polvareda, etc.)</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0912A1" w:rsidRDefault="009F0069" w:rsidP="00BC4805">
      <w:pPr>
        <w:ind w:left="567"/>
        <w:jc w:val="both"/>
        <w:rPr>
          <w:rFonts w:asciiTheme="minorHAnsi" w:hAnsiTheme="minorHAnsi" w:cstheme="minorHAnsi"/>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0912A1" w:rsidRDefault="009F0069" w:rsidP="00BC4805">
      <w:pPr>
        <w:ind w:left="567"/>
        <w:jc w:val="both"/>
        <w:rPr>
          <w:rFonts w:asciiTheme="minorHAnsi" w:hAnsiTheme="minorHAnsi" w:cstheme="minorHAnsi"/>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0912A1" w:rsidRDefault="009F0069" w:rsidP="00BC4805">
      <w:pPr>
        <w:ind w:left="567"/>
        <w:jc w:val="both"/>
        <w:rPr>
          <w:rFonts w:asciiTheme="minorHAnsi" w:hAnsiTheme="minorHAnsi" w:cstheme="minorHAnsi"/>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0912A1" w:rsidRDefault="009F0069" w:rsidP="009F0069">
      <w:pPr>
        <w:pStyle w:val="Sangra3detindependiente"/>
        <w:autoSpaceDE w:val="0"/>
        <w:autoSpaceDN w:val="0"/>
        <w:adjustRightInd w:val="0"/>
        <w:spacing w:after="0" w:line="240" w:lineRule="auto"/>
        <w:ind w:left="375"/>
        <w:jc w:val="both"/>
        <w:rPr>
          <w:rFonts w:cstheme="minorHAnsi"/>
          <w:b/>
          <w:bCs/>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MEDICIÓN Y FORMA DE PAGO</w:t>
      </w: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rsidR="009F0069" w:rsidRPr="000912A1" w:rsidRDefault="009F0069" w:rsidP="00BC4805">
      <w:pPr>
        <w:pStyle w:val="Sangra3detindependiente"/>
        <w:autoSpaceDE w:val="0"/>
        <w:autoSpaceDN w:val="0"/>
        <w:adjustRightInd w:val="0"/>
        <w:spacing w:after="0" w:line="240" w:lineRule="auto"/>
        <w:ind w:left="567"/>
        <w:jc w:val="both"/>
        <w:rPr>
          <w:rFonts w:cstheme="minorHAnsi"/>
          <w:b/>
          <w:bCs/>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0912A1" w:rsidRDefault="009F0069" w:rsidP="00BC4805">
      <w:pPr>
        <w:ind w:left="567"/>
        <w:jc w:val="both"/>
        <w:rPr>
          <w:rFonts w:asciiTheme="minorHAnsi" w:hAnsiTheme="minorHAnsi" w:cstheme="minorHAnsi"/>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F0069" w:rsidRPr="000912A1" w:rsidRDefault="009F0069" w:rsidP="00BC4805">
      <w:pPr>
        <w:ind w:left="567"/>
        <w:jc w:val="both"/>
        <w:rPr>
          <w:rFonts w:asciiTheme="minorHAnsi" w:hAnsiTheme="minorHAnsi" w:cstheme="minorHAnsi"/>
          <w:sz w:val="22"/>
          <w:szCs w:val="22"/>
        </w:rPr>
      </w:pPr>
    </w:p>
    <w:p w:rsidR="009F0069" w:rsidRPr="000912A1" w:rsidRDefault="009F0069"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9F0069" w:rsidRPr="000912A1" w:rsidRDefault="009F0069" w:rsidP="009F0069">
      <w:pPr>
        <w:jc w:val="both"/>
        <w:rPr>
          <w:rFonts w:asciiTheme="minorHAnsi" w:hAnsiTheme="minorHAnsi" w:cstheme="minorHAnsi"/>
          <w:b/>
          <w:bCs/>
          <w:sz w:val="22"/>
          <w:szCs w:val="22"/>
        </w:rPr>
      </w:pPr>
    </w:p>
    <w:p w:rsidR="004E1E4C" w:rsidRPr="000912A1" w:rsidRDefault="004E1E4C" w:rsidP="00156A44">
      <w:pPr>
        <w:pStyle w:val="Sinespaciado"/>
        <w:numPr>
          <w:ilvl w:val="0"/>
          <w:numId w:val="46"/>
        </w:numPr>
        <w:ind w:left="284" w:hanging="284"/>
        <w:jc w:val="both"/>
        <w:rPr>
          <w:rFonts w:cstheme="minorHAnsi"/>
          <w:b/>
        </w:rPr>
      </w:pPr>
      <w:r w:rsidRPr="000912A1">
        <w:rPr>
          <w:rFonts w:cstheme="minorHAnsi"/>
          <w:b/>
        </w:rPr>
        <w:t>CORTE DE TUBERÍA DE ANC DN 6” SCH 40.</w:t>
      </w:r>
    </w:p>
    <w:p w:rsidR="004E1E4C" w:rsidRPr="000912A1" w:rsidRDefault="004E1E4C" w:rsidP="004E1E4C">
      <w:pPr>
        <w:pStyle w:val="Sinespaciado"/>
        <w:jc w:val="both"/>
        <w:rPr>
          <w:rFonts w:cstheme="minorHAnsi"/>
          <w:b/>
        </w:rPr>
      </w:pPr>
      <w:r w:rsidRPr="000912A1">
        <w:rPr>
          <w:rFonts w:cstheme="minorHAnsi"/>
          <w:b/>
        </w:rPr>
        <w:t>UNIDAD: PTO</w:t>
      </w:r>
    </w:p>
    <w:p w:rsidR="004E1E4C" w:rsidRPr="000912A1" w:rsidRDefault="004E1E4C" w:rsidP="004E1E4C">
      <w:pPr>
        <w:pStyle w:val="Sangra3detindependiente"/>
        <w:autoSpaceDE w:val="0"/>
        <w:autoSpaceDN w:val="0"/>
        <w:adjustRightInd w:val="0"/>
        <w:spacing w:after="0" w:line="240" w:lineRule="auto"/>
        <w:ind w:left="1068"/>
        <w:jc w:val="both"/>
        <w:rPr>
          <w:rFonts w:cstheme="minorHAnsi"/>
          <w:b/>
          <w:bCs/>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4E1E4C" w:rsidRPr="000912A1" w:rsidRDefault="004E1E4C" w:rsidP="004E1E4C">
      <w:pPr>
        <w:pStyle w:val="Prrafodelista"/>
        <w:numPr>
          <w:ilvl w:val="0"/>
          <w:numId w:val="15"/>
        </w:numPr>
        <w:ind w:left="2268" w:hanging="141"/>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Corte de tuberías </w:t>
      </w:r>
    </w:p>
    <w:p w:rsidR="004E1E4C" w:rsidRPr="000912A1" w:rsidRDefault="004E1E4C" w:rsidP="004E1E4C">
      <w:pPr>
        <w:contextualSpacing/>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lastRenderedPageBreak/>
        <w:t>MATERIALES, HERRAMIENTAS Y EQUIPO</w:t>
      </w:r>
    </w:p>
    <w:p w:rsidR="004E1E4C" w:rsidRPr="000912A1" w:rsidRDefault="004E1E4C" w:rsidP="00BC4805">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E4C" w:rsidRPr="000912A1" w:rsidRDefault="004E1E4C" w:rsidP="004E1E4C">
      <w:pPr>
        <w:pStyle w:val="Sangra3detindependiente"/>
        <w:spacing w:after="0" w:line="240" w:lineRule="auto"/>
        <w:ind w:left="0"/>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E1E4C" w:rsidRPr="000912A1" w:rsidTr="00356B85">
        <w:trPr>
          <w:trHeight w:val="270"/>
          <w:jc w:val="center"/>
        </w:trPr>
        <w:tc>
          <w:tcPr>
            <w:tcW w:w="3551"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Disco de Corte</w:t>
            </w:r>
          </w:p>
        </w:tc>
      </w:tr>
      <w:tr w:rsidR="004E1E4C" w:rsidRPr="000912A1" w:rsidTr="00356B85">
        <w:trPr>
          <w:trHeight w:val="240"/>
          <w:jc w:val="center"/>
        </w:trPr>
        <w:tc>
          <w:tcPr>
            <w:tcW w:w="3551" w:type="dxa"/>
            <w:shd w:val="clear" w:color="auto" w:fill="auto"/>
            <w:noWrap/>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 xml:space="preserve">Lima media caña bastarda </w:t>
            </w:r>
          </w:p>
        </w:tc>
      </w:tr>
      <w:tr w:rsidR="004E1E4C" w:rsidRPr="000912A1" w:rsidTr="00356B85">
        <w:trPr>
          <w:trHeight w:val="240"/>
          <w:jc w:val="center"/>
        </w:trPr>
        <w:tc>
          <w:tcPr>
            <w:tcW w:w="3551"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 de Soldador</w:t>
            </w:r>
          </w:p>
        </w:tc>
      </w:tr>
      <w:tr w:rsidR="004E1E4C" w:rsidRPr="000912A1" w:rsidTr="00356B85">
        <w:trPr>
          <w:trHeight w:val="240"/>
          <w:jc w:val="center"/>
        </w:trPr>
        <w:tc>
          <w:tcPr>
            <w:tcW w:w="3551"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4E1E4C" w:rsidRPr="000912A1" w:rsidTr="00356B85">
        <w:trPr>
          <w:trHeight w:val="240"/>
          <w:jc w:val="center"/>
        </w:trPr>
        <w:tc>
          <w:tcPr>
            <w:tcW w:w="3551"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Generador Eléctrico</w:t>
            </w:r>
          </w:p>
        </w:tc>
      </w:tr>
      <w:tr w:rsidR="004E1E4C" w:rsidRPr="000912A1" w:rsidTr="00356B85">
        <w:trPr>
          <w:trHeight w:val="240"/>
          <w:jc w:val="center"/>
        </w:trPr>
        <w:tc>
          <w:tcPr>
            <w:tcW w:w="3551"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Amoladora</w:t>
            </w:r>
          </w:p>
        </w:tc>
      </w:tr>
    </w:tbl>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BC4805">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debe utilizar todos los materiales, equipos, maquinaria y herramientas adecuados y en buen estado para realizar los trabajos, de tal manera se garantice la calidad y seguridad durante la realización de los trabajos.</w:t>
      </w:r>
    </w:p>
    <w:p w:rsidR="004E1E4C" w:rsidRPr="000912A1" w:rsidRDefault="004E1E4C" w:rsidP="00BC4805">
      <w:pPr>
        <w:ind w:left="567"/>
        <w:jc w:val="both"/>
        <w:rPr>
          <w:rFonts w:asciiTheme="minorHAnsi" w:hAnsiTheme="minorHAnsi" w:cstheme="minorHAnsi"/>
          <w:sz w:val="22"/>
          <w:szCs w:val="22"/>
        </w:rPr>
      </w:pP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supervisor de obras verifica que el Contratista cumpla el procedimiento específico de los trabajos previamente aprobado antes de realizarse los trabajos. </w:t>
      </w:r>
    </w:p>
    <w:p w:rsidR="004E1E4C" w:rsidRPr="000912A1" w:rsidRDefault="004E1E4C" w:rsidP="00BC4805">
      <w:pPr>
        <w:ind w:left="567"/>
        <w:jc w:val="both"/>
        <w:rPr>
          <w:rFonts w:asciiTheme="minorHAnsi" w:hAnsiTheme="minorHAnsi" w:cstheme="minorHAnsi"/>
          <w:sz w:val="22"/>
          <w:szCs w:val="22"/>
        </w:rPr>
      </w:pPr>
    </w:p>
    <w:p w:rsidR="004E1E4C" w:rsidRPr="000912A1" w:rsidRDefault="004E1E4C" w:rsidP="00BC4805">
      <w:pPr>
        <w:ind w:left="567"/>
        <w:jc w:val="both"/>
        <w:rPr>
          <w:rFonts w:asciiTheme="minorHAnsi" w:hAnsiTheme="minorHAnsi" w:cstheme="minorHAnsi"/>
          <w:b/>
          <w:sz w:val="22"/>
          <w:szCs w:val="22"/>
        </w:rPr>
      </w:pPr>
      <w:r w:rsidRPr="000912A1">
        <w:rPr>
          <w:rFonts w:asciiTheme="minorHAnsi" w:hAnsiTheme="minorHAnsi" w:cstheme="minorHAnsi"/>
          <w:b/>
          <w:sz w:val="22"/>
          <w:szCs w:val="22"/>
        </w:rPr>
        <w:t>Corte de Tubería</w:t>
      </w: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debe utilizar todos los materiales, equipos, maquinaria y herramientas adecuados y en buen estado para realizar los trabajos, de tal manera se garantice la calidad y seguridad durante la realización de los trabajos.</w:t>
      </w:r>
    </w:p>
    <w:p w:rsidR="004E1E4C" w:rsidRPr="000912A1" w:rsidRDefault="004E1E4C" w:rsidP="00BC4805">
      <w:pPr>
        <w:ind w:left="567"/>
        <w:jc w:val="both"/>
        <w:rPr>
          <w:rFonts w:asciiTheme="minorHAnsi" w:hAnsiTheme="minorHAnsi" w:cstheme="minorHAnsi"/>
          <w:sz w:val="22"/>
          <w:szCs w:val="22"/>
        </w:rPr>
      </w:pP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4E1E4C" w:rsidRPr="000912A1" w:rsidRDefault="004E1E4C" w:rsidP="00BC4805">
      <w:pPr>
        <w:ind w:left="567"/>
        <w:jc w:val="both"/>
        <w:rPr>
          <w:rFonts w:asciiTheme="minorHAnsi" w:hAnsiTheme="minorHAnsi" w:cstheme="minorHAnsi"/>
          <w:sz w:val="22"/>
          <w:szCs w:val="22"/>
        </w:rPr>
      </w:pP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Los cortes a la tubería deberían ser realizados únicamente cuando son necesarios y se debe actualizar las nuevas longitudes a las tuberías que sufrieron corte.</w:t>
      </w:r>
    </w:p>
    <w:p w:rsidR="004E1E4C" w:rsidRPr="000912A1" w:rsidRDefault="004E1E4C" w:rsidP="00BC4805">
      <w:pPr>
        <w:ind w:left="567"/>
        <w:jc w:val="both"/>
        <w:rPr>
          <w:rFonts w:asciiTheme="minorHAnsi" w:hAnsiTheme="minorHAnsi" w:cstheme="minorHAnsi"/>
          <w:sz w:val="22"/>
          <w:szCs w:val="22"/>
        </w:rPr>
      </w:pP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Los cortes de tubería serán realizados por cortatubos, por oxígeno o por cualquier otro método aceptado por el supervisor. El oxicorte permite realizar los chaflanes directamente, aunque será necesario un limado posterior.</w:t>
      </w: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Con el fin de no perder la trazabilidad de la tubería una vez que se realice algún corte, el contratista debe copiar los datos de la tubería:</w:t>
      </w:r>
    </w:p>
    <w:p w:rsidR="00BC4805" w:rsidRPr="000912A1" w:rsidRDefault="00BC4805" w:rsidP="00BC4805">
      <w:pPr>
        <w:ind w:left="567"/>
        <w:jc w:val="both"/>
        <w:rPr>
          <w:rFonts w:asciiTheme="minorHAnsi" w:hAnsiTheme="minorHAnsi" w:cstheme="minorHAnsi"/>
          <w:sz w:val="22"/>
          <w:szCs w:val="22"/>
        </w:rPr>
      </w:pPr>
    </w:p>
    <w:p w:rsidR="004E1E4C" w:rsidRPr="000912A1" w:rsidRDefault="004E1E4C" w:rsidP="00BC4805">
      <w:pPr>
        <w:pStyle w:val="Prrafodelista"/>
        <w:numPr>
          <w:ilvl w:val="0"/>
          <w:numId w:val="15"/>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Longitud</w:t>
      </w:r>
    </w:p>
    <w:p w:rsidR="004E1E4C" w:rsidRPr="000912A1" w:rsidRDefault="004E1E4C" w:rsidP="00BC4805">
      <w:pPr>
        <w:pStyle w:val="Prrafodelista"/>
        <w:numPr>
          <w:ilvl w:val="0"/>
          <w:numId w:val="15"/>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Número del tubo</w:t>
      </w:r>
    </w:p>
    <w:p w:rsidR="004E1E4C" w:rsidRPr="000912A1" w:rsidRDefault="004E1E4C" w:rsidP="00BC4805">
      <w:pPr>
        <w:pStyle w:val="Prrafodelista"/>
        <w:numPr>
          <w:ilvl w:val="0"/>
          <w:numId w:val="15"/>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Espesor</w:t>
      </w:r>
    </w:p>
    <w:p w:rsidR="004E1E4C" w:rsidRPr="000912A1" w:rsidRDefault="004E1E4C" w:rsidP="00BC4805">
      <w:pPr>
        <w:pStyle w:val="Prrafodelista"/>
        <w:numPr>
          <w:ilvl w:val="0"/>
          <w:numId w:val="15"/>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Colada del tubo</w:t>
      </w:r>
    </w:p>
    <w:p w:rsidR="004E1E4C" w:rsidRPr="000912A1" w:rsidRDefault="004E1E4C" w:rsidP="004E1E4C">
      <w:pPr>
        <w:jc w:val="both"/>
        <w:rPr>
          <w:rFonts w:asciiTheme="minorHAnsi" w:hAnsiTheme="minorHAnsi" w:cstheme="minorHAnsi"/>
          <w:sz w:val="22"/>
          <w:szCs w:val="22"/>
        </w:rPr>
      </w:pP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Todos niples o partes de tubería deben tener los datos indicados, para esto debe utilizar marcador para metal. Los datos deben ser legibles y visibles. </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BC4805">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E4C" w:rsidRPr="000912A1" w:rsidRDefault="004E1E4C" w:rsidP="00BC4805">
      <w:pPr>
        <w:ind w:left="567"/>
        <w:jc w:val="both"/>
        <w:rPr>
          <w:rFonts w:asciiTheme="minorHAnsi" w:hAnsiTheme="minorHAnsi" w:cstheme="minorHAnsi"/>
          <w:sz w:val="22"/>
          <w:szCs w:val="22"/>
        </w:rPr>
      </w:pP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4E1E4C" w:rsidRPr="000912A1" w:rsidRDefault="004E1E4C" w:rsidP="00BC4805">
      <w:pPr>
        <w:ind w:left="567"/>
        <w:jc w:val="both"/>
        <w:rPr>
          <w:rFonts w:asciiTheme="minorHAnsi" w:hAnsiTheme="minorHAnsi" w:cstheme="minorHAnsi"/>
          <w:sz w:val="22"/>
          <w:szCs w:val="22"/>
        </w:rPr>
      </w:pPr>
    </w:p>
    <w:p w:rsidR="004E1E4C" w:rsidRPr="000912A1" w:rsidRDefault="004E1E4C" w:rsidP="00BC4805">
      <w:pPr>
        <w:ind w:left="567"/>
        <w:jc w:val="both"/>
        <w:rPr>
          <w:rFonts w:asciiTheme="minorHAnsi" w:hAnsiTheme="minorHAnsi" w:cstheme="minorHAnsi"/>
          <w:sz w:val="22"/>
          <w:szCs w:val="22"/>
        </w:rPr>
      </w:pPr>
      <w:r w:rsidRPr="000912A1">
        <w:rPr>
          <w:rFonts w:asciiTheme="minorHAnsi" w:hAnsiTheme="minorHAnsi" w:cstheme="minorHAnsi"/>
          <w:sz w:val="22"/>
          <w:szCs w:val="22"/>
        </w:rPr>
        <w:t>Se debe limitar los trabajos cuando las condiciones climáticas sean adversas (lluvias, vientos fuertes, polvareda, etc.)</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4E1E4C" w:rsidRPr="000912A1" w:rsidRDefault="004E1E4C"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0912A1" w:rsidRDefault="004E1E4C" w:rsidP="008133E9">
      <w:pPr>
        <w:ind w:left="567"/>
        <w:jc w:val="both"/>
        <w:rPr>
          <w:rFonts w:asciiTheme="minorHAnsi" w:hAnsiTheme="minorHAnsi" w:cstheme="minorHAnsi"/>
          <w:sz w:val="22"/>
          <w:szCs w:val="22"/>
        </w:rPr>
      </w:pPr>
    </w:p>
    <w:p w:rsidR="004E1E4C" w:rsidRPr="000912A1" w:rsidRDefault="004E1E4C"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0912A1" w:rsidRDefault="004E1E4C" w:rsidP="004E1E4C">
      <w:pPr>
        <w:jc w:val="both"/>
        <w:rPr>
          <w:rFonts w:asciiTheme="minorHAnsi" w:hAnsiTheme="minorHAnsi" w:cstheme="minorHAnsi"/>
          <w:sz w:val="22"/>
          <w:szCs w:val="22"/>
        </w:rPr>
      </w:pPr>
    </w:p>
    <w:p w:rsidR="004E1E4C" w:rsidRPr="000912A1" w:rsidRDefault="004E1E4C"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0912A1" w:rsidRDefault="004E1E4C" w:rsidP="008133E9">
      <w:pPr>
        <w:ind w:left="567"/>
        <w:jc w:val="both"/>
        <w:rPr>
          <w:rFonts w:asciiTheme="minorHAnsi" w:hAnsiTheme="minorHAnsi" w:cstheme="minorHAnsi"/>
          <w:sz w:val="22"/>
          <w:szCs w:val="22"/>
        </w:rPr>
      </w:pPr>
    </w:p>
    <w:p w:rsidR="004E1E4C" w:rsidRPr="000912A1" w:rsidRDefault="004E1E4C"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0912A1" w:rsidRDefault="004E1E4C" w:rsidP="004E1E4C">
      <w:pPr>
        <w:pStyle w:val="Sangra3detindependiente"/>
        <w:autoSpaceDE w:val="0"/>
        <w:autoSpaceDN w:val="0"/>
        <w:adjustRightInd w:val="0"/>
        <w:spacing w:after="0" w:line="240" w:lineRule="auto"/>
        <w:ind w:left="375"/>
        <w:jc w:val="both"/>
        <w:rPr>
          <w:rFonts w:cstheme="minorHAnsi"/>
          <w:b/>
          <w:bCs/>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MEDICIÓN Y FORMA DE PAGO</w:t>
      </w:r>
    </w:p>
    <w:p w:rsidR="004E1E4C" w:rsidRPr="000912A1" w:rsidRDefault="004E1E4C"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rsidR="004E1E4C" w:rsidRPr="000912A1" w:rsidRDefault="004E1E4C" w:rsidP="008133E9">
      <w:pPr>
        <w:pStyle w:val="Sangra3detindependiente"/>
        <w:autoSpaceDE w:val="0"/>
        <w:autoSpaceDN w:val="0"/>
        <w:adjustRightInd w:val="0"/>
        <w:spacing w:after="0" w:line="240" w:lineRule="auto"/>
        <w:ind w:left="567"/>
        <w:jc w:val="both"/>
        <w:rPr>
          <w:rFonts w:cstheme="minorHAnsi"/>
          <w:b/>
          <w:bCs/>
          <w:sz w:val="22"/>
          <w:szCs w:val="22"/>
        </w:rPr>
      </w:pPr>
    </w:p>
    <w:p w:rsidR="004E1E4C" w:rsidRPr="000912A1" w:rsidRDefault="004E1E4C"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4E1E4C" w:rsidRPr="000912A1" w:rsidRDefault="004E1E4C" w:rsidP="008133E9">
      <w:pPr>
        <w:ind w:left="567"/>
        <w:jc w:val="both"/>
        <w:rPr>
          <w:rFonts w:asciiTheme="minorHAnsi" w:hAnsiTheme="minorHAnsi" w:cstheme="minorHAnsi"/>
          <w:sz w:val="22"/>
          <w:szCs w:val="22"/>
        </w:rPr>
      </w:pPr>
    </w:p>
    <w:p w:rsidR="004E1E4C" w:rsidRPr="000912A1" w:rsidRDefault="004E1E4C"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4E1E4C" w:rsidRPr="000912A1" w:rsidRDefault="004E1E4C" w:rsidP="009F0069">
      <w:pPr>
        <w:pStyle w:val="Sangra3detindependiente"/>
        <w:autoSpaceDE w:val="0"/>
        <w:autoSpaceDN w:val="0"/>
        <w:adjustRightInd w:val="0"/>
        <w:spacing w:after="0" w:line="240" w:lineRule="auto"/>
        <w:ind w:left="0"/>
        <w:jc w:val="both"/>
        <w:rPr>
          <w:rFonts w:cstheme="minorHAnsi"/>
          <w:b/>
          <w:bCs/>
          <w:sz w:val="22"/>
          <w:szCs w:val="22"/>
        </w:rPr>
      </w:pPr>
    </w:p>
    <w:p w:rsidR="009F0069" w:rsidRPr="000912A1" w:rsidRDefault="009F0069" w:rsidP="00267075">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 xml:space="preserve"> SOLDADURA DE TUBERÍA Y ACCESORIOS DE ANC  DN 4”</w:t>
      </w:r>
      <w:r w:rsidR="006E437A">
        <w:rPr>
          <w:rFonts w:cstheme="minorHAnsi"/>
          <w:b/>
          <w:bCs/>
          <w:sz w:val="22"/>
          <w:szCs w:val="22"/>
        </w:rPr>
        <w:t xml:space="preserve"> SCH 40</w:t>
      </w:r>
      <w:r w:rsidRPr="000912A1">
        <w:rPr>
          <w:rFonts w:cstheme="minorHAnsi"/>
          <w:b/>
          <w:bCs/>
          <w:sz w:val="22"/>
          <w:szCs w:val="22"/>
        </w:rPr>
        <w:t>.</w:t>
      </w:r>
    </w:p>
    <w:p w:rsidR="009F0069" w:rsidRPr="000912A1" w:rsidRDefault="009F0069" w:rsidP="009F0069">
      <w:pPr>
        <w:pStyle w:val="Sangra3detindependiente"/>
        <w:autoSpaceDE w:val="0"/>
        <w:autoSpaceDN w:val="0"/>
        <w:adjustRightInd w:val="0"/>
        <w:spacing w:after="0" w:line="240" w:lineRule="auto"/>
        <w:ind w:left="0"/>
        <w:jc w:val="both"/>
        <w:rPr>
          <w:rFonts w:cstheme="minorHAnsi"/>
          <w:b/>
          <w:bCs/>
          <w:sz w:val="22"/>
          <w:szCs w:val="22"/>
        </w:rPr>
      </w:pPr>
      <w:r w:rsidRPr="000912A1">
        <w:rPr>
          <w:rFonts w:cstheme="minorHAnsi"/>
          <w:b/>
          <w:bCs/>
          <w:sz w:val="22"/>
          <w:szCs w:val="22"/>
        </w:rPr>
        <w:t>UNIDAD: JUNTA</w:t>
      </w:r>
    </w:p>
    <w:p w:rsidR="009F0069" w:rsidRPr="000912A1" w:rsidRDefault="009F0069" w:rsidP="009F0069">
      <w:pPr>
        <w:pStyle w:val="Sangra3detindependiente"/>
        <w:autoSpaceDE w:val="0"/>
        <w:autoSpaceDN w:val="0"/>
        <w:adjustRightInd w:val="0"/>
        <w:spacing w:after="0" w:line="240" w:lineRule="auto"/>
        <w:ind w:left="1068"/>
        <w:jc w:val="both"/>
        <w:rPr>
          <w:rFonts w:cstheme="minorHAnsi"/>
          <w:b/>
          <w:bCs/>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9F0069" w:rsidRPr="000912A1" w:rsidRDefault="009F0069" w:rsidP="009F0069">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soldadura de tuberías</w:t>
      </w:r>
    </w:p>
    <w:p w:rsidR="009F0069" w:rsidRPr="000912A1" w:rsidRDefault="009F0069" w:rsidP="009F0069">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Soldadura de accesorios</w:t>
      </w:r>
    </w:p>
    <w:p w:rsidR="009F0069" w:rsidRPr="000912A1" w:rsidRDefault="009F0069" w:rsidP="009F0069">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Soldadura de fittings </w:t>
      </w:r>
    </w:p>
    <w:p w:rsidR="009F0069" w:rsidRPr="000912A1" w:rsidRDefault="009F0069" w:rsidP="009F0069">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Otras soldaduras según la necesidad de la construcción.</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HERRAMIENTAS Y EQUIPO.</w:t>
      </w:r>
    </w:p>
    <w:p w:rsidR="009F0069" w:rsidRPr="000912A1" w:rsidRDefault="009F0069" w:rsidP="008133E9">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133E9" w:rsidRPr="000912A1" w:rsidRDefault="008133E9" w:rsidP="008133E9">
      <w:pPr>
        <w:pStyle w:val="Sangra3detindependiente"/>
        <w:spacing w:after="0" w:line="240" w:lineRule="auto"/>
        <w:ind w:left="567"/>
        <w:jc w:val="both"/>
        <w:rPr>
          <w:rFonts w:cstheme="minorHAnsi"/>
          <w:sz w:val="22"/>
          <w:szCs w:val="22"/>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Disco de intermedia</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Disco de desbaste</w:t>
            </w:r>
          </w:p>
        </w:tc>
      </w:tr>
      <w:tr w:rsidR="009F0069" w:rsidRPr="000912A1" w:rsidTr="00356B85">
        <w:trPr>
          <w:trHeight w:val="64"/>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Cepillo circular alambre trenzado</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Electrodos</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Lima media caña bastarda</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Soldador Calificado</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 de Soldador</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Cañista Alineador</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Inspector de Soldadura</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Operador Camión Grúa</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Motosoldadora</w:t>
            </w:r>
          </w:p>
        </w:tc>
      </w:tr>
      <w:tr w:rsidR="009F0069" w:rsidRPr="000912A1" w:rsidTr="00356B85">
        <w:trPr>
          <w:trHeight w:val="238"/>
          <w:jc w:val="center"/>
        </w:trPr>
        <w:tc>
          <w:tcPr>
            <w:tcW w:w="3163"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 xml:space="preserve">Camión Grúa </w:t>
            </w:r>
          </w:p>
        </w:tc>
      </w:tr>
    </w:tbl>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8133E9">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9F0069" w:rsidRPr="000912A1" w:rsidRDefault="009F0069" w:rsidP="008133E9">
      <w:pPr>
        <w:ind w:left="567"/>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9F0069" w:rsidRPr="000912A1" w:rsidRDefault="009F0069" w:rsidP="008133E9">
      <w:pPr>
        <w:ind w:left="567"/>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proceso de soldadura debe ser ejecutado de acuerdo al WPS que debe estar en concordancia y de acuerdo a la Norma API 1104 y la norma ASME B 31.8. Para ductos, la calificación de los procedimientos de soldadura y de los soldadores debe realizarse de </w:t>
      </w:r>
      <w:r w:rsidRPr="000912A1">
        <w:rPr>
          <w:rFonts w:asciiTheme="minorHAnsi" w:hAnsiTheme="minorHAnsi" w:cstheme="minorHAnsi"/>
          <w:sz w:val="22"/>
          <w:szCs w:val="22"/>
        </w:rPr>
        <w:lastRenderedPageBreak/>
        <w:t>acuerdo con API STANDARD 1104 última edición. Para los complementos, como alternativa, puede ser usada la norma ASME Sección IX.</w:t>
      </w:r>
    </w:p>
    <w:p w:rsidR="009F0069" w:rsidRPr="000912A1" w:rsidRDefault="009F0069" w:rsidP="009F0069">
      <w:pPr>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Calificación de soldadores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La calificación de los soldadores es imprescindible para el inicio de las obras y deberán cumplirse lo siguiente:</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9F0069">
      <w:pPr>
        <w:numPr>
          <w:ilvl w:val="0"/>
          <w:numId w:val="17"/>
        </w:numPr>
        <w:tabs>
          <w:tab w:val="clear" w:pos="720"/>
          <w:tab w:val="num" w:pos="-1440"/>
        </w:tabs>
        <w:jc w:val="both"/>
        <w:rPr>
          <w:rFonts w:asciiTheme="minorHAnsi" w:hAnsiTheme="minorHAnsi" w:cstheme="minorHAnsi"/>
          <w:sz w:val="22"/>
          <w:szCs w:val="22"/>
        </w:rPr>
      </w:pPr>
      <w:r w:rsidRPr="000912A1">
        <w:rPr>
          <w:rFonts w:asciiTheme="minorHAnsi" w:hAnsiTheme="minorHAnsi" w:cstheme="minorHAnsi"/>
          <w:sz w:val="22"/>
          <w:szCs w:val="22"/>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F0069" w:rsidRPr="000912A1" w:rsidRDefault="009F0069" w:rsidP="009F0069">
      <w:pPr>
        <w:numPr>
          <w:ilvl w:val="0"/>
          <w:numId w:val="17"/>
        </w:numPr>
        <w:tabs>
          <w:tab w:val="clear" w:pos="720"/>
          <w:tab w:val="num" w:pos="-1440"/>
        </w:tabs>
        <w:jc w:val="both"/>
        <w:rPr>
          <w:rFonts w:asciiTheme="minorHAnsi" w:hAnsiTheme="minorHAnsi" w:cstheme="minorHAnsi"/>
          <w:sz w:val="22"/>
          <w:szCs w:val="22"/>
        </w:rPr>
      </w:pPr>
      <w:r w:rsidRPr="000912A1">
        <w:rPr>
          <w:rFonts w:asciiTheme="minorHAnsi" w:hAnsiTheme="minorHAnsi" w:cstheme="minorHAnsi"/>
          <w:sz w:val="22"/>
          <w:szCs w:val="22"/>
        </w:rPr>
        <w:t>Cada soldador deberá identificar su trabajo colocando su marca al lado de cada soldadura mediante un marcador que no sea borrado por el agua o manipuleo.</w:t>
      </w:r>
    </w:p>
    <w:p w:rsidR="009F0069" w:rsidRPr="000912A1" w:rsidRDefault="009F0069" w:rsidP="009F0069">
      <w:pPr>
        <w:numPr>
          <w:ilvl w:val="0"/>
          <w:numId w:val="17"/>
        </w:numPr>
        <w:tabs>
          <w:tab w:val="clear" w:pos="720"/>
          <w:tab w:val="num" w:pos="-1440"/>
        </w:tabs>
        <w:jc w:val="both"/>
        <w:rPr>
          <w:rFonts w:asciiTheme="minorHAnsi" w:hAnsiTheme="minorHAnsi" w:cstheme="minorHAnsi"/>
          <w:sz w:val="22"/>
          <w:szCs w:val="22"/>
        </w:rPr>
      </w:pPr>
      <w:r w:rsidRPr="000912A1">
        <w:rPr>
          <w:rFonts w:asciiTheme="minorHAnsi" w:hAnsiTheme="minorHAnsi" w:cstheme="minorHAnsi"/>
          <w:sz w:val="22"/>
          <w:szCs w:val="22"/>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F0069" w:rsidRPr="000912A1" w:rsidRDefault="009F0069" w:rsidP="009F0069">
      <w:pPr>
        <w:numPr>
          <w:ilvl w:val="0"/>
          <w:numId w:val="17"/>
        </w:numPr>
        <w:tabs>
          <w:tab w:val="clear" w:pos="720"/>
          <w:tab w:val="num" w:pos="-1440"/>
        </w:tabs>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 podrá dar inicio a la soldadura sin antes tener la aprobación por parte del supervisor de la WPS y la calificación de los soldadores que participarán en la soldadura de juntas durante la construcción. </w:t>
      </w:r>
    </w:p>
    <w:p w:rsidR="009F0069" w:rsidRPr="000912A1" w:rsidRDefault="009F0069" w:rsidP="009F0069">
      <w:pPr>
        <w:jc w:val="both"/>
        <w:rPr>
          <w:rFonts w:asciiTheme="minorHAnsi" w:hAnsiTheme="minorHAnsi" w:cstheme="minorHAnsi"/>
          <w:b/>
          <w:sz w:val="22"/>
          <w:szCs w:val="22"/>
        </w:rPr>
      </w:pP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b/>
          <w:sz w:val="22"/>
          <w:szCs w:val="22"/>
        </w:rPr>
        <w:t xml:space="preserve">Identificación de soldadores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9F0069" w:rsidRPr="000912A1" w:rsidRDefault="009F0069" w:rsidP="008133E9">
      <w:pPr>
        <w:ind w:left="567"/>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Se debe tomar en cuenta que el cuño será único durante el proyecto, no se debe permitir otro soldador utilice el mismo cuño. En cada junta soldada, el soldador deberá identificar con su cuño el pase realizado por su persona.</w:t>
      </w:r>
    </w:p>
    <w:p w:rsidR="009F0069" w:rsidRPr="000912A1" w:rsidRDefault="009F0069" w:rsidP="008133E9">
      <w:pPr>
        <w:ind w:left="567"/>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b/>
          <w:sz w:val="22"/>
          <w:szCs w:val="22"/>
        </w:rPr>
      </w:pPr>
      <w:r w:rsidRPr="000912A1">
        <w:rPr>
          <w:rFonts w:asciiTheme="minorHAnsi" w:hAnsiTheme="minorHAnsi" w:cstheme="minorHAnsi"/>
          <w:b/>
          <w:sz w:val="22"/>
          <w:szCs w:val="22"/>
        </w:rPr>
        <w:t>Electrodos para soldar</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Los electrodos para soldar a utilizar durante la construcción el contratista deberán seguir las siguientes recomendaciones:</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lastRenderedPageBreak/>
        <w:t>Los electrodos a utilizar deben contar con su respectivo certificado de calidad y  deberá ser compatible con el material base y de acuerdo a lo especificado en la WPS.</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En el recibimiento de los electrodos se debe efectuar una inspección visual de los empaques por lote.</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Los empaques de los electrodos, varillas, alambres y flujos deben indicar, de modo legible y sin raspaduras de la marca comercial, especificación, clasificación, diámetro (excepto flujos), número de corrida o lote y datos de fabricación.</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 xml:space="preserve">Los empaques de  electrodos revestidos y de flujo no deben presentar  defectos que provoquen la contaminación y daño en los electrodos. </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Es muy importante que los envases estén herméticamente cerrados.</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Los electrodos revestidos deben disponer de identificación individual por medio de una inscripción legible, constatando por lo menos la referencia comercial indicada en el empaque.</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La varilla debe ser identificada, por tipo, en ambas extremidades.</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Los electrodos revestidos, deben ser verificados por muestra si las siguientes características están presentes:</w:t>
      </w:r>
    </w:p>
    <w:p w:rsidR="009F0069" w:rsidRPr="000912A1"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Regularidad y continuidad del revestimiento</w:t>
      </w:r>
    </w:p>
    <w:p w:rsidR="009F0069" w:rsidRPr="000912A1"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Concentricidad del revestimiento</w:t>
      </w:r>
    </w:p>
    <w:p w:rsidR="009F0069" w:rsidRPr="000912A1"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Largo del cuerpo</w:t>
      </w:r>
    </w:p>
    <w:p w:rsidR="009F0069" w:rsidRPr="000912A1"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Diámetro del alma</w:t>
      </w:r>
    </w:p>
    <w:p w:rsidR="009F0069" w:rsidRPr="000912A1"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Adherencia del revestimiento</w:t>
      </w:r>
    </w:p>
    <w:p w:rsidR="009F0069" w:rsidRPr="000912A1"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Ausencia de oxidación</w:t>
      </w:r>
    </w:p>
    <w:p w:rsidR="009F0069" w:rsidRPr="000912A1"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Ausencia de deformación o alabeos</w:t>
      </w:r>
    </w:p>
    <w:p w:rsidR="009F0069" w:rsidRPr="000912A1"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Integridad de la punta</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La unidad para el tamaño del lote y de la muestra es considerada en número de electrodos. Considerar para el muestreo solamente electrodos de una misma corrida.</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Efectuar el muestreo abriendo por lo menos 1 (un) empaque por cada 10 (diez) recibidos y retirar la muestra igualmente parcelada entre los empaques abiertos, de forma aleatoria.</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Para los electrodos desnudos, las varillas o alambres deben ser verificados por muestreo, si las siguientes características  están presentes:</w:t>
      </w:r>
    </w:p>
    <w:p w:rsidR="009F0069" w:rsidRPr="000912A1" w:rsidRDefault="009F0069" w:rsidP="008133E9">
      <w:pPr>
        <w:numPr>
          <w:ilvl w:val="0"/>
          <w:numId w:val="19"/>
        </w:numPr>
        <w:tabs>
          <w:tab w:val="clear" w:pos="1211"/>
          <w:tab w:val="num" w:pos="2844"/>
        </w:tabs>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diámetro del electrodo desnudo, varilla o alambre</w:t>
      </w:r>
    </w:p>
    <w:p w:rsidR="009F0069" w:rsidRPr="000912A1" w:rsidRDefault="009F0069" w:rsidP="008133E9">
      <w:pPr>
        <w:numPr>
          <w:ilvl w:val="0"/>
          <w:numId w:val="19"/>
        </w:numPr>
        <w:tabs>
          <w:tab w:val="clear" w:pos="1211"/>
          <w:tab w:val="num" w:pos="2844"/>
        </w:tabs>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ausencia de oxidación</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Para electrodos desnudos las varillas, la unidad para el tamaño de lote y de la muestra es considerada en número de estos materiales; para alambre es considerada en número de carretes</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Considerar para el muestreo solamente electrodos desnudos, varillas o alambres de una misma corrida. Electrodo desnudo, varilla o alambre con señales de oxidación son inaceptables.</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lastRenderedPageBreak/>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F0069" w:rsidRPr="000912A1"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 xml:space="preserve">Para el almacenamiento se debe tomar en cuenta todas las recomendaciones proporcionadas por el fabricante del electrodo. </w:t>
      </w:r>
    </w:p>
    <w:p w:rsidR="009F0069" w:rsidRPr="000912A1" w:rsidRDefault="009F0069" w:rsidP="009F0069">
      <w:pPr>
        <w:pStyle w:val="Prrafodelista"/>
        <w:jc w:val="both"/>
        <w:rPr>
          <w:rFonts w:asciiTheme="minorHAnsi" w:eastAsia="Arial Unicode MS" w:hAnsiTheme="minorHAnsi" w:cstheme="minorHAnsi"/>
          <w:bCs/>
          <w:sz w:val="22"/>
          <w:szCs w:val="22"/>
        </w:rPr>
      </w:pPr>
    </w:p>
    <w:p w:rsidR="009F0069" w:rsidRPr="000912A1" w:rsidRDefault="009F0069" w:rsidP="008133E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Soldadura de tuberías y accesorios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la soldadura el contratista durante la ejecución debe considerar lo siguiente: </w:t>
      </w:r>
    </w:p>
    <w:p w:rsidR="008133E9" w:rsidRPr="000912A1" w:rsidRDefault="008133E9" w:rsidP="008133E9">
      <w:pPr>
        <w:ind w:left="567"/>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Se debe considerar una adecuada preparación de los biseles y el ajuste de las piezas que deben ser verificadas por medio de calibradores y estarán de acuerdo al WPS.</w:t>
      </w:r>
    </w:p>
    <w:p w:rsidR="009F0069" w:rsidRPr="000912A1" w:rsidRDefault="009F0069" w:rsidP="008133E9">
      <w:pPr>
        <w:pStyle w:val="Prrafodelista"/>
        <w:ind w:left="993" w:hanging="426"/>
        <w:jc w:val="both"/>
        <w:rPr>
          <w:rFonts w:asciiTheme="minorHAnsi" w:hAnsiTheme="minorHAnsi" w:cstheme="minorHAnsi"/>
          <w:b/>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b/>
          <w:sz w:val="22"/>
          <w:szCs w:val="22"/>
        </w:rPr>
      </w:pPr>
      <w:r w:rsidRPr="000912A1">
        <w:rPr>
          <w:rFonts w:asciiTheme="minorHAnsi" w:hAnsiTheme="minorHAnsi" w:cstheme="minorHAnsi"/>
          <w:sz w:val="22"/>
          <w:szCs w:val="22"/>
        </w:rPr>
        <w:t>Cuando fuera necesaria la remoción de una soldadura circunferencial, ésta debe  ser realizada a través de un anillo cuyo corte esté a lo mínimo a 50 mm de distancia del eje de la soldadura.</w:t>
      </w:r>
    </w:p>
    <w:p w:rsidR="009F0069" w:rsidRPr="000912A1" w:rsidRDefault="009F0069" w:rsidP="008133E9">
      <w:pPr>
        <w:pStyle w:val="Prrafodelista"/>
        <w:ind w:left="993" w:hanging="426"/>
        <w:jc w:val="both"/>
        <w:rPr>
          <w:rFonts w:asciiTheme="minorHAnsi" w:hAnsiTheme="minorHAnsi" w:cstheme="minorHAnsi"/>
          <w:b/>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El trabajo de soldadura podrá ser suspendido por requerimiento del supervisor cuando las condiciones atmosféricas o el mal trabajo de soldadura impidan su normal prosecución.</w:t>
      </w:r>
    </w:p>
    <w:p w:rsidR="009F0069" w:rsidRPr="000912A1" w:rsidRDefault="009F0069" w:rsidP="009F0069">
      <w:pPr>
        <w:pStyle w:val="Prrafodelista"/>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 xml:space="preserve">Cada soldadura tendrá por lo menos tres pasadas, la soldadura terminada estará libre de huecos, inclusiones no metálicas, burbujas de aire y otros defectos. </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Si a juicio del supervisor la soldadura adolece de fallas o defectos se deberá terminar el arreglo en un tiempo suficientemente corto para no retrasar operaciones subsiguientes.</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Las soldaduras terminadas serán limpiadas con cepillo de acero para remover la escoria y óxido para facilitar la inspección visual.</w:t>
      </w:r>
    </w:p>
    <w:p w:rsidR="009F0069" w:rsidRPr="000912A1" w:rsidRDefault="009F0069" w:rsidP="009F0069">
      <w:pPr>
        <w:pStyle w:val="Prrafodelista"/>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lastRenderedPageBreak/>
        <w:t>Los caños que tengan defectos en sus extremos tales como laminación o rajaduras deberán ser sacados de la línea en construcción.</w:t>
      </w:r>
    </w:p>
    <w:p w:rsidR="009F0069" w:rsidRPr="000912A1" w:rsidRDefault="009F0069" w:rsidP="009F0069">
      <w:pPr>
        <w:pStyle w:val="Prrafodelista"/>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Los caños que tengan defectos en sus extremos serán cortados y nuevamente biselados.</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En el avance de soldadura la segunda pasada (hot pass) deberá ser efectuada inmediatamente después de la primera pasada.</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No se permitirá soldar ningún caño más allá del avance de la zanja, salvo aprobación del supervisor de YPFB.</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Si a juicio del supervisor se requiere cortar la soldadura el contratista facilitará los medios para ello.</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El supervisor puede exigir el cambio de uno o más soldadores que hayan cometido errores, aunque fueran aprobados en los exámenes iniciales.</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Todas las soldaduras comenzadas en el día deberán ser terminadas en el día.</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Todos los biseles de campo de los tubos deben ser realizados y acabados utilizando un equipo mecánico u oxi-acetileno, de acuerdo con los criterios de acabado del bisel previsto en la EPS y API Spec. 5L.</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Cuando fuera usado acoplador de alineación externa, el largo del primer pase de soldadura debe ser simétricamente distribuido en por lo menos el 50% de la circunferencia antes de su remoción, de acuerdo a lo definido en la API Std. 1104.</w:t>
      </w: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lastRenderedPageBreak/>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La temperatura de pre-calentamiento, estipulada en el procedimiento de soldadura, calificada, debe ser mantenida durante toda la soldadura y en toda la extensión de la junta.</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En el pre-calentamiento de tubos es permitido el uso de soplete con llama no concentrada, de manera tal que sea garantizada la uniformidad de temperatura en toda la junta.</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9F0069" w:rsidRPr="000912A1" w:rsidRDefault="009F0069" w:rsidP="008133E9">
      <w:pPr>
        <w:pStyle w:val="Prrafodelista"/>
        <w:ind w:left="993" w:hanging="426"/>
        <w:jc w:val="both"/>
        <w:rPr>
          <w:rFonts w:asciiTheme="minorHAnsi" w:hAnsiTheme="minorHAnsi" w:cstheme="minorHAnsi"/>
          <w:sz w:val="22"/>
          <w:szCs w:val="22"/>
        </w:rPr>
      </w:pPr>
    </w:p>
    <w:p w:rsidR="009F0069" w:rsidRPr="000912A1" w:rsidRDefault="009F0069" w:rsidP="008133E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En el montaje se deben observar los siguientes cuidados adicionales:</w:t>
      </w:r>
    </w:p>
    <w:p w:rsidR="009F0069" w:rsidRPr="000912A1" w:rsidRDefault="009F0069" w:rsidP="009F0069">
      <w:pPr>
        <w:pStyle w:val="Prrafodelista"/>
        <w:jc w:val="both"/>
        <w:rPr>
          <w:rFonts w:asciiTheme="minorHAnsi" w:hAnsiTheme="minorHAnsi" w:cstheme="minorHAnsi"/>
          <w:sz w:val="22"/>
          <w:szCs w:val="22"/>
        </w:rPr>
      </w:pPr>
    </w:p>
    <w:p w:rsidR="009F0069" w:rsidRPr="000912A1" w:rsidRDefault="009F0069" w:rsidP="008133E9">
      <w:pPr>
        <w:numPr>
          <w:ilvl w:val="0"/>
          <w:numId w:val="16"/>
        </w:numPr>
        <w:tabs>
          <w:tab w:val="clear" w:pos="2136"/>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mantener cerradas, por medio de tapas, las extremidades tramos soldados, a fin de evitar el ingreso de animales, agua, lodo y objetos extraños. No se permite la utilización de puntos de soldadura para la fijación de las tapas;</w:t>
      </w:r>
    </w:p>
    <w:p w:rsidR="009F0069" w:rsidRPr="000912A1" w:rsidRDefault="009F0069" w:rsidP="008133E9">
      <w:pPr>
        <w:numPr>
          <w:ilvl w:val="0"/>
          <w:numId w:val="16"/>
        </w:numPr>
        <w:tabs>
          <w:tab w:val="clear" w:pos="2136"/>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recoger las sobras de los tubos y restos de electrodos de soldadura, así como cualquier otros materiales utilizados en la operación de soldadura, los cuales deben ser ubicados en un sitio o lugar específico;</w:t>
      </w:r>
    </w:p>
    <w:p w:rsidR="009F0069" w:rsidRPr="000912A1" w:rsidRDefault="009F0069" w:rsidP="008133E9">
      <w:pPr>
        <w:numPr>
          <w:ilvl w:val="0"/>
          <w:numId w:val="16"/>
        </w:numPr>
        <w:tabs>
          <w:tab w:val="clear" w:pos="2136"/>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aprovechar los sobrantes de tubo que estuvieran en buen estado;</w:t>
      </w:r>
    </w:p>
    <w:p w:rsidR="009F0069" w:rsidRPr="000912A1" w:rsidRDefault="009F0069" w:rsidP="008133E9">
      <w:pPr>
        <w:numPr>
          <w:ilvl w:val="0"/>
          <w:numId w:val="16"/>
        </w:numPr>
        <w:tabs>
          <w:tab w:val="clear" w:pos="2136"/>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F0069" w:rsidRPr="000912A1" w:rsidRDefault="009F0069" w:rsidP="008133E9">
      <w:pPr>
        <w:numPr>
          <w:ilvl w:val="0"/>
          <w:numId w:val="16"/>
        </w:numPr>
        <w:tabs>
          <w:tab w:val="clear" w:pos="2136"/>
          <w:tab w:val="num" w:pos="993"/>
          <w:tab w:val="num" w:pos="1428"/>
          <w:tab w:val="left" w:pos="1985"/>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iniciar los pases de soldadura en lugares desfasados en relación a los anteriores y al inicio de un pase debe sobreponerse al final del pase anterior;</w:t>
      </w:r>
    </w:p>
    <w:p w:rsidR="009F0069" w:rsidRPr="000912A1" w:rsidRDefault="009F0069" w:rsidP="008133E9">
      <w:pPr>
        <w:numPr>
          <w:ilvl w:val="0"/>
          <w:numId w:val="16"/>
        </w:numPr>
        <w:tabs>
          <w:tab w:val="clear" w:pos="2136"/>
          <w:tab w:val="num" w:pos="993"/>
          <w:tab w:val="num" w:pos="1428"/>
          <w:tab w:val="left" w:pos="1985"/>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lastRenderedPageBreak/>
        <w:t>no se permite el punzonamiento de las soldaduras.</w:t>
      </w:r>
    </w:p>
    <w:p w:rsidR="008133E9" w:rsidRPr="000912A1" w:rsidRDefault="008133E9" w:rsidP="009F0069">
      <w:pPr>
        <w:jc w:val="both"/>
        <w:rPr>
          <w:rFonts w:asciiTheme="minorHAnsi" w:hAnsiTheme="minorHAnsi" w:cstheme="minorHAnsi"/>
          <w:b/>
          <w:sz w:val="22"/>
          <w:szCs w:val="22"/>
        </w:rPr>
      </w:pPr>
    </w:p>
    <w:p w:rsidR="009F0069" w:rsidRPr="000912A1" w:rsidRDefault="009F0069" w:rsidP="008133E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Inspección Visual de Soldadura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Cuando el inspector de soldadura y/o el supervisor de obra consideren necesario, debido a la falta refuerzo de las uniones soldadas, poros y otros defectos, podrá ordenar la ejecución de las pasadas adicionales o porciones de ellas. </w:t>
      </w:r>
    </w:p>
    <w:p w:rsidR="009F0069" w:rsidRPr="000912A1" w:rsidRDefault="009F0069" w:rsidP="008133E9">
      <w:pPr>
        <w:ind w:left="567"/>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F0069" w:rsidRPr="000912A1" w:rsidRDefault="009F0069" w:rsidP="008133E9">
      <w:pPr>
        <w:ind w:left="567"/>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Reparación de soldadura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Para realizar la reparación de soldadura deberá contar una nueva WPS y deberá ser aplicable para el tipo de reparación a realizar.</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Toda la junta rechazada durante la inspección visual o ensayos no destructivos deberá ser reparada y examinada nuevamente por los mismos métodos que se utilizaron en las inspecciones preliminares.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Ninguna junta puede ser reparada por segunda vez. En caso de existir una reparación rechazada, la junta deberá ser cortada y una nueva soldadura deberá ser realizada. </w:t>
      </w:r>
    </w:p>
    <w:p w:rsidR="009F0069" w:rsidRPr="000912A1" w:rsidRDefault="009F0069" w:rsidP="008133E9">
      <w:pPr>
        <w:ind w:left="567"/>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Remoción de los defectos </w:t>
      </w: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Una vez obtenido el informe de ensayo no destructivo, se debe marcar el lugar y tamaño exacto del defecto con un marcador metálico. </w:t>
      </w:r>
    </w:p>
    <w:p w:rsidR="009F0069" w:rsidRPr="000912A1" w:rsidRDefault="009F0069" w:rsidP="008133E9">
      <w:pPr>
        <w:ind w:left="567"/>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Posterior al marcado, se debe proceder a remover el material de la soldadura utilizando una amoladora con disco de respectivo para alcanzar la profundidad y extensión indicada en el informe de ensayo no destructivo. </w:t>
      </w:r>
    </w:p>
    <w:p w:rsidR="009F0069" w:rsidRPr="000912A1" w:rsidRDefault="009F0069" w:rsidP="008133E9">
      <w:pPr>
        <w:ind w:left="567"/>
        <w:jc w:val="both"/>
        <w:rPr>
          <w:rFonts w:asciiTheme="minorHAnsi" w:hAnsiTheme="minorHAnsi" w:cstheme="minorHAnsi"/>
          <w:sz w:val="22"/>
          <w:szCs w:val="22"/>
        </w:rPr>
      </w:pPr>
    </w:p>
    <w:p w:rsidR="009F0069" w:rsidRPr="000912A1" w:rsidRDefault="009F0069" w:rsidP="008133E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En caso que el defecto tenga una extensión mayor al 30% de la longitud total de la junta, se recomienda el corte de la mima para realizar una soldadura nueva. </w:t>
      </w: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Para realizar una reparación se debe remover el metal de soldadura hasta darle la altura y ángulo aproximado del bisel original.</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En caso de existir varias reparaciones en distinto lugar de una misma junta, estas deben ser realizadas una a una, con el objeto de evitar sobreesfuerzos en la soldadura. </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Identificación de juntas</w:t>
      </w: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Las juntas reparadas deberán ser identificadas con la siguiente nomenclatura: </w:t>
      </w:r>
    </w:p>
    <w:p w:rsidR="00090789" w:rsidRPr="000912A1" w:rsidRDefault="00090789" w:rsidP="00090789">
      <w:pPr>
        <w:ind w:left="567"/>
        <w:jc w:val="both"/>
        <w:rPr>
          <w:rFonts w:asciiTheme="minorHAnsi" w:hAnsiTheme="minorHAnsi" w:cstheme="minorHAnsi"/>
          <w:sz w:val="22"/>
          <w:szCs w:val="22"/>
        </w:rPr>
      </w:pPr>
    </w:p>
    <w:p w:rsidR="009F0069" w:rsidRPr="000912A1" w:rsidRDefault="009F0069" w:rsidP="00090789">
      <w:pPr>
        <w:ind w:left="851"/>
        <w:jc w:val="both"/>
        <w:rPr>
          <w:rFonts w:asciiTheme="minorHAnsi" w:hAnsiTheme="minorHAnsi" w:cstheme="minorHAnsi"/>
          <w:sz w:val="22"/>
          <w:szCs w:val="22"/>
        </w:rPr>
      </w:pPr>
      <w:r w:rsidRPr="000912A1">
        <w:rPr>
          <w:rFonts w:asciiTheme="minorHAnsi" w:hAnsiTheme="minorHAnsi" w:cstheme="minorHAnsi"/>
          <w:sz w:val="22"/>
          <w:szCs w:val="22"/>
        </w:rPr>
        <w:t>Reparación: R</w:t>
      </w:r>
    </w:p>
    <w:p w:rsidR="009F0069" w:rsidRPr="000912A1" w:rsidRDefault="009F0069" w:rsidP="00090789">
      <w:pPr>
        <w:ind w:left="851"/>
        <w:jc w:val="both"/>
        <w:rPr>
          <w:rFonts w:asciiTheme="minorHAnsi" w:hAnsiTheme="minorHAnsi" w:cstheme="minorHAnsi"/>
          <w:sz w:val="22"/>
          <w:szCs w:val="22"/>
        </w:rPr>
      </w:pPr>
      <w:r w:rsidRPr="000912A1">
        <w:rPr>
          <w:rFonts w:asciiTheme="minorHAnsi" w:hAnsiTheme="minorHAnsi" w:cstheme="minorHAnsi"/>
          <w:sz w:val="22"/>
          <w:szCs w:val="22"/>
        </w:rPr>
        <w:t>Corte: C</w:t>
      </w:r>
    </w:p>
    <w:p w:rsidR="009F0069" w:rsidRPr="000912A1" w:rsidRDefault="009F0069" w:rsidP="009F0069">
      <w:pPr>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Todas las juntas reparadas llevarán la identificación (cuño) del soldador que realizó dicha reparación. Toda junta reparada deberá ser identificada para que pueda ser fácilmente rastreada. </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Control de desempeño de soldadores </w:t>
      </w:r>
    </w:p>
    <w:p w:rsidR="009F0069" w:rsidRPr="000912A1" w:rsidRDefault="009F0069" w:rsidP="00090789">
      <w:pPr>
        <w:ind w:left="567"/>
        <w:jc w:val="both"/>
        <w:rPr>
          <w:rFonts w:asciiTheme="minorHAnsi" w:hAnsiTheme="minorHAnsi" w:cstheme="minorHAnsi"/>
          <w:b/>
          <w:sz w:val="22"/>
          <w:szCs w:val="22"/>
        </w:rPr>
      </w:pPr>
      <w:r w:rsidRPr="000912A1">
        <w:rPr>
          <w:rFonts w:asciiTheme="minorHAnsi" w:hAnsiTheme="minorHAnsi" w:cstheme="minorHAnsi"/>
          <w:sz w:val="22"/>
          <w:szCs w:val="22"/>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debe llevar un acumulado de la medición de desempeño de soldadores que podrá ser de forma cuantitativa o en forma de porcentaje, para así tomar las medidas correctivas. </w:t>
      </w:r>
    </w:p>
    <w:p w:rsidR="009F0069" w:rsidRPr="000912A1" w:rsidRDefault="009F0069" w:rsidP="009F0069">
      <w:pPr>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En función de los resultados del desempeño de soldadores, el supervisor de obras determinará si el soldador será sometido a un reentrenamiento o recalificación antes de continuar soldando en la línea o determinará su desmovilización.</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0912A1" w:rsidRDefault="009F0069" w:rsidP="009F0069">
      <w:pPr>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Se debe limitar los trabajos cuando las condiciones climáticas sean adversas (lluvias, vientos fuertes, polvareda, etc.</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b/>
          <w:bCs/>
          <w:sz w:val="22"/>
          <w:szCs w:val="22"/>
        </w:rPr>
      </w:pPr>
      <w:r w:rsidRPr="000912A1">
        <w:rPr>
          <w:rFonts w:asciiTheme="minorHAnsi" w:hAnsiTheme="minorHAnsi" w:cstheme="minorHAnsi"/>
          <w:sz w:val="22"/>
          <w:szCs w:val="22"/>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9F0069" w:rsidRPr="000912A1" w:rsidRDefault="009F0069" w:rsidP="009F0069">
      <w:pPr>
        <w:pStyle w:val="Sangra3detindependiente"/>
        <w:autoSpaceDE w:val="0"/>
        <w:autoSpaceDN w:val="0"/>
        <w:adjustRightInd w:val="0"/>
        <w:spacing w:after="0" w:line="240" w:lineRule="auto"/>
        <w:ind w:left="1068"/>
        <w:jc w:val="both"/>
        <w:rPr>
          <w:rFonts w:cstheme="minorHAnsi"/>
          <w:b/>
          <w:bCs/>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0912A1" w:rsidRDefault="009F0069" w:rsidP="009F0069">
      <w:pPr>
        <w:pStyle w:val="Sangra3detindependiente"/>
        <w:autoSpaceDE w:val="0"/>
        <w:autoSpaceDN w:val="0"/>
        <w:adjustRightInd w:val="0"/>
        <w:spacing w:after="0" w:line="240" w:lineRule="auto"/>
        <w:ind w:left="0"/>
        <w:jc w:val="both"/>
        <w:rPr>
          <w:rFonts w:cstheme="minorHAnsi"/>
          <w:b/>
          <w:bCs/>
          <w:sz w:val="22"/>
          <w:szCs w:val="22"/>
        </w:rPr>
      </w:pPr>
      <w:r w:rsidRPr="000912A1">
        <w:rPr>
          <w:rFonts w:cstheme="minorHAnsi"/>
          <w:b/>
          <w:bCs/>
          <w:sz w:val="22"/>
          <w:szCs w:val="22"/>
        </w:rPr>
        <w:t xml:space="preserve"> </w:t>
      </w:r>
    </w:p>
    <w:p w:rsidR="00090789" w:rsidRPr="000912A1" w:rsidRDefault="00090789" w:rsidP="009F0069">
      <w:pPr>
        <w:pStyle w:val="Sangra3detindependiente"/>
        <w:autoSpaceDE w:val="0"/>
        <w:autoSpaceDN w:val="0"/>
        <w:adjustRightInd w:val="0"/>
        <w:spacing w:after="0" w:line="240" w:lineRule="auto"/>
        <w:ind w:left="0"/>
        <w:jc w:val="both"/>
        <w:rPr>
          <w:rFonts w:cstheme="minorHAnsi"/>
          <w:b/>
          <w:bCs/>
          <w:sz w:val="22"/>
          <w:szCs w:val="22"/>
        </w:rPr>
      </w:pPr>
    </w:p>
    <w:p w:rsidR="00090789" w:rsidRPr="000912A1" w:rsidRDefault="00090789" w:rsidP="009F0069">
      <w:pPr>
        <w:pStyle w:val="Sangra3detindependiente"/>
        <w:autoSpaceDE w:val="0"/>
        <w:autoSpaceDN w:val="0"/>
        <w:adjustRightInd w:val="0"/>
        <w:spacing w:after="0" w:line="240" w:lineRule="auto"/>
        <w:ind w:left="0"/>
        <w:jc w:val="both"/>
        <w:rPr>
          <w:rFonts w:cstheme="minorHAnsi"/>
          <w:b/>
          <w:bCs/>
          <w:sz w:val="22"/>
          <w:szCs w:val="22"/>
        </w:rPr>
      </w:pPr>
    </w:p>
    <w:p w:rsidR="00090789" w:rsidRPr="000912A1" w:rsidRDefault="00090789" w:rsidP="009F0069">
      <w:pPr>
        <w:pStyle w:val="Sangra3detindependiente"/>
        <w:autoSpaceDE w:val="0"/>
        <w:autoSpaceDN w:val="0"/>
        <w:adjustRightInd w:val="0"/>
        <w:spacing w:after="0" w:line="240" w:lineRule="auto"/>
        <w:ind w:left="0"/>
        <w:jc w:val="both"/>
        <w:rPr>
          <w:rFonts w:cstheme="minorHAnsi"/>
          <w:b/>
          <w:bCs/>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lastRenderedPageBreak/>
        <w:t xml:space="preserve">MEDICIÓN Y FORMA DE PAGO </w:t>
      </w: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soldadura de tuberías y accesorios será medido por junta, tomando en cuenta el total de las juntas soldadas aprobadas durante la construcción. </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El precio pagado será en compensación total por Materiales, Mano de Obra, equipo, maquinaria y herramientas y otros gastos que sean necesarios para la adecuada y correcta ejecución de los trabajos.</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9F0069" w:rsidRPr="000912A1" w:rsidRDefault="009F0069" w:rsidP="00090789">
      <w:pPr>
        <w:ind w:left="567"/>
        <w:jc w:val="both"/>
        <w:rPr>
          <w:rFonts w:asciiTheme="minorHAnsi" w:hAnsiTheme="minorHAnsi" w:cstheme="minorHAnsi"/>
          <w:sz w:val="22"/>
          <w:szCs w:val="22"/>
        </w:rPr>
      </w:pPr>
    </w:p>
    <w:p w:rsidR="009F0069" w:rsidRPr="000912A1" w:rsidRDefault="009F006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090789" w:rsidRPr="000912A1" w:rsidRDefault="00090789" w:rsidP="00090789">
      <w:pPr>
        <w:pStyle w:val="Sangra3detindependiente"/>
        <w:autoSpaceDE w:val="0"/>
        <w:autoSpaceDN w:val="0"/>
        <w:adjustRightInd w:val="0"/>
        <w:spacing w:after="0" w:line="240" w:lineRule="auto"/>
        <w:ind w:left="0"/>
        <w:jc w:val="both"/>
        <w:rPr>
          <w:rFonts w:cstheme="minorHAnsi"/>
          <w:b/>
          <w:bCs/>
          <w:sz w:val="22"/>
          <w:szCs w:val="22"/>
        </w:rPr>
      </w:pPr>
    </w:p>
    <w:p w:rsidR="00090789" w:rsidRPr="000912A1" w:rsidRDefault="00090789" w:rsidP="00267075">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 xml:space="preserve"> SOLDADURA DE TUBERÍA Y ACCESORIOS DE ANC  DN 6”</w:t>
      </w:r>
      <w:r w:rsidR="006E437A">
        <w:rPr>
          <w:rFonts w:cstheme="minorHAnsi"/>
          <w:b/>
          <w:bCs/>
          <w:sz w:val="22"/>
          <w:szCs w:val="22"/>
        </w:rPr>
        <w:t xml:space="preserve"> SCH 40</w:t>
      </w:r>
      <w:r w:rsidRPr="000912A1">
        <w:rPr>
          <w:rFonts w:cstheme="minorHAnsi"/>
          <w:b/>
          <w:bCs/>
          <w:sz w:val="22"/>
          <w:szCs w:val="22"/>
        </w:rPr>
        <w:t>.</w:t>
      </w:r>
    </w:p>
    <w:p w:rsidR="00090789" w:rsidRPr="000912A1" w:rsidRDefault="00090789" w:rsidP="00090789">
      <w:pPr>
        <w:pStyle w:val="Sangra3detindependiente"/>
        <w:autoSpaceDE w:val="0"/>
        <w:autoSpaceDN w:val="0"/>
        <w:adjustRightInd w:val="0"/>
        <w:spacing w:after="0" w:line="240" w:lineRule="auto"/>
        <w:ind w:left="0"/>
        <w:jc w:val="both"/>
        <w:rPr>
          <w:rFonts w:cstheme="minorHAnsi"/>
          <w:b/>
          <w:bCs/>
          <w:sz w:val="22"/>
          <w:szCs w:val="22"/>
        </w:rPr>
      </w:pPr>
      <w:r w:rsidRPr="000912A1">
        <w:rPr>
          <w:rFonts w:cstheme="minorHAnsi"/>
          <w:b/>
          <w:bCs/>
          <w:sz w:val="22"/>
          <w:szCs w:val="22"/>
        </w:rPr>
        <w:t>UNIDAD: JUNTA</w:t>
      </w:r>
    </w:p>
    <w:p w:rsidR="00090789" w:rsidRPr="000912A1" w:rsidRDefault="00090789" w:rsidP="00090789">
      <w:pPr>
        <w:pStyle w:val="Sangra3detindependiente"/>
        <w:autoSpaceDE w:val="0"/>
        <w:autoSpaceDN w:val="0"/>
        <w:adjustRightInd w:val="0"/>
        <w:spacing w:after="0" w:line="240" w:lineRule="auto"/>
        <w:ind w:left="1068"/>
        <w:jc w:val="both"/>
        <w:rPr>
          <w:rFonts w:cstheme="minorHAnsi"/>
          <w:b/>
          <w:bCs/>
          <w:sz w:val="22"/>
          <w:szCs w:val="22"/>
        </w:rPr>
      </w:pPr>
    </w:p>
    <w:p w:rsidR="00090789" w:rsidRPr="000912A1" w:rsidRDefault="0009078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090789" w:rsidRPr="000912A1" w:rsidRDefault="00090789" w:rsidP="00090789">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soldadura de tuberías</w:t>
      </w:r>
    </w:p>
    <w:p w:rsidR="00090789" w:rsidRPr="000912A1" w:rsidRDefault="00090789" w:rsidP="00090789">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Soldadura de accesorios</w:t>
      </w:r>
    </w:p>
    <w:p w:rsidR="00090789" w:rsidRPr="000912A1" w:rsidRDefault="00090789" w:rsidP="00090789">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Soldadura de fittings </w:t>
      </w:r>
    </w:p>
    <w:p w:rsidR="00090789" w:rsidRPr="000912A1" w:rsidRDefault="00090789" w:rsidP="00090789">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Otras soldaduras según la necesidad de la construcción.</w:t>
      </w:r>
    </w:p>
    <w:p w:rsidR="00090789" w:rsidRPr="000912A1" w:rsidRDefault="00090789" w:rsidP="00090789">
      <w:pPr>
        <w:ind w:left="426"/>
        <w:jc w:val="both"/>
        <w:rPr>
          <w:rFonts w:asciiTheme="minorHAnsi" w:hAnsiTheme="minorHAnsi" w:cstheme="minorHAnsi"/>
          <w:sz w:val="22"/>
          <w:szCs w:val="22"/>
        </w:rPr>
      </w:pPr>
    </w:p>
    <w:p w:rsidR="00090789" w:rsidRPr="000912A1" w:rsidRDefault="0009078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HERRAMIENTAS Y EQUIPO.</w:t>
      </w:r>
    </w:p>
    <w:p w:rsidR="00090789" w:rsidRPr="000912A1" w:rsidRDefault="00090789" w:rsidP="00090789">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90789" w:rsidRPr="000912A1" w:rsidRDefault="00090789" w:rsidP="00090789">
      <w:pPr>
        <w:pStyle w:val="Sangra3detindependiente"/>
        <w:spacing w:after="0" w:line="240" w:lineRule="auto"/>
        <w:ind w:left="567"/>
        <w:jc w:val="both"/>
        <w:rPr>
          <w:rFonts w:cstheme="minorHAnsi"/>
          <w:sz w:val="22"/>
          <w:szCs w:val="22"/>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Disco de intermedia</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Disco de desbaste</w:t>
            </w:r>
          </w:p>
        </w:tc>
      </w:tr>
      <w:tr w:rsidR="00090789" w:rsidRPr="000912A1" w:rsidTr="007E38DA">
        <w:trPr>
          <w:trHeight w:val="64"/>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Cepillo circular alambre trenzado</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Electrodos</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Lima media caña bastarda</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Soldador Calificado</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 de Soldador</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Cañista Alineador</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Inspector de Soldadura</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Operador Camión Grúa</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Motosoldadora</w:t>
            </w:r>
          </w:p>
        </w:tc>
      </w:tr>
      <w:tr w:rsidR="00090789" w:rsidRPr="000912A1" w:rsidTr="007E38DA">
        <w:trPr>
          <w:trHeight w:val="238"/>
          <w:jc w:val="center"/>
        </w:trPr>
        <w:tc>
          <w:tcPr>
            <w:tcW w:w="3163" w:type="dxa"/>
            <w:shd w:val="clear" w:color="auto" w:fill="auto"/>
            <w:vAlign w:val="center"/>
            <w:hideMark/>
          </w:tcPr>
          <w:p w:rsidR="00090789" w:rsidRPr="000912A1" w:rsidRDefault="00090789" w:rsidP="007E38DA">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 xml:space="preserve">Camión Grúa </w:t>
            </w:r>
          </w:p>
        </w:tc>
      </w:tr>
    </w:tbl>
    <w:p w:rsidR="00090789" w:rsidRPr="000912A1" w:rsidRDefault="00090789" w:rsidP="00090789">
      <w:pPr>
        <w:pStyle w:val="Sangra3detindependiente"/>
        <w:spacing w:after="0" w:line="240" w:lineRule="auto"/>
        <w:ind w:left="426"/>
        <w:jc w:val="both"/>
        <w:rPr>
          <w:rFonts w:cstheme="minorHAnsi"/>
          <w:sz w:val="22"/>
          <w:szCs w:val="22"/>
        </w:rPr>
      </w:pPr>
    </w:p>
    <w:p w:rsidR="00090789" w:rsidRPr="000912A1" w:rsidRDefault="00090789" w:rsidP="00090789">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090789" w:rsidRPr="000912A1" w:rsidRDefault="00090789" w:rsidP="00090789">
      <w:pPr>
        <w:ind w:left="426"/>
        <w:jc w:val="both"/>
        <w:rPr>
          <w:rFonts w:asciiTheme="minorHAnsi" w:hAnsiTheme="minorHAnsi" w:cstheme="minorHAnsi"/>
          <w:sz w:val="22"/>
          <w:szCs w:val="22"/>
        </w:rPr>
      </w:pPr>
    </w:p>
    <w:p w:rsidR="00090789" w:rsidRPr="000912A1" w:rsidRDefault="0009078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090789" w:rsidRPr="000912A1" w:rsidRDefault="00090789" w:rsidP="00090789">
      <w:pPr>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Calificación de soldadores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La calificación de los soldadores es imprescindible para el inicio de las obras y deberán cumplirse lo siguiente:</w:t>
      </w:r>
    </w:p>
    <w:p w:rsidR="00090789" w:rsidRPr="000912A1" w:rsidRDefault="00090789" w:rsidP="00090789">
      <w:pPr>
        <w:ind w:left="426"/>
        <w:jc w:val="both"/>
        <w:rPr>
          <w:rFonts w:asciiTheme="minorHAnsi" w:hAnsiTheme="minorHAnsi" w:cstheme="minorHAnsi"/>
          <w:sz w:val="22"/>
          <w:szCs w:val="22"/>
        </w:rPr>
      </w:pPr>
    </w:p>
    <w:p w:rsidR="00090789" w:rsidRPr="000912A1" w:rsidRDefault="00090789" w:rsidP="00E42379">
      <w:pPr>
        <w:numPr>
          <w:ilvl w:val="0"/>
          <w:numId w:val="17"/>
        </w:numPr>
        <w:tabs>
          <w:tab w:val="clear" w:pos="720"/>
          <w:tab w:val="num" w:pos="-1440"/>
        </w:tabs>
        <w:ind w:left="851" w:hanging="284"/>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090789" w:rsidRPr="000912A1" w:rsidRDefault="00090789" w:rsidP="00E42379">
      <w:pPr>
        <w:numPr>
          <w:ilvl w:val="0"/>
          <w:numId w:val="17"/>
        </w:numPr>
        <w:tabs>
          <w:tab w:val="clear" w:pos="720"/>
          <w:tab w:val="num" w:pos="-1440"/>
        </w:tabs>
        <w:ind w:left="851" w:hanging="284"/>
        <w:jc w:val="both"/>
        <w:rPr>
          <w:rFonts w:asciiTheme="minorHAnsi" w:hAnsiTheme="minorHAnsi" w:cstheme="minorHAnsi"/>
          <w:sz w:val="22"/>
          <w:szCs w:val="22"/>
        </w:rPr>
      </w:pPr>
      <w:r w:rsidRPr="000912A1">
        <w:rPr>
          <w:rFonts w:asciiTheme="minorHAnsi" w:hAnsiTheme="minorHAnsi" w:cstheme="minorHAnsi"/>
          <w:sz w:val="22"/>
          <w:szCs w:val="22"/>
        </w:rPr>
        <w:t>Cada soldador deberá identificar su trabajo colocando su marca al lado de cada soldadura mediante un marcador que no sea borrado por el agua o manipuleo.</w:t>
      </w:r>
    </w:p>
    <w:p w:rsidR="00090789" w:rsidRPr="000912A1" w:rsidRDefault="00090789" w:rsidP="00E42379">
      <w:pPr>
        <w:numPr>
          <w:ilvl w:val="0"/>
          <w:numId w:val="17"/>
        </w:numPr>
        <w:tabs>
          <w:tab w:val="clear" w:pos="720"/>
          <w:tab w:val="num" w:pos="-1440"/>
        </w:tabs>
        <w:ind w:left="851" w:hanging="284"/>
        <w:jc w:val="both"/>
        <w:rPr>
          <w:rFonts w:asciiTheme="minorHAnsi" w:hAnsiTheme="minorHAnsi" w:cstheme="minorHAnsi"/>
          <w:sz w:val="22"/>
          <w:szCs w:val="22"/>
        </w:rPr>
      </w:pPr>
      <w:r w:rsidRPr="000912A1">
        <w:rPr>
          <w:rFonts w:asciiTheme="minorHAnsi" w:hAnsiTheme="minorHAnsi" w:cstheme="minorHAnsi"/>
          <w:sz w:val="22"/>
          <w:szCs w:val="22"/>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090789" w:rsidRPr="000912A1" w:rsidRDefault="00090789" w:rsidP="00E42379">
      <w:pPr>
        <w:numPr>
          <w:ilvl w:val="0"/>
          <w:numId w:val="17"/>
        </w:numPr>
        <w:tabs>
          <w:tab w:val="clear" w:pos="720"/>
          <w:tab w:val="num" w:pos="-1440"/>
        </w:tabs>
        <w:ind w:left="851" w:hanging="284"/>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 podrá dar inicio a la soldadura sin antes tener la aprobación por parte del supervisor de la WPS y la calificación de los soldadores que participarán en la soldadura de juntas durante la construcción. </w:t>
      </w:r>
    </w:p>
    <w:p w:rsidR="00090789" w:rsidRPr="000912A1" w:rsidRDefault="00090789" w:rsidP="00090789">
      <w:pPr>
        <w:jc w:val="both"/>
        <w:rPr>
          <w:rFonts w:asciiTheme="minorHAnsi" w:hAnsiTheme="minorHAnsi" w:cstheme="minorHAnsi"/>
          <w:b/>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b/>
          <w:sz w:val="22"/>
          <w:szCs w:val="22"/>
        </w:rPr>
        <w:t xml:space="preserve">Identificación de soldadores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Se debe tomar en cuenta que el cuño será único durante el proyecto, no se debe permitir otro soldador utilice el mismo cuño. En cada junta soldada, el soldador deberá identificar con su cuño el pase realizado por su persona.</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Electrodos para soldar</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Los electrodos para soldar a utilizar durante la construcción el contratista deberán seguir las siguientes recomendaciones:</w:t>
      </w:r>
    </w:p>
    <w:p w:rsidR="00090789" w:rsidRPr="000912A1" w:rsidRDefault="00090789" w:rsidP="00090789">
      <w:pPr>
        <w:ind w:left="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Los electrodos a utilizar deben contar con su respectivo certificado de calidad y  deberá ser compatible con el material base y de acuerdo a lo especificado en la WPS.</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En el recibimiento de los electrodos se debe efectuar una inspección visual de los empaques por lote.</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Los empaques de los electrodos, varillas, alambres y flujos deben indicar, de modo legible y sin raspaduras de la marca comercial, especificación, clasificación, diámetro (excepto flujos), número de corrida o lote y datos de fabricación.</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lastRenderedPageBreak/>
        <w:t xml:space="preserve">Los empaques de  electrodos revestidos y de flujo no deben presentar  defectos que provoquen la contaminación y daño en los electrodos. </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Es muy importante que los envases estén herméticamente cerrados.</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Los electrodos revestidos deben disponer de identificación individual por medio de una inscripción legible, constatando por lo menos la referencia comercial indicada en el empaque.</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La varilla debe ser identificada, por tipo, en ambas extremidades.</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Los electrodos revestidos, deben ser verificados por muestra si las siguientes características están presentes:</w:t>
      </w:r>
    </w:p>
    <w:p w:rsidR="00090789" w:rsidRPr="000912A1" w:rsidRDefault="00090789" w:rsidP="0009078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Regularidad y continuidad del revestimiento</w:t>
      </w:r>
    </w:p>
    <w:p w:rsidR="00090789" w:rsidRPr="000912A1" w:rsidRDefault="00090789" w:rsidP="0009078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Concentricidad del revestimiento</w:t>
      </w:r>
    </w:p>
    <w:p w:rsidR="00090789" w:rsidRPr="000912A1" w:rsidRDefault="00090789" w:rsidP="0009078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Largo del cuerpo</w:t>
      </w:r>
    </w:p>
    <w:p w:rsidR="00090789" w:rsidRPr="000912A1" w:rsidRDefault="00090789" w:rsidP="0009078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Diámetro del alma</w:t>
      </w:r>
    </w:p>
    <w:p w:rsidR="00090789" w:rsidRPr="000912A1" w:rsidRDefault="00090789" w:rsidP="0009078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Adherencia del revestimiento</w:t>
      </w:r>
    </w:p>
    <w:p w:rsidR="00090789" w:rsidRPr="000912A1" w:rsidRDefault="00090789" w:rsidP="0009078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Ausencia de oxidación</w:t>
      </w:r>
    </w:p>
    <w:p w:rsidR="00090789" w:rsidRPr="000912A1" w:rsidRDefault="00090789" w:rsidP="0009078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Ausencia de deformación o alabeos</w:t>
      </w:r>
    </w:p>
    <w:p w:rsidR="00090789" w:rsidRPr="000912A1" w:rsidRDefault="00090789" w:rsidP="0009078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Integridad de la punta</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La unidad para el tamaño del lote y de la muestra es considerada en número de electrodos. Considerar para el muestreo solamente electrodos de una misma corrida.</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Efectuar el muestreo abriendo por lo menos 1 (un) empaque por cada 10 (diez) recibidos y retirar la muestra igualmente parcelada entre los empaques abiertos, de forma aleatoria.</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Para los electrodos desnudos, las varillas o alambres deben ser verificados por muestreo, si las siguientes características  están presentes:</w:t>
      </w:r>
    </w:p>
    <w:p w:rsidR="00090789" w:rsidRPr="000912A1" w:rsidRDefault="00090789" w:rsidP="00090789">
      <w:pPr>
        <w:numPr>
          <w:ilvl w:val="0"/>
          <w:numId w:val="19"/>
        </w:numPr>
        <w:tabs>
          <w:tab w:val="clear" w:pos="1211"/>
          <w:tab w:val="num" w:pos="2844"/>
        </w:tabs>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diámetro del electrodo desnudo, varilla o alambre</w:t>
      </w:r>
    </w:p>
    <w:p w:rsidR="00090789" w:rsidRPr="000912A1" w:rsidRDefault="00090789" w:rsidP="00090789">
      <w:pPr>
        <w:numPr>
          <w:ilvl w:val="0"/>
          <w:numId w:val="19"/>
        </w:numPr>
        <w:tabs>
          <w:tab w:val="clear" w:pos="1211"/>
          <w:tab w:val="num" w:pos="2844"/>
        </w:tabs>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ausencia de oxidación</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Para electrodos desnudos las varillas, la unidad para el tamaño de lote y de la muestra es considerada en número de estos materiales; para alambre es considerada en número de carretes</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Considerar para el muestreo solamente electrodos desnudos, varillas o alambres de una misma corrida. Electrodo desnudo, varilla o alambre con señales de oxidación son inaceptables.</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090789" w:rsidRPr="000912A1" w:rsidRDefault="00090789" w:rsidP="00090789">
      <w:pPr>
        <w:pStyle w:val="Prrafodelista"/>
        <w:numPr>
          <w:ilvl w:val="0"/>
          <w:numId w:val="20"/>
        </w:numPr>
        <w:ind w:left="993" w:hanging="426"/>
        <w:jc w:val="both"/>
        <w:rPr>
          <w:rFonts w:asciiTheme="minorHAnsi" w:eastAsia="Arial Unicode MS" w:hAnsiTheme="minorHAnsi" w:cstheme="minorHAnsi"/>
          <w:bCs/>
          <w:sz w:val="22"/>
          <w:szCs w:val="22"/>
        </w:rPr>
      </w:pPr>
      <w:r w:rsidRPr="000912A1">
        <w:rPr>
          <w:rFonts w:asciiTheme="minorHAnsi" w:eastAsia="Arial Unicode MS" w:hAnsiTheme="minorHAnsi" w:cstheme="minorHAnsi"/>
          <w:bCs/>
          <w:sz w:val="22"/>
          <w:szCs w:val="22"/>
        </w:rPr>
        <w:t xml:space="preserve">Para el almacenamiento se debe tomar en cuenta todas las recomendaciones proporcionadas por el fabricante del electrodo. </w:t>
      </w:r>
    </w:p>
    <w:p w:rsidR="00090789" w:rsidRPr="000912A1" w:rsidRDefault="00090789" w:rsidP="00090789">
      <w:pPr>
        <w:pStyle w:val="Prrafodelista"/>
        <w:jc w:val="both"/>
        <w:rPr>
          <w:rFonts w:asciiTheme="minorHAnsi" w:eastAsia="Arial Unicode MS" w:hAnsiTheme="minorHAnsi" w:cstheme="minorHAnsi"/>
          <w:bCs/>
          <w:sz w:val="22"/>
          <w:szCs w:val="22"/>
        </w:rPr>
      </w:pPr>
    </w:p>
    <w:p w:rsidR="00090789" w:rsidRPr="000912A1" w:rsidRDefault="0009078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Soldadura de tuberías y accesorios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la soldadura el contratista durante la ejecución debe considerar lo siguiente: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Se debe considerar una adecuada preparación de los biseles y el ajuste de las piezas que deben ser verificadas por medio de calibradores y estarán de acuerdo al WPS.</w:t>
      </w:r>
    </w:p>
    <w:p w:rsidR="00090789" w:rsidRPr="000912A1" w:rsidRDefault="00090789" w:rsidP="00090789">
      <w:pPr>
        <w:pStyle w:val="Prrafodelista"/>
        <w:ind w:left="993" w:hanging="426"/>
        <w:jc w:val="both"/>
        <w:rPr>
          <w:rFonts w:asciiTheme="minorHAnsi" w:hAnsiTheme="minorHAnsi" w:cstheme="minorHAnsi"/>
          <w:b/>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b/>
          <w:sz w:val="22"/>
          <w:szCs w:val="22"/>
        </w:rPr>
      </w:pPr>
      <w:r w:rsidRPr="000912A1">
        <w:rPr>
          <w:rFonts w:asciiTheme="minorHAnsi" w:hAnsiTheme="minorHAnsi" w:cstheme="minorHAnsi"/>
          <w:sz w:val="22"/>
          <w:szCs w:val="22"/>
        </w:rPr>
        <w:t>Cuando fuera necesaria la remoción de una soldadura circunferencial, ésta debe  ser realizada a través de un anillo cuyo corte esté a lo mínimo a 50 mm de distancia del eje de la soldadura.</w:t>
      </w:r>
    </w:p>
    <w:p w:rsidR="00090789" w:rsidRPr="000912A1" w:rsidRDefault="00090789" w:rsidP="00090789">
      <w:pPr>
        <w:pStyle w:val="Prrafodelista"/>
        <w:ind w:left="993" w:hanging="426"/>
        <w:jc w:val="both"/>
        <w:rPr>
          <w:rFonts w:asciiTheme="minorHAnsi" w:hAnsiTheme="minorHAnsi" w:cstheme="minorHAnsi"/>
          <w:b/>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El trabajo de soldadura podrá ser suspendido por requerimiento del supervisor cuando las condiciones atmosféricas o el mal trabajo de soldadura impidan su normal prosecución.</w:t>
      </w:r>
    </w:p>
    <w:p w:rsidR="00090789" w:rsidRPr="000912A1" w:rsidRDefault="00090789" w:rsidP="00090789">
      <w:pPr>
        <w:pStyle w:val="Prrafodelista"/>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 xml:space="preserve">Cada soldadura tendrá por lo menos tres pasadas, la soldadura terminada estará libre de huecos, inclusiones no metálicas, burbujas de aire y otros defectos. </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Si a juicio del supervisor la soldadura adolece de fallas o defectos se deberá terminar el arreglo en un tiempo suficientemente corto para no retrasar operaciones subsiguientes.</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Las soldaduras terminadas serán limpiadas con cepillo de acero para remover la escoria y óxido para facilitar la inspección visual.</w:t>
      </w:r>
    </w:p>
    <w:p w:rsidR="00090789" w:rsidRPr="000912A1" w:rsidRDefault="00090789" w:rsidP="00090789">
      <w:pPr>
        <w:pStyle w:val="Prrafodelista"/>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Los caños que tengan defectos en sus extremos tales como laminación o rajaduras deberán ser sacados de la línea en construcción.</w:t>
      </w:r>
    </w:p>
    <w:p w:rsidR="00090789" w:rsidRPr="000912A1" w:rsidRDefault="00090789" w:rsidP="00090789">
      <w:pPr>
        <w:pStyle w:val="Prrafodelista"/>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Los caños que tengan defectos en sus extremos serán cortados y nuevamente biselados.</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En el avance de soldadura la segunda pasada (hot pass) deberá ser efectuada inmediatamente después de la primera pasada.</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lastRenderedPageBreak/>
        <w:t>No se permitirá soldar ningún caño más allá del avance de la zanja, salvo aprobación del supervisor de YPFB.</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Si a juicio del supervisor se requiere cortar la soldadura el contratista facilitará los medios para ello.</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El supervisor puede exigir el cambio de uno o más soldadores que hayan cometido errores, aunque fueran aprobados en los exámenes iniciales.</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Todas las soldaduras comenzadas en el día deberán ser terminadas en el día.</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Todos los biseles de campo de los tubos deben ser realizados y acabados utilizando un equipo mecánico u oxi-acetileno, de acuerdo con los criterios de acabado del bisel previsto en la EPS y API Spec. 5L.</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Cuando fuera usado acoplador de alineación externa, el largo del primer pase de soldadura debe ser simétricamente distribuido en por lo menos el 50% de la circunferencia antes de su remoción, de acuerdo a lo definido en la API Std. 1104.</w:t>
      </w: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 xml:space="preserve">El pre-calentamiento, cuando sea aplicado y definido en la EPS, debe ser ejecutado en una extensión de al menos 110 mm de ambos lados del eje de la soldadura, al contorno </w:t>
      </w:r>
      <w:r w:rsidRPr="000912A1">
        <w:rPr>
          <w:rFonts w:asciiTheme="minorHAnsi" w:hAnsiTheme="minorHAnsi" w:cstheme="minorHAnsi"/>
          <w:sz w:val="22"/>
          <w:szCs w:val="22"/>
        </w:rPr>
        <w:lastRenderedPageBreak/>
        <w:t xml:space="preserve">de toda la circunferencia del tubo, debiendo estar a una temperatura constante y uniforme, chequeada a través de lápiz de fusión o pirómetro de contacto,  en la superficie diametralmente opuesta a la incidencia de la llama de calentamiento. </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La temperatura de pre-calentamiento, estipulada en el procedimiento de soldadura, calificada, debe ser mantenida durante toda la soldadura y en toda la extensión de la junta.</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En el pre-calentamiento de tubos es permitido el uso de soplete con llama no concentrada, de manera tal que sea garantizada la uniformidad de temperatura en toda la junta.</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090789" w:rsidRPr="000912A1" w:rsidRDefault="00090789" w:rsidP="00090789">
      <w:pPr>
        <w:pStyle w:val="Prrafodelista"/>
        <w:ind w:left="993" w:hanging="426"/>
        <w:jc w:val="both"/>
        <w:rPr>
          <w:rFonts w:asciiTheme="minorHAnsi" w:hAnsiTheme="minorHAnsi" w:cstheme="minorHAnsi"/>
          <w:sz w:val="22"/>
          <w:szCs w:val="22"/>
        </w:rPr>
      </w:pPr>
    </w:p>
    <w:p w:rsidR="00090789" w:rsidRPr="000912A1" w:rsidRDefault="00090789" w:rsidP="00090789">
      <w:pPr>
        <w:pStyle w:val="Prrafodelista"/>
        <w:numPr>
          <w:ilvl w:val="0"/>
          <w:numId w:val="20"/>
        </w:numPr>
        <w:ind w:left="993" w:hanging="426"/>
        <w:jc w:val="both"/>
        <w:rPr>
          <w:rFonts w:asciiTheme="minorHAnsi" w:hAnsiTheme="minorHAnsi" w:cstheme="minorHAnsi"/>
          <w:sz w:val="22"/>
          <w:szCs w:val="22"/>
        </w:rPr>
      </w:pPr>
      <w:r w:rsidRPr="000912A1">
        <w:rPr>
          <w:rFonts w:asciiTheme="minorHAnsi" w:hAnsiTheme="minorHAnsi" w:cstheme="minorHAnsi"/>
          <w:sz w:val="22"/>
          <w:szCs w:val="22"/>
        </w:rPr>
        <w:t>En el montaje se deben observar los siguientes cuidados adicionales:</w:t>
      </w:r>
    </w:p>
    <w:p w:rsidR="00090789" w:rsidRPr="000912A1" w:rsidRDefault="00090789" w:rsidP="00090789">
      <w:pPr>
        <w:pStyle w:val="Prrafodelista"/>
        <w:jc w:val="both"/>
        <w:rPr>
          <w:rFonts w:asciiTheme="minorHAnsi" w:hAnsiTheme="minorHAnsi" w:cstheme="minorHAnsi"/>
          <w:sz w:val="22"/>
          <w:szCs w:val="22"/>
        </w:rPr>
      </w:pPr>
    </w:p>
    <w:p w:rsidR="00090789" w:rsidRPr="000912A1" w:rsidRDefault="00090789" w:rsidP="00090789">
      <w:pPr>
        <w:numPr>
          <w:ilvl w:val="0"/>
          <w:numId w:val="16"/>
        </w:numPr>
        <w:tabs>
          <w:tab w:val="clear" w:pos="2136"/>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mantener cerradas, por medio de tapas, las extremidades tramos soldados, a fin de evitar el ingreso de animales, agua, lodo y objetos extraños. No se permite la utilización de puntos de soldadura para la fijación de las tapas;</w:t>
      </w:r>
    </w:p>
    <w:p w:rsidR="00090789" w:rsidRPr="000912A1" w:rsidRDefault="00090789" w:rsidP="00090789">
      <w:pPr>
        <w:numPr>
          <w:ilvl w:val="0"/>
          <w:numId w:val="16"/>
        </w:numPr>
        <w:tabs>
          <w:tab w:val="clear" w:pos="2136"/>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recoger las sobras de los tubos y restos de electrodos de soldadura, así como cualquier otros materiales utilizados en la operación de soldadura, los cuales deben ser ubicados en un sitio o lugar específico;</w:t>
      </w:r>
    </w:p>
    <w:p w:rsidR="00090789" w:rsidRPr="000912A1" w:rsidRDefault="00090789" w:rsidP="00090789">
      <w:pPr>
        <w:numPr>
          <w:ilvl w:val="0"/>
          <w:numId w:val="16"/>
        </w:numPr>
        <w:tabs>
          <w:tab w:val="clear" w:pos="2136"/>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aprovechar los sobrantes de tubo que estuvieran en buen estado;</w:t>
      </w:r>
    </w:p>
    <w:p w:rsidR="00090789" w:rsidRPr="000912A1" w:rsidRDefault="00090789" w:rsidP="00090789">
      <w:pPr>
        <w:numPr>
          <w:ilvl w:val="0"/>
          <w:numId w:val="16"/>
        </w:numPr>
        <w:tabs>
          <w:tab w:val="clear" w:pos="2136"/>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090789" w:rsidRPr="000912A1" w:rsidRDefault="00090789" w:rsidP="00090789">
      <w:pPr>
        <w:numPr>
          <w:ilvl w:val="0"/>
          <w:numId w:val="16"/>
        </w:numPr>
        <w:tabs>
          <w:tab w:val="clear" w:pos="2136"/>
          <w:tab w:val="num" w:pos="993"/>
          <w:tab w:val="num" w:pos="1428"/>
          <w:tab w:val="left" w:pos="1985"/>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iniciar los pases de soldadura en lugares desfasados en relación a los anteriores y al inicio de un pase debe sobreponerse al final del pase anterior;</w:t>
      </w:r>
    </w:p>
    <w:p w:rsidR="00090789" w:rsidRPr="000912A1" w:rsidRDefault="00090789" w:rsidP="00090789">
      <w:pPr>
        <w:numPr>
          <w:ilvl w:val="0"/>
          <w:numId w:val="16"/>
        </w:numPr>
        <w:tabs>
          <w:tab w:val="clear" w:pos="2136"/>
          <w:tab w:val="num" w:pos="993"/>
          <w:tab w:val="num" w:pos="1428"/>
          <w:tab w:val="left" w:pos="1985"/>
        </w:tabs>
        <w:ind w:left="1418" w:hanging="284"/>
        <w:jc w:val="both"/>
        <w:rPr>
          <w:rFonts w:asciiTheme="minorHAnsi" w:hAnsiTheme="minorHAnsi" w:cstheme="minorHAnsi"/>
          <w:sz w:val="22"/>
          <w:szCs w:val="22"/>
        </w:rPr>
      </w:pPr>
      <w:r w:rsidRPr="000912A1">
        <w:rPr>
          <w:rFonts w:asciiTheme="minorHAnsi" w:hAnsiTheme="minorHAnsi" w:cstheme="minorHAnsi"/>
          <w:sz w:val="22"/>
          <w:szCs w:val="22"/>
        </w:rPr>
        <w:t>no se permite el punzonamiento de las soldaduras.</w:t>
      </w:r>
    </w:p>
    <w:p w:rsidR="00090789" w:rsidRPr="000912A1" w:rsidRDefault="00090789" w:rsidP="00090789">
      <w:pPr>
        <w:jc w:val="both"/>
        <w:rPr>
          <w:rFonts w:asciiTheme="minorHAnsi" w:hAnsiTheme="minorHAnsi" w:cstheme="minorHAnsi"/>
          <w:b/>
          <w:sz w:val="22"/>
          <w:szCs w:val="22"/>
        </w:rPr>
      </w:pPr>
    </w:p>
    <w:p w:rsidR="00090789" w:rsidRPr="000912A1" w:rsidRDefault="0009078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Inspección Visual de Soldadura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090789" w:rsidRPr="000912A1" w:rsidRDefault="00090789" w:rsidP="00090789">
      <w:pPr>
        <w:ind w:left="426"/>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Reparación de soldadura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Para realizar la reparación de soldadura deberá contar una nueva WPS y deberá ser aplicable para el tipo de reparación a realizar.</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Toda la junta rechazada durante la inspección visual o ensayos no destructivos deberá ser reparada y examinada nuevamente por los mismos métodos que se utilizaron en las inspecciones preliminares.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Ninguna junta puede ser reparada por segunda vez. En caso de existir una reparación rechazada, la junta deberá ser cortada y una nueva soldadura deberá ser realizada.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Remoción de los defectos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Una vez obtenido el informe de ensayo no destructivo, se debe marcar el lugar y tamaño exacto del defecto con un marcador metálico.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Posterior al marcado, se debe proceder a remover el material de la soldadura utilizando una amoladora con disco de respectivo para alcanzar la profundidad y extensión indicada en el informe de ensayo no destructivo.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En caso que el defecto tenga una extensión mayor al 30% de la longitud total de la junta, se recomienda el corte de la mima para realizar una soldadura nueva.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Para realizar una reparación se debe remover el metal de soldadura hasta darle la altura y ángulo aproximado del bisel original.</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En caso de existir varias reparaciones en distinto lugar de una misma junta, estas deben ser realizadas una a una, con el objeto de evitar sobreesfuerzos en la soldadura.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Identificación de juntas</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Las juntas reparadas deberán ser identificadas con la siguiente nomenclatura: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851"/>
        <w:jc w:val="both"/>
        <w:rPr>
          <w:rFonts w:asciiTheme="minorHAnsi" w:hAnsiTheme="minorHAnsi" w:cstheme="minorHAnsi"/>
          <w:sz w:val="22"/>
          <w:szCs w:val="22"/>
        </w:rPr>
      </w:pPr>
      <w:r w:rsidRPr="000912A1">
        <w:rPr>
          <w:rFonts w:asciiTheme="minorHAnsi" w:hAnsiTheme="minorHAnsi" w:cstheme="minorHAnsi"/>
          <w:sz w:val="22"/>
          <w:szCs w:val="22"/>
        </w:rPr>
        <w:t>Reparación: R</w:t>
      </w:r>
    </w:p>
    <w:p w:rsidR="00090789" w:rsidRPr="000912A1" w:rsidRDefault="00090789" w:rsidP="00090789">
      <w:pPr>
        <w:ind w:left="851"/>
        <w:jc w:val="both"/>
        <w:rPr>
          <w:rFonts w:asciiTheme="minorHAnsi" w:hAnsiTheme="minorHAnsi" w:cstheme="minorHAnsi"/>
          <w:sz w:val="22"/>
          <w:szCs w:val="22"/>
        </w:rPr>
      </w:pPr>
      <w:r w:rsidRPr="000912A1">
        <w:rPr>
          <w:rFonts w:asciiTheme="minorHAnsi" w:hAnsiTheme="minorHAnsi" w:cstheme="minorHAnsi"/>
          <w:sz w:val="22"/>
          <w:szCs w:val="22"/>
        </w:rPr>
        <w:t>Corte: C</w:t>
      </w:r>
    </w:p>
    <w:p w:rsidR="00090789" w:rsidRPr="000912A1" w:rsidRDefault="00090789" w:rsidP="00090789">
      <w:pPr>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Todas las juntas reparadas llevarán la identificación (cuño) del soldador que realizó dicha reparación. Toda junta reparada deberá ser identificada para que pueda ser fácilmente rastreada.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Control de desempeño de soldadores </w:t>
      </w:r>
    </w:p>
    <w:p w:rsidR="00090789" w:rsidRPr="000912A1" w:rsidRDefault="00090789" w:rsidP="00090789">
      <w:pPr>
        <w:ind w:left="567"/>
        <w:jc w:val="both"/>
        <w:rPr>
          <w:rFonts w:asciiTheme="minorHAnsi" w:hAnsiTheme="minorHAnsi" w:cstheme="minorHAnsi"/>
          <w:b/>
          <w:sz w:val="22"/>
          <w:szCs w:val="22"/>
        </w:rPr>
      </w:pPr>
      <w:r w:rsidRPr="000912A1">
        <w:rPr>
          <w:rFonts w:asciiTheme="minorHAnsi" w:hAnsiTheme="minorHAnsi" w:cstheme="minorHAnsi"/>
          <w:sz w:val="22"/>
          <w:szCs w:val="22"/>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debe llevar un acumulado de la medición de desempeño de soldadores que podrá ser de forma cuantitativa o en forma de porcentaje, para así tomar las medidas correctivas. </w:t>
      </w:r>
    </w:p>
    <w:p w:rsidR="00090789" w:rsidRPr="000912A1" w:rsidRDefault="00090789" w:rsidP="00090789">
      <w:pPr>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En función de los resultados del desempeño de soldadores, el supervisor de obras determinará si el soldador será sometido a un reentrenamiento o recalificación antes de continuar soldando en la línea o determinará su desmovilización.</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090789" w:rsidRPr="000912A1" w:rsidRDefault="00090789" w:rsidP="00090789">
      <w:pPr>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Se debe limitar los trabajos cuando las condiciones climáticas sean adversas (lluvias, vientos fuertes, polvareda, etc.</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b/>
          <w:bCs/>
          <w:sz w:val="22"/>
          <w:szCs w:val="22"/>
        </w:rPr>
      </w:pPr>
      <w:r w:rsidRPr="000912A1">
        <w:rPr>
          <w:rFonts w:asciiTheme="minorHAnsi" w:hAnsiTheme="minorHAnsi" w:cstheme="minorHAnsi"/>
          <w:sz w:val="22"/>
          <w:szCs w:val="22"/>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090789" w:rsidRPr="000912A1" w:rsidRDefault="00090789" w:rsidP="00090789">
      <w:pPr>
        <w:pStyle w:val="Sangra3detindependiente"/>
        <w:autoSpaceDE w:val="0"/>
        <w:autoSpaceDN w:val="0"/>
        <w:adjustRightInd w:val="0"/>
        <w:spacing w:after="0" w:line="240" w:lineRule="auto"/>
        <w:ind w:left="1068"/>
        <w:jc w:val="both"/>
        <w:rPr>
          <w:rFonts w:cstheme="minorHAnsi"/>
          <w:b/>
          <w:bCs/>
          <w:sz w:val="22"/>
          <w:szCs w:val="22"/>
        </w:rPr>
      </w:pPr>
    </w:p>
    <w:p w:rsidR="00E42379" w:rsidRPr="000912A1" w:rsidRDefault="00E42379" w:rsidP="00090789">
      <w:pPr>
        <w:pStyle w:val="Sangra3detindependiente"/>
        <w:autoSpaceDE w:val="0"/>
        <w:autoSpaceDN w:val="0"/>
        <w:adjustRightInd w:val="0"/>
        <w:spacing w:after="0" w:line="240" w:lineRule="auto"/>
        <w:ind w:left="1068"/>
        <w:jc w:val="both"/>
        <w:rPr>
          <w:rFonts w:cstheme="minorHAnsi"/>
          <w:b/>
          <w:bCs/>
          <w:sz w:val="22"/>
          <w:szCs w:val="22"/>
        </w:rPr>
      </w:pPr>
    </w:p>
    <w:p w:rsidR="00090789" w:rsidRPr="000912A1" w:rsidRDefault="0009078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lastRenderedPageBreak/>
        <w:t>MEDIDAS DE MITIGACIÓN AMBIENTAL</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090789" w:rsidRPr="000912A1" w:rsidRDefault="00090789" w:rsidP="00090789">
      <w:pPr>
        <w:pStyle w:val="Sangra3detindependiente"/>
        <w:autoSpaceDE w:val="0"/>
        <w:autoSpaceDN w:val="0"/>
        <w:adjustRightInd w:val="0"/>
        <w:spacing w:after="0" w:line="240" w:lineRule="auto"/>
        <w:ind w:left="0"/>
        <w:jc w:val="both"/>
        <w:rPr>
          <w:rFonts w:cstheme="minorHAnsi"/>
          <w:b/>
          <w:bCs/>
          <w:sz w:val="22"/>
          <w:szCs w:val="22"/>
        </w:rPr>
      </w:pPr>
      <w:r w:rsidRPr="000912A1">
        <w:rPr>
          <w:rFonts w:cstheme="minorHAnsi"/>
          <w:b/>
          <w:bCs/>
          <w:sz w:val="22"/>
          <w:szCs w:val="22"/>
        </w:rPr>
        <w:t xml:space="preserve"> </w:t>
      </w:r>
    </w:p>
    <w:p w:rsidR="00090789" w:rsidRPr="000912A1" w:rsidRDefault="0009078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MEDICIÓN Y FORMA DE PAGO </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soldadura de tuberías y accesorios será medido por junta, tomando en cuenta el total de las juntas soldadas aprobadas durante la construcción.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w:t>
      </w:r>
      <w:r w:rsidRPr="000912A1">
        <w:rPr>
          <w:rFonts w:asciiTheme="minorHAnsi" w:hAnsiTheme="minorHAnsi" w:cstheme="minorHAnsi"/>
          <w:sz w:val="22"/>
          <w:szCs w:val="22"/>
        </w:rPr>
        <w:lastRenderedPageBreak/>
        <w:t xml:space="preserve">de la misma manera aquellas juntas que tienen que ser cortados por error constructivo debe ser asumido por la empresa contratista.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El precio pagado será en compensación total por Materiales, Mano de Obra, equipo, maquinaria y herramientas y otros gastos que sean necesarios para la adecuada y correcta ejecución de los trabajos.</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090789" w:rsidRPr="000912A1" w:rsidRDefault="00090789" w:rsidP="00090789">
      <w:pPr>
        <w:jc w:val="both"/>
        <w:rPr>
          <w:rFonts w:asciiTheme="minorHAnsi" w:hAnsiTheme="minorHAnsi" w:cstheme="minorHAnsi"/>
          <w:sz w:val="22"/>
          <w:szCs w:val="22"/>
        </w:rPr>
      </w:pPr>
    </w:p>
    <w:p w:rsidR="004E1E4C" w:rsidRPr="000912A1" w:rsidRDefault="004E1E4C" w:rsidP="00156A44">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END POR RAD</w:t>
      </w:r>
      <w:r w:rsidR="00E42379" w:rsidRPr="000912A1">
        <w:rPr>
          <w:rFonts w:cstheme="minorHAnsi"/>
          <w:b/>
          <w:bCs/>
          <w:sz w:val="22"/>
          <w:szCs w:val="22"/>
        </w:rPr>
        <w:t>IOGRAFIA DE JUNTAS SOLDADAS</w:t>
      </w:r>
      <w:r w:rsidRPr="000912A1">
        <w:rPr>
          <w:rFonts w:cstheme="minorHAnsi"/>
          <w:b/>
          <w:bCs/>
          <w:sz w:val="22"/>
          <w:szCs w:val="22"/>
        </w:rPr>
        <w:t xml:space="preserve"> DN 4” SCH 40.</w:t>
      </w:r>
    </w:p>
    <w:p w:rsidR="004E1E4C" w:rsidRPr="000912A1" w:rsidRDefault="004E1E4C" w:rsidP="004E1E4C">
      <w:pPr>
        <w:pStyle w:val="Sangra3detindependiente"/>
        <w:autoSpaceDE w:val="0"/>
        <w:autoSpaceDN w:val="0"/>
        <w:adjustRightInd w:val="0"/>
        <w:spacing w:after="0" w:line="240" w:lineRule="auto"/>
        <w:ind w:left="0"/>
        <w:jc w:val="both"/>
        <w:rPr>
          <w:rFonts w:cstheme="minorHAnsi"/>
          <w:b/>
          <w:bCs/>
          <w:sz w:val="22"/>
          <w:szCs w:val="22"/>
        </w:rPr>
      </w:pPr>
      <w:r w:rsidRPr="000912A1">
        <w:rPr>
          <w:rFonts w:cstheme="minorHAnsi"/>
          <w:b/>
          <w:bCs/>
          <w:sz w:val="22"/>
          <w:szCs w:val="22"/>
        </w:rPr>
        <w:t>UNIDAD: JUNTA</w:t>
      </w:r>
    </w:p>
    <w:p w:rsidR="004E1E4C" w:rsidRPr="000912A1"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b/>
          <w:bCs/>
          <w:sz w:val="22"/>
          <w:szCs w:val="22"/>
          <w:lang w:val="es-BO" w:eastAsia="en-US"/>
        </w:rPr>
        <w:t xml:space="preserve">DEFINICIÓN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Este ítem comprende todos los trabajos necesarios para la ejecución del radiografiado de las juntas soldadas, la interpretación y la evaluación radiográfica. </w:t>
      </w:r>
    </w:p>
    <w:p w:rsidR="004E1E4C" w:rsidRPr="000912A1"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b/>
          <w:bCs/>
          <w:sz w:val="22"/>
          <w:szCs w:val="22"/>
          <w:lang w:val="es-BO" w:eastAsia="en-US"/>
        </w:rPr>
        <w:t>MATERIALES, HERRAMIENTAS, EQUIPO.</w:t>
      </w:r>
    </w:p>
    <w:p w:rsidR="004E1E4C" w:rsidRPr="000912A1"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proporcionar todos los materiales, herramientas, personal y equipo necesario para la ejecución de este ítem. </w:t>
      </w:r>
    </w:p>
    <w:p w:rsidR="004E1E4C" w:rsidRPr="000912A1"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Proveedor del Servicio deberá ejecutar las funciones listadas a continuación mismas que tienen carácter enunciativo pero no limitativo: </w:t>
      </w:r>
    </w:p>
    <w:p w:rsidR="004E1E4C" w:rsidRPr="000912A1"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4E1E4C" w:rsidRPr="000912A1" w:rsidRDefault="004E1E4C" w:rsidP="00156A44">
      <w:pPr>
        <w:pStyle w:val="Prrafodelista"/>
        <w:numPr>
          <w:ilvl w:val="0"/>
          <w:numId w:val="35"/>
        </w:numPr>
        <w:autoSpaceDE w:val="0"/>
        <w:autoSpaceDN w:val="0"/>
        <w:adjustRightInd w:val="0"/>
        <w:spacing w:after="24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Permanencia (equipo y personal), el personal y equipo de radiografiado debe permanecer en obra constantemente de acuerdo al cronograma de obra. </w:t>
      </w:r>
    </w:p>
    <w:p w:rsidR="004E1E4C" w:rsidRPr="000912A1" w:rsidRDefault="004E1E4C" w:rsidP="00156A44">
      <w:pPr>
        <w:pStyle w:val="Prrafodelista"/>
        <w:numPr>
          <w:ilvl w:val="0"/>
          <w:numId w:val="35"/>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Suministro de materiales consumibles, propios de las labores del radiografiado.</w:t>
      </w:r>
    </w:p>
    <w:p w:rsidR="004E1E4C" w:rsidRPr="000912A1" w:rsidRDefault="004E1E4C" w:rsidP="00156A44">
      <w:pPr>
        <w:pStyle w:val="Prrafodelista"/>
        <w:numPr>
          <w:ilvl w:val="0"/>
          <w:numId w:val="35"/>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Elaboración de procedimientos e informes de ensayo.</w:t>
      </w:r>
    </w:p>
    <w:p w:rsidR="004E1E4C" w:rsidRPr="000912A1" w:rsidRDefault="004E1E4C" w:rsidP="00156A44">
      <w:pPr>
        <w:pStyle w:val="Prrafodelista"/>
        <w:numPr>
          <w:ilvl w:val="0"/>
          <w:numId w:val="35"/>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Provisión de Placas </w:t>
      </w:r>
      <w:r w:rsidR="00090789" w:rsidRPr="000912A1">
        <w:rPr>
          <w:rFonts w:asciiTheme="minorHAnsi" w:eastAsiaTheme="minorHAnsi" w:hAnsiTheme="minorHAnsi" w:cstheme="minorHAnsi"/>
          <w:sz w:val="22"/>
          <w:szCs w:val="22"/>
          <w:lang w:val="es-BO" w:eastAsia="en-US"/>
        </w:rPr>
        <w:t>Radiográficas por junta soldada</w:t>
      </w:r>
    </w:p>
    <w:p w:rsidR="00090789" w:rsidRPr="000912A1" w:rsidRDefault="00090789" w:rsidP="00090789">
      <w:pPr>
        <w:pStyle w:val="Prrafodelista"/>
        <w:autoSpaceDE w:val="0"/>
        <w:autoSpaceDN w:val="0"/>
        <w:adjustRightInd w:val="0"/>
        <w:ind w:left="993"/>
        <w:contextualSpacing/>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lastRenderedPageBreak/>
        <w:t xml:space="preserve">Los siguientes equipos deberán estar presentes en obra en todo momento que se esté ejecutando el servicio de radiografiado: </w:t>
      </w:r>
    </w:p>
    <w:p w:rsidR="004E1E4C" w:rsidRPr="000912A1"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Equipo de gamma grafiado o Rayos X’s </w:t>
      </w:r>
    </w:p>
    <w:p w:rsidR="004E1E4C" w:rsidRPr="000912A1"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Geiger-Muller </w:t>
      </w:r>
    </w:p>
    <w:p w:rsidR="004E1E4C" w:rsidRPr="000912A1"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Equipo completo de protección y señalización. </w:t>
      </w:r>
    </w:p>
    <w:p w:rsidR="004E1E4C" w:rsidRPr="000912A1"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Densitómetro.</w:t>
      </w:r>
    </w:p>
    <w:p w:rsidR="004E1E4C" w:rsidRPr="000912A1"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Negatoscopio.</w:t>
      </w:r>
    </w:p>
    <w:p w:rsidR="004E1E4C" w:rsidRPr="000912A1"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IQI (Alambres esenciales).</w:t>
      </w:r>
    </w:p>
    <w:p w:rsidR="004E1E4C" w:rsidRPr="000912A1" w:rsidRDefault="004E1E4C" w:rsidP="00156A44">
      <w:pPr>
        <w:pStyle w:val="Prrafodelista"/>
        <w:numPr>
          <w:ilvl w:val="0"/>
          <w:numId w:val="36"/>
        </w:numPr>
        <w:autoSpaceDE w:val="0"/>
        <w:autoSpaceDN w:val="0"/>
        <w:adjustRightInd w:val="0"/>
        <w:spacing w:after="24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Dosímetro personal (para todo el personal involucrado) </w:t>
      </w:r>
    </w:p>
    <w:p w:rsidR="004E1E4C" w:rsidRPr="000912A1"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090789" w:rsidRPr="000912A1"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w:t>
      </w:r>
      <w:r w:rsidR="00090789" w:rsidRPr="000912A1">
        <w:rPr>
          <w:rFonts w:asciiTheme="minorHAnsi" w:eastAsiaTheme="minorHAnsi" w:hAnsiTheme="minorHAnsi" w:cstheme="minorHAnsi"/>
          <w:sz w:val="22"/>
          <w:szCs w:val="22"/>
          <w:lang w:val="es-BO" w:eastAsia="en-US"/>
        </w:rPr>
        <w:t xml:space="preserve"> indicadas para gammagrafiado. </w:t>
      </w:r>
    </w:p>
    <w:p w:rsidR="004E1E4C" w:rsidRPr="000912A1"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Para la observación de las placas se empleara un negatoscopio con regulador de intensidad de luz asegurando una intensidad mínima de 3000Cd/cm2.</w:t>
      </w:r>
    </w:p>
    <w:p w:rsidR="004E1E4C" w:rsidRPr="000912A1"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 xml:space="preserve">PROCEDIMIENTO PARA LA EJECUCIÓN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contemplar que la buena ejecución del trabajo de Inspección radiográfica tendrá incidencia sobre otros ítemsya que el mismo tiene por objeto el verificar la calidad.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Antes de efectuar los trabajos de radiografía, el contratista pondrá a consideración del SUPERVISOR, el nombre de la empresa subcontratista, el listado del personal y equipos, los </w:t>
      </w:r>
      <w:r w:rsidRPr="000912A1">
        <w:rPr>
          <w:rFonts w:asciiTheme="minorHAnsi" w:eastAsiaTheme="minorHAnsi" w:hAnsiTheme="minorHAnsi" w:cstheme="minorHAnsi"/>
          <w:sz w:val="22"/>
          <w:szCs w:val="22"/>
          <w:lang w:val="es-BO" w:eastAsia="en-US"/>
        </w:rPr>
        <w:lastRenderedPageBreak/>
        <w:t xml:space="preserve">correspondientes certificados que acrediten el cumplimiento de los requisitos solicitados, procedimientos y un procedimiento de trabajo. La empresa subcontratista coordinará sus actividades con el SUPERVISOR. </w:t>
      </w:r>
    </w:p>
    <w:p w:rsidR="004E1E4C" w:rsidRPr="000912A1"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Para la ejecución y evaluación de los trabajos de inspección radiográfica se deberá tomar en cuenta las siguientes NORMAS: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156A44">
      <w:pPr>
        <w:pStyle w:val="Sinespaciado"/>
        <w:numPr>
          <w:ilvl w:val="0"/>
          <w:numId w:val="37"/>
        </w:numPr>
        <w:jc w:val="both"/>
        <w:rPr>
          <w:rFonts w:eastAsiaTheme="minorHAnsi" w:cstheme="minorHAnsi"/>
          <w:lang w:eastAsia="en-US"/>
        </w:rPr>
      </w:pPr>
      <w:r w:rsidRPr="000912A1">
        <w:rPr>
          <w:rFonts w:eastAsiaTheme="minorHAnsi" w:cstheme="minorHAnsi"/>
          <w:lang w:eastAsia="en-US"/>
        </w:rPr>
        <w:t>API 1104</w:t>
      </w:r>
    </w:p>
    <w:p w:rsidR="004E1E4C" w:rsidRPr="000912A1" w:rsidRDefault="004E1E4C" w:rsidP="00156A44">
      <w:pPr>
        <w:pStyle w:val="Sinespaciado"/>
        <w:numPr>
          <w:ilvl w:val="0"/>
          <w:numId w:val="37"/>
        </w:numPr>
        <w:jc w:val="both"/>
        <w:rPr>
          <w:rFonts w:eastAsiaTheme="minorHAnsi" w:cstheme="minorHAnsi"/>
          <w:lang w:eastAsia="en-US"/>
        </w:rPr>
      </w:pPr>
      <w:r w:rsidRPr="000912A1">
        <w:rPr>
          <w:rFonts w:eastAsiaTheme="minorHAnsi" w:cstheme="minorHAnsi"/>
          <w:lang w:eastAsia="en-US"/>
        </w:rPr>
        <w:t>ASTM E94</w:t>
      </w:r>
    </w:p>
    <w:p w:rsidR="004E1E4C" w:rsidRPr="000912A1" w:rsidRDefault="004E1E4C" w:rsidP="00156A44">
      <w:pPr>
        <w:pStyle w:val="Sinespaciado"/>
        <w:numPr>
          <w:ilvl w:val="0"/>
          <w:numId w:val="37"/>
        </w:numPr>
        <w:jc w:val="both"/>
        <w:rPr>
          <w:rFonts w:eastAsiaTheme="minorHAnsi" w:cstheme="minorHAnsi"/>
          <w:lang w:eastAsia="en-US"/>
        </w:rPr>
      </w:pPr>
      <w:r w:rsidRPr="000912A1">
        <w:rPr>
          <w:rFonts w:eastAsiaTheme="minorHAnsi" w:cstheme="minorHAnsi"/>
          <w:lang w:eastAsia="en-US"/>
        </w:rPr>
        <w:t>ASTM E 390</w:t>
      </w:r>
    </w:p>
    <w:p w:rsidR="004E1E4C" w:rsidRPr="000912A1" w:rsidRDefault="004E1E4C" w:rsidP="00156A44">
      <w:pPr>
        <w:pStyle w:val="Sinespaciado"/>
        <w:numPr>
          <w:ilvl w:val="0"/>
          <w:numId w:val="37"/>
        </w:numPr>
        <w:jc w:val="both"/>
        <w:rPr>
          <w:rFonts w:eastAsiaTheme="minorHAnsi" w:cstheme="minorHAnsi"/>
          <w:lang w:eastAsia="en-US"/>
        </w:rPr>
      </w:pPr>
      <w:r w:rsidRPr="000912A1">
        <w:rPr>
          <w:rFonts w:eastAsiaTheme="minorHAnsi" w:cstheme="minorHAnsi"/>
          <w:lang w:eastAsia="en-US"/>
        </w:rPr>
        <w:t>ASTM E 347</w:t>
      </w:r>
    </w:p>
    <w:p w:rsidR="004E1E4C" w:rsidRPr="000912A1"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Los exámenes de radiografiado se realizaran de acuerdo con el porcentaje indicado para el tramo en la Sección - Gráficos y de la forma siguiente: </w:t>
      </w:r>
    </w:p>
    <w:p w:rsidR="004E1E4C" w:rsidRPr="000912A1"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0912A1" w:rsidRDefault="004E1E4C" w:rsidP="00156A44">
      <w:pPr>
        <w:pStyle w:val="Prrafodelista"/>
        <w:numPr>
          <w:ilvl w:val="0"/>
          <w:numId w:val="45"/>
        </w:numPr>
        <w:autoSpaceDE w:val="0"/>
        <w:autoSpaceDN w:val="0"/>
        <w:adjustRightInd w:val="0"/>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Inspección radiográfica de puntos especiales en un cien por ciento, como ser en cruces de ríos, caminos y avenidas y puntos que hayan sido reparados. </w:t>
      </w:r>
    </w:p>
    <w:p w:rsidR="004E1E4C" w:rsidRPr="000912A1" w:rsidRDefault="004E1E4C" w:rsidP="00156A44">
      <w:pPr>
        <w:pStyle w:val="Prrafodelista"/>
        <w:numPr>
          <w:ilvl w:val="0"/>
          <w:numId w:val="45"/>
        </w:numPr>
        <w:autoSpaceDE w:val="0"/>
        <w:autoSpaceDN w:val="0"/>
        <w:adjustRightInd w:val="0"/>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4E1E4C" w:rsidRPr="000912A1" w:rsidRDefault="004E1E4C" w:rsidP="00156A44">
      <w:pPr>
        <w:pStyle w:val="Prrafodelista"/>
        <w:numPr>
          <w:ilvl w:val="0"/>
          <w:numId w:val="45"/>
        </w:numPr>
        <w:autoSpaceDE w:val="0"/>
        <w:autoSpaceDN w:val="0"/>
        <w:adjustRightInd w:val="0"/>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Localidades de acuerdo a ASME B31.8: </w:t>
      </w:r>
    </w:p>
    <w:p w:rsidR="00090789" w:rsidRPr="000912A1" w:rsidRDefault="00090789" w:rsidP="00090789">
      <w:pPr>
        <w:pStyle w:val="Prrafodelista"/>
        <w:autoSpaceDE w:val="0"/>
        <w:autoSpaceDN w:val="0"/>
        <w:adjustRightInd w:val="0"/>
        <w:ind w:left="1287"/>
        <w:jc w:val="both"/>
        <w:rPr>
          <w:rFonts w:asciiTheme="minorHAnsi" w:eastAsiaTheme="minorHAnsi" w:hAnsiTheme="minorHAnsi" w:cstheme="minorHAnsi"/>
          <w:sz w:val="22"/>
          <w:szCs w:val="22"/>
          <w:lang w:val="es-BO" w:eastAsia="en-US"/>
        </w:rPr>
      </w:pPr>
    </w:p>
    <w:p w:rsidR="004E1E4C" w:rsidRPr="000912A1" w:rsidRDefault="004E1E4C" w:rsidP="00156A44">
      <w:pPr>
        <w:pStyle w:val="Sinespaciado"/>
        <w:numPr>
          <w:ilvl w:val="0"/>
          <w:numId w:val="36"/>
        </w:numPr>
        <w:ind w:left="1701" w:hanging="283"/>
        <w:jc w:val="both"/>
        <w:rPr>
          <w:rFonts w:eastAsiaTheme="minorHAnsi" w:cstheme="minorHAnsi"/>
          <w:lang w:eastAsia="en-US"/>
        </w:rPr>
      </w:pPr>
      <w:r w:rsidRPr="000912A1">
        <w:rPr>
          <w:rFonts w:eastAsiaTheme="minorHAnsi" w:cstheme="minorHAnsi"/>
          <w:lang w:eastAsia="en-US"/>
        </w:rPr>
        <w:t xml:space="preserve">Localidad Clase 4, inspeccionar un 75% de las juntas soldadas. </w:t>
      </w:r>
    </w:p>
    <w:p w:rsidR="004E1E4C" w:rsidRPr="000912A1" w:rsidRDefault="004E1E4C" w:rsidP="00156A44">
      <w:pPr>
        <w:pStyle w:val="Sinespaciado"/>
        <w:numPr>
          <w:ilvl w:val="0"/>
          <w:numId w:val="36"/>
        </w:numPr>
        <w:ind w:left="1701" w:hanging="283"/>
        <w:jc w:val="both"/>
        <w:rPr>
          <w:rFonts w:eastAsiaTheme="minorHAnsi" w:cstheme="minorHAnsi"/>
          <w:lang w:eastAsia="en-US"/>
        </w:rPr>
      </w:pPr>
      <w:r w:rsidRPr="000912A1">
        <w:rPr>
          <w:rFonts w:eastAsiaTheme="minorHAnsi" w:cstheme="minorHAnsi"/>
          <w:lang w:eastAsia="en-US"/>
        </w:rPr>
        <w:t xml:space="preserve">Localidad Clase 3, inspeccionar un 40% de las juntas soldadas. </w:t>
      </w:r>
    </w:p>
    <w:p w:rsidR="004E1E4C" w:rsidRPr="000912A1" w:rsidRDefault="004E1E4C" w:rsidP="00156A44">
      <w:pPr>
        <w:pStyle w:val="Sinespaciado"/>
        <w:numPr>
          <w:ilvl w:val="0"/>
          <w:numId w:val="36"/>
        </w:numPr>
        <w:ind w:left="1701" w:hanging="283"/>
        <w:jc w:val="both"/>
        <w:rPr>
          <w:rFonts w:eastAsiaTheme="minorHAnsi" w:cstheme="minorHAnsi"/>
          <w:lang w:eastAsia="en-US"/>
        </w:rPr>
      </w:pPr>
      <w:r w:rsidRPr="000912A1">
        <w:rPr>
          <w:rFonts w:eastAsiaTheme="minorHAnsi" w:cstheme="minorHAnsi"/>
          <w:lang w:eastAsia="en-US"/>
        </w:rPr>
        <w:t xml:space="preserve">Localidad Clase 2, inspeccionar un 15% de las juntas soldadas. </w:t>
      </w:r>
    </w:p>
    <w:p w:rsidR="004E1E4C" w:rsidRPr="000912A1" w:rsidRDefault="004E1E4C" w:rsidP="00156A44">
      <w:pPr>
        <w:pStyle w:val="Sinespaciado"/>
        <w:numPr>
          <w:ilvl w:val="0"/>
          <w:numId w:val="36"/>
        </w:numPr>
        <w:ind w:left="1701" w:hanging="283"/>
        <w:jc w:val="both"/>
        <w:rPr>
          <w:rFonts w:eastAsiaTheme="minorHAnsi" w:cstheme="minorHAnsi"/>
          <w:lang w:eastAsia="en-US"/>
        </w:rPr>
      </w:pPr>
      <w:r w:rsidRPr="000912A1">
        <w:rPr>
          <w:rFonts w:eastAsiaTheme="minorHAnsi" w:cstheme="minorHAnsi"/>
          <w:lang w:eastAsia="en-US"/>
        </w:rPr>
        <w:t xml:space="preserve">Localidad Clase 1, inspeccionar un 10% de las juntas soldadas. </w:t>
      </w:r>
    </w:p>
    <w:p w:rsidR="004E1E4C" w:rsidRPr="000912A1" w:rsidRDefault="004E1E4C" w:rsidP="004E1E4C">
      <w:pPr>
        <w:pStyle w:val="Sinespaciado"/>
        <w:jc w:val="both"/>
        <w:rPr>
          <w:rFonts w:eastAsiaTheme="minorHAnsi" w:cstheme="minorHAnsi"/>
          <w:lang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Durante el radiografiado de las juntas, la empresa subcontratista deberá cumplir con todas las normas de seguridad pertinentes al caso, para no ocasionar daños a terceros.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número total de juntas no incluye juntas que puedan ser rechazadas, por lo que el supervisor solo contabilizara para el pago las juntas aprobadas.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lastRenderedPageBreak/>
        <w:t xml:space="preserve">Los costos de las movilizaciones, días de servicio y Stand by de todos los equipos y personal para el radiografiado serán asumidos por el CONTRATISTA.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presentara un procedimiento que describa la técnica a utilizar (DWE/DWV, etc.) indicando la posición de fuente, del film, etc.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Las imágenes radiográficas deberán tener una densidad no menor a 1.8 a través de la porción de soldadura de mayor espesor y no más de 3.5 a través del material base.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Cada una de las placas debe estar correctamente identificada, de tal forma que el personal encargado de la prueba, la localización y la fecha sean registrados. </w:t>
      </w:r>
    </w:p>
    <w:p w:rsidR="004E1E4C" w:rsidRPr="000912A1"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4E1E4C" w:rsidRPr="000912A1"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MEDIDAS DE MITIGACIÓN AMBIENTAL</w:t>
      </w:r>
    </w:p>
    <w:p w:rsidR="004E1E4C" w:rsidRPr="000912A1" w:rsidRDefault="004E1E4C"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0912A1" w:rsidRDefault="004E1E4C" w:rsidP="00090789">
      <w:pPr>
        <w:ind w:left="567"/>
        <w:jc w:val="both"/>
        <w:rPr>
          <w:rFonts w:asciiTheme="minorHAnsi" w:hAnsiTheme="minorHAnsi" w:cstheme="minorHAnsi"/>
          <w:sz w:val="22"/>
          <w:szCs w:val="22"/>
        </w:rPr>
      </w:pPr>
    </w:p>
    <w:p w:rsidR="004E1E4C" w:rsidRPr="000912A1" w:rsidRDefault="004E1E4C"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0912A1" w:rsidRDefault="004E1E4C" w:rsidP="004E1E4C">
      <w:pPr>
        <w:jc w:val="both"/>
        <w:rPr>
          <w:rFonts w:asciiTheme="minorHAnsi" w:hAnsiTheme="minorHAnsi" w:cstheme="minorHAnsi"/>
          <w:sz w:val="22"/>
          <w:szCs w:val="22"/>
        </w:rPr>
      </w:pPr>
    </w:p>
    <w:p w:rsidR="004E1E4C" w:rsidRPr="000912A1" w:rsidRDefault="004E1E4C"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0912A1" w:rsidRDefault="004E1E4C" w:rsidP="00090789">
      <w:pPr>
        <w:ind w:left="567"/>
        <w:jc w:val="both"/>
        <w:rPr>
          <w:rFonts w:asciiTheme="minorHAnsi" w:hAnsiTheme="minorHAnsi" w:cstheme="minorHAnsi"/>
          <w:sz w:val="22"/>
          <w:szCs w:val="22"/>
        </w:rPr>
      </w:pPr>
    </w:p>
    <w:p w:rsidR="004E1E4C" w:rsidRPr="000912A1" w:rsidRDefault="004E1E4C" w:rsidP="00090789">
      <w:pPr>
        <w:ind w:left="567"/>
        <w:jc w:val="both"/>
        <w:rPr>
          <w:rFonts w:asciiTheme="minorHAnsi" w:eastAsiaTheme="minorHAnsi" w:hAnsiTheme="minorHAnsi" w:cstheme="minorHAnsi"/>
          <w:sz w:val="22"/>
          <w:szCs w:val="22"/>
          <w:lang w:eastAsia="en-US"/>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0912A1" w:rsidRDefault="004E1E4C" w:rsidP="00090789">
      <w:pPr>
        <w:autoSpaceDE w:val="0"/>
        <w:autoSpaceDN w:val="0"/>
        <w:adjustRightInd w:val="0"/>
        <w:ind w:left="567"/>
        <w:jc w:val="both"/>
        <w:rPr>
          <w:rFonts w:asciiTheme="minorHAnsi" w:eastAsiaTheme="minorHAnsi" w:hAnsiTheme="minorHAnsi" w:cstheme="minorHAnsi"/>
          <w:b/>
          <w:bCs/>
          <w:sz w:val="22"/>
          <w:szCs w:val="22"/>
          <w:lang w:eastAsia="en-US"/>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b/>
          <w:bCs/>
          <w:sz w:val="22"/>
          <w:szCs w:val="22"/>
          <w:lang w:val="es-BO" w:eastAsia="en-US"/>
        </w:rPr>
        <w:t xml:space="preserve">MEDICIÓN Y FORMA DE PAGO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4E1E4C" w:rsidRPr="000912A1"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lastRenderedPageBreak/>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0912A1"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Como requisito indispensable para realizar el pago se deberá entregar el total de placas realizadas como parte de este ítem y su informe correspondiente, debidamente firmado.</w:t>
      </w:r>
    </w:p>
    <w:p w:rsidR="004E1E4C" w:rsidRPr="000912A1" w:rsidRDefault="004E1E4C" w:rsidP="009F0069">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090789" w:rsidRPr="000912A1" w:rsidRDefault="00090789" w:rsidP="00156A44">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END POR RADIOGRAFIA DE JUNTAS SOLDADAS DN 6” SCH 40.</w:t>
      </w:r>
    </w:p>
    <w:p w:rsidR="00090789" w:rsidRPr="000912A1" w:rsidRDefault="00090789" w:rsidP="00090789">
      <w:pPr>
        <w:pStyle w:val="Sangra3detindependiente"/>
        <w:autoSpaceDE w:val="0"/>
        <w:autoSpaceDN w:val="0"/>
        <w:adjustRightInd w:val="0"/>
        <w:spacing w:after="0" w:line="240" w:lineRule="auto"/>
        <w:ind w:left="0"/>
        <w:jc w:val="both"/>
        <w:rPr>
          <w:rFonts w:cstheme="minorHAnsi"/>
          <w:b/>
          <w:bCs/>
          <w:sz w:val="22"/>
          <w:szCs w:val="22"/>
        </w:rPr>
      </w:pPr>
      <w:r w:rsidRPr="000912A1">
        <w:rPr>
          <w:rFonts w:cstheme="minorHAnsi"/>
          <w:b/>
          <w:bCs/>
          <w:sz w:val="22"/>
          <w:szCs w:val="22"/>
        </w:rPr>
        <w:t>UNIDAD: JUNTA</w:t>
      </w:r>
    </w:p>
    <w:p w:rsidR="00090789" w:rsidRPr="000912A1" w:rsidRDefault="00090789" w:rsidP="00090789">
      <w:pPr>
        <w:pStyle w:val="Sangra3detindependiente"/>
        <w:autoSpaceDE w:val="0"/>
        <w:autoSpaceDN w:val="0"/>
        <w:adjustRightInd w:val="0"/>
        <w:spacing w:after="0" w:line="240" w:lineRule="auto"/>
        <w:ind w:left="0"/>
        <w:jc w:val="both"/>
        <w:rPr>
          <w:rFonts w:cstheme="minorHAnsi"/>
          <w:b/>
          <w:bCs/>
          <w:sz w:val="22"/>
          <w:szCs w:val="22"/>
        </w:rPr>
      </w:pPr>
    </w:p>
    <w:p w:rsidR="00090789" w:rsidRPr="000912A1" w:rsidRDefault="00090789"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b/>
          <w:bCs/>
          <w:sz w:val="22"/>
          <w:szCs w:val="22"/>
          <w:lang w:val="es-BO" w:eastAsia="en-US"/>
        </w:rPr>
        <w:t xml:space="preserve">DEFINICIÓN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Este ítem comprende todos los trabajos necesarios para la ejecución del radiografiado de las juntas soldadas, la interpretación y la evaluación radiográfica. </w:t>
      </w:r>
    </w:p>
    <w:p w:rsidR="00090789" w:rsidRPr="000912A1" w:rsidRDefault="00090789" w:rsidP="00090789">
      <w:pPr>
        <w:autoSpaceDE w:val="0"/>
        <w:autoSpaceDN w:val="0"/>
        <w:adjustRightInd w:val="0"/>
        <w:jc w:val="both"/>
        <w:rPr>
          <w:rFonts w:asciiTheme="minorHAnsi" w:eastAsiaTheme="minorHAnsi" w:hAnsiTheme="minorHAnsi" w:cstheme="minorHAnsi"/>
          <w:sz w:val="22"/>
          <w:szCs w:val="22"/>
          <w:lang w:val="es-BO" w:eastAsia="en-US"/>
        </w:rPr>
      </w:pPr>
    </w:p>
    <w:p w:rsidR="00090789" w:rsidRPr="000912A1" w:rsidRDefault="00090789"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b/>
          <w:bCs/>
          <w:sz w:val="22"/>
          <w:szCs w:val="22"/>
          <w:lang w:val="es-BO" w:eastAsia="en-US"/>
        </w:rPr>
        <w:t>MATERIALES, HERRAMIENTAS, EQUIPO.</w:t>
      </w:r>
    </w:p>
    <w:p w:rsidR="00090789" w:rsidRPr="000912A1" w:rsidRDefault="00090789"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proporcionar todos los materiales, herramientas, personal y equipo necesario para la ejecución de este ítem. </w:t>
      </w:r>
    </w:p>
    <w:p w:rsidR="00090789" w:rsidRPr="000912A1" w:rsidRDefault="00090789"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Proveedor del Servicio deberá ejecutar las funciones listadas a continuación mismas que tienen carácter enunciativo pero no limitativo: </w:t>
      </w:r>
    </w:p>
    <w:p w:rsidR="00090789" w:rsidRPr="000912A1" w:rsidRDefault="00090789"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090789" w:rsidRPr="000912A1" w:rsidRDefault="00090789" w:rsidP="00156A44">
      <w:pPr>
        <w:pStyle w:val="Prrafodelista"/>
        <w:numPr>
          <w:ilvl w:val="0"/>
          <w:numId w:val="35"/>
        </w:numPr>
        <w:autoSpaceDE w:val="0"/>
        <w:autoSpaceDN w:val="0"/>
        <w:adjustRightInd w:val="0"/>
        <w:spacing w:after="24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Permanencia (equipo y personal), el personal y equipo de radiografiado debe permanecer en obra constantemente de acuerdo al cronograma de obra. </w:t>
      </w:r>
    </w:p>
    <w:p w:rsidR="00090789" w:rsidRPr="000912A1" w:rsidRDefault="00090789" w:rsidP="00156A44">
      <w:pPr>
        <w:pStyle w:val="Prrafodelista"/>
        <w:numPr>
          <w:ilvl w:val="0"/>
          <w:numId w:val="35"/>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Suministro de materiales consumibles, propios de las labores del radiografiado.</w:t>
      </w:r>
    </w:p>
    <w:p w:rsidR="00090789" w:rsidRPr="000912A1" w:rsidRDefault="00090789" w:rsidP="00156A44">
      <w:pPr>
        <w:pStyle w:val="Prrafodelista"/>
        <w:numPr>
          <w:ilvl w:val="0"/>
          <w:numId w:val="35"/>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Elaboración de procedimientos e informes de ensayo.</w:t>
      </w:r>
    </w:p>
    <w:p w:rsidR="00090789" w:rsidRPr="000912A1" w:rsidRDefault="00090789" w:rsidP="00156A44">
      <w:pPr>
        <w:pStyle w:val="Prrafodelista"/>
        <w:numPr>
          <w:ilvl w:val="0"/>
          <w:numId w:val="35"/>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Provisión de Placas Radiográficas por junta soldada</w:t>
      </w:r>
    </w:p>
    <w:p w:rsidR="00090789" w:rsidRPr="000912A1" w:rsidRDefault="00090789" w:rsidP="00090789">
      <w:pPr>
        <w:pStyle w:val="Prrafodelista"/>
        <w:autoSpaceDE w:val="0"/>
        <w:autoSpaceDN w:val="0"/>
        <w:adjustRightInd w:val="0"/>
        <w:ind w:left="993"/>
        <w:contextualSpacing/>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Los siguientes equipos deberán estar presentes en obra en todo momento que se esté ejecutando el servicio de radiografiado: </w:t>
      </w:r>
    </w:p>
    <w:p w:rsidR="00090789" w:rsidRPr="000912A1" w:rsidRDefault="00090789"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Equipo de gamma grafiado o Rayos X’s </w:t>
      </w:r>
    </w:p>
    <w:p w:rsidR="00090789" w:rsidRPr="000912A1" w:rsidRDefault="00090789"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Geiger-Muller </w:t>
      </w:r>
    </w:p>
    <w:p w:rsidR="00090789" w:rsidRPr="000912A1" w:rsidRDefault="00090789"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Equipo completo de protección y señalización. </w:t>
      </w:r>
    </w:p>
    <w:p w:rsidR="00090789" w:rsidRPr="000912A1" w:rsidRDefault="00090789"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lastRenderedPageBreak/>
        <w:t>Densitómetro.</w:t>
      </w:r>
    </w:p>
    <w:p w:rsidR="00090789" w:rsidRPr="000912A1" w:rsidRDefault="00090789"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Negatoscopio.</w:t>
      </w:r>
    </w:p>
    <w:p w:rsidR="00090789" w:rsidRPr="000912A1" w:rsidRDefault="00090789"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IQI (Alambres esenciales).</w:t>
      </w:r>
    </w:p>
    <w:p w:rsidR="00090789" w:rsidRPr="000912A1" w:rsidRDefault="00090789" w:rsidP="00156A44">
      <w:pPr>
        <w:pStyle w:val="Prrafodelista"/>
        <w:numPr>
          <w:ilvl w:val="0"/>
          <w:numId w:val="36"/>
        </w:numPr>
        <w:autoSpaceDE w:val="0"/>
        <w:autoSpaceDN w:val="0"/>
        <w:adjustRightInd w:val="0"/>
        <w:spacing w:after="240"/>
        <w:ind w:left="993" w:hanging="284"/>
        <w:contextualSpacing/>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Dosímetro personal (para todo el personal involucrado) </w:t>
      </w:r>
    </w:p>
    <w:p w:rsidR="00090789" w:rsidRPr="000912A1" w:rsidRDefault="00090789"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090789" w:rsidRPr="000912A1" w:rsidRDefault="00090789"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090789" w:rsidRPr="000912A1" w:rsidRDefault="00090789"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Para la observación de las placas se empleara un negatoscopio con regulador de intensidad de luz asegurando una intensidad mínima de 3000Cd/cm2.</w:t>
      </w:r>
    </w:p>
    <w:p w:rsidR="00090789" w:rsidRPr="000912A1" w:rsidRDefault="00090789" w:rsidP="00090789">
      <w:pPr>
        <w:autoSpaceDE w:val="0"/>
        <w:autoSpaceDN w:val="0"/>
        <w:adjustRightInd w:val="0"/>
        <w:jc w:val="both"/>
        <w:rPr>
          <w:rFonts w:asciiTheme="minorHAnsi" w:eastAsiaTheme="minorHAnsi" w:hAnsiTheme="minorHAnsi" w:cstheme="minorHAnsi"/>
          <w:sz w:val="22"/>
          <w:szCs w:val="22"/>
          <w:lang w:val="es-BO" w:eastAsia="en-US"/>
        </w:rPr>
      </w:pPr>
    </w:p>
    <w:p w:rsidR="00090789" w:rsidRPr="000912A1" w:rsidRDefault="00090789"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 xml:space="preserve">PROCEDIMIENTO PARA LA EJECUCIÓN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contemplar que la buena ejecución del trabajo de Inspección radiográfica tendrá incidencia sobre otros ítemsya que el mismo tiene por objeto el verificar la calidad.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090789" w:rsidRPr="000912A1" w:rsidRDefault="00090789" w:rsidP="00090789">
      <w:pPr>
        <w:autoSpaceDE w:val="0"/>
        <w:autoSpaceDN w:val="0"/>
        <w:adjustRightInd w:val="0"/>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Para la ejecución y evaluación de los trabajos de inspección radiográfica se deberá tomar en cuenta las siguientes NORMAS: </w:t>
      </w:r>
    </w:p>
    <w:p w:rsidR="00090789" w:rsidRPr="000912A1" w:rsidRDefault="00090789" w:rsidP="00156A44">
      <w:pPr>
        <w:pStyle w:val="Sinespaciado"/>
        <w:numPr>
          <w:ilvl w:val="0"/>
          <w:numId w:val="37"/>
        </w:numPr>
        <w:jc w:val="both"/>
        <w:rPr>
          <w:rFonts w:eastAsiaTheme="minorHAnsi" w:cstheme="minorHAnsi"/>
          <w:lang w:eastAsia="en-US"/>
        </w:rPr>
      </w:pPr>
      <w:r w:rsidRPr="000912A1">
        <w:rPr>
          <w:rFonts w:eastAsiaTheme="minorHAnsi" w:cstheme="minorHAnsi"/>
          <w:lang w:eastAsia="en-US"/>
        </w:rPr>
        <w:lastRenderedPageBreak/>
        <w:t>API 1104</w:t>
      </w:r>
    </w:p>
    <w:p w:rsidR="00090789" w:rsidRPr="000912A1" w:rsidRDefault="00090789" w:rsidP="00156A44">
      <w:pPr>
        <w:pStyle w:val="Sinespaciado"/>
        <w:numPr>
          <w:ilvl w:val="0"/>
          <w:numId w:val="37"/>
        </w:numPr>
        <w:jc w:val="both"/>
        <w:rPr>
          <w:rFonts w:eastAsiaTheme="minorHAnsi" w:cstheme="minorHAnsi"/>
          <w:lang w:eastAsia="en-US"/>
        </w:rPr>
      </w:pPr>
      <w:r w:rsidRPr="000912A1">
        <w:rPr>
          <w:rFonts w:eastAsiaTheme="minorHAnsi" w:cstheme="minorHAnsi"/>
          <w:lang w:eastAsia="en-US"/>
        </w:rPr>
        <w:t>ASTM E94</w:t>
      </w:r>
    </w:p>
    <w:p w:rsidR="00090789" w:rsidRPr="000912A1" w:rsidRDefault="00090789" w:rsidP="00156A44">
      <w:pPr>
        <w:pStyle w:val="Sinespaciado"/>
        <w:numPr>
          <w:ilvl w:val="0"/>
          <w:numId w:val="37"/>
        </w:numPr>
        <w:jc w:val="both"/>
        <w:rPr>
          <w:rFonts w:eastAsiaTheme="minorHAnsi" w:cstheme="minorHAnsi"/>
          <w:lang w:eastAsia="en-US"/>
        </w:rPr>
      </w:pPr>
      <w:r w:rsidRPr="000912A1">
        <w:rPr>
          <w:rFonts w:eastAsiaTheme="minorHAnsi" w:cstheme="minorHAnsi"/>
          <w:lang w:eastAsia="en-US"/>
        </w:rPr>
        <w:t>ASTM E 390</w:t>
      </w:r>
    </w:p>
    <w:p w:rsidR="00090789" w:rsidRPr="000912A1" w:rsidRDefault="00090789" w:rsidP="00156A44">
      <w:pPr>
        <w:pStyle w:val="Sinespaciado"/>
        <w:numPr>
          <w:ilvl w:val="0"/>
          <w:numId w:val="37"/>
        </w:numPr>
        <w:jc w:val="both"/>
        <w:rPr>
          <w:rFonts w:eastAsiaTheme="minorHAnsi" w:cstheme="minorHAnsi"/>
          <w:lang w:eastAsia="en-US"/>
        </w:rPr>
      </w:pPr>
      <w:r w:rsidRPr="000912A1">
        <w:rPr>
          <w:rFonts w:eastAsiaTheme="minorHAnsi" w:cstheme="minorHAnsi"/>
          <w:lang w:eastAsia="en-US"/>
        </w:rPr>
        <w:t>ASTM E 347</w:t>
      </w:r>
    </w:p>
    <w:p w:rsidR="00090789" w:rsidRPr="000912A1" w:rsidRDefault="00090789" w:rsidP="00090789">
      <w:pPr>
        <w:autoSpaceDE w:val="0"/>
        <w:autoSpaceDN w:val="0"/>
        <w:adjustRightInd w:val="0"/>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Los exámenes de radiografiado se realizaran de acuerdo con el porcentaje indicado para el tramo en la Sección - Gráficos y de la forma siguiente: </w:t>
      </w:r>
    </w:p>
    <w:p w:rsidR="00090789" w:rsidRPr="000912A1" w:rsidRDefault="00090789" w:rsidP="00090789">
      <w:pPr>
        <w:autoSpaceDE w:val="0"/>
        <w:autoSpaceDN w:val="0"/>
        <w:adjustRightInd w:val="0"/>
        <w:jc w:val="both"/>
        <w:rPr>
          <w:rFonts w:asciiTheme="minorHAnsi" w:eastAsiaTheme="minorHAnsi" w:hAnsiTheme="minorHAnsi" w:cstheme="minorHAnsi"/>
          <w:sz w:val="22"/>
          <w:szCs w:val="22"/>
          <w:lang w:val="es-BO" w:eastAsia="en-US"/>
        </w:rPr>
      </w:pPr>
    </w:p>
    <w:p w:rsidR="00090789" w:rsidRPr="000912A1" w:rsidRDefault="00090789" w:rsidP="00156A44">
      <w:pPr>
        <w:pStyle w:val="Prrafodelista"/>
        <w:numPr>
          <w:ilvl w:val="0"/>
          <w:numId w:val="45"/>
        </w:numPr>
        <w:autoSpaceDE w:val="0"/>
        <w:autoSpaceDN w:val="0"/>
        <w:adjustRightInd w:val="0"/>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Inspección radiográfica de puntos especiales en un cien por ciento, como ser en cruces de ríos, caminos y avenidas y puntos que hayan sido reparados. </w:t>
      </w:r>
    </w:p>
    <w:p w:rsidR="00090789" w:rsidRPr="000912A1" w:rsidRDefault="00090789" w:rsidP="00156A44">
      <w:pPr>
        <w:pStyle w:val="Prrafodelista"/>
        <w:numPr>
          <w:ilvl w:val="0"/>
          <w:numId w:val="45"/>
        </w:numPr>
        <w:autoSpaceDE w:val="0"/>
        <w:autoSpaceDN w:val="0"/>
        <w:adjustRightInd w:val="0"/>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090789" w:rsidRPr="000912A1" w:rsidRDefault="00090789" w:rsidP="00156A44">
      <w:pPr>
        <w:pStyle w:val="Prrafodelista"/>
        <w:numPr>
          <w:ilvl w:val="0"/>
          <w:numId w:val="45"/>
        </w:numPr>
        <w:autoSpaceDE w:val="0"/>
        <w:autoSpaceDN w:val="0"/>
        <w:adjustRightInd w:val="0"/>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Localidades de acuerdo a ASME B31.8: </w:t>
      </w:r>
    </w:p>
    <w:p w:rsidR="00090789" w:rsidRPr="000912A1" w:rsidRDefault="00090789" w:rsidP="00090789">
      <w:pPr>
        <w:pStyle w:val="Prrafodelista"/>
        <w:autoSpaceDE w:val="0"/>
        <w:autoSpaceDN w:val="0"/>
        <w:adjustRightInd w:val="0"/>
        <w:ind w:left="1287"/>
        <w:jc w:val="both"/>
        <w:rPr>
          <w:rFonts w:asciiTheme="minorHAnsi" w:eastAsiaTheme="minorHAnsi" w:hAnsiTheme="minorHAnsi" w:cstheme="minorHAnsi"/>
          <w:sz w:val="22"/>
          <w:szCs w:val="22"/>
          <w:lang w:val="es-BO" w:eastAsia="en-US"/>
        </w:rPr>
      </w:pPr>
    </w:p>
    <w:p w:rsidR="00090789" w:rsidRPr="000912A1" w:rsidRDefault="00090789" w:rsidP="00156A44">
      <w:pPr>
        <w:pStyle w:val="Sinespaciado"/>
        <w:numPr>
          <w:ilvl w:val="0"/>
          <w:numId w:val="36"/>
        </w:numPr>
        <w:ind w:left="1701" w:hanging="283"/>
        <w:jc w:val="both"/>
        <w:rPr>
          <w:rFonts w:eastAsiaTheme="minorHAnsi" w:cstheme="minorHAnsi"/>
          <w:lang w:eastAsia="en-US"/>
        </w:rPr>
      </w:pPr>
      <w:r w:rsidRPr="000912A1">
        <w:rPr>
          <w:rFonts w:eastAsiaTheme="minorHAnsi" w:cstheme="minorHAnsi"/>
          <w:lang w:eastAsia="en-US"/>
        </w:rPr>
        <w:t xml:space="preserve">Localidad Clase 4, inspeccionar un 75% de las juntas soldadas. </w:t>
      </w:r>
    </w:p>
    <w:p w:rsidR="00090789" w:rsidRPr="000912A1" w:rsidRDefault="00090789" w:rsidP="00156A44">
      <w:pPr>
        <w:pStyle w:val="Sinespaciado"/>
        <w:numPr>
          <w:ilvl w:val="0"/>
          <w:numId w:val="36"/>
        </w:numPr>
        <w:ind w:left="1701" w:hanging="283"/>
        <w:jc w:val="both"/>
        <w:rPr>
          <w:rFonts w:eastAsiaTheme="minorHAnsi" w:cstheme="minorHAnsi"/>
          <w:lang w:eastAsia="en-US"/>
        </w:rPr>
      </w:pPr>
      <w:r w:rsidRPr="000912A1">
        <w:rPr>
          <w:rFonts w:eastAsiaTheme="minorHAnsi" w:cstheme="minorHAnsi"/>
          <w:lang w:eastAsia="en-US"/>
        </w:rPr>
        <w:t xml:space="preserve">Localidad Clase 3, inspeccionar un 40% de las juntas soldadas. </w:t>
      </w:r>
    </w:p>
    <w:p w:rsidR="00090789" w:rsidRPr="000912A1" w:rsidRDefault="00090789" w:rsidP="00156A44">
      <w:pPr>
        <w:pStyle w:val="Sinespaciado"/>
        <w:numPr>
          <w:ilvl w:val="0"/>
          <w:numId w:val="36"/>
        </w:numPr>
        <w:ind w:left="1701" w:hanging="283"/>
        <w:jc w:val="both"/>
        <w:rPr>
          <w:rFonts w:eastAsiaTheme="minorHAnsi" w:cstheme="minorHAnsi"/>
          <w:lang w:eastAsia="en-US"/>
        </w:rPr>
      </w:pPr>
      <w:r w:rsidRPr="000912A1">
        <w:rPr>
          <w:rFonts w:eastAsiaTheme="minorHAnsi" w:cstheme="minorHAnsi"/>
          <w:lang w:eastAsia="en-US"/>
        </w:rPr>
        <w:t xml:space="preserve">Localidad Clase 2, inspeccionar un 15% de las juntas soldadas. </w:t>
      </w:r>
    </w:p>
    <w:p w:rsidR="00090789" w:rsidRPr="000912A1" w:rsidRDefault="00090789" w:rsidP="00156A44">
      <w:pPr>
        <w:pStyle w:val="Sinespaciado"/>
        <w:numPr>
          <w:ilvl w:val="0"/>
          <w:numId w:val="36"/>
        </w:numPr>
        <w:ind w:left="1701" w:hanging="283"/>
        <w:jc w:val="both"/>
        <w:rPr>
          <w:rFonts w:eastAsiaTheme="minorHAnsi" w:cstheme="minorHAnsi"/>
          <w:lang w:eastAsia="en-US"/>
        </w:rPr>
      </w:pPr>
      <w:r w:rsidRPr="000912A1">
        <w:rPr>
          <w:rFonts w:eastAsiaTheme="minorHAnsi" w:cstheme="minorHAnsi"/>
          <w:lang w:eastAsia="en-US"/>
        </w:rPr>
        <w:t xml:space="preserve">Localidad Clase 1, inspeccionar un 10% de las juntas soldadas. </w:t>
      </w:r>
    </w:p>
    <w:p w:rsidR="00090789" w:rsidRPr="000912A1" w:rsidRDefault="00090789" w:rsidP="00090789">
      <w:pPr>
        <w:pStyle w:val="Sinespaciado"/>
        <w:jc w:val="both"/>
        <w:rPr>
          <w:rFonts w:eastAsiaTheme="minorHAnsi" w:cstheme="minorHAnsi"/>
          <w:lang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Durante el radiografiado de las juntas, la empresa subcontratista deberá cumplir con todas las normas de seguridad pertinentes al caso, para no ocasionar daños a terceros.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número total de juntas no incluye juntas que puedan ser rechazadas, por lo que el supervisor solo contabilizara para el pago las juntas aprobadas.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Los costos de las movilizaciones, días de servicio y Stand by de todos los equipos y personal para el radiografiado serán asumidos por el CONTRATISTA.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lastRenderedPageBreak/>
        <w:t xml:space="preserve">El CONTRATISTA presentara un procedimiento que describa la técnica a utilizar (DWE/DWV, etc.) indicando la posición de fuente, del film, etc.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Las imágenes radiográficas deberán tener una densidad no menor a 1.8 a través de la porción de soldadura de mayor espesor y no más de 3.5 a través del material base.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Cada una de las placas debe estar correctamente identificada, de tal forma que el personal encargado de la prueba, la localización y la fecha sean registrados. </w:t>
      </w:r>
    </w:p>
    <w:p w:rsidR="00090789" w:rsidRPr="000912A1" w:rsidRDefault="00090789" w:rsidP="00090789">
      <w:pPr>
        <w:autoSpaceDE w:val="0"/>
        <w:autoSpaceDN w:val="0"/>
        <w:adjustRightInd w:val="0"/>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090789" w:rsidRPr="000912A1" w:rsidRDefault="00090789" w:rsidP="00090789">
      <w:pPr>
        <w:autoSpaceDE w:val="0"/>
        <w:autoSpaceDN w:val="0"/>
        <w:adjustRightInd w:val="0"/>
        <w:jc w:val="both"/>
        <w:rPr>
          <w:rFonts w:asciiTheme="minorHAnsi" w:eastAsiaTheme="minorHAnsi" w:hAnsiTheme="minorHAnsi" w:cstheme="minorHAnsi"/>
          <w:sz w:val="22"/>
          <w:szCs w:val="22"/>
          <w:lang w:val="es-BO" w:eastAsia="en-US"/>
        </w:rPr>
      </w:pPr>
    </w:p>
    <w:p w:rsidR="00090789" w:rsidRPr="000912A1" w:rsidRDefault="00090789"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MEDIDAS DE MITIGACIÓN AMBIENTAL</w:t>
      </w: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0912A1">
        <w:rPr>
          <w:rFonts w:asciiTheme="minorHAnsi" w:hAnsiTheme="minorHAnsi" w:cstheme="minorHAnsi"/>
          <w:sz w:val="22"/>
          <w:szCs w:val="22"/>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0789" w:rsidRPr="000912A1" w:rsidRDefault="00090789" w:rsidP="00090789">
      <w:pPr>
        <w:jc w:val="both"/>
        <w:rPr>
          <w:rFonts w:asciiTheme="minorHAnsi" w:hAnsiTheme="minorHAnsi" w:cstheme="minorHAnsi"/>
          <w:sz w:val="22"/>
          <w:szCs w:val="22"/>
        </w:rPr>
      </w:pPr>
    </w:p>
    <w:p w:rsidR="00090789" w:rsidRPr="000912A1" w:rsidRDefault="00090789" w:rsidP="0009078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0789" w:rsidRPr="000912A1" w:rsidRDefault="00090789" w:rsidP="00090789">
      <w:pPr>
        <w:ind w:left="567"/>
        <w:jc w:val="both"/>
        <w:rPr>
          <w:rFonts w:asciiTheme="minorHAnsi" w:hAnsiTheme="minorHAnsi" w:cstheme="minorHAnsi"/>
          <w:sz w:val="22"/>
          <w:szCs w:val="22"/>
        </w:rPr>
      </w:pPr>
    </w:p>
    <w:p w:rsidR="00090789" w:rsidRPr="000912A1" w:rsidRDefault="00090789" w:rsidP="00090789">
      <w:pPr>
        <w:ind w:left="567"/>
        <w:jc w:val="both"/>
        <w:rPr>
          <w:rFonts w:asciiTheme="minorHAnsi" w:eastAsiaTheme="minorHAnsi" w:hAnsiTheme="minorHAnsi" w:cstheme="minorHAnsi"/>
          <w:sz w:val="22"/>
          <w:szCs w:val="22"/>
          <w:lang w:eastAsia="en-US"/>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090789" w:rsidRPr="000912A1" w:rsidRDefault="00090789" w:rsidP="00090789">
      <w:pPr>
        <w:autoSpaceDE w:val="0"/>
        <w:autoSpaceDN w:val="0"/>
        <w:adjustRightInd w:val="0"/>
        <w:ind w:left="567"/>
        <w:jc w:val="both"/>
        <w:rPr>
          <w:rFonts w:asciiTheme="minorHAnsi" w:eastAsiaTheme="minorHAnsi" w:hAnsiTheme="minorHAnsi" w:cstheme="minorHAnsi"/>
          <w:b/>
          <w:bCs/>
          <w:sz w:val="22"/>
          <w:szCs w:val="22"/>
          <w:lang w:eastAsia="en-US"/>
        </w:rPr>
      </w:pPr>
    </w:p>
    <w:p w:rsidR="00090789" w:rsidRPr="000912A1" w:rsidRDefault="00090789"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b/>
          <w:bCs/>
          <w:sz w:val="22"/>
          <w:szCs w:val="22"/>
          <w:lang w:val="es-BO" w:eastAsia="en-US"/>
        </w:rPr>
        <w:t xml:space="preserve">MEDICIÓN Y FORMA DE PAGO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090789" w:rsidRPr="000912A1" w:rsidRDefault="00090789" w:rsidP="00090789">
      <w:pPr>
        <w:autoSpaceDE w:val="0"/>
        <w:autoSpaceDN w:val="0"/>
        <w:adjustRightInd w:val="0"/>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090789" w:rsidRPr="000912A1"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Como requisito indispensable para realizar el pago se deberá entregar el total de placas realizadas como parte de este ítem y su informe correspondiente, debidamente firmado.</w:t>
      </w:r>
    </w:p>
    <w:p w:rsidR="00090789" w:rsidRPr="000912A1" w:rsidRDefault="00090789" w:rsidP="009F0069">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E42379" w:rsidRPr="000912A1" w:rsidRDefault="00E42379" w:rsidP="009F0069">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4E1E4C" w:rsidRPr="000912A1" w:rsidRDefault="004E1E4C" w:rsidP="00156A44">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lastRenderedPageBreak/>
        <w:t xml:space="preserve">LIMPIEZA Y REVESTIMIENTO DE JUNTAS C/ MANTA TERMOCONTRAIBLE </w:t>
      </w:r>
      <w:r w:rsidR="006B7C34" w:rsidRPr="000912A1">
        <w:rPr>
          <w:rFonts w:cstheme="minorHAnsi"/>
          <w:b/>
          <w:bCs/>
          <w:sz w:val="22"/>
          <w:szCs w:val="22"/>
        </w:rPr>
        <w:t>DN 6</w:t>
      </w:r>
      <w:r w:rsidRPr="000912A1">
        <w:rPr>
          <w:rFonts w:cstheme="minorHAnsi"/>
          <w:b/>
          <w:bCs/>
          <w:sz w:val="22"/>
          <w:szCs w:val="22"/>
        </w:rPr>
        <w:t>" (</w:t>
      </w:r>
      <w:r w:rsidR="008D67AD">
        <w:rPr>
          <w:rFonts w:cstheme="minorHAnsi"/>
          <w:b/>
          <w:bCs/>
          <w:sz w:val="22"/>
          <w:szCs w:val="22"/>
        </w:rPr>
        <w:t>SI</w:t>
      </w:r>
      <w:r w:rsidRPr="000912A1">
        <w:rPr>
          <w:rFonts w:cstheme="minorHAnsi"/>
          <w:b/>
          <w:bCs/>
          <w:sz w:val="22"/>
          <w:szCs w:val="22"/>
        </w:rPr>
        <w:t>N PROVISION DE MANTAS)</w:t>
      </w:r>
    </w:p>
    <w:p w:rsidR="004E1E4C" w:rsidRPr="000912A1" w:rsidRDefault="004E1E4C" w:rsidP="004E1E4C">
      <w:pPr>
        <w:pStyle w:val="Sangra3detindependiente"/>
        <w:autoSpaceDE w:val="0"/>
        <w:autoSpaceDN w:val="0"/>
        <w:adjustRightInd w:val="0"/>
        <w:spacing w:after="0" w:line="240" w:lineRule="auto"/>
        <w:ind w:left="0"/>
        <w:jc w:val="both"/>
        <w:rPr>
          <w:rFonts w:cstheme="minorHAnsi"/>
          <w:b/>
          <w:bCs/>
          <w:sz w:val="22"/>
          <w:szCs w:val="22"/>
        </w:rPr>
      </w:pPr>
      <w:r w:rsidRPr="000912A1">
        <w:rPr>
          <w:rFonts w:cstheme="minorHAnsi"/>
          <w:b/>
          <w:bCs/>
          <w:sz w:val="22"/>
          <w:szCs w:val="22"/>
        </w:rPr>
        <w:t>UNIDAD: JUNTA</w:t>
      </w:r>
    </w:p>
    <w:p w:rsidR="004E1E4C" w:rsidRPr="000912A1" w:rsidRDefault="004E1E4C" w:rsidP="004E1E4C">
      <w:pPr>
        <w:pStyle w:val="Sangra3detindependiente"/>
        <w:autoSpaceDE w:val="0"/>
        <w:autoSpaceDN w:val="0"/>
        <w:adjustRightInd w:val="0"/>
        <w:spacing w:after="0" w:line="240" w:lineRule="auto"/>
        <w:ind w:left="360"/>
        <w:jc w:val="both"/>
        <w:rPr>
          <w:rFonts w:cstheme="minorHAnsi"/>
          <w:b/>
          <w:bCs/>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bookmarkStart w:id="0" w:name="_GoBack"/>
      <w:bookmarkEnd w:id="0"/>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Limpieza de junta </w:t>
      </w:r>
    </w:p>
    <w:p w:rsidR="004E1E4C" w:rsidRPr="000912A1"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Verificación de grado de limpieza</w:t>
      </w:r>
    </w:p>
    <w:p w:rsidR="004E1E4C" w:rsidRPr="000912A1"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Provisión de mantas termocontraibles</w:t>
      </w:r>
    </w:p>
    <w:p w:rsidR="004E1E4C" w:rsidRPr="000912A1"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Revestimiento de juntas con mantas termocontraibles. </w:t>
      </w:r>
    </w:p>
    <w:p w:rsidR="004E1E4C" w:rsidRPr="000912A1"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Prueba de adherencia</w:t>
      </w:r>
    </w:p>
    <w:p w:rsidR="004E1E4C" w:rsidRPr="000912A1"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Paso de Holliday detector</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HERRAMIENTAS  Y EQUIPO</w:t>
      </w:r>
    </w:p>
    <w:p w:rsidR="004E1E4C" w:rsidRPr="000912A1" w:rsidRDefault="004E1E4C" w:rsidP="00E42379">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42379" w:rsidRPr="000912A1" w:rsidRDefault="00E42379" w:rsidP="00E42379">
      <w:pPr>
        <w:pStyle w:val="Sangra3detindependiente"/>
        <w:spacing w:after="0" w:line="240" w:lineRule="auto"/>
        <w:ind w:left="567"/>
        <w:jc w:val="both"/>
        <w:rPr>
          <w:rFonts w:cstheme="minorHAnsi"/>
          <w:sz w:val="22"/>
          <w:szCs w:val="22"/>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4E1E4C" w:rsidRPr="000912A1" w:rsidTr="00E42379">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Arena Fina cernida</w:t>
            </w:r>
          </w:p>
        </w:tc>
      </w:tr>
      <w:tr w:rsidR="004E1E4C" w:rsidRPr="000912A1" w:rsidTr="00E42379">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 xml:space="preserve">Garrafa con GLP </w:t>
            </w:r>
          </w:p>
        </w:tc>
      </w:tr>
      <w:tr w:rsidR="004E1E4C" w:rsidRPr="000912A1" w:rsidTr="00E42379">
        <w:trPr>
          <w:trHeight w:val="78"/>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Primer, Cierre y Manta Termocontraible</w:t>
            </w:r>
          </w:p>
        </w:tc>
      </w:tr>
      <w:tr w:rsidR="004E1E4C" w:rsidRPr="000912A1" w:rsidTr="00E42379">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Especialista Mantero</w:t>
            </w:r>
          </w:p>
        </w:tc>
      </w:tr>
      <w:tr w:rsidR="004E1E4C" w:rsidRPr="000912A1" w:rsidTr="00E42379">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4E1E4C" w:rsidRPr="000912A1" w:rsidTr="00E42379">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Especialista Arenador</w:t>
            </w:r>
          </w:p>
        </w:tc>
      </w:tr>
      <w:tr w:rsidR="004E1E4C" w:rsidRPr="000912A1" w:rsidTr="00E42379">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Operador Camión Grúa</w:t>
            </w:r>
          </w:p>
        </w:tc>
      </w:tr>
      <w:tr w:rsidR="004E1E4C" w:rsidRPr="000912A1" w:rsidTr="00E42379">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Equipo Arenador</w:t>
            </w:r>
          </w:p>
        </w:tc>
      </w:tr>
      <w:tr w:rsidR="004E1E4C" w:rsidRPr="000912A1" w:rsidTr="00E42379">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 xml:space="preserve">Compresor </w:t>
            </w:r>
          </w:p>
        </w:tc>
      </w:tr>
      <w:tr w:rsidR="004E1E4C" w:rsidRPr="000912A1" w:rsidTr="00E42379">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Camión Grúa</w:t>
            </w:r>
          </w:p>
        </w:tc>
      </w:tr>
    </w:tbl>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En caso de realizar la limpieza con bristle blaster, considerar todo lo necesario para la limpieza mediante este método, como ser, equipo bristle blaster, cepillos para bristle blaster, especialista en bristle blaster.</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  </w:t>
      </w:r>
      <w:r w:rsidRPr="000912A1">
        <w:rPr>
          <w:rFonts w:asciiTheme="minorHAnsi" w:hAnsiTheme="minorHAnsi" w:cstheme="minorHAnsi"/>
          <w:sz w:val="22"/>
          <w:szCs w:val="22"/>
        </w:rPr>
        <w:tab/>
      </w:r>
    </w:p>
    <w:p w:rsidR="004E1E4C" w:rsidRPr="000912A1" w:rsidRDefault="004E1E4C" w:rsidP="00E42379">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lastRenderedPageBreak/>
        <w:t xml:space="preserve">PROCEDIMIENTO PARA EJECUCIÓN </w:t>
      </w:r>
    </w:p>
    <w:p w:rsidR="004E1E4C" w:rsidRPr="000912A1" w:rsidRDefault="004E1E4C" w:rsidP="004E1E4C">
      <w:pPr>
        <w:pStyle w:val="Sangra3detindependiente"/>
        <w:autoSpaceDE w:val="0"/>
        <w:autoSpaceDN w:val="0"/>
        <w:adjustRightInd w:val="0"/>
        <w:spacing w:after="0" w:line="240" w:lineRule="auto"/>
        <w:ind w:left="1068"/>
        <w:jc w:val="both"/>
        <w:rPr>
          <w:rFonts w:cstheme="minorHAnsi"/>
          <w:b/>
          <w:bCs/>
          <w:sz w:val="22"/>
          <w:szCs w:val="22"/>
        </w:rPr>
      </w:pPr>
    </w:p>
    <w:p w:rsidR="004E1E4C" w:rsidRPr="000912A1"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 xml:space="preserve">Limpieza </w:t>
      </w:r>
    </w:p>
    <w:p w:rsidR="004E1E4C" w:rsidRPr="000912A1"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sz w:val="22"/>
          <w:szCs w:val="22"/>
        </w:rPr>
        <w:t>Para la limpieza de las juntas soldadas se debe seleccionar un método adecuado que proporcione el grado de limpieza adecuado para el colocado de las mantas termocontraibles</w:t>
      </w:r>
    </w:p>
    <w:p w:rsidR="004E1E4C" w:rsidRPr="000912A1" w:rsidRDefault="004E1E4C" w:rsidP="00E42379">
      <w:pPr>
        <w:pStyle w:val="Sangra3detindependiente"/>
        <w:autoSpaceDE w:val="0"/>
        <w:autoSpaceDN w:val="0"/>
        <w:adjustRightInd w:val="0"/>
        <w:spacing w:after="0" w:line="240" w:lineRule="auto"/>
        <w:ind w:left="567"/>
        <w:jc w:val="both"/>
        <w:rPr>
          <w:rFonts w:eastAsia="Times New Roman" w:cstheme="minorHAnsi"/>
          <w:sz w:val="22"/>
          <w:szCs w:val="22"/>
        </w:rPr>
      </w:pPr>
    </w:p>
    <w:p w:rsidR="004E1E4C" w:rsidRPr="000912A1"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Sand Blasting</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Encender el compresor y chequear el apropiado funcionamiento, revisando con anterioridad el nivel de aceite y agua, filtro de combustible, baterías, manómetros de presión y temperatura.</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Revisar que todos los operarios estén protegidos con sus respectivos implementos de seguridad industrial.</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Colocar pantallas de protección para el control del polvo producto del residuo de la arena o granalla.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Mantener una buena iluminación en los lugares interiores que se realizan sandblasting.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Verificar que las toberas para proyectar la arena se encuentra en buen estado. </w:t>
      </w:r>
    </w:p>
    <w:p w:rsidR="004E1E4C" w:rsidRPr="000912A1" w:rsidRDefault="004E1E4C" w:rsidP="004E1E4C">
      <w:pPr>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Verificar que las mangueras de alta presión se encuentren en buen estado y tengan la longitud suficiente.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Cargar arena, la cual debe ser adecuada para los trabajos.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Encender compresor y regular la presión de descarga</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 </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Abrir válvulas de aire hacia la boquilla de limpieza e iniciar el proceso de limpieza de la parte metálica hasta obtener metal blanco (SSPC-10), y un perfil de anclaje como lo indique el fabricante del revestimiento.</w:t>
      </w:r>
    </w:p>
    <w:p w:rsidR="004E1E4C" w:rsidRPr="000912A1" w:rsidRDefault="004E1E4C" w:rsidP="004E1E4C">
      <w:pPr>
        <w:jc w:val="both"/>
        <w:rPr>
          <w:rFonts w:asciiTheme="minorHAnsi" w:hAnsiTheme="minorHAnsi" w:cstheme="minorHAnsi"/>
          <w:sz w:val="22"/>
          <w:szCs w:val="22"/>
        </w:rPr>
      </w:pPr>
    </w:p>
    <w:p w:rsidR="004E1E4C" w:rsidRPr="000912A1" w:rsidRDefault="004E1E4C" w:rsidP="00E42379">
      <w:pPr>
        <w:spacing w:after="240"/>
        <w:ind w:left="567"/>
        <w:jc w:val="both"/>
        <w:rPr>
          <w:rFonts w:asciiTheme="minorHAnsi" w:hAnsiTheme="minorHAnsi" w:cstheme="minorHAnsi"/>
          <w:sz w:val="22"/>
          <w:szCs w:val="22"/>
        </w:rPr>
      </w:pPr>
      <w:r w:rsidRPr="000912A1">
        <w:rPr>
          <w:rFonts w:asciiTheme="minorHAnsi" w:hAnsiTheme="minorHAnsi" w:cstheme="minorHAnsi"/>
          <w:sz w:val="22"/>
          <w:szCs w:val="22"/>
        </w:rPr>
        <w:lastRenderedPageBreak/>
        <w:t xml:space="preserve">Limpiar todo vestigio de polvo con aire seco a gran presión u otro método apropiado aprobado por el supervisor. </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procede a la limpieza de la superficie de las partículas resultantes del arenado. Si se forma cualquier tipo de óxido posterior al arenado, se limpia nuevamente el óxido antes de imprimarla. </w:t>
      </w:r>
    </w:p>
    <w:p w:rsidR="004E1E4C" w:rsidRPr="000912A1" w:rsidRDefault="004E1E4C" w:rsidP="00E42379">
      <w:pPr>
        <w:pStyle w:val="Sangra3detindependiente"/>
        <w:autoSpaceDE w:val="0"/>
        <w:autoSpaceDN w:val="0"/>
        <w:adjustRightInd w:val="0"/>
        <w:spacing w:after="0" w:line="240" w:lineRule="auto"/>
        <w:ind w:left="567"/>
        <w:jc w:val="both"/>
        <w:rPr>
          <w:rFonts w:eastAsia="Times New Roman" w:cstheme="minorHAnsi"/>
          <w:sz w:val="22"/>
          <w:szCs w:val="22"/>
        </w:rPr>
      </w:pPr>
    </w:p>
    <w:p w:rsidR="004E1E4C" w:rsidRPr="000912A1"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Blister Blaster</w:t>
      </w:r>
    </w:p>
    <w:p w:rsidR="004E1E4C" w:rsidRPr="000912A1"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sz w:val="22"/>
          <w:szCs w:val="22"/>
        </w:rPr>
        <w:t xml:space="preserve">Inicialmente se asegura que se ha limpiado lo más posible cualquier presencia de aceite o grasa mediante la utilización de algún solvente apropiado.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4E1E4C" w:rsidRPr="000912A1" w:rsidRDefault="004E1E4C" w:rsidP="00E42379">
      <w:pPr>
        <w:pStyle w:val="Sangra3detindependiente"/>
        <w:autoSpaceDE w:val="0"/>
        <w:autoSpaceDN w:val="0"/>
        <w:adjustRightInd w:val="0"/>
        <w:spacing w:after="0" w:line="240" w:lineRule="auto"/>
        <w:ind w:left="567"/>
        <w:jc w:val="both"/>
        <w:rPr>
          <w:rFonts w:cstheme="minorHAnsi"/>
          <w:sz w:val="22"/>
          <w:szCs w:val="22"/>
        </w:rPr>
      </w:pPr>
    </w:p>
    <w:p w:rsidR="004E1E4C" w:rsidRPr="000912A1"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 xml:space="preserve">Verificación de grado de limpieza </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Cualquiera fuese el método a emplear para la limpieza, se usa equipo rugosimetro para determinar las irregularidades que posee una </w:t>
      </w:r>
      <w:hyperlink r:id="rId15" w:tooltip="Superficie (física)" w:history="1">
        <w:r w:rsidRPr="000912A1">
          <w:rPr>
            <w:rFonts w:asciiTheme="minorHAnsi" w:hAnsiTheme="minorHAnsi" w:cstheme="minorHAnsi"/>
            <w:sz w:val="22"/>
            <w:szCs w:val="22"/>
          </w:rPr>
          <w:t>superficie</w:t>
        </w:r>
      </w:hyperlink>
      <w:r w:rsidRPr="000912A1">
        <w:rPr>
          <w:rFonts w:asciiTheme="minorHAnsi" w:hAnsiTheme="minorHAnsi" w:cstheme="minorHAnsi"/>
          <w:sz w:val="22"/>
          <w:szCs w:val="22"/>
        </w:rPr>
        <w:t xml:space="preserve">, y verificar el grado de anclaje que tiene dicha superficie.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Provisión de mantas termocontraibles</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4E1E4C" w:rsidRPr="000912A1" w:rsidRDefault="004E1E4C"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p>
    <w:p w:rsidR="004E1E4C" w:rsidRPr="000912A1"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lastRenderedPageBreak/>
        <w:t xml:space="preserve">Revestimiento de juntas </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el proceso de aplicación, tanto del primer epoxi como de la manta termocontraible, se siguen estrictamente las instrucciones y recomendaciones adicionales del fabricante del producto.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El personal responsable a realizar dicha labor, deberá ser una persona calificada que tenga conocimientos en revestimientos de tubería con mantas termo contraíbles, debiendo presentar un certificado que lo acredite al supervisor de Obra de YPFB.</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trabajo será controlado por el supervisor de Obra de  YPFB, el cual podrá exigir su cambio en caso de existir  fallas durante el manteo de la tubería; así como de la manta utilizada durante el revestimiento de la tubería.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Para la realización de los trabajos se sigue lo siguiente:</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eastAsia="Arial Unicode MS" w:hAnsiTheme="minorHAnsi" w:cstheme="minorHAnsi"/>
          <w:b/>
          <w:i/>
          <w:sz w:val="22"/>
          <w:szCs w:val="22"/>
        </w:rPr>
        <w:t>Precalentamiento</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Realizado todo lo indicado y según corresponda, la cañería deber ser pre-calentada dentro del rango de temperatura (50-70) ºC y hasta un ancho mínimo de 100 mm. A cada lado de la unión con el revestimiento integral.</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993" w:hanging="284"/>
        <w:jc w:val="both"/>
        <w:rPr>
          <w:rFonts w:asciiTheme="minorHAnsi" w:hAnsiTheme="minorHAnsi" w:cstheme="minorHAnsi"/>
          <w:sz w:val="22"/>
          <w:szCs w:val="22"/>
        </w:rPr>
      </w:pPr>
      <w:r w:rsidRPr="000912A1">
        <w:rPr>
          <w:rFonts w:asciiTheme="minorHAnsi" w:hAnsiTheme="minorHAnsi" w:cstheme="minorHAnsi"/>
          <w:sz w:val="22"/>
          <w:szCs w:val="22"/>
        </w:rPr>
        <w:t xml:space="preserve">-  </w:t>
      </w:r>
      <w:r w:rsidRPr="000912A1">
        <w:rPr>
          <w:rFonts w:asciiTheme="minorHAnsi" w:hAnsiTheme="minorHAnsi" w:cstheme="minorHAnsi"/>
          <w:sz w:val="22"/>
          <w:szCs w:val="22"/>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4E1E4C" w:rsidRPr="000912A1" w:rsidRDefault="004E1E4C" w:rsidP="00E42379">
      <w:pPr>
        <w:ind w:left="993" w:hanging="284"/>
        <w:jc w:val="both"/>
        <w:rPr>
          <w:rFonts w:asciiTheme="minorHAnsi" w:hAnsiTheme="minorHAnsi" w:cstheme="minorHAnsi"/>
          <w:sz w:val="22"/>
          <w:szCs w:val="22"/>
        </w:rPr>
      </w:pPr>
    </w:p>
    <w:p w:rsidR="004E1E4C" w:rsidRPr="000912A1" w:rsidRDefault="004E1E4C" w:rsidP="00E42379">
      <w:pPr>
        <w:ind w:left="993" w:hanging="284"/>
        <w:jc w:val="both"/>
        <w:rPr>
          <w:rFonts w:asciiTheme="minorHAnsi" w:hAnsiTheme="minorHAnsi" w:cstheme="minorHAnsi"/>
          <w:sz w:val="22"/>
          <w:szCs w:val="22"/>
        </w:rPr>
      </w:pPr>
      <w:r w:rsidRPr="000912A1">
        <w:rPr>
          <w:rFonts w:asciiTheme="minorHAnsi" w:hAnsiTheme="minorHAnsi" w:cstheme="minorHAnsi"/>
          <w:sz w:val="22"/>
          <w:szCs w:val="22"/>
        </w:rPr>
        <w:t xml:space="preserve">- </w:t>
      </w:r>
      <w:r w:rsidRPr="000912A1">
        <w:rPr>
          <w:rFonts w:asciiTheme="minorHAnsi" w:hAnsiTheme="minorHAnsi" w:cstheme="minorHAnsi"/>
          <w:sz w:val="22"/>
          <w:szCs w:val="22"/>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Se aconseja que el instalador de mantas verifique siempre la temperatura con un termómetro certificado como mínimo en 5 puntos distribuidos alrededor del caño los cuales deben encontrarse dentro del rango establecido.</w:t>
      </w:r>
    </w:p>
    <w:p w:rsidR="004E1E4C" w:rsidRPr="000912A1" w:rsidRDefault="004E1E4C" w:rsidP="00E42379">
      <w:pPr>
        <w:ind w:left="567"/>
        <w:jc w:val="both"/>
        <w:rPr>
          <w:rFonts w:asciiTheme="minorHAnsi" w:hAnsiTheme="minorHAnsi" w:cstheme="minorHAnsi"/>
          <w:sz w:val="22"/>
          <w:szCs w:val="22"/>
        </w:rPr>
      </w:pPr>
    </w:p>
    <w:p w:rsidR="00E42379" w:rsidRPr="000912A1" w:rsidRDefault="00E42379"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eastAsia="Arial Unicode MS" w:hAnsiTheme="minorHAnsi" w:cstheme="minorHAnsi"/>
          <w:b/>
          <w:i/>
          <w:sz w:val="22"/>
          <w:szCs w:val="22"/>
        </w:rPr>
        <w:lastRenderedPageBreak/>
        <w:t>Colocado del Primer</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primer mezclado tiene una vida útil de aproximadamente 30 minutos a temperatura ambiente después del mezclado. Mientras mantenga consistencia líquida puede ser empleado.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Mezclar el primer epoxi componentes A y B  en relación 1:1 o como indique el fabricante. Revolver por lo menos 30 segundos para asegurar una mezcla homogénea (uniforme).</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Aplicar una capa fina de la mezcla con pincel a un espesor uniforme sobre metal desnudo.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Existen mantas que vienen con el primer adherido, si ese fuera el caso se obvia este punto.</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eastAsia="Arial Unicode MS" w:hAnsiTheme="minorHAnsi" w:cstheme="minorHAnsi"/>
          <w:b/>
          <w:i/>
          <w:sz w:val="22"/>
          <w:szCs w:val="22"/>
        </w:rPr>
        <w:t>Colocado de la Manta Termocontraible</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4E1E4C" w:rsidRPr="000912A1" w:rsidRDefault="004E1E4C" w:rsidP="004E1E4C">
      <w:pPr>
        <w:pStyle w:val="Prrafodelista"/>
        <w:ind w:left="360"/>
        <w:jc w:val="both"/>
        <w:rPr>
          <w:rFonts w:asciiTheme="minorHAnsi" w:eastAsia="Arial Unicode MS" w:hAnsiTheme="minorHAnsi" w:cstheme="minorHAnsi"/>
          <w:sz w:val="22"/>
          <w:szCs w:val="22"/>
        </w:rPr>
      </w:pPr>
    </w:p>
    <w:p w:rsidR="004E1E4C" w:rsidRPr="000912A1" w:rsidRDefault="004E1E4C" w:rsidP="00E42379">
      <w:pPr>
        <w:pStyle w:val="Prrafodelista"/>
        <w:numPr>
          <w:ilvl w:val="0"/>
          <w:numId w:val="25"/>
        </w:numPr>
        <w:ind w:left="993" w:hanging="284"/>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Presionar firmemente con rodillo el borde de la manta posicionada, es aconsejable cuando la temperatura este por debajo de los 10 °C flamear suavemente el adhesivo del extremo de la manta antes de realizar su colocación.</w:t>
      </w:r>
    </w:p>
    <w:p w:rsidR="004E1E4C" w:rsidRPr="000912A1" w:rsidRDefault="004E1E4C" w:rsidP="00E42379">
      <w:pPr>
        <w:pStyle w:val="Prrafodelista"/>
        <w:numPr>
          <w:ilvl w:val="0"/>
          <w:numId w:val="25"/>
        </w:numPr>
        <w:ind w:left="993" w:hanging="284"/>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Envolver el tubo con la manta sin cruzarlo retirando previamente todo el film desmoldante evitándose en todo momento que el adhesivo de la manta tenga contacto con partículas de tierra, asegurándose a la vez el largo deseado de vuelo o huelgo.</w:t>
      </w:r>
    </w:p>
    <w:p w:rsidR="004E1E4C" w:rsidRPr="000912A1" w:rsidRDefault="004E1E4C" w:rsidP="00E42379">
      <w:pPr>
        <w:pStyle w:val="Prrafodelista"/>
        <w:numPr>
          <w:ilvl w:val="0"/>
          <w:numId w:val="25"/>
        </w:numPr>
        <w:ind w:left="993" w:hanging="284"/>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Calentar suavemente la cara a solapar, principalmente en climas fríos (por debajo de los 10 °C) ya que en ambiente cálidos podrá obviase.</w:t>
      </w:r>
    </w:p>
    <w:p w:rsidR="004E1E4C" w:rsidRPr="000912A1" w:rsidRDefault="004E1E4C" w:rsidP="00E42379">
      <w:pPr>
        <w:pStyle w:val="Prrafodelista"/>
        <w:numPr>
          <w:ilvl w:val="0"/>
          <w:numId w:val="25"/>
        </w:numPr>
        <w:ind w:left="993" w:hanging="284"/>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Superponer y presionar firmemente en el lugar con rodillo hasta verificar visualmente presencia de adhesivo en los bordes. Realizar la aplicación del cierre.</w:t>
      </w:r>
    </w:p>
    <w:p w:rsidR="00E42379" w:rsidRPr="000912A1" w:rsidRDefault="00E42379" w:rsidP="00E42379">
      <w:pPr>
        <w:pStyle w:val="Prrafodelista"/>
        <w:ind w:left="993"/>
        <w:jc w:val="both"/>
        <w:rPr>
          <w:rFonts w:asciiTheme="minorHAnsi" w:eastAsia="Arial Unicode MS" w:hAnsiTheme="minorHAnsi" w:cstheme="minorHAnsi"/>
          <w:sz w:val="22"/>
          <w:szCs w:val="22"/>
        </w:rPr>
      </w:pPr>
    </w:p>
    <w:p w:rsidR="004E1E4C" w:rsidRPr="000912A1" w:rsidRDefault="004E1E4C" w:rsidP="00E42379">
      <w:pPr>
        <w:ind w:left="567"/>
        <w:jc w:val="both"/>
        <w:rPr>
          <w:rFonts w:asciiTheme="minorHAnsi" w:eastAsia="Arial Unicode MS" w:hAnsiTheme="minorHAnsi" w:cstheme="minorHAnsi"/>
          <w:b/>
          <w:i/>
          <w:sz w:val="22"/>
          <w:szCs w:val="22"/>
        </w:rPr>
      </w:pPr>
      <w:r w:rsidRPr="000912A1">
        <w:rPr>
          <w:rFonts w:asciiTheme="minorHAnsi" w:eastAsia="Arial Unicode MS" w:hAnsiTheme="minorHAnsi" w:cstheme="minorHAnsi"/>
          <w:b/>
          <w:i/>
          <w:sz w:val="22"/>
          <w:szCs w:val="22"/>
        </w:rPr>
        <w:t>Aplicación De Cierres/Sellos</w:t>
      </w:r>
    </w:p>
    <w:p w:rsidR="004E1E4C" w:rsidRPr="000912A1" w:rsidRDefault="004E1E4C" w:rsidP="004E1E4C">
      <w:pPr>
        <w:jc w:val="both"/>
        <w:rPr>
          <w:rFonts w:asciiTheme="minorHAnsi" w:eastAsia="Arial Unicode MS" w:hAnsiTheme="minorHAnsi" w:cstheme="minorHAnsi"/>
          <w:sz w:val="22"/>
          <w:szCs w:val="22"/>
        </w:rPr>
      </w:pPr>
    </w:p>
    <w:p w:rsidR="004E1E4C" w:rsidRPr="000912A1"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Tomar el cierre con cara adhesiva hacia arriba (cuadriculada).</w:t>
      </w:r>
    </w:p>
    <w:p w:rsidR="004E1E4C" w:rsidRPr="000912A1"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Plegarlo longitudinalmente a la mitad.</w:t>
      </w:r>
    </w:p>
    <w:p w:rsidR="004E1E4C" w:rsidRPr="000912A1"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4E1E4C" w:rsidRPr="000912A1"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Dejar libre la otra mitad y flamear de la misma manera que se detalló anteriormente.</w:t>
      </w:r>
    </w:p>
    <w:p w:rsidR="004E1E4C" w:rsidRPr="000912A1"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Pegar ese lado y asegurar bien el resto del cierre con rodillo o mano enguantada.</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eastAsia="Arial Unicode MS" w:hAnsiTheme="minorHAnsi" w:cstheme="minorHAnsi"/>
          <w:sz w:val="22"/>
          <w:szCs w:val="22"/>
        </w:rPr>
        <w:lastRenderedPageBreak/>
        <w:t xml:space="preserve">La importancia del sello se limita a evitar el deslizamiento de la manta durante su contracción y posterior </w:t>
      </w:r>
      <w:r w:rsidRPr="000912A1">
        <w:rPr>
          <w:rFonts w:asciiTheme="minorHAnsi" w:hAnsiTheme="minorHAnsi" w:cstheme="minorHAnsi"/>
          <w:bCs/>
          <w:iCs/>
          <w:sz w:val="22"/>
          <w:szCs w:val="22"/>
          <w:lang w:val="es-ES_tradnl"/>
        </w:rPr>
        <w:t>enfriamiento a temperatura ambiente, por lo que se recomienda especial atención al realizar la colocación de los mismos.</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Continuar con el calentamiento</w:t>
      </w:r>
      <w:r w:rsidRPr="000912A1">
        <w:rPr>
          <w:rFonts w:asciiTheme="minorHAnsi" w:eastAsia="Arial Unicode MS" w:hAnsiTheme="minorHAnsi" w:cstheme="minorHAnsi"/>
          <w:sz w:val="22"/>
          <w:szCs w:val="22"/>
        </w:rPr>
        <w:t xml:space="preserve"> circunferencial, para evitar la formación de burbujas, desde el centro hacia uno de </w:t>
      </w:r>
      <w:r w:rsidRPr="000912A1">
        <w:rPr>
          <w:rFonts w:asciiTheme="minorHAnsi" w:hAnsiTheme="minorHAnsi" w:cstheme="minorHAnsi"/>
          <w:bCs/>
          <w:iCs/>
          <w:sz w:val="22"/>
          <w:szCs w:val="22"/>
          <w:lang w:val="es-ES_tradnl"/>
        </w:rPr>
        <w:t>los lados hasta completar la contracción.  De igual manera calentar el lado restante.</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No pasar rodillos planos sobre el lomo de las soldaduras, sino a sus lados.</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Prestar especial atención</w:t>
      </w:r>
      <w:r w:rsidRPr="000912A1">
        <w:rPr>
          <w:rFonts w:asciiTheme="minorHAnsi" w:eastAsia="Arial Unicode MS" w:hAnsiTheme="minorHAnsi" w:cstheme="minorHAnsi"/>
          <w:sz w:val="22"/>
          <w:szCs w:val="22"/>
        </w:rPr>
        <w:t xml:space="preserve"> al área revestida para asegurar que no queden espacios vacíos o canales.  Sobre los </w:t>
      </w:r>
      <w:r w:rsidRPr="000912A1">
        <w:rPr>
          <w:rFonts w:asciiTheme="minorHAnsi" w:hAnsiTheme="minorHAnsi" w:cstheme="minorHAnsi"/>
          <w:bCs/>
          <w:iCs/>
          <w:sz w:val="22"/>
          <w:szCs w:val="22"/>
          <w:lang w:val="es-ES_tradnl"/>
        </w:rPr>
        <w:t>caños pequeños presione firme y completamente con un rodillo o con mano enguantada.</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Al finalizar, repasar con llama para asegurar adherencia en todo el borde del sello y la superficie.</w:t>
      </w:r>
    </w:p>
    <w:p w:rsidR="004E1E4C" w:rsidRPr="000912A1" w:rsidRDefault="004E1E4C" w:rsidP="00E42379">
      <w:pPr>
        <w:pStyle w:val="CM12"/>
        <w:spacing w:after="240"/>
        <w:ind w:left="567"/>
        <w:jc w:val="both"/>
        <w:rPr>
          <w:rFonts w:asciiTheme="minorHAnsi" w:eastAsia="Arial Unicode MS" w:hAnsiTheme="minorHAnsi" w:cstheme="minorHAnsi"/>
          <w:sz w:val="22"/>
          <w:szCs w:val="22"/>
        </w:rPr>
      </w:pPr>
      <w:r w:rsidRPr="000912A1">
        <w:rPr>
          <w:rFonts w:asciiTheme="minorHAnsi" w:hAnsiTheme="minorHAnsi" w:cstheme="minorHAnsi"/>
          <w:bCs/>
          <w:iCs/>
          <w:sz w:val="22"/>
          <w:szCs w:val="22"/>
          <w:lang w:val="es-ES_tradnl"/>
        </w:rPr>
        <w:t>Observar fluencia</w:t>
      </w:r>
      <w:r w:rsidRPr="000912A1">
        <w:rPr>
          <w:rFonts w:asciiTheme="minorHAnsi" w:eastAsia="Arial Unicode MS" w:hAnsiTheme="minorHAnsi" w:cstheme="minorHAnsi"/>
          <w:sz w:val="22"/>
          <w:szCs w:val="22"/>
        </w:rPr>
        <w:t xml:space="preserve"> de adhesivo bajo las zonas solapadas.</w:t>
      </w:r>
    </w:p>
    <w:p w:rsidR="004E1E4C" w:rsidRPr="000912A1" w:rsidRDefault="004E1E4C" w:rsidP="00E42379">
      <w:pPr>
        <w:pStyle w:val="CM12"/>
        <w:spacing w:after="240"/>
        <w:ind w:left="567"/>
        <w:jc w:val="both"/>
        <w:rPr>
          <w:rFonts w:asciiTheme="minorHAnsi" w:hAnsiTheme="minorHAnsi" w:cstheme="minorHAnsi"/>
          <w:bCs/>
          <w:iCs/>
          <w:sz w:val="22"/>
          <w:szCs w:val="22"/>
          <w:lang w:val="es-ES_tradnl"/>
        </w:rPr>
      </w:pPr>
      <w:r w:rsidRPr="000912A1">
        <w:rPr>
          <w:rFonts w:asciiTheme="minorHAnsi" w:eastAsia="Arial Unicode MS" w:hAnsiTheme="minorHAnsi" w:cstheme="minorHAnsi"/>
          <w:sz w:val="22"/>
          <w:szCs w:val="22"/>
        </w:rPr>
        <w:t xml:space="preserve">Se recomienda en climas fríos, calefaccionar las mantas previas a desenrollarse ya que de no efectuarse </w:t>
      </w:r>
      <w:r w:rsidRPr="000912A1">
        <w:rPr>
          <w:rFonts w:asciiTheme="minorHAnsi" w:hAnsiTheme="minorHAnsi" w:cstheme="minorHAnsi"/>
          <w:bCs/>
          <w:iCs/>
          <w:sz w:val="22"/>
          <w:szCs w:val="22"/>
          <w:lang w:val="es-ES_tradnl"/>
        </w:rPr>
        <w:t xml:space="preserve">podría manifestarse una separación entre el backing y el adhesivo, en el caso de </w:t>
      </w:r>
      <w:r w:rsidRPr="000912A1">
        <w:rPr>
          <w:rFonts w:asciiTheme="minorHAnsi" w:hAnsiTheme="minorHAnsi" w:cstheme="minorHAnsi"/>
          <w:bCs/>
          <w:iCs/>
          <w:sz w:val="22"/>
          <w:szCs w:val="22"/>
          <w:lang w:val="es-ES_tradnl"/>
        </w:rPr>
        <w:lastRenderedPageBreak/>
        <w:t>las cajas es necesario que estas sean resguardadas de agentes externos que pueden afectar al producto (Ej.: rocío, nieve, escarcha, lluvia, etc.).</w:t>
      </w:r>
    </w:p>
    <w:p w:rsidR="004E1E4C" w:rsidRPr="000912A1" w:rsidRDefault="004E1E4C" w:rsidP="00E42379">
      <w:pPr>
        <w:pStyle w:val="CM12"/>
        <w:spacing w:after="240"/>
        <w:ind w:left="567"/>
        <w:jc w:val="both"/>
        <w:rPr>
          <w:rFonts w:asciiTheme="minorHAnsi" w:eastAsia="Arial Unicode MS" w:hAnsiTheme="minorHAnsi" w:cstheme="minorHAnsi"/>
          <w:sz w:val="22"/>
          <w:szCs w:val="22"/>
        </w:rPr>
      </w:pPr>
      <w:r w:rsidRPr="000912A1">
        <w:rPr>
          <w:rFonts w:asciiTheme="minorHAnsi" w:hAnsiTheme="minorHAnsi" w:cstheme="minorHAnsi"/>
          <w:bCs/>
          <w:iCs/>
          <w:sz w:val="22"/>
          <w:szCs w:val="22"/>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0912A1">
        <w:rPr>
          <w:rFonts w:asciiTheme="minorHAnsi" w:eastAsia="Arial Unicode MS" w:hAnsiTheme="minorHAnsi" w:cstheme="minorHAnsi"/>
          <w:sz w:val="22"/>
          <w:szCs w:val="22"/>
        </w:rPr>
        <w:t>.</w:t>
      </w:r>
    </w:p>
    <w:p w:rsidR="004E1E4C" w:rsidRPr="000912A1" w:rsidRDefault="004E1E4C" w:rsidP="00E42379">
      <w:pPr>
        <w:pStyle w:val="CM12"/>
        <w:ind w:left="567"/>
        <w:jc w:val="both"/>
        <w:rPr>
          <w:rFonts w:asciiTheme="minorHAnsi" w:eastAsia="Arial Unicode MS" w:hAnsiTheme="minorHAnsi" w:cstheme="minorHAnsi"/>
          <w:sz w:val="22"/>
          <w:szCs w:val="22"/>
        </w:rPr>
      </w:pPr>
      <w:r w:rsidRPr="000912A1">
        <w:rPr>
          <w:rFonts w:asciiTheme="minorHAnsi" w:hAnsiTheme="minorHAnsi" w:cstheme="minorHAnsi"/>
          <w:sz w:val="22"/>
          <w:szCs w:val="22"/>
        </w:rPr>
        <w:t>La manta está lista cuando:</w:t>
      </w:r>
    </w:p>
    <w:p w:rsidR="004E1E4C" w:rsidRPr="000912A1"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0912A1">
        <w:rPr>
          <w:rFonts w:asciiTheme="minorHAnsi" w:hAnsiTheme="minorHAnsi" w:cstheme="minorHAnsi"/>
          <w:sz w:val="22"/>
          <w:szCs w:val="22"/>
        </w:rPr>
        <w:t>La superficie de la manta esta lisa</w:t>
      </w:r>
    </w:p>
    <w:p w:rsidR="004E1E4C" w:rsidRPr="000912A1"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0912A1">
        <w:rPr>
          <w:rFonts w:asciiTheme="minorHAnsi" w:hAnsiTheme="minorHAnsi" w:cstheme="minorHAnsi"/>
          <w:sz w:val="22"/>
          <w:szCs w:val="22"/>
        </w:rPr>
        <w:t>No existen lugares fríos a lo largo de la manta.</w:t>
      </w:r>
    </w:p>
    <w:p w:rsidR="004E1E4C" w:rsidRPr="000912A1"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0912A1">
        <w:rPr>
          <w:rFonts w:asciiTheme="minorHAnsi" w:hAnsiTheme="minorHAnsi" w:cstheme="minorHAnsi"/>
          <w:sz w:val="22"/>
          <w:szCs w:val="22"/>
        </w:rPr>
        <w:t>El cordón de soldadura puede verse bajo la manta</w:t>
      </w:r>
    </w:p>
    <w:p w:rsidR="004E1E4C" w:rsidRPr="000912A1"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0912A1">
        <w:rPr>
          <w:rFonts w:asciiTheme="minorHAnsi" w:hAnsiTheme="minorHAnsi" w:cstheme="minorHAnsi"/>
          <w:sz w:val="22"/>
          <w:szCs w:val="22"/>
        </w:rPr>
        <w:t>El flujo de primer es evidente en ambos bordes.</w:t>
      </w:r>
    </w:p>
    <w:p w:rsidR="004E1E4C" w:rsidRPr="000912A1"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La manta está plenamente adherida a la cañería y al revestimiento existente. </w:t>
      </w:r>
    </w:p>
    <w:p w:rsidR="004E1E4C" w:rsidRPr="000912A1"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0912A1">
        <w:rPr>
          <w:rFonts w:asciiTheme="minorHAnsi" w:hAnsiTheme="minorHAnsi" w:cstheme="minorHAnsi"/>
          <w:sz w:val="22"/>
          <w:szCs w:val="22"/>
        </w:rPr>
        <w:t>La línea en el traslape haya desaparecido y sea completamente lisa.</w:t>
      </w:r>
    </w:p>
    <w:p w:rsidR="004E1E4C" w:rsidRPr="000912A1"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Después de una inspección visual  táctil la manta no presenta bolsones de aire, arrugas y en los bordes se encuentra el adhesivo en toda la superficie. </w:t>
      </w:r>
    </w:p>
    <w:p w:rsidR="004E1E4C" w:rsidRPr="000912A1" w:rsidRDefault="004E1E4C" w:rsidP="004E1E4C">
      <w:pPr>
        <w:autoSpaceDE w:val="0"/>
        <w:autoSpaceDN w:val="0"/>
        <w:adjustRightInd w:val="0"/>
        <w:jc w:val="both"/>
        <w:rPr>
          <w:rFonts w:asciiTheme="minorHAnsi" w:eastAsia="Arial Unicode MS" w:hAnsiTheme="minorHAnsi" w:cstheme="minorHAnsi"/>
          <w:b/>
          <w:i/>
          <w:sz w:val="22"/>
          <w:szCs w:val="22"/>
        </w:rPr>
      </w:pPr>
    </w:p>
    <w:p w:rsidR="004E1E4C" w:rsidRPr="000912A1" w:rsidRDefault="004E1E4C" w:rsidP="00E42379">
      <w:pPr>
        <w:autoSpaceDE w:val="0"/>
        <w:autoSpaceDN w:val="0"/>
        <w:adjustRightInd w:val="0"/>
        <w:ind w:left="567"/>
        <w:jc w:val="both"/>
        <w:rPr>
          <w:rFonts w:asciiTheme="minorHAnsi" w:hAnsiTheme="minorHAnsi" w:cstheme="minorHAnsi"/>
          <w:sz w:val="22"/>
          <w:szCs w:val="22"/>
        </w:rPr>
      </w:pPr>
      <w:r w:rsidRPr="000912A1">
        <w:rPr>
          <w:rFonts w:asciiTheme="minorHAnsi" w:eastAsia="Arial Unicode MS" w:hAnsiTheme="minorHAnsi" w:cstheme="minorHAnsi"/>
          <w:b/>
          <w:i/>
          <w:sz w:val="22"/>
          <w:szCs w:val="22"/>
        </w:rPr>
        <w:t>Consideraciones para los Revestimientos</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Las mantas termo contraíbles, se deberán  aplicar sobre todo a tuberías con revestimiento multicapa, esto con la finalidad de proteger el sector de la junta soldada.</w:t>
      </w:r>
    </w:p>
    <w:p w:rsidR="004E1E4C" w:rsidRPr="000912A1" w:rsidRDefault="004E1E4C" w:rsidP="00E42379">
      <w:pPr>
        <w:ind w:left="567"/>
        <w:jc w:val="both"/>
        <w:rPr>
          <w:rFonts w:asciiTheme="minorHAnsi" w:hAnsiTheme="minorHAnsi" w:cstheme="minorHAnsi"/>
          <w:sz w:val="22"/>
          <w:szCs w:val="22"/>
        </w:rPr>
      </w:pPr>
    </w:p>
    <w:p w:rsidR="004E1E4C" w:rsidRPr="000912A1" w:rsidRDefault="004E1E4C" w:rsidP="00E42379">
      <w:pPr>
        <w:ind w:left="567"/>
        <w:jc w:val="both"/>
        <w:rPr>
          <w:rFonts w:asciiTheme="minorHAnsi" w:eastAsia="Arial Unicode MS" w:hAnsiTheme="minorHAnsi" w:cstheme="minorHAnsi"/>
          <w:b/>
          <w:sz w:val="22"/>
          <w:szCs w:val="22"/>
        </w:rPr>
      </w:pPr>
      <w:r w:rsidRPr="000912A1">
        <w:rPr>
          <w:rFonts w:asciiTheme="minorHAnsi" w:eastAsia="Arial Unicode MS" w:hAnsiTheme="minorHAnsi" w:cstheme="minorHAnsi"/>
          <w:b/>
          <w:sz w:val="22"/>
          <w:szCs w:val="22"/>
        </w:rPr>
        <w:t>Preparación de la Manta Termocontraible</w:t>
      </w:r>
    </w:p>
    <w:p w:rsidR="004E1E4C" w:rsidRPr="000912A1" w:rsidRDefault="004E1E4C" w:rsidP="00E42379">
      <w:pPr>
        <w:ind w:left="567"/>
        <w:jc w:val="both"/>
        <w:rPr>
          <w:rFonts w:asciiTheme="minorHAnsi" w:hAnsiTheme="minorHAnsi" w:cstheme="minorHAnsi"/>
          <w:sz w:val="22"/>
          <w:szCs w:val="22"/>
        </w:rPr>
      </w:pPr>
      <w:r w:rsidRPr="000912A1">
        <w:rPr>
          <w:rFonts w:asciiTheme="minorHAnsi" w:hAnsiTheme="minorHAnsi" w:cstheme="minorHAnsi"/>
          <w:sz w:val="22"/>
          <w:szCs w:val="22"/>
        </w:rPr>
        <w:t>Se realizará el corte de la manta en las dimensiones apropiadas, de acuerdo a la tabla 1:</w:t>
      </w:r>
    </w:p>
    <w:p w:rsidR="004E1E4C" w:rsidRPr="000912A1" w:rsidRDefault="004E1E4C" w:rsidP="004E1E4C">
      <w:pPr>
        <w:jc w:val="both"/>
        <w:rPr>
          <w:rFonts w:asciiTheme="minorHAnsi" w:hAnsiTheme="minorHAnsi" w:cstheme="minorHAnsi"/>
          <w:sz w:val="22"/>
          <w:szCs w:val="22"/>
        </w:rPr>
      </w:pPr>
    </w:p>
    <w:p w:rsidR="004E1E4C" w:rsidRPr="000912A1" w:rsidRDefault="004E1E4C" w:rsidP="004E1E4C">
      <w:pPr>
        <w:ind w:left="495"/>
        <w:jc w:val="both"/>
        <w:rPr>
          <w:rFonts w:asciiTheme="minorHAnsi" w:hAnsiTheme="minorHAnsi" w:cstheme="minorHAnsi"/>
          <w:b/>
          <w:sz w:val="22"/>
          <w:szCs w:val="22"/>
        </w:rPr>
      </w:pPr>
      <w:r w:rsidRPr="000912A1">
        <w:rPr>
          <w:rFonts w:asciiTheme="minorHAnsi" w:hAnsiTheme="minorHAnsi" w:cstheme="minorHAnsi"/>
          <w:b/>
          <w:sz w:val="22"/>
          <w:szCs w:val="22"/>
        </w:rPr>
        <w:tab/>
      </w:r>
      <w:r w:rsidRPr="000912A1">
        <w:rPr>
          <w:rFonts w:asciiTheme="minorHAnsi" w:hAnsiTheme="minorHAnsi" w:cstheme="minorHAnsi"/>
          <w:b/>
          <w:sz w:val="22"/>
          <w:szCs w:val="22"/>
        </w:rPr>
        <w:tab/>
      </w:r>
      <w:r w:rsidRPr="000912A1">
        <w:rPr>
          <w:rFonts w:asciiTheme="minorHAnsi" w:hAnsiTheme="minorHAnsi" w:cstheme="minorHAnsi"/>
          <w:b/>
          <w:sz w:val="22"/>
          <w:szCs w:val="22"/>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83"/>
        <w:gridCol w:w="1136"/>
        <w:gridCol w:w="1282"/>
        <w:gridCol w:w="1118"/>
        <w:gridCol w:w="1111"/>
        <w:gridCol w:w="1194"/>
      </w:tblGrid>
      <w:tr w:rsidR="004E1E4C" w:rsidRPr="000912A1" w:rsidTr="00356B85">
        <w:trPr>
          <w:trHeight w:val="315"/>
          <w:jc w:val="center"/>
        </w:trPr>
        <w:tc>
          <w:tcPr>
            <w:tcW w:w="0" w:type="auto"/>
            <w:shd w:val="clear" w:color="auto" w:fill="BDD6EE" w:themeFill="accent1" w:themeFillTint="66"/>
            <w:noWrap/>
            <w:vAlign w:val="center"/>
          </w:tcPr>
          <w:p w:rsidR="004E1E4C" w:rsidRPr="000912A1" w:rsidRDefault="004E1E4C" w:rsidP="00356B85">
            <w:pPr>
              <w:jc w:val="both"/>
              <w:rPr>
                <w:rFonts w:asciiTheme="minorHAnsi" w:hAnsiTheme="minorHAnsi" w:cstheme="minorHAnsi"/>
                <w:b/>
                <w:sz w:val="22"/>
                <w:szCs w:val="22"/>
              </w:rPr>
            </w:pPr>
            <w:r w:rsidRPr="000912A1">
              <w:rPr>
                <w:rFonts w:asciiTheme="minorHAnsi" w:hAnsiTheme="minorHAnsi" w:cstheme="minorHAnsi"/>
                <w:b/>
                <w:sz w:val="22"/>
                <w:szCs w:val="22"/>
              </w:rPr>
              <w:t>DN (in)</w:t>
            </w:r>
          </w:p>
        </w:tc>
        <w:tc>
          <w:tcPr>
            <w:tcW w:w="0" w:type="auto"/>
            <w:shd w:val="clear" w:color="auto" w:fill="BDD6EE" w:themeFill="accent1" w:themeFillTint="66"/>
            <w:noWrap/>
            <w:vAlign w:val="center"/>
          </w:tcPr>
          <w:p w:rsidR="004E1E4C" w:rsidRPr="000912A1" w:rsidRDefault="004E1E4C" w:rsidP="00356B85">
            <w:pPr>
              <w:ind w:left="6"/>
              <w:jc w:val="both"/>
              <w:rPr>
                <w:rFonts w:asciiTheme="minorHAnsi" w:hAnsiTheme="minorHAnsi" w:cstheme="minorHAnsi"/>
                <w:b/>
                <w:sz w:val="22"/>
                <w:szCs w:val="22"/>
              </w:rPr>
            </w:pPr>
            <w:r w:rsidRPr="000912A1">
              <w:rPr>
                <w:rFonts w:asciiTheme="minorHAnsi" w:hAnsiTheme="minorHAnsi" w:cstheme="minorHAnsi"/>
                <w:b/>
                <w:sz w:val="22"/>
                <w:szCs w:val="22"/>
              </w:rPr>
              <w:t>ID (in)</w:t>
            </w:r>
          </w:p>
        </w:tc>
        <w:tc>
          <w:tcPr>
            <w:tcW w:w="0" w:type="auto"/>
            <w:shd w:val="clear" w:color="auto" w:fill="BDD6EE" w:themeFill="accent1" w:themeFillTint="66"/>
            <w:noWrap/>
            <w:vAlign w:val="center"/>
          </w:tcPr>
          <w:p w:rsidR="004E1E4C" w:rsidRPr="000912A1" w:rsidRDefault="004E1E4C" w:rsidP="00356B85">
            <w:pPr>
              <w:ind w:left="495"/>
              <w:jc w:val="both"/>
              <w:rPr>
                <w:rFonts w:asciiTheme="minorHAnsi" w:hAnsiTheme="minorHAnsi" w:cstheme="minorHAnsi"/>
                <w:b/>
                <w:sz w:val="22"/>
                <w:szCs w:val="22"/>
              </w:rPr>
            </w:pPr>
            <w:r w:rsidRPr="000912A1">
              <w:rPr>
                <w:rFonts w:asciiTheme="minorHAnsi" w:hAnsiTheme="minorHAnsi" w:cstheme="minorHAnsi"/>
                <w:b/>
                <w:sz w:val="22"/>
                <w:szCs w:val="22"/>
              </w:rPr>
              <w:t>OD (in)</w:t>
            </w:r>
          </w:p>
        </w:tc>
        <w:tc>
          <w:tcPr>
            <w:tcW w:w="0" w:type="auto"/>
            <w:shd w:val="clear" w:color="auto" w:fill="BDD6EE" w:themeFill="accent1" w:themeFillTint="66"/>
            <w:noWrap/>
            <w:vAlign w:val="center"/>
          </w:tcPr>
          <w:p w:rsidR="004E1E4C" w:rsidRPr="000912A1" w:rsidRDefault="004E1E4C" w:rsidP="00356B85">
            <w:pPr>
              <w:ind w:left="495"/>
              <w:jc w:val="both"/>
              <w:rPr>
                <w:rFonts w:asciiTheme="minorHAnsi" w:hAnsiTheme="minorHAnsi" w:cstheme="minorHAnsi"/>
                <w:b/>
                <w:sz w:val="22"/>
                <w:szCs w:val="22"/>
              </w:rPr>
            </w:pPr>
            <w:r w:rsidRPr="000912A1">
              <w:rPr>
                <w:rFonts w:asciiTheme="minorHAnsi" w:hAnsiTheme="minorHAnsi" w:cstheme="minorHAnsi"/>
                <w:b/>
                <w:sz w:val="22"/>
                <w:szCs w:val="22"/>
              </w:rPr>
              <w:t>B (in)</w:t>
            </w:r>
          </w:p>
        </w:tc>
        <w:tc>
          <w:tcPr>
            <w:tcW w:w="0" w:type="auto"/>
            <w:shd w:val="clear" w:color="auto" w:fill="BDD6EE" w:themeFill="accent1" w:themeFillTint="66"/>
            <w:noWrap/>
            <w:vAlign w:val="center"/>
          </w:tcPr>
          <w:p w:rsidR="004E1E4C" w:rsidRPr="000912A1" w:rsidRDefault="004E1E4C" w:rsidP="00356B85">
            <w:pPr>
              <w:ind w:left="495"/>
              <w:jc w:val="both"/>
              <w:rPr>
                <w:rFonts w:asciiTheme="minorHAnsi" w:hAnsiTheme="minorHAnsi" w:cstheme="minorHAnsi"/>
                <w:b/>
                <w:sz w:val="22"/>
                <w:szCs w:val="22"/>
              </w:rPr>
            </w:pPr>
            <w:r w:rsidRPr="000912A1">
              <w:rPr>
                <w:rFonts w:asciiTheme="minorHAnsi" w:hAnsiTheme="minorHAnsi" w:cstheme="minorHAnsi"/>
                <w:b/>
                <w:sz w:val="22"/>
                <w:szCs w:val="22"/>
              </w:rPr>
              <w:t>C (in)</w:t>
            </w:r>
          </w:p>
        </w:tc>
        <w:tc>
          <w:tcPr>
            <w:tcW w:w="0" w:type="auto"/>
            <w:shd w:val="clear" w:color="auto" w:fill="BDD6EE" w:themeFill="accent1" w:themeFillTint="66"/>
            <w:noWrap/>
            <w:vAlign w:val="center"/>
          </w:tcPr>
          <w:p w:rsidR="004E1E4C" w:rsidRPr="000912A1" w:rsidRDefault="004E1E4C" w:rsidP="00356B85">
            <w:pPr>
              <w:ind w:left="495"/>
              <w:jc w:val="both"/>
              <w:rPr>
                <w:rFonts w:asciiTheme="minorHAnsi" w:hAnsiTheme="minorHAnsi" w:cstheme="minorHAnsi"/>
                <w:b/>
                <w:sz w:val="22"/>
                <w:szCs w:val="22"/>
              </w:rPr>
            </w:pPr>
            <w:r w:rsidRPr="000912A1">
              <w:rPr>
                <w:rFonts w:asciiTheme="minorHAnsi" w:hAnsiTheme="minorHAnsi" w:cstheme="minorHAnsi"/>
                <w:b/>
                <w:sz w:val="22"/>
                <w:szCs w:val="22"/>
              </w:rPr>
              <w:t>W (in)</w:t>
            </w:r>
          </w:p>
        </w:tc>
      </w:tr>
      <w:tr w:rsidR="004E1E4C" w:rsidRPr="000912A1" w:rsidTr="00356B85">
        <w:trPr>
          <w:trHeight w:val="315"/>
          <w:jc w:val="center"/>
        </w:trPr>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2</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0,079</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2,375</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2</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12</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4</w:t>
            </w:r>
          </w:p>
        </w:tc>
      </w:tr>
      <w:tr w:rsidR="004E1E4C" w:rsidRPr="000912A1" w:rsidTr="00356B85">
        <w:trPr>
          <w:trHeight w:val="315"/>
          <w:jc w:val="center"/>
        </w:trPr>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3</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0,118</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3,500</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2</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15</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4</w:t>
            </w:r>
          </w:p>
        </w:tc>
      </w:tr>
      <w:tr w:rsidR="004E1E4C" w:rsidRPr="000912A1" w:rsidTr="00356B85">
        <w:trPr>
          <w:trHeight w:val="315"/>
          <w:jc w:val="center"/>
        </w:trPr>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4</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0,157</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4,500</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2</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18</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4</w:t>
            </w:r>
          </w:p>
        </w:tc>
      </w:tr>
      <w:tr w:rsidR="004E1E4C" w:rsidRPr="000912A1" w:rsidTr="00356B85">
        <w:trPr>
          <w:trHeight w:val="315"/>
          <w:jc w:val="center"/>
        </w:trPr>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6</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0,236</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6,625</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2</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25</w:t>
            </w:r>
          </w:p>
        </w:tc>
        <w:tc>
          <w:tcPr>
            <w:tcW w:w="0" w:type="auto"/>
            <w:noWrap/>
            <w:vAlign w:val="center"/>
          </w:tcPr>
          <w:p w:rsidR="004E1E4C" w:rsidRPr="000912A1" w:rsidRDefault="004E1E4C" w:rsidP="00356B85">
            <w:pPr>
              <w:ind w:left="495"/>
              <w:jc w:val="both"/>
              <w:rPr>
                <w:rFonts w:asciiTheme="minorHAnsi" w:hAnsiTheme="minorHAnsi" w:cstheme="minorHAnsi"/>
                <w:sz w:val="22"/>
                <w:szCs w:val="22"/>
              </w:rPr>
            </w:pPr>
            <w:r w:rsidRPr="000912A1">
              <w:rPr>
                <w:rFonts w:asciiTheme="minorHAnsi" w:hAnsiTheme="minorHAnsi" w:cstheme="minorHAnsi"/>
                <w:sz w:val="22"/>
                <w:szCs w:val="22"/>
              </w:rPr>
              <w:t>4</w:t>
            </w:r>
          </w:p>
        </w:tc>
      </w:tr>
    </w:tbl>
    <w:p w:rsidR="004E1E4C" w:rsidRPr="000912A1" w:rsidRDefault="004E1E4C" w:rsidP="004E1E4C">
      <w:pPr>
        <w:jc w:val="both"/>
        <w:rPr>
          <w:rFonts w:asciiTheme="minorHAnsi" w:hAnsiTheme="minorHAnsi" w:cstheme="minorHAnsi"/>
          <w:sz w:val="22"/>
          <w:szCs w:val="22"/>
        </w:rPr>
      </w:pPr>
    </w:p>
    <w:p w:rsidR="004E1E4C" w:rsidRPr="000912A1" w:rsidRDefault="004E1E4C" w:rsidP="004E1E4C">
      <w:pPr>
        <w:jc w:val="both"/>
        <w:rPr>
          <w:rFonts w:asciiTheme="minorHAnsi" w:hAnsiTheme="minorHAnsi" w:cstheme="minorHAnsi"/>
          <w:sz w:val="22"/>
          <w:szCs w:val="22"/>
        </w:rPr>
      </w:pPr>
    </w:p>
    <w:p w:rsidR="004E1E4C" w:rsidRPr="000912A1" w:rsidRDefault="004E1E4C" w:rsidP="00E42379">
      <w:pPr>
        <w:ind w:left="567"/>
        <w:jc w:val="both"/>
        <w:rPr>
          <w:rFonts w:asciiTheme="minorHAnsi" w:hAnsiTheme="minorHAnsi" w:cstheme="minorHAnsi"/>
          <w:b/>
          <w:sz w:val="22"/>
          <w:szCs w:val="22"/>
        </w:rPr>
      </w:pPr>
      <w:r w:rsidRPr="000912A1">
        <w:rPr>
          <w:rFonts w:asciiTheme="minorHAnsi" w:hAnsiTheme="minorHAnsi" w:cstheme="minorHAnsi"/>
          <w:sz w:val="22"/>
          <w:szCs w:val="22"/>
        </w:rPr>
        <w:t>El colocado de la manta se realizará según la figura 1.</w:t>
      </w:r>
    </w:p>
    <w:p w:rsidR="004E1E4C" w:rsidRPr="000912A1" w:rsidRDefault="004E1E4C" w:rsidP="004E1E4C">
      <w:pPr>
        <w:ind w:left="495"/>
        <w:jc w:val="center"/>
        <w:rPr>
          <w:rFonts w:asciiTheme="minorHAnsi" w:hAnsiTheme="minorHAnsi" w:cstheme="minorHAnsi"/>
          <w:b/>
          <w:sz w:val="22"/>
          <w:szCs w:val="22"/>
        </w:rPr>
      </w:pPr>
    </w:p>
    <w:p w:rsidR="004E1E4C" w:rsidRPr="000912A1" w:rsidRDefault="004E1E4C" w:rsidP="004E1E4C">
      <w:pPr>
        <w:ind w:left="495"/>
        <w:jc w:val="center"/>
        <w:rPr>
          <w:rFonts w:asciiTheme="minorHAnsi" w:hAnsiTheme="minorHAnsi" w:cstheme="minorHAnsi"/>
          <w:b/>
          <w:sz w:val="22"/>
          <w:szCs w:val="22"/>
        </w:rPr>
      </w:pPr>
      <w:r w:rsidRPr="000912A1">
        <w:rPr>
          <w:rFonts w:asciiTheme="minorHAnsi" w:hAnsiTheme="minorHAnsi" w:cstheme="minorHAnsi"/>
          <w:b/>
          <w:sz w:val="22"/>
          <w:szCs w:val="22"/>
        </w:rPr>
        <w:t>Figura 1. Diagrama de colocado de la manta</w:t>
      </w:r>
    </w:p>
    <w:p w:rsidR="004E1E4C" w:rsidRPr="000912A1" w:rsidRDefault="004E1E4C" w:rsidP="004E1E4C">
      <w:pPr>
        <w:ind w:left="495"/>
        <w:jc w:val="center"/>
        <w:rPr>
          <w:rFonts w:asciiTheme="minorHAnsi" w:hAnsiTheme="minorHAnsi" w:cstheme="minorHAnsi"/>
          <w:b/>
          <w:sz w:val="22"/>
          <w:szCs w:val="22"/>
        </w:rPr>
      </w:pPr>
      <w:r w:rsidRPr="000912A1">
        <w:rPr>
          <w:rFonts w:asciiTheme="minorHAnsi" w:hAnsiTheme="minorHAnsi" w:cstheme="minorHAnsi"/>
          <w:b/>
          <w:noProof/>
          <w:sz w:val="22"/>
          <w:szCs w:val="22"/>
          <w:lang w:val="es-BO" w:eastAsia="es-BO"/>
        </w:rPr>
        <w:drawing>
          <wp:inline distT="0" distB="0" distL="0" distR="0" wp14:anchorId="402A7A72" wp14:editId="38A84B85">
            <wp:extent cx="1276641" cy="1199692"/>
            <wp:effectExtent l="114300" t="95250" r="114300" b="958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4E1E4C" w:rsidRPr="000912A1" w:rsidRDefault="004E1E4C" w:rsidP="00E42379">
      <w:pPr>
        <w:ind w:left="2552"/>
        <w:jc w:val="both"/>
        <w:rPr>
          <w:rFonts w:asciiTheme="minorHAnsi" w:hAnsiTheme="minorHAnsi" w:cstheme="minorHAnsi"/>
          <w:b/>
          <w:sz w:val="22"/>
          <w:szCs w:val="22"/>
        </w:rPr>
      </w:pPr>
      <w:r w:rsidRPr="000912A1">
        <w:rPr>
          <w:rFonts w:asciiTheme="minorHAnsi" w:hAnsiTheme="minorHAnsi" w:cstheme="minorHAnsi"/>
          <w:b/>
          <w:sz w:val="22"/>
          <w:szCs w:val="22"/>
        </w:rPr>
        <w:t>Tabla 2. Dimensiones del Colocado de la Manta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134"/>
        <w:gridCol w:w="1134"/>
        <w:gridCol w:w="1134"/>
        <w:gridCol w:w="1134"/>
        <w:gridCol w:w="1134"/>
        <w:gridCol w:w="1134"/>
        <w:gridCol w:w="1134"/>
      </w:tblGrid>
      <w:tr w:rsidR="004E1E4C" w:rsidRPr="000912A1" w:rsidTr="007F5B65">
        <w:trPr>
          <w:trHeight w:val="307"/>
          <w:tblHeader/>
          <w:jc w:val="center"/>
        </w:trPr>
        <w:tc>
          <w:tcPr>
            <w:tcW w:w="1413"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rPr>
            </w:pPr>
            <w:r w:rsidRPr="000912A1">
              <w:rPr>
                <w:rFonts w:asciiTheme="minorHAnsi" w:hAnsiTheme="minorHAnsi" w:cstheme="minorHAnsi"/>
                <w:b/>
                <w:noProof/>
                <w:sz w:val="18"/>
                <w:szCs w:val="18"/>
                <w:lang w:val="es-BO" w:eastAsia="es-BO"/>
              </w:rPr>
              <w:drawing>
                <wp:inline distT="0" distB="0" distL="0" distR="0" wp14:anchorId="2B65FA92" wp14:editId="024A70EF">
                  <wp:extent cx="210820" cy="140970"/>
                  <wp:effectExtent l="19050" t="0" r="0" b="0"/>
                  <wp:docPr id="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134"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rPr>
            </w:pPr>
            <w:r w:rsidRPr="000912A1">
              <w:rPr>
                <w:rFonts w:asciiTheme="minorHAnsi" w:hAnsiTheme="minorHAnsi" w:cstheme="minorHAnsi"/>
                <w:b/>
                <w:noProof/>
                <w:sz w:val="18"/>
                <w:szCs w:val="18"/>
                <w:lang w:val="es-BO" w:eastAsia="es-BO"/>
              </w:rPr>
              <w:drawing>
                <wp:inline distT="0" distB="0" distL="0" distR="0" wp14:anchorId="7CDB35A5" wp14:editId="00A5FD53">
                  <wp:extent cx="210820" cy="140970"/>
                  <wp:effectExtent l="19050" t="0" r="0" b="0"/>
                  <wp:docPr id="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268" w:type="dxa"/>
            <w:gridSpan w:val="2"/>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rPr>
            </w:pPr>
            <w:r w:rsidRPr="000912A1">
              <w:rPr>
                <w:rFonts w:asciiTheme="minorHAnsi" w:hAnsiTheme="minorHAnsi" w:cstheme="minorHAnsi"/>
                <w:b/>
                <w:sz w:val="18"/>
                <w:szCs w:val="18"/>
              </w:rPr>
              <w:t>C</w:t>
            </w:r>
          </w:p>
        </w:tc>
        <w:tc>
          <w:tcPr>
            <w:tcW w:w="2268" w:type="dxa"/>
            <w:gridSpan w:val="2"/>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rPr>
            </w:pPr>
            <w:r w:rsidRPr="000912A1">
              <w:rPr>
                <w:rFonts w:asciiTheme="minorHAnsi" w:hAnsiTheme="minorHAnsi" w:cstheme="minorHAnsi"/>
                <w:b/>
                <w:sz w:val="18"/>
                <w:szCs w:val="18"/>
              </w:rPr>
              <w:t>B</w:t>
            </w:r>
          </w:p>
        </w:tc>
        <w:tc>
          <w:tcPr>
            <w:tcW w:w="2268" w:type="dxa"/>
            <w:gridSpan w:val="2"/>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rPr>
            </w:pPr>
            <w:r w:rsidRPr="000912A1">
              <w:rPr>
                <w:rFonts w:asciiTheme="minorHAnsi" w:hAnsiTheme="minorHAnsi" w:cstheme="minorHAnsi"/>
                <w:b/>
                <w:sz w:val="18"/>
                <w:szCs w:val="18"/>
              </w:rPr>
              <w:t>W</w:t>
            </w:r>
          </w:p>
        </w:tc>
      </w:tr>
      <w:tr w:rsidR="004E1E4C" w:rsidRPr="000912A1" w:rsidTr="007F5B65">
        <w:trPr>
          <w:trHeight w:val="292"/>
          <w:tblHeader/>
          <w:jc w:val="center"/>
        </w:trPr>
        <w:tc>
          <w:tcPr>
            <w:tcW w:w="1413"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lang w:val="en-US"/>
              </w:rPr>
            </w:pPr>
            <w:r w:rsidRPr="000912A1">
              <w:rPr>
                <w:rFonts w:asciiTheme="minorHAnsi" w:hAnsiTheme="minorHAnsi" w:cstheme="minorHAnsi"/>
                <w:b/>
                <w:sz w:val="18"/>
                <w:szCs w:val="18"/>
                <w:lang w:val="en-US"/>
              </w:rPr>
              <w:t>Plg. ( 0.001)</w:t>
            </w:r>
          </w:p>
        </w:tc>
        <w:tc>
          <w:tcPr>
            <w:tcW w:w="1134"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lang w:val="en-US"/>
              </w:rPr>
            </w:pPr>
            <w:r w:rsidRPr="000912A1">
              <w:rPr>
                <w:rFonts w:asciiTheme="minorHAnsi" w:hAnsiTheme="minorHAnsi" w:cstheme="minorHAnsi"/>
                <w:b/>
                <w:sz w:val="18"/>
                <w:szCs w:val="18"/>
                <w:lang w:val="en-US"/>
              </w:rPr>
              <w:t>mm</w:t>
            </w:r>
          </w:p>
        </w:tc>
        <w:tc>
          <w:tcPr>
            <w:tcW w:w="1134"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lang w:val="en-US"/>
              </w:rPr>
            </w:pPr>
            <w:r w:rsidRPr="000912A1">
              <w:rPr>
                <w:rFonts w:asciiTheme="minorHAnsi" w:hAnsiTheme="minorHAnsi" w:cstheme="minorHAnsi"/>
                <w:b/>
                <w:sz w:val="18"/>
                <w:szCs w:val="18"/>
                <w:lang w:val="en-US"/>
              </w:rPr>
              <w:t>Plg.</w:t>
            </w:r>
          </w:p>
        </w:tc>
        <w:tc>
          <w:tcPr>
            <w:tcW w:w="1134"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lang w:val="en-US"/>
              </w:rPr>
            </w:pPr>
            <w:r w:rsidRPr="000912A1">
              <w:rPr>
                <w:rFonts w:asciiTheme="minorHAnsi" w:hAnsiTheme="minorHAnsi" w:cstheme="minorHAnsi"/>
                <w:b/>
                <w:sz w:val="18"/>
                <w:szCs w:val="18"/>
                <w:lang w:val="en-US"/>
              </w:rPr>
              <w:t>Mm</w:t>
            </w:r>
          </w:p>
        </w:tc>
        <w:tc>
          <w:tcPr>
            <w:tcW w:w="1134"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lang w:val="en-US"/>
              </w:rPr>
            </w:pPr>
            <w:r w:rsidRPr="000912A1">
              <w:rPr>
                <w:rFonts w:asciiTheme="minorHAnsi" w:hAnsiTheme="minorHAnsi" w:cstheme="minorHAnsi"/>
                <w:b/>
                <w:sz w:val="18"/>
                <w:szCs w:val="18"/>
                <w:lang w:val="en-US"/>
              </w:rPr>
              <w:t>Plg.</w:t>
            </w:r>
          </w:p>
        </w:tc>
        <w:tc>
          <w:tcPr>
            <w:tcW w:w="1134"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lang w:val="en-US"/>
              </w:rPr>
            </w:pPr>
            <w:r w:rsidRPr="000912A1">
              <w:rPr>
                <w:rFonts w:asciiTheme="minorHAnsi" w:hAnsiTheme="minorHAnsi" w:cstheme="minorHAnsi"/>
                <w:b/>
                <w:sz w:val="18"/>
                <w:szCs w:val="18"/>
                <w:lang w:val="en-US"/>
              </w:rPr>
              <w:t>mm</w:t>
            </w:r>
          </w:p>
        </w:tc>
        <w:tc>
          <w:tcPr>
            <w:tcW w:w="1134"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lang w:val="en-US"/>
              </w:rPr>
            </w:pPr>
            <w:r w:rsidRPr="000912A1">
              <w:rPr>
                <w:rFonts w:asciiTheme="minorHAnsi" w:hAnsiTheme="minorHAnsi" w:cstheme="minorHAnsi"/>
                <w:b/>
                <w:sz w:val="18"/>
                <w:szCs w:val="18"/>
                <w:lang w:val="en-US"/>
              </w:rPr>
              <w:t>Plg.</w:t>
            </w:r>
          </w:p>
        </w:tc>
        <w:tc>
          <w:tcPr>
            <w:tcW w:w="1134" w:type="dxa"/>
            <w:shd w:val="clear" w:color="auto" w:fill="BDD6EE" w:themeFill="accent1" w:themeFillTint="66"/>
            <w:vAlign w:val="center"/>
          </w:tcPr>
          <w:p w:rsidR="004E1E4C" w:rsidRPr="000912A1" w:rsidRDefault="004E1E4C" w:rsidP="007F5B65">
            <w:pPr>
              <w:jc w:val="center"/>
              <w:rPr>
                <w:rFonts w:asciiTheme="minorHAnsi" w:hAnsiTheme="minorHAnsi" w:cstheme="minorHAnsi"/>
                <w:b/>
                <w:sz w:val="18"/>
                <w:szCs w:val="18"/>
                <w:lang w:val="en-US"/>
              </w:rPr>
            </w:pPr>
            <w:r w:rsidRPr="000912A1">
              <w:rPr>
                <w:rFonts w:asciiTheme="minorHAnsi" w:hAnsiTheme="minorHAnsi" w:cstheme="minorHAnsi"/>
                <w:b/>
                <w:sz w:val="18"/>
                <w:szCs w:val="18"/>
                <w:lang w:val="en-US"/>
              </w:rPr>
              <w:t>mm</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2375</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50</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12</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305</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2</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50</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4</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100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2875</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65</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13</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330</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2</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50</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4</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100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3500</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80</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15</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380</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2</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50</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4</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100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4000</w:t>
            </w:r>
          </w:p>
        </w:tc>
        <w:tc>
          <w:tcPr>
            <w:tcW w:w="1134" w:type="dxa"/>
            <w:vAlign w:val="center"/>
          </w:tcPr>
          <w:p w:rsidR="004E1E4C" w:rsidRPr="000912A1" w:rsidRDefault="004E1E4C" w:rsidP="007F5B65">
            <w:pPr>
              <w:ind w:left="495"/>
              <w:rPr>
                <w:rFonts w:asciiTheme="minorHAnsi" w:hAnsiTheme="minorHAnsi" w:cstheme="minorHAnsi"/>
                <w:sz w:val="18"/>
                <w:szCs w:val="18"/>
                <w:lang w:val="en-US"/>
              </w:rPr>
            </w:pPr>
            <w:r w:rsidRPr="000912A1">
              <w:rPr>
                <w:rFonts w:asciiTheme="minorHAnsi" w:hAnsiTheme="minorHAnsi" w:cstheme="minorHAnsi"/>
                <w:sz w:val="18"/>
                <w:szCs w:val="18"/>
                <w:lang w:val="en-US"/>
              </w:rPr>
              <w:t>90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lang w:val="en-US"/>
              </w:rPr>
              <w:t>1</w:t>
            </w:r>
            <w:r w:rsidRPr="000912A1">
              <w:rPr>
                <w:rFonts w:asciiTheme="minorHAnsi" w:hAnsiTheme="minorHAnsi" w:cstheme="minorHAnsi"/>
                <w:sz w:val="18"/>
                <w:szCs w:val="18"/>
              </w:rPr>
              <w:t>8</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460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4500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18</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460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5563</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125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21,5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6625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640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8625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31,5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800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10750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38,5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980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12750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300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45,5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1150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14000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350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49,5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1260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16000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1420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18000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62,5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1590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4</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20000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69,5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1770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22000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77</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1950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24000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83</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2110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26000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89,5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2270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28000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700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95,5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2430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r>
      <w:tr w:rsidR="004E1E4C" w:rsidRPr="000912A1" w:rsidTr="007F5B65">
        <w:trPr>
          <w:trHeight w:val="245"/>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30000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750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102,5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2600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32000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800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108,5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2760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r>
      <w:tr w:rsidR="004E1E4C" w:rsidRPr="000912A1" w:rsidTr="007F5B65">
        <w:trPr>
          <w:trHeight w:val="23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34000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850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115,5</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2930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r>
      <w:tr w:rsidR="004E1E4C" w:rsidRPr="000912A1" w:rsidTr="007F5B65">
        <w:trPr>
          <w:trHeight w:val="261"/>
          <w:jc w:val="center"/>
        </w:trPr>
        <w:tc>
          <w:tcPr>
            <w:tcW w:w="1413"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36000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900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122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3100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2</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50</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6</w:t>
            </w:r>
          </w:p>
        </w:tc>
        <w:tc>
          <w:tcPr>
            <w:tcW w:w="1134" w:type="dxa"/>
            <w:vAlign w:val="center"/>
          </w:tcPr>
          <w:p w:rsidR="004E1E4C" w:rsidRPr="000912A1" w:rsidRDefault="004E1E4C" w:rsidP="007F5B65">
            <w:pPr>
              <w:ind w:left="495"/>
              <w:rPr>
                <w:rFonts w:asciiTheme="minorHAnsi" w:hAnsiTheme="minorHAnsi" w:cstheme="minorHAnsi"/>
                <w:sz w:val="18"/>
                <w:szCs w:val="18"/>
              </w:rPr>
            </w:pPr>
            <w:r w:rsidRPr="000912A1">
              <w:rPr>
                <w:rFonts w:asciiTheme="minorHAnsi" w:hAnsiTheme="minorHAnsi" w:cstheme="minorHAnsi"/>
                <w:sz w:val="18"/>
                <w:szCs w:val="18"/>
              </w:rPr>
              <w:t>150</w:t>
            </w:r>
          </w:p>
        </w:tc>
      </w:tr>
    </w:tbl>
    <w:p w:rsidR="004E1E4C" w:rsidRPr="000912A1" w:rsidRDefault="004E1E4C" w:rsidP="004E1E4C">
      <w:pPr>
        <w:ind w:left="495"/>
        <w:jc w:val="both"/>
        <w:rPr>
          <w:rFonts w:asciiTheme="minorHAnsi" w:hAnsiTheme="minorHAnsi" w:cstheme="minorHAnsi"/>
          <w:sz w:val="22"/>
          <w:szCs w:val="22"/>
        </w:rPr>
      </w:pPr>
    </w:p>
    <w:p w:rsidR="004E1E4C" w:rsidRPr="000912A1" w:rsidRDefault="004E1E4C" w:rsidP="007F5B65">
      <w:pPr>
        <w:numPr>
          <w:ilvl w:val="0"/>
          <w:numId w:val="22"/>
        </w:numPr>
        <w:tabs>
          <w:tab w:val="clear" w:pos="360"/>
          <w:tab w:val="num" w:pos="993"/>
        </w:tabs>
        <w:ind w:left="993" w:hanging="284"/>
        <w:jc w:val="both"/>
        <w:rPr>
          <w:rFonts w:asciiTheme="minorHAnsi" w:hAnsiTheme="minorHAnsi" w:cstheme="minorHAnsi"/>
          <w:sz w:val="22"/>
          <w:szCs w:val="22"/>
        </w:rPr>
      </w:pPr>
      <w:r w:rsidRPr="000912A1">
        <w:rPr>
          <w:rFonts w:asciiTheme="minorHAnsi" w:hAnsiTheme="minorHAnsi" w:cstheme="minorHAnsi"/>
          <w:sz w:val="22"/>
          <w:szCs w:val="22"/>
        </w:rPr>
        <w:t>Se realizará el corte de las puntas del extremo de la manta (en el traslape) 2 x ½ pulgadas de largo x ancho.</w:t>
      </w:r>
    </w:p>
    <w:p w:rsidR="004E1E4C" w:rsidRPr="000912A1"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p w:rsidR="007F5B65" w:rsidRPr="000912A1" w:rsidRDefault="007F5B65" w:rsidP="004E1E4C">
      <w:pPr>
        <w:pStyle w:val="Sangra3detindependiente"/>
        <w:autoSpaceDE w:val="0"/>
        <w:autoSpaceDN w:val="0"/>
        <w:adjustRightInd w:val="0"/>
        <w:spacing w:after="0" w:line="240" w:lineRule="auto"/>
        <w:ind w:left="0"/>
        <w:jc w:val="both"/>
        <w:rPr>
          <w:rFonts w:cstheme="minorHAnsi"/>
          <w:b/>
          <w:bCs/>
          <w:sz w:val="22"/>
          <w:szCs w:val="22"/>
        </w:rPr>
      </w:pPr>
    </w:p>
    <w:p w:rsidR="004E1E4C" w:rsidRPr="000912A1" w:rsidRDefault="004E1E4C" w:rsidP="007F5B65">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Prueba de Adherencia</w:t>
      </w:r>
    </w:p>
    <w:p w:rsidR="004E1E4C" w:rsidRPr="000912A1" w:rsidRDefault="004E1E4C" w:rsidP="004E1E4C">
      <w:pPr>
        <w:pStyle w:val="Sangra3detindependiente"/>
        <w:autoSpaceDE w:val="0"/>
        <w:autoSpaceDN w:val="0"/>
        <w:adjustRightInd w:val="0"/>
        <w:spacing w:after="0" w:line="240" w:lineRule="auto"/>
        <w:ind w:left="1134"/>
        <w:jc w:val="both"/>
        <w:rPr>
          <w:rFonts w:cstheme="minorHAnsi"/>
          <w:b/>
          <w:bCs/>
          <w:sz w:val="22"/>
          <w:szCs w:val="22"/>
        </w:rPr>
      </w:pPr>
    </w:p>
    <w:p w:rsidR="004E1E4C" w:rsidRPr="000912A1" w:rsidRDefault="004E1E4C" w:rsidP="007F5B65">
      <w:pPr>
        <w:numPr>
          <w:ilvl w:val="0"/>
          <w:numId w:val="24"/>
        </w:numPr>
        <w:ind w:left="851" w:hanging="284"/>
        <w:jc w:val="both"/>
        <w:rPr>
          <w:rFonts w:asciiTheme="minorHAnsi" w:hAnsiTheme="minorHAnsi" w:cstheme="minorHAnsi"/>
          <w:sz w:val="22"/>
          <w:szCs w:val="22"/>
        </w:rPr>
      </w:pPr>
      <w:r w:rsidRPr="000912A1">
        <w:rPr>
          <w:rFonts w:asciiTheme="minorHAnsi" w:hAnsiTheme="minorHAnsi" w:cstheme="minorHAnsi"/>
          <w:sz w:val="22"/>
          <w:szCs w:val="22"/>
        </w:rPr>
        <w:t>Aplica a todas las juntas en las que se utilizará una manta termocontraíble para revestimiento anticorrosión. Se escogerá aleatoriamente una junta revestida del día anterior para realizar las pruebas descritas líneas más abajo.</w:t>
      </w:r>
    </w:p>
    <w:p w:rsidR="004E1E4C" w:rsidRPr="000912A1" w:rsidRDefault="004E1E4C" w:rsidP="007F5B65">
      <w:pPr>
        <w:numPr>
          <w:ilvl w:val="0"/>
          <w:numId w:val="24"/>
        </w:numPr>
        <w:ind w:left="851" w:hanging="284"/>
        <w:jc w:val="both"/>
        <w:rPr>
          <w:rFonts w:asciiTheme="minorHAnsi" w:hAnsiTheme="minorHAnsi" w:cstheme="minorHAnsi"/>
          <w:sz w:val="22"/>
          <w:szCs w:val="22"/>
        </w:rPr>
      </w:pPr>
      <w:r w:rsidRPr="000912A1">
        <w:rPr>
          <w:rFonts w:asciiTheme="minorHAnsi" w:hAnsiTheme="minorHAnsi" w:cstheme="minorHAnsi"/>
          <w:sz w:val="22"/>
          <w:szCs w:val="22"/>
        </w:rPr>
        <w:t>Se procederá a realizar dicho procedimiento en la manta que escoja el supervisor para verificar la calidad del revestimiento:</w:t>
      </w:r>
    </w:p>
    <w:p w:rsidR="007F5B65" w:rsidRPr="000912A1" w:rsidRDefault="007F5B65" w:rsidP="007F5B65">
      <w:pPr>
        <w:ind w:left="709"/>
        <w:jc w:val="both"/>
        <w:rPr>
          <w:rFonts w:asciiTheme="minorHAnsi" w:hAnsiTheme="minorHAnsi" w:cstheme="minorHAnsi"/>
          <w:sz w:val="22"/>
          <w:szCs w:val="22"/>
        </w:rPr>
      </w:pP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La frecuencia del ensayo será de una prueba por trabajo ejecutado en una jornada por un mismo equipo de manteadores calificados.</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Se cortará una tira de 25 x 150 mm, perpendicularmente al eje de la tubería con una navaja (posición de inicio: horaria de 9 o 3), una en el área que se encuentra entre la soldadura circunferencial y el revestimiento de línea.</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 xml:space="preserve">Se debe remover manualmente los primeros 30-40 mm del borde la tira, utilizando una espátula, destornillador o una navaja, donde será colocada la grapa del dinamómetro. </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Se debe ajustar el dinamómetro para la realización de la prueba de adherencia, al borde de la tiara de prueba y se instalará grapa para la prueba respectiva.</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 xml:space="preserve">Tomando el dinamómetro con ambas manos, se estirará firmemente de acuerdo a los valores de la Tabla 1. con un ángulo de 90° con respecto a la circunferencia de la tubería, manteniendo la carga por 60 segundos. </w:t>
      </w:r>
    </w:p>
    <w:p w:rsidR="007F5B65" w:rsidRPr="000912A1" w:rsidRDefault="007F5B65" w:rsidP="004E1E4C">
      <w:pPr>
        <w:ind w:left="495"/>
        <w:jc w:val="both"/>
        <w:rPr>
          <w:rFonts w:asciiTheme="minorHAnsi" w:hAnsiTheme="minorHAnsi" w:cstheme="minorHAnsi"/>
          <w:b/>
          <w:sz w:val="22"/>
          <w:szCs w:val="22"/>
          <w:lang w:val="es-ES_tradnl"/>
        </w:rPr>
      </w:pPr>
    </w:p>
    <w:p w:rsidR="004E1E4C" w:rsidRPr="000912A1" w:rsidRDefault="004E1E4C" w:rsidP="007F5B65">
      <w:pPr>
        <w:ind w:left="495"/>
        <w:jc w:val="center"/>
        <w:rPr>
          <w:rFonts w:asciiTheme="minorHAnsi" w:hAnsiTheme="minorHAnsi" w:cstheme="minorHAnsi"/>
          <w:b/>
          <w:sz w:val="22"/>
          <w:szCs w:val="22"/>
          <w:lang w:val="es-ES_tradnl"/>
        </w:rPr>
      </w:pPr>
      <w:r w:rsidRPr="000912A1">
        <w:rPr>
          <w:rFonts w:asciiTheme="minorHAnsi" w:hAnsiTheme="minorHAnsi" w:cstheme="minorHAnsi"/>
          <w:b/>
          <w:sz w:val="22"/>
          <w:szCs w:val="22"/>
          <w:lang w:val="es-ES_tradnl"/>
        </w:rPr>
        <w:t>Tabla 3. Fuerza de Adhesión</w:t>
      </w:r>
    </w:p>
    <w:p w:rsidR="004E1E4C" w:rsidRPr="000912A1" w:rsidRDefault="004E1E4C" w:rsidP="004E1E4C">
      <w:pPr>
        <w:ind w:left="495"/>
        <w:jc w:val="both"/>
        <w:rPr>
          <w:rFonts w:asciiTheme="minorHAnsi" w:hAnsiTheme="minorHAnsi" w:cstheme="minorHAnsi"/>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797"/>
        <w:gridCol w:w="2553"/>
      </w:tblGrid>
      <w:tr w:rsidR="004E1E4C" w:rsidRPr="000912A1" w:rsidTr="007F5B65">
        <w:trPr>
          <w:jc w:val="center"/>
        </w:trPr>
        <w:tc>
          <w:tcPr>
            <w:tcW w:w="0" w:type="auto"/>
            <w:shd w:val="clear" w:color="auto" w:fill="95B3D7"/>
            <w:vAlign w:val="center"/>
          </w:tcPr>
          <w:p w:rsidR="004E1E4C" w:rsidRPr="000912A1" w:rsidRDefault="004E1E4C" w:rsidP="007F5B65">
            <w:pPr>
              <w:jc w:val="center"/>
              <w:rPr>
                <w:rFonts w:asciiTheme="minorHAnsi" w:hAnsiTheme="minorHAnsi" w:cstheme="minorHAnsi"/>
                <w:b/>
                <w:sz w:val="22"/>
                <w:szCs w:val="22"/>
                <w:lang w:val="es-ES_tradnl"/>
              </w:rPr>
            </w:pPr>
            <w:r w:rsidRPr="000912A1">
              <w:rPr>
                <w:rFonts w:asciiTheme="minorHAnsi" w:hAnsiTheme="minorHAnsi" w:cstheme="minorHAnsi"/>
                <w:b/>
                <w:sz w:val="22"/>
                <w:szCs w:val="22"/>
                <w:lang w:val="es-ES_tradnl"/>
              </w:rPr>
              <w:t>Ancho del corte</w:t>
            </w:r>
          </w:p>
        </w:tc>
        <w:tc>
          <w:tcPr>
            <w:tcW w:w="0" w:type="auto"/>
            <w:shd w:val="clear" w:color="auto" w:fill="95B3D7"/>
            <w:vAlign w:val="center"/>
          </w:tcPr>
          <w:p w:rsidR="004E1E4C" w:rsidRPr="000912A1" w:rsidRDefault="004E1E4C" w:rsidP="007F5B65">
            <w:pPr>
              <w:jc w:val="center"/>
              <w:rPr>
                <w:rFonts w:asciiTheme="minorHAnsi" w:hAnsiTheme="minorHAnsi" w:cstheme="minorHAnsi"/>
                <w:b/>
                <w:sz w:val="22"/>
                <w:szCs w:val="22"/>
                <w:lang w:val="es-ES_tradnl"/>
              </w:rPr>
            </w:pPr>
            <w:r w:rsidRPr="000912A1">
              <w:rPr>
                <w:rFonts w:asciiTheme="minorHAnsi" w:hAnsiTheme="minorHAnsi" w:cstheme="minorHAnsi"/>
                <w:b/>
                <w:sz w:val="22"/>
                <w:szCs w:val="22"/>
                <w:lang w:val="es-ES_tradnl"/>
              </w:rPr>
              <w:t>Manta sin Primer</w:t>
            </w:r>
          </w:p>
          <w:p w:rsidR="004E1E4C" w:rsidRPr="000912A1" w:rsidRDefault="004E1E4C" w:rsidP="007F5B65">
            <w:pPr>
              <w:jc w:val="center"/>
              <w:rPr>
                <w:rFonts w:asciiTheme="minorHAnsi" w:hAnsiTheme="minorHAnsi" w:cstheme="minorHAnsi"/>
                <w:b/>
                <w:sz w:val="22"/>
                <w:szCs w:val="22"/>
                <w:lang w:val="es-ES_tradnl"/>
              </w:rPr>
            </w:pPr>
            <w:r w:rsidRPr="000912A1">
              <w:rPr>
                <w:rFonts w:asciiTheme="minorHAnsi" w:hAnsiTheme="minorHAnsi" w:cstheme="minorHAnsi"/>
                <w:b/>
                <w:sz w:val="22"/>
                <w:szCs w:val="22"/>
                <w:lang w:val="es-ES_tradnl"/>
              </w:rPr>
              <w:t>(kg)</w:t>
            </w:r>
          </w:p>
        </w:tc>
        <w:tc>
          <w:tcPr>
            <w:tcW w:w="2553" w:type="dxa"/>
            <w:shd w:val="clear" w:color="auto" w:fill="95B3D7"/>
            <w:vAlign w:val="center"/>
          </w:tcPr>
          <w:p w:rsidR="004E1E4C" w:rsidRPr="000912A1" w:rsidRDefault="004E1E4C" w:rsidP="007F5B65">
            <w:pPr>
              <w:jc w:val="center"/>
              <w:rPr>
                <w:rFonts w:asciiTheme="minorHAnsi" w:hAnsiTheme="minorHAnsi" w:cstheme="minorHAnsi"/>
                <w:b/>
                <w:sz w:val="22"/>
                <w:szCs w:val="22"/>
                <w:lang w:val="es-ES_tradnl"/>
              </w:rPr>
            </w:pPr>
            <w:r w:rsidRPr="000912A1">
              <w:rPr>
                <w:rFonts w:asciiTheme="minorHAnsi" w:hAnsiTheme="minorHAnsi" w:cstheme="minorHAnsi"/>
                <w:b/>
                <w:sz w:val="22"/>
                <w:szCs w:val="22"/>
                <w:lang w:val="es-ES_tradnl"/>
              </w:rPr>
              <w:t>Manta con Primer</w:t>
            </w:r>
          </w:p>
          <w:p w:rsidR="004E1E4C" w:rsidRPr="000912A1" w:rsidRDefault="004E1E4C" w:rsidP="007F5B65">
            <w:pPr>
              <w:jc w:val="center"/>
              <w:rPr>
                <w:rFonts w:asciiTheme="minorHAnsi" w:hAnsiTheme="minorHAnsi" w:cstheme="minorHAnsi"/>
                <w:b/>
                <w:sz w:val="22"/>
                <w:szCs w:val="22"/>
                <w:lang w:val="es-ES_tradnl"/>
              </w:rPr>
            </w:pPr>
            <w:r w:rsidRPr="000912A1">
              <w:rPr>
                <w:rFonts w:asciiTheme="minorHAnsi" w:hAnsiTheme="minorHAnsi" w:cstheme="minorHAnsi"/>
                <w:b/>
                <w:sz w:val="22"/>
                <w:szCs w:val="22"/>
                <w:lang w:val="es-ES_tradnl"/>
              </w:rPr>
              <w:t>(kg)</w:t>
            </w:r>
          </w:p>
        </w:tc>
      </w:tr>
      <w:tr w:rsidR="004E1E4C" w:rsidRPr="000912A1" w:rsidTr="007F5B65">
        <w:trPr>
          <w:jc w:val="center"/>
        </w:trPr>
        <w:tc>
          <w:tcPr>
            <w:tcW w:w="0" w:type="auto"/>
            <w:vAlign w:val="center"/>
          </w:tcPr>
          <w:p w:rsidR="004E1E4C" w:rsidRPr="000912A1" w:rsidRDefault="004E1E4C" w:rsidP="007F5B65">
            <w:pPr>
              <w:jc w:val="center"/>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Faja 25 mm</w:t>
            </w:r>
          </w:p>
        </w:tc>
        <w:tc>
          <w:tcPr>
            <w:tcW w:w="0" w:type="auto"/>
            <w:vAlign w:val="center"/>
          </w:tcPr>
          <w:p w:rsidR="004E1E4C" w:rsidRPr="000912A1" w:rsidRDefault="004E1E4C" w:rsidP="007F5B65">
            <w:pPr>
              <w:jc w:val="center"/>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2.5 Kg</w:t>
            </w:r>
          </w:p>
        </w:tc>
        <w:tc>
          <w:tcPr>
            <w:tcW w:w="2553" w:type="dxa"/>
            <w:vAlign w:val="center"/>
          </w:tcPr>
          <w:p w:rsidR="004E1E4C" w:rsidRPr="000912A1" w:rsidRDefault="004E1E4C" w:rsidP="007F5B65">
            <w:pPr>
              <w:jc w:val="center"/>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5.0 Kg</w:t>
            </w:r>
          </w:p>
        </w:tc>
      </w:tr>
      <w:tr w:rsidR="004E1E4C" w:rsidRPr="000912A1" w:rsidTr="007F5B65">
        <w:trPr>
          <w:jc w:val="center"/>
        </w:trPr>
        <w:tc>
          <w:tcPr>
            <w:tcW w:w="0" w:type="auto"/>
            <w:vAlign w:val="center"/>
          </w:tcPr>
          <w:p w:rsidR="004E1E4C" w:rsidRPr="000912A1" w:rsidRDefault="004E1E4C" w:rsidP="007F5B65">
            <w:pPr>
              <w:jc w:val="center"/>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Faja 50 mm</w:t>
            </w:r>
          </w:p>
        </w:tc>
        <w:tc>
          <w:tcPr>
            <w:tcW w:w="0" w:type="auto"/>
            <w:vAlign w:val="center"/>
          </w:tcPr>
          <w:p w:rsidR="004E1E4C" w:rsidRPr="000912A1" w:rsidRDefault="004E1E4C" w:rsidP="007F5B65">
            <w:pPr>
              <w:jc w:val="center"/>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5.0 Kg</w:t>
            </w:r>
          </w:p>
        </w:tc>
        <w:tc>
          <w:tcPr>
            <w:tcW w:w="2553" w:type="dxa"/>
            <w:vAlign w:val="center"/>
          </w:tcPr>
          <w:p w:rsidR="004E1E4C" w:rsidRPr="000912A1" w:rsidRDefault="004E1E4C" w:rsidP="007F5B65">
            <w:pPr>
              <w:jc w:val="center"/>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10.0 Kg</w:t>
            </w:r>
          </w:p>
        </w:tc>
      </w:tr>
    </w:tbl>
    <w:p w:rsidR="004E1E4C" w:rsidRPr="000912A1" w:rsidRDefault="004E1E4C" w:rsidP="004E1E4C">
      <w:pPr>
        <w:ind w:left="495"/>
        <w:jc w:val="both"/>
        <w:rPr>
          <w:rFonts w:asciiTheme="minorHAnsi" w:hAnsiTheme="minorHAnsi" w:cstheme="minorHAnsi"/>
          <w:sz w:val="22"/>
          <w:szCs w:val="22"/>
          <w:lang w:val="es-ES_tradnl"/>
        </w:rPr>
      </w:pP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La distancia de desprendimiento no deberá superar los 50 mm, siempre manteniendo  el sentido del ángulo de tirado.</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Si el resultado fuera igual, se debe proceder a efectuar el ensayo sobre todas las mantas instaladas por el mismo equipo y en la misma jornada de trabajo.</w:t>
      </w:r>
    </w:p>
    <w:p w:rsidR="004E1E4C" w:rsidRPr="000912A1" w:rsidRDefault="004E1E4C" w:rsidP="007F5B65">
      <w:pPr>
        <w:numPr>
          <w:ilvl w:val="0"/>
          <w:numId w:val="23"/>
        </w:numPr>
        <w:ind w:left="993" w:hanging="284"/>
        <w:jc w:val="both"/>
        <w:rPr>
          <w:rFonts w:asciiTheme="minorHAnsi" w:hAnsiTheme="minorHAnsi" w:cstheme="minorHAnsi"/>
          <w:sz w:val="22"/>
          <w:szCs w:val="22"/>
          <w:lang w:val="es-ES_tradnl"/>
        </w:rPr>
      </w:pPr>
      <w:r w:rsidRPr="000912A1">
        <w:rPr>
          <w:rFonts w:asciiTheme="minorHAnsi" w:hAnsiTheme="minorHAnsi" w:cstheme="minorHAnsi"/>
          <w:sz w:val="22"/>
          <w:szCs w:val="22"/>
          <w:lang w:val="es-ES_tradnl"/>
        </w:rPr>
        <w:t>Si el resultado estuviera dentro de lo permisible en la segunda manta, se validaran las mantas instaladas.</w:t>
      </w:r>
    </w:p>
    <w:p w:rsidR="007F5B65" w:rsidRPr="000912A1" w:rsidRDefault="007F5B65" w:rsidP="007F5B65">
      <w:pPr>
        <w:ind w:left="993"/>
        <w:jc w:val="both"/>
        <w:rPr>
          <w:rFonts w:asciiTheme="minorHAnsi" w:hAnsiTheme="minorHAnsi" w:cstheme="minorHAnsi"/>
          <w:sz w:val="22"/>
          <w:szCs w:val="22"/>
          <w:lang w:val="es-ES_tradnl"/>
        </w:rPr>
      </w:pPr>
    </w:p>
    <w:p w:rsidR="004E1E4C" w:rsidRPr="000912A1" w:rsidRDefault="004E1E4C" w:rsidP="007F5B65">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4E1E4C" w:rsidRPr="000912A1" w:rsidRDefault="004E1E4C" w:rsidP="007F5B6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E4C" w:rsidRPr="000912A1" w:rsidRDefault="004E1E4C" w:rsidP="007F5B65">
      <w:pPr>
        <w:ind w:left="567"/>
        <w:jc w:val="both"/>
        <w:rPr>
          <w:rFonts w:asciiTheme="minorHAnsi" w:hAnsiTheme="minorHAnsi" w:cstheme="minorHAnsi"/>
          <w:sz w:val="22"/>
          <w:szCs w:val="22"/>
        </w:rPr>
      </w:pPr>
    </w:p>
    <w:p w:rsidR="004E1E4C" w:rsidRPr="000912A1" w:rsidRDefault="004E1E4C" w:rsidP="007F5B65">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4E1E4C" w:rsidRPr="000912A1" w:rsidRDefault="004E1E4C" w:rsidP="007F5B65">
      <w:pPr>
        <w:ind w:left="567"/>
        <w:jc w:val="both"/>
        <w:rPr>
          <w:rFonts w:asciiTheme="minorHAnsi" w:hAnsiTheme="minorHAnsi" w:cstheme="minorHAnsi"/>
          <w:sz w:val="22"/>
          <w:szCs w:val="22"/>
        </w:rPr>
      </w:pPr>
    </w:p>
    <w:p w:rsidR="004E1E4C" w:rsidRPr="000912A1" w:rsidRDefault="004E1E4C" w:rsidP="007F5B65">
      <w:pPr>
        <w:ind w:left="567"/>
        <w:jc w:val="both"/>
        <w:rPr>
          <w:rFonts w:asciiTheme="minorHAnsi" w:hAnsiTheme="minorHAnsi" w:cstheme="minorHAnsi"/>
          <w:sz w:val="22"/>
          <w:szCs w:val="22"/>
        </w:rPr>
      </w:pPr>
      <w:r w:rsidRPr="000912A1">
        <w:rPr>
          <w:rFonts w:asciiTheme="minorHAnsi" w:hAnsiTheme="minorHAnsi" w:cstheme="minorHAnsi"/>
          <w:sz w:val="22"/>
          <w:szCs w:val="22"/>
        </w:rPr>
        <w:t>Se debe limitar los trabajos cuando las condiciones climáticas sean adversas (lluvias, vientos fuertes, polvareda, etc.</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4E1E4C" w:rsidRPr="000912A1" w:rsidRDefault="004E1E4C"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0912A1" w:rsidRDefault="004E1E4C" w:rsidP="007E38DA">
      <w:pPr>
        <w:ind w:left="567"/>
        <w:jc w:val="both"/>
        <w:rPr>
          <w:rFonts w:asciiTheme="minorHAnsi" w:hAnsiTheme="minorHAnsi" w:cstheme="minorHAnsi"/>
          <w:sz w:val="22"/>
          <w:szCs w:val="22"/>
        </w:rPr>
      </w:pPr>
    </w:p>
    <w:p w:rsidR="004E1E4C" w:rsidRPr="000912A1" w:rsidRDefault="004E1E4C"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0912A1" w:rsidRDefault="004E1E4C" w:rsidP="004E1E4C">
      <w:pPr>
        <w:jc w:val="both"/>
        <w:rPr>
          <w:rFonts w:asciiTheme="minorHAnsi" w:hAnsiTheme="minorHAnsi" w:cstheme="minorHAnsi"/>
          <w:sz w:val="22"/>
          <w:szCs w:val="22"/>
        </w:rPr>
      </w:pPr>
    </w:p>
    <w:p w:rsidR="004E1E4C" w:rsidRPr="000912A1" w:rsidRDefault="004E1E4C"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0912A1" w:rsidRDefault="004E1E4C" w:rsidP="007E38DA">
      <w:pPr>
        <w:ind w:left="567"/>
        <w:jc w:val="both"/>
        <w:rPr>
          <w:rFonts w:asciiTheme="minorHAnsi" w:hAnsiTheme="minorHAnsi" w:cstheme="minorHAnsi"/>
          <w:sz w:val="22"/>
          <w:szCs w:val="22"/>
        </w:rPr>
      </w:pPr>
    </w:p>
    <w:p w:rsidR="004E1E4C" w:rsidRPr="000912A1" w:rsidRDefault="004E1E4C"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0912A1" w:rsidRDefault="004E1E4C" w:rsidP="004E1E4C">
      <w:pPr>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MEDICIÓN Y FORMA DE PAGO</w:t>
      </w:r>
    </w:p>
    <w:p w:rsidR="004E1E4C" w:rsidRPr="000912A1" w:rsidRDefault="004E1E4C"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limpieza y revestimiento de junta con manta termocontraibles y reparación de revestimientos serán medidos y pagados por junta, tomando en cuenta la cantidad total que requiere ser utilizada para la construcción. </w:t>
      </w:r>
    </w:p>
    <w:p w:rsidR="004E1E4C" w:rsidRPr="000912A1" w:rsidRDefault="004E1E4C" w:rsidP="007E38DA">
      <w:pPr>
        <w:pStyle w:val="Sangra3detindependiente"/>
        <w:autoSpaceDE w:val="0"/>
        <w:autoSpaceDN w:val="0"/>
        <w:adjustRightInd w:val="0"/>
        <w:spacing w:after="0" w:line="240" w:lineRule="auto"/>
        <w:ind w:left="567"/>
        <w:jc w:val="both"/>
        <w:rPr>
          <w:rFonts w:cstheme="minorHAnsi"/>
          <w:b/>
          <w:bCs/>
          <w:sz w:val="22"/>
          <w:szCs w:val="22"/>
        </w:rPr>
      </w:pPr>
    </w:p>
    <w:p w:rsidR="004E1E4C" w:rsidRPr="000912A1" w:rsidRDefault="004E1E4C"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4E1E4C" w:rsidRPr="000912A1" w:rsidRDefault="004E1E4C" w:rsidP="007E38DA">
      <w:pPr>
        <w:ind w:left="567"/>
        <w:jc w:val="both"/>
        <w:rPr>
          <w:rFonts w:asciiTheme="minorHAnsi" w:hAnsiTheme="minorHAnsi" w:cstheme="minorHAnsi"/>
          <w:sz w:val="22"/>
          <w:szCs w:val="22"/>
        </w:rPr>
      </w:pPr>
    </w:p>
    <w:p w:rsidR="004E1E4C" w:rsidRPr="000912A1" w:rsidRDefault="004E1E4C"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4E1E4C" w:rsidRPr="000912A1" w:rsidRDefault="004E1E4C" w:rsidP="007E38DA">
      <w:pPr>
        <w:ind w:left="567"/>
        <w:jc w:val="both"/>
        <w:rPr>
          <w:rFonts w:asciiTheme="minorHAnsi" w:hAnsiTheme="minorHAnsi" w:cstheme="minorHAnsi"/>
          <w:sz w:val="22"/>
          <w:szCs w:val="22"/>
        </w:rPr>
      </w:pPr>
    </w:p>
    <w:p w:rsidR="004E1E4C" w:rsidRPr="000912A1" w:rsidRDefault="004E1E4C"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4E1E4C" w:rsidRPr="000912A1" w:rsidRDefault="004E1E4C" w:rsidP="007E38DA">
      <w:pPr>
        <w:ind w:left="567"/>
        <w:jc w:val="both"/>
        <w:rPr>
          <w:rFonts w:asciiTheme="minorHAnsi" w:hAnsiTheme="minorHAnsi" w:cstheme="minorHAnsi"/>
          <w:sz w:val="22"/>
          <w:szCs w:val="22"/>
        </w:rPr>
      </w:pPr>
    </w:p>
    <w:p w:rsidR="004E1E4C" w:rsidRPr="000912A1" w:rsidRDefault="004E1E4C"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0912A1" w:rsidRDefault="009F0069" w:rsidP="009F0069">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9F0069" w:rsidRPr="000912A1" w:rsidRDefault="009F0069" w:rsidP="00156A44">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 xml:space="preserve"> LIMPIEZA Y REVESTIMIENTO DE TUBERÍA Y ACCESORIOS DE ANC DN 6” C/CINTA DE REVESTIMIENTO. </w:t>
      </w:r>
    </w:p>
    <w:p w:rsidR="009F0069" w:rsidRPr="000912A1" w:rsidRDefault="00267075" w:rsidP="009F0069">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UNIDAD: M2</w:t>
      </w:r>
    </w:p>
    <w:p w:rsidR="009F0069" w:rsidRPr="000912A1" w:rsidRDefault="009F0069" w:rsidP="009F0069">
      <w:pPr>
        <w:pStyle w:val="Sangra3detindependiente"/>
        <w:autoSpaceDE w:val="0"/>
        <w:autoSpaceDN w:val="0"/>
        <w:adjustRightInd w:val="0"/>
        <w:spacing w:after="0" w:line="240" w:lineRule="auto"/>
        <w:ind w:left="0"/>
        <w:jc w:val="both"/>
        <w:rPr>
          <w:rFonts w:cstheme="minorHAnsi"/>
          <w:b/>
          <w:bCs/>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7E38DA" w:rsidRPr="000912A1" w:rsidRDefault="007E38DA" w:rsidP="007E38DA">
      <w:pPr>
        <w:ind w:left="567"/>
        <w:jc w:val="both"/>
        <w:rPr>
          <w:rFonts w:asciiTheme="minorHAnsi" w:hAnsiTheme="minorHAnsi" w:cstheme="minorHAnsi"/>
          <w:sz w:val="22"/>
          <w:szCs w:val="22"/>
        </w:rPr>
      </w:pPr>
    </w:p>
    <w:p w:rsidR="007E38DA" w:rsidRPr="000912A1" w:rsidRDefault="007E38DA" w:rsidP="007E38DA">
      <w:pPr>
        <w:ind w:left="567"/>
        <w:jc w:val="both"/>
        <w:rPr>
          <w:rFonts w:asciiTheme="minorHAnsi" w:hAnsiTheme="minorHAnsi" w:cstheme="minorHAnsi"/>
          <w:sz w:val="22"/>
          <w:szCs w:val="22"/>
        </w:rPr>
      </w:pP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Limpieza de tuberías, accesorios y juntas</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Verificación de grado de limpieza</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Provisión de cintas de revestimiento</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Revestimiento de tuberías, accesorios y juntas  </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Paso de Holliday detector</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Reparación de revestimiento</w:t>
      </w:r>
    </w:p>
    <w:p w:rsidR="009F0069" w:rsidRPr="000912A1" w:rsidRDefault="009F0069" w:rsidP="009F0069">
      <w:pPr>
        <w:pStyle w:val="Prrafodelista"/>
        <w:ind w:left="786"/>
        <w:jc w:val="both"/>
        <w:rPr>
          <w:rFonts w:asciiTheme="minorHAnsi" w:hAnsiTheme="minorHAnsi"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MANO DE OBRA, EQUIPO, MAQUINARIA Y HERRAMIENTAS</w:t>
      </w:r>
    </w:p>
    <w:p w:rsidR="009F0069" w:rsidRPr="000912A1" w:rsidRDefault="009F0069" w:rsidP="007E38DA">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E38DA" w:rsidRPr="000912A1" w:rsidRDefault="007E38DA" w:rsidP="009F0069">
      <w:pPr>
        <w:pStyle w:val="Sangra3detindependiente"/>
        <w:spacing w:after="0" w:line="240" w:lineRule="auto"/>
        <w:ind w:left="0"/>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Arena Fina cernida</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Primer, Tape Blanco y Negro</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Especialista Mantero/ Tapero</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Especialista Arenador</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Operador Camión grúa</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Equipo Arenador</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Compresor</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Holiday Detector</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Camión grúa</w:t>
            </w:r>
          </w:p>
        </w:tc>
      </w:tr>
    </w:tbl>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7E38DA">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9F0069" w:rsidRPr="000912A1" w:rsidRDefault="009F0069" w:rsidP="007E38D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 xml:space="preserve">Limpieza </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Para la limpieza de las juntas soldadas se debe seleccionar un método adecuado que proporcione el grado de limpieza adecuado para el colocado de las mantas termocontraibles</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Sand Blasting</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Encender el compresor y chequear el apropiado funcionamiento, revisando con anterioridad el nivel de aceite y agua, filtro de combustible, baterías, manómetros de presión y temperatura.</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Revisar que todos los operarios estén protegidos con sus respectivos implementos de seguridad industrial.</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Colocar pantallas de protección para el control del polvo producto del residuo de la arena o granalla.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Mantener una buena iluminación en los lugares interiores que se realizan sandblasting.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Verificar que las toberas para proyectar la arena se encuentra en buen estado.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Verificar que las mangueras de alta presión se encuentren en buen estado y tengan la longitud suficiente.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Cargar arena, la cual debe ser adecuada para los trabajos.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Encender compresor y regular la presión de descarga.</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 </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Abrir válvulas de aire hacia la boquilla de limpieza e iniciar el proceso de limpieza de la parte metálica hasta obtener metal blanco (SSPC-10), y un perfil de anclaje de 2 a 3 mils o como lo indique el fabricante del revestimiento.</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Limpiar todo vestigio de polvo con aire seco a gran presión u otro método apropiado aprobado por el supervisor.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Se procede a la limpieza de la superficie de las partículas resultantes del arenado. Si se forma cualquier tipo de óxido posterior al arenado, se limpia nuevamente el óxido antes de imprimarla. </w:t>
      </w:r>
    </w:p>
    <w:p w:rsidR="009F0069" w:rsidRPr="000912A1" w:rsidRDefault="009F0069" w:rsidP="007E38D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 xml:space="preserve">Verificación de grado de limpieza </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Cualquiera fuese el método a emplear para la limpieza, se usa equipo rugosimetro para determinar las irregularidades que posee una </w:t>
      </w:r>
      <w:hyperlink r:id="rId19" w:tooltip="Superficie (física)" w:history="1">
        <w:r w:rsidRPr="000912A1">
          <w:rPr>
            <w:rFonts w:asciiTheme="minorHAnsi" w:hAnsiTheme="minorHAnsi" w:cstheme="minorHAnsi"/>
            <w:sz w:val="22"/>
            <w:szCs w:val="22"/>
          </w:rPr>
          <w:t>superficie</w:t>
        </w:r>
      </w:hyperlink>
      <w:r w:rsidRPr="000912A1">
        <w:rPr>
          <w:rFonts w:asciiTheme="minorHAnsi" w:hAnsiTheme="minorHAnsi" w:cstheme="minorHAnsi"/>
          <w:sz w:val="22"/>
          <w:szCs w:val="22"/>
        </w:rPr>
        <w:t xml:space="preserve">, y verificar el grado de anclaje que tiene dicha superficie.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Provisión de cintas de revestimiento</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7E38D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Revestimiento</w:t>
      </w:r>
    </w:p>
    <w:p w:rsidR="009F0069" w:rsidRPr="000912A1" w:rsidRDefault="009F0069" w:rsidP="007E38DA">
      <w:pPr>
        <w:pStyle w:val="Sangra3detindependiente"/>
        <w:autoSpaceDE w:val="0"/>
        <w:autoSpaceDN w:val="0"/>
        <w:adjustRightInd w:val="0"/>
        <w:spacing w:line="240" w:lineRule="auto"/>
        <w:ind w:left="567"/>
        <w:jc w:val="both"/>
        <w:rPr>
          <w:rFonts w:cstheme="minorHAnsi"/>
          <w:bCs/>
          <w:iCs/>
          <w:sz w:val="22"/>
          <w:szCs w:val="22"/>
          <w:lang w:val="es-ES_tradnl"/>
        </w:rPr>
      </w:pPr>
      <w:r w:rsidRPr="000912A1">
        <w:rPr>
          <w:rFonts w:eastAsia="Arial Unicode MS" w:cstheme="minorHAnsi"/>
          <w:bCs/>
          <w:sz w:val="22"/>
          <w:szCs w:val="22"/>
        </w:rPr>
        <w:t xml:space="preserve">El personal </w:t>
      </w:r>
      <w:r w:rsidRPr="000912A1">
        <w:rPr>
          <w:rFonts w:cstheme="minorHAnsi"/>
          <w:bCs/>
          <w:iCs/>
          <w:sz w:val="22"/>
          <w:szCs w:val="22"/>
          <w:lang w:val="es-ES_tradnl"/>
        </w:rPr>
        <w:t>responsable a realizar dicha labor, deberá ser una persona calificada.</w:t>
      </w:r>
    </w:p>
    <w:p w:rsidR="009F0069" w:rsidRPr="000912A1" w:rsidRDefault="009F0069" w:rsidP="007E38DA">
      <w:pPr>
        <w:pStyle w:val="CM12"/>
        <w:spacing w:after="120"/>
        <w:ind w:left="567"/>
        <w:jc w:val="both"/>
        <w:rPr>
          <w:rFonts w:asciiTheme="minorHAnsi" w:eastAsia="Arial Unicode MS" w:hAnsiTheme="minorHAnsi" w:cstheme="minorHAnsi"/>
          <w:bCs/>
          <w:sz w:val="22"/>
          <w:szCs w:val="22"/>
        </w:rPr>
      </w:pPr>
      <w:r w:rsidRPr="000912A1">
        <w:rPr>
          <w:rFonts w:asciiTheme="minorHAnsi" w:hAnsiTheme="minorHAnsi" w:cstheme="minorHAnsi"/>
          <w:bCs/>
          <w:iCs/>
          <w:sz w:val="22"/>
          <w:szCs w:val="22"/>
          <w:lang w:val="es-ES_tradnl"/>
        </w:rPr>
        <w:t>Este trabajo será controlado por el supervisor de Obra de  YPFB, el cual podrá exigir su cambio en caso de existir  fallas</w:t>
      </w:r>
      <w:r w:rsidRPr="000912A1">
        <w:rPr>
          <w:rFonts w:asciiTheme="minorHAnsi" w:eastAsia="Arial Unicode MS" w:hAnsiTheme="minorHAnsi" w:cstheme="minorHAnsi"/>
          <w:bCs/>
          <w:sz w:val="22"/>
          <w:szCs w:val="22"/>
        </w:rPr>
        <w:t xml:space="preserve"> durante el revestimiento de la tubería.</w:t>
      </w:r>
    </w:p>
    <w:p w:rsidR="009F0069" w:rsidRPr="000912A1" w:rsidRDefault="009F0069" w:rsidP="007E38DA">
      <w:pPr>
        <w:pStyle w:val="CM12"/>
        <w:spacing w:after="120"/>
        <w:ind w:left="567"/>
        <w:jc w:val="both"/>
        <w:rPr>
          <w:rFonts w:asciiTheme="minorHAnsi" w:hAnsiTheme="minorHAnsi" w:cstheme="minorHAnsi"/>
          <w:bCs/>
          <w:iCs/>
          <w:sz w:val="22"/>
          <w:szCs w:val="22"/>
          <w:lang w:val="es-ES_tradnl"/>
        </w:rPr>
      </w:pPr>
      <w:r w:rsidRPr="000912A1">
        <w:rPr>
          <w:rFonts w:asciiTheme="minorHAnsi" w:eastAsia="Arial Unicode MS" w:hAnsiTheme="minorHAnsi" w:cstheme="minorHAnsi"/>
          <w:sz w:val="22"/>
          <w:szCs w:val="22"/>
        </w:rPr>
        <w:t xml:space="preserve">Para el revestimiento de las juntas soldadas, la tubería de acero y los accesorios requiere la aplicación de </w:t>
      </w:r>
      <w:r w:rsidRPr="000912A1">
        <w:rPr>
          <w:rFonts w:asciiTheme="minorHAnsi" w:hAnsiTheme="minorHAnsi" w:cstheme="minorHAnsi"/>
          <w:bCs/>
          <w:iCs/>
          <w:sz w:val="22"/>
          <w:szCs w:val="22"/>
          <w:lang w:val="es-ES_tradnl"/>
        </w:rPr>
        <w:t>dos tipos de protecciones, el revestimiento anticorrosivo y el revestimiento de protección mecánica, con la finalidad de proteger correctamente la tubería y garantizar su vida útil.</w:t>
      </w:r>
    </w:p>
    <w:p w:rsidR="009F0069" w:rsidRPr="000912A1" w:rsidRDefault="009F0069" w:rsidP="007E38DA">
      <w:pPr>
        <w:pStyle w:val="CM12"/>
        <w:spacing w:after="12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El “primer” deberá ser compatible y de la misma marca que la envoltura anticorrosiva.</w:t>
      </w:r>
    </w:p>
    <w:p w:rsidR="009F0069" w:rsidRPr="000912A1" w:rsidRDefault="009F0069" w:rsidP="007E38DA">
      <w:pPr>
        <w:pStyle w:val="CM12"/>
        <w:spacing w:after="12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El “primer “después del agitado cuidadoso para la homogeneización, debe ser aplicado considerando que debe ser realizado hasta cuatro horas después de preparada la superficie, en un espesor uniforme especificado por el fabricante.</w:t>
      </w:r>
    </w:p>
    <w:p w:rsidR="009F0069" w:rsidRPr="000912A1" w:rsidRDefault="009F0069" w:rsidP="007E38DA">
      <w:pPr>
        <w:pStyle w:val="CM12"/>
        <w:spacing w:after="240"/>
        <w:ind w:left="567"/>
        <w:jc w:val="both"/>
        <w:rPr>
          <w:rFonts w:asciiTheme="minorHAnsi" w:eastAsia="Arial Unicode MS" w:hAnsiTheme="minorHAnsi" w:cstheme="minorHAnsi"/>
          <w:sz w:val="22"/>
          <w:szCs w:val="22"/>
        </w:rPr>
      </w:pPr>
      <w:r w:rsidRPr="000912A1">
        <w:rPr>
          <w:rFonts w:asciiTheme="minorHAnsi" w:hAnsiTheme="minorHAnsi" w:cstheme="minorHAnsi"/>
          <w:bCs/>
          <w:iCs/>
          <w:sz w:val="22"/>
          <w:szCs w:val="22"/>
          <w:lang w:val="es-ES_tradnl"/>
        </w:rPr>
        <w:t>Está prohibido el e</w:t>
      </w:r>
      <w:r w:rsidRPr="000912A1">
        <w:rPr>
          <w:rFonts w:asciiTheme="minorHAnsi" w:eastAsia="Arial Unicode MS" w:hAnsiTheme="minorHAnsi" w:cstheme="minorHAnsi"/>
          <w:sz w:val="22"/>
          <w:szCs w:val="22"/>
        </w:rPr>
        <w:t>empleo de “primer” estirado o que contenga depósitos insolubles.</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eastAsia="Arial Unicode MS" w:hAnsiTheme="minorHAnsi" w:cstheme="minorHAnsi"/>
          <w:sz w:val="22"/>
          <w:szCs w:val="22"/>
        </w:rPr>
        <w:t xml:space="preserve">El tiempo de </w:t>
      </w:r>
      <w:r w:rsidRPr="000912A1">
        <w:rPr>
          <w:rFonts w:asciiTheme="minorHAnsi" w:hAnsiTheme="minorHAnsi" w:cstheme="minorHAnsi"/>
          <w:bCs/>
          <w:iCs/>
          <w:sz w:val="22"/>
          <w:szCs w:val="22"/>
          <w:lang w:val="es-ES_tradnl"/>
        </w:rPr>
        <w:t>secado del “primer” debe ser el especificado por el fabricante.</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Cuando la tubería presente soldaduras prominentes, se recubrirá cada cordón con una cinta de ancho suficiente como para cubrir la soldadura sin que existan protuberancias o pliegues.</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La aplicación de los revestimiento deberán ser hechos en lo posible máquina o por personal altamente entrenado en el caso manual.</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La aplicación de una capa de pintura imprimante (primer).</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La aplicación de una capa de revestimiento anticorrosivo interno, con traslape mínimo de ¾”.</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La aplicación de una capa de revestimiento externo protector mecánico, con traslape  mínimo de ¾”.</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La aplicación de una capa de revestimiento anti roca, si así lo requiera el supervisor.</w:t>
      </w:r>
    </w:p>
    <w:p w:rsidR="009F0069" w:rsidRPr="000912A1" w:rsidRDefault="009F0069" w:rsidP="007E38DA">
      <w:pPr>
        <w:pStyle w:val="CM12"/>
        <w:spacing w:after="240"/>
        <w:ind w:left="567"/>
        <w:jc w:val="both"/>
        <w:rPr>
          <w:rFonts w:asciiTheme="minorHAnsi" w:eastAsia="Arial Unicode MS" w:hAnsiTheme="minorHAnsi" w:cstheme="minorHAnsi"/>
          <w:sz w:val="22"/>
          <w:szCs w:val="22"/>
        </w:rPr>
      </w:pPr>
      <w:r w:rsidRPr="000912A1">
        <w:rPr>
          <w:rFonts w:asciiTheme="minorHAnsi" w:hAnsiTheme="minorHAnsi" w:cstheme="minorHAnsi"/>
          <w:bCs/>
          <w:iCs/>
          <w:sz w:val="22"/>
          <w:szCs w:val="22"/>
          <w:lang w:val="es-ES_tradnl"/>
        </w:rPr>
        <w:t>En el revestimiento se deberá cuidar que no existan arrugas, pliegues o globos de tal manera que siempre exista por</w:t>
      </w:r>
      <w:r w:rsidRPr="000912A1">
        <w:rPr>
          <w:rFonts w:asciiTheme="minorHAnsi" w:eastAsia="Arial Unicode MS" w:hAnsiTheme="minorHAnsi" w:cstheme="minorHAnsi"/>
          <w:sz w:val="22"/>
          <w:szCs w:val="22"/>
        </w:rPr>
        <w:t xml:space="preserve"> lo menos ¾” de traslape.</w:t>
      </w:r>
    </w:p>
    <w:p w:rsidR="009F0069" w:rsidRPr="000912A1" w:rsidRDefault="009F0069" w:rsidP="007E38DA">
      <w:pPr>
        <w:pStyle w:val="CM12"/>
        <w:spacing w:after="240"/>
        <w:ind w:left="567"/>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El revestimiento mecánico deberá tener las mismas consideraciones que para el revestimiento anticorrosivo, pero el traslape no debe quedar encima del traslape del revestimiento anticorrosivo.</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eastAsia="Arial Unicode MS" w:hAnsiTheme="minorHAnsi" w:cstheme="minorHAnsi"/>
          <w:sz w:val="22"/>
          <w:szCs w:val="22"/>
        </w:rPr>
        <w:t xml:space="preserve">En los terrenos </w:t>
      </w:r>
      <w:r w:rsidRPr="000912A1">
        <w:rPr>
          <w:rFonts w:asciiTheme="minorHAnsi" w:hAnsiTheme="minorHAnsi" w:cstheme="minorHAnsi"/>
          <w:bCs/>
          <w:iCs/>
          <w:sz w:val="22"/>
          <w:szCs w:val="22"/>
          <w:lang w:val="es-ES_tradnl"/>
        </w:rPr>
        <w:t>donde exista agua, como en los cruces de ríos o arroyos el traslape será de 50% en el caso de revestimiento anticorrosivo y ¾” del revestimiento mecánico.</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En terrenos donde la formación pedregosa/rocosa es excesiva deberá colocarse revestimiento anti roca.</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El tiempo que se permita entre la operación de control del revestimiento y la de bajada del caño a la zanja será como máximo dos horas.</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Los lugares defectuosos serán indicados claramente por el supervisor, marcado y reparados por inmediatamente por la remoción del revestimiento  externo en el área dañada y aplicando el “primer” y una capa de cinta</w:t>
      </w:r>
      <w:r w:rsidRPr="000912A1">
        <w:rPr>
          <w:rFonts w:asciiTheme="minorHAnsi" w:eastAsia="Arial Unicode MS" w:hAnsiTheme="minorHAnsi" w:cstheme="minorHAnsi"/>
          <w:sz w:val="22"/>
          <w:szCs w:val="22"/>
        </w:rPr>
        <w:t xml:space="preserve"> anticorrosivo en forma circular o helicoidal, de tal manera que el parche sea por lo menos cuatro pulgadas </w:t>
      </w:r>
      <w:r w:rsidRPr="000912A1">
        <w:rPr>
          <w:rFonts w:asciiTheme="minorHAnsi" w:hAnsiTheme="minorHAnsi" w:cstheme="minorHAnsi"/>
          <w:bCs/>
          <w:iCs/>
          <w:sz w:val="22"/>
          <w:szCs w:val="22"/>
          <w:lang w:val="es-ES_tradnl"/>
        </w:rPr>
        <w:t>más allá de las zona dañada.</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El contratista deberá eliminar agua de la zanja, con el fin de que al bajar la cañería la misma no ofrezca dificultades en las tareas, los gastos de bombeo de agua estarán a cargo del contratista.</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La cañería revestida será bajada a la zanja, si se requiere que descansar se lo hará sobre superficies acolchonadas, la tubería revestida tendrá un máximo de cien metros fuera de la zanja.</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La cañería será bajada utilizando cinturones acolchonados de marea que se evite el daño del revestimiento.</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En la operación de bajado de la tubería revestida, debe tenerse cuidado con el balanceo y el raspado con las paredes de la zanja.</w:t>
      </w:r>
    </w:p>
    <w:p w:rsidR="009F0069" w:rsidRPr="000912A1" w:rsidRDefault="009F0069" w:rsidP="007E38DA">
      <w:pPr>
        <w:pStyle w:val="CM12"/>
        <w:spacing w:after="24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Todas las curvas de la cañería deben coincidir con las curvas de la zanja, sin que la cañería quede apretada contra las paredes de la zanja. El contratista preverá que la zanja quede en óptimas condiciones.</w:t>
      </w:r>
    </w:p>
    <w:p w:rsidR="009F0069" w:rsidRPr="000912A1" w:rsidRDefault="009F0069" w:rsidP="007E38D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Paso de Holliday Detector</w:t>
      </w:r>
    </w:p>
    <w:p w:rsidR="009F0069" w:rsidRPr="000912A1" w:rsidRDefault="009F0069" w:rsidP="007E38DA">
      <w:pPr>
        <w:pStyle w:val="CM12"/>
        <w:spacing w:after="120"/>
        <w:ind w:left="567"/>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 xml:space="preserve">El equipo Holliday debe estar calibrado y en condiciones adecuadas para verificar el daño al revestimiento de la tubería o su mal colocado. </w:t>
      </w:r>
    </w:p>
    <w:p w:rsidR="009F0069" w:rsidRPr="000912A1" w:rsidRDefault="009F0069" w:rsidP="007E38DA">
      <w:pPr>
        <w:pStyle w:val="CM12"/>
        <w:spacing w:after="120"/>
        <w:ind w:left="567"/>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9F0069" w:rsidRPr="000912A1" w:rsidRDefault="009F0069" w:rsidP="007E38DA">
      <w:pPr>
        <w:pStyle w:val="CM12"/>
        <w:spacing w:after="120"/>
        <w:ind w:left="567"/>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9F0069" w:rsidRPr="000912A1" w:rsidRDefault="009F0069" w:rsidP="007E38D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 xml:space="preserve">Reparación de revestimiento de tuberías y juntas. </w:t>
      </w:r>
    </w:p>
    <w:p w:rsidR="009F0069" w:rsidRPr="000912A1" w:rsidRDefault="009F0069" w:rsidP="007E38DA">
      <w:pPr>
        <w:pStyle w:val="CM12"/>
        <w:spacing w:after="120"/>
        <w:ind w:left="567"/>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 xml:space="preserve">Los daños a revestimientos deben ser reparados utilizando la misma cinta de revestimiento, la forma de revestir estará de acuerdo al grado de daño que tenga el revestimiento de la tubería. </w:t>
      </w:r>
    </w:p>
    <w:p w:rsidR="009F0069" w:rsidRPr="000912A1" w:rsidRDefault="009F0069" w:rsidP="007E38DA">
      <w:pPr>
        <w:pStyle w:val="CM12"/>
        <w:ind w:left="567"/>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 xml:space="preserve">Luego de finalizada la reparación, debe controlarse dicha zona pasándose el detector de fallas.  </w:t>
      </w:r>
    </w:p>
    <w:p w:rsidR="007E38DA" w:rsidRPr="000912A1" w:rsidRDefault="007E38DA" w:rsidP="007E38DA"/>
    <w:p w:rsidR="009F0069" w:rsidRPr="000912A1" w:rsidRDefault="009F0069" w:rsidP="007E38D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9F0069" w:rsidRPr="000912A1" w:rsidRDefault="009F0069" w:rsidP="007E38DA">
      <w:pPr>
        <w:pStyle w:val="CM12"/>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0912A1" w:rsidRDefault="009F0069" w:rsidP="007E38DA">
      <w:pPr>
        <w:pStyle w:val="CM12"/>
        <w:ind w:left="567"/>
        <w:jc w:val="both"/>
        <w:rPr>
          <w:rFonts w:asciiTheme="minorHAnsi" w:hAnsiTheme="minorHAnsi" w:cstheme="minorHAnsi"/>
          <w:bCs/>
          <w:iCs/>
          <w:sz w:val="22"/>
          <w:szCs w:val="22"/>
          <w:lang w:val="es-ES_tradnl"/>
        </w:rPr>
      </w:pPr>
    </w:p>
    <w:p w:rsidR="009F0069" w:rsidRPr="000912A1" w:rsidRDefault="009F0069" w:rsidP="007E38DA">
      <w:pPr>
        <w:pStyle w:val="CM12"/>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 xml:space="preserve">Todo el personal involucrado en la actividad debe utilizar el EPP apropiado como ser: ropa de trabajo, casco, guantes, botas de seguridad, gafas, etc. </w:t>
      </w:r>
    </w:p>
    <w:p w:rsidR="009F0069" w:rsidRPr="000912A1" w:rsidRDefault="009F0069" w:rsidP="007E38DA">
      <w:pPr>
        <w:pStyle w:val="CM12"/>
        <w:ind w:left="567"/>
        <w:jc w:val="both"/>
        <w:rPr>
          <w:rFonts w:asciiTheme="minorHAnsi" w:hAnsiTheme="minorHAnsi" w:cstheme="minorHAnsi"/>
          <w:bCs/>
          <w:iCs/>
          <w:sz w:val="22"/>
          <w:szCs w:val="22"/>
          <w:lang w:val="es-ES_tradnl"/>
        </w:rPr>
      </w:pPr>
    </w:p>
    <w:p w:rsidR="009F0069" w:rsidRPr="000912A1" w:rsidRDefault="009F0069" w:rsidP="007E38DA">
      <w:pPr>
        <w:pStyle w:val="CM12"/>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Se debe limitar los trabajos cuando las condiciones climáticas sean adversas (lluvias, vientos fuertes, polvareda, etc.</w:t>
      </w:r>
    </w:p>
    <w:p w:rsidR="009F0069" w:rsidRPr="000912A1" w:rsidRDefault="009F0069" w:rsidP="009F0069">
      <w:pPr>
        <w:pStyle w:val="Sangra3detindependiente"/>
        <w:autoSpaceDE w:val="0"/>
        <w:autoSpaceDN w:val="0"/>
        <w:adjustRightInd w:val="0"/>
        <w:spacing w:after="0" w:line="240" w:lineRule="auto"/>
        <w:ind w:left="1068"/>
        <w:jc w:val="both"/>
        <w:rPr>
          <w:rFonts w:cstheme="minorHAnsi"/>
          <w:b/>
          <w:bCs/>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0912A1" w:rsidRDefault="009F0069" w:rsidP="009F0069">
      <w:pPr>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b/>
          <w:bCs/>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r w:rsidRPr="000912A1">
        <w:rPr>
          <w:rFonts w:asciiTheme="minorHAnsi" w:hAnsiTheme="minorHAnsi" w:cstheme="minorHAnsi"/>
          <w:b/>
          <w:bCs/>
          <w:sz w:val="22"/>
          <w:szCs w:val="22"/>
        </w:rPr>
        <w:t xml:space="preserve"> </w:t>
      </w:r>
    </w:p>
    <w:p w:rsidR="009F0069" w:rsidRPr="000912A1" w:rsidRDefault="009F0069" w:rsidP="009F0069">
      <w:pPr>
        <w:pStyle w:val="Sangra3detindependiente"/>
        <w:autoSpaceDE w:val="0"/>
        <w:autoSpaceDN w:val="0"/>
        <w:adjustRightInd w:val="0"/>
        <w:spacing w:after="0" w:line="240" w:lineRule="auto"/>
        <w:ind w:left="0"/>
        <w:jc w:val="both"/>
        <w:rPr>
          <w:rFonts w:cstheme="minorHAnsi"/>
          <w:b/>
          <w:bCs/>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MEDICIÓN Y FORMA DE PAGO</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será medido en Metros cuadrados, tomando en cuenta la longitud total construida.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9F0069" w:rsidRPr="000912A1" w:rsidRDefault="009F0069" w:rsidP="007E38DA">
      <w:pPr>
        <w:ind w:left="567"/>
        <w:jc w:val="both"/>
        <w:rPr>
          <w:rFonts w:asciiTheme="minorHAnsi" w:hAnsiTheme="minorHAnsi" w:cstheme="minorHAnsi"/>
          <w:sz w:val="22"/>
          <w:szCs w:val="22"/>
        </w:rPr>
      </w:pP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0912A1" w:rsidRDefault="009F0069" w:rsidP="009F0069">
      <w:pPr>
        <w:jc w:val="both"/>
        <w:rPr>
          <w:rFonts w:asciiTheme="minorHAnsi" w:hAnsiTheme="minorHAnsi" w:cstheme="minorHAnsi"/>
          <w:b/>
          <w:bCs/>
          <w:sz w:val="22"/>
          <w:szCs w:val="22"/>
        </w:rPr>
      </w:pPr>
    </w:p>
    <w:p w:rsidR="009F0069" w:rsidRPr="000912A1" w:rsidRDefault="009F0069" w:rsidP="00156A44">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 xml:space="preserve"> PRUEBA HIDROSTÁTICA DE TUBERÍA ANC DN 6”. </w:t>
      </w:r>
    </w:p>
    <w:p w:rsidR="009F0069" w:rsidRPr="000912A1" w:rsidRDefault="00267075" w:rsidP="009F0069">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UNIDAD: M</w:t>
      </w:r>
    </w:p>
    <w:p w:rsidR="007E38DA" w:rsidRPr="000912A1" w:rsidRDefault="007E38DA" w:rsidP="007E38DA">
      <w:pPr>
        <w:pStyle w:val="Sangra3detindependiente"/>
        <w:autoSpaceDE w:val="0"/>
        <w:autoSpaceDN w:val="0"/>
        <w:adjustRightInd w:val="0"/>
        <w:spacing w:after="0" w:line="240" w:lineRule="auto"/>
        <w:ind w:left="0"/>
        <w:jc w:val="both"/>
        <w:rPr>
          <w:rFonts w:eastAsia="Arial Unicode MS"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9F0069" w:rsidRPr="000912A1" w:rsidRDefault="009F0069" w:rsidP="007E38D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7E38DA" w:rsidRPr="000912A1" w:rsidRDefault="007E38DA" w:rsidP="007E38DA">
      <w:pPr>
        <w:ind w:left="567"/>
        <w:jc w:val="both"/>
        <w:rPr>
          <w:rFonts w:asciiTheme="minorHAnsi" w:hAnsiTheme="minorHAnsi" w:cstheme="minorHAnsi"/>
          <w:sz w:val="22"/>
          <w:szCs w:val="22"/>
        </w:rPr>
      </w:pP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Soldadura de cabezales </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Limpieza de Tuberías</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Provisión y llenado de agua</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Prueba hidrostática</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Vaciado y disposición final del agua</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Secado de tubería </w:t>
      </w:r>
    </w:p>
    <w:p w:rsidR="009F0069" w:rsidRPr="000912A1"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0912A1">
        <w:rPr>
          <w:rFonts w:asciiTheme="minorHAnsi" w:hAnsiTheme="minorHAnsi" w:cstheme="minorHAnsi"/>
          <w:sz w:val="22"/>
          <w:szCs w:val="22"/>
        </w:rPr>
        <w:t>Paso de placa calibradora</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HERRAMIENTAS Y EQUIPO</w:t>
      </w:r>
    </w:p>
    <w:p w:rsidR="009F0069" w:rsidRPr="000912A1" w:rsidRDefault="009F0069" w:rsidP="007E38DA">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E38DA" w:rsidRPr="000912A1" w:rsidRDefault="007E38DA" w:rsidP="007E38DA">
      <w:pPr>
        <w:pStyle w:val="Sangra3detindependiente"/>
        <w:spacing w:after="0" w:line="240" w:lineRule="auto"/>
        <w:ind w:left="567"/>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Agua</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Chancho de Limpieza</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Chancho de secado</w:t>
            </w:r>
          </w:p>
        </w:tc>
      </w:tr>
      <w:tr w:rsidR="009F0069" w:rsidRPr="000912A1" w:rsidTr="00356B85">
        <w:trPr>
          <w:trHeight w:val="64"/>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Especialista Prueba Hidrostática</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9F0069" w:rsidRPr="000912A1" w:rsidTr="00356B85">
        <w:trPr>
          <w:trHeight w:val="240"/>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Chofer Camión Cisterna</w:t>
            </w:r>
          </w:p>
        </w:tc>
      </w:tr>
      <w:tr w:rsidR="009F0069" w:rsidRPr="000912A1" w:rsidTr="00356B85">
        <w:trPr>
          <w:trHeight w:val="64"/>
          <w:jc w:val="center"/>
        </w:trPr>
        <w:tc>
          <w:tcPr>
            <w:tcW w:w="3551" w:type="dxa"/>
            <w:shd w:val="clear" w:color="auto" w:fill="auto"/>
            <w:vAlign w:val="center"/>
            <w:hideMark/>
          </w:tcPr>
          <w:p w:rsidR="009F0069" w:rsidRPr="000912A1" w:rsidRDefault="009F0069"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Equipo completo para Prueba Hidrostática</w:t>
            </w:r>
          </w:p>
        </w:tc>
      </w:tr>
    </w:tbl>
    <w:p w:rsidR="009F0069" w:rsidRPr="000912A1" w:rsidRDefault="009F0069" w:rsidP="007E38DA">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9F0069" w:rsidRPr="000912A1" w:rsidRDefault="009F0069" w:rsidP="007E38DA">
      <w:pPr>
        <w:pStyle w:val="Sangra3detindependiente"/>
        <w:spacing w:after="0" w:line="240" w:lineRule="auto"/>
        <w:ind w:left="567"/>
        <w:jc w:val="both"/>
        <w:rPr>
          <w:rFonts w:cstheme="minorHAnsi"/>
          <w:sz w:val="22"/>
          <w:szCs w:val="22"/>
        </w:rPr>
      </w:pPr>
    </w:p>
    <w:p w:rsidR="009F0069" w:rsidRPr="000912A1" w:rsidRDefault="009F0069" w:rsidP="007E38DA">
      <w:pPr>
        <w:pStyle w:val="Sangra3detindependiente"/>
        <w:spacing w:after="0" w:line="240" w:lineRule="auto"/>
        <w:ind w:left="567"/>
        <w:jc w:val="both"/>
        <w:rPr>
          <w:rFonts w:cstheme="minorHAnsi"/>
          <w:sz w:val="22"/>
          <w:szCs w:val="22"/>
        </w:rPr>
      </w:pPr>
      <w:r w:rsidRPr="000912A1">
        <w:rPr>
          <w:rFonts w:cstheme="minorHAnsi"/>
          <w:sz w:val="22"/>
          <w:szCs w:val="22"/>
        </w:rPr>
        <w:t xml:space="preserve">Todos los equipos de medición que se utilicen para la prueba hidrostática tienen que tener calibración vigente. </w:t>
      </w:r>
    </w:p>
    <w:p w:rsidR="009F0069" w:rsidRPr="000912A1" w:rsidRDefault="009F0069" w:rsidP="009F0069">
      <w:pPr>
        <w:ind w:left="426"/>
        <w:jc w:val="both"/>
        <w:rPr>
          <w:rFonts w:asciiTheme="minorHAnsi" w:hAnsiTheme="minorHAnsi" w:cstheme="minorHAnsi"/>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9F0069" w:rsidRPr="000912A1" w:rsidRDefault="009F0069" w:rsidP="007E38DA">
      <w:pPr>
        <w:pStyle w:val="Sangra3detindependiente"/>
        <w:spacing w:after="0" w:line="240" w:lineRule="auto"/>
        <w:ind w:left="567"/>
        <w:jc w:val="both"/>
        <w:rPr>
          <w:rFonts w:cstheme="minorHAnsi"/>
          <w:sz w:val="22"/>
          <w:szCs w:val="22"/>
        </w:rPr>
      </w:pPr>
      <w:r w:rsidRPr="000912A1">
        <w:rPr>
          <w:rFonts w:cstheme="minorHAnsi"/>
          <w:sz w:val="22"/>
          <w:szCs w:val="22"/>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7E38DA">
      <w:pPr>
        <w:pStyle w:val="Sangra3detindependiente"/>
        <w:spacing w:after="0" w:line="240" w:lineRule="auto"/>
        <w:ind w:left="567"/>
        <w:jc w:val="both"/>
        <w:rPr>
          <w:rFonts w:cstheme="minorHAnsi"/>
          <w:sz w:val="22"/>
          <w:szCs w:val="22"/>
        </w:rPr>
      </w:pPr>
      <w:r w:rsidRPr="000912A1">
        <w:rPr>
          <w:rFonts w:cstheme="minorHAnsi"/>
          <w:sz w:val="22"/>
          <w:szCs w:val="22"/>
        </w:rPr>
        <w:t>Antes de iniciar la prueba hidrostática, la empresa contratista debe presentar 5 días hábiles antes a la supervisión para su aprobación la siguiente documentación:</w:t>
      </w:r>
    </w:p>
    <w:p w:rsidR="007E38DA" w:rsidRPr="000912A1" w:rsidRDefault="007E38DA" w:rsidP="007E38DA">
      <w:pPr>
        <w:pStyle w:val="Sangra3detindependiente"/>
        <w:spacing w:after="0" w:line="240" w:lineRule="auto"/>
        <w:ind w:left="567"/>
        <w:jc w:val="both"/>
        <w:rPr>
          <w:rFonts w:cstheme="minorHAnsi"/>
          <w:sz w:val="22"/>
          <w:szCs w:val="22"/>
        </w:rPr>
      </w:pPr>
    </w:p>
    <w:p w:rsidR="009F0069" w:rsidRPr="000912A1" w:rsidRDefault="009F0069" w:rsidP="007E38DA">
      <w:pPr>
        <w:pStyle w:val="Sangra3detindependiente"/>
        <w:numPr>
          <w:ilvl w:val="0"/>
          <w:numId w:val="28"/>
        </w:numPr>
        <w:spacing w:after="0" w:line="240" w:lineRule="auto"/>
        <w:ind w:left="1134" w:hanging="283"/>
        <w:jc w:val="both"/>
        <w:rPr>
          <w:rFonts w:cstheme="minorHAnsi"/>
          <w:sz w:val="22"/>
          <w:szCs w:val="22"/>
        </w:rPr>
      </w:pPr>
      <w:r w:rsidRPr="000912A1">
        <w:rPr>
          <w:rFonts w:cstheme="minorHAnsi"/>
          <w:sz w:val="22"/>
          <w:szCs w:val="22"/>
        </w:rPr>
        <w:t>Procedimiento específico para los trabajos.</w:t>
      </w:r>
    </w:p>
    <w:p w:rsidR="009F0069" w:rsidRPr="000912A1" w:rsidRDefault="009F0069" w:rsidP="007E38DA">
      <w:pPr>
        <w:pStyle w:val="Sangra3detindependiente"/>
        <w:numPr>
          <w:ilvl w:val="0"/>
          <w:numId w:val="28"/>
        </w:numPr>
        <w:spacing w:after="0" w:line="240" w:lineRule="auto"/>
        <w:ind w:left="1134" w:hanging="283"/>
        <w:jc w:val="both"/>
        <w:rPr>
          <w:rFonts w:cstheme="minorHAnsi"/>
          <w:sz w:val="22"/>
          <w:szCs w:val="22"/>
        </w:rPr>
      </w:pPr>
      <w:r w:rsidRPr="000912A1">
        <w:rPr>
          <w:rFonts w:cstheme="minorHAnsi"/>
          <w:sz w:val="22"/>
          <w:szCs w:val="22"/>
        </w:rPr>
        <w:t>Certificados de calibración vigentes de los equipos de medición a utilizar</w:t>
      </w:r>
    </w:p>
    <w:p w:rsidR="009F0069" w:rsidRPr="000912A1" w:rsidRDefault="009F0069" w:rsidP="007E38DA">
      <w:pPr>
        <w:pStyle w:val="Sangra3detindependiente"/>
        <w:numPr>
          <w:ilvl w:val="0"/>
          <w:numId w:val="28"/>
        </w:numPr>
        <w:spacing w:after="0" w:line="240" w:lineRule="auto"/>
        <w:ind w:left="1134" w:hanging="283"/>
        <w:jc w:val="both"/>
        <w:rPr>
          <w:rFonts w:cstheme="minorHAnsi"/>
          <w:sz w:val="22"/>
          <w:szCs w:val="22"/>
        </w:rPr>
      </w:pPr>
      <w:r w:rsidRPr="000912A1">
        <w:rPr>
          <w:rFonts w:cstheme="minorHAnsi"/>
          <w:sz w:val="22"/>
          <w:szCs w:val="22"/>
        </w:rPr>
        <w:t>Análisis físico químico del agua a utilizar</w:t>
      </w:r>
    </w:p>
    <w:p w:rsidR="009F0069" w:rsidRPr="000912A1" w:rsidRDefault="009F0069" w:rsidP="007E38DA">
      <w:pPr>
        <w:pStyle w:val="Sangra3detindependiente"/>
        <w:numPr>
          <w:ilvl w:val="0"/>
          <w:numId w:val="28"/>
        </w:numPr>
        <w:spacing w:after="0" w:line="240" w:lineRule="auto"/>
        <w:ind w:left="1134" w:hanging="283"/>
        <w:jc w:val="both"/>
        <w:rPr>
          <w:rFonts w:cstheme="minorHAnsi"/>
          <w:sz w:val="22"/>
          <w:szCs w:val="22"/>
        </w:rPr>
      </w:pPr>
      <w:r w:rsidRPr="000912A1">
        <w:rPr>
          <w:rFonts w:cstheme="minorHAnsi"/>
          <w:sz w:val="22"/>
          <w:szCs w:val="22"/>
        </w:rPr>
        <w:t>Plan de prueba hidrostática que debe poseer mínimamente la siguiente información:</w:t>
      </w:r>
    </w:p>
    <w:p w:rsidR="009F0069" w:rsidRPr="000912A1" w:rsidRDefault="009F0069" w:rsidP="007E38DA">
      <w:pPr>
        <w:pStyle w:val="Sangra3detindependiente"/>
        <w:numPr>
          <w:ilvl w:val="0"/>
          <w:numId w:val="29"/>
        </w:numPr>
        <w:spacing w:after="0" w:line="240" w:lineRule="auto"/>
        <w:ind w:left="1134" w:hanging="283"/>
        <w:jc w:val="both"/>
        <w:rPr>
          <w:rFonts w:cstheme="minorHAnsi"/>
          <w:sz w:val="22"/>
          <w:szCs w:val="22"/>
        </w:rPr>
      </w:pPr>
      <w:r w:rsidRPr="000912A1">
        <w:rPr>
          <w:rFonts w:cstheme="minorHAnsi"/>
          <w:sz w:val="22"/>
          <w:szCs w:val="22"/>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9F0069" w:rsidRPr="000912A1" w:rsidRDefault="009F0069" w:rsidP="007E38DA">
      <w:pPr>
        <w:pStyle w:val="Sangra3detindependiente"/>
        <w:numPr>
          <w:ilvl w:val="0"/>
          <w:numId w:val="29"/>
        </w:numPr>
        <w:spacing w:after="0" w:line="240" w:lineRule="auto"/>
        <w:ind w:left="1134" w:hanging="283"/>
        <w:jc w:val="both"/>
        <w:rPr>
          <w:rFonts w:cstheme="minorHAnsi"/>
          <w:sz w:val="22"/>
          <w:szCs w:val="22"/>
        </w:rPr>
      </w:pPr>
      <w:r w:rsidRPr="000912A1">
        <w:rPr>
          <w:rFonts w:cstheme="minorHAnsi"/>
          <w:sz w:val="22"/>
          <w:szCs w:val="22"/>
        </w:rPr>
        <w:t>Punto más alto, más bajo y extremos con sus respectivas progresivas.</w:t>
      </w:r>
    </w:p>
    <w:p w:rsidR="009F0069" w:rsidRPr="000912A1" w:rsidRDefault="009F0069" w:rsidP="007E38DA">
      <w:pPr>
        <w:pStyle w:val="Sangra3detindependiente"/>
        <w:numPr>
          <w:ilvl w:val="0"/>
          <w:numId w:val="29"/>
        </w:numPr>
        <w:spacing w:after="0" w:line="240" w:lineRule="auto"/>
        <w:ind w:left="1134" w:hanging="283"/>
        <w:jc w:val="both"/>
        <w:rPr>
          <w:rFonts w:cstheme="minorHAnsi"/>
          <w:sz w:val="22"/>
          <w:szCs w:val="22"/>
        </w:rPr>
      </w:pPr>
      <w:r w:rsidRPr="000912A1">
        <w:rPr>
          <w:rFonts w:cstheme="minorHAnsi"/>
          <w:sz w:val="22"/>
          <w:szCs w:val="22"/>
        </w:rPr>
        <w:t>Tiempo de llenado y prueba hidrostática para cada sección.</w:t>
      </w:r>
    </w:p>
    <w:p w:rsidR="009F0069" w:rsidRPr="000912A1" w:rsidRDefault="009F0069" w:rsidP="007E38DA">
      <w:pPr>
        <w:pStyle w:val="Sangra3detindependiente"/>
        <w:numPr>
          <w:ilvl w:val="0"/>
          <w:numId w:val="29"/>
        </w:numPr>
        <w:spacing w:after="0" w:line="240" w:lineRule="auto"/>
        <w:ind w:left="1134" w:hanging="283"/>
        <w:jc w:val="both"/>
        <w:rPr>
          <w:rFonts w:cstheme="minorHAnsi"/>
          <w:sz w:val="22"/>
          <w:szCs w:val="22"/>
        </w:rPr>
      </w:pPr>
      <w:r w:rsidRPr="000912A1">
        <w:rPr>
          <w:rFonts w:cstheme="minorHAnsi"/>
          <w:sz w:val="22"/>
          <w:szCs w:val="22"/>
        </w:rPr>
        <w:t xml:space="preserve">Memoria de Cálculo de volumen y presiones de prueba. </w:t>
      </w:r>
    </w:p>
    <w:p w:rsidR="009F0069" w:rsidRPr="000912A1" w:rsidRDefault="009F0069" w:rsidP="007E38DA">
      <w:pPr>
        <w:pStyle w:val="Sangra3detindependiente"/>
        <w:numPr>
          <w:ilvl w:val="0"/>
          <w:numId w:val="29"/>
        </w:numPr>
        <w:spacing w:after="0" w:line="240" w:lineRule="auto"/>
        <w:ind w:left="1134" w:hanging="283"/>
        <w:jc w:val="both"/>
        <w:rPr>
          <w:rFonts w:cstheme="minorHAnsi"/>
          <w:sz w:val="22"/>
          <w:szCs w:val="22"/>
        </w:rPr>
      </w:pPr>
      <w:r w:rsidRPr="000912A1">
        <w:rPr>
          <w:rFonts w:cstheme="minorHAnsi"/>
          <w:sz w:val="22"/>
          <w:szCs w:val="22"/>
        </w:rPr>
        <w:t>Vaciado observando los criterios de manejo ambiental.</w:t>
      </w:r>
    </w:p>
    <w:p w:rsidR="009F0069" w:rsidRPr="000912A1" w:rsidRDefault="009F0069" w:rsidP="007E38DA">
      <w:pPr>
        <w:pStyle w:val="Sangra3detindependiente"/>
        <w:numPr>
          <w:ilvl w:val="0"/>
          <w:numId w:val="29"/>
        </w:numPr>
        <w:spacing w:after="0" w:line="240" w:lineRule="auto"/>
        <w:ind w:left="1134" w:hanging="283"/>
        <w:jc w:val="both"/>
        <w:rPr>
          <w:rFonts w:cstheme="minorHAnsi"/>
          <w:sz w:val="22"/>
          <w:szCs w:val="22"/>
        </w:rPr>
      </w:pPr>
      <w:r w:rsidRPr="000912A1">
        <w:rPr>
          <w:rFonts w:cstheme="minorHAnsi"/>
          <w:sz w:val="22"/>
          <w:szCs w:val="22"/>
        </w:rPr>
        <w:t>Memoria de cálculo para cada sección:</w:t>
      </w:r>
    </w:p>
    <w:p w:rsidR="009F0069" w:rsidRPr="000912A1" w:rsidRDefault="009F0069" w:rsidP="009F0069">
      <w:pPr>
        <w:pStyle w:val="Sangra3detindependiente"/>
        <w:spacing w:after="0" w:line="240" w:lineRule="auto"/>
        <w:ind w:left="786"/>
        <w:jc w:val="both"/>
        <w:rPr>
          <w:rFonts w:cstheme="minorHAnsi"/>
          <w:sz w:val="22"/>
          <w:szCs w:val="22"/>
        </w:rPr>
      </w:pPr>
    </w:p>
    <w:p w:rsidR="009F0069" w:rsidRPr="000912A1"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Soldadura de Cabezales</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Los cabezales pueden ser instalados a la línea a ser probada a través de bridas o mediante soldadura directa, sin embargo, en caso de ser mediante soldadura, éstas deben ser aprobadas por el inspector de soldadura.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Limpieza</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Una vez montado adecuadamente los cabezales y aprobados por el supervisor, se debe dar inicio a la limpieza interna de la tubería.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Para realizar la limpieza de tuberías se debe utilizar polly pigs de media o alta densidad y polly pigs de media o alta densidad con cepillos incorporados.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La cantidad de polly pigs con cepillos y sin cepillos a utilizar será una vez logrado la limpieza de la tubería.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Se dará por terminada la limpieza cuando se evidencia que la tubería está limpia o a criterio del supervisor de obra quien puede realizar las pruebas que requiera para verificar el grado de limpieza de la tubería.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 xml:space="preserve">Paso de placa calibradora </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El paso de la placa calibradora debe ser realizado al finalizar la prueba hidrostática o según lo apruebe el supervisor de obra.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La placa calibradora debe ser de acero al carbono SAE 1020 o aluminio, de diámetro externo de acuerdo a la siguiente formula:</w:t>
      </w:r>
    </w:p>
    <w:p w:rsidR="006F4BD3" w:rsidRPr="000912A1" w:rsidRDefault="006F4BD3" w:rsidP="006F4BD3">
      <w:pPr>
        <w:pStyle w:val="Sangra3detindependiente"/>
        <w:spacing w:after="0" w:line="240" w:lineRule="auto"/>
        <w:ind w:left="567"/>
        <w:jc w:val="both"/>
        <w:rPr>
          <w:rFonts w:cstheme="minorHAnsi"/>
          <w:sz w:val="22"/>
          <w:szCs w:val="22"/>
        </w:rPr>
      </w:pPr>
    </w:p>
    <w:p w:rsidR="009F0069" w:rsidRPr="000912A1" w:rsidRDefault="009F0069" w:rsidP="009F0069">
      <w:pPr>
        <w:pStyle w:val="Sangra3detindependiente"/>
        <w:spacing w:after="0" w:line="240" w:lineRule="auto"/>
        <w:ind w:left="426"/>
        <w:jc w:val="center"/>
        <w:rPr>
          <w:rFonts w:cstheme="minorHAnsi"/>
          <w:sz w:val="22"/>
          <w:szCs w:val="22"/>
        </w:rPr>
      </w:pPr>
      <w:r w:rsidRPr="000912A1">
        <w:rPr>
          <w:rFonts w:cstheme="minorHAnsi"/>
          <w:sz w:val="22"/>
          <w:szCs w:val="22"/>
        </w:rPr>
        <w:t>Dp = DE - 2e (1+K) - 0,025 DE - 0,250”</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Donde:</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Dp = diámetro de la platina (pulg.)</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DE = diámetro externo del tubo (pulg.)</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e = espesor nominal de la pared del tubo (pulg.)</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K = tolerancia del espesor, de acuerdo con la Tabla siguiente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426"/>
        <w:jc w:val="center"/>
        <w:rPr>
          <w:rFonts w:cstheme="minorHAnsi"/>
          <w:sz w:val="22"/>
          <w:szCs w:val="22"/>
        </w:rPr>
      </w:pPr>
      <w:r w:rsidRPr="000912A1">
        <w:rPr>
          <w:rFonts w:cstheme="minorHAnsi"/>
          <w:noProof/>
          <w:sz w:val="22"/>
          <w:szCs w:val="22"/>
          <w:lang w:val="es-BO" w:eastAsia="es-BO"/>
        </w:rPr>
        <w:drawing>
          <wp:inline distT="0" distB="0" distL="0" distR="0" wp14:anchorId="7AF3FF70" wp14:editId="7D9B64EB">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El espesor mínimo de la platina debe ser: </w:t>
      </w:r>
    </w:p>
    <w:p w:rsidR="006F4BD3" w:rsidRPr="000912A1" w:rsidRDefault="006F4BD3" w:rsidP="006F4BD3">
      <w:pPr>
        <w:pStyle w:val="Sangra3detindependiente"/>
        <w:spacing w:after="0" w:line="240" w:lineRule="auto"/>
        <w:ind w:left="567"/>
        <w:jc w:val="both"/>
        <w:rPr>
          <w:rFonts w:cstheme="minorHAnsi"/>
          <w:sz w:val="22"/>
          <w:szCs w:val="22"/>
        </w:rPr>
      </w:pPr>
    </w:p>
    <w:p w:rsidR="009F0069" w:rsidRPr="000912A1" w:rsidRDefault="009F0069" w:rsidP="00156A44">
      <w:pPr>
        <w:pStyle w:val="Sangra3detindependiente"/>
        <w:numPr>
          <w:ilvl w:val="0"/>
          <w:numId w:val="47"/>
        </w:numPr>
        <w:spacing w:after="0" w:line="240" w:lineRule="auto"/>
        <w:jc w:val="both"/>
        <w:rPr>
          <w:rFonts w:cstheme="minorHAnsi"/>
          <w:sz w:val="22"/>
          <w:szCs w:val="22"/>
        </w:rPr>
      </w:pPr>
      <w:r w:rsidRPr="000912A1">
        <w:rPr>
          <w:rFonts w:cstheme="minorHAnsi"/>
          <w:sz w:val="22"/>
          <w:szCs w:val="22"/>
        </w:rPr>
        <w:t>1/8” para tuberías de DN menor de 6”</w:t>
      </w:r>
    </w:p>
    <w:p w:rsidR="009F0069" w:rsidRPr="000912A1" w:rsidRDefault="009F0069" w:rsidP="00156A44">
      <w:pPr>
        <w:pStyle w:val="Sangra3detindependiente"/>
        <w:numPr>
          <w:ilvl w:val="0"/>
          <w:numId w:val="47"/>
        </w:numPr>
        <w:spacing w:after="0" w:line="240" w:lineRule="auto"/>
        <w:jc w:val="both"/>
        <w:rPr>
          <w:rFonts w:cstheme="minorHAnsi"/>
          <w:sz w:val="22"/>
          <w:szCs w:val="22"/>
        </w:rPr>
      </w:pPr>
      <w:r w:rsidRPr="000912A1">
        <w:rPr>
          <w:rFonts w:cstheme="minorHAnsi"/>
          <w:sz w:val="22"/>
          <w:szCs w:val="22"/>
        </w:rPr>
        <w:t>1/4” para tuberías de DN mayor o igual a 6”</w:t>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Aquellos puntos que produzcan aplastamiento a la platina deben ser reemplazados, una vez reemplazado, se debe volver a pasar la platina calibradora.</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Cuando a criterio del supervisor, la platina salga sin aplastamientos se debe dar por aprobada la prueba hidrostática.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Referente a la porta placa, ésta debe ser de dimensiones y características adecuadas y debe ser previamente aprobada por el supervisor de obras.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b/>
          <w:sz w:val="22"/>
          <w:szCs w:val="22"/>
        </w:rPr>
      </w:pPr>
      <w:r w:rsidRPr="000912A1">
        <w:rPr>
          <w:rFonts w:cstheme="minorHAnsi"/>
          <w:b/>
          <w:sz w:val="22"/>
          <w:szCs w:val="22"/>
        </w:rPr>
        <w:t>Provisión y llenado de agua</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El agua a utilizar deberán mínimamente cumplir los siguientes parámetros:</w:t>
      </w:r>
    </w:p>
    <w:p w:rsidR="009F0069" w:rsidRPr="000912A1" w:rsidRDefault="009F0069" w:rsidP="009F0069">
      <w:pPr>
        <w:pStyle w:val="Sangra3detindependiente"/>
        <w:numPr>
          <w:ilvl w:val="0"/>
          <w:numId w:val="30"/>
        </w:numPr>
        <w:spacing w:after="0" w:line="240" w:lineRule="auto"/>
        <w:jc w:val="both"/>
        <w:rPr>
          <w:rFonts w:cstheme="minorHAnsi"/>
          <w:sz w:val="22"/>
          <w:szCs w:val="22"/>
        </w:rPr>
      </w:pPr>
      <w:r w:rsidRPr="000912A1">
        <w:rPr>
          <w:rFonts w:cstheme="minorHAnsi"/>
          <w:sz w:val="22"/>
          <w:szCs w:val="22"/>
        </w:rPr>
        <w:t>Contenido de cloruros y sulfatos &lt; 10 mg/Lts. / PH Neutro.</w:t>
      </w:r>
    </w:p>
    <w:p w:rsidR="009F0069" w:rsidRPr="000912A1" w:rsidRDefault="009F0069" w:rsidP="009F0069">
      <w:pPr>
        <w:pStyle w:val="Sangra3detindependiente"/>
        <w:numPr>
          <w:ilvl w:val="0"/>
          <w:numId w:val="30"/>
        </w:numPr>
        <w:spacing w:after="0" w:line="240" w:lineRule="auto"/>
        <w:jc w:val="both"/>
        <w:rPr>
          <w:rFonts w:cstheme="minorHAnsi"/>
          <w:sz w:val="22"/>
          <w:szCs w:val="22"/>
        </w:rPr>
      </w:pPr>
      <w:r w:rsidRPr="000912A1">
        <w:rPr>
          <w:rFonts w:cstheme="minorHAnsi"/>
          <w:sz w:val="22"/>
          <w:szCs w:val="22"/>
        </w:rPr>
        <w:t>Contenido de Solidos &lt; 30 mg/Lts.</w:t>
      </w:r>
    </w:p>
    <w:p w:rsidR="009F0069" w:rsidRPr="000912A1" w:rsidRDefault="009F0069" w:rsidP="009F0069">
      <w:pPr>
        <w:pStyle w:val="Sangra3detindependiente"/>
        <w:numPr>
          <w:ilvl w:val="0"/>
          <w:numId w:val="30"/>
        </w:numPr>
        <w:spacing w:after="0" w:line="240" w:lineRule="auto"/>
        <w:jc w:val="both"/>
        <w:rPr>
          <w:rFonts w:cstheme="minorHAnsi"/>
          <w:sz w:val="22"/>
          <w:szCs w:val="22"/>
        </w:rPr>
      </w:pPr>
      <w:r w:rsidRPr="000912A1">
        <w:rPr>
          <w:rFonts w:cstheme="minorHAnsi"/>
          <w:sz w:val="22"/>
          <w:szCs w:val="22"/>
        </w:rPr>
        <w:t>Tiene que estar exentas de aceites y grasas.</w:t>
      </w:r>
    </w:p>
    <w:p w:rsidR="009F0069" w:rsidRPr="000912A1" w:rsidRDefault="009F0069" w:rsidP="009F0069">
      <w:pPr>
        <w:pStyle w:val="Sangra3detindependiente"/>
        <w:numPr>
          <w:ilvl w:val="0"/>
          <w:numId w:val="30"/>
        </w:numPr>
        <w:spacing w:after="0" w:line="240" w:lineRule="auto"/>
        <w:jc w:val="both"/>
        <w:rPr>
          <w:rFonts w:cstheme="minorHAnsi"/>
          <w:sz w:val="22"/>
          <w:szCs w:val="22"/>
        </w:rPr>
      </w:pPr>
      <w:r w:rsidRPr="000912A1">
        <w:rPr>
          <w:rFonts w:cstheme="minorHAnsi"/>
          <w:sz w:val="22"/>
          <w:szCs w:val="22"/>
        </w:rPr>
        <w:t>Contenido de oxigeno &gt; 5 mg/Lts.</w:t>
      </w:r>
    </w:p>
    <w:p w:rsidR="009F0069" w:rsidRPr="000912A1" w:rsidRDefault="009F0069" w:rsidP="009F0069">
      <w:pPr>
        <w:pStyle w:val="Sangra3detindependiente"/>
        <w:numPr>
          <w:ilvl w:val="0"/>
          <w:numId w:val="30"/>
        </w:numPr>
        <w:spacing w:after="0" w:line="240" w:lineRule="auto"/>
        <w:jc w:val="both"/>
        <w:rPr>
          <w:rFonts w:cstheme="minorHAnsi"/>
          <w:sz w:val="22"/>
          <w:szCs w:val="22"/>
        </w:rPr>
      </w:pPr>
      <w:r w:rsidRPr="000912A1">
        <w:rPr>
          <w:rFonts w:cstheme="minorHAnsi"/>
          <w:sz w:val="22"/>
          <w:szCs w:val="22"/>
        </w:rPr>
        <w:t>Ausencia de microorganismos.</w:t>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Una vez se llene la línea se debería dejar circular agua hasta que salga limpia y sin aire, para luego realizar la estabilización térmica.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Los volúmenes de agua necesaria para el llenado de la sección debería ser calculados aplicando la siguiente formula: </w:t>
      </w:r>
    </w:p>
    <w:p w:rsidR="009F0069" w:rsidRPr="000912A1" w:rsidRDefault="009F0069" w:rsidP="009F0069">
      <w:pPr>
        <w:pStyle w:val="Sangra3detindependiente"/>
        <w:spacing w:after="0" w:line="240" w:lineRule="auto"/>
        <w:ind w:left="426"/>
        <w:jc w:val="both"/>
        <w:rPr>
          <w:rFonts w:cstheme="minorHAnsi"/>
          <w:sz w:val="22"/>
          <w:szCs w:val="22"/>
        </w:rPr>
      </w:pPr>
      <w:r w:rsidRPr="000912A1">
        <w:rPr>
          <w:rFonts w:cstheme="minorHAnsi"/>
          <w:noProof/>
          <w:sz w:val="22"/>
          <w:szCs w:val="22"/>
          <w:lang w:val="es-BO" w:eastAsia="es-BO"/>
        </w:rPr>
        <w:drawing>
          <wp:inline distT="0" distB="0" distL="0" distR="0" wp14:anchorId="4D7B9311" wp14:editId="18C5CB38">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9F0069" w:rsidRPr="000912A1" w:rsidRDefault="009F0069" w:rsidP="009F0069">
      <w:pPr>
        <w:pStyle w:val="Sangra3detindependiente"/>
        <w:spacing w:after="0" w:line="240" w:lineRule="auto"/>
        <w:ind w:left="0"/>
        <w:jc w:val="both"/>
        <w:rPr>
          <w:rFonts w:cstheme="minorHAnsi"/>
          <w:b/>
          <w:sz w:val="22"/>
          <w:szCs w:val="22"/>
        </w:rPr>
      </w:pPr>
    </w:p>
    <w:p w:rsidR="009F0069" w:rsidRPr="000912A1" w:rsidRDefault="009F0069" w:rsidP="006F4BD3">
      <w:pPr>
        <w:pStyle w:val="Sangra3detindependiente"/>
        <w:spacing w:after="0" w:line="240" w:lineRule="auto"/>
        <w:ind w:left="567"/>
        <w:jc w:val="both"/>
        <w:rPr>
          <w:rFonts w:cstheme="minorHAnsi"/>
          <w:b/>
          <w:sz w:val="22"/>
          <w:szCs w:val="22"/>
        </w:rPr>
      </w:pPr>
      <w:r w:rsidRPr="000912A1">
        <w:rPr>
          <w:rFonts w:cstheme="minorHAnsi"/>
          <w:b/>
          <w:sz w:val="22"/>
          <w:szCs w:val="22"/>
        </w:rPr>
        <w:t xml:space="preserve">Prueba Hidrostática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b/>
          <w:sz w:val="22"/>
          <w:szCs w:val="22"/>
        </w:rPr>
      </w:pPr>
      <w:r w:rsidRPr="000912A1">
        <w:rPr>
          <w:rFonts w:cstheme="minorHAnsi"/>
          <w:b/>
          <w:sz w:val="22"/>
          <w:szCs w:val="22"/>
        </w:rPr>
        <w:t>Prueba</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La segunda parte será la prueba de estanqueidad de 24 horas.</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Los siguientes dos puntos serán cumplidos:</w:t>
      </w:r>
    </w:p>
    <w:p w:rsidR="006F4BD3" w:rsidRPr="000912A1" w:rsidRDefault="006F4BD3" w:rsidP="006F4BD3">
      <w:pPr>
        <w:pStyle w:val="Sangra3detindependiente"/>
        <w:spacing w:after="0" w:line="240" w:lineRule="auto"/>
        <w:ind w:left="567"/>
        <w:jc w:val="both"/>
        <w:rPr>
          <w:rFonts w:cstheme="minorHAnsi"/>
          <w:sz w:val="22"/>
          <w:szCs w:val="22"/>
        </w:rPr>
      </w:pPr>
    </w:p>
    <w:p w:rsidR="009F0069" w:rsidRPr="000912A1" w:rsidRDefault="009F0069" w:rsidP="009F0069">
      <w:pPr>
        <w:pStyle w:val="Sangra3detindependiente"/>
        <w:numPr>
          <w:ilvl w:val="0"/>
          <w:numId w:val="31"/>
        </w:numPr>
        <w:spacing w:after="0" w:line="240" w:lineRule="auto"/>
        <w:ind w:left="1428"/>
        <w:jc w:val="both"/>
        <w:rPr>
          <w:rFonts w:cstheme="minorHAnsi"/>
          <w:sz w:val="22"/>
          <w:szCs w:val="22"/>
        </w:rPr>
      </w:pPr>
      <w:r w:rsidRPr="000912A1">
        <w:rPr>
          <w:rFonts w:cstheme="minorHAnsi"/>
          <w:sz w:val="22"/>
          <w:szCs w:val="22"/>
        </w:rPr>
        <w:t>La presión en el punto más alto del tramo a probar debe ser igual o mayor que la mínima presión especificada de prueba.</w:t>
      </w:r>
    </w:p>
    <w:p w:rsidR="009F0069" w:rsidRPr="000912A1" w:rsidRDefault="009F0069" w:rsidP="009F0069">
      <w:pPr>
        <w:pStyle w:val="Sangra3detindependiente"/>
        <w:numPr>
          <w:ilvl w:val="0"/>
          <w:numId w:val="31"/>
        </w:numPr>
        <w:spacing w:after="0" w:line="240" w:lineRule="auto"/>
        <w:ind w:left="1428"/>
        <w:jc w:val="both"/>
        <w:rPr>
          <w:rFonts w:cstheme="minorHAnsi"/>
          <w:sz w:val="22"/>
          <w:szCs w:val="22"/>
        </w:rPr>
      </w:pPr>
      <w:r w:rsidRPr="000912A1">
        <w:rPr>
          <w:rFonts w:cstheme="minorHAnsi"/>
          <w:sz w:val="22"/>
          <w:szCs w:val="22"/>
        </w:rPr>
        <w:t>La presión en el punto más bajo del tramo debe ser igual o menor que la máxima Presión especificada de prueba.</w:t>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Las presiones de prueba en cualquier punto del tramo probado, deben estar limitadas a los valores máximos y mínimos indicados en el proyecto.</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La presión de prueba debe ser 1.5 veces la presión de operación, sin embargo, esto puede varía en función de la clase, localización, etc. Indicada en la ASME B31.8.</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b/>
          <w:sz w:val="22"/>
          <w:szCs w:val="22"/>
        </w:rPr>
      </w:pPr>
      <w:r w:rsidRPr="000912A1">
        <w:rPr>
          <w:rFonts w:cstheme="minorHAnsi"/>
          <w:b/>
          <w:sz w:val="22"/>
          <w:szCs w:val="22"/>
        </w:rPr>
        <w:t xml:space="preserve">Secuencia de presurización </w:t>
      </w:r>
    </w:p>
    <w:p w:rsidR="009F0069" w:rsidRPr="000912A1" w:rsidRDefault="009F0069" w:rsidP="006F4BD3">
      <w:pPr>
        <w:pStyle w:val="Sangra3detindependiente"/>
        <w:numPr>
          <w:ilvl w:val="0"/>
          <w:numId w:val="32"/>
        </w:numPr>
        <w:spacing w:after="0" w:line="240" w:lineRule="auto"/>
        <w:ind w:left="1134" w:hanging="283"/>
        <w:jc w:val="both"/>
        <w:rPr>
          <w:rFonts w:cstheme="minorHAnsi"/>
          <w:sz w:val="22"/>
          <w:szCs w:val="22"/>
        </w:rPr>
      </w:pPr>
      <w:r w:rsidRPr="000912A1">
        <w:rPr>
          <w:rFonts w:cstheme="minorHAnsi"/>
          <w:sz w:val="22"/>
          <w:szCs w:val="22"/>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F0069" w:rsidRPr="000912A1" w:rsidRDefault="009F0069" w:rsidP="006F4BD3">
      <w:pPr>
        <w:pStyle w:val="Sangra3detindependiente"/>
        <w:numPr>
          <w:ilvl w:val="0"/>
          <w:numId w:val="32"/>
        </w:numPr>
        <w:spacing w:after="0" w:line="240" w:lineRule="auto"/>
        <w:ind w:left="1134" w:hanging="283"/>
        <w:jc w:val="both"/>
        <w:rPr>
          <w:rFonts w:cstheme="minorHAnsi"/>
          <w:sz w:val="22"/>
          <w:szCs w:val="22"/>
        </w:rPr>
      </w:pPr>
      <w:r w:rsidRPr="000912A1">
        <w:rPr>
          <w:rFonts w:cstheme="minorHAnsi"/>
          <w:sz w:val="22"/>
          <w:szCs w:val="22"/>
        </w:rPr>
        <w:t>Posteriormente la presión debe ser elevada hasta el 75% de la presión de prueba, la elevación de debe ser de forma moderada aprox. en 15 minutos. Una vez alcanzado el 75% se debe mantener por 0.5 hora.</w:t>
      </w:r>
    </w:p>
    <w:p w:rsidR="009F0069" w:rsidRPr="000912A1" w:rsidRDefault="009F0069" w:rsidP="006F4BD3">
      <w:pPr>
        <w:pStyle w:val="Sangra3detindependiente"/>
        <w:numPr>
          <w:ilvl w:val="0"/>
          <w:numId w:val="32"/>
        </w:numPr>
        <w:spacing w:after="0" w:line="240" w:lineRule="auto"/>
        <w:ind w:left="1134" w:hanging="283"/>
        <w:jc w:val="both"/>
        <w:rPr>
          <w:rFonts w:cstheme="minorHAnsi"/>
          <w:sz w:val="22"/>
          <w:szCs w:val="22"/>
        </w:rPr>
      </w:pPr>
      <w:r w:rsidRPr="000912A1">
        <w:rPr>
          <w:rFonts w:cstheme="minorHAnsi"/>
          <w:sz w:val="22"/>
          <w:szCs w:val="22"/>
        </w:rPr>
        <w:t>Luego la presión debe ser elevada de forma moderada y a una variación constante hasta  alcanzar el100% de la presión de prueba y mantenida durante 4 horas, en este periodo se realiza la prueba de resistencia mecánica.</w:t>
      </w:r>
    </w:p>
    <w:p w:rsidR="009F0069" w:rsidRPr="000912A1" w:rsidRDefault="009F0069" w:rsidP="006F4BD3">
      <w:pPr>
        <w:pStyle w:val="Sangra3detindependiente"/>
        <w:numPr>
          <w:ilvl w:val="0"/>
          <w:numId w:val="32"/>
        </w:numPr>
        <w:spacing w:after="0" w:line="240" w:lineRule="auto"/>
        <w:ind w:left="1134" w:hanging="283"/>
        <w:jc w:val="both"/>
        <w:rPr>
          <w:rFonts w:cstheme="minorHAnsi"/>
          <w:sz w:val="22"/>
          <w:szCs w:val="22"/>
        </w:rPr>
      </w:pPr>
      <w:r w:rsidRPr="000912A1">
        <w:rPr>
          <w:rFonts w:cstheme="minorHAnsi"/>
          <w:sz w:val="22"/>
          <w:szCs w:val="22"/>
        </w:rPr>
        <w:t>Luego se debe purgar la cantidad de agua necesaria para que la presión baje nuevamente al 75% de la presión de prueba. Esto con el propósito de sacar bolsones de aire en el tramo, y dar inicio a la prueba de hermeticidad por 24 horas.</w:t>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6F4BD3" w:rsidP="006F4BD3">
      <w:pPr>
        <w:pStyle w:val="Sangra3detindependiente"/>
        <w:spacing w:after="0" w:line="240" w:lineRule="auto"/>
        <w:ind w:left="567"/>
        <w:jc w:val="both"/>
        <w:rPr>
          <w:rFonts w:cstheme="minorHAnsi"/>
          <w:sz w:val="22"/>
          <w:szCs w:val="22"/>
        </w:rPr>
      </w:pPr>
      <w:r w:rsidRPr="000912A1">
        <w:rPr>
          <w:rFonts w:cstheme="minorHAnsi"/>
          <w:noProof/>
          <w:sz w:val="22"/>
          <w:szCs w:val="22"/>
          <w:lang w:val="es-BO" w:eastAsia="es-BO"/>
        </w:rPr>
        <w:drawing>
          <wp:anchor distT="0" distB="0" distL="114300" distR="114300" simplePos="0" relativeHeight="251665408" behindDoc="0" locked="0" layoutInCell="1" allowOverlap="1" wp14:anchorId="7711E73A" wp14:editId="04E08BA4">
            <wp:simplePos x="0" y="0"/>
            <wp:positionH relativeFrom="margin">
              <wp:align>center</wp:align>
            </wp:positionH>
            <wp:positionV relativeFrom="paragraph">
              <wp:posOffset>813760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069" w:rsidRPr="000912A1">
        <w:rPr>
          <w:rFonts w:cstheme="minorHAnsi"/>
          <w:sz w:val="22"/>
          <w:szCs w:val="22"/>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F4BD3" w:rsidRPr="000912A1" w:rsidRDefault="006F4BD3" w:rsidP="006F4BD3">
      <w:pPr>
        <w:pStyle w:val="Sangra3detindependiente"/>
        <w:spacing w:after="0" w:line="240" w:lineRule="auto"/>
        <w:ind w:left="567"/>
        <w:rPr>
          <w:rFonts w:cstheme="minorHAnsi"/>
          <w:sz w:val="22"/>
          <w:szCs w:val="22"/>
        </w:rPr>
      </w:pPr>
    </w:p>
    <w:p w:rsidR="009F0069" w:rsidRPr="000912A1" w:rsidRDefault="009F0069" w:rsidP="006F4BD3">
      <w:pPr>
        <w:pStyle w:val="Sangra3detindependiente"/>
        <w:spacing w:after="0" w:line="240" w:lineRule="auto"/>
        <w:ind w:left="567"/>
        <w:rPr>
          <w:rFonts w:cstheme="minorHAnsi"/>
          <w:b/>
          <w:sz w:val="22"/>
          <w:szCs w:val="22"/>
        </w:rPr>
      </w:pPr>
      <w:r w:rsidRPr="000912A1">
        <w:rPr>
          <w:rFonts w:cstheme="minorHAnsi"/>
          <w:b/>
          <w:sz w:val="22"/>
          <w:szCs w:val="22"/>
        </w:rPr>
        <w:t>Detección y Localización de Pérdidas</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Si cualquiera de las presiones registrara disminuciones que superen las admitidas por las variaciones de las temperaturas, se localizará visualmente la zona en que se produce la pérdida, por la aparición de humedad o baño sobre la superficie.</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Una vez detectada la pérdida (visualmente o por aproximaciones sucesivas) se procederá a evacuar el agua del tramo y a desconectar los cabezales y el equipo utilizado.</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Si la pérdida se verifica en la soldadura circunferencial, se procederá a su reparación o corte en función del resultado del ensayo radiográfico.</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Una vez terminadas las tareas antes descritas, se reiniciarán todas Ias actividades de la prueba antes citadas.</w:t>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b/>
          <w:sz w:val="22"/>
          <w:szCs w:val="22"/>
        </w:rPr>
      </w:pPr>
      <w:r w:rsidRPr="000912A1">
        <w:rPr>
          <w:rFonts w:cstheme="minorHAnsi"/>
          <w:b/>
          <w:sz w:val="22"/>
          <w:szCs w:val="22"/>
        </w:rPr>
        <w:t>Criterio de aceptación y rechazo.</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b/>
          <w:sz w:val="22"/>
          <w:szCs w:val="22"/>
        </w:rPr>
      </w:pPr>
      <w:r w:rsidRPr="000912A1">
        <w:rPr>
          <w:rFonts w:cstheme="minorHAnsi"/>
          <w:b/>
          <w:sz w:val="22"/>
          <w:szCs w:val="22"/>
        </w:rPr>
        <w:t>Vaciado y disposición final del agua</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Para asegurar la total eliminación de agua del tramo, se deberían utilizar más chanchos de vaciado que serán impulsados utilizando aire comprimido según el sentido más conveniente para la operación.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Se podrá repetir esta operación hasta que deje de salir agua y e! tramo quede en condiciones para comenzar el secado final a satisfacción de la inspección de obra.</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9F0069" w:rsidRPr="000912A1" w:rsidRDefault="009F0069" w:rsidP="009F0069">
      <w:pPr>
        <w:pStyle w:val="Sangra3detindependiente"/>
        <w:spacing w:after="0" w:line="240" w:lineRule="auto"/>
        <w:ind w:left="426"/>
        <w:jc w:val="both"/>
        <w:rPr>
          <w:rFonts w:cstheme="minorHAnsi"/>
          <w:sz w:val="22"/>
          <w:szCs w:val="22"/>
        </w:rPr>
      </w:pPr>
    </w:p>
    <w:p w:rsidR="009F0069" w:rsidRPr="000912A1"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Secado</w:t>
      </w: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Para realizar el secado de tuberías se debe utilizar polly pigs de media o alta densidad.</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La cantidad de polly pigs a utilizar estará en función de una vez logrado el secado de la tubería.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Se dará por terminado el secado cuando se evidencia que la tubería está completamente seca o a criterio del supervisor de obra quien puede realizar las pruebas que requiera para verificar el secado de la tubería. </w:t>
      </w:r>
    </w:p>
    <w:p w:rsidR="009F0069" w:rsidRPr="000912A1" w:rsidRDefault="009F0069" w:rsidP="006F4BD3">
      <w:pPr>
        <w:pStyle w:val="Sangra3detindependiente"/>
        <w:spacing w:after="0" w:line="240" w:lineRule="auto"/>
        <w:ind w:left="567"/>
        <w:jc w:val="both"/>
        <w:rPr>
          <w:rFonts w:cstheme="minorHAnsi"/>
          <w:sz w:val="22"/>
          <w:szCs w:val="22"/>
        </w:rPr>
      </w:pPr>
    </w:p>
    <w:p w:rsidR="009F0069" w:rsidRPr="000912A1"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9F0069" w:rsidRPr="000912A1" w:rsidRDefault="009F0069" w:rsidP="006F4BD3">
      <w:pPr>
        <w:pStyle w:val="CM12"/>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0912A1" w:rsidRDefault="009F0069" w:rsidP="006F4BD3">
      <w:pPr>
        <w:pStyle w:val="CM12"/>
        <w:ind w:left="567"/>
        <w:jc w:val="both"/>
        <w:rPr>
          <w:rFonts w:asciiTheme="minorHAnsi" w:hAnsiTheme="minorHAnsi" w:cstheme="minorHAnsi"/>
          <w:bCs/>
          <w:iCs/>
          <w:sz w:val="22"/>
          <w:szCs w:val="22"/>
          <w:lang w:val="es-ES_tradnl"/>
        </w:rPr>
      </w:pPr>
    </w:p>
    <w:p w:rsidR="009F0069" w:rsidRPr="000912A1" w:rsidRDefault="009F0069" w:rsidP="006F4BD3">
      <w:pPr>
        <w:pStyle w:val="CM12"/>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F0069" w:rsidRPr="000912A1" w:rsidRDefault="009F0069" w:rsidP="009F0069">
      <w:pPr>
        <w:pStyle w:val="CM12"/>
        <w:ind w:left="-142"/>
        <w:jc w:val="both"/>
        <w:rPr>
          <w:rFonts w:asciiTheme="minorHAnsi" w:hAnsiTheme="minorHAnsi" w:cstheme="minorHAnsi"/>
          <w:bCs/>
          <w:iCs/>
          <w:sz w:val="22"/>
          <w:szCs w:val="22"/>
          <w:lang w:val="es-ES_tradnl"/>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9F0069" w:rsidRPr="000912A1" w:rsidRDefault="009F0069"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0912A1" w:rsidRDefault="009F0069" w:rsidP="006F4BD3">
      <w:pPr>
        <w:ind w:left="567"/>
        <w:jc w:val="both"/>
        <w:rPr>
          <w:rFonts w:asciiTheme="minorHAnsi" w:hAnsiTheme="minorHAnsi" w:cstheme="minorHAnsi"/>
          <w:sz w:val="22"/>
          <w:szCs w:val="22"/>
        </w:rPr>
      </w:pPr>
    </w:p>
    <w:p w:rsidR="009F0069" w:rsidRPr="000912A1" w:rsidRDefault="009F0069"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0912A1" w:rsidRDefault="009F0069" w:rsidP="009F0069">
      <w:pPr>
        <w:jc w:val="both"/>
        <w:rPr>
          <w:rFonts w:asciiTheme="minorHAnsi" w:hAnsiTheme="minorHAnsi" w:cstheme="minorHAnsi"/>
          <w:sz w:val="22"/>
          <w:szCs w:val="22"/>
        </w:rPr>
      </w:pPr>
    </w:p>
    <w:p w:rsidR="009F0069" w:rsidRPr="000912A1" w:rsidRDefault="009F0069"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0912A1" w:rsidRDefault="009F0069" w:rsidP="006F4BD3">
      <w:pPr>
        <w:ind w:left="567"/>
        <w:jc w:val="both"/>
        <w:rPr>
          <w:rFonts w:asciiTheme="minorHAnsi" w:hAnsiTheme="minorHAnsi" w:cstheme="minorHAnsi"/>
          <w:sz w:val="22"/>
          <w:szCs w:val="22"/>
        </w:rPr>
      </w:pPr>
    </w:p>
    <w:p w:rsidR="009F0069" w:rsidRPr="000912A1" w:rsidRDefault="009F0069"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0912A1" w:rsidRDefault="009F0069" w:rsidP="009F0069">
      <w:pPr>
        <w:pStyle w:val="Sangra3detindependiente"/>
        <w:autoSpaceDE w:val="0"/>
        <w:autoSpaceDN w:val="0"/>
        <w:adjustRightInd w:val="0"/>
        <w:spacing w:after="0" w:line="240" w:lineRule="auto"/>
        <w:ind w:left="0"/>
        <w:jc w:val="both"/>
        <w:rPr>
          <w:rFonts w:cstheme="minorHAnsi"/>
          <w:b/>
          <w:bCs/>
          <w:sz w:val="22"/>
          <w:szCs w:val="22"/>
        </w:rPr>
      </w:pPr>
    </w:p>
    <w:p w:rsidR="009F0069" w:rsidRPr="000912A1" w:rsidRDefault="009F0069"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MEDICIÓN Y FORMA DE PAGO </w:t>
      </w:r>
    </w:p>
    <w:p w:rsidR="009F0069" w:rsidRPr="000912A1" w:rsidRDefault="009F0069"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será medido en Metros Lineales, tomando en cuenta la longitud total construida. </w:t>
      </w:r>
    </w:p>
    <w:p w:rsidR="009F0069" w:rsidRPr="000912A1" w:rsidRDefault="009F0069" w:rsidP="006F4BD3">
      <w:pPr>
        <w:ind w:left="567"/>
        <w:jc w:val="both"/>
        <w:rPr>
          <w:rFonts w:asciiTheme="minorHAnsi" w:hAnsiTheme="minorHAnsi" w:cstheme="minorHAnsi"/>
          <w:sz w:val="22"/>
          <w:szCs w:val="22"/>
        </w:rPr>
      </w:pPr>
    </w:p>
    <w:p w:rsidR="009F0069" w:rsidRPr="000912A1" w:rsidRDefault="009F0069"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0912A1" w:rsidRDefault="009F0069" w:rsidP="006F4BD3">
      <w:pPr>
        <w:ind w:left="567"/>
        <w:jc w:val="both"/>
        <w:rPr>
          <w:rFonts w:asciiTheme="minorHAnsi" w:hAnsiTheme="minorHAnsi" w:cstheme="minorHAnsi"/>
          <w:sz w:val="22"/>
          <w:szCs w:val="22"/>
        </w:rPr>
      </w:pPr>
    </w:p>
    <w:p w:rsidR="009F0069" w:rsidRPr="000912A1" w:rsidRDefault="009F0069"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9F0069" w:rsidRPr="000912A1" w:rsidRDefault="009F0069" w:rsidP="006F4BD3">
      <w:pPr>
        <w:ind w:left="567"/>
        <w:jc w:val="both"/>
        <w:rPr>
          <w:rFonts w:asciiTheme="minorHAnsi" w:hAnsiTheme="minorHAnsi" w:cstheme="minorHAnsi"/>
          <w:sz w:val="22"/>
          <w:szCs w:val="22"/>
        </w:rPr>
      </w:pPr>
    </w:p>
    <w:p w:rsidR="009F0069" w:rsidRPr="000912A1" w:rsidRDefault="009F0069"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9F0069" w:rsidRPr="000912A1" w:rsidRDefault="009F0069" w:rsidP="006F4BD3">
      <w:pPr>
        <w:ind w:left="567"/>
        <w:jc w:val="both"/>
        <w:rPr>
          <w:rFonts w:asciiTheme="minorHAnsi" w:hAnsiTheme="minorHAnsi" w:cstheme="minorHAnsi"/>
          <w:sz w:val="22"/>
          <w:szCs w:val="22"/>
        </w:rPr>
      </w:pPr>
    </w:p>
    <w:p w:rsidR="009F0069" w:rsidRPr="000912A1" w:rsidRDefault="009F0069"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0912A1" w:rsidRDefault="009F0069" w:rsidP="009F0069">
      <w:pPr>
        <w:jc w:val="both"/>
        <w:rPr>
          <w:rFonts w:asciiTheme="minorHAnsi" w:hAnsiTheme="minorHAnsi" w:cstheme="minorHAnsi"/>
          <w:sz w:val="22"/>
          <w:szCs w:val="22"/>
        </w:rPr>
      </w:pPr>
    </w:p>
    <w:p w:rsidR="004E1E4C" w:rsidRPr="000912A1" w:rsidRDefault="00D90A27" w:rsidP="00156A44">
      <w:pPr>
        <w:pStyle w:val="Prrafodelista"/>
        <w:numPr>
          <w:ilvl w:val="0"/>
          <w:numId w:val="46"/>
        </w:numPr>
        <w:ind w:left="284" w:hanging="284"/>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 xml:space="preserve">ESTUDIO E IMPLEMENTACIÓN DE </w:t>
      </w:r>
      <w:r w:rsidR="006B7C34" w:rsidRPr="000912A1">
        <w:rPr>
          <w:rFonts w:asciiTheme="minorHAnsi" w:eastAsiaTheme="minorHAnsi" w:hAnsiTheme="minorHAnsi" w:cstheme="minorHAnsi"/>
          <w:b/>
          <w:bCs/>
          <w:sz w:val="22"/>
          <w:szCs w:val="22"/>
          <w:lang w:val="es-BO" w:eastAsia="en-US"/>
        </w:rPr>
        <w:t>PROTECCIÓN CATÓDICA</w:t>
      </w:r>
    </w:p>
    <w:p w:rsidR="004E1E4C" w:rsidRPr="000912A1" w:rsidRDefault="004E1E4C" w:rsidP="004E1E4C">
      <w:pPr>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UNIDAD: GLB</w:t>
      </w:r>
    </w:p>
    <w:p w:rsidR="004E1E4C" w:rsidRPr="000912A1" w:rsidRDefault="004E1E4C" w:rsidP="004E1E4C">
      <w:pPr>
        <w:autoSpaceDE w:val="0"/>
        <w:autoSpaceDN w:val="0"/>
        <w:adjustRightInd w:val="0"/>
        <w:jc w:val="both"/>
        <w:rPr>
          <w:rFonts w:asciiTheme="minorHAnsi" w:eastAsiaTheme="minorHAnsi" w:hAnsiTheme="minorHAnsi" w:cstheme="minorHAnsi"/>
          <w:b/>
          <w:bCs/>
          <w:sz w:val="22"/>
          <w:szCs w:val="22"/>
          <w:lang w:val="es-BO" w:eastAsia="en-US"/>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 xml:space="preserve">DEFINICIÓN </w:t>
      </w:r>
    </w:p>
    <w:p w:rsidR="004E1E4C" w:rsidRPr="000912A1" w:rsidRDefault="004E1E4C" w:rsidP="006F4BD3">
      <w:pPr>
        <w:autoSpaceDE w:val="0"/>
        <w:autoSpaceDN w:val="0"/>
        <w:adjustRightInd w:val="0"/>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Este ítem comprende el estudio e implementación de protección catódica.</w:t>
      </w:r>
    </w:p>
    <w:p w:rsidR="006F4BD3" w:rsidRPr="000912A1" w:rsidRDefault="006F4BD3" w:rsidP="004E1E4C">
      <w:pPr>
        <w:autoSpaceDE w:val="0"/>
        <w:autoSpaceDN w:val="0"/>
        <w:adjustRightInd w:val="0"/>
        <w:jc w:val="both"/>
        <w:rPr>
          <w:rFonts w:asciiTheme="minorHAnsi" w:eastAsiaTheme="minorHAnsi" w:hAnsiTheme="minorHAnsi" w:cstheme="minorHAnsi"/>
          <w:b/>
          <w:bCs/>
          <w:sz w:val="22"/>
          <w:szCs w:val="22"/>
          <w:lang w:val="es-BO" w:eastAsia="en-US"/>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b/>
          <w:sz w:val="22"/>
          <w:szCs w:val="22"/>
          <w:lang w:val="es-BO" w:eastAsia="en-US"/>
        </w:rPr>
      </w:pPr>
      <w:r w:rsidRPr="000912A1">
        <w:rPr>
          <w:rFonts w:asciiTheme="minorHAnsi" w:eastAsiaTheme="minorHAnsi" w:hAnsiTheme="minorHAnsi" w:cstheme="minorHAnsi"/>
          <w:b/>
          <w:bCs/>
          <w:sz w:val="22"/>
          <w:szCs w:val="22"/>
          <w:lang w:val="es-BO" w:eastAsia="en-US"/>
        </w:rPr>
        <w:t xml:space="preserve">MATERIAL, HERRAMIENTAS, EQUIPO Y PERSONAL </w:t>
      </w:r>
    </w:p>
    <w:p w:rsidR="004E1E4C" w:rsidRPr="000912A1" w:rsidRDefault="004E1E4C" w:rsidP="006F4BD3">
      <w:pPr>
        <w:ind w:left="567"/>
        <w:jc w:val="both"/>
        <w:rPr>
          <w:rFonts w:asciiTheme="minorHAnsi" w:hAnsiTheme="minorHAnsi" w:cstheme="minorHAnsi"/>
          <w:b/>
          <w:sz w:val="22"/>
          <w:szCs w:val="22"/>
        </w:rPr>
      </w:pPr>
      <w:r w:rsidRPr="000912A1">
        <w:rPr>
          <w:rFonts w:asciiTheme="minorHAnsi" w:eastAsiaTheme="minorHAnsi" w:hAnsiTheme="minorHAnsi" w:cstheme="minorHAnsi"/>
          <w:sz w:val="22"/>
          <w:szCs w:val="22"/>
          <w:lang w:val="es-BO" w:eastAsia="en-US"/>
        </w:rPr>
        <w:t xml:space="preserve">Será responsabilidad de la empresa CONTRATISTA proveer de todos los equipos y materiales para </w:t>
      </w:r>
      <w:r w:rsidR="006B7C34" w:rsidRPr="000912A1">
        <w:rPr>
          <w:rFonts w:asciiTheme="minorHAnsi" w:eastAsiaTheme="minorHAnsi" w:hAnsiTheme="minorHAnsi" w:cstheme="minorHAnsi"/>
          <w:sz w:val="22"/>
          <w:szCs w:val="22"/>
          <w:lang w:val="es-BO" w:eastAsia="en-US"/>
        </w:rPr>
        <w:t>la instalación de estaciones de prueba (</w:t>
      </w:r>
      <w:r w:rsidRPr="000912A1">
        <w:rPr>
          <w:rFonts w:asciiTheme="minorHAnsi" w:eastAsiaTheme="minorHAnsi" w:hAnsiTheme="minorHAnsi" w:cstheme="minorHAnsi"/>
          <w:sz w:val="22"/>
          <w:szCs w:val="22"/>
          <w:lang w:val="es-BO" w:eastAsia="en-US"/>
        </w:rPr>
        <w:t>protección catódica</w:t>
      </w:r>
      <w:r w:rsidR="006B7C34" w:rsidRPr="000912A1">
        <w:rPr>
          <w:rFonts w:asciiTheme="minorHAnsi" w:eastAsiaTheme="minorHAnsi" w:hAnsiTheme="minorHAnsi" w:cstheme="minorHAnsi"/>
          <w:sz w:val="22"/>
          <w:szCs w:val="22"/>
          <w:lang w:val="es-BO" w:eastAsia="en-US"/>
        </w:rPr>
        <w:t>)</w:t>
      </w:r>
      <w:r w:rsidRPr="000912A1">
        <w:rPr>
          <w:rFonts w:asciiTheme="minorHAnsi" w:eastAsiaTheme="minorHAnsi" w:hAnsiTheme="minorHAnsi" w:cstheme="minorHAnsi"/>
          <w:sz w:val="22"/>
          <w:szCs w:val="22"/>
          <w:lang w:val="es-BO" w:eastAsia="en-US"/>
        </w:rPr>
        <w:t>, los cuales deberán estar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4E1E4C" w:rsidRPr="000912A1" w:rsidRDefault="004E1E4C" w:rsidP="004E1E4C">
      <w:pPr>
        <w:autoSpaceDE w:val="0"/>
        <w:autoSpaceDN w:val="0"/>
        <w:adjustRightInd w:val="0"/>
        <w:jc w:val="both"/>
        <w:rPr>
          <w:rFonts w:asciiTheme="minorHAnsi" w:eastAsiaTheme="minorHAnsi" w:hAnsiTheme="minorHAnsi" w:cstheme="minorHAnsi"/>
          <w:b/>
          <w:bCs/>
          <w:sz w:val="22"/>
          <w:szCs w:val="22"/>
          <w:lang w:val="es-BO" w:eastAsia="en-US"/>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 xml:space="preserve">PROCEDIMIENTO PARA LA EJECUCIÓN </w:t>
      </w:r>
    </w:p>
    <w:p w:rsidR="004E1E4C" w:rsidRPr="000912A1" w:rsidRDefault="004E1E4C" w:rsidP="006F4BD3">
      <w:pPr>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Se deberá entregar al SUPERVISOR DE OBRA, el estudio de protección catódica que empleara la Empresa CONTRATISTA, para su análisis y aprobación, antes de implementar protección catódica.</w:t>
      </w:r>
    </w:p>
    <w:p w:rsidR="004E1E4C" w:rsidRPr="000912A1" w:rsidRDefault="004E1E4C" w:rsidP="006F4BD3">
      <w:pPr>
        <w:ind w:left="567"/>
        <w:jc w:val="both"/>
        <w:rPr>
          <w:rFonts w:asciiTheme="minorHAnsi" w:eastAsiaTheme="minorHAnsi" w:hAnsiTheme="minorHAnsi" w:cstheme="minorHAnsi"/>
          <w:sz w:val="22"/>
          <w:szCs w:val="22"/>
          <w:lang w:val="es-BO" w:eastAsia="en-US"/>
        </w:rPr>
      </w:pPr>
    </w:p>
    <w:p w:rsidR="004E1E4C" w:rsidRPr="000912A1" w:rsidRDefault="004E1E4C" w:rsidP="006F4BD3">
      <w:pPr>
        <w:ind w:left="567"/>
        <w:jc w:val="both"/>
        <w:rPr>
          <w:rFonts w:asciiTheme="minorHAnsi" w:eastAsiaTheme="minorHAnsi" w:hAnsiTheme="minorHAnsi" w:cstheme="minorHAnsi"/>
          <w:sz w:val="22"/>
          <w:szCs w:val="22"/>
          <w:lang w:val="es-BO" w:eastAsia="en-US"/>
        </w:rPr>
      </w:pPr>
      <w:r w:rsidRPr="000912A1">
        <w:rPr>
          <w:rFonts w:asciiTheme="minorHAnsi" w:eastAsiaTheme="minorHAnsi" w:hAnsiTheme="minorHAnsi" w:cstheme="minorHAnsi"/>
          <w:sz w:val="22"/>
          <w:szCs w:val="22"/>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4E1E4C" w:rsidRPr="000912A1" w:rsidRDefault="004E1E4C" w:rsidP="004E1E4C">
      <w:pPr>
        <w:jc w:val="both"/>
        <w:rPr>
          <w:rFonts w:asciiTheme="minorHAnsi" w:eastAsiaTheme="minorHAnsi" w:hAnsiTheme="minorHAnsi" w:cstheme="minorHAnsi"/>
          <w:sz w:val="22"/>
          <w:szCs w:val="22"/>
          <w:lang w:val="es-BO" w:eastAsia="en-US"/>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 xml:space="preserve">MEDIDAS DE MITIGACIÓN AMBIENTAL  </w:t>
      </w: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0912A1" w:rsidRDefault="004E1E4C" w:rsidP="006F4BD3">
      <w:pPr>
        <w:ind w:left="567"/>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0912A1" w:rsidRDefault="004E1E4C" w:rsidP="004E1E4C">
      <w:pPr>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0912A1" w:rsidRDefault="004E1E4C" w:rsidP="004E1E4C">
      <w:pPr>
        <w:jc w:val="both"/>
        <w:rPr>
          <w:rFonts w:asciiTheme="minorHAnsi" w:hAnsiTheme="minorHAnsi" w:cstheme="minorHAnsi"/>
          <w:sz w:val="22"/>
          <w:szCs w:val="22"/>
        </w:rPr>
      </w:pPr>
    </w:p>
    <w:p w:rsidR="004E1E4C" w:rsidRPr="000912A1" w:rsidRDefault="004E1E4C" w:rsidP="006F4BD3">
      <w:pPr>
        <w:ind w:left="567"/>
        <w:jc w:val="both"/>
        <w:rPr>
          <w:rFonts w:asciiTheme="minorHAnsi" w:eastAsiaTheme="minorHAnsi" w:hAnsiTheme="minorHAnsi" w:cstheme="minorHAnsi"/>
          <w:b/>
          <w:bCs/>
          <w:sz w:val="22"/>
          <w:szCs w:val="22"/>
          <w:lang w:eastAsia="en-US"/>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0912A1" w:rsidRDefault="004E1E4C" w:rsidP="004E1E4C">
      <w:pPr>
        <w:autoSpaceDE w:val="0"/>
        <w:autoSpaceDN w:val="0"/>
        <w:adjustRightInd w:val="0"/>
        <w:jc w:val="both"/>
        <w:rPr>
          <w:rFonts w:asciiTheme="minorHAnsi" w:eastAsiaTheme="minorHAnsi" w:hAnsiTheme="minorHAnsi" w:cstheme="minorHAnsi"/>
          <w:b/>
          <w:bCs/>
          <w:sz w:val="22"/>
          <w:szCs w:val="22"/>
          <w:lang w:val="es-BO" w:eastAsia="en-US"/>
        </w:rPr>
      </w:pPr>
    </w:p>
    <w:p w:rsidR="004E1E4C" w:rsidRPr="000912A1" w:rsidRDefault="004E1E4C" w:rsidP="00156A44">
      <w:pPr>
        <w:pStyle w:val="Prrafodelista"/>
        <w:numPr>
          <w:ilvl w:val="1"/>
          <w:numId w:val="46"/>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0912A1">
        <w:rPr>
          <w:rFonts w:asciiTheme="minorHAnsi" w:eastAsiaTheme="minorHAnsi" w:hAnsiTheme="minorHAnsi" w:cstheme="minorHAnsi"/>
          <w:b/>
          <w:bCs/>
          <w:sz w:val="22"/>
          <w:szCs w:val="22"/>
          <w:lang w:val="es-BO" w:eastAsia="en-US"/>
        </w:rPr>
        <w:t>MEDICIÓN Y FORMA DE PAGO</w:t>
      </w: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será medido y pagado en forma global según lo señalado y aprobado por el Supervisor de Obra, será cancelado al precio unitario de la propuesta aceptada.</w:t>
      </w:r>
    </w:p>
    <w:p w:rsidR="004E1E4C" w:rsidRPr="000912A1" w:rsidRDefault="004E1E4C" w:rsidP="006F4BD3">
      <w:pPr>
        <w:ind w:left="567"/>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4E1E4C" w:rsidRPr="000912A1" w:rsidRDefault="004E1E4C" w:rsidP="006F4BD3">
      <w:pPr>
        <w:ind w:left="567"/>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4E1E4C" w:rsidRPr="000912A1" w:rsidRDefault="004E1E4C" w:rsidP="006F4BD3">
      <w:pPr>
        <w:ind w:left="567"/>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donde se constate los trabajos realizados concernientes a este ítem. </w:t>
      </w:r>
    </w:p>
    <w:p w:rsidR="004E1E4C" w:rsidRPr="000912A1" w:rsidRDefault="004E1E4C" w:rsidP="004E1E4C">
      <w:pPr>
        <w:jc w:val="both"/>
        <w:rPr>
          <w:rFonts w:asciiTheme="minorHAnsi" w:hAnsiTheme="minorHAnsi" w:cstheme="minorHAnsi"/>
          <w:b/>
          <w:sz w:val="22"/>
          <w:szCs w:val="22"/>
        </w:rPr>
      </w:pPr>
    </w:p>
    <w:p w:rsidR="004E1E4C" w:rsidRPr="000912A1" w:rsidRDefault="004E1E4C" w:rsidP="00156A44">
      <w:pPr>
        <w:pStyle w:val="Prrafodelista"/>
        <w:numPr>
          <w:ilvl w:val="0"/>
          <w:numId w:val="46"/>
        </w:numPr>
        <w:ind w:left="284" w:hanging="284"/>
        <w:jc w:val="both"/>
        <w:rPr>
          <w:rFonts w:asciiTheme="minorHAnsi" w:hAnsiTheme="minorHAnsi" w:cstheme="minorHAnsi"/>
          <w:b/>
          <w:sz w:val="22"/>
          <w:szCs w:val="22"/>
        </w:rPr>
      </w:pPr>
      <w:r w:rsidRPr="000912A1">
        <w:rPr>
          <w:rFonts w:asciiTheme="minorHAnsi" w:hAnsiTheme="minorHAnsi" w:cstheme="minorHAnsi"/>
          <w:b/>
          <w:sz w:val="22"/>
          <w:szCs w:val="22"/>
        </w:rPr>
        <w:t xml:space="preserve">PROTECCIÓN DE VÁLVULAS Y ACCESORIOS DE ANC DN 6” EN CAMARAS </w:t>
      </w:r>
    </w:p>
    <w:p w:rsidR="004E1E4C" w:rsidRPr="000912A1" w:rsidRDefault="004E1E4C" w:rsidP="004E1E4C">
      <w:pPr>
        <w:jc w:val="both"/>
        <w:rPr>
          <w:rFonts w:asciiTheme="minorHAnsi" w:hAnsiTheme="minorHAnsi" w:cstheme="minorHAnsi"/>
          <w:b/>
          <w:sz w:val="22"/>
          <w:szCs w:val="22"/>
        </w:rPr>
      </w:pPr>
      <w:r w:rsidRPr="000912A1">
        <w:rPr>
          <w:rFonts w:asciiTheme="minorHAnsi" w:hAnsiTheme="minorHAnsi" w:cstheme="minorHAnsi"/>
          <w:b/>
          <w:sz w:val="22"/>
          <w:szCs w:val="22"/>
        </w:rPr>
        <w:t>UNIDAD: PZA</w:t>
      </w:r>
    </w:p>
    <w:p w:rsidR="006F4BD3" w:rsidRPr="000912A1" w:rsidRDefault="006F4BD3" w:rsidP="006F4BD3">
      <w:pPr>
        <w:pStyle w:val="Sangra3detindependiente"/>
        <w:autoSpaceDE w:val="0"/>
        <w:autoSpaceDN w:val="0"/>
        <w:adjustRightInd w:val="0"/>
        <w:spacing w:after="0" w:line="240" w:lineRule="auto"/>
        <w:ind w:left="0"/>
        <w:jc w:val="both"/>
        <w:rPr>
          <w:rFonts w:cstheme="minorHAnsi"/>
          <w:b/>
          <w:bCs/>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6F4BD3" w:rsidRPr="000912A1" w:rsidRDefault="006F4BD3" w:rsidP="006F4BD3">
      <w:pPr>
        <w:ind w:left="567"/>
        <w:jc w:val="both"/>
        <w:rPr>
          <w:rFonts w:asciiTheme="minorHAnsi" w:hAnsiTheme="minorHAnsi" w:cstheme="minorHAnsi"/>
          <w:sz w:val="22"/>
          <w:szCs w:val="22"/>
        </w:rPr>
      </w:pPr>
    </w:p>
    <w:p w:rsidR="004E1E4C" w:rsidRPr="000912A1" w:rsidRDefault="004E1E4C" w:rsidP="004E1E4C">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Limpieza de tuberías, válvulas y accesorios presentes en la cámara.</w:t>
      </w:r>
    </w:p>
    <w:p w:rsidR="004E1E4C" w:rsidRPr="000912A1" w:rsidRDefault="004E1E4C" w:rsidP="004E1E4C">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Pintado anticorrosivo y mecánico de tuberías, válvulas y accesorios presentes en cámara. </w:t>
      </w:r>
    </w:p>
    <w:p w:rsidR="004E1E4C" w:rsidRPr="000912A1" w:rsidRDefault="004E1E4C" w:rsidP="004E1E4C">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 xml:space="preserve">Protección de válvulas y accesorios </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HERRAMIENTAS Y EQUIPO</w:t>
      </w:r>
    </w:p>
    <w:p w:rsidR="004E1E4C" w:rsidRPr="000912A1" w:rsidRDefault="004E1E4C" w:rsidP="006F4BD3">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F4BD3" w:rsidRPr="000912A1" w:rsidRDefault="006F4BD3" w:rsidP="006F4BD3">
      <w:pPr>
        <w:pStyle w:val="Sangra3detindependiente"/>
        <w:spacing w:after="0" w:line="240" w:lineRule="auto"/>
        <w:ind w:left="567"/>
        <w:jc w:val="both"/>
        <w:rPr>
          <w:rFonts w:cstheme="minorHAnsi"/>
          <w:sz w:val="22"/>
          <w:szCs w:val="22"/>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4E1E4C" w:rsidRPr="000912A1" w:rsidTr="00356B85">
        <w:trPr>
          <w:trHeight w:val="253"/>
          <w:jc w:val="center"/>
        </w:trPr>
        <w:tc>
          <w:tcPr>
            <w:tcW w:w="4737" w:type="dxa"/>
            <w:shd w:val="clear" w:color="auto" w:fill="auto"/>
            <w:vAlign w:val="center"/>
            <w:hideMark/>
          </w:tcPr>
          <w:p w:rsidR="004E1E4C" w:rsidRPr="000912A1" w:rsidRDefault="004E1E4C" w:rsidP="00356B85">
            <w:pPr>
              <w:jc w:val="both"/>
              <w:rPr>
                <w:rFonts w:asciiTheme="minorHAnsi" w:hAnsiTheme="minorHAnsi" w:cstheme="minorHAnsi"/>
                <w:sz w:val="22"/>
                <w:szCs w:val="22"/>
              </w:rPr>
            </w:pPr>
            <w:r w:rsidRPr="000912A1">
              <w:rPr>
                <w:rFonts w:asciiTheme="minorHAnsi" w:hAnsiTheme="minorHAnsi" w:cstheme="minorHAnsi"/>
                <w:sz w:val="22"/>
                <w:szCs w:val="22"/>
              </w:rPr>
              <w:t>Protector para válvulas</w:t>
            </w:r>
          </w:p>
        </w:tc>
      </w:tr>
      <w:tr w:rsidR="004E1E4C" w:rsidRPr="000912A1" w:rsidTr="00356B85">
        <w:trPr>
          <w:trHeight w:val="253"/>
          <w:jc w:val="center"/>
        </w:trPr>
        <w:tc>
          <w:tcPr>
            <w:tcW w:w="4737" w:type="dxa"/>
            <w:shd w:val="clear" w:color="auto" w:fill="auto"/>
            <w:vAlign w:val="center"/>
            <w:hideMark/>
          </w:tcPr>
          <w:p w:rsidR="004E1E4C" w:rsidRPr="000912A1" w:rsidRDefault="004E1E4C" w:rsidP="00356B85">
            <w:pPr>
              <w:jc w:val="both"/>
              <w:rPr>
                <w:rFonts w:asciiTheme="minorHAnsi" w:hAnsiTheme="minorHAnsi" w:cstheme="minorHAnsi"/>
                <w:sz w:val="22"/>
                <w:szCs w:val="22"/>
              </w:rPr>
            </w:pPr>
            <w:r w:rsidRPr="000912A1">
              <w:rPr>
                <w:rFonts w:asciiTheme="minorHAnsi" w:hAnsiTheme="minorHAnsi" w:cstheme="minorHAnsi"/>
                <w:sz w:val="22"/>
                <w:szCs w:val="22"/>
              </w:rPr>
              <w:t>Pintura Anticorrosiva</w:t>
            </w:r>
          </w:p>
        </w:tc>
      </w:tr>
      <w:tr w:rsidR="004E1E4C" w:rsidRPr="000912A1" w:rsidTr="00356B85">
        <w:trPr>
          <w:trHeight w:val="253"/>
          <w:jc w:val="center"/>
        </w:trPr>
        <w:tc>
          <w:tcPr>
            <w:tcW w:w="4737" w:type="dxa"/>
            <w:shd w:val="clear" w:color="auto" w:fill="auto"/>
            <w:vAlign w:val="center"/>
            <w:hideMark/>
          </w:tcPr>
          <w:p w:rsidR="004E1E4C" w:rsidRPr="000912A1" w:rsidRDefault="004E1E4C" w:rsidP="00356B85">
            <w:pPr>
              <w:jc w:val="both"/>
              <w:rPr>
                <w:rFonts w:asciiTheme="minorHAnsi" w:hAnsiTheme="minorHAnsi" w:cstheme="minorHAnsi"/>
                <w:sz w:val="22"/>
                <w:szCs w:val="22"/>
              </w:rPr>
            </w:pPr>
            <w:r w:rsidRPr="000912A1">
              <w:rPr>
                <w:rFonts w:asciiTheme="minorHAnsi" w:hAnsiTheme="minorHAnsi" w:cstheme="minorHAnsi"/>
                <w:sz w:val="22"/>
                <w:szCs w:val="22"/>
              </w:rPr>
              <w:t>Pintura Mecánica</w:t>
            </w:r>
          </w:p>
        </w:tc>
      </w:tr>
      <w:tr w:rsidR="004E1E4C" w:rsidRPr="000912A1" w:rsidTr="00356B85">
        <w:trPr>
          <w:trHeight w:val="253"/>
          <w:jc w:val="center"/>
        </w:trPr>
        <w:tc>
          <w:tcPr>
            <w:tcW w:w="4737" w:type="dxa"/>
            <w:shd w:val="clear" w:color="auto" w:fill="auto"/>
            <w:vAlign w:val="center"/>
            <w:hideMark/>
          </w:tcPr>
          <w:p w:rsidR="004E1E4C" w:rsidRPr="000912A1" w:rsidRDefault="004E1E4C" w:rsidP="00356B85">
            <w:pPr>
              <w:jc w:val="both"/>
              <w:rPr>
                <w:rFonts w:asciiTheme="minorHAnsi" w:hAnsiTheme="minorHAnsi" w:cstheme="minorHAnsi"/>
                <w:sz w:val="22"/>
                <w:szCs w:val="22"/>
              </w:rPr>
            </w:pPr>
            <w:r w:rsidRPr="000912A1">
              <w:rPr>
                <w:rFonts w:asciiTheme="minorHAnsi" w:hAnsiTheme="minorHAnsi" w:cstheme="minorHAnsi"/>
                <w:sz w:val="22"/>
                <w:szCs w:val="22"/>
              </w:rPr>
              <w:t>Lija para metal</w:t>
            </w:r>
          </w:p>
        </w:tc>
      </w:tr>
      <w:tr w:rsidR="004E1E4C" w:rsidRPr="000912A1" w:rsidTr="00356B85">
        <w:trPr>
          <w:trHeight w:val="253"/>
          <w:jc w:val="center"/>
        </w:trPr>
        <w:tc>
          <w:tcPr>
            <w:tcW w:w="4737" w:type="dxa"/>
            <w:shd w:val="clear" w:color="auto" w:fill="auto"/>
            <w:vAlign w:val="center"/>
            <w:hideMark/>
          </w:tcPr>
          <w:p w:rsidR="004E1E4C" w:rsidRPr="000912A1" w:rsidRDefault="004E1E4C" w:rsidP="00356B85">
            <w:pPr>
              <w:jc w:val="both"/>
              <w:rPr>
                <w:rFonts w:asciiTheme="minorHAnsi" w:hAnsiTheme="minorHAnsi" w:cstheme="minorHAnsi"/>
                <w:sz w:val="22"/>
                <w:szCs w:val="22"/>
              </w:rPr>
            </w:pPr>
            <w:r w:rsidRPr="000912A1">
              <w:rPr>
                <w:rFonts w:asciiTheme="minorHAnsi" w:hAnsiTheme="minorHAnsi" w:cstheme="minorHAnsi"/>
                <w:sz w:val="22"/>
                <w:szCs w:val="22"/>
              </w:rPr>
              <w:t>Instrumentista</w:t>
            </w:r>
          </w:p>
        </w:tc>
      </w:tr>
      <w:tr w:rsidR="004E1E4C" w:rsidRPr="000912A1" w:rsidTr="00356B85">
        <w:trPr>
          <w:trHeight w:val="253"/>
          <w:jc w:val="center"/>
        </w:trPr>
        <w:tc>
          <w:tcPr>
            <w:tcW w:w="4737" w:type="dxa"/>
            <w:shd w:val="clear" w:color="auto" w:fill="auto"/>
            <w:vAlign w:val="center"/>
            <w:hideMark/>
          </w:tcPr>
          <w:p w:rsidR="004E1E4C" w:rsidRPr="000912A1" w:rsidRDefault="004E1E4C" w:rsidP="00356B85">
            <w:pPr>
              <w:jc w:val="both"/>
              <w:rPr>
                <w:rFonts w:asciiTheme="minorHAnsi" w:hAnsiTheme="minorHAnsi" w:cstheme="minorHAnsi"/>
                <w:sz w:val="22"/>
                <w:szCs w:val="22"/>
              </w:rPr>
            </w:pPr>
            <w:r w:rsidRPr="000912A1">
              <w:rPr>
                <w:rFonts w:asciiTheme="minorHAnsi" w:hAnsiTheme="minorHAnsi" w:cstheme="minorHAnsi"/>
                <w:sz w:val="22"/>
                <w:szCs w:val="22"/>
              </w:rPr>
              <w:t>Ayudantes</w:t>
            </w:r>
          </w:p>
        </w:tc>
      </w:tr>
      <w:tr w:rsidR="004E1E4C" w:rsidRPr="000912A1" w:rsidTr="00356B85">
        <w:trPr>
          <w:trHeight w:val="253"/>
          <w:jc w:val="center"/>
        </w:trPr>
        <w:tc>
          <w:tcPr>
            <w:tcW w:w="4737" w:type="dxa"/>
            <w:shd w:val="clear" w:color="auto" w:fill="auto"/>
            <w:vAlign w:val="center"/>
            <w:hideMark/>
          </w:tcPr>
          <w:p w:rsidR="004E1E4C" w:rsidRPr="000912A1" w:rsidRDefault="004E1E4C" w:rsidP="00356B85">
            <w:pPr>
              <w:jc w:val="both"/>
              <w:rPr>
                <w:rFonts w:asciiTheme="minorHAnsi" w:hAnsiTheme="minorHAnsi" w:cstheme="minorHAnsi"/>
                <w:sz w:val="22"/>
                <w:szCs w:val="22"/>
              </w:rPr>
            </w:pPr>
            <w:r w:rsidRPr="000912A1">
              <w:rPr>
                <w:rFonts w:asciiTheme="minorHAnsi" w:hAnsiTheme="minorHAnsi" w:cstheme="minorHAnsi"/>
                <w:sz w:val="22"/>
                <w:szCs w:val="22"/>
              </w:rPr>
              <w:t>Compresor</w:t>
            </w:r>
          </w:p>
        </w:tc>
      </w:tr>
    </w:tbl>
    <w:p w:rsidR="004E1E4C" w:rsidRPr="000912A1" w:rsidRDefault="004E1E4C" w:rsidP="004E1E4C">
      <w:pPr>
        <w:pStyle w:val="Sangra3detindependiente"/>
        <w:spacing w:after="0" w:line="240" w:lineRule="auto"/>
        <w:ind w:left="426"/>
        <w:jc w:val="both"/>
        <w:rPr>
          <w:rFonts w:cstheme="minorHAnsi"/>
          <w:sz w:val="22"/>
          <w:szCs w:val="22"/>
        </w:rPr>
      </w:pPr>
    </w:p>
    <w:p w:rsidR="004E1E4C" w:rsidRPr="000912A1" w:rsidRDefault="004E1E4C" w:rsidP="006F4BD3">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4E1E4C" w:rsidRPr="000912A1" w:rsidRDefault="004E1E4C" w:rsidP="004E1E4C">
      <w:pPr>
        <w:ind w:left="495"/>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Limpieza de tuberías, válvulas y accesorios </w:t>
      </w: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debe realizar la limpieza general de la tubería, válvulas y accesorios presentes en la cámara, se entiende por accesorios, a las bridas, espárragos, codos, tees, reducciones u otros utilizados para la construcción.</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4E1E4C" w:rsidRPr="000912A1" w:rsidRDefault="004E1E4C" w:rsidP="006F4BD3">
      <w:pPr>
        <w:ind w:left="567"/>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4E1E4C" w:rsidRPr="000912A1" w:rsidRDefault="004E1E4C" w:rsidP="006F4BD3">
      <w:pPr>
        <w:ind w:left="567"/>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Las limpiezas deben contar con la aprobación del supervisor de obras. </w:t>
      </w:r>
    </w:p>
    <w:p w:rsidR="004E1E4C" w:rsidRPr="000912A1" w:rsidRDefault="004E1E4C" w:rsidP="006F4BD3">
      <w:pPr>
        <w:ind w:left="567"/>
        <w:jc w:val="both"/>
        <w:rPr>
          <w:rFonts w:asciiTheme="minorHAnsi" w:hAnsiTheme="minorHAnsi" w:cstheme="minorHAnsi"/>
          <w:sz w:val="22"/>
          <w:szCs w:val="22"/>
        </w:rPr>
      </w:pPr>
    </w:p>
    <w:p w:rsidR="004E1E4C" w:rsidRPr="000912A1" w:rsidRDefault="004E1E4C" w:rsidP="006F4BD3">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Pintado anticorrosivo y mecánico de tuberías, válvulas y accesorios presentes en la cámara.  </w:t>
      </w:r>
    </w:p>
    <w:p w:rsidR="004E1E4C" w:rsidRPr="000912A1" w:rsidRDefault="004E1E4C" w:rsidP="006F4BD3">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Una vez aprobada la limpieza por parte del supervisor, se debe proceder al pintado anticorrosivo y mecánico de las tuberías, válvulas y accesorios presentes en la cámara. </w:t>
      </w:r>
    </w:p>
    <w:p w:rsidR="004E1E4C" w:rsidRPr="000912A1" w:rsidRDefault="004E1E4C" w:rsidP="004E1E4C">
      <w:pPr>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AMARILLO BRILLANTE RAL 1026 o su equivalente en hexadecimal FFFF00 </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En el caso de las válvulas, el pintado de la misma debe ser previamente aprobado por el supervisor, quien deberá instruir si la válvula requiere un repintado y el color para el mismo. </w:t>
      </w:r>
    </w:p>
    <w:p w:rsidR="004E1E4C" w:rsidRPr="000912A1" w:rsidRDefault="004E1E4C" w:rsidP="004E1E4C">
      <w:pPr>
        <w:ind w:left="426"/>
        <w:jc w:val="both"/>
        <w:rPr>
          <w:rFonts w:asciiTheme="minorHAnsi" w:hAnsiTheme="minorHAnsi" w:cstheme="minorHAnsi"/>
          <w:b/>
          <w:sz w:val="22"/>
          <w:szCs w:val="22"/>
        </w:rPr>
      </w:pPr>
      <w:r w:rsidRPr="000912A1">
        <w:rPr>
          <w:rFonts w:asciiTheme="minorHAnsi" w:hAnsiTheme="minorHAnsi" w:cstheme="minorHAnsi"/>
          <w:sz w:val="22"/>
          <w:szCs w:val="22"/>
        </w:rPr>
        <w:t xml:space="preserve"> </w:t>
      </w:r>
    </w:p>
    <w:p w:rsidR="004E1E4C" w:rsidRPr="000912A1" w:rsidRDefault="004E1E4C" w:rsidP="002B29CA">
      <w:pPr>
        <w:ind w:left="567"/>
        <w:jc w:val="both"/>
        <w:rPr>
          <w:rFonts w:asciiTheme="minorHAnsi" w:hAnsiTheme="minorHAnsi" w:cstheme="minorHAnsi"/>
          <w:b/>
          <w:sz w:val="22"/>
          <w:szCs w:val="22"/>
        </w:rPr>
      </w:pPr>
      <w:r w:rsidRPr="000912A1">
        <w:rPr>
          <w:rFonts w:asciiTheme="minorHAnsi" w:hAnsiTheme="minorHAnsi" w:cstheme="minorHAnsi"/>
          <w:b/>
          <w:sz w:val="22"/>
          <w:szCs w:val="22"/>
        </w:rPr>
        <w:t xml:space="preserve">Protección de válvulas y accesorios </w:t>
      </w:r>
    </w:p>
    <w:p w:rsidR="004E1E4C" w:rsidRPr="000912A1" w:rsidRDefault="004E1E4C" w:rsidP="002B29CA">
      <w:pPr>
        <w:ind w:left="567"/>
        <w:jc w:val="both"/>
        <w:rPr>
          <w:rFonts w:asciiTheme="minorHAnsi" w:hAnsiTheme="minorHAnsi" w:cstheme="minorHAnsi"/>
          <w:b/>
          <w:sz w:val="22"/>
          <w:szCs w:val="22"/>
        </w:rPr>
      </w:pPr>
      <w:r w:rsidRPr="000912A1">
        <w:rPr>
          <w:rFonts w:asciiTheme="minorHAnsi" w:hAnsiTheme="minorHAnsi" w:cstheme="minorHAnsi"/>
          <w:sz w:val="22"/>
          <w:szCs w:val="22"/>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protección debe contar con la aprobación del supervisor. </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Calidad, Salud, Seguridad y Medio Ambiente.</w:t>
      </w: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Se debe limitar los trabajos cuando las condiciones climáticas sean adversas (lluvias, vientos fuertes, polvareda, etc.</w:t>
      </w:r>
    </w:p>
    <w:p w:rsidR="004E1E4C" w:rsidRPr="000912A1" w:rsidRDefault="004E1E4C" w:rsidP="004E1E4C">
      <w:pPr>
        <w:pStyle w:val="Sangra3detindependiente"/>
        <w:autoSpaceDE w:val="0"/>
        <w:autoSpaceDN w:val="0"/>
        <w:adjustRightInd w:val="0"/>
        <w:spacing w:after="0" w:line="240" w:lineRule="auto"/>
        <w:ind w:left="1068"/>
        <w:jc w:val="both"/>
        <w:rPr>
          <w:rFonts w:cstheme="minorHAnsi"/>
          <w:b/>
          <w:bCs/>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MEDIDAS DE MITIGACIÓN AMBIENTAL</w:t>
      </w: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0912A1" w:rsidRDefault="004E1E4C" w:rsidP="004E1E4C">
      <w:pPr>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0912A1" w:rsidRDefault="004E1E4C" w:rsidP="004E1E4C">
      <w:pPr>
        <w:pStyle w:val="Sangra3detindependiente"/>
        <w:autoSpaceDE w:val="0"/>
        <w:autoSpaceDN w:val="0"/>
        <w:adjustRightInd w:val="0"/>
        <w:spacing w:after="0" w:line="240" w:lineRule="auto"/>
        <w:ind w:left="375"/>
        <w:jc w:val="both"/>
        <w:rPr>
          <w:rFonts w:cstheme="minorHAnsi"/>
          <w:b/>
          <w:bCs/>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MEDICIÓN Y FORMA DE PAGO </w:t>
      </w: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La protección de las válvulas será medido y pagado por pieza. </w:t>
      </w:r>
    </w:p>
    <w:p w:rsidR="004E1E4C" w:rsidRPr="000912A1" w:rsidRDefault="004E1E4C" w:rsidP="002B29CA">
      <w:pPr>
        <w:pStyle w:val="Sangra3detindependiente"/>
        <w:tabs>
          <w:tab w:val="left" w:pos="1189"/>
        </w:tabs>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ab/>
      </w: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4E1E4C" w:rsidRPr="000912A1"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p w:rsidR="002B29CA" w:rsidRPr="000912A1" w:rsidRDefault="002B29CA" w:rsidP="004E1E4C">
      <w:pPr>
        <w:pStyle w:val="Sangra3detindependiente"/>
        <w:autoSpaceDE w:val="0"/>
        <w:autoSpaceDN w:val="0"/>
        <w:adjustRightInd w:val="0"/>
        <w:spacing w:after="0" w:line="240" w:lineRule="auto"/>
        <w:ind w:left="0"/>
        <w:jc w:val="both"/>
        <w:rPr>
          <w:rFonts w:cstheme="minorHAnsi"/>
          <w:b/>
          <w:bCs/>
          <w:sz w:val="22"/>
          <w:szCs w:val="22"/>
        </w:rPr>
      </w:pPr>
    </w:p>
    <w:p w:rsidR="002B29CA" w:rsidRPr="000912A1" w:rsidRDefault="002B29CA" w:rsidP="004E1E4C">
      <w:pPr>
        <w:pStyle w:val="Sangra3detindependiente"/>
        <w:autoSpaceDE w:val="0"/>
        <w:autoSpaceDN w:val="0"/>
        <w:adjustRightInd w:val="0"/>
        <w:spacing w:after="0" w:line="240" w:lineRule="auto"/>
        <w:ind w:left="0"/>
        <w:jc w:val="both"/>
        <w:rPr>
          <w:rFonts w:cstheme="minorHAnsi"/>
          <w:b/>
          <w:bCs/>
          <w:sz w:val="22"/>
          <w:szCs w:val="22"/>
        </w:rPr>
      </w:pPr>
    </w:p>
    <w:p w:rsidR="002B29CA" w:rsidRPr="000912A1" w:rsidRDefault="002B29CA" w:rsidP="004E1E4C">
      <w:pPr>
        <w:pStyle w:val="Sangra3detindependiente"/>
        <w:autoSpaceDE w:val="0"/>
        <w:autoSpaceDN w:val="0"/>
        <w:adjustRightInd w:val="0"/>
        <w:spacing w:after="0" w:line="240" w:lineRule="auto"/>
        <w:ind w:left="0"/>
        <w:jc w:val="both"/>
        <w:rPr>
          <w:rFonts w:cstheme="minorHAnsi"/>
          <w:b/>
          <w:bCs/>
          <w:sz w:val="22"/>
          <w:szCs w:val="22"/>
        </w:rPr>
      </w:pPr>
    </w:p>
    <w:p w:rsidR="002B29CA" w:rsidRPr="000912A1" w:rsidRDefault="002B29CA" w:rsidP="004E1E4C">
      <w:pPr>
        <w:pStyle w:val="Sangra3detindependiente"/>
        <w:autoSpaceDE w:val="0"/>
        <w:autoSpaceDN w:val="0"/>
        <w:adjustRightInd w:val="0"/>
        <w:spacing w:after="0" w:line="240" w:lineRule="auto"/>
        <w:ind w:left="0"/>
        <w:jc w:val="both"/>
        <w:rPr>
          <w:rFonts w:cstheme="minorHAnsi"/>
          <w:b/>
          <w:bCs/>
          <w:sz w:val="22"/>
          <w:szCs w:val="22"/>
        </w:rPr>
      </w:pPr>
    </w:p>
    <w:p w:rsidR="002B29CA" w:rsidRPr="000912A1" w:rsidRDefault="002B29CA" w:rsidP="004E1E4C">
      <w:pPr>
        <w:pStyle w:val="Sangra3detindependiente"/>
        <w:autoSpaceDE w:val="0"/>
        <w:autoSpaceDN w:val="0"/>
        <w:adjustRightInd w:val="0"/>
        <w:spacing w:after="0" w:line="240" w:lineRule="auto"/>
        <w:ind w:left="0"/>
        <w:jc w:val="both"/>
        <w:rPr>
          <w:rFonts w:cstheme="minorHAnsi"/>
          <w:b/>
          <w:bCs/>
          <w:sz w:val="22"/>
          <w:szCs w:val="22"/>
        </w:rPr>
      </w:pPr>
    </w:p>
    <w:p w:rsidR="002B29CA" w:rsidRPr="000912A1" w:rsidRDefault="002B29CA" w:rsidP="004E1E4C">
      <w:pPr>
        <w:pStyle w:val="Sangra3detindependiente"/>
        <w:autoSpaceDE w:val="0"/>
        <w:autoSpaceDN w:val="0"/>
        <w:adjustRightInd w:val="0"/>
        <w:spacing w:after="0" w:line="240" w:lineRule="auto"/>
        <w:ind w:left="0"/>
        <w:jc w:val="both"/>
        <w:rPr>
          <w:rFonts w:cstheme="minorHAnsi"/>
          <w:b/>
          <w:bCs/>
          <w:sz w:val="22"/>
          <w:szCs w:val="22"/>
        </w:rPr>
      </w:pPr>
    </w:p>
    <w:p w:rsidR="004E1E4C" w:rsidRPr="000912A1" w:rsidRDefault="004E1E4C" w:rsidP="00156A44">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VERIFICACIÓN DE REVESTIMIENTO MEDIANTE HOLLIDAY DETECTOR Y REPARACIÓN DE REVESTIMIENTO.</w:t>
      </w:r>
    </w:p>
    <w:p w:rsidR="004E1E4C" w:rsidRPr="000912A1" w:rsidRDefault="00267075" w:rsidP="004E1E4C">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UNIDAD: M</w:t>
      </w:r>
    </w:p>
    <w:p w:rsidR="004E1E4C" w:rsidRPr="000912A1" w:rsidRDefault="004E1E4C" w:rsidP="004E1E4C">
      <w:pPr>
        <w:pStyle w:val="Sangra3detindependiente"/>
        <w:autoSpaceDE w:val="0"/>
        <w:autoSpaceDN w:val="0"/>
        <w:adjustRightInd w:val="0"/>
        <w:spacing w:after="0" w:line="240" w:lineRule="auto"/>
        <w:ind w:left="360"/>
        <w:jc w:val="both"/>
        <w:rPr>
          <w:rFonts w:cstheme="minorHAnsi"/>
          <w:b/>
          <w:bCs/>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DEFINICIÓN </w:t>
      </w: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2B29CA" w:rsidRPr="000912A1" w:rsidRDefault="002B29CA" w:rsidP="002B29CA">
      <w:pPr>
        <w:ind w:left="567"/>
        <w:jc w:val="both"/>
        <w:rPr>
          <w:rFonts w:asciiTheme="minorHAnsi" w:hAnsiTheme="minorHAnsi" w:cstheme="minorHAnsi"/>
          <w:sz w:val="22"/>
          <w:szCs w:val="22"/>
        </w:rPr>
      </w:pPr>
    </w:p>
    <w:p w:rsidR="004E1E4C" w:rsidRPr="000912A1" w:rsidRDefault="004E1E4C" w:rsidP="004E1E4C">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Paso de holliday detector a todo la tubería revestida</w:t>
      </w:r>
    </w:p>
    <w:p w:rsidR="004E1E4C" w:rsidRPr="000912A1" w:rsidRDefault="004E1E4C" w:rsidP="004E1E4C">
      <w:pPr>
        <w:pStyle w:val="Prrafodelista"/>
        <w:numPr>
          <w:ilvl w:val="0"/>
          <w:numId w:val="21"/>
        </w:numPr>
        <w:contextualSpacing/>
        <w:jc w:val="both"/>
        <w:rPr>
          <w:rFonts w:asciiTheme="minorHAnsi" w:hAnsiTheme="minorHAnsi" w:cstheme="minorHAnsi"/>
          <w:sz w:val="22"/>
          <w:szCs w:val="22"/>
        </w:rPr>
      </w:pPr>
      <w:r w:rsidRPr="000912A1">
        <w:rPr>
          <w:rFonts w:asciiTheme="minorHAnsi" w:hAnsiTheme="minorHAnsi" w:cstheme="minorHAnsi"/>
          <w:sz w:val="22"/>
          <w:szCs w:val="22"/>
        </w:rPr>
        <w:t>Reparación de revestimiento de tuberías y juntas</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MATERIALES, HERRAMIENTAS Y EQUIPO</w:t>
      </w:r>
    </w:p>
    <w:p w:rsidR="004E1E4C" w:rsidRPr="000912A1" w:rsidRDefault="004E1E4C" w:rsidP="002B29CA">
      <w:pPr>
        <w:pStyle w:val="Sangra3detindependiente"/>
        <w:spacing w:after="0" w:line="240" w:lineRule="auto"/>
        <w:ind w:left="567"/>
        <w:jc w:val="both"/>
        <w:rPr>
          <w:rFonts w:cstheme="minorHAnsi"/>
          <w:sz w:val="22"/>
          <w:szCs w:val="22"/>
        </w:rPr>
      </w:pPr>
      <w:r w:rsidRPr="000912A1">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B29CA" w:rsidRPr="000912A1" w:rsidRDefault="002B29CA" w:rsidP="002B29CA">
      <w:pPr>
        <w:pStyle w:val="Sangra3detindependiente"/>
        <w:spacing w:after="0" w:line="240" w:lineRule="auto"/>
        <w:ind w:left="567"/>
        <w:jc w:val="both"/>
        <w:rPr>
          <w:rFonts w:cstheme="minorHAnsi"/>
          <w:sz w:val="22"/>
          <w:szCs w:val="22"/>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4E1E4C" w:rsidRPr="000912A1" w:rsidTr="00356B85">
        <w:trPr>
          <w:trHeight w:val="78"/>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Vela de reparación de revestimiento</w:t>
            </w:r>
          </w:p>
        </w:tc>
      </w:tr>
      <w:tr w:rsidR="004E1E4C" w:rsidRPr="000912A1" w:rsidTr="00356B85">
        <w:trPr>
          <w:trHeight w:val="78"/>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Parche reparación revestimiento</w:t>
            </w:r>
          </w:p>
        </w:tc>
      </w:tr>
      <w:tr w:rsidR="004E1E4C" w:rsidRPr="000912A1" w:rsidTr="00356B85">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Especialista Mantero</w:t>
            </w:r>
          </w:p>
        </w:tc>
      </w:tr>
      <w:tr w:rsidR="004E1E4C" w:rsidRPr="000912A1" w:rsidTr="00356B85">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Ayudantes</w:t>
            </w:r>
          </w:p>
        </w:tc>
      </w:tr>
      <w:tr w:rsidR="004E1E4C" w:rsidRPr="000912A1" w:rsidTr="00356B85">
        <w:trPr>
          <w:trHeight w:val="255"/>
          <w:jc w:val="center"/>
        </w:trPr>
        <w:tc>
          <w:tcPr>
            <w:tcW w:w="4222" w:type="dxa"/>
            <w:shd w:val="clear" w:color="auto" w:fill="auto"/>
            <w:vAlign w:val="center"/>
            <w:hideMark/>
          </w:tcPr>
          <w:p w:rsidR="004E1E4C" w:rsidRPr="000912A1" w:rsidRDefault="004E1E4C" w:rsidP="00356B85">
            <w:pPr>
              <w:jc w:val="both"/>
              <w:rPr>
                <w:rFonts w:asciiTheme="minorHAnsi" w:hAnsiTheme="minorHAnsi" w:cstheme="minorHAnsi"/>
                <w:sz w:val="22"/>
                <w:szCs w:val="22"/>
                <w:lang w:eastAsia="es-BO"/>
              </w:rPr>
            </w:pPr>
            <w:r w:rsidRPr="000912A1">
              <w:rPr>
                <w:rFonts w:asciiTheme="minorHAnsi" w:hAnsiTheme="minorHAnsi" w:cstheme="minorHAnsi"/>
                <w:sz w:val="22"/>
                <w:szCs w:val="22"/>
                <w:lang w:eastAsia="es-BO"/>
              </w:rPr>
              <w:t>Holiday Detector</w:t>
            </w:r>
          </w:p>
        </w:tc>
      </w:tr>
    </w:tbl>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2B29CA">
      <w:pPr>
        <w:pStyle w:val="Sangra3detindependiente"/>
        <w:spacing w:after="0" w:line="240" w:lineRule="auto"/>
        <w:ind w:left="567"/>
        <w:jc w:val="both"/>
        <w:rPr>
          <w:rFonts w:cstheme="minorHAnsi"/>
          <w:sz w:val="22"/>
          <w:szCs w:val="22"/>
        </w:rPr>
      </w:pPr>
      <w:r w:rsidRPr="000912A1">
        <w:rPr>
          <w:rFonts w:cstheme="minorHAnsi"/>
          <w:sz w:val="22"/>
          <w:szCs w:val="22"/>
        </w:rPr>
        <w:t xml:space="preserve">El contratista también se debe considerar utilizar todas las herramientas, equipos y materiales menores necesarias para realizar adecuadamente la actividad. </w:t>
      </w:r>
    </w:p>
    <w:p w:rsidR="004E1E4C" w:rsidRPr="000912A1" w:rsidRDefault="004E1E4C" w:rsidP="004E1E4C">
      <w:pPr>
        <w:ind w:left="426"/>
        <w:jc w:val="both"/>
        <w:rPr>
          <w:rFonts w:asciiTheme="minorHAnsi" w:hAnsiTheme="minorHAnsi" w:cstheme="minorHAnsi"/>
          <w:sz w:val="22"/>
          <w:szCs w:val="22"/>
        </w:rPr>
      </w:pPr>
    </w:p>
    <w:p w:rsidR="004E1E4C" w:rsidRPr="000912A1" w:rsidRDefault="004E1E4C"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2"/>
          <w:szCs w:val="22"/>
        </w:rPr>
      </w:pPr>
      <w:r w:rsidRPr="000912A1">
        <w:rPr>
          <w:rFonts w:cstheme="minorHAnsi"/>
          <w:b/>
          <w:bCs/>
          <w:sz w:val="22"/>
          <w:szCs w:val="22"/>
        </w:rPr>
        <w:t xml:space="preserve">PROCEDIMIENTO PARA EJECUCIÓN </w:t>
      </w:r>
    </w:p>
    <w:p w:rsidR="004E1E4C" w:rsidRPr="000912A1" w:rsidRDefault="004E1E4C" w:rsidP="002B29CA">
      <w:pPr>
        <w:pStyle w:val="Sangra3detindependiente"/>
        <w:autoSpaceDE w:val="0"/>
        <w:autoSpaceDN w:val="0"/>
        <w:adjustRightInd w:val="0"/>
        <w:spacing w:after="0" w:line="240" w:lineRule="auto"/>
        <w:ind w:left="567"/>
        <w:jc w:val="both"/>
        <w:rPr>
          <w:rFonts w:cstheme="minorHAnsi"/>
          <w:b/>
          <w:bCs/>
          <w:sz w:val="22"/>
          <w:szCs w:val="22"/>
        </w:rPr>
      </w:pPr>
      <w:r w:rsidRPr="000912A1">
        <w:rPr>
          <w:rFonts w:cstheme="minorHAnsi"/>
          <w:b/>
          <w:bCs/>
          <w:sz w:val="22"/>
          <w:szCs w:val="22"/>
        </w:rPr>
        <w:t>Paso de Holliday Detector</w:t>
      </w:r>
    </w:p>
    <w:p w:rsidR="004E1E4C" w:rsidRPr="000912A1" w:rsidRDefault="004E1E4C" w:rsidP="002B29CA">
      <w:pPr>
        <w:pStyle w:val="Sangra3detindependiente"/>
        <w:autoSpaceDE w:val="0"/>
        <w:autoSpaceDN w:val="0"/>
        <w:adjustRightInd w:val="0"/>
        <w:spacing w:after="0" w:line="240" w:lineRule="auto"/>
        <w:ind w:left="567"/>
        <w:jc w:val="both"/>
        <w:rPr>
          <w:rFonts w:eastAsia="Arial Unicode MS" w:cstheme="minorHAnsi"/>
          <w:sz w:val="22"/>
          <w:szCs w:val="22"/>
        </w:rPr>
      </w:pPr>
      <w:r w:rsidRPr="000912A1">
        <w:rPr>
          <w:rFonts w:eastAsia="Arial Unicode MS" w:cstheme="minorHAnsi"/>
          <w:sz w:val="22"/>
          <w:szCs w:val="22"/>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4E1E4C" w:rsidRPr="000912A1" w:rsidRDefault="004E1E4C" w:rsidP="002B29CA">
      <w:pPr>
        <w:pStyle w:val="Sangra3detindependiente"/>
        <w:autoSpaceDE w:val="0"/>
        <w:autoSpaceDN w:val="0"/>
        <w:adjustRightInd w:val="0"/>
        <w:spacing w:after="0" w:line="240" w:lineRule="auto"/>
        <w:ind w:left="567"/>
        <w:jc w:val="both"/>
        <w:rPr>
          <w:rFonts w:eastAsia="Arial Unicode MS" w:cstheme="minorHAnsi"/>
          <w:sz w:val="22"/>
          <w:szCs w:val="22"/>
        </w:rPr>
      </w:pPr>
    </w:p>
    <w:p w:rsidR="004E1E4C" w:rsidRPr="000912A1" w:rsidRDefault="004E1E4C" w:rsidP="002B29CA">
      <w:pPr>
        <w:pStyle w:val="Sangra3detindependiente"/>
        <w:autoSpaceDE w:val="0"/>
        <w:autoSpaceDN w:val="0"/>
        <w:adjustRightInd w:val="0"/>
        <w:spacing w:after="0" w:line="240" w:lineRule="auto"/>
        <w:ind w:left="567"/>
        <w:jc w:val="both"/>
        <w:rPr>
          <w:rFonts w:eastAsia="Arial Unicode MS" w:cstheme="minorHAnsi"/>
          <w:sz w:val="22"/>
          <w:szCs w:val="22"/>
        </w:rPr>
      </w:pPr>
      <w:r w:rsidRPr="000912A1">
        <w:rPr>
          <w:rFonts w:eastAsia="Arial Unicode MS" w:cstheme="minorHAnsi"/>
          <w:sz w:val="22"/>
          <w:szCs w:val="22"/>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4E1E4C" w:rsidRPr="000912A1"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p w:rsidR="004E1E4C" w:rsidRPr="000912A1" w:rsidRDefault="004E1E4C" w:rsidP="002B29CA">
      <w:pPr>
        <w:pStyle w:val="CM12"/>
        <w:ind w:left="567"/>
        <w:jc w:val="both"/>
        <w:rPr>
          <w:rFonts w:asciiTheme="minorHAnsi" w:eastAsia="Arial Unicode MS" w:hAnsiTheme="minorHAnsi" w:cstheme="minorHAnsi"/>
          <w:sz w:val="22"/>
          <w:szCs w:val="22"/>
        </w:rPr>
      </w:pPr>
      <w:r w:rsidRPr="000912A1">
        <w:rPr>
          <w:rFonts w:asciiTheme="minorHAnsi" w:hAnsiTheme="minorHAnsi" w:cstheme="minorHAnsi"/>
          <w:b/>
          <w:bCs/>
          <w:sz w:val="22"/>
          <w:szCs w:val="22"/>
        </w:rPr>
        <w:t xml:space="preserve">Reparación de revestimiento de tuberías y juntas. </w:t>
      </w:r>
    </w:p>
    <w:p w:rsidR="004E1E4C" w:rsidRPr="000912A1" w:rsidRDefault="004E1E4C" w:rsidP="002B29CA">
      <w:pPr>
        <w:pStyle w:val="CM12"/>
        <w:ind w:left="567"/>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 xml:space="preserve">Los daños a revestimientos deben ser reparados utilizando velas de reparación o parches de reparación, el tipo de material a utilizar estará de acuerdo al grado de daño que tenga el revestimiento de la tubería. </w:t>
      </w:r>
    </w:p>
    <w:p w:rsidR="004E1E4C" w:rsidRPr="000912A1" w:rsidRDefault="004E1E4C" w:rsidP="002B29CA">
      <w:pPr>
        <w:pStyle w:val="CM12"/>
        <w:spacing w:after="240"/>
        <w:ind w:left="567"/>
        <w:jc w:val="both"/>
        <w:rPr>
          <w:rFonts w:asciiTheme="minorHAnsi" w:eastAsia="Arial Unicode MS" w:hAnsiTheme="minorHAnsi" w:cstheme="minorHAnsi"/>
          <w:sz w:val="22"/>
          <w:szCs w:val="22"/>
        </w:rPr>
      </w:pPr>
      <w:r w:rsidRPr="000912A1">
        <w:rPr>
          <w:rFonts w:asciiTheme="minorHAnsi" w:eastAsia="Arial Unicode MS" w:hAnsiTheme="minorHAnsi" w:cstheme="minorHAnsi"/>
          <w:sz w:val="22"/>
          <w:szCs w:val="22"/>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4E1E4C" w:rsidRPr="000912A1" w:rsidRDefault="004E1E4C" w:rsidP="002B29CA">
      <w:pPr>
        <w:pStyle w:val="CM12"/>
        <w:ind w:left="567"/>
        <w:jc w:val="both"/>
        <w:rPr>
          <w:rFonts w:asciiTheme="minorHAnsi" w:hAnsiTheme="minorHAnsi" w:cstheme="minorHAnsi"/>
          <w:b/>
          <w:bCs/>
          <w:sz w:val="22"/>
          <w:szCs w:val="22"/>
        </w:rPr>
      </w:pPr>
      <w:r w:rsidRPr="000912A1">
        <w:rPr>
          <w:rFonts w:asciiTheme="minorHAnsi" w:hAnsiTheme="minorHAnsi" w:cstheme="minorHAnsi"/>
          <w:b/>
          <w:bCs/>
          <w:sz w:val="22"/>
          <w:szCs w:val="22"/>
        </w:rPr>
        <w:t>Calidad, Salud, Seguridad y Medio Ambiente.</w:t>
      </w:r>
    </w:p>
    <w:p w:rsidR="004E1E4C" w:rsidRPr="000912A1" w:rsidRDefault="004E1E4C" w:rsidP="002B29CA">
      <w:pPr>
        <w:pStyle w:val="CM12"/>
        <w:spacing w:after="240"/>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E4C" w:rsidRPr="000912A1" w:rsidRDefault="004E1E4C" w:rsidP="002B29CA">
      <w:pPr>
        <w:pStyle w:val="CM12"/>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4E1E4C" w:rsidRPr="000912A1" w:rsidRDefault="004E1E4C" w:rsidP="002B29CA">
      <w:pPr>
        <w:pStyle w:val="CM12"/>
        <w:ind w:left="567"/>
        <w:jc w:val="both"/>
        <w:rPr>
          <w:rFonts w:asciiTheme="minorHAnsi" w:hAnsiTheme="minorHAnsi" w:cstheme="minorHAnsi"/>
          <w:sz w:val="22"/>
          <w:szCs w:val="22"/>
        </w:rPr>
      </w:pPr>
      <w:r w:rsidRPr="000912A1">
        <w:rPr>
          <w:rFonts w:asciiTheme="minorHAnsi" w:hAnsiTheme="minorHAnsi" w:cstheme="minorHAnsi"/>
          <w:sz w:val="22"/>
          <w:szCs w:val="22"/>
        </w:rPr>
        <w:t>Se debe limitar los trabajos cuando las condiciones climáticas sean adversas (lluvias, vientos fuertes, polvareda, etc.</w:t>
      </w:r>
    </w:p>
    <w:p w:rsidR="002B29CA" w:rsidRPr="000912A1" w:rsidRDefault="002B29CA" w:rsidP="002B29CA"/>
    <w:p w:rsidR="004E1E4C" w:rsidRPr="000912A1" w:rsidRDefault="004E1E4C" w:rsidP="00156A44">
      <w:pPr>
        <w:pStyle w:val="CM12"/>
        <w:numPr>
          <w:ilvl w:val="1"/>
          <w:numId w:val="46"/>
        </w:numPr>
        <w:ind w:left="567" w:hanging="567"/>
        <w:jc w:val="both"/>
        <w:rPr>
          <w:rFonts w:asciiTheme="minorHAnsi" w:hAnsiTheme="minorHAnsi" w:cstheme="minorHAnsi"/>
          <w:b/>
          <w:bCs/>
          <w:sz w:val="22"/>
          <w:szCs w:val="22"/>
        </w:rPr>
      </w:pPr>
      <w:r w:rsidRPr="000912A1">
        <w:rPr>
          <w:rFonts w:asciiTheme="minorHAnsi" w:hAnsiTheme="minorHAnsi" w:cstheme="minorHAnsi"/>
          <w:b/>
          <w:bCs/>
          <w:sz w:val="22"/>
          <w:szCs w:val="22"/>
        </w:rPr>
        <w:t>MEDIDAS DE MITGACIÓN AMBIENTAL</w:t>
      </w: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0912A1" w:rsidRDefault="004E1E4C" w:rsidP="004E1E4C">
      <w:pPr>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0912A1" w:rsidRDefault="004E1E4C" w:rsidP="004E1E4C">
      <w:pPr>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0912A1" w:rsidRDefault="004E1E4C" w:rsidP="004E1E4C">
      <w:pPr>
        <w:jc w:val="both"/>
        <w:rPr>
          <w:rFonts w:asciiTheme="minorHAnsi" w:hAnsiTheme="minorHAnsi" w:cstheme="minorHAnsi"/>
          <w:b/>
          <w:bCs/>
          <w:sz w:val="22"/>
          <w:szCs w:val="22"/>
        </w:rPr>
      </w:pPr>
    </w:p>
    <w:p w:rsidR="004E1E4C" w:rsidRPr="000912A1" w:rsidRDefault="004E1E4C" w:rsidP="00156A44">
      <w:pPr>
        <w:pStyle w:val="CM12"/>
        <w:numPr>
          <w:ilvl w:val="1"/>
          <w:numId w:val="46"/>
        </w:numPr>
        <w:ind w:left="567" w:hanging="567"/>
        <w:jc w:val="both"/>
        <w:rPr>
          <w:rFonts w:asciiTheme="minorHAnsi" w:hAnsiTheme="minorHAnsi" w:cstheme="minorHAnsi"/>
          <w:b/>
          <w:bCs/>
          <w:sz w:val="22"/>
          <w:szCs w:val="22"/>
        </w:rPr>
      </w:pPr>
      <w:r w:rsidRPr="000912A1">
        <w:rPr>
          <w:rFonts w:asciiTheme="minorHAnsi" w:hAnsiTheme="minorHAnsi" w:cstheme="minorHAnsi"/>
          <w:b/>
          <w:bCs/>
          <w:sz w:val="22"/>
          <w:szCs w:val="22"/>
        </w:rPr>
        <w:t>MEDICIÓN Y FORMA DE PAGO</w:t>
      </w:r>
    </w:p>
    <w:p w:rsidR="004E1E4C" w:rsidRPr="000912A1" w:rsidRDefault="004E1E4C" w:rsidP="002B29CA">
      <w:pPr>
        <w:pStyle w:val="CM12"/>
        <w:ind w:left="567"/>
        <w:jc w:val="both"/>
        <w:rPr>
          <w:rFonts w:asciiTheme="minorHAnsi" w:hAnsiTheme="minorHAnsi" w:cstheme="minorHAnsi"/>
          <w:b/>
          <w:sz w:val="22"/>
          <w:szCs w:val="22"/>
        </w:rPr>
      </w:pPr>
      <w:r w:rsidRPr="000912A1">
        <w:rPr>
          <w:rFonts w:asciiTheme="minorHAnsi" w:hAnsiTheme="minorHAnsi" w:cstheme="minorHAnsi"/>
          <w:sz w:val="22"/>
          <w:szCs w:val="22"/>
        </w:rPr>
        <w:t>El paso de holliday y reparación será medido y pagado en Metros Lineales, considerando la longitud real construida en el proyecto.</w:t>
      </w: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Otros gastos adicionales necesarios para la realización de esta actividad, corre por cuenta del contratista. </w:t>
      </w:r>
    </w:p>
    <w:p w:rsidR="004E1E4C" w:rsidRPr="000912A1" w:rsidRDefault="004E1E4C" w:rsidP="002B29CA">
      <w:pPr>
        <w:ind w:left="567"/>
        <w:jc w:val="both"/>
        <w:rPr>
          <w:rFonts w:asciiTheme="minorHAnsi" w:hAnsiTheme="minorHAnsi" w:cstheme="minorHAnsi"/>
          <w:sz w:val="22"/>
          <w:szCs w:val="22"/>
        </w:rPr>
      </w:pPr>
    </w:p>
    <w:p w:rsidR="004E1E4C" w:rsidRPr="000912A1" w:rsidRDefault="004E1E4C" w:rsidP="002B29CA">
      <w:pPr>
        <w:ind w:left="567"/>
        <w:jc w:val="both"/>
        <w:rPr>
          <w:rFonts w:asciiTheme="minorHAnsi" w:hAnsiTheme="minorHAnsi" w:cstheme="minorHAnsi"/>
          <w:sz w:val="22"/>
          <w:szCs w:val="22"/>
        </w:rPr>
      </w:pPr>
      <w:r w:rsidRPr="000912A1">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4E1E4C" w:rsidRPr="000912A1" w:rsidRDefault="004E1E4C" w:rsidP="002B29CA">
      <w:pPr>
        <w:pStyle w:val="Sangra3detindependiente"/>
        <w:autoSpaceDE w:val="0"/>
        <w:autoSpaceDN w:val="0"/>
        <w:adjustRightInd w:val="0"/>
        <w:spacing w:after="0" w:line="240" w:lineRule="auto"/>
        <w:ind w:left="567"/>
        <w:jc w:val="both"/>
        <w:rPr>
          <w:rFonts w:cstheme="minorHAnsi"/>
          <w:b/>
          <w:bCs/>
          <w:sz w:val="22"/>
          <w:szCs w:val="22"/>
        </w:rPr>
      </w:pPr>
    </w:p>
    <w:p w:rsidR="002B29CA" w:rsidRPr="000912A1" w:rsidRDefault="002B29CA" w:rsidP="00156A44">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sidRPr="000912A1">
        <w:rPr>
          <w:rFonts w:cstheme="minorHAnsi"/>
          <w:b/>
          <w:bCs/>
          <w:sz w:val="22"/>
          <w:szCs w:val="22"/>
        </w:rPr>
        <w:t>VENTEO, INTERCONEXIÓN, PUESTA EN MARCHA Y PUNTO DE ROCÍO.</w:t>
      </w:r>
    </w:p>
    <w:p w:rsidR="002B29CA" w:rsidRPr="000912A1" w:rsidRDefault="002B29CA" w:rsidP="002B29CA">
      <w:pPr>
        <w:pStyle w:val="Sangra3detindependiente"/>
        <w:autoSpaceDE w:val="0"/>
        <w:autoSpaceDN w:val="0"/>
        <w:adjustRightInd w:val="0"/>
        <w:spacing w:after="0" w:line="240" w:lineRule="auto"/>
        <w:ind w:left="0"/>
        <w:jc w:val="both"/>
        <w:rPr>
          <w:rFonts w:cstheme="minorHAnsi"/>
          <w:b/>
          <w:bCs/>
          <w:sz w:val="20"/>
          <w:szCs w:val="20"/>
        </w:rPr>
      </w:pPr>
      <w:r w:rsidRPr="000912A1">
        <w:rPr>
          <w:rFonts w:cstheme="minorHAnsi"/>
          <w:b/>
          <w:bCs/>
          <w:sz w:val="20"/>
          <w:szCs w:val="20"/>
        </w:rPr>
        <w:t>UNIDAD: GLB</w:t>
      </w:r>
    </w:p>
    <w:p w:rsidR="002B29CA" w:rsidRPr="000912A1" w:rsidRDefault="002B29CA" w:rsidP="002B29CA">
      <w:pPr>
        <w:pStyle w:val="Sangra3detindependiente"/>
        <w:autoSpaceDE w:val="0"/>
        <w:autoSpaceDN w:val="0"/>
        <w:adjustRightInd w:val="0"/>
        <w:spacing w:after="0" w:line="240" w:lineRule="auto"/>
        <w:ind w:left="0"/>
        <w:jc w:val="both"/>
        <w:rPr>
          <w:rFonts w:cstheme="minorHAnsi"/>
          <w:b/>
          <w:bCs/>
          <w:sz w:val="20"/>
          <w:szCs w:val="20"/>
        </w:rPr>
      </w:pPr>
    </w:p>
    <w:p w:rsidR="002B29CA" w:rsidRPr="000912A1" w:rsidRDefault="002B29CA"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0"/>
          <w:szCs w:val="20"/>
        </w:rPr>
      </w:pPr>
      <w:r w:rsidRPr="000912A1">
        <w:rPr>
          <w:rFonts w:cstheme="minorHAnsi"/>
          <w:b/>
          <w:bCs/>
          <w:sz w:val="20"/>
          <w:szCs w:val="20"/>
        </w:rPr>
        <w:t xml:space="preserve">DEFINICIÓN </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pStyle w:val="Prrafodelista"/>
        <w:numPr>
          <w:ilvl w:val="0"/>
          <w:numId w:val="21"/>
        </w:numPr>
        <w:contextualSpacing/>
        <w:jc w:val="both"/>
        <w:rPr>
          <w:rFonts w:asciiTheme="minorHAnsi" w:hAnsiTheme="minorHAnsi" w:cstheme="minorHAnsi"/>
          <w:sz w:val="20"/>
          <w:szCs w:val="20"/>
        </w:rPr>
      </w:pPr>
      <w:r w:rsidRPr="000912A1">
        <w:rPr>
          <w:rFonts w:asciiTheme="minorHAnsi" w:hAnsiTheme="minorHAnsi" w:cstheme="minorHAnsi"/>
          <w:sz w:val="20"/>
          <w:szCs w:val="20"/>
        </w:rPr>
        <w:t>Venteo de línea presurizada</w:t>
      </w:r>
    </w:p>
    <w:p w:rsidR="002B29CA" w:rsidRPr="000912A1" w:rsidRDefault="002B29CA" w:rsidP="002B29CA">
      <w:pPr>
        <w:pStyle w:val="Prrafodelista"/>
        <w:numPr>
          <w:ilvl w:val="0"/>
          <w:numId w:val="21"/>
        </w:numPr>
        <w:contextualSpacing/>
        <w:jc w:val="both"/>
        <w:rPr>
          <w:rFonts w:asciiTheme="minorHAnsi" w:hAnsiTheme="minorHAnsi" w:cstheme="minorHAnsi"/>
          <w:sz w:val="20"/>
          <w:szCs w:val="20"/>
        </w:rPr>
      </w:pPr>
      <w:r w:rsidRPr="000912A1">
        <w:rPr>
          <w:rFonts w:asciiTheme="minorHAnsi" w:hAnsiTheme="minorHAnsi" w:cstheme="minorHAnsi"/>
          <w:sz w:val="20"/>
          <w:szCs w:val="20"/>
        </w:rPr>
        <w:t xml:space="preserve">Interconexión </w:t>
      </w:r>
    </w:p>
    <w:p w:rsidR="002B29CA" w:rsidRPr="000912A1" w:rsidRDefault="002B29CA" w:rsidP="002B29CA">
      <w:pPr>
        <w:pStyle w:val="Prrafodelista"/>
        <w:numPr>
          <w:ilvl w:val="0"/>
          <w:numId w:val="21"/>
        </w:numPr>
        <w:contextualSpacing/>
        <w:jc w:val="both"/>
        <w:rPr>
          <w:rFonts w:asciiTheme="minorHAnsi" w:hAnsiTheme="minorHAnsi" w:cstheme="minorHAnsi"/>
          <w:sz w:val="20"/>
          <w:szCs w:val="20"/>
        </w:rPr>
      </w:pPr>
      <w:r w:rsidRPr="000912A1">
        <w:rPr>
          <w:rFonts w:asciiTheme="minorHAnsi" w:hAnsiTheme="minorHAnsi" w:cstheme="minorHAnsi"/>
          <w:sz w:val="20"/>
          <w:szCs w:val="20"/>
        </w:rPr>
        <w:t>Puesta en Marcha</w:t>
      </w:r>
    </w:p>
    <w:p w:rsidR="002B29CA" w:rsidRPr="000912A1" w:rsidRDefault="002B29CA" w:rsidP="002B29CA">
      <w:pPr>
        <w:pStyle w:val="Prrafodelista"/>
        <w:numPr>
          <w:ilvl w:val="0"/>
          <w:numId w:val="21"/>
        </w:numPr>
        <w:contextualSpacing/>
        <w:jc w:val="both"/>
        <w:rPr>
          <w:rFonts w:asciiTheme="minorHAnsi" w:hAnsiTheme="minorHAnsi" w:cstheme="minorHAnsi"/>
          <w:sz w:val="20"/>
          <w:szCs w:val="20"/>
        </w:rPr>
      </w:pPr>
      <w:r w:rsidRPr="000912A1">
        <w:rPr>
          <w:rFonts w:asciiTheme="minorHAnsi" w:hAnsiTheme="minorHAnsi" w:cstheme="minorHAnsi"/>
          <w:sz w:val="20"/>
          <w:szCs w:val="20"/>
        </w:rPr>
        <w:t xml:space="preserve">Medición de punto de rocío </w:t>
      </w:r>
    </w:p>
    <w:p w:rsidR="002B29CA" w:rsidRPr="000912A1" w:rsidRDefault="002B29CA" w:rsidP="002B29CA">
      <w:pPr>
        <w:ind w:left="426"/>
        <w:jc w:val="both"/>
        <w:rPr>
          <w:rFonts w:asciiTheme="minorHAnsi" w:hAnsiTheme="minorHAnsi" w:cstheme="minorHAnsi"/>
          <w:sz w:val="20"/>
          <w:szCs w:val="20"/>
        </w:rPr>
      </w:pPr>
    </w:p>
    <w:p w:rsidR="002B29CA" w:rsidRPr="000912A1" w:rsidRDefault="002B29CA"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0"/>
          <w:szCs w:val="20"/>
        </w:rPr>
      </w:pPr>
      <w:r w:rsidRPr="000912A1">
        <w:rPr>
          <w:rFonts w:cstheme="minorHAnsi"/>
          <w:b/>
          <w:bCs/>
          <w:sz w:val="20"/>
          <w:szCs w:val="20"/>
        </w:rPr>
        <w:t>MATERIALES, HERRAMIENTAS Y EQUIPO</w:t>
      </w:r>
    </w:p>
    <w:p w:rsidR="002B29CA" w:rsidRPr="000912A1" w:rsidRDefault="002B29CA" w:rsidP="002B29CA">
      <w:pPr>
        <w:pStyle w:val="Sangra3detindependiente"/>
        <w:spacing w:after="0" w:line="240" w:lineRule="auto"/>
        <w:ind w:left="567"/>
        <w:jc w:val="both"/>
        <w:rPr>
          <w:rFonts w:cstheme="minorHAnsi"/>
          <w:sz w:val="20"/>
          <w:szCs w:val="20"/>
        </w:rPr>
      </w:pPr>
      <w:r w:rsidRPr="000912A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0912A1" w:rsidRPr="000912A1" w:rsidTr="00CC343C">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29CA" w:rsidRPr="000912A1" w:rsidRDefault="002B29CA" w:rsidP="00CC343C">
            <w:pPr>
              <w:jc w:val="both"/>
              <w:rPr>
                <w:rFonts w:asciiTheme="minorHAnsi" w:hAnsiTheme="minorHAnsi" w:cstheme="minorHAnsi"/>
                <w:sz w:val="20"/>
                <w:szCs w:val="20"/>
                <w:lang w:eastAsia="es-BO"/>
              </w:rPr>
            </w:pPr>
            <w:r w:rsidRPr="000912A1">
              <w:rPr>
                <w:rFonts w:asciiTheme="minorHAnsi" w:hAnsiTheme="minorHAnsi" w:cstheme="minorHAnsi"/>
                <w:sz w:val="20"/>
                <w:szCs w:val="20"/>
                <w:lang w:eastAsia="es-BO"/>
              </w:rPr>
              <w:t>Instrumentista</w:t>
            </w:r>
          </w:p>
        </w:tc>
      </w:tr>
      <w:tr w:rsidR="000912A1" w:rsidRPr="000912A1" w:rsidTr="00CC343C">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29CA" w:rsidRPr="000912A1" w:rsidRDefault="002B29CA" w:rsidP="00CC343C">
            <w:pPr>
              <w:jc w:val="both"/>
              <w:rPr>
                <w:rFonts w:asciiTheme="minorHAnsi" w:hAnsiTheme="minorHAnsi" w:cstheme="minorHAnsi"/>
                <w:sz w:val="20"/>
                <w:szCs w:val="20"/>
                <w:lang w:eastAsia="es-BO"/>
              </w:rPr>
            </w:pPr>
            <w:r w:rsidRPr="000912A1">
              <w:rPr>
                <w:rFonts w:asciiTheme="minorHAnsi" w:hAnsiTheme="minorHAnsi" w:cstheme="minorHAnsi"/>
                <w:sz w:val="20"/>
                <w:szCs w:val="20"/>
                <w:lang w:eastAsia="es-BO"/>
              </w:rPr>
              <w:t>Ayudantes</w:t>
            </w:r>
          </w:p>
        </w:tc>
      </w:tr>
      <w:tr w:rsidR="000912A1" w:rsidRPr="000912A1" w:rsidTr="00CC343C">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29CA" w:rsidRPr="000912A1" w:rsidRDefault="002B29CA" w:rsidP="00CC343C">
            <w:pPr>
              <w:jc w:val="both"/>
              <w:rPr>
                <w:rFonts w:asciiTheme="minorHAnsi" w:hAnsiTheme="minorHAnsi" w:cstheme="minorHAnsi"/>
                <w:sz w:val="20"/>
                <w:szCs w:val="20"/>
                <w:lang w:eastAsia="es-BO"/>
              </w:rPr>
            </w:pPr>
            <w:r w:rsidRPr="000912A1">
              <w:rPr>
                <w:rFonts w:asciiTheme="minorHAnsi" w:hAnsiTheme="minorHAnsi" w:cstheme="minorHAnsi"/>
                <w:sz w:val="20"/>
                <w:szCs w:val="20"/>
                <w:lang w:eastAsia="es-BO"/>
              </w:rPr>
              <w:t>Detector de Gases</w:t>
            </w:r>
          </w:p>
        </w:tc>
      </w:tr>
      <w:tr w:rsidR="000912A1" w:rsidRPr="000912A1" w:rsidTr="00CC343C">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29CA" w:rsidRPr="000912A1" w:rsidRDefault="002B29CA" w:rsidP="00CC343C">
            <w:pPr>
              <w:jc w:val="both"/>
              <w:rPr>
                <w:rFonts w:asciiTheme="minorHAnsi" w:hAnsiTheme="minorHAnsi" w:cstheme="minorHAnsi"/>
                <w:sz w:val="20"/>
                <w:szCs w:val="20"/>
                <w:lang w:eastAsia="es-BO"/>
              </w:rPr>
            </w:pPr>
            <w:r w:rsidRPr="000912A1">
              <w:rPr>
                <w:rFonts w:asciiTheme="minorHAnsi" w:hAnsiTheme="minorHAnsi" w:cstheme="minorHAnsi"/>
                <w:sz w:val="20"/>
                <w:szCs w:val="20"/>
                <w:lang w:eastAsia="es-BO"/>
              </w:rPr>
              <w:t>Torquimetro</w:t>
            </w:r>
          </w:p>
        </w:tc>
      </w:tr>
      <w:tr w:rsidR="000912A1" w:rsidRPr="000912A1" w:rsidTr="00CC343C">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29CA" w:rsidRPr="000912A1" w:rsidRDefault="002B29CA" w:rsidP="00CC343C">
            <w:pPr>
              <w:jc w:val="both"/>
              <w:rPr>
                <w:rFonts w:asciiTheme="minorHAnsi" w:hAnsiTheme="minorHAnsi" w:cstheme="minorHAnsi"/>
                <w:sz w:val="20"/>
                <w:szCs w:val="20"/>
                <w:lang w:eastAsia="es-BO"/>
              </w:rPr>
            </w:pPr>
            <w:r w:rsidRPr="000912A1">
              <w:rPr>
                <w:rFonts w:asciiTheme="minorHAnsi" w:hAnsiTheme="minorHAnsi" w:cstheme="minorHAnsi"/>
                <w:sz w:val="20"/>
                <w:szCs w:val="20"/>
                <w:lang w:eastAsia="es-BO"/>
              </w:rPr>
              <w:t>Medidor de punto de roció</w:t>
            </w:r>
          </w:p>
        </w:tc>
      </w:tr>
      <w:tr w:rsidR="000912A1" w:rsidRPr="000912A1" w:rsidTr="00CC343C">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29CA" w:rsidRPr="000912A1" w:rsidRDefault="002B29CA" w:rsidP="00CC343C">
            <w:pPr>
              <w:jc w:val="both"/>
              <w:rPr>
                <w:rFonts w:asciiTheme="minorHAnsi" w:hAnsiTheme="minorHAnsi" w:cstheme="minorHAnsi"/>
                <w:sz w:val="20"/>
                <w:szCs w:val="20"/>
                <w:lang w:eastAsia="es-BO"/>
              </w:rPr>
            </w:pPr>
            <w:r w:rsidRPr="000912A1">
              <w:rPr>
                <w:rFonts w:asciiTheme="minorHAnsi" w:hAnsiTheme="minorHAnsi" w:cstheme="minorHAnsi"/>
                <w:sz w:val="20"/>
                <w:szCs w:val="20"/>
                <w:lang w:eastAsia="es-BO"/>
              </w:rPr>
              <w:t>Ambulancia</w:t>
            </w:r>
          </w:p>
        </w:tc>
      </w:tr>
    </w:tbl>
    <w:p w:rsidR="002B29CA" w:rsidRPr="000912A1" w:rsidRDefault="002B29CA" w:rsidP="002B29CA">
      <w:pPr>
        <w:ind w:left="426"/>
        <w:jc w:val="both"/>
        <w:rPr>
          <w:rFonts w:asciiTheme="minorHAnsi" w:hAnsiTheme="minorHAnsi" w:cstheme="minorHAnsi"/>
          <w:sz w:val="20"/>
          <w:szCs w:val="20"/>
        </w:rPr>
      </w:pPr>
    </w:p>
    <w:p w:rsidR="002B29CA" w:rsidRPr="000912A1" w:rsidRDefault="002B29CA" w:rsidP="002B29CA">
      <w:pPr>
        <w:pStyle w:val="Sangra3detindependiente"/>
        <w:spacing w:after="0" w:line="240" w:lineRule="auto"/>
        <w:ind w:left="567"/>
        <w:jc w:val="both"/>
        <w:rPr>
          <w:rFonts w:cstheme="minorHAnsi"/>
          <w:sz w:val="20"/>
          <w:szCs w:val="20"/>
        </w:rPr>
      </w:pPr>
      <w:r w:rsidRPr="000912A1">
        <w:rPr>
          <w:rFonts w:cstheme="minorHAnsi"/>
          <w:sz w:val="20"/>
          <w:szCs w:val="20"/>
        </w:rPr>
        <w:t xml:space="preserve">El contratista también se debe considerar utilizar todas las herramientas, equipos y materiales menores necesarias para realizar adecuadamente la actividad. </w:t>
      </w:r>
    </w:p>
    <w:p w:rsidR="002B29CA" w:rsidRPr="000912A1" w:rsidRDefault="002B29CA" w:rsidP="002B29CA">
      <w:pPr>
        <w:pStyle w:val="Sangra3detindependiente"/>
        <w:autoSpaceDE w:val="0"/>
        <w:autoSpaceDN w:val="0"/>
        <w:adjustRightInd w:val="0"/>
        <w:spacing w:after="0" w:line="240" w:lineRule="auto"/>
        <w:ind w:left="0"/>
        <w:jc w:val="both"/>
        <w:rPr>
          <w:rFonts w:cstheme="minorHAnsi"/>
          <w:sz w:val="20"/>
          <w:szCs w:val="20"/>
        </w:rPr>
      </w:pPr>
    </w:p>
    <w:p w:rsidR="002B29CA" w:rsidRPr="000912A1" w:rsidRDefault="002B29CA"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0"/>
          <w:szCs w:val="20"/>
        </w:rPr>
      </w:pPr>
      <w:r w:rsidRPr="000912A1">
        <w:rPr>
          <w:rFonts w:cstheme="minorHAnsi"/>
          <w:b/>
          <w:bCs/>
          <w:sz w:val="20"/>
          <w:szCs w:val="20"/>
        </w:rPr>
        <w:t xml:space="preserve">PROCEDIMIENTO PARA EJECUCIÓN </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b/>
          <w:sz w:val="20"/>
          <w:szCs w:val="20"/>
        </w:rPr>
      </w:pPr>
      <w:r w:rsidRPr="000912A1">
        <w:rPr>
          <w:rFonts w:asciiTheme="minorHAnsi" w:hAnsiTheme="minorHAnsi" w:cstheme="minorHAnsi"/>
          <w:b/>
          <w:sz w:val="20"/>
          <w:szCs w:val="20"/>
        </w:rPr>
        <w:t>Venteo de línea presurizada</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2B29CA" w:rsidRPr="000912A1" w:rsidRDefault="002B29CA" w:rsidP="002B29CA">
      <w:pPr>
        <w:ind w:left="426"/>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b/>
          <w:sz w:val="20"/>
          <w:szCs w:val="20"/>
        </w:rPr>
      </w:pPr>
      <w:r w:rsidRPr="000912A1">
        <w:rPr>
          <w:rFonts w:asciiTheme="minorHAnsi" w:hAnsiTheme="minorHAnsi" w:cstheme="minorHAnsi"/>
          <w:b/>
          <w:sz w:val="20"/>
          <w:szCs w:val="20"/>
        </w:rPr>
        <w:t>Interconexión</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2B29CA" w:rsidRPr="000912A1" w:rsidRDefault="002B29CA" w:rsidP="002B29CA">
      <w:pPr>
        <w:ind w:left="426"/>
        <w:jc w:val="both"/>
        <w:rPr>
          <w:rFonts w:asciiTheme="minorHAnsi" w:hAnsiTheme="minorHAnsi" w:cstheme="minorHAnsi"/>
          <w:sz w:val="20"/>
          <w:szCs w:val="20"/>
        </w:rPr>
      </w:pPr>
    </w:p>
    <w:p w:rsidR="002B29CA" w:rsidRPr="000912A1" w:rsidRDefault="002B29CA" w:rsidP="002B29CA">
      <w:pPr>
        <w:pStyle w:val="Prrafodelista"/>
        <w:numPr>
          <w:ilvl w:val="0"/>
          <w:numId w:val="21"/>
        </w:numPr>
        <w:ind w:left="993" w:hanging="284"/>
        <w:contextualSpacing/>
        <w:jc w:val="both"/>
        <w:rPr>
          <w:rFonts w:asciiTheme="minorHAnsi" w:hAnsiTheme="minorHAnsi" w:cstheme="minorHAnsi"/>
          <w:sz w:val="20"/>
          <w:szCs w:val="20"/>
        </w:rPr>
      </w:pPr>
      <w:r w:rsidRPr="000912A1">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2B29CA" w:rsidRPr="000912A1" w:rsidRDefault="002B29CA" w:rsidP="002B29CA">
      <w:pPr>
        <w:pStyle w:val="Prrafodelista"/>
        <w:numPr>
          <w:ilvl w:val="0"/>
          <w:numId w:val="21"/>
        </w:numPr>
        <w:ind w:left="993" w:hanging="284"/>
        <w:contextualSpacing/>
        <w:jc w:val="both"/>
        <w:rPr>
          <w:rFonts w:asciiTheme="minorHAnsi" w:hAnsiTheme="minorHAnsi" w:cstheme="minorHAnsi"/>
          <w:sz w:val="20"/>
          <w:szCs w:val="20"/>
        </w:rPr>
      </w:pPr>
      <w:r w:rsidRPr="000912A1">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2B29CA" w:rsidRPr="000912A1" w:rsidRDefault="002B29CA" w:rsidP="002B29CA">
      <w:pPr>
        <w:ind w:left="426"/>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b/>
          <w:sz w:val="20"/>
          <w:szCs w:val="20"/>
        </w:rPr>
      </w:pPr>
      <w:r w:rsidRPr="000912A1">
        <w:rPr>
          <w:rFonts w:asciiTheme="minorHAnsi" w:hAnsiTheme="minorHAnsi" w:cstheme="minorHAnsi"/>
          <w:b/>
          <w:sz w:val="20"/>
          <w:szCs w:val="20"/>
        </w:rPr>
        <w:t>Puesta en marcha</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Para la puesta en marcha inicialmente se debería inertizar la línea nueva con algún gas inerte.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b/>
          <w:sz w:val="20"/>
          <w:szCs w:val="20"/>
        </w:rPr>
      </w:pPr>
      <w:r w:rsidRPr="000912A1">
        <w:rPr>
          <w:rFonts w:asciiTheme="minorHAnsi" w:hAnsiTheme="minorHAnsi" w:cstheme="minorHAnsi"/>
          <w:b/>
          <w:sz w:val="20"/>
          <w:szCs w:val="20"/>
        </w:rPr>
        <w:t>Punto de Rocio</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Se recomienda realizar la verificación en los puntos finales donde se interconectara la línea nueva construida. </w:t>
      </w:r>
    </w:p>
    <w:p w:rsidR="002B29CA" w:rsidRPr="000912A1" w:rsidRDefault="002B29CA" w:rsidP="002B29CA">
      <w:pPr>
        <w:pStyle w:val="Prrafodelista"/>
        <w:ind w:left="567"/>
        <w:jc w:val="both"/>
        <w:rPr>
          <w:rFonts w:asciiTheme="minorHAnsi" w:hAnsiTheme="minorHAnsi" w:cstheme="minorHAnsi"/>
          <w:b/>
          <w:sz w:val="20"/>
          <w:szCs w:val="20"/>
        </w:rPr>
      </w:pPr>
    </w:p>
    <w:p w:rsidR="002B29CA" w:rsidRPr="000912A1" w:rsidRDefault="002B29CA" w:rsidP="002B29CA">
      <w:pPr>
        <w:pStyle w:val="Prrafodelista"/>
        <w:ind w:left="567"/>
        <w:jc w:val="both"/>
        <w:rPr>
          <w:rFonts w:asciiTheme="minorHAnsi" w:hAnsiTheme="minorHAnsi" w:cstheme="minorHAnsi"/>
          <w:b/>
          <w:sz w:val="20"/>
          <w:szCs w:val="20"/>
        </w:rPr>
      </w:pPr>
    </w:p>
    <w:p w:rsidR="002B29CA" w:rsidRPr="000912A1" w:rsidRDefault="002B29CA" w:rsidP="002B29CA">
      <w:pPr>
        <w:pStyle w:val="Prrafodelista"/>
        <w:ind w:left="567"/>
        <w:jc w:val="both"/>
        <w:rPr>
          <w:rFonts w:asciiTheme="minorHAnsi" w:hAnsiTheme="minorHAnsi" w:cstheme="minorHAnsi"/>
          <w:b/>
          <w:sz w:val="20"/>
          <w:szCs w:val="20"/>
        </w:rPr>
      </w:pPr>
    </w:p>
    <w:p w:rsidR="002B29CA" w:rsidRPr="000912A1" w:rsidRDefault="002B29CA" w:rsidP="002B29CA">
      <w:pPr>
        <w:pStyle w:val="Prrafodelista"/>
        <w:ind w:left="567"/>
        <w:jc w:val="both"/>
        <w:rPr>
          <w:rFonts w:asciiTheme="minorHAnsi" w:hAnsiTheme="minorHAnsi" w:cstheme="minorHAnsi"/>
          <w:b/>
          <w:sz w:val="20"/>
          <w:szCs w:val="20"/>
        </w:rPr>
      </w:pPr>
    </w:p>
    <w:p w:rsidR="002B29CA" w:rsidRPr="000912A1" w:rsidRDefault="002B29CA" w:rsidP="002B29CA">
      <w:pPr>
        <w:pStyle w:val="Prrafodelista"/>
        <w:ind w:left="567"/>
        <w:jc w:val="both"/>
        <w:rPr>
          <w:rFonts w:asciiTheme="minorHAnsi" w:hAnsiTheme="minorHAnsi" w:cstheme="minorHAnsi"/>
          <w:b/>
          <w:sz w:val="20"/>
          <w:szCs w:val="20"/>
        </w:rPr>
      </w:pPr>
    </w:p>
    <w:p w:rsidR="002B29CA" w:rsidRPr="000912A1" w:rsidRDefault="002B29CA" w:rsidP="002B29CA">
      <w:pPr>
        <w:pStyle w:val="Sangra3detindependiente"/>
        <w:autoSpaceDE w:val="0"/>
        <w:autoSpaceDN w:val="0"/>
        <w:adjustRightInd w:val="0"/>
        <w:spacing w:after="0" w:line="240" w:lineRule="auto"/>
        <w:ind w:left="567"/>
        <w:jc w:val="both"/>
        <w:rPr>
          <w:rFonts w:cstheme="minorHAnsi"/>
          <w:b/>
          <w:bCs/>
          <w:sz w:val="20"/>
          <w:szCs w:val="20"/>
        </w:rPr>
      </w:pPr>
      <w:r w:rsidRPr="000912A1">
        <w:rPr>
          <w:rFonts w:cstheme="minorHAnsi"/>
          <w:b/>
          <w:bCs/>
          <w:sz w:val="20"/>
          <w:szCs w:val="20"/>
        </w:rPr>
        <w:t>Calidad, Salud, Seguridad y Medio Ambiente.</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B29CA" w:rsidRPr="000912A1" w:rsidRDefault="002B29CA" w:rsidP="002B29CA">
      <w:pPr>
        <w:ind w:left="426"/>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Se debe limitar los trabajos cuando las condiciones climáticas sean adversas (lluvias, vientos fuertes, polvareda, etc.</w:t>
      </w:r>
    </w:p>
    <w:p w:rsidR="002B29CA" w:rsidRPr="000912A1" w:rsidRDefault="002B29CA" w:rsidP="002B29CA">
      <w:pPr>
        <w:ind w:left="426"/>
        <w:jc w:val="both"/>
        <w:rPr>
          <w:rFonts w:asciiTheme="minorHAnsi" w:hAnsiTheme="minorHAnsi" w:cstheme="minorHAnsi"/>
          <w:sz w:val="20"/>
          <w:szCs w:val="20"/>
        </w:rPr>
      </w:pPr>
    </w:p>
    <w:p w:rsidR="002B29CA" w:rsidRPr="000912A1" w:rsidRDefault="002B29CA"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0"/>
          <w:szCs w:val="20"/>
        </w:rPr>
      </w:pPr>
      <w:r w:rsidRPr="000912A1">
        <w:rPr>
          <w:rFonts w:cstheme="minorHAnsi"/>
          <w:b/>
          <w:bCs/>
          <w:sz w:val="20"/>
          <w:szCs w:val="20"/>
        </w:rPr>
        <w:t>MEDIDAS DE MITIGACIÓN AMBIENTAL</w:t>
      </w: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B29CA" w:rsidRPr="000912A1" w:rsidRDefault="002B29CA" w:rsidP="002B29CA">
      <w:pPr>
        <w:ind w:left="567"/>
        <w:jc w:val="both"/>
        <w:rPr>
          <w:rFonts w:asciiTheme="minorHAnsi" w:hAnsiTheme="minorHAnsi" w:cstheme="minorHAnsi"/>
          <w:sz w:val="20"/>
          <w:szCs w:val="20"/>
        </w:rPr>
      </w:pPr>
    </w:p>
    <w:p w:rsidR="002B29CA" w:rsidRPr="000912A1" w:rsidRDefault="002B29CA" w:rsidP="002B29CA">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B29CA" w:rsidRPr="000912A1" w:rsidRDefault="002B29CA" w:rsidP="002B29CA">
      <w:pPr>
        <w:jc w:val="both"/>
        <w:rPr>
          <w:rFonts w:asciiTheme="minorHAnsi" w:hAnsiTheme="minorHAnsi" w:cstheme="minorHAnsi"/>
          <w:sz w:val="20"/>
          <w:szCs w:val="20"/>
        </w:rPr>
      </w:pPr>
    </w:p>
    <w:p w:rsidR="002B29CA" w:rsidRPr="000912A1" w:rsidRDefault="002B29CA" w:rsidP="00D965B2">
      <w:pPr>
        <w:ind w:left="567"/>
        <w:jc w:val="both"/>
        <w:rPr>
          <w:rFonts w:asciiTheme="minorHAnsi" w:hAnsiTheme="minorHAnsi" w:cstheme="minorHAnsi"/>
          <w:sz w:val="20"/>
          <w:szCs w:val="20"/>
        </w:rPr>
      </w:pPr>
      <w:r w:rsidRPr="000912A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B29CA" w:rsidRPr="000912A1" w:rsidRDefault="002B29CA" w:rsidP="002B29CA">
      <w:pPr>
        <w:pStyle w:val="Sangra3detindependiente"/>
        <w:autoSpaceDE w:val="0"/>
        <w:autoSpaceDN w:val="0"/>
        <w:adjustRightInd w:val="0"/>
        <w:spacing w:after="0" w:line="240" w:lineRule="auto"/>
        <w:ind w:left="375"/>
        <w:jc w:val="both"/>
        <w:rPr>
          <w:rFonts w:cstheme="minorHAnsi"/>
          <w:b/>
          <w:bCs/>
          <w:sz w:val="20"/>
          <w:szCs w:val="20"/>
        </w:rPr>
      </w:pPr>
    </w:p>
    <w:p w:rsidR="002B29CA" w:rsidRPr="000912A1" w:rsidRDefault="002B29CA" w:rsidP="00156A44">
      <w:pPr>
        <w:pStyle w:val="Sangra3detindependiente"/>
        <w:numPr>
          <w:ilvl w:val="1"/>
          <w:numId w:val="46"/>
        </w:numPr>
        <w:autoSpaceDE w:val="0"/>
        <w:autoSpaceDN w:val="0"/>
        <w:adjustRightInd w:val="0"/>
        <w:spacing w:after="0" w:line="240" w:lineRule="auto"/>
        <w:ind w:left="567" w:hanging="567"/>
        <w:jc w:val="both"/>
        <w:rPr>
          <w:rFonts w:cstheme="minorHAnsi"/>
          <w:b/>
          <w:bCs/>
          <w:sz w:val="20"/>
          <w:szCs w:val="20"/>
        </w:rPr>
      </w:pPr>
      <w:r w:rsidRPr="000912A1">
        <w:rPr>
          <w:rFonts w:cstheme="minorHAnsi"/>
          <w:b/>
          <w:bCs/>
          <w:sz w:val="20"/>
          <w:szCs w:val="20"/>
        </w:rPr>
        <w:t>MEDICIÓN Y FORMA DE PAGO</w:t>
      </w:r>
    </w:p>
    <w:p w:rsidR="002B29CA" w:rsidRPr="000912A1" w:rsidRDefault="002B29CA" w:rsidP="00D965B2">
      <w:pPr>
        <w:ind w:left="567"/>
        <w:jc w:val="both"/>
        <w:rPr>
          <w:rFonts w:asciiTheme="minorHAnsi" w:hAnsiTheme="minorHAnsi" w:cstheme="minorHAnsi"/>
          <w:sz w:val="20"/>
          <w:szCs w:val="20"/>
        </w:rPr>
      </w:pPr>
      <w:r w:rsidRPr="000912A1">
        <w:rPr>
          <w:rFonts w:asciiTheme="minorHAnsi" w:hAnsiTheme="minorHAnsi" w:cstheme="minorHAnsi"/>
          <w:sz w:val="20"/>
          <w:szCs w:val="20"/>
        </w:rPr>
        <w:t>El venteo, interconexión, puesta en marcha y punto de roción debe ser medido y pagado en forma Global.</w:t>
      </w:r>
    </w:p>
    <w:p w:rsidR="002B29CA" w:rsidRPr="000912A1" w:rsidRDefault="002B29CA" w:rsidP="00D965B2">
      <w:pPr>
        <w:ind w:left="567"/>
        <w:jc w:val="both"/>
        <w:rPr>
          <w:rFonts w:asciiTheme="minorHAnsi" w:hAnsiTheme="minorHAnsi" w:cstheme="minorHAnsi"/>
          <w:sz w:val="20"/>
          <w:szCs w:val="20"/>
        </w:rPr>
      </w:pPr>
    </w:p>
    <w:p w:rsidR="002B29CA" w:rsidRPr="000912A1" w:rsidRDefault="002B29CA" w:rsidP="00D965B2">
      <w:pPr>
        <w:ind w:left="567"/>
        <w:jc w:val="both"/>
        <w:rPr>
          <w:rFonts w:asciiTheme="minorHAnsi" w:hAnsiTheme="minorHAnsi" w:cstheme="minorHAnsi"/>
          <w:sz w:val="20"/>
          <w:szCs w:val="20"/>
        </w:rPr>
      </w:pPr>
      <w:r w:rsidRPr="000912A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B29CA" w:rsidRPr="000912A1" w:rsidRDefault="002B29CA" w:rsidP="002B29CA">
      <w:pPr>
        <w:ind w:left="426"/>
        <w:jc w:val="both"/>
        <w:rPr>
          <w:rFonts w:asciiTheme="minorHAnsi" w:hAnsiTheme="minorHAnsi" w:cstheme="minorHAnsi"/>
          <w:sz w:val="20"/>
          <w:szCs w:val="20"/>
        </w:rPr>
      </w:pPr>
    </w:p>
    <w:p w:rsidR="002B29CA" w:rsidRPr="000912A1" w:rsidRDefault="002B29CA" w:rsidP="00D965B2">
      <w:pPr>
        <w:ind w:left="567"/>
        <w:jc w:val="both"/>
        <w:rPr>
          <w:rFonts w:asciiTheme="minorHAnsi" w:hAnsiTheme="minorHAnsi" w:cstheme="minorHAnsi"/>
          <w:sz w:val="20"/>
          <w:szCs w:val="20"/>
        </w:rPr>
      </w:pPr>
      <w:r w:rsidRPr="000912A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2B29CA" w:rsidRPr="000912A1" w:rsidRDefault="002B29CA" w:rsidP="00D965B2">
      <w:pPr>
        <w:ind w:left="567"/>
        <w:jc w:val="both"/>
        <w:rPr>
          <w:rFonts w:asciiTheme="minorHAnsi" w:hAnsiTheme="minorHAnsi" w:cstheme="minorHAnsi"/>
          <w:sz w:val="20"/>
          <w:szCs w:val="20"/>
        </w:rPr>
      </w:pPr>
    </w:p>
    <w:p w:rsidR="002B29CA" w:rsidRPr="000912A1" w:rsidRDefault="002B29CA" w:rsidP="00D965B2">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Otros gastos adicionales necesarios para la realización de esta actividad, corre por cuenta del contratista. </w:t>
      </w:r>
    </w:p>
    <w:p w:rsidR="002B29CA" w:rsidRPr="000912A1" w:rsidRDefault="002B29CA" w:rsidP="00D965B2">
      <w:pPr>
        <w:ind w:left="567"/>
        <w:jc w:val="both"/>
        <w:rPr>
          <w:rFonts w:asciiTheme="minorHAnsi" w:hAnsiTheme="minorHAnsi" w:cstheme="minorHAnsi"/>
          <w:sz w:val="20"/>
          <w:szCs w:val="20"/>
        </w:rPr>
      </w:pPr>
    </w:p>
    <w:p w:rsidR="002B29CA" w:rsidRPr="000912A1" w:rsidRDefault="002B29CA" w:rsidP="00D965B2">
      <w:pPr>
        <w:ind w:left="567"/>
        <w:jc w:val="both"/>
        <w:rPr>
          <w:rFonts w:asciiTheme="minorHAnsi" w:hAnsiTheme="minorHAnsi" w:cstheme="minorHAnsi"/>
          <w:sz w:val="20"/>
          <w:szCs w:val="20"/>
        </w:rPr>
      </w:pPr>
      <w:r w:rsidRPr="000912A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E1E4C" w:rsidRPr="000912A1"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p w:rsidR="00356B85" w:rsidRPr="000912A1" w:rsidRDefault="00356B85" w:rsidP="00156A44">
      <w:pPr>
        <w:pStyle w:val="Prrafodelista"/>
        <w:numPr>
          <w:ilvl w:val="0"/>
          <w:numId w:val="46"/>
        </w:numPr>
        <w:ind w:left="284" w:hanging="284"/>
        <w:rPr>
          <w:rFonts w:asciiTheme="minorHAnsi" w:hAnsiTheme="minorHAnsi" w:cstheme="minorHAnsi"/>
          <w:b/>
          <w:sz w:val="22"/>
          <w:szCs w:val="22"/>
        </w:rPr>
      </w:pPr>
      <w:r w:rsidRPr="000912A1">
        <w:rPr>
          <w:rFonts w:asciiTheme="minorHAnsi" w:hAnsiTheme="minorHAnsi" w:cstheme="minorHAnsi"/>
          <w:b/>
          <w:sz w:val="22"/>
          <w:szCs w:val="22"/>
        </w:rPr>
        <w:t>INERTIZACIÓN Y ABANDONO DE LÍNEA DN 4”.</w:t>
      </w:r>
    </w:p>
    <w:p w:rsidR="00356B85" w:rsidRPr="000912A1" w:rsidRDefault="00356B85" w:rsidP="00356B85">
      <w:pPr>
        <w:autoSpaceDE w:val="0"/>
        <w:autoSpaceDN w:val="0"/>
        <w:adjustRightInd w:val="0"/>
        <w:jc w:val="both"/>
        <w:rPr>
          <w:rFonts w:asciiTheme="minorHAnsi" w:hAnsiTheme="minorHAnsi" w:cstheme="minorHAnsi"/>
          <w:sz w:val="22"/>
          <w:szCs w:val="22"/>
        </w:rPr>
      </w:pPr>
      <w:r w:rsidRPr="000912A1">
        <w:rPr>
          <w:rFonts w:asciiTheme="minorHAnsi" w:hAnsiTheme="minorHAnsi" w:cstheme="minorHAnsi"/>
          <w:b/>
          <w:sz w:val="22"/>
          <w:szCs w:val="22"/>
        </w:rPr>
        <w:t xml:space="preserve">UNIDAD: </w:t>
      </w:r>
      <w:r w:rsidR="00267075" w:rsidRPr="00267075">
        <w:rPr>
          <w:rFonts w:asciiTheme="minorHAnsi" w:hAnsiTheme="minorHAnsi" w:cstheme="minorHAnsi"/>
          <w:b/>
          <w:sz w:val="22"/>
          <w:szCs w:val="22"/>
        </w:rPr>
        <w:t>METRO [M</w:t>
      </w:r>
      <w:r w:rsidRPr="00267075">
        <w:rPr>
          <w:rFonts w:asciiTheme="minorHAnsi" w:hAnsiTheme="minorHAnsi" w:cstheme="minorHAnsi"/>
          <w:b/>
          <w:sz w:val="22"/>
          <w:szCs w:val="22"/>
        </w:rPr>
        <w:t>]</w:t>
      </w:r>
    </w:p>
    <w:p w:rsidR="00356B85" w:rsidRPr="000912A1" w:rsidRDefault="00356B85" w:rsidP="00356B85">
      <w:pPr>
        <w:rPr>
          <w:rFonts w:asciiTheme="minorHAnsi" w:hAnsiTheme="minorHAnsi" w:cstheme="minorHAnsi"/>
          <w:b/>
          <w:sz w:val="22"/>
          <w:szCs w:val="22"/>
        </w:rPr>
      </w:pPr>
    </w:p>
    <w:p w:rsidR="00356B85" w:rsidRPr="000912A1" w:rsidRDefault="00356B85" w:rsidP="00156A44">
      <w:pPr>
        <w:pStyle w:val="Prrafodelista"/>
        <w:numPr>
          <w:ilvl w:val="1"/>
          <w:numId w:val="46"/>
        </w:numPr>
        <w:ind w:left="567" w:hanging="567"/>
        <w:rPr>
          <w:rFonts w:asciiTheme="minorHAnsi" w:hAnsiTheme="minorHAnsi" w:cstheme="minorHAnsi"/>
          <w:b/>
          <w:sz w:val="22"/>
          <w:szCs w:val="22"/>
        </w:rPr>
      </w:pPr>
      <w:r w:rsidRPr="000912A1">
        <w:rPr>
          <w:rFonts w:asciiTheme="minorHAnsi" w:hAnsiTheme="minorHAnsi" w:cstheme="minorHAnsi"/>
          <w:b/>
          <w:sz w:val="22"/>
          <w:szCs w:val="22"/>
        </w:rPr>
        <w:t>DEFINICIÓN</w:t>
      </w:r>
    </w:p>
    <w:p w:rsidR="00356B85" w:rsidRPr="000912A1" w:rsidRDefault="00356B85" w:rsidP="00D965B2">
      <w:pPr>
        <w:ind w:left="567"/>
        <w:rPr>
          <w:rFonts w:asciiTheme="minorHAnsi" w:hAnsiTheme="minorHAnsi" w:cstheme="minorHAnsi"/>
          <w:sz w:val="22"/>
          <w:szCs w:val="22"/>
        </w:rPr>
      </w:pPr>
      <w:r w:rsidRPr="000912A1">
        <w:rPr>
          <w:rFonts w:asciiTheme="minorHAnsi" w:hAnsiTheme="minorHAnsi" w:cstheme="minorHAnsi"/>
          <w:sz w:val="22"/>
          <w:szCs w:val="22"/>
        </w:rPr>
        <w:t>Este ítem comprende todos los trabajos a ser ejecutados por el contratista, siendo los siguientes de carácter enunciativo y no limitativo:</w:t>
      </w:r>
    </w:p>
    <w:p w:rsidR="00356B85" w:rsidRPr="000912A1" w:rsidRDefault="00356B85" w:rsidP="00356B85">
      <w:pPr>
        <w:rPr>
          <w:rFonts w:asciiTheme="minorHAnsi" w:hAnsiTheme="minorHAnsi" w:cstheme="minorHAnsi"/>
          <w:sz w:val="22"/>
          <w:szCs w:val="22"/>
        </w:rPr>
      </w:pPr>
    </w:p>
    <w:p w:rsidR="00356B85" w:rsidRPr="000912A1" w:rsidRDefault="00356B85" w:rsidP="00156A44">
      <w:pPr>
        <w:pStyle w:val="Prrafodelista"/>
        <w:numPr>
          <w:ilvl w:val="0"/>
          <w:numId w:val="41"/>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Estudio y Procedimientos Ambientales</w:t>
      </w:r>
    </w:p>
    <w:p w:rsidR="00356B85" w:rsidRPr="000912A1" w:rsidRDefault="00356B85" w:rsidP="00156A44">
      <w:pPr>
        <w:pStyle w:val="Prrafodelista"/>
        <w:numPr>
          <w:ilvl w:val="0"/>
          <w:numId w:val="41"/>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Control Previo al Abandono</w:t>
      </w:r>
    </w:p>
    <w:p w:rsidR="00356B85" w:rsidRPr="000912A1" w:rsidRDefault="00356B85" w:rsidP="00156A44">
      <w:pPr>
        <w:pStyle w:val="Prrafodelista"/>
        <w:numPr>
          <w:ilvl w:val="0"/>
          <w:numId w:val="41"/>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Gas residual</w:t>
      </w:r>
    </w:p>
    <w:p w:rsidR="00356B85" w:rsidRPr="000912A1" w:rsidRDefault="00356B85" w:rsidP="00156A44">
      <w:pPr>
        <w:pStyle w:val="Prrafodelista"/>
        <w:numPr>
          <w:ilvl w:val="0"/>
          <w:numId w:val="41"/>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 xml:space="preserve">Purgado </w:t>
      </w:r>
    </w:p>
    <w:p w:rsidR="00356B85" w:rsidRPr="000912A1" w:rsidRDefault="00356B85" w:rsidP="00156A44">
      <w:pPr>
        <w:pStyle w:val="Prrafodelista"/>
        <w:numPr>
          <w:ilvl w:val="0"/>
          <w:numId w:val="41"/>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 xml:space="preserve">Sellado </w:t>
      </w:r>
    </w:p>
    <w:p w:rsidR="00356B85" w:rsidRPr="000912A1" w:rsidRDefault="00356B85" w:rsidP="00156A44">
      <w:pPr>
        <w:pStyle w:val="Prrafodelista"/>
        <w:numPr>
          <w:ilvl w:val="0"/>
          <w:numId w:val="41"/>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Purgado de cañería con Gas Nitrógeno</w:t>
      </w:r>
    </w:p>
    <w:p w:rsidR="00356B85" w:rsidRPr="000912A1" w:rsidRDefault="00356B85" w:rsidP="00156A44">
      <w:pPr>
        <w:pStyle w:val="Prrafodelista"/>
        <w:numPr>
          <w:ilvl w:val="0"/>
          <w:numId w:val="41"/>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 xml:space="preserve">Prevención de Ignición accidental </w:t>
      </w:r>
    </w:p>
    <w:p w:rsidR="00356B85" w:rsidRPr="000912A1" w:rsidRDefault="00356B85" w:rsidP="00356B85">
      <w:pPr>
        <w:rPr>
          <w:rFonts w:asciiTheme="minorHAnsi" w:hAnsiTheme="minorHAnsi" w:cstheme="minorHAnsi"/>
          <w:b/>
          <w:sz w:val="22"/>
          <w:szCs w:val="22"/>
        </w:rPr>
      </w:pPr>
    </w:p>
    <w:p w:rsidR="00356B85" w:rsidRPr="000912A1" w:rsidRDefault="00356B85" w:rsidP="00156A44">
      <w:pPr>
        <w:pStyle w:val="Prrafodelista"/>
        <w:numPr>
          <w:ilvl w:val="1"/>
          <w:numId w:val="46"/>
        </w:numPr>
        <w:ind w:left="567" w:hanging="567"/>
        <w:rPr>
          <w:rFonts w:asciiTheme="minorHAnsi" w:hAnsiTheme="minorHAnsi" w:cstheme="minorHAnsi"/>
          <w:b/>
          <w:sz w:val="22"/>
          <w:szCs w:val="22"/>
        </w:rPr>
      </w:pPr>
      <w:r w:rsidRPr="000912A1">
        <w:rPr>
          <w:rFonts w:asciiTheme="minorHAnsi" w:hAnsiTheme="minorHAnsi" w:cstheme="minorHAnsi"/>
          <w:b/>
          <w:sz w:val="22"/>
          <w:szCs w:val="22"/>
        </w:rPr>
        <w:t>MATERIALES, HERRAMIENTAS Y EQUIPO</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56B85" w:rsidRPr="000912A1" w:rsidRDefault="00356B85" w:rsidP="00356B85">
      <w:pPr>
        <w:jc w:val="both"/>
        <w:rPr>
          <w:rFonts w:asciiTheme="minorHAnsi" w:hAnsiTheme="minorHAnsi" w:cstheme="minorHAnsi"/>
          <w:sz w:val="22"/>
          <w:szCs w:val="22"/>
        </w:rPr>
      </w:pP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Instrumentista</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Extintores con polvo químico seco</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 xml:space="preserve">Equipo de comunicación </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Equipos de protección ambiental</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Ayudantes</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Gasómetro</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Detector de Gases</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Torquimetro</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Medidor de punto de roció</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 xml:space="preserve">Botiquín de primeros auxilios </w:t>
      </w:r>
    </w:p>
    <w:p w:rsidR="00356B85" w:rsidRPr="000912A1" w:rsidRDefault="00356B85" w:rsidP="00156A44">
      <w:pPr>
        <w:pStyle w:val="Prrafodelista"/>
        <w:numPr>
          <w:ilvl w:val="0"/>
          <w:numId w:val="42"/>
        </w:numPr>
        <w:ind w:left="993" w:hanging="284"/>
        <w:contextualSpacing/>
        <w:rPr>
          <w:rFonts w:asciiTheme="minorHAnsi" w:hAnsiTheme="minorHAnsi" w:cstheme="minorHAnsi"/>
          <w:sz w:val="22"/>
          <w:szCs w:val="22"/>
        </w:rPr>
      </w:pPr>
      <w:r w:rsidRPr="000912A1">
        <w:rPr>
          <w:rFonts w:asciiTheme="minorHAnsi" w:hAnsiTheme="minorHAnsi" w:cstheme="minorHAnsi"/>
          <w:sz w:val="22"/>
          <w:szCs w:val="22"/>
        </w:rPr>
        <w:t>Ambulancia</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también se debe considerar utilizar todas las herramientas, equipos y materiales menores necesarias para realizar adecuadamente todos los trabajos relacionados a esta actividad</w:t>
      </w:r>
    </w:p>
    <w:p w:rsidR="00356B85" w:rsidRPr="000912A1" w:rsidRDefault="00356B85" w:rsidP="00356B85">
      <w:pPr>
        <w:rPr>
          <w:rFonts w:asciiTheme="minorHAnsi" w:hAnsiTheme="minorHAnsi" w:cstheme="minorHAnsi"/>
          <w:b/>
          <w:sz w:val="22"/>
          <w:szCs w:val="22"/>
        </w:rPr>
      </w:pPr>
    </w:p>
    <w:p w:rsidR="00356B85" w:rsidRPr="000912A1" w:rsidRDefault="00356B85" w:rsidP="00156A44">
      <w:pPr>
        <w:pStyle w:val="Prrafodelista"/>
        <w:numPr>
          <w:ilvl w:val="1"/>
          <w:numId w:val="46"/>
        </w:numPr>
        <w:ind w:left="567" w:hanging="567"/>
        <w:rPr>
          <w:rFonts w:asciiTheme="minorHAnsi" w:hAnsiTheme="minorHAnsi" w:cstheme="minorHAnsi"/>
          <w:b/>
          <w:sz w:val="22"/>
          <w:szCs w:val="22"/>
        </w:rPr>
      </w:pPr>
      <w:r w:rsidRPr="000912A1">
        <w:rPr>
          <w:rFonts w:asciiTheme="minorHAnsi" w:hAnsiTheme="minorHAnsi" w:cstheme="minorHAnsi"/>
          <w:b/>
          <w:sz w:val="22"/>
          <w:szCs w:val="22"/>
        </w:rPr>
        <w:t>PROCEDIMIENTO PARA EJECUCIÓN</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Cuando YPFB Redes de Gas, decida abandonar o inactivar algún tramo de cañería del Sistema de Distribución de gas natural dejándolo sin el mantenimiento; El contratista, previa aprobación del supervisor, deberá desconectar el tramo a abandonar de la red por la cual fluye gas natural.</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Inicialmente, el contratista debe efectuar las pruebas de campo necesarias para asegurar que la línea de distribución a ser abandonada haya sido desconectada de toda fuente y suministro de gas tales como ramales de la Línea de Distribución Primaria, tubería de cliente, etc.</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Una vez despresurizado el tramo de cañería a abandonar, se debe sellar todos los extremos abiertos de la tubería de distribución abandonada para lo cual se debe soldar casquetes, también se debe cerrar todas las válvulas que queden en el tramo abandonado; a su vez, se debe soldar en ambos extremos de la tubería a abandonar threadolet para realizar las mediciones y monitoreo correspondientes, previa aprobación de la Supervisión. Se debe llenar con gas inerte u otro autorizado por el supervisor a todo el tramo de la cañería a abandonar. De la misma manera, se removerán todas las instalaciones sobre nivel, todas las cajas de medición de potencial o puntos de prueba (Test Point) y la señalización existente.</w:t>
      </w:r>
    </w:p>
    <w:p w:rsidR="00356B85" w:rsidRPr="000912A1" w:rsidRDefault="00356B85" w:rsidP="00356B85">
      <w:pPr>
        <w:jc w:val="both"/>
        <w:rPr>
          <w:rFonts w:asciiTheme="minorHAnsi" w:hAnsiTheme="minorHAnsi" w:cstheme="minorHAnsi"/>
          <w:sz w:val="22"/>
          <w:szCs w:val="22"/>
        </w:rPr>
      </w:pP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El contratista deberá rellenar y compactar huecos resultantes de la remoción de instalaciones utilizando material de relleno, recomponiendo el pavimento o vereda según corresponda.</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No serán removidos del lugar las cañerías abandonadas; sin embargo, se pueden tener excepciones a este punto, lo cual será analizado en cada caso por la supervisión.</w:t>
      </w:r>
    </w:p>
    <w:p w:rsidR="00356B85" w:rsidRPr="000912A1" w:rsidRDefault="00356B85" w:rsidP="00D965B2">
      <w:pPr>
        <w:ind w:left="567"/>
        <w:jc w:val="both"/>
        <w:rPr>
          <w:rFonts w:asciiTheme="minorHAnsi" w:hAnsiTheme="minorHAnsi" w:cstheme="minorHAnsi"/>
          <w:sz w:val="22"/>
          <w:szCs w:val="22"/>
        </w:rPr>
      </w:pP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Una vez culminado el abandono, los planos de redes deberán ser actualizados, indicándose claramente cuál ha sido el tramo de tubería abandonada. Se llegará un registro de todas las cañerías abandonadas.</w:t>
      </w:r>
    </w:p>
    <w:p w:rsidR="00356B85" w:rsidRPr="000912A1" w:rsidRDefault="00356B85" w:rsidP="00356B85">
      <w:pPr>
        <w:jc w:val="both"/>
        <w:rPr>
          <w:rFonts w:asciiTheme="minorHAnsi" w:hAnsiTheme="minorHAnsi" w:cstheme="minorHAnsi"/>
          <w:sz w:val="22"/>
          <w:szCs w:val="22"/>
        </w:rPr>
      </w:pPr>
    </w:p>
    <w:p w:rsidR="00356B85" w:rsidRPr="000912A1" w:rsidRDefault="00356B85" w:rsidP="00D965B2">
      <w:pPr>
        <w:ind w:left="567"/>
        <w:rPr>
          <w:rFonts w:asciiTheme="minorHAnsi" w:hAnsiTheme="minorHAnsi" w:cstheme="minorHAnsi"/>
          <w:b/>
          <w:sz w:val="22"/>
          <w:szCs w:val="22"/>
        </w:rPr>
      </w:pPr>
      <w:r w:rsidRPr="000912A1">
        <w:rPr>
          <w:rFonts w:asciiTheme="minorHAnsi" w:hAnsiTheme="minorHAnsi" w:cstheme="minorHAnsi"/>
          <w:b/>
          <w:sz w:val="22"/>
          <w:szCs w:val="22"/>
        </w:rPr>
        <w:t>Calidad, Salud, Seguridad y Medio Ambiente.</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356B85" w:rsidRPr="000912A1" w:rsidRDefault="00356B85" w:rsidP="00D965B2">
      <w:pPr>
        <w:ind w:left="567"/>
        <w:jc w:val="both"/>
        <w:rPr>
          <w:rFonts w:asciiTheme="minorHAnsi" w:hAnsiTheme="minorHAnsi" w:cstheme="minorHAnsi"/>
          <w:sz w:val="22"/>
          <w:szCs w:val="22"/>
        </w:rPr>
      </w:pP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Todo el personal involucrado en la actividad debe utilizar el EPP apropiado como ser: ropa de trabajo, casco, guantes, botas de seguridad, gafas, etc.</w:t>
      </w:r>
    </w:p>
    <w:p w:rsidR="00356B85" w:rsidRPr="000912A1" w:rsidRDefault="00356B85" w:rsidP="00D965B2">
      <w:pPr>
        <w:ind w:left="567"/>
        <w:jc w:val="both"/>
        <w:rPr>
          <w:rFonts w:asciiTheme="minorHAnsi" w:hAnsiTheme="minorHAnsi" w:cstheme="minorHAnsi"/>
          <w:sz w:val="22"/>
          <w:szCs w:val="22"/>
        </w:rPr>
      </w:pP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Se debe limitar los trabajos cuando las condiciones climáticas sean adversas (lluvias, vientos fuertes, polvareda, etc.</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Para el área de Medio Ambiente, se debe considerar los procedimientos ambientales, descritos en la Ley 1333, el Reglamento  General de Gestión Ambiental y el Decreto Supremo 1996 (ANEXO III).</w:t>
      </w:r>
    </w:p>
    <w:p w:rsidR="00356B85" w:rsidRPr="000912A1" w:rsidRDefault="00356B85" w:rsidP="00356B85">
      <w:pPr>
        <w:jc w:val="both"/>
        <w:rPr>
          <w:rFonts w:asciiTheme="minorHAnsi" w:hAnsiTheme="minorHAnsi" w:cstheme="minorHAnsi"/>
          <w:sz w:val="22"/>
          <w:szCs w:val="22"/>
        </w:rPr>
      </w:pPr>
    </w:p>
    <w:p w:rsidR="00356B85" w:rsidRPr="000912A1" w:rsidRDefault="00356B85" w:rsidP="00156A44">
      <w:pPr>
        <w:pStyle w:val="Prrafodelista"/>
        <w:numPr>
          <w:ilvl w:val="1"/>
          <w:numId w:val="46"/>
        </w:numPr>
        <w:ind w:left="567" w:hanging="567"/>
        <w:rPr>
          <w:rFonts w:asciiTheme="minorHAnsi" w:hAnsiTheme="minorHAnsi" w:cstheme="minorHAnsi"/>
          <w:b/>
          <w:sz w:val="22"/>
          <w:szCs w:val="22"/>
        </w:rPr>
      </w:pPr>
      <w:r w:rsidRPr="000912A1">
        <w:rPr>
          <w:rFonts w:asciiTheme="minorHAnsi" w:hAnsiTheme="minorHAnsi" w:cstheme="minorHAnsi"/>
          <w:b/>
          <w:sz w:val="22"/>
          <w:szCs w:val="22"/>
        </w:rPr>
        <w:t>MEDICIÓN Y FORMA DE PAGO</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La inertización y abandono de línea, será medido en Metros Lineales, considerando la longitud total abandonada.</w:t>
      </w:r>
    </w:p>
    <w:p w:rsidR="00356B85" w:rsidRPr="000912A1" w:rsidRDefault="00356B85" w:rsidP="00D965B2">
      <w:pPr>
        <w:ind w:left="567"/>
        <w:jc w:val="both"/>
        <w:rPr>
          <w:rFonts w:asciiTheme="minorHAnsi" w:hAnsiTheme="minorHAnsi" w:cstheme="minorHAnsi"/>
          <w:sz w:val="22"/>
          <w:szCs w:val="22"/>
        </w:rPr>
      </w:pP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Este ítem será ejecutado en un todo de acuerdo a las presentes especificaciones, medido según lo señalado y aprobado por el Supervisor de Obra, será cancelado al precio unitario de la propuesta aceptada.</w:t>
      </w:r>
    </w:p>
    <w:p w:rsidR="00356B85" w:rsidRPr="000912A1" w:rsidRDefault="00356B85" w:rsidP="00D965B2">
      <w:pPr>
        <w:ind w:left="567"/>
        <w:jc w:val="both"/>
        <w:rPr>
          <w:rFonts w:asciiTheme="minorHAnsi" w:hAnsiTheme="minorHAnsi" w:cstheme="minorHAnsi"/>
          <w:sz w:val="22"/>
          <w:szCs w:val="22"/>
        </w:rPr>
      </w:pP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356B85" w:rsidRPr="000912A1" w:rsidRDefault="00356B85" w:rsidP="00D965B2">
      <w:pPr>
        <w:ind w:left="567"/>
        <w:jc w:val="both"/>
        <w:rPr>
          <w:rFonts w:asciiTheme="minorHAnsi" w:hAnsiTheme="minorHAnsi" w:cstheme="minorHAnsi"/>
          <w:sz w:val="22"/>
          <w:szCs w:val="22"/>
        </w:rPr>
      </w:pP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Otros gastos adicionales necesarios para la realización de esta actividad, corre por cuenta del contratista.</w:t>
      </w:r>
    </w:p>
    <w:p w:rsidR="00356B85" w:rsidRPr="000912A1" w:rsidRDefault="00356B85" w:rsidP="00D965B2">
      <w:pPr>
        <w:ind w:left="567"/>
        <w:jc w:val="both"/>
        <w:rPr>
          <w:rFonts w:asciiTheme="minorHAnsi" w:hAnsiTheme="minorHAnsi" w:cstheme="minorHAnsi"/>
          <w:sz w:val="22"/>
          <w:szCs w:val="22"/>
        </w:rPr>
      </w:pPr>
      <w:r w:rsidRPr="000912A1">
        <w:rPr>
          <w:rFonts w:asciiTheme="minorHAnsi" w:hAnsiTheme="minorHAnsi" w:cstheme="minorHAnsi"/>
          <w:sz w:val="22"/>
          <w:szCs w:val="22"/>
        </w:rPr>
        <w:t>Para realizar el pago de este ítem se debe presentar el respaldo de la actividad en base de los cómputos métricos donde se contraste los trabajos realizados concernientes a este ítem.</w:t>
      </w:r>
      <w:r w:rsidRPr="000912A1">
        <w:rPr>
          <w:rFonts w:asciiTheme="minorHAnsi" w:hAnsiTheme="minorHAnsi" w:cstheme="minorHAnsi"/>
          <w:sz w:val="22"/>
          <w:szCs w:val="22"/>
        </w:rPr>
        <w:cr/>
      </w:r>
    </w:p>
    <w:p w:rsidR="00356B85" w:rsidRPr="000912A1" w:rsidRDefault="00356B85" w:rsidP="00156A44">
      <w:pPr>
        <w:pStyle w:val="Prrafodelista"/>
        <w:keepNext/>
        <w:numPr>
          <w:ilvl w:val="0"/>
          <w:numId w:val="46"/>
        </w:numPr>
        <w:ind w:left="284" w:hanging="284"/>
        <w:jc w:val="both"/>
        <w:outlineLvl w:val="1"/>
        <w:rPr>
          <w:rFonts w:asciiTheme="minorHAnsi" w:hAnsiTheme="minorHAnsi" w:cstheme="minorHAnsi"/>
          <w:b/>
          <w:bCs/>
          <w:iCs/>
          <w:sz w:val="22"/>
          <w:szCs w:val="22"/>
        </w:rPr>
      </w:pPr>
      <w:bookmarkStart w:id="1" w:name="_Toc482948343"/>
      <w:r w:rsidRPr="000912A1">
        <w:rPr>
          <w:rFonts w:asciiTheme="minorHAnsi" w:hAnsiTheme="minorHAnsi" w:cstheme="minorHAnsi"/>
          <w:b/>
          <w:bCs/>
          <w:iCs/>
          <w:sz w:val="22"/>
          <w:szCs w:val="22"/>
        </w:rPr>
        <w:t>RECUPERACIÓN DE TUBERÍA ANC DN 4”</w:t>
      </w:r>
      <w:bookmarkEnd w:id="1"/>
    </w:p>
    <w:p w:rsidR="00356B85" w:rsidRPr="000912A1" w:rsidRDefault="00356B85" w:rsidP="00356B85">
      <w:pPr>
        <w:autoSpaceDE w:val="0"/>
        <w:autoSpaceDN w:val="0"/>
        <w:adjustRightInd w:val="0"/>
        <w:jc w:val="both"/>
        <w:rPr>
          <w:rFonts w:asciiTheme="minorHAnsi" w:hAnsiTheme="minorHAnsi" w:cstheme="minorHAnsi"/>
          <w:sz w:val="22"/>
          <w:szCs w:val="22"/>
        </w:rPr>
      </w:pPr>
      <w:r w:rsidRPr="000912A1">
        <w:rPr>
          <w:rFonts w:asciiTheme="minorHAnsi" w:hAnsiTheme="minorHAnsi" w:cstheme="minorHAnsi"/>
          <w:b/>
          <w:sz w:val="22"/>
          <w:szCs w:val="22"/>
        </w:rPr>
        <w:t xml:space="preserve">UNIDAD: </w:t>
      </w:r>
      <w:r w:rsidR="00267075">
        <w:rPr>
          <w:rFonts w:asciiTheme="minorHAnsi" w:hAnsiTheme="minorHAnsi" w:cstheme="minorHAnsi"/>
          <w:sz w:val="22"/>
          <w:szCs w:val="22"/>
        </w:rPr>
        <w:t>METRO [M</w:t>
      </w:r>
      <w:r w:rsidRPr="000912A1">
        <w:rPr>
          <w:rFonts w:asciiTheme="minorHAnsi" w:hAnsiTheme="minorHAnsi" w:cstheme="minorHAnsi"/>
          <w:sz w:val="22"/>
          <w:szCs w:val="22"/>
        </w:rPr>
        <w:t>]</w:t>
      </w:r>
    </w:p>
    <w:p w:rsidR="00356B85" w:rsidRPr="000912A1" w:rsidRDefault="00356B85" w:rsidP="00356B85">
      <w:pPr>
        <w:autoSpaceDE w:val="0"/>
        <w:autoSpaceDN w:val="0"/>
        <w:adjustRightInd w:val="0"/>
        <w:jc w:val="both"/>
        <w:rPr>
          <w:rFonts w:asciiTheme="minorHAnsi" w:hAnsiTheme="minorHAnsi" w:cstheme="minorHAnsi"/>
          <w:sz w:val="22"/>
          <w:szCs w:val="22"/>
        </w:rPr>
      </w:pPr>
    </w:p>
    <w:p w:rsidR="00356B85" w:rsidRPr="000912A1" w:rsidRDefault="00356B85" w:rsidP="00156A44">
      <w:pPr>
        <w:pStyle w:val="Prrafodelista"/>
        <w:numPr>
          <w:ilvl w:val="1"/>
          <w:numId w:val="46"/>
        </w:numPr>
        <w:autoSpaceDE w:val="0"/>
        <w:autoSpaceDN w:val="0"/>
        <w:adjustRightInd w:val="0"/>
        <w:ind w:left="567" w:hanging="567"/>
        <w:jc w:val="both"/>
        <w:rPr>
          <w:rFonts w:asciiTheme="minorHAnsi" w:hAnsiTheme="minorHAnsi" w:cstheme="minorHAnsi"/>
          <w:b/>
          <w:sz w:val="22"/>
          <w:szCs w:val="22"/>
        </w:rPr>
      </w:pPr>
      <w:r w:rsidRPr="000912A1">
        <w:rPr>
          <w:rFonts w:asciiTheme="minorHAnsi" w:hAnsiTheme="minorHAnsi" w:cstheme="minorHAnsi"/>
          <w:b/>
          <w:sz w:val="22"/>
          <w:szCs w:val="22"/>
        </w:rPr>
        <w:t>DEFINICIÓN</w:t>
      </w:r>
    </w:p>
    <w:p w:rsidR="00356B85" w:rsidRPr="000912A1" w:rsidRDefault="00356B85" w:rsidP="00D965B2">
      <w:pPr>
        <w:autoSpaceDE w:val="0"/>
        <w:autoSpaceDN w:val="0"/>
        <w:adjustRightInd w:val="0"/>
        <w:ind w:left="567"/>
        <w:jc w:val="both"/>
        <w:rPr>
          <w:rFonts w:asciiTheme="minorHAnsi" w:hAnsiTheme="minorHAnsi" w:cstheme="minorHAnsi"/>
          <w:kern w:val="28"/>
          <w:sz w:val="22"/>
          <w:szCs w:val="22"/>
          <w:lang w:val="es-ES_tradnl"/>
        </w:rPr>
      </w:pPr>
      <w:r w:rsidRPr="000912A1">
        <w:rPr>
          <w:rFonts w:asciiTheme="minorHAnsi" w:hAnsiTheme="minorHAnsi" w:cstheme="minorHAnsi"/>
          <w:kern w:val="28"/>
          <w:sz w:val="22"/>
          <w:szCs w:val="22"/>
          <w:lang w:val="es-ES_tradnl"/>
        </w:rPr>
        <w:t>Comprende los trabajos referidos al corte e izaje de la tubería de acero que dejará de operar después de la interconexión de la tubería nueva, una vez que la nueva entre en operación. Así mismo, comprende los trabajos de carguío, transporte y descarguío en almacenes de YPFB.</w:t>
      </w:r>
    </w:p>
    <w:p w:rsidR="00356B85" w:rsidRPr="000912A1" w:rsidRDefault="00356B85" w:rsidP="00356B85">
      <w:pPr>
        <w:autoSpaceDE w:val="0"/>
        <w:autoSpaceDN w:val="0"/>
        <w:adjustRightInd w:val="0"/>
        <w:jc w:val="both"/>
        <w:rPr>
          <w:rFonts w:asciiTheme="minorHAnsi" w:hAnsiTheme="minorHAnsi" w:cstheme="minorHAnsi"/>
          <w:kern w:val="28"/>
          <w:sz w:val="22"/>
          <w:szCs w:val="22"/>
          <w:lang w:val="es-ES_tradnl"/>
        </w:rPr>
      </w:pPr>
    </w:p>
    <w:p w:rsidR="00356B85" w:rsidRPr="000912A1" w:rsidRDefault="00356B85" w:rsidP="00156A44">
      <w:pPr>
        <w:pStyle w:val="Prrafodelista"/>
        <w:numPr>
          <w:ilvl w:val="1"/>
          <w:numId w:val="46"/>
        </w:numPr>
        <w:autoSpaceDE w:val="0"/>
        <w:autoSpaceDN w:val="0"/>
        <w:adjustRightInd w:val="0"/>
        <w:ind w:left="567" w:hanging="567"/>
        <w:jc w:val="both"/>
        <w:rPr>
          <w:rFonts w:asciiTheme="minorHAnsi" w:hAnsiTheme="minorHAnsi" w:cstheme="minorHAnsi"/>
          <w:b/>
          <w:sz w:val="22"/>
          <w:szCs w:val="22"/>
        </w:rPr>
      </w:pPr>
      <w:r w:rsidRPr="000912A1">
        <w:rPr>
          <w:rFonts w:asciiTheme="minorHAnsi" w:hAnsiTheme="minorHAnsi" w:cstheme="minorHAnsi"/>
          <w:b/>
          <w:sz w:val="22"/>
          <w:szCs w:val="22"/>
        </w:rPr>
        <w:t>MATERIALES, HERRAMIENTAS, EQUIPO Y PERSONAL</w:t>
      </w:r>
    </w:p>
    <w:p w:rsidR="00356B85" w:rsidRPr="000912A1" w:rsidRDefault="00356B85" w:rsidP="00D965B2">
      <w:pPr>
        <w:ind w:left="567"/>
        <w:jc w:val="both"/>
        <w:rPr>
          <w:rFonts w:asciiTheme="minorHAnsi" w:hAnsiTheme="minorHAnsi" w:cstheme="minorHAnsi"/>
          <w:kern w:val="28"/>
          <w:sz w:val="22"/>
          <w:szCs w:val="22"/>
          <w:lang w:val="es-ES_tradnl"/>
        </w:rPr>
      </w:pPr>
      <w:r w:rsidRPr="000912A1">
        <w:rPr>
          <w:rFonts w:asciiTheme="minorHAnsi" w:hAnsiTheme="minorHAnsi" w:cstheme="minorHAnsi"/>
          <w:kern w:val="28"/>
          <w:sz w:val="22"/>
          <w:szCs w:val="22"/>
          <w:lang w:val="es-ES_tradnl"/>
        </w:rPr>
        <w:t>El CONTRATISTA deberá proporcionar todos los materiales, herramientas y equipos necesarios para la recuperación de la tubería. Para ello, deberá contar mínimamente con: amoladora, cortatubo para 4”, eslingas, tecle y/o grúa.</w:t>
      </w:r>
    </w:p>
    <w:p w:rsidR="00356B85" w:rsidRPr="000912A1" w:rsidRDefault="00356B85" w:rsidP="00356B85">
      <w:pPr>
        <w:jc w:val="both"/>
        <w:rPr>
          <w:rFonts w:asciiTheme="minorHAnsi" w:hAnsiTheme="minorHAnsi" w:cstheme="minorHAnsi"/>
          <w:kern w:val="28"/>
          <w:sz w:val="22"/>
          <w:szCs w:val="22"/>
          <w:lang w:val="es-ES_tradnl"/>
        </w:rPr>
      </w:pPr>
    </w:p>
    <w:p w:rsidR="00356B85" w:rsidRPr="000912A1" w:rsidRDefault="00356B85" w:rsidP="00156A44">
      <w:pPr>
        <w:pStyle w:val="Prrafodelista"/>
        <w:numPr>
          <w:ilvl w:val="1"/>
          <w:numId w:val="46"/>
        </w:numPr>
        <w:autoSpaceDE w:val="0"/>
        <w:autoSpaceDN w:val="0"/>
        <w:adjustRightInd w:val="0"/>
        <w:ind w:left="567" w:hanging="567"/>
        <w:jc w:val="both"/>
        <w:rPr>
          <w:rFonts w:asciiTheme="minorHAnsi" w:hAnsiTheme="minorHAnsi" w:cstheme="minorHAnsi"/>
          <w:b/>
          <w:sz w:val="22"/>
          <w:szCs w:val="22"/>
        </w:rPr>
      </w:pPr>
      <w:r w:rsidRPr="000912A1">
        <w:rPr>
          <w:rFonts w:asciiTheme="minorHAnsi" w:hAnsiTheme="minorHAnsi" w:cstheme="minorHAnsi"/>
          <w:b/>
          <w:sz w:val="22"/>
          <w:szCs w:val="22"/>
        </w:rPr>
        <w:t>PROCEDIMIENTO PARA LA EJECUCIÓN</w:t>
      </w:r>
    </w:p>
    <w:p w:rsidR="00356B85" w:rsidRPr="000912A1" w:rsidRDefault="00356B85" w:rsidP="00D965B2">
      <w:pPr>
        <w:autoSpaceDE w:val="0"/>
        <w:autoSpaceDN w:val="0"/>
        <w:adjustRightInd w:val="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El CONTRATISTA deberá realizar la recuperación de la cañería según la siguiente secuencia:</w:t>
      </w:r>
    </w:p>
    <w:p w:rsidR="00356B85" w:rsidRPr="000912A1" w:rsidRDefault="00356B85" w:rsidP="00356B85">
      <w:pPr>
        <w:autoSpaceDE w:val="0"/>
        <w:autoSpaceDN w:val="0"/>
        <w:adjustRightInd w:val="0"/>
        <w:jc w:val="both"/>
        <w:rPr>
          <w:rFonts w:asciiTheme="minorHAnsi" w:hAnsiTheme="minorHAnsi" w:cstheme="minorHAnsi"/>
          <w:bCs/>
          <w:iCs/>
          <w:sz w:val="22"/>
          <w:szCs w:val="22"/>
          <w:lang w:val="es-ES_tradnl"/>
        </w:rPr>
      </w:pPr>
    </w:p>
    <w:p w:rsidR="00356B85" w:rsidRPr="000912A1" w:rsidRDefault="00356B85" w:rsidP="00156A44">
      <w:pPr>
        <w:numPr>
          <w:ilvl w:val="2"/>
          <w:numId w:val="43"/>
        </w:numPr>
        <w:autoSpaceDE w:val="0"/>
        <w:autoSpaceDN w:val="0"/>
        <w:adjustRightInd w:val="0"/>
        <w:ind w:left="993" w:hanging="284"/>
        <w:contextualSpacing/>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Corte de la cañería cada 12 m o longitud que autorice el SUPERVISOR DE OBRA</w:t>
      </w:r>
    </w:p>
    <w:p w:rsidR="00356B85" w:rsidRPr="000912A1" w:rsidRDefault="00356B85" w:rsidP="00156A44">
      <w:pPr>
        <w:numPr>
          <w:ilvl w:val="2"/>
          <w:numId w:val="43"/>
        </w:numPr>
        <w:autoSpaceDE w:val="0"/>
        <w:autoSpaceDN w:val="0"/>
        <w:adjustRightInd w:val="0"/>
        <w:ind w:left="993" w:hanging="284"/>
        <w:contextualSpacing/>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Izaje de la tubería fuera de la zanja.</w:t>
      </w:r>
    </w:p>
    <w:p w:rsidR="00356B85" w:rsidRPr="000912A1" w:rsidRDefault="00356B85" w:rsidP="00156A44">
      <w:pPr>
        <w:numPr>
          <w:ilvl w:val="2"/>
          <w:numId w:val="43"/>
        </w:numPr>
        <w:autoSpaceDE w:val="0"/>
        <w:autoSpaceDN w:val="0"/>
        <w:adjustRightInd w:val="0"/>
        <w:ind w:left="993" w:hanging="284"/>
        <w:contextualSpacing/>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Carguío de las cañerías a camión</w:t>
      </w:r>
    </w:p>
    <w:p w:rsidR="00356B85" w:rsidRPr="000912A1" w:rsidRDefault="00356B85" w:rsidP="00156A44">
      <w:pPr>
        <w:numPr>
          <w:ilvl w:val="2"/>
          <w:numId w:val="43"/>
        </w:numPr>
        <w:autoSpaceDE w:val="0"/>
        <w:autoSpaceDN w:val="0"/>
        <w:adjustRightInd w:val="0"/>
        <w:ind w:left="993" w:hanging="284"/>
        <w:contextualSpacing/>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Traslado hasta almacenes de YPFB</w:t>
      </w:r>
    </w:p>
    <w:p w:rsidR="00356B85" w:rsidRPr="000912A1" w:rsidRDefault="00356B85" w:rsidP="00156A44">
      <w:pPr>
        <w:numPr>
          <w:ilvl w:val="2"/>
          <w:numId w:val="43"/>
        </w:numPr>
        <w:autoSpaceDE w:val="0"/>
        <w:autoSpaceDN w:val="0"/>
        <w:adjustRightInd w:val="0"/>
        <w:ind w:left="993" w:hanging="284"/>
        <w:contextualSpacing/>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Descarguío de las cañerías en predios de YPFB</w:t>
      </w:r>
    </w:p>
    <w:p w:rsidR="00356B85" w:rsidRPr="000912A1" w:rsidRDefault="00356B85" w:rsidP="00156A44">
      <w:pPr>
        <w:numPr>
          <w:ilvl w:val="2"/>
          <w:numId w:val="43"/>
        </w:numPr>
        <w:autoSpaceDE w:val="0"/>
        <w:autoSpaceDN w:val="0"/>
        <w:adjustRightInd w:val="0"/>
        <w:ind w:left="993" w:hanging="284"/>
        <w:contextualSpacing/>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Inventario de tuberías recuperadas</w:t>
      </w:r>
    </w:p>
    <w:p w:rsidR="00356B85" w:rsidRPr="000912A1" w:rsidRDefault="00356B85" w:rsidP="00156A44">
      <w:pPr>
        <w:numPr>
          <w:ilvl w:val="2"/>
          <w:numId w:val="43"/>
        </w:numPr>
        <w:autoSpaceDE w:val="0"/>
        <w:autoSpaceDN w:val="0"/>
        <w:adjustRightInd w:val="0"/>
        <w:ind w:left="993" w:hanging="284"/>
        <w:contextualSpacing/>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Reposición de excavaciones</w:t>
      </w:r>
    </w:p>
    <w:p w:rsidR="00356B85" w:rsidRPr="000912A1" w:rsidRDefault="00356B85" w:rsidP="00356B85">
      <w:pPr>
        <w:autoSpaceDE w:val="0"/>
        <w:autoSpaceDN w:val="0"/>
        <w:adjustRightInd w:val="0"/>
        <w:jc w:val="both"/>
        <w:rPr>
          <w:rFonts w:asciiTheme="minorHAnsi" w:hAnsiTheme="minorHAnsi" w:cstheme="minorHAnsi"/>
          <w:bCs/>
          <w:iCs/>
          <w:sz w:val="22"/>
          <w:szCs w:val="22"/>
          <w:lang w:val="es-ES_tradnl"/>
        </w:rPr>
      </w:pPr>
    </w:p>
    <w:p w:rsidR="00356B85" w:rsidRPr="000912A1" w:rsidRDefault="00356B85" w:rsidP="00D965B2">
      <w:pPr>
        <w:autoSpaceDE w:val="0"/>
        <w:autoSpaceDN w:val="0"/>
        <w:adjustRightInd w:val="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El CONTRATISTA deberá prever todos los cuidados que sean necesarios tomar con el revestimiento de la cañería durante las maniobras de recuperación de la misma.</w:t>
      </w:r>
    </w:p>
    <w:p w:rsidR="00356B85" w:rsidRPr="000912A1" w:rsidRDefault="00356B85" w:rsidP="00D965B2">
      <w:pPr>
        <w:autoSpaceDE w:val="0"/>
        <w:autoSpaceDN w:val="0"/>
        <w:adjustRightInd w:val="0"/>
        <w:ind w:left="567"/>
        <w:jc w:val="both"/>
        <w:rPr>
          <w:rFonts w:asciiTheme="minorHAnsi" w:hAnsiTheme="minorHAnsi" w:cstheme="minorHAnsi"/>
          <w:bCs/>
          <w:iCs/>
          <w:sz w:val="22"/>
          <w:szCs w:val="22"/>
          <w:lang w:val="es-ES_tradnl"/>
        </w:rPr>
      </w:pPr>
    </w:p>
    <w:p w:rsidR="00356B85" w:rsidRPr="000912A1" w:rsidRDefault="00356B85" w:rsidP="00D965B2">
      <w:pPr>
        <w:autoSpaceDE w:val="0"/>
        <w:autoSpaceDN w:val="0"/>
        <w:adjustRightInd w:val="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Cualquier incidente o accidente que pudiera resultar de la ejecución de este ítem será de entera responsabilidad del CONTRATISTA.</w:t>
      </w:r>
    </w:p>
    <w:p w:rsidR="00356B85" w:rsidRPr="000912A1" w:rsidRDefault="00356B85" w:rsidP="00D965B2">
      <w:pPr>
        <w:autoSpaceDE w:val="0"/>
        <w:autoSpaceDN w:val="0"/>
        <w:adjustRightInd w:val="0"/>
        <w:ind w:left="567"/>
        <w:jc w:val="both"/>
        <w:rPr>
          <w:rFonts w:asciiTheme="minorHAnsi" w:hAnsiTheme="minorHAnsi" w:cstheme="minorHAnsi"/>
          <w:bCs/>
          <w:iCs/>
          <w:sz w:val="22"/>
          <w:szCs w:val="22"/>
          <w:lang w:val="es-ES_tradnl"/>
        </w:rPr>
      </w:pPr>
    </w:p>
    <w:p w:rsidR="00356B85" w:rsidRPr="000912A1" w:rsidRDefault="00356B85" w:rsidP="00D965B2">
      <w:pPr>
        <w:autoSpaceDE w:val="0"/>
        <w:autoSpaceDN w:val="0"/>
        <w:adjustRightInd w:val="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Se debe aclarar que todos los materiales que no se hayan especificado en el cuadro "Materiales " del presente ítem y cualquier tipo de herramientas que sean necesarios para la ejecución del mismo, deben ser contemplados por cuenta del CONTRATISTA y no se tomará en cuenta para efectos de pago.</w:t>
      </w:r>
    </w:p>
    <w:p w:rsidR="00356B85" w:rsidRPr="000912A1" w:rsidRDefault="00356B85" w:rsidP="00D965B2">
      <w:pPr>
        <w:autoSpaceDE w:val="0"/>
        <w:autoSpaceDN w:val="0"/>
        <w:adjustRightInd w:val="0"/>
        <w:ind w:left="567"/>
        <w:jc w:val="both"/>
        <w:rPr>
          <w:rFonts w:asciiTheme="minorHAnsi" w:hAnsiTheme="minorHAnsi" w:cstheme="minorHAnsi"/>
          <w:bCs/>
          <w:iCs/>
          <w:sz w:val="22"/>
          <w:szCs w:val="22"/>
          <w:lang w:val="es-ES_tradnl"/>
        </w:rPr>
      </w:pPr>
    </w:p>
    <w:p w:rsidR="00356B85" w:rsidRPr="000912A1" w:rsidRDefault="00356B85" w:rsidP="00D965B2">
      <w:pPr>
        <w:autoSpaceDE w:val="0"/>
        <w:autoSpaceDN w:val="0"/>
        <w:adjustRightInd w:val="0"/>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Cualquier incidente o accidente que pudiera resultar de la ejecución de este ítem será de entera responsabilidad del CONTRATISTA.</w:t>
      </w:r>
    </w:p>
    <w:p w:rsidR="00356B85" w:rsidRPr="000912A1" w:rsidRDefault="00356B85" w:rsidP="00D965B2">
      <w:pPr>
        <w:autoSpaceDE w:val="0"/>
        <w:autoSpaceDN w:val="0"/>
        <w:adjustRightInd w:val="0"/>
        <w:ind w:left="567"/>
        <w:jc w:val="both"/>
        <w:rPr>
          <w:rFonts w:asciiTheme="minorHAnsi" w:hAnsiTheme="minorHAnsi" w:cstheme="minorHAnsi"/>
          <w:bCs/>
          <w:iCs/>
          <w:sz w:val="22"/>
          <w:szCs w:val="22"/>
          <w:lang w:val="es-ES_tradnl"/>
        </w:rPr>
      </w:pPr>
    </w:p>
    <w:p w:rsidR="00356B85" w:rsidRPr="000912A1" w:rsidRDefault="00356B85" w:rsidP="00D965B2">
      <w:pPr>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Se debe aclarar que todos los materiales que no se hayan especificado en el cuadro "Materiales " del presente ítem y cualquier tipo de herramientas que sean necesarios para la ejecución del mismo, deben ser contemplados por cuenta del CONTRATISTA y no se tomará en cuenta para efectos de pago.</w:t>
      </w:r>
    </w:p>
    <w:p w:rsidR="00356B85" w:rsidRPr="000912A1" w:rsidRDefault="00356B85" w:rsidP="00356B85">
      <w:pPr>
        <w:jc w:val="both"/>
        <w:rPr>
          <w:rFonts w:asciiTheme="minorHAnsi" w:hAnsiTheme="minorHAnsi" w:cstheme="minorHAnsi"/>
          <w:bCs/>
          <w:iCs/>
          <w:sz w:val="22"/>
          <w:szCs w:val="22"/>
          <w:lang w:val="es-ES_tradnl"/>
        </w:rPr>
      </w:pPr>
    </w:p>
    <w:p w:rsidR="00356B85" w:rsidRPr="000912A1" w:rsidRDefault="00356B85" w:rsidP="00156A44">
      <w:pPr>
        <w:pStyle w:val="Prrafodelista"/>
        <w:numPr>
          <w:ilvl w:val="1"/>
          <w:numId w:val="46"/>
        </w:numPr>
        <w:autoSpaceDE w:val="0"/>
        <w:autoSpaceDN w:val="0"/>
        <w:adjustRightInd w:val="0"/>
        <w:ind w:left="567" w:hanging="567"/>
        <w:jc w:val="both"/>
        <w:rPr>
          <w:rFonts w:asciiTheme="minorHAnsi" w:hAnsiTheme="minorHAnsi" w:cstheme="minorHAnsi"/>
          <w:b/>
          <w:sz w:val="22"/>
          <w:szCs w:val="22"/>
        </w:rPr>
      </w:pPr>
      <w:r w:rsidRPr="000912A1">
        <w:rPr>
          <w:rFonts w:asciiTheme="minorHAnsi" w:hAnsiTheme="minorHAnsi" w:cstheme="minorHAnsi"/>
          <w:b/>
          <w:sz w:val="22"/>
          <w:szCs w:val="22"/>
        </w:rPr>
        <w:t>MEDICIÓN</w:t>
      </w:r>
    </w:p>
    <w:p w:rsidR="00356B85" w:rsidRPr="000912A1" w:rsidRDefault="00356B85" w:rsidP="00D965B2">
      <w:pPr>
        <w:ind w:left="567"/>
        <w:jc w:val="both"/>
        <w:rPr>
          <w:rFonts w:asciiTheme="minorHAnsi" w:hAnsiTheme="minorHAnsi" w:cstheme="minorHAnsi"/>
          <w:b/>
          <w:bCs/>
          <w:sz w:val="22"/>
          <w:szCs w:val="22"/>
          <w:lang w:eastAsia="es-BO"/>
        </w:rPr>
      </w:pPr>
      <w:r w:rsidRPr="000912A1">
        <w:rPr>
          <w:rFonts w:asciiTheme="minorHAnsi" w:hAnsiTheme="minorHAnsi" w:cstheme="minorHAnsi"/>
          <w:bCs/>
          <w:iCs/>
          <w:sz w:val="22"/>
          <w:szCs w:val="22"/>
          <w:lang w:val="es-ES_tradnl"/>
        </w:rPr>
        <w:t>Este ítem será medido en metros lineales.</w:t>
      </w:r>
    </w:p>
    <w:p w:rsidR="00356B85" w:rsidRPr="000912A1" w:rsidRDefault="00356B85" w:rsidP="00356B85">
      <w:pPr>
        <w:jc w:val="both"/>
        <w:rPr>
          <w:rFonts w:asciiTheme="minorHAnsi" w:hAnsiTheme="minorHAnsi" w:cstheme="minorHAnsi"/>
          <w:b/>
          <w:bCs/>
          <w:sz w:val="22"/>
          <w:szCs w:val="22"/>
          <w:lang w:eastAsia="es-BO"/>
        </w:rPr>
      </w:pPr>
    </w:p>
    <w:p w:rsidR="00356B85" w:rsidRPr="000912A1" w:rsidRDefault="00356B85" w:rsidP="00156A44">
      <w:pPr>
        <w:pStyle w:val="Prrafodelista"/>
        <w:numPr>
          <w:ilvl w:val="1"/>
          <w:numId w:val="46"/>
        </w:numPr>
        <w:autoSpaceDE w:val="0"/>
        <w:autoSpaceDN w:val="0"/>
        <w:adjustRightInd w:val="0"/>
        <w:ind w:left="567" w:hanging="567"/>
        <w:jc w:val="both"/>
        <w:rPr>
          <w:rFonts w:asciiTheme="minorHAnsi" w:hAnsiTheme="minorHAnsi" w:cstheme="minorHAnsi"/>
          <w:b/>
          <w:sz w:val="22"/>
          <w:szCs w:val="22"/>
        </w:rPr>
      </w:pPr>
      <w:r w:rsidRPr="000912A1">
        <w:rPr>
          <w:rFonts w:asciiTheme="minorHAnsi" w:hAnsiTheme="minorHAnsi" w:cstheme="minorHAnsi"/>
          <w:b/>
          <w:sz w:val="22"/>
          <w:szCs w:val="22"/>
        </w:rPr>
        <w:t xml:space="preserve">FORMA DE PAGO </w:t>
      </w:r>
    </w:p>
    <w:p w:rsidR="00356B85" w:rsidRPr="000912A1" w:rsidRDefault="00356B85" w:rsidP="00D965B2">
      <w:pPr>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Este ítem será pagado por metro de tubería recuperada con disposición final en el almacén de YPFB, la aprobación estará sujeta a la liberación mediante inspección visual por parte del SUPERVISOR DE OBRA.</w:t>
      </w:r>
    </w:p>
    <w:p w:rsidR="00356B85" w:rsidRPr="000912A1" w:rsidRDefault="00356B85" w:rsidP="00356B85">
      <w:pPr>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 xml:space="preserve"> </w:t>
      </w:r>
    </w:p>
    <w:p w:rsidR="00356B85" w:rsidRPr="000912A1" w:rsidRDefault="00356B85" w:rsidP="00D965B2">
      <w:pPr>
        <w:ind w:left="567"/>
        <w:jc w:val="both"/>
        <w:rPr>
          <w:rFonts w:asciiTheme="minorHAnsi" w:hAnsiTheme="minorHAnsi" w:cstheme="minorHAnsi"/>
          <w:bCs/>
          <w:iCs/>
          <w:sz w:val="22"/>
          <w:szCs w:val="22"/>
          <w:lang w:val="es-ES_tradnl"/>
        </w:rPr>
      </w:pPr>
      <w:r w:rsidRPr="000912A1">
        <w:rPr>
          <w:rFonts w:asciiTheme="minorHAnsi" w:hAnsiTheme="minorHAnsi" w:cstheme="minorHAnsi"/>
          <w:bCs/>
          <w:iCs/>
          <w:sz w:val="22"/>
          <w:szCs w:val="22"/>
          <w:lang w:val="es-ES_tradnl"/>
        </w:rPr>
        <w:t>El pago del ítem se hará de acuerdo a la unidad y precio de la propuesta aceptada. Este costo incluye la compensación total por todos los materiales, mano de obra, herramientas, equipo empleado y demás incidencias determinadas por ley.</w:t>
      </w:r>
    </w:p>
    <w:p w:rsidR="00356B85" w:rsidRPr="000912A1" w:rsidRDefault="00356B85" w:rsidP="00356B85">
      <w:pPr>
        <w:rPr>
          <w:rFonts w:asciiTheme="minorHAnsi" w:hAnsiTheme="minorHAnsi" w:cstheme="minorHAnsi"/>
          <w:sz w:val="22"/>
          <w:szCs w:val="22"/>
          <w:lang w:val="es-ES_tradnl"/>
        </w:rPr>
      </w:pPr>
    </w:p>
    <w:sectPr w:rsidR="00356B85" w:rsidRPr="000912A1">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A8E" w:rsidRDefault="00366A8E" w:rsidP="0031499A">
      <w:r>
        <w:separator/>
      </w:r>
    </w:p>
  </w:endnote>
  <w:endnote w:type="continuationSeparator" w:id="0">
    <w:p w:rsidR="00366A8E" w:rsidRDefault="00366A8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C343C" w:rsidRPr="000810BB" w:rsidTr="0030748B">
      <w:tc>
        <w:tcPr>
          <w:tcW w:w="2942" w:type="dxa"/>
        </w:tcPr>
        <w:p w:rsidR="00CC343C" w:rsidRPr="000810BB" w:rsidRDefault="00CC343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C343C" w:rsidRPr="000810BB" w:rsidRDefault="00CC343C"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CC343C" w:rsidRPr="000810BB" w:rsidRDefault="00CC343C" w:rsidP="0031499A">
          <w:pPr>
            <w:pStyle w:val="Piedepgina"/>
            <w:rPr>
              <w:rFonts w:ascii="Calibri" w:hAnsi="Calibri"/>
              <w:sz w:val="16"/>
              <w:szCs w:val="20"/>
            </w:rPr>
          </w:pPr>
          <w:r w:rsidRPr="000810BB">
            <w:rPr>
              <w:rFonts w:ascii="Calibri" w:hAnsi="Calibri"/>
              <w:sz w:val="16"/>
              <w:szCs w:val="20"/>
            </w:rPr>
            <w:t>Aprobado por:</w:t>
          </w:r>
        </w:p>
      </w:tc>
    </w:tr>
    <w:tr w:rsidR="00CC343C" w:rsidRPr="000810BB" w:rsidTr="0030748B">
      <w:tc>
        <w:tcPr>
          <w:tcW w:w="2942" w:type="dxa"/>
        </w:tcPr>
        <w:p w:rsidR="00CC343C" w:rsidRDefault="00CC343C" w:rsidP="0031499A">
          <w:pPr>
            <w:pStyle w:val="Piedepgina"/>
            <w:rPr>
              <w:rFonts w:ascii="Calibri" w:hAnsi="Calibri"/>
              <w:sz w:val="16"/>
              <w:szCs w:val="20"/>
            </w:rPr>
          </w:pPr>
        </w:p>
        <w:p w:rsidR="00CC343C" w:rsidRDefault="00CC343C" w:rsidP="0031499A">
          <w:pPr>
            <w:pStyle w:val="Piedepgina"/>
            <w:rPr>
              <w:rFonts w:ascii="Calibri" w:hAnsi="Calibri"/>
              <w:sz w:val="16"/>
              <w:szCs w:val="20"/>
            </w:rPr>
          </w:pPr>
        </w:p>
        <w:p w:rsidR="00CC343C" w:rsidRDefault="00CC343C" w:rsidP="0031499A">
          <w:pPr>
            <w:pStyle w:val="Piedepgina"/>
            <w:rPr>
              <w:rFonts w:ascii="Calibri" w:hAnsi="Calibri"/>
              <w:sz w:val="16"/>
              <w:szCs w:val="20"/>
            </w:rPr>
          </w:pPr>
        </w:p>
        <w:p w:rsidR="00CC343C" w:rsidRDefault="00CC343C" w:rsidP="0031499A">
          <w:pPr>
            <w:pStyle w:val="Piedepgina"/>
            <w:rPr>
              <w:rFonts w:ascii="Calibri" w:hAnsi="Calibri"/>
              <w:sz w:val="16"/>
              <w:szCs w:val="20"/>
            </w:rPr>
          </w:pPr>
        </w:p>
        <w:p w:rsidR="00CC343C" w:rsidRDefault="00CC343C" w:rsidP="0031499A">
          <w:pPr>
            <w:pStyle w:val="Piedepgina"/>
            <w:rPr>
              <w:rFonts w:ascii="Calibri" w:hAnsi="Calibri"/>
              <w:sz w:val="16"/>
              <w:szCs w:val="20"/>
            </w:rPr>
          </w:pPr>
        </w:p>
        <w:p w:rsidR="00CC343C" w:rsidRPr="000810BB" w:rsidRDefault="00CC343C" w:rsidP="0031499A">
          <w:pPr>
            <w:pStyle w:val="Piedepgina"/>
            <w:rPr>
              <w:rFonts w:ascii="Calibri" w:hAnsi="Calibri"/>
              <w:sz w:val="16"/>
              <w:szCs w:val="20"/>
            </w:rPr>
          </w:pPr>
        </w:p>
      </w:tc>
      <w:tc>
        <w:tcPr>
          <w:tcW w:w="2943" w:type="dxa"/>
        </w:tcPr>
        <w:p w:rsidR="00CC343C" w:rsidRPr="000810BB" w:rsidRDefault="00CC343C" w:rsidP="0031499A">
          <w:pPr>
            <w:pStyle w:val="Piedepgina"/>
            <w:rPr>
              <w:rFonts w:ascii="Calibri" w:hAnsi="Calibri"/>
              <w:sz w:val="16"/>
              <w:szCs w:val="20"/>
            </w:rPr>
          </w:pPr>
        </w:p>
      </w:tc>
      <w:tc>
        <w:tcPr>
          <w:tcW w:w="2943" w:type="dxa"/>
        </w:tcPr>
        <w:p w:rsidR="00CC343C" w:rsidRPr="000810BB" w:rsidRDefault="00CC343C" w:rsidP="0031499A">
          <w:pPr>
            <w:pStyle w:val="Piedepgina"/>
            <w:rPr>
              <w:rFonts w:ascii="Calibri" w:hAnsi="Calibri"/>
              <w:sz w:val="16"/>
              <w:szCs w:val="20"/>
            </w:rPr>
          </w:pPr>
        </w:p>
        <w:p w:rsidR="00CC343C" w:rsidRPr="000810BB" w:rsidRDefault="00CC343C" w:rsidP="0031499A">
          <w:pPr>
            <w:pStyle w:val="Piedepgina"/>
            <w:rPr>
              <w:rFonts w:ascii="Calibri" w:hAnsi="Calibri"/>
              <w:sz w:val="16"/>
              <w:szCs w:val="20"/>
            </w:rPr>
          </w:pPr>
        </w:p>
        <w:p w:rsidR="00CC343C" w:rsidRPr="000810BB" w:rsidRDefault="00CC343C" w:rsidP="0031499A">
          <w:pPr>
            <w:pStyle w:val="Piedepgina"/>
            <w:rPr>
              <w:rFonts w:ascii="Calibri" w:hAnsi="Calibri"/>
              <w:sz w:val="16"/>
              <w:szCs w:val="20"/>
            </w:rPr>
          </w:pPr>
        </w:p>
        <w:p w:rsidR="00CC343C" w:rsidRPr="000810BB" w:rsidRDefault="00CC343C" w:rsidP="0031499A">
          <w:pPr>
            <w:pStyle w:val="Piedepgina"/>
            <w:rPr>
              <w:rFonts w:ascii="Calibri" w:hAnsi="Calibri"/>
              <w:sz w:val="16"/>
              <w:szCs w:val="20"/>
            </w:rPr>
          </w:pPr>
        </w:p>
      </w:tc>
    </w:tr>
    <w:tr w:rsidR="00CC343C" w:rsidRPr="000810BB" w:rsidTr="0030748B">
      <w:tc>
        <w:tcPr>
          <w:tcW w:w="2942" w:type="dxa"/>
        </w:tcPr>
        <w:p w:rsidR="00CC343C" w:rsidRPr="000810BB" w:rsidRDefault="00CC343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C343C" w:rsidRPr="000810BB" w:rsidRDefault="00CC343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C343C" w:rsidRPr="000810BB" w:rsidRDefault="00CC343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C343C" w:rsidRDefault="00CC3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A8E" w:rsidRDefault="00366A8E" w:rsidP="0031499A">
      <w:r>
        <w:separator/>
      </w:r>
    </w:p>
  </w:footnote>
  <w:footnote w:type="continuationSeparator" w:id="0">
    <w:p w:rsidR="00366A8E" w:rsidRDefault="00366A8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C343C" w:rsidRPr="00FA0D94" w:rsidTr="0030748B">
      <w:tc>
        <w:tcPr>
          <w:tcW w:w="1446" w:type="dxa"/>
          <w:vMerge w:val="restart"/>
          <w:vAlign w:val="center"/>
        </w:tcPr>
        <w:p w:rsidR="00CC343C" w:rsidRPr="00FA0D94" w:rsidRDefault="00CC343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C343C" w:rsidRDefault="00CC34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C343C" w:rsidRDefault="00CC34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C343C" w:rsidRPr="0076024C" w:rsidRDefault="00CC343C" w:rsidP="0096637F">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CC343C" w:rsidRPr="0076024C" w:rsidRDefault="00CC343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C343C" w:rsidRDefault="00CC343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CC343C" w:rsidRPr="0076024C" w:rsidRDefault="00CC343C" w:rsidP="0031499A">
          <w:pPr>
            <w:pStyle w:val="Encabezado"/>
            <w:jc w:val="center"/>
            <w:rPr>
              <w:rFonts w:ascii="Calibri" w:eastAsia="Arial Unicode MS" w:hAnsi="Calibri" w:cs="Arial"/>
              <w:b/>
              <w:sz w:val="14"/>
              <w:szCs w:val="14"/>
              <w:lang w:val="es-MX"/>
            </w:rPr>
          </w:pPr>
        </w:p>
      </w:tc>
    </w:tr>
    <w:tr w:rsidR="00CC343C" w:rsidRPr="00FA0D94" w:rsidTr="0030748B">
      <w:trPr>
        <w:trHeight w:val="478"/>
      </w:trPr>
      <w:tc>
        <w:tcPr>
          <w:tcW w:w="1446" w:type="dxa"/>
          <w:vMerge/>
          <w:vAlign w:val="center"/>
        </w:tcPr>
        <w:p w:rsidR="00CC343C" w:rsidRPr="00FA0D94" w:rsidRDefault="00CC343C" w:rsidP="0031499A">
          <w:pPr>
            <w:pStyle w:val="Encabezado"/>
            <w:jc w:val="center"/>
            <w:rPr>
              <w:rFonts w:ascii="Arial Narrow" w:eastAsia="Arial Unicode MS" w:hAnsi="Arial Narrow"/>
              <w:szCs w:val="12"/>
              <w:lang w:val="es-MX"/>
            </w:rPr>
          </w:pPr>
        </w:p>
      </w:tc>
      <w:tc>
        <w:tcPr>
          <w:tcW w:w="6209" w:type="dxa"/>
          <w:vAlign w:val="center"/>
        </w:tcPr>
        <w:p w:rsidR="00CC343C" w:rsidRPr="0076024C" w:rsidRDefault="00CC343C"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CC343C" w:rsidRPr="0076024C" w:rsidRDefault="00CC343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C343C" w:rsidRPr="0076024C" w:rsidRDefault="00CC343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D67AD">
            <w:rPr>
              <w:rStyle w:val="Nmerodepgina"/>
              <w:rFonts w:ascii="Calibri" w:eastAsiaTheme="majorEastAsia" w:hAnsi="Calibri"/>
              <w:noProof/>
              <w:sz w:val="16"/>
              <w:szCs w:val="16"/>
            </w:rPr>
            <w:t>46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D67AD">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CC343C" w:rsidRDefault="00CC34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31C74BC"/>
    <w:multiLevelType w:val="hybridMultilevel"/>
    <w:tmpl w:val="3AFC2E24"/>
    <w:lvl w:ilvl="0" w:tplc="AF3AB06A">
      <w:start w:val="4"/>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6">
    <w:nsid w:val="144E3B9C"/>
    <w:multiLevelType w:val="hybridMultilevel"/>
    <w:tmpl w:val="FB0ED650"/>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7">
    <w:nsid w:val="15FE59E8"/>
    <w:multiLevelType w:val="multilevel"/>
    <w:tmpl w:val="BFF46B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BAD6F14"/>
    <w:multiLevelType w:val="multilevel"/>
    <w:tmpl w:val="005E51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EC13C0"/>
    <w:multiLevelType w:val="multilevel"/>
    <w:tmpl w:val="9BD6E13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9">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CE657C"/>
    <w:multiLevelType w:val="hybridMultilevel"/>
    <w:tmpl w:val="39EC72AC"/>
    <w:lvl w:ilvl="0" w:tplc="AF3AB06A">
      <w:start w:val="4"/>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1">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34956FB4"/>
    <w:multiLevelType w:val="multilevel"/>
    <w:tmpl w:val="300CA8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7">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8">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9">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0">
    <w:nsid w:val="4F2D297E"/>
    <w:multiLevelType w:val="hybridMultilevel"/>
    <w:tmpl w:val="25184FC0"/>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1">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nsid w:val="5D0E2F27"/>
    <w:multiLevelType w:val="hybridMultilevel"/>
    <w:tmpl w:val="4C8AD896"/>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AF3AB06A">
      <w:start w:val="4"/>
      <w:numFmt w:val="bullet"/>
      <w:lvlText w:val="-"/>
      <w:lvlJc w:val="left"/>
      <w:pPr>
        <w:ind w:left="360" w:hanging="360"/>
      </w:pPr>
      <w:rPr>
        <w:rFonts w:ascii="Arial" w:eastAsia="Calibri" w:hAnsi="Arial" w:cs="Arial"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6">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nsid w:val="656D4CC8"/>
    <w:multiLevelType w:val="multilevel"/>
    <w:tmpl w:val="A74EE264"/>
    <w:lvl w:ilvl="0">
      <w:start w:val="5"/>
      <w:numFmt w:val="decimal"/>
      <w:lvlText w:val="%1."/>
      <w:lvlJc w:val="left"/>
      <w:pPr>
        <w:ind w:left="1495"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8">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75D24965"/>
    <w:multiLevelType w:val="multilevel"/>
    <w:tmpl w:val="BFA237A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5">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nsid w:val="7E414E78"/>
    <w:multiLevelType w:val="multilevel"/>
    <w:tmpl w:val="44886F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5"/>
  </w:num>
  <w:num w:numId="2">
    <w:abstractNumId w:val="10"/>
  </w:num>
  <w:num w:numId="3">
    <w:abstractNumId w:val="15"/>
  </w:num>
  <w:num w:numId="4">
    <w:abstractNumId w:val="32"/>
  </w:num>
  <w:num w:numId="5">
    <w:abstractNumId w:val="8"/>
  </w:num>
  <w:num w:numId="6">
    <w:abstractNumId w:val="16"/>
  </w:num>
  <w:num w:numId="7">
    <w:abstractNumId w:val="24"/>
  </w:num>
  <w:num w:numId="8">
    <w:abstractNumId w:val="33"/>
  </w:num>
  <w:num w:numId="9">
    <w:abstractNumId w:val="31"/>
  </w:num>
  <w:num w:numId="10">
    <w:abstractNumId w:val="28"/>
  </w:num>
  <w:num w:numId="11">
    <w:abstractNumId w:val="14"/>
  </w:num>
  <w:num w:numId="12">
    <w:abstractNumId w:val="42"/>
  </w:num>
  <w:num w:numId="13">
    <w:abstractNumId w:val="4"/>
  </w:num>
  <w:num w:numId="14">
    <w:abstractNumId w:val="23"/>
  </w:num>
  <w:num w:numId="15">
    <w:abstractNumId w:val="27"/>
  </w:num>
  <w:num w:numId="16">
    <w:abstractNumId w:val="29"/>
  </w:num>
  <w:num w:numId="17">
    <w:abstractNumId w:val="3"/>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num>
  <w:num w:numId="21">
    <w:abstractNumId w:val="26"/>
  </w:num>
  <w:num w:numId="22">
    <w:abstractNumId w:val="2"/>
  </w:num>
  <w:num w:numId="23">
    <w:abstractNumId w:val="41"/>
  </w:num>
  <w:num w:numId="24">
    <w:abstractNumId w:val="39"/>
  </w:num>
  <w:num w:numId="25">
    <w:abstractNumId w:val="19"/>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44"/>
  </w:num>
  <w:num w:numId="29">
    <w:abstractNumId w:val="38"/>
  </w:num>
  <w:num w:numId="30">
    <w:abstractNumId w:val="12"/>
  </w:num>
  <w:num w:numId="31">
    <w:abstractNumId w:val="36"/>
  </w:num>
  <w:num w:numId="32">
    <w:abstractNumId w:val="35"/>
  </w:num>
  <w:num w:numId="33">
    <w:abstractNumId w:val="11"/>
  </w:num>
  <w:num w:numId="34">
    <w:abstractNumId w:val="22"/>
  </w:num>
  <w:num w:numId="35">
    <w:abstractNumId w:val="13"/>
  </w:num>
  <w:num w:numId="36">
    <w:abstractNumId w:val="40"/>
  </w:num>
  <w:num w:numId="37">
    <w:abstractNumId w:val="0"/>
  </w:num>
  <w:num w:numId="38">
    <w:abstractNumId w:val="7"/>
  </w:num>
  <w:num w:numId="39">
    <w:abstractNumId w:val="46"/>
  </w:num>
  <w:num w:numId="40">
    <w:abstractNumId w:val="17"/>
  </w:num>
  <w:num w:numId="41">
    <w:abstractNumId w:val="1"/>
  </w:num>
  <w:num w:numId="42">
    <w:abstractNumId w:val="20"/>
  </w:num>
  <w:num w:numId="43">
    <w:abstractNumId w:val="34"/>
  </w:num>
  <w:num w:numId="44">
    <w:abstractNumId w:val="43"/>
  </w:num>
  <w:num w:numId="45">
    <w:abstractNumId w:val="30"/>
  </w:num>
  <w:num w:numId="46">
    <w:abstractNumId w:val="37"/>
  </w:num>
  <w:num w:numId="47">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90789"/>
    <w:rsid w:val="000912A1"/>
    <w:rsid w:val="000E2407"/>
    <w:rsid w:val="001131E2"/>
    <w:rsid w:val="00156A44"/>
    <w:rsid w:val="00163337"/>
    <w:rsid w:val="00171292"/>
    <w:rsid w:val="0018098D"/>
    <w:rsid w:val="001C340A"/>
    <w:rsid w:val="00232EBF"/>
    <w:rsid w:val="00267075"/>
    <w:rsid w:val="00282CA8"/>
    <w:rsid w:val="002B29CA"/>
    <w:rsid w:val="0030748B"/>
    <w:rsid w:val="00313CAC"/>
    <w:rsid w:val="0031499A"/>
    <w:rsid w:val="00356B85"/>
    <w:rsid w:val="00366A8E"/>
    <w:rsid w:val="003B0F1E"/>
    <w:rsid w:val="003B188F"/>
    <w:rsid w:val="003F34CB"/>
    <w:rsid w:val="004163EC"/>
    <w:rsid w:val="0045089E"/>
    <w:rsid w:val="0046003C"/>
    <w:rsid w:val="004A29AD"/>
    <w:rsid w:val="004E1E4C"/>
    <w:rsid w:val="00503BA4"/>
    <w:rsid w:val="00612CA2"/>
    <w:rsid w:val="006B7C34"/>
    <w:rsid w:val="006D5E32"/>
    <w:rsid w:val="006E437A"/>
    <w:rsid w:val="006F4A2F"/>
    <w:rsid w:val="006F4BD3"/>
    <w:rsid w:val="007E38DA"/>
    <w:rsid w:val="007F5B65"/>
    <w:rsid w:val="008133E9"/>
    <w:rsid w:val="00870973"/>
    <w:rsid w:val="008D67AD"/>
    <w:rsid w:val="008F1C2B"/>
    <w:rsid w:val="008F525C"/>
    <w:rsid w:val="009168D2"/>
    <w:rsid w:val="0096637F"/>
    <w:rsid w:val="009A1CA5"/>
    <w:rsid w:val="009F0069"/>
    <w:rsid w:val="00A52576"/>
    <w:rsid w:val="00AC13C3"/>
    <w:rsid w:val="00B506D3"/>
    <w:rsid w:val="00BC4805"/>
    <w:rsid w:val="00C22954"/>
    <w:rsid w:val="00CB5C2A"/>
    <w:rsid w:val="00CC343C"/>
    <w:rsid w:val="00D90A27"/>
    <w:rsid w:val="00D965B2"/>
    <w:rsid w:val="00DC774E"/>
    <w:rsid w:val="00E42379"/>
    <w:rsid w:val="00F4592F"/>
    <w:rsid w:val="00F609D3"/>
    <w:rsid w:val="00F7595D"/>
    <w:rsid w:val="00FB0FD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64</Pages>
  <Words>32148</Words>
  <Characters>176819</Characters>
  <Application>Microsoft Office Word</Application>
  <DocSecurity>0</DocSecurity>
  <Lines>1473</Lines>
  <Paragraphs>417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Katherine Fernanda Andrade Julio</cp:lastModifiedBy>
  <cp:revision>4</cp:revision>
  <cp:lastPrinted>2017-08-29T19:20:00Z</cp:lastPrinted>
  <dcterms:created xsi:type="dcterms:W3CDTF">2017-08-29T19:21:00Z</dcterms:created>
  <dcterms:modified xsi:type="dcterms:W3CDTF">2017-08-30T16:39:00Z</dcterms:modified>
</cp:coreProperties>
</file>