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2B68" w:rsidRDefault="009F2B68" w:rsidP="007B5395">
                            <w:pPr>
                              <w:pStyle w:val="Ttulo1"/>
                              <w:ind w:left="142"/>
                              <w:jc w:val="center"/>
                              <w:rPr>
                                <w:rFonts w:ascii="Century Gothic" w:hAnsi="Century Gothic"/>
                                <w:szCs w:val="28"/>
                              </w:rPr>
                            </w:pPr>
                          </w:p>
                          <w:p w:rsidR="009F2B68" w:rsidRDefault="009F2B6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2B68" w:rsidRDefault="009F2B68" w:rsidP="007B5395">
                            <w:pPr>
                              <w:ind w:left="142"/>
                              <w:jc w:val="center"/>
                              <w:rPr>
                                <w:rFonts w:ascii="Verdana" w:hAnsi="Verdana"/>
                                <w:b/>
                              </w:rPr>
                            </w:pPr>
                          </w:p>
                          <w:p w:rsidR="009F2B68" w:rsidRDefault="009F2B6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2B68" w:rsidRPr="00103622" w:rsidRDefault="009F2B68" w:rsidP="007B5395">
                            <w:pPr>
                              <w:ind w:left="142"/>
                              <w:jc w:val="center"/>
                              <w:rPr>
                                <w:rFonts w:ascii="Century Gothic" w:hAnsi="Century Gothic" w:cs="Arial"/>
                                <w:b/>
                                <w:sz w:val="32"/>
                                <w:szCs w:val="32"/>
                                <w:lang w:val="es-MX"/>
                              </w:rPr>
                            </w:pPr>
                          </w:p>
                          <w:p w:rsidR="009F2B68" w:rsidRDefault="009F2B6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F2B68" w:rsidRDefault="009F2B68" w:rsidP="007B5395">
                            <w:pPr>
                              <w:jc w:val="center"/>
                              <w:rPr>
                                <w:rFonts w:ascii="Century Gothic" w:hAnsi="Century Gothic" w:cs="Arial"/>
                                <w:b/>
                                <w:sz w:val="28"/>
                                <w:szCs w:val="32"/>
                              </w:rPr>
                            </w:pPr>
                          </w:p>
                          <w:p w:rsidR="009F2B68" w:rsidRDefault="009F2B68" w:rsidP="007B5395">
                            <w:pPr>
                              <w:jc w:val="center"/>
                              <w:rPr>
                                <w:rFonts w:ascii="Century Gothic" w:hAnsi="Century Gothic" w:cs="Arial"/>
                                <w:b/>
                                <w:sz w:val="28"/>
                                <w:szCs w:val="32"/>
                              </w:rPr>
                            </w:pPr>
                          </w:p>
                          <w:p w:rsidR="009F2B68" w:rsidRPr="00D94CE2" w:rsidRDefault="009F2B6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2B68" w:rsidRPr="00D94CE2" w:rsidRDefault="009F2B6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F2B68" w:rsidRPr="00F40D69" w:rsidRDefault="009F2B68" w:rsidP="007B5395">
                            <w:pPr>
                              <w:ind w:left="142"/>
                              <w:jc w:val="center"/>
                              <w:rPr>
                                <w:rFonts w:ascii="Century Gothic" w:hAnsi="Century Gothic" w:cs="Arial"/>
                                <w:b/>
                                <w:sz w:val="28"/>
                                <w:szCs w:val="28"/>
                              </w:rPr>
                            </w:pPr>
                          </w:p>
                          <w:p w:rsidR="009F2B68" w:rsidRPr="003238D0" w:rsidRDefault="009F2B68" w:rsidP="007B5395">
                            <w:pPr>
                              <w:ind w:left="142"/>
                              <w:jc w:val="center"/>
                              <w:rPr>
                                <w:rFonts w:ascii="Century Gothic" w:hAnsi="Century Gothic" w:cs="Arial"/>
                                <w:b/>
                                <w:sz w:val="28"/>
                                <w:szCs w:val="28"/>
                              </w:rPr>
                            </w:pPr>
                          </w:p>
                          <w:p w:rsidR="009F2B68" w:rsidRPr="00103622" w:rsidRDefault="009F2B6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2B68" w:rsidRPr="005F6C94" w:rsidRDefault="009F2B68" w:rsidP="007B5395">
                            <w:pPr>
                              <w:ind w:left="142"/>
                              <w:rPr>
                                <w:rFonts w:ascii="Century Gothic" w:hAnsi="Century Gothic"/>
                                <w:b/>
                                <w:sz w:val="28"/>
                                <w:szCs w:val="28"/>
                                <w:lang w:val="es-MX"/>
                              </w:rPr>
                            </w:pPr>
                          </w:p>
                          <w:p w:rsidR="009F2B68" w:rsidRPr="00D94CE2" w:rsidRDefault="009F2B6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F2B68">
                              <w:rPr>
                                <w:rFonts w:ascii="Century Gothic" w:hAnsi="Century Gothic" w:cs="Century Gothic"/>
                                <w:b/>
                                <w:bCs/>
                                <w:color w:val="FF0000"/>
                                <w:sz w:val="28"/>
                                <w:szCs w:val="28"/>
                              </w:rPr>
                              <w:t>ADQUISICIÓN DE REPUESTOS Y ACCESORIOS PARA EQUIPOS DE GNV - DCPT</w:t>
                            </w: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37</w:t>
                            </w:r>
                            <w:r w:rsidRPr="00F57180">
                              <w:rPr>
                                <w:rFonts w:ascii="Century Gothic" w:hAnsi="Century Gothic" w:cs="Century Gothic"/>
                                <w:b/>
                                <w:bCs/>
                                <w:color w:val="FF0000"/>
                                <w:sz w:val="28"/>
                                <w:szCs w:val="28"/>
                              </w:rPr>
                              <w:t>-17</w:t>
                            </w: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F2B68" w:rsidRPr="00103622" w:rsidRDefault="009F2B68" w:rsidP="007B5395">
                            <w:pPr>
                              <w:jc w:val="center"/>
                              <w:rPr>
                                <w:rFonts w:ascii="Century Gothic" w:hAnsi="Century Gothic"/>
                                <w:sz w:val="32"/>
                                <w:szCs w:val="32"/>
                                <w:lang w:val="es-ES_tradnl"/>
                              </w:rPr>
                            </w:pPr>
                          </w:p>
                          <w:p w:rsidR="009F2B68" w:rsidRPr="00103622" w:rsidRDefault="009F2B68" w:rsidP="007B5395">
                            <w:pPr>
                              <w:ind w:right="930"/>
                              <w:jc w:val="center"/>
                              <w:rPr>
                                <w:rFonts w:ascii="Century Gothic" w:hAnsi="Century Gothic"/>
                                <w:sz w:val="32"/>
                                <w:szCs w:val="32"/>
                                <w:lang w:val="es-ES_tradnl"/>
                              </w:rPr>
                            </w:pPr>
                          </w:p>
                          <w:p w:rsidR="009F2B68" w:rsidRPr="00103622" w:rsidRDefault="009F2B68" w:rsidP="007B5395">
                            <w:pPr>
                              <w:ind w:right="930"/>
                              <w:jc w:val="center"/>
                              <w:rPr>
                                <w:rFonts w:ascii="Century Gothic" w:hAnsi="Century Gothic"/>
                                <w:sz w:val="32"/>
                                <w:szCs w:val="32"/>
                                <w:lang w:val="es-ES_tradnl"/>
                              </w:rPr>
                            </w:pPr>
                          </w:p>
                          <w:p w:rsidR="009F2B68" w:rsidRDefault="009F2B68" w:rsidP="007B5395">
                            <w:pPr>
                              <w:ind w:right="930"/>
                              <w:jc w:val="center"/>
                              <w:rPr>
                                <w:rFonts w:ascii="Century Gothic" w:hAnsi="Century Gothic"/>
                                <w:lang w:val="es-ES_tradnl"/>
                              </w:rPr>
                            </w:pPr>
                          </w:p>
                          <w:p w:rsidR="009F2B68" w:rsidRPr="009C5A35" w:rsidRDefault="009F2B6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F2B68" w:rsidRDefault="009F2B68" w:rsidP="007B5395">
                      <w:pPr>
                        <w:pStyle w:val="Ttulo1"/>
                        <w:ind w:left="142"/>
                        <w:jc w:val="center"/>
                        <w:rPr>
                          <w:rFonts w:ascii="Century Gothic" w:hAnsi="Century Gothic"/>
                          <w:szCs w:val="28"/>
                        </w:rPr>
                      </w:pPr>
                    </w:p>
                    <w:p w:rsidR="009F2B68" w:rsidRDefault="009F2B6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2B68" w:rsidRDefault="009F2B68" w:rsidP="007B5395">
                      <w:pPr>
                        <w:ind w:left="142"/>
                        <w:jc w:val="center"/>
                        <w:rPr>
                          <w:rFonts w:ascii="Verdana" w:hAnsi="Verdana"/>
                          <w:b/>
                        </w:rPr>
                      </w:pPr>
                    </w:p>
                    <w:p w:rsidR="009F2B68" w:rsidRDefault="009F2B6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2B68" w:rsidRPr="00103622" w:rsidRDefault="009F2B68" w:rsidP="007B5395">
                      <w:pPr>
                        <w:ind w:left="142"/>
                        <w:jc w:val="center"/>
                        <w:rPr>
                          <w:rFonts w:ascii="Century Gothic" w:hAnsi="Century Gothic" w:cs="Arial"/>
                          <w:b/>
                          <w:sz w:val="32"/>
                          <w:szCs w:val="32"/>
                          <w:lang w:val="es-MX"/>
                        </w:rPr>
                      </w:pPr>
                    </w:p>
                    <w:p w:rsidR="009F2B68" w:rsidRDefault="009F2B6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F2B68" w:rsidRDefault="009F2B68" w:rsidP="007B5395">
                      <w:pPr>
                        <w:jc w:val="center"/>
                        <w:rPr>
                          <w:rFonts w:ascii="Century Gothic" w:hAnsi="Century Gothic" w:cs="Arial"/>
                          <w:b/>
                          <w:sz w:val="28"/>
                          <w:szCs w:val="32"/>
                        </w:rPr>
                      </w:pPr>
                    </w:p>
                    <w:p w:rsidR="009F2B68" w:rsidRDefault="009F2B68" w:rsidP="007B5395">
                      <w:pPr>
                        <w:jc w:val="center"/>
                        <w:rPr>
                          <w:rFonts w:ascii="Century Gothic" w:hAnsi="Century Gothic" w:cs="Arial"/>
                          <w:b/>
                          <w:sz w:val="28"/>
                          <w:szCs w:val="32"/>
                        </w:rPr>
                      </w:pPr>
                    </w:p>
                    <w:p w:rsidR="009F2B68" w:rsidRPr="00D94CE2" w:rsidRDefault="009F2B6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2B68" w:rsidRPr="00D94CE2" w:rsidRDefault="009F2B6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F2B68" w:rsidRPr="00F40D69" w:rsidRDefault="009F2B68" w:rsidP="007B5395">
                      <w:pPr>
                        <w:ind w:left="142"/>
                        <w:jc w:val="center"/>
                        <w:rPr>
                          <w:rFonts w:ascii="Century Gothic" w:hAnsi="Century Gothic" w:cs="Arial"/>
                          <w:b/>
                          <w:sz w:val="28"/>
                          <w:szCs w:val="28"/>
                        </w:rPr>
                      </w:pPr>
                    </w:p>
                    <w:p w:rsidR="009F2B68" w:rsidRPr="003238D0" w:rsidRDefault="009F2B68" w:rsidP="007B5395">
                      <w:pPr>
                        <w:ind w:left="142"/>
                        <w:jc w:val="center"/>
                        <w:rPr>
                          <w:rFonts w:ascii="Century Gothic" w:hAnsi="Century Gothic" w:cs="Arial"/>
                          <w:b/>
                          <w:sz w:val="28"/>
                          <w:szCs w:val="28"/>
                        </w:rPr>
                      </w:pPr>
                    </w:p>
                    <w:p w:rsidR="009F2B68" w:rsidRPr="00103622" w:rsidRDefault="009F2B6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2B68" w:rsidRPr="005F6C94" w:rsidRDefault="009F2B68" w:rsidP="007B5395">
                      <w:pPr>
                        <w:ind w:left="142"/>
                        <w:rPr>
                          <w:rFonts w:ascii="Century Gothic" w:hAnsi="Century Gothic"/>
                          <w:b/>
                          <w:sz w:val="28"/>
                          <w:szCs w:val="28"/>
                          <w:lang w:val="es-MX"/>
                        </w:rPr>
                      </w:pPr>
                    </w:p>
                    <w:p w:rsidR="009F2B68" w:rsidRPr="00D94CE2" w:rsidRDefault="009F2B6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F2B68">
                        <w:rPr>
                          <w:rFonts w:ascii="Century Gothic" w:hAnsi="Century Gothic" w:cs="Century Gothic"/>
                          <w:b/>
                          <w:bCs/>
                          <w:color w:val="FF0000"/>
                          <w:sz w:val="28"/>
                          <w:szCs w:val="28"/>
                        </w:rPr>
                        <w:t>ADQUISICIÓN DE REPUESTOS Y ACCESORIOS PARA EQUIPOS DE GNV - DCPT</w:t>
                      </w: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37</w:t>
                      </w:r>
                      <w:r w:rsidRPr="00F57180">
                        <w:rPr>
                          <w:rFonts w:ascii="Century Gothic" w:hAnsi="Century Gothic" w:cs="Century Gothic"/>
                          <w:b/>
                          <w:bCs/>
                          <w:color w:val="FF0000"/>
                          <w:sz w:val="28"/>
                          <w:szCs w:val="28"/>
                        </w:rPr>
                        <w:t>-17</w:t>
                      </w: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cs="Century Gothic"/>
                          <w:b/>
                          <w:bCs/>
                          <w:color w:val="FF0000"/>
                          <w:sz w:val="28"/>
                          <w:szCs w:val="28"/>
                        </w:rPr>
                      </w:pPr>
                    </w:p>
                    <w:p w:rsidR="009F2B68" w:rsidRPr="00D94CE2" w:rsidRDefault="009F2B6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F2B68" w:rsidRPr="00103622" w:rsidRDefault="009F2B68" w:rsidP="007B5395">
                      <w:pPr>
                        <w:jc w:val="center"/>
                        <w:rPr>
                          <w:rFonts w:ascii="Century Gothic" w:hAnsi="Century Gothic"/>
                          <w:sz w:val="32"/>
                          <w:szCs w:val="32"/>
                          <w:lang w:val="es-ES_tradnl"/>
                        </w:rPr>
                      </w:pPr>
                    </w:p>
                    <w:p w:rsidR="009F2B68" w:rsidRPr="00103622" w:rsidRDefault="009F2B68" w:rsidP="007B5395">
                      <w:pPr>
                        <w:ind w:right="930"/>
                        <w:jc w:val="center"/>
                        <w:rPr>
                          <w:rFonts w:ascii="Century Gothic" w:hAnsi="Century Gothic"/>
                          <w:sz w:val="32"/>
                          <w:szCs w:val="32"/>
                          <w:lang w:val="es-ES_tradnl"/>
                        </w:rPr>
                      </w:pPr>
                    </w:p>
                    <w:p w:rsidR="009F2B68" w:rsidRPr="00103622" w:rsidRDefault="009F2B68" w:rsidP="007B5395">
                      <w:pPr>
                        <w:ind w:right="930"/>
                        <w:jc w:val="center"/>
                        <w:rPr>
                          <w:rFonts w:ascii="Century Gothic" w:hAnsi="Century Gothic"/>
                          <w:sz w:val="32"/>
                          <w:szCs w:val="32"/>
                          <w:lang w:val="es-ES_tradnl"/>
                        </w:rPr>
                      </w:pPr>
                    </w:p>
                    <w:p w:rsidR="009F2B68" w:rsidRDefault="009F2B68" w:rsidP="007B5395">
                      <w:pPr>
                        <w:ind w:right="930"/>
                        <w:jc w:val="center"/>
                        <w:rPr>
                          <w:rFonts w:ascii="Century Gothic" w:hAnsi="Century Gothic"/>
                          <w:lang w:val="es-ES_tradnl"/>
                        </w:rPr>
                      </w:pPr>
                    </w:p>
                    <w:p w:rsidR="009F2B68" w:rsidRPr="009C5A35" w:rsidRDefault="009F2B6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2B68" w:rsidRPr="00AD6AF2" w:rsidRDefault="009F2B68" w:rsidP="00795A5A">
                            <w:pPr>
                              <w:ind w:right="930"/>
                              <w:jc w:val="center"/>
                              <w:rPr>
                                <w:rFonts w:ascii="Century Gothic" w:hAnsi="Century Gothic"/>
                                <w:sz w:val="14"/>
                                <w:lang w:val="es-ES_tradnl"/>
                              </w:rPr>
                            </w:pPr>
                          </w:p>
                          <w:p w:rsidR="009F2B68" w:rsidRPr="00AD6AF2" w:rsidRDefault="009F2B6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F2B68" w:rsidRPr="00AD6AF2" w:rsidRDefault="009F2B68" w:rsidP="00795A5A">
                      <w:pPr>
                        <w:ind w:right="930"/>
                        <w:jc w:val="center"/>
                        <w:rPr>
                          <w:rFonts w:ascii="Century Gothic" w:hAnsi="Century Gothic"/>
                          <w:sz w:val="14"/>
                          <w:lang w:val="es-ES_tradnl"/>
                        </w:rPr>
                      </w:pPr>
                    </w:p>
                    <w:p w:rsidR="009F2B68" w:rsidRPr="00AD6AF2" w:rsidRDefault="009F2B6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Pr>
                <w:rFonts w:asciiTheme="minorHAnsi" w:eastAsia="Calibri" w:hAnsiTheme="minorHAnsi" w:cstheme="minorHAnsi"/>
                <w:b/>
                <w:i/>
              </w:rPr>
              <w:t>ORDEN DE COMPRA</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0E1D5D">
        <w:trPr>
          <w:trHeight w:val="410"/>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5560B5" w:rsidRPr="00552079" w:rsidTr="005560B5">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534"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0E1D5D">
        <w:trPr>
          <w:trHeight w:val="6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jc w:val="cente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0E1D5D">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9F2B68">
            <w:pPr>
              <w:jc w:val="center"/>
              <w:rPr>
                <w:rFonts w:asciiTheme="minorHAnsi" w:hAnsiTheme="minorHAnsi" w:cstheme="minorHAnsi"/>
                <w:sz w:val="22"/>
                <w:szCs w:val="22"/>
              </w:rPr>
            </w:pPr>
            <w:r>
              <w:rPr>
                <w:rFonts w:asciiTheme="minorHAnsi" w:hAnsiTheme="minorHAnsi" w:cstheme="minorHAnsi"/>
                <w:sz w:val="22"/>
                <w:szCs w:val="22"/>
              </w:rPr>
              <w:t>0</w:t>
            </w:r>
            <w:r w:rsidR="009F2B68">
              <w:rPr>
                <w:rFonts w:asciiTheme="minorHAnsi" w:hAnsiTheme="minorHAnsi" w:cstheme="minorHAnsi"/>
                <w:sz w:val="22"/>
                <w:szCs w:val="22"/>
              </w:rPr>
              <w:t>7</w:t>
            </w:r>
            <w:r w:rsidR="005560B5">
              <w:rPr>
                <w:rFonts w:asciiTheme="minorHAnsi" w:hAnsiTheme="minorHAnsi" w:cstheme="minorHAnsi"/>
                <w:sz w:val="22"/>
                <w:szCs w:val="22"/>
              </w:rPr>
              <w:t>/</w:t>
            </w:r>
            <w:r w:rsidR="009F2B68">
              <w:rPr>
                <w:rFonts w:asciiTheme="minorHAnsi" w:hAnsiTheme="minorHAnsi" w:cstheme="minorHAnsi"/>
                <w:sz w:val="22"/>
                <w:szCs w:val="22"/>
              </w:rPr>
              <w:t>0</w:t>
            </w:r>
            <w:r>
              <w:rPr>
                <w:rFonts w:asciiTheme="minorHAnsi" w:hAnsiTheme="minorHAnsi" w:cstheme="minorHAnsi"/>
                <w:sz w:val="22"/>
                <w:szCs w:val="22"/>
              </w:rPr>
              <w:t>9</w:t>
            </w:r>
            <w:r w:rsidR="005560B5">
              <w:rPr>
                <w:rFonts w:asciiTheme="minorHAnsi" w:hAnsiTheme="minorHAnsi" w:cstheme="minorHAnsi"/>
                <w:sz w:val="22"/>
                <w:szCs w:val="22"/>
              </w:rPr>
              <w:t>/2017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1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48271D">
        <w:trPr>
          <w:trHeight w:val="41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9F2B68">
            <w:pPr>
              <w:rPr>
                <w:rFonts w:asciiTheme="minorHAnsi" w:hAnsiTheme="minorHAnsi" w:cstheme="minorHAnsi"/>
                <w:sz w:val="22"/>
                <w:szCs w:val="22"/>
              </w:rPr>
            </w:pPr>
            <w:r>
              <w:rPr>
                <w:rFonts w:asciiTheme="minorHAnsi" w:hAnsiTheme="minorHAnsi" w:cstheme="minorHAnsi"/>
                <w:sz w:val="22"/>
                <w:szCs w:val="22"/>
              </w:rPr>
              <w:t>0</w:t>
            </w:r>
            <w:r w:rsidR="009F2B68">
              <w:rPr>
                <w:rFonts w:asciiTheme="minorHAnsi" w:hAnsiTheme="minorHAnsi" w:cstheme="minorHAnsi"/>
                <w:sz w:val="22"/>
                <w:szCs w:val="22"/>
              </w:rPr>
              <w:t>7</w:t>
            </w:r>
            <w:r w:rsidR="005560B5">
              <w:rPr>
                <w:rFonts w:asciiTheme="minorHAnsi" w:hAnsiTheme="minorHAnsi" w:cstheme="minorHAnsi"/>
                <w:sz w:val="22"/>
                <w:szCs w:val="22"/>
              </w:rPr>
              <w:t>/0</w:t>
            </w:r>
            <w:r>
              <w:rPr>
                <w:rFonts w:asciiTheme="minorHAnsi" w:hAnsiTheme="minorHAnsi" w:cstheme="minorHAnsi"/>
                <w:sz w:val="22"/>
                <w:szCs w:val="22"/>
              </w:rPr>
              <w:t>9</w:t>
            </w:r>
            <w:r w:rsidR="005560B5">
              <w:rPr>
                <w:rFonts w:asciiTheme="minorHAnsi" w:hAnsiTheme="minorHAnsi" w:cstheme="minorHAnsi"/>
                <w:sz w:val="22"/>
                <w:szCs w:val="22"/>
              </w:rPr>
              <w:t>/2017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9F2B68" w:rsidP="009F2B68">
            <w:pPr>
              <w:jc w:val="both"/>
              <w:rPr>
                <w:rFonts w:asciiTheme="minorHAnsi" w:hAnsiTheme="minorHAnsi" w:cstheme="minorHAnsi"/>
                <w:szCs w:val="22"/>
              </w:rPr>
            </w:pPr>
            <w:r>
              <w:rPr>
                <w:rFonts w:asciiTheme="minorHAnsi" w:hAnsiTheme="minorHAnsi" w:cstheme="minorHAnsi"/>
                <w:i/>
                <w:color w:val="FF0000"/>
                <w:szCs w:val="22"/>
              </w:rPr>
              <w:t>06</w:t>
            </w:r>
            <w:r w:rsidR="0048271D">
              <w:rPr>
                <w:rFonts w:asciiTheme="minorHAnsi" w:hAnsiTheme="minorHAnsi" w:cstheme="minorHAnsi"/>
                <w:i/>
                <w:color w:val="FF0000"/>
                <w:szCs w:val="22"/>
              </w:rPr>
              <w:t>/1</w:t>
            </w:r>
            <w:r>
              <w:rPr>
                <w:rFonts w:asciiTheme="minorHAnsi" w:hAnsiTheme="minorHAnsi" w:cstheme="minorHAnsi"/>
                <w:i/>
                <w:color w:val="FF0000"/>
                <w:szCs w:val="22"/>
              </w:rPr>
              <w:t>1</w:t>
            </w:r>
            <w:r w:rsidR="0048271D">
              <w:rPr>
                <w:rFonts w:asciiTheme="minorHAnsi" w:hAnsiTheme="minorHAnsi" w:cstheme="minorHAnsi"/>
                <w:i/>
                <w:color w:val="FF0000"/>
                <w:szCs w:val="22"/>
              </w:rPr>
              <w:t>/2017</w:t>
            </w:r>
          </w:p>
        </w:tc>
        <w:tc>
          <w:tcPr>
            <w:tcW w:w="3534"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0E1D5D">
        <w:trPr>
          <w:trHeight w:val="246"/>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2921" w:type="dxa"/>
            <w:gridSpan w:val="2"/>
            <w:vAlign w:val="center"/>
          </w:tcPr>
          <w:p w:rsidR="005560B5" w:rsidRPr="00D62DD9" w:rsidRDefault="005560B5" w:rsidP="005560B5">
            <w:pPr>
              <w:jc w:val="center"/>
              <w:rPr>
                <w:rFonts w:asciiTheme="minorHAnsi" w:hAnsiTheme="minorHAnsi" w:cstheme="minorHAnsi"/>
                <w:sz w:val="22"/>
                <w:szCs w:val="22"/>
              </w:rPr>
            </w:pPr>
          </w:p>
        </w:tc>
        <w:tc>
          <w:tcPr>
            <w:tcW w:w="3534"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3"/>
            <w:vAlign w:val="center"/>
          </w:tcPr>
          <w:p w:rsidR="005560B5" w:rsidRPr="00D62DD9" w:rsidRDefault="005560B5" w:rsidP="009537D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F6B27" w:rsidRPr="00EB4B36">
              <w:rPr>
                <w:rFonts w:asciiTheme="minorHAnsi" w:hAnsiTheme="minorHAnsi" w:cstheme="minorHAnsi"/>
                <w:i/>
                <w:color w:val="FF0000"/>
                <w:szCs w:val="22"/>
              </w:rPr>
              <w:t>1</w:t>
            </w:r>
            <w:r w:rsidR="009537D0" w:rsidRPr="00EB4B36">
              <w:rPr>
                <w:rFonts w:asciiTheme="minorHAnsi" w:hAnsiTheme="minorHAnsi" w:cstheme="minorHAnsi"/>
                <w:i/>
                <w:color w:val="FF0000"/>
                <w:szCs w:val="22"/>
              </w:rPr>
              <w:t>8</w:t>
            </w:r>
            <w:r w:rsidR="0048271D" w:rsidRPr="00EB4B36">
              <w:rPr>
                <w:rFonts w:asciiTheme="minorHAnsi" w:hAnsiTheme="minorHAnsi" w:cstheme="minorHAnsi"/>
                <w:i/>
                <w:color w:val="FF0000"/>
                <w:szCs w:val="22"/>
              </w:rPr>
              <w:t>/12/2017</w:t>
            </w: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6455"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9444DD" w:rsidRDefault="009444DD"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690A22" w:rsidRDefault="00690A22" w:rsidP="00B37050">
      <w:pPr>
        <w:jc w:val="center"/>
        <w:rPr>
          <w:rFonts w:asciiTheme="minorHAnsi" w:hAnsiTheme="minorHAnsi" w:cstheme="minorHAnsi"/>
          <w:b/>
          <w:sz w:val="22"/>
          <w:szCs w:val="22"/>
        </w:rPr>
      </w:pPr>
    </w:p>
    <w:p w:rsidR="00690A22" w:rsidRDefault="00690A22" w:rsidP="00B37050">
      <w:pPr>
        <w:jc w:val="center"/>
        <w:rPr>
          <w:lang w:val="es-BO" w:eastAsia="es-BO"/>
        </w:rPr>
      </w:pPr>
      <w:r>
        <w:lastRenderedPageBreak/>
        <w:fldChar w:fldCharType="begin"/>
      </w:r>
      <w:r>
        <w:instrText xml:space="preserve"> LINK Excel.SheetMacroEnabled.12 "D:\\B - PROCESOS DE CONTRATACIÓN - 2017\\39.- GCC-CDL-DCPT-37-17 - ADQUISICIÓN DE REPUESTOS DE GNV\\ADQUISICION DE REPUESTOS Y ACCESORIOS PARA EQUIPOS DE GNV – DCPT\\FDTRC800-V7-TRIBUTARIA-RG-01-B-UIM-R11.xlsm" "Hoja2!F1C1:F19C6" \a \f 4 \h </w:instrText>
      </w:r>
      <w:r w:rsidR="00104B7A">
        <w:instrText xml:space="preserve"> \* MERGEFORMAT </w:instrText>
      </w:r>
      <w:r>
        <w:fldChar w:fldCharType="separate"/>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4280"/>
        <w:gridCol w:w="1140"/>
        <w:gridCol w:w="1040"/>
        <w:gridCol w:w="1060"/>
        <w:gridCol w:w="1120"/>
      </w:tblGrid>
      <w:tr w:rsidR="00690A22" w:rsidRPr="00690A22" w:rsidTr="00104B7A">
        <w:trPr>
          <w:trHeight w:val="608"/>
        </w:trPr>
        <w:tc>
          <w:tcPr>
            <w:tcW w:w="9200" w:type="dxa"/>
            <w:gridSpan w:val="6"/>
            <w:shd w:val="clear" w:color="000000" w:fill="B8CCE4"/>
            <w:vAlign w:val="center"/>
          </w:tcPr>
          <w:p w:rsidR="00690A22" w:rsidRDefault="00690A22" w:rsidP="00690A22">
            <w:pPr>
              <w:jc w:val="center"/>
              <w:rPr>
                <w:rFonts w:asciiTheme="minorHAnsi" w:hAnsiTheme="minorHAnsi" w:cstheme="minorHAnsi"/>
                <w:b/>
                <w:sz w:val="18"/>
                <w:szCs w:val="18"/>
              </w:rPr>
            </w:pPr>
            <w:r w:rsidRPr="009444DD">
              <w:rPr>
                <w:rFonts w:asciiTheme="minorHAnsi" w:hAnsiTheme="minorHAnsi" w:cstheme="minorHAnsi"/>
                <w:b/>
                <w:sz w:val="18"/>
                <w:szCs w:val="18"/>
              </w:rPr>
              <w:t>PRECIO REFERENCIAL</w:t>
            </w:r>
            <w:r>
              <w:rPr>
                <w:rFonts w:asciiTheme="minorHAnsi" w:hAnsiTheme="minorHAnsi" w:cstheme="minorHAnsi"/>
                <w:b/>
                <w:sz w:val="18"/>
                <w:szCs w:val="18"/>
              </w:rPr>
              <w:t xml:space="preserve"> </w:t>
            </w:r>
          </w:p>
          <w:p w:rsidR="00690A22" w:rsidRPr="00690A22" w:rsidRDefault="00690A22" w:rsidP="00690A22">
            <w:pPr>
              <w:jc w:val="center"/>
              <w:rPr>
                <w:rFonts w:ascii="Calibri" w:hAnsi="Calibri"/>
                <w:b/>
                <w:bCs/>
                <w:color w:val="000000"/>
                <w:sz w:val="18"/>
                <w:szCs w:val="18"/>
                <w:lang w:val="es-BO" w:eastAsia="es-BO"/>
              </w:rPr>
            </w:pPr>
            <w:r>
              <w:rPr>
                <w:rFonts w:asciiTheme="minorHAnsi" w:hAnsiTheme="minorHAnsi" w:cstheme="minorHAnsi"/>
                <w:b/>
                <w:sz w:val="18"/>
                <w:szCs w:val="18"/>
              </w:rPr>
              <w:t>(En Bs.)</w:t>
            </w:r>
          </w:p>
        </w:tc>
      </w:tr>
      <w:tr w:rsidR="00690A22" w:rsidRPr="00690A22" w:rsidTr="00690A22">
        <w:trPr>
          <w:trHeight w:val="747"/>
        </w:trPr>
        <w:tc>
          <w:tcPr>
            <w:tcW w:w="560" w:type="dxa"/>
            <w:shd w:val="clear" w:color="000000" w:fill="B8CCE4"/>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N° ÍTEM</w:t>
            </w:r>
          </w:p>
        </w:tc>
        <w:tc>
          <w:tcPr>
            <w:tcW w:w="4280" w:type="dxa"/>
            <w:shd w:val="clear" w:color="000000" w:fill="B8CCE4"/>
            <w:noWrap/>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DESCRIPCIÓN DETALLADA DEL BIEN</w:t>
            </w:r>
          </w:p>
        </w:tc>
        <w:tc>
          <w:tcPr>
            <w:tcW w:w="1140" w:type="dxa"/>
            <w:shd w:val="clear" w:color="000000" w:fill="B8CCE4"/>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 xml:space="preserve">UNIDAD DE MEDIDA </w:t>
            </w:r>
          </w:p>
        </w:tc>
        <w:tc>
          <w:tcPr>
            <w:tcW w:w="1040" w:type="dxa"/>
            <w:shd w:val="clear" w:color="000000" w:fill="B8CCE4"/>
            <w:noWrap/>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 xml:space="preserve">CANTIDAD </w:t>
            </w:r>
          </w:p>
        </w:tc>
        <w:tc>
          <w:tcPr>
            <w:tcW w:w="1060" w:type="dxa"/>
            <w:shd w:val="clear" w:color="000000" w:fill="B8CCE4"/>
            <w:vAlign w:val="center"/>
            <w:hideMark/>
          </w:tcPr>
          <w:p w:rsid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PRECIO UNITARIO</w:t>
            </w:r>
          </w:p>
          <w:p w:rsidR="00690A22" w:rsidRPr="00690A22" w:rsidRDefault="00690A22" w:rsidP="00690A22">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(Bs.)</w:t>
            </w:r>
          </w:p>
        </w:tc>
        <w:tc>
          <w:tcPr>
            <w:tcW w:w="1120" w:type="dxa"/>
            <w:shd w:val="clear" w:color="000000" w:fill="B8CCE4"/>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 </w:t>
            </w:r>
          </w:p>
          <w:p w:rsid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TOTAL</w:t>
            </w:r>
          </w:p>
          <w:p w:rsidR="00690A22" w:rsidRPr="00690A22" w:rsidRDefault="00690A22" w:rsidP="00690A22">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(Bs.)</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Kit de reparo para válvula BREAK AWAY</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10</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720,36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7.203,60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2</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Kit de  reparo para válvula de 3 vías ABAC</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10</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2.265,27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22.652,70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3</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n-US" w:eastAsia="es-BO"/>
              </w:rPr>
            </w:pPr>
            <w:r w:rsidRPr="00690A22">
              <w:rPr>
                <w:rFonts w:ascii="Calibri" w:hAnsi="Calibri"/>
                <w:color w:val="000000"/>
                <w:sz w:val="18"/>
                <w:szCs w:val="18"/>
                <w:lang w:val="en-US" w:eastAsia="es-BO"/>
              </w:rPr>
              <w:t>Micro Switch para dispenser ASPRO</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5</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345,00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1.725,00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4</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Chicotillo de 200 mm (manguera de carga)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15</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414,17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6.212,55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5</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Chicotillo DE 2050 mm (manguera de carga)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5</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4.874,44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24.372,20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6</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Filtros sinterizado para dispensador ASPRO</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8</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289,80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2.318,40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7</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Oríng para pico de carga (bolsa de 500 unidades)</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5</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631,93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3.159,65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8</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Kit de reparo para válvula reguladora M15 Completo</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5</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2.265,27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11.326,35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9</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Kit de reparo para  Electro válvula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6</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1.512,76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9.076,56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10</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escape 1ra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2.171,52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4.343,04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11</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admisión 1ra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2.533,44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5.066,88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12</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escape 2da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2.171,52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4.343,04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13</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admisión 2da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2.533,44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5.066,88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14</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escape 3ra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2.388,67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4.777,34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15</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de admisión 3ra etapa</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2.388,67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4.777,34 </w:t>
            </w:r>
          </w:p>
        </w:tc>
      </w:tr>
      <w:tr w:rsidR="00690A22" w:rsidRPr="00690A22" w:rsidTr="00690A22">
        <w:trPr>
          <w:trHeight w:val="300"/>
        </w:trPr>
        <w:tc>
          <w:tcPr>
            <w:tcW w:w="560" w:type="dxa"/>
            <w:shd w:val="clear" w:color="auto" w:fill="auto"/>
            <w:vAlign w:val="center"/>
            <w:hideMark/>
          </w:tcPr>
          <w:p w:rsidR="00690A22" w:rsidRPr="00690A22" w:rsidRDefault="00690A22" w:rsidP="00690A22">
            <w:pPr>
              <w:jc w:val="center"/>
              <w:rPr>
                <w:rFonts w:ascii="Calibri" w:hAnsi="Calibri"/>
                <w:b/>
                <w:bCs/>
                <w:color w:val="000000"/>
                <w:sz w:val="18"/>
                <w:szCs w:val="18"/>
                <w:lang w:val="es-BO" w:eastAsia="es-BO"/>
              </w:rPr>
            </w:pPr>
            <w:r w:rsidRPr="00690A22">
              <w:rPr>
                <w:rFonts w:ascii="Calibri" w:hAnsi="Calibri"/>
                <w:b/>
                <w:bCs/>
                <w:color w:val="000000"/>
                <w:sz w:val="18"/>
                <w:szCs w:val="18"/>
                <w:lang w:val="es-BO" w:eastAsia="es-BO"/>
              </w:rPr>
              <w:t>16</w:t>
            </w:r>
          </w:p>
        </w:tc>
        <w:tc>
          <w:tcPr>
            <w:tcW w:w="4280" w:type="dxa"/>
            <w:shd w:val="clear" w:color="auto" w:fill="auto"/>
            <w:noWrap/>
            <w:vAlign w:val="center"/>
            <w:hideMark/>
          </w:tcPr>
          <w:p w:rsidR="00690A22" w:rsidRPr="00690A22" w:rsidRDefault="00690A22" w:rsidP="00690A22">
            <w:pPr>
              <w:rPr>
                <w:rFonts w:ascii="Calibri" w:hAnsi="Calibri"/>
                <w:color w:val="000000"/>
                <w:sz w:val="18"/>
                <w:szCs w:val="18"/>
                <w:lang w:val="es-BO" w:eastAsia="es-BO"/>
              </w:rPr>
            </w:pPr>
            <w:r w:rsidRPr="00690A22">
              <w:rPr>
                <w:rFonts w:ascii="Calibri" w:hAnsi="Calibri"/>
                <w:color w:val="000000"/>
                <w:sz w:val="18"/>
                <w:szCs w:val="18"/>
                <w:lang w:val="es-BO" w:eastAsia="es-BO"/>
              </w:rPr>
              <w:t>Válvulas breakaway</w:t>
            </w:r>
          </w:p>
        </w:tc>
        <w:tc>
          <w:tcPr>
            <w:tcW w:w="114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PZA.</w:t>
            </w:r>
          </w:p>
        </w:tc>
        <w:tc>
          <w:tcPr>
            <w:tcW w:w="1040" w:type="dxa"/>
            <w:shd w:val="clear" w:color="auto" w:fill="auto"/>
            <w:noWrap/>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2</w:t>
            </w:r>
          </w:p>
        </w:tc>
        <w:tc>
          <w:tcPr>
            <w:tcW w:w="1060" w:type="dxa"/>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4.697,18 </w:t>
            </w:r>
          </w:p>
        </w:tc>
        <w:tc>
          <w:tcPr>
            <w:tcW w:w="1120" w:type="dxa"/>
            <w:shd w:val="clear" w:color="auto" w:fill="auto"/>
            <w:vAlign w:val="center"/>
            <w:hideMark/>
          </w:tcPr>
          <w:p w:rsidR="00690A22" w:rsidRPr="00690A22" w:rsidRDefault="00690A22" w:rsidP="00690A22">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9.394,36 </w:t>
            </w:r>
          </w:p>
        </w:tc>
      </w:tr>
      <w:tr w:rsidR="00690A22" w:rsidRPr="00690A22" w:rsidTr="00690A22">
        <w:trPr>
          <w:trHeight w:val="300"/>
        </w:trPr>
        <w:tc>
          <w:tcPr>
            <w:tcW w:w="8080" w:type="dxa"/>
            <w:gridSpan w:val="5"/>
            <w:shd w:val="clear" w:color="auto" w:fill="auto"/>
            <w:vAlign w:val="center"/>
            <w:hideMark/>
          </w:tcPr>
          <w:p w:rsidR="00690A22" w:rsidRPr="00690A22" w:rsidRDefault="00690A22" w:rsidP="00690A22">
            <w:pPr>
              <w:jc w:val="center"/>
              <w:rPr>
                <w:rFonts w:ascii="Calibri" w:hAnsi="Calibri"/>
                <w:color w:val="000000"/>
                <w:sz w:val="18"/>
                <w:szCs w:val="18"/>
                <w:lang w:val="es-BO" w:eastAsia="es-BO"/>
              </w:rPr>
            </w:pPr>
            <w:r w:rsidRPr="00690A22">
              <w:rPr>
                <w:rFonts w:ascii="Calibri" w:hAnsi="Calibri"/>
                <w:color w:val="000000"/>
                <w:sz w:val="18"/>
                <w:szCs w:val="18"/>
                <w:lang w:val="es-BO" w:eastAsia="es-BO"/>
              </w:rPr>
              <w:t>TOTAL.-</w:t>
            </w:r>
          </w:p>
        </w:tc>
        <w:tc>
          <w:tcPr>
            <w:tcW w:w="1120" w:type="dxa"/>
            <w:shd w:val="clear" w:color="auto" w:fill="auto"/>
            <w:vAlign w:val="center"/>
            <w:hideMark/>
          </w:tcPr>
          <w:p w:rsidR="00690A22" w:rsidRPr="00690A22" w:rsidRDefault="00690A22" w:rsidP="00104B7A">
            <w:pPr>
              <w:jc w:val="right"/>
              <w:rPr>
                <w:rFonts w:ascii="Calibri" w:hAnsi="Calibri"/>
                <w:color w:val="000000"/>
                <w:sz w:val="18"/>
                <w:szCs w:val="18"/>
                <w:lang w:val="es-BO" w:eastAsia="es-BO"/>
              </w:rPr>
            </w:pPr>
            <w:r w:rsidRPr="00690A22">
              <w:rPr>
                <w:rFonts w:ascii="Calibri" w:hAnsi="Calibri"/>
                <w:color w:val="000000"/>
                <w:sz w:val="18"/>
                <w:szCs w:val="18"/>
                <w:lang w:val="es-BO" w:eastAsia="es-BO"/>
              </w:rPr>
              <w:t xml:space="preserve">       125.815,89 </w:t>
            </w:r>
          </w:p>
        </w:tc>
      </w:tr>
    </w:tbl>
    <w:p w:rsidR="00690A22" w:rsidRDefault="00690A22" w:rsidP="00B37050">
      <w:pPr>
        <w:jc w:val="center"/>
        <w:rPr>
          <w:rFonts w:asciiTheme="minorHAnsi" w:hAnsiTheme="minorHAnsi" w:cstheme="minorHAnsi"/>
          <w:b/>
          <w:sz w:val="22"/>
          <w:szCs w:val="22"/>
        </w:rPr>
      </w:pPr>
      <w:r>
        <w:rPr>
          <w:rFonts w:asciiTheme="minorHAnsi" w:hAnsiTheme="minorHAnsi" w:cstheme="minorHAnsi"/>
          <w:b/>
          <w:sz w:val="22"/>
          <w:szCs w:val="22"/>
        </w:rPr>
        <w:fldChar w:fldCharType="end"/>
      </w:r>
    </w:p>
    <w:p w:rsidR="00690A22" w:rsidRDefault="00690A22" w:rsidP="00B37050">
      <w:pPr>
        <w:jc w:val="center"/>
        <w:rPr>
          <w:rFonts w:asciiTheme="minorHAnsi" w:hAnsiTheme="minorHAnsi" w:cstheme="minorHAnsi"/>
          <w:b/>
          <w:sz w:val="22"/>
          <w:szCs w:val="22"/>
        </w:rPr>
      </w:pPr>
    </w:p>
    <w:p w:rsidR="00690A22" w:rsidRDefault="00690A22" w:rsidP="00B37050">
      <w:pPr>
        <w:jc w:val="center"/>
        <w:rPr>
          <w:rFonts w:asciiTheme="minorHAnsi" w:hAnsiTheme="minorHAnsi" w:cstheme="minorHAnsi"/>
          <w:b/>
          <w:sz w:val="22"/>
          <w:szCs w:val="22"/>
        </w:rPr>
      </w:pPr>
    </w:p>
    <w:p w:rsidR="00690A22" w:rsidRPr="006F470A" w:rsidRDefault="00690A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04B7A" w:rsidRDefault="00104B7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36100">
      <w:pPr>
        <w:pStyle w:val="Prrafodelista"/>
        <w:numPr>
          <w:ilvl w:val="0"/>
          <w:numId w:val="26"/>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36100">
      <w:pPr>
        <w:pStyle w:val="Prrafodelista"/>
        <w:numPr>
          <w:ilvl w:val="0"/>
          <w:numId w:val="26"/>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36100">
      <w:pPr>
        <w:pStyle w:val="Prrafodelista"/>
        <w:numPr>
          <w:ilvl w:val="0"/>
          <w:numId w:val="26"/>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36100">
      <w:pPr>
        <w:pStyle w:val="Prrafodelista"/>
        <w:numPr>
          <w:ilvl w:val="0"/>
          <w:numId w:val="26"/>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4FD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14FDE">
      <w:pPr>
        <w:pStyle w:val="Sinespaciado4"/>
        <w:numPr>
          <w:ilvl w:val="0"/>
          <w:numId w:val="34"/>
        </w:numPr>
        <w:ind w:left="851"/>
        <w:jc w:val="both"/>
      </w:pPr>
      <w:r w:rsidRPr="006F470A">
        <w:t>Que tengan sentencia ejecutoriada, con impedimento para ejercer el comercio.</w:t>
      </w:r>
    </w:p>
    <w:p w:rsidR="006A773C" w:rsidRPr="006F470A" w:rsidRDefault="006A773C" w:rsidP="00A14FD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14FD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14FD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14FDE">
      <w:pPr>
        <w:pStyle w:val="Sinespaciado4"/>
        <w:numPr>
          <w:ilvl w:val="0"/>
          <w:numId w:val="34"/>
        </w:numPr>
        <w:ind w:left="851"/>
        <w:jc w:val="both"/>
      </w:pPr>
      <w:r w:rsidRPr="006F470A">
        <w:t>Que hubiesen declarado su disolución o quiebra.</w:t>
      </w:r>
    </w:p>
    <w:p w:rsidR="006A773C" w:rsidRPr="006F470A" w:rsidRDefault="006A773C" w:rsidP="00A14FDE">
      <w:pPr>
        <w:pStyle w:val="Sinespaciado4"/>
        <w:numPr>
          <w:ilvl w:val="0"/>
          <w:numId w:val="34"/>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4FDE">
      <w:pPr>
        <w:pStyle w:val="Sinespaciado4"/>
        <w:numPr>
          <w:ilvl w:val="0"/>
          <w:numId w:val="34"/>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14FD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4FD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4FD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24064" w:rsidRDefault="00D24064" w:rsidP="00D01DCF">
      <w:pPr>
        <w:ind w:left="426"/>
        <w:jc w:val="both"/>
        <w:rPr>
          <w:rFonts w:asciiTheme="minorHAnsi" w:hAnsiTheme="minorHAnsi" w:cstheme="minorHAnsi"/>
          <w:sz w:val="22"/>
          <w:szCs w:val="22"/>
        </w:rPr>
      </w:pPr>
    </w:p>
    <w:p w:rsidR="00D24064" w:rsidRDefault="00D24064" w:rsidP="00D01DCF">
      <w:pPr>
        <w:ind w:left="426"/>
        <w:jc w:val="both"/>
        <w:rPr>
          <w:rFonts w:asciiTheme="minorHAnsi" w:hAnsiTheme="minorHAnsi" w:cstheme="minorHAnsi"/>
          <w:sz w:val="22"/>
          <w:szCs w:val="22"/>
        </w:rPr>
      </w:pPr>
    </w:p>
    <w:p w:rsidR="00D24064" w:rsidRPr="00365997" w:rsidRDefault="00D24064" w:rsidP="00D01DCF">
      <w:pPr>
        <w:ind w:left="426"/>
        <w:jc w:val="both"/>
        <w:rPr>
          <w:rFonts w:asciiTheme="minorHAnsi" w:hAnsiTheme="minorHAnsi" w:cstheme="minorHAnsi"/>
          <w:color w:val="FF0000"/>
          <w:sz w:val="22"/>
          <w:szCs w:val="22"/>
        </w:rPr>
      </w:pP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44AF">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44AF">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B6FD1">
      <w:pPr>
        <w:pStyle w:val="Prrafodelista"/>
        <w:numPr>
          <w:ilvl w:val="0"/>
          <w:numId w:val="27"/>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B6FD1">
      <w:pPr>
        <w:pStyle w:val="Prrafodelista"/>
        <w:numPr>
          <w:ilvl w:val="0"/>
          <w:numId w:val="27"/>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B6FD1">
      <w:pPr>
        <w:pStyle w:val="Prrafodelista"/>
        <w:numPr>
          <w:ilvl w:val="0"/>
          <w:numId w:val="27"/>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D24064" w:rsidRDefault="00D24064" w:rsidP="00452B99">
      <w:pPr>
        <w:ind w:left="426"/>
        <w:jc w:val="both"/>
        <w:rPr>
          <w:rFonts w:asciiTheme="minorHAnsi" w:hAnsiTheme="minorHAnsi" w:cstheme="minorHAnsi"/>
          <w:sz w:val="22"/>
          <w:szCs w:val="22"/>
        </w:rPr>
      </w:pPr>
    </w:p>
    <w:p w:rsidR="00D24064" w:rsidRDefault="00D24064" w:rsidP="00452B99">
      <w:pPr>
        <w:ind w:left="426"/>
        <w:jc w:val="both"/>
        <w:rPr>
          <w:rFonts w:asciiTheme="minorHAnsi" w:hAnsiTheme="minorHAnsi" w:cstheme="minorHAnsi"/>
          <w:sz w:val="22"/>
          <w:szCs w:val="22"/>
        </w:rPr>
      </w:pPr>
    </w:p>
    <w:p w:rsidR="00D24064" w:rsidRPr="006F470A" w:rsidRDefault="00D24064"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D24064"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6400C5" w:rsidRDefault="00D24064" w:rsidP="00D24064">
      <w:pPr>
        <w:ind w:left="426"/>
        <w:jc w:val="both"/>
        <w:rPr>
          <w:rFonts w:asciiTheme="minorHAnsi" w:hAnsiTheme="minorHAnsi" w:cstheme="minorHAnsi"/>
          <w:b/>
          <w:sz w:val="22"/>
          <w:szCs w:val="22"/>
        </w:rPr>
      </w:pPr>
    </w:p>
    <w:p w:rsidR="00A11440" w:rsidRPr="00D24064"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D24064" w:rsidRDefault="00D24064" w:rsidP="00D24064">
      <w:pPr>
        <w:pStyle w:val="Prrafodelista"/>
        <w:rPr>
          <w:rFonts w:asciiTheme="minorHAnsi" w:hAnsiTheme="minorHAnsi" w:cstheme="minorHAnsi"/>
          <w:b/>
          <w:sz w:val="22"/>
          <w:szCs w:val="22"/>
        </w:rPr>
      </w:pPr>
    </w:p>
    <w:p w:rsidR="00A11440" w:rsidRPr="00D24064"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D24064" w:rsidRDefault="00D24064" w:rsidP="00D24064">
      <w:pPr>
        <w:jc w:val="both"/>
        <w:rPr>
          <w:rFonts w:asciiTheme="minorHAnsi" w:hAnsiTheme="minorHAnsi" w:cstheme="minorHAnsi"/>
          <w:b/>
          <w:sz w:val="22"/>
          <w:szCs w:val="22"/>
        </w:rPr>
      </w:pP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14FDE">
      <w:pPr>
        <w:pStyle w:val="Prrafodelista"/>
        <w:numPr>
          <w:ilvl w:val="3"/>
          <w:numId w:val="3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C6589E">
      <w:pPr>
        <w:pStyle w:val="Prrafodelista"/>
        <w:numPr>
          <w:ilvl w:val="0"/>
          <w:numId w:val="37"/>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E44AF">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A14FDE">
      <w:pPr>
        <w:pStyle w:val="Prrafodelista"/>
        <w:numPr>
          <w:ilvl w:val="2"/>
          <w:numId w:val="40"/>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14FDE">
      <w:pPr>
        <w:pStyle w:val="Prrafodelista"/>
        <w:numPr>
          <w:ilvl w:val="0"/>
          <w:numId w:val="38"/>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C043B">
      <w:pPr>
        <w:pStyle w:val="Prrafodelista"/>
        <w:numPr>
          <w:ilvl w:val="0"/>
          <w:numId w:val="1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E44AF">
            <w:pPr>
              <w:pStyle w:val="Prrafodelista"/>
              <w:numPr>
                <w:ilvl w:val="0"/>
                <w:numId w:val="23"/>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F2F15">
      <w:pPr>
        <w:pStyle w:val="Prrafodelista"/>
        <w:numPr>
          <w:ilvl w:val="0"/>
          <w:numId w:val="24"/>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92DC4">
      <w:pPr>
        <w:pStyle w:val="Prrafodelista"/>
        <w:numPr>
          <w:ilvl w:val="0"/>
          <w:numId w:val="24"/>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92DC4">
      <w:pPr>
        <w:pStyle w:val="Prrafodelista"/>
        <w:numPr>
          <w:ilvl w:val="1"/>
          <w:numId w:val="31"/>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92DC4">
      <w:pPr>
        <w:pStyle w:val="Prrafodelista"/>
        <w:numPr>
          <w:ilvl w:val="1"/>
          <w:numId w:val="31"/>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92DC4">
      <w:pPr>
        <w:pStyle w:val="Prrafodelista"/>
        <w:numPr>
          <w:ilvl w:val="0"/>
          <w:numId w:val="4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D24064" w:rsidRDefault="00D24064" w:rsidP="00B37050">
      <w:pPr>
        <w:ind w:left="720"/>
        <w:jc w:val="both"/>
        <w:rPr>
          <w:rFonts w:asciiTheme="minorHAnsi" w:hAnsiTheme="minorHAnsi" w:cstheme="minorHAnsi"/>
          <w:sz w:val="22"/>
          <w:szCs w:val="22"/>
        </w:rPr>
      </w:pPr>
    </w:p>
    <w:p w:rsidR="00D24064" w:rsidRDefault="00D24064"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276"/>
        <w:gridCol w:w="1276"/>
        <w:gridCol w:w="1559"/>
        <w:gridCol w:w="1513"/>
      </w:tblGrid>
      <w:tr w:rsidR="00FA78A9" w:rsidRPr="006F470A" w:rsidTr="001148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5550A1">
              <w:rPr>
                <w:rFonts w:asciiTheme="minorHAnsi" w:hAnsiTheme="minorHAnsi" w:cstheme="minorHAnsi"/>
                <w:b/>
                <w:sz w:val="22"/>
                <w:szCs w:val="22"/>
                <w:lang w:val="es-BO"/>
              </w:rPr>
              <w:t>Bs.</w:t>
            </w:r>
          </w:p>
        </w:tc>
        <w:tc>
          <w:tcPr>
            <w:tcW w:w="1513" w:type="dxa"/>
            <w:tcBorders>
              <w:top w:val="single" w:sz="12" w:space="0" w:color="auto"/>
              <w:left w:val="single" w:sz="4" w:space="0" w:color="auto"/>
              <w:bottom w:val="single" w:sz="12" w:space="0" w:color="auto"/>
            </w:tcBorders>
            <w:shd w:val="clear" w:color="auto" w:fill="D9D9D9" w:themeFill="background1" w:themeFillShade="D9"/>
            <w:vAlign w:val="center"/>
          </w:tcPr>
          <w:p w:rsidR="005550A1"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Total </w:t>
            </w:r>
          </w:p>
          <w:p w:rsidR="00FA78A9" w:rsidRPr="006F470A" w:rsidRDefault="005550A1" w:rsidP="00555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11489E" w:rsidRPr="006F470A" w:rsidTr="001148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lang w:val="es-BO" w:eastAsia="es-BO"/>
              </w:rPr>
            </w:pPr>
            <w:r>
              <w:rPr>
                <w:rFonts w:ascii="Calibri" w:hAnsi="Calibri"/>
                <w:b/>
                <w:bCs/>
                <w:color w:val="000000"/>
                <w:sz w:val="18"/>
                <w:szCs w:val="18"/>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Kit de reparo para válvula BREAK AWAY</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10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rPr>
                <w:rFonts w:asciiTheme="minorHAnsi" w:hAnsiTheme="minorHAnsi" w:cstheme="minorHAnsi"/>
                <w:sz w:val="22"/>
                <w:szCs w:val="22"/>
                <w:lang w:val="es-BO"/>
              </w:rPr>
            </w:pPr>
          </w:p>
        </w:tc>
        <w:tc>
          <w:tcPr>
            <w:tcW w:w="1513" w:type="dxa"/>
            <w:tcBorders>
              <w:top w:val="single" w:sz="12"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Kit de  reparo para válvula de 3 vías ABAC</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3</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11489E" w:rsidRDefault="0011489E" w:rsidP="0011489E">
            <w:pPr>
              <w:rPr>
                <w:rFonts w:ascii="Calibri" w:hAnsi="Calibri"/>
                <w:color w:val="000000"/>
                <w:sz w:val="18"/>
                <w:szCs w:val="18"/>
                <w:lang w:val="en-US"/>
              </w:rPr>
            </w:pPr>
            <w:r w:rsidRPr="0011489E">
              <w:rPr>
                <w:rFonts w:ascii="Calibri" w:hAnsi="Calibri"/>
                <w:color w:val="000000"/>
                <w:sz w:val="18"/>
                <w:szCs w:val="18"/>
                <w:lang w:val="en-US"/>
              </w:rPr>
              <w:t>Micro Switch para dispenser ASPRO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4</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Chicotillo de 200 mm (manguera de carga)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5</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Chicotillo DE 2050 mm (manguera de carga)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6</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Filtros sinterizado para dispensador ASPRO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7</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Oríng para pico de carga (bolsa de 500 unidades)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8</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Kit de reparo para válvula reguladora M15 Completo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9</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Kit de reparo para  Electro válvula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10</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escape 1ra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11</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admisión 1ra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escape 2da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13</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admisión 2da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14</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escape 3ra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15</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de admisión 3ra etapa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11489E" w:rsidRPr="006F470A" w:rsidTr="001148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489E" w:rsidRDefault="0011489E" w:rsidP="0011489E">
            <w:pPr>
              <w:jc w:val="center"/>
              <w:rPr>
                <w:rFonts w:ascii="Calibri" w:hAnsi="Calibri"/>
                <w:b/>
                <w:bCs/>
                <w:color w:val="000000"/>
                <w:sz w:val="18"/>
                <w:szCs w:val="18"/>
              </w:rPr>
            </w:pPr>
            <w:r>
              <w:rPr>
                <w:rFonts w:ascii="Calibri" w:hAnsi="Calibri"/>
                <w:b/>
                <w:bCs/>
                <w:color w:val="000000"/>
                <w:sz w:val="18"/>
                <w:szCs w:val="18"/>
              </w:rPr>
              <w:t>16</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rPr>
                <w:rFonts w:ascii="Calibri" w:hAnsi="Calibri"/>
                <w:color w:val="000000"/>
                <w:sz w:val="18"/>
                <w:szCs w:val="18"/>
              </w:rPr>
            </w:pPr>
            <w:r>
              <w:rPr>
                <w:rFonts w:ascii="Calibri" w:hAnsi="Calibri"/>
                <w:color w:val="000000"/>
                <w:sz w:val="18"/>
                <w:szCs w:val="18"/>
              </w:rPr>
              <w:t>Válvulas breakaway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Default="0011489E" w:rsidP="0011489E">
            <w:pPr>
              <w:jc w:val="center"/>
              <w:rPr>
                <w:rFonts w:ascii="Calibri" w:hAnsi="Calibri"/>
                <w:color w:val="000000"/>
                <w:sz w:val="18"/>
                <w:szCs w:val="18"/>
              </w:rPr>
            </w:pPr>
            <w:r>
              <w:rPr>
                <w:rFonts w:ascii="Calibri" w:hAnsi="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11489E" w:rsidRPr="006F470A" w:rsidRDefault="0011489E" w:rsidP="0011489E">
            <w:pPr>
              <w:jc w:val="center"/>
              <w:rPr>
                <w:rFonts w:asciiTheme="minorHAnsi" w:hAnsiTheme="minorHAnsi" w:cstheme="minorHAnsi"/>
                <w:sz w:val="22"/>
                <w:szCs w:val="22"/>
                <w:lang w:val="es-BO"/>
              </w:rPr>
            </w:pPr>
          </w:p>
        </w:tc>
      </w:tr>
      <w:tr w:rsidR="00FA78A9" w:rsidRPr="006F470A" w:rsidTr="0011489E">
        <w:trPr>
          <w:trHeight w:val="401"/>
          <w:jc w:val="center"/>
        </w:trPr>
        <w:tc>
          <w:tcPr>
            <w:tcW w:w="820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1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1489E">
      <w:pPr>
        <w:tabs>
          <w:tab w:val="left" w:pos="6225"/>
        </w:tabs>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5112"/>
      </w:tblGrid>
      <w:tr w:rsidR="000221D3" w:rsidRPr="006F470A" w:rsidTr="0011489E">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1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1489E">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1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550A1" w:rsidRPr="006F470A" w:rsidTr="0011489E">
        <w:trPr>
          <w:trHeight w:val="207"/>
          <w:jc w:val="center"/>
        </w:trPr>
        <w:tc>
          <w:tcPr>
            <w:tcW w:w="5088" w:type="dxa"/>
            <w:vAlign w:val="center"/>
          </w:tcPr>
          <w:p w:rsidR="005550A1" w:rsidRPr="0011489E" w:rsidRDefault="0011489E" w:rsidP="005550A1">
            <w:pPr>
              <w:autoSpaceDE w:val="0"/>
              <w:autoSpaceDN w:val="0"/>
              <w:adjustRightInd w:val="0"/>
              <w:rPr>
                <w:rFonts w:asciiTheme="minorHAnsi" w:hAnsiTheme="minorHAnsi" w:cs="Calibri"/>
                <w:b/>
                <w:bCs/>
                <w:sz w:val="16"/>
                <w:szCs w:val="16"/>
                <w:lang w:eastAsia="es-BO"/>
              </w:rPr>
            </w:pPr>
            <w:r w:rsidRPr="0011489E">
              <w:rPr>
                <w:rFonts w:asciiTheme="minorHAnsi" w:hAnsiTheme="minorHAnsi" w:cs="Calibri"/>
                <w:b/>
                <w:bCs/>
                <w:sz w:val="16"/>
                <w:szCs w:val="16"/>
              </w:rPr>
              <w:t>CARACTERÍSTICAS TÉCNICAS DEL BIEN</w:t>
            </w:r>
          </w:p>
        </w:tc>
        <w:tc>
          <w:tcPr>
            <w:tcW w:w="5112"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11489E">
        <w:trPr>
          <w:trHeight w:val="224"/>
          <w:jc w:val="center"/>
        </w:trPr>
        <w:tc>
          <w:tcPr>
            <w:tcW w:w="5088" w:type="dxa"/>
            <w:vAlign w:val="center"/>
          </w:tcPr>
          <w:tbl>
            <w:tblPr>
              <w:tblW w:w="4468" w:type="dxa"/>
              <w:jc w:val="center"/>
              <w:tblCellMar>
                <w:left w:w="70" w:type="dxa"/>
                <w:right w:w="70" w:type="dxa"/>
              </w:tblCellMar>
              <w:tblLook w:val="04A0" w:firstRow="1" w:lastRow="0" w:firstColumn="1" w:lastColumn="0" w:noHBand="0" w:noVBand="1"/>
            </w:tblPr>
            <w:tblGrid>
              <w:gridCol w:w="480"/>
              <w:gridCol w:w="2180"/>
              <w:gridCol w:w="761"/>
              <w:gridCol w:w="1047"/>
            </w:tblGrid>
            <w:tr w:rsidR="0011489E" w:rsidRPr="0011489E" w:rsidTr="0011489E">
              <w:trPr>
                <w:trHeight w:val="155"/>
                <w:jc w:val="center"/>
              </w:trPr>
              <w:tc>
                <w:tcPr>
                  <w:tcW w:w="403" w:type="dxa"/>
                  <w:tcBorders>
                    <w:top w:val="single" w:sz="4" w:space="0" w:color="auto"/>
                    <w:left w:val="single" w:sz="4" w:space="0" w:color="auto"/>
                    <w:bottom w:val="single" w:sz="4" w:space="0" w:color="auto"/>
                    <w:right w:val="single" w:sz="4" w:space="0" w:color="000000"/>
                  </w:tcBorders>
                  <w:shd w:val="clear" w:color="auto" w:fill="B8CCE4"/>
                  <w:vAlign w:val="center"/>
                </w:tcPr>
                <w:p w:rsidR="0011489E" w:rsidRPr="0011489E" w:rsidRDefault="0011489E" w:rsidP="0011489E">
                  <w:pPr>
                    <w:spacing w:before="60" w:after="60"/>
                    <w:rPr>
                      <w:rFonts w:asciiTheme="minorHAnsi" w:hAnsiTheme="minorHAnsi" w:cs="Calibri"/>
                      <w:b/>
                      <w:bCs/>
                      <w:sz w:val="16"/>
                      <w:szCs w:val="16"/>
                      <w:lang w:val="es-BO"/>
                    </w:rPr>
                  </w:pPr>
                  <w:r w:rsidRPr="0011489E">
                    <w:rPr>
                      <w:rFonts w:asciiTheme="minorHAnsi" w:hAnsiTheme="minorHAnsi" w:cs="Calibri"/>
                      <w:b/>
                      <w:bCs/>
                      <w:sz w:val="16"/>
                      <w:szCs w:val="16"/>
                      <w:lang w:val="es-BO"/>
                    </w:rPr>
                    <w:t>N° ÍTEM</w:t>
                  </w:r>
                </w:p>
              </w:tc>
              <w:tc>
                <w:tcPr>
                  <w:tcW w:w="21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DESCRIPCIÓN DETALLADA DEL BIEN</w:t>
                  </w:r>
                </w:p>
              </w:tc>
              <w:tc>
                <w:tcPr>
                  <w:tcW w:w="838" w:type="dxa"/>
                  <w:tcBorders>
                    <w:top w:val="single" w:sz="4" w:space="0" w:color="auto"/>
                    <w:left w:val="single" w:sz="4" w:space="0" w:color="auto"/>
                    <w:bottom w:val="single" w:sz="4" w:space="0" w:color="auto"/>
                    <w:right w:val="single" w:sz="4" w:space="0" w:color="auto"/>
                  </w:tcBorders>
                  <w:shd w:val="clear" w:color="auto" w:fill="B8CCE4"/>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 xml:space="preserve">UNIDAD DE MEDIDA </w:t>
                  </w:r>
                </w:p>
              </w:tc>
              <w:tc>
                <w:tcPr>
                  <w:tcW w:w="104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 xml:space="preserve">CANTIDAD </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Kit de reparo para válvula BREAK AWAY</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lang w:val="es-BO" w:eastAsia="es-BO"/>
                    </w:rPr>
                  </w:pPr>
                  <w:r w:rsidRPr="0011489E">
                    <w:rPr>
                      <w:rFonts w:asciiTheme="minorHAnsi" w:hAnsiTheme="minorHAnsi" w:cs="Calibri"/>
                      <w:color w:val="000000"/>
                      <w:sz w:val="16"/>
                      <w:szCs w:val="16"/>
                      <w:lang w:val="es-BO" w:eastAsia="es-BO"/>
                    </w:rPr>
                    <w:t>10</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Kit de  reparo para válvula de 3 vías ABAC</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10</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val="en-US" w:eastAsia="es-BO"/>
                    </w:rPr>
                  </w:pPr>
                  <w:r w:rsidRPr="0011489E">
                    <w:rPr>
                      <w:rFonts w:asciiTheme="minorHAnsi" w:hAnsiTheme="minorHAnsi" w:cs="Calibri"/>
                      <w:color w:val="000000"/>
                      <w:sz w:val="16"/>
                      <w:szCs w:val="16"/>
                      <w:lang w:val="en-US" w:eastAsia="es-BO"/>
                    </w:rPr>
                    <w:t>Micro Switch para dispenser ASPRO</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n-US"/>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lang w:val="en-US"/>
                    </w:rPr>
                  </w:pPr>
                  <w:r w:rsidRPr="0011489E">
                    <w:rPr>
                      <w:rFonts w:asciiTheme="minorHAnsi" w:hAnsiTheme="minorHAnsi" w:cs="Calibri"/>
                      <w:color w:val="000000"/>
                      <w:sz w:val="16"/>
                      <w:szCs w:val="16"/>
                      <w:lang w:val="en-US"/>
                    </w:rPr>
                    <w:t>5</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Chicotillo de 200 mm (manguera de carga)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15</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Chicotillo DE 2050 mm (manguera de carga)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5</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Filtros sinterizado para dispensador ASPRO</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8</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Oríng para pico de carga (bolsa de 500 unidades)</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5</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Kit de reparo para válvula reguladora M15 Completo</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5</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Kit de reparo para  Electro válvula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6</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escape 1ra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admisión 1ra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escape 2da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admisión 2da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escape 3ra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lang w:eastAsia="es-BO"/>
                    </w:rPr>
                  </w:pPr>
                  <w:r w:rsidRPr="0011489E">
                    <w:rPr>
                      <w:rFonts w:asciiTheme="minorHAnsi" w:hAnsiTheme="minorHAnsi" w:cs="Calibri"/>
                      <w:color w:val="000000"/>
                      <w:sz w:val="16"/>
                      <w:szCs w:val="16"/>
                      <w:lang w:eastAsia="es-BO"/>
                    </w:rPr>
                    <w:t>válvulas de admisión 3ra etapa</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r w:rsidR="0011489E" w:rsidRPr="0011489E" w:rsidTr="0011489E">
              <w:trPr>
                <w:trHeight w:val="123"/>
                <w:jc w:val="center"/>
              </w:trPr>
              <w:tc>
                <w:tcPr>
                  <w:tcW w:w="403" w:type="dxa"/>
                  <w:tcBorders>
                    <w:top w:val="single" w:sz="4" w:space="0" w:color="auto"/>
                    <w:left w:val="single" w:sz="4" w:space="0" w:color="auto"/>
                    <w:bottom w:val="single" w:sz="4" w:space="0" w:color="auto"/>
                    <w:right w:val="single" w:sz="4" w:space="0" w:color="auto"/>
                  </w:tcBorders>
                  <w:vAlign w:val="center"/>
                </w:tcPr>
                <w:p w:rsidR="0011489E" w:rsidRPr="0011489E" w:rsidRDefault="0011489E" w:rsidP="0011489E">
                  <w:pPr>
                    <w:spacing w:before="60" w:after="60"/>
                    <w:jc w:val="center"/>
                    <w:rPr>
                      <w:rFonts w:asciiTheme="minorHAnsi" w:hAnsiTheme="minorHAnsi" w:cs="Calibri"/>
                      <w:b/>
                      <w:bCs/>
                      <w:sz w:val="16"/>
                      <w:szCs w:val="16"/>
                      <w:lang w:val="es-BO"/>
                    </w:rPr>
                  </w:pPr>
                  <w:r w:rsidRPr="0011489E">
                    <w:rPr>
                      <w:rFonts w:asciiTheme="minorHAnsi" w:hAnsiTheme="minorHAnsi" w:cs="Calibri"/>
                      <w:b/>
                      <w:bCs/>
                      <w:sz w:val="16"/>
                      <w:szCs w:val="16"/>
                      <w:lang w:val="es-BO"/>
                    </w:rPr>
                    <w:t>16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11489E" w:rsidRDefault="0011489E" w:rsidP="0011489E">
                  <w:pPr>
                    <w:rPr>
                      <w:rFonts w:asciiTheme="minorHAnsi" w:hAnsiTheme="minorHAnsi" w:cs="Calibri"/>
                      <w:color w:val="000000"/>
                      <w:sz w:val="16"/>
                      <w:szCs w:val="16"/>
                    </w:rPr>
                  </w:pPr>
                  <w:r w:rsidRPr="0011489E">
                    <w:rPr>
                      <w:rFonts w:asciiTheme="minorHAnsi" w:hAnsiTheme="minorHAnsi" w:cs="Calibri"/>
                      <w:color w:val="000000"/>
                      <w:sz w:val="16"/>
                      <w:szCs w:val="16"/>
                      <w:lang w:eastAsia="es-BO"/>
                    </w:rPr>
                    <w:t>Válvulas breakaway</w:t>
                  </w:r>
                </w:p>
              </w:tc>
              <w:tc>
                <w:tcPr>
                  <w:tcW w:w="838" w:type="dxa"/>
                  <w:tcBorders>
                    <w:top w:val="single" w:sz="4" w:space="0" w:color="auto"/>
                    <w:left w:val="single" w:sz="4" w:space="0" w:color="auto"/>
                    <w:bottom w:val="single" w:sz="4" w:space="0" w:color="auto"/>
                    <w:right w:val="single" w:sz="4" w:space="0" w:color="auto"/>
                  </w:tcBorders>
                </w:tcPr>
                <w:p w:rsidR="0011489E" w:rsidRPr="0011489E" w:rsidRDefault="0011489E" w:rsidP="0011489E">
                  <w:pPr>
                    <w:spacing w:before="60" w:after="60"/>
                    <w:jc w:val="center"/>
                    <w:rPr>
                      <w:rFonts w:asciiTheme="minorHAnsi" w:hAnsiTheme="minorHAnsi" w:cs="Calibri"/>
                      <w:bCs/>
                      <w:sz w:val="16"/>
                      <w:szCs w:val="16"/>
                      <w:lang w:val="es-BO"/>
                    </w:rPr>
                  </w:pPr>
                  <w:r w:rsidRPr="0011489E">
                    <w:rPr>
                      <w:rFonts w:asciiTheme="minorHAnsi" w:hAnsiTheme="minorHAnsi" w:cs="Calibri"/>
                      <w:bCs/>
                      <w:sz w:val="16"/>
                      <w:szCs w:val="16"/>
                      <w:lang w:val="es-BO"/>
                    </w:rPr>
                    <w:t>PZA.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11489E" w:rsidRDefault="0011489E" w:rsidP="0011489E">
                  <w:pPr>
                    <w:jc w:val="center"/>
                    <w:rPr>
                      <w:rFonts w:asciiTheme="minorHAnsi" w:hAnsiTheme="minorHAnsi" w:cs="Calibri"/>
                      <w:color w:val="000000"/>
                      <w:sz w:val="16"/>
                      <w:szCs w:val="16"/>
                    </w:rPr>
                  </w:pPr>
                  <w:r w:rsidRPr="0011489E">
                    <w:rPr>
                      <w:rFonts w:asciiTheme="minorHAnsi" w:hAnsiTheme="minorHAnsi" w:cs="Calibri"/>
                      <w:color w:val="000000"/>
                      <w:sz w:val="16"/>
                      <w:szCs w:val="16"/>
                    </w:rPr>
                    <w:t>2</w:t>
                  </w:r>
                </w:p>
              </w:tc>
            </w:tr>
          </w:tbl>
          <w:p w:rsidR="005550A1" w:rsidRPr="0011489E" w:rsidRDefault="0011489E" w:rsidP="005550A1">
            <w:pPr>
              <w:autoSpaceDE w:val="0"/>
              <w:autoSpaceDN w:val="0"/>
              <w:adjustRightInd w:val="0"/>
              <w:contextualSpacing/>
              <w:rPr>
                <w:rFonts w:asciiTheme="minorHAnsi" w:hAnsiTheme="minorHAnsi" w:cs="Calibri"/>
                <w:sz w:val="16"/>
                <w:szCs w:val="16"/>
                <w:lang w:eastAsia="es-BO"/>
              </w:rPr>
            </w:pPr>
            <w:r w:rsidRPr="0011489E">
              <w:rPr>
                <w:rFonts w:asciiTheme="minorHAnsi" w:hAnsiTheme="minorHAnsi" w:cs="Calibri"/>
                <w:sz w:val="16"/>
                <w:szCs w:val="16"/>
                <w:lang w:val="es-BO"/>
              </w:rPr>
              <w:t>La empresa adjudicada, deberá demostrar que los repuestos y/o accesorios son originales, que no sean reparados ni reacondicionados.</w:t>
            </w:r>
          </w:p>
        </w:tc>
        <w:tc>
          <w:tcPr>
            <w:tcW w:w="5112" w:type="dxa"/>
            <w:vAlign w:val="center"/>
          </w:tcPr>
          <w:p w:rsidR="005550A1" w:rsidRPr="006F470A" w:rsidRDefault="005550A1" w:rsidP="005550A1">
            <w:pPr>
              <w:rPr>
                <w:rFonts w:asciiTheme="minorHAnsi" w:hAnsiTheme="minorHAnsi" w:cstheme="minorHAnsi"/>
                <w:b/>
                <w:sz w:val="18"/>
                <w:szCs w:val="18"/>
              </w:rPr>
            </w:pPr>
          </w:p>
        </w:tc>
      </w:tr>
      <w:tr w:rsidR="0011489E" w:rsidRPr="006F470A" w:rsidTr="0011489E">
        <w:trPr>
          <w:trHeight w:val="207"/>
          <w:jc w:val="center"/>
        </w:trPr>
        <w:tc>
          <w:tcPr>
            <w:tcW w:w="5088" w:type="dxa"/>
            <w:vAlign w:val="center"/>
          </w:tcPr>
          <w:p w:rsidR="0011489E" w:rsidRPr="0011489E" w:rsidRDefault="0011489E" w:rsidP="0011489E">
            <w:pPr>
              <w:rPr>
                <w:rFonts w:asciiTheme="minorHAnsi" w:hAnsiTheme="minorHAnsi" w:cs="Calibri"/>
                <w:sz w:val="16"/>
                <w:szCs w:val="16"/>
                <w:lang w:eastAsia="es-BO"/>
              </w:rPr>
            </w:pPr>
            <w:r w:rsidRPr="0011489E">
              <w:rPr>
                <w:rFonts w:asciiTheme="minorHAnsi" w:hAnsiTheme="minorHAnsi" w:cs="Calibri"/>
                <w:b/>
                <w:bCs/>
                <w:sz w:val="16"/>
                <w:szCs w:val="16"/>
              </w:rPr>
              <w:t xml:space="preserve">PLAZO DE ENTREGA </w:t>
            </w:r>
          </w:p>
        </w:tc>
        <w:tc>
          <w:tcPr>
            <w:tcW w:w="5112" w:type="dxa"/>
            <w:vAlign w:val="center"/>
          </w:tcPr>
          <w:p w:rsidR="0011489E" w:rsidRPr="006F470A" w:rsidRDefault="0011489E" w:rsidP="0011489E">
            <w:pPr>
              <w:rPr>
                <w:rFonts w:asciiTheme="minorHAnsi" w:hAnsiTheme="minorHAnsi" w:cstheme="minorHAnsi"/>
                <w:b/>
                <w:sz w:val="18"/>
                <w:szCs w:val="18"/>
              </w:rPr>
            </w:pPr>
          </w:p>
        </w:tc>
      </w:tr>
      <w:tr w:rsidR="0011489E" w:rsidRPr="006F470A" w:rsidTr="0011489E">
        <w:trPr>
          <w:trHeight w:val="224"/>
          <w:jc w:val="center"/>
        </w:trPr>
        <w:tc>
          <w:tcPr>
            <w:tcW w:w="5088" w:type="dxa"/>
            <w:vAlign w:val="center"/>
          </w:tcPr>
          <w:p w:rsidR="0011489E" w:rsidRPr="0011489E" w:rsidRDefault="0011489E" w:rsidP="0011489E">
            <w:pPr>
              <w:autoSpaceDE w:val="0"/>
              <w:autoSpaceDN w:val="0"/>
              <w:adjustRightInd w:val="0"/>
              <w:jc w:val="both"/>
              <w:rPr>
                <w:rFonts w:asciiTheme="minorHAnsi" w:hAnsiTheme="minorHAnsi" w:cs="Calibri"/>
                <w:b/>
                <w:bCs/>
                <w:sz w:val="16"/>
                <w:szCs w:val="16"/>
                <w:lang w:val="es-ES_tradnl" w:eastAsia="es-BO"/>
              </w:rPr>
            </w:pPr>
            <w:r w:rsidRPr="0011489E">
              <w:rPr>
                <w:rFonts w:asciiTheme="minorHAnsi" w:hAnsiTheme="minorHAnsi" w:cs="Calibri"/>
                <w:sz w:val="16"/>
                <w:szCs w:val="16"/>
                <w:lang w:val="es-ES_tradnl"/>
              </w:rPr>
              <w:t>El servicio deberá ser entregado en un plazo máximo de 15 días calendario; el plazo de entrega será contabilizado a partir de que YPFB notifique al proponente con Orden de Compra.</w:t>
            </w:r>
          </w:p>
        </w:tc>
        <w:tc>
          <w:tcPr>
            <w:tcW w:w="5112" w:type="dxa"/>
            <w:vAlign w:val="center"/>
          </w:tcPr>
          <w:p w:rsidR="0011489E" w:rsidRPr="006F470A" w:rsidRDefault="0011489E" w:rsidP="0011489E">
            <w:pPr>
              <w:rPr>
                <w:rFonts w:asciiTheme="minorHAnsi" w:hAnsiTheme="minorHAnsi" w:cstheme="minorHAnsi"/>
                <w:b/>
                <w:sz w:val="18"/>
                <w:szCs w:val="18"/>
              </w:rPr>
            </w:pPr>
          </w:p>
        </w:tc>
      </w:tr>
      <w:tr w:rsidR="0011489E" w:rsidRPr="006F470A" w:rsidTr="0011489E">
        <w:trPr>
          <w:trHeight w:val="224"/>
          <w:jc w:val="center"/>
        </w:trPr>
        <w:tc>
          <w:tcPr>
            <w:tcW w:w="5088" w:type="dxa"/>
            <w:vAlign w:val="center"/>
          </w:tcPr>
          <w:p w:rsidR="0011489E" w:rsidRPr="0011489E" w:rsidRDefault="0011489E" w:rsidP="0011489E">
            <w:pPr>
              <w:autoSpaceDE w:val="0"/>
              <w:autoSpaceDN w:val="0"/>
              <w:adjustRightInd w:val="0"/>
              <w:jc w:val="both"/>
              <w:rPr>
                <w:rFonts w:asciiTheme="minorHAnsi" w:hAnsiTheme="minorHAnsi" w:cs="Calibri"/>
                <w:b/>
                <w:sz w:val="16"/>
                <w:szCs w:val="16"/>
              </w:rPr>
            </w:pPr>
            <w:r w:rsidRPr="0011489E">
              <w:rPr>
                <w:rFonts w:asciiTheme="minorHAnsi" w:hAnsiTheme="minorHAnsi" w:cs="Calibri"/>
                <w:b/>
                <w:sz w:val="16"/>
                <w:szCs w:val="16"/>
              </w:rPr>
              <w:t xml:space="preserve">GARANTÍA TÉCNICA </w:t>
            </w:r>
          </w:p>
        </w:tc>
        <w:tc>
          <w:tcPr>
            <w:tcW w:w="5112" w:type="dxa"/>
            <w:vAlign w:val="center"/>
          </w:tcPr>
          <w:p w:rsidR="0011489E" w:rsidRPr="006F470A" w:rsidRDefault="0011489E" w:rsidP="0011489E">
            <w:pPr>
              <w:rPr>
                <w:rFonts w:asciiTheme="minorHAnsi" w:hAnsiTheme="minorHAnsi" w:cstheme="minorHAnsi"/>
                <w:b/>
                <w:sz w:val="18"/>
                <w:szCs w:val="18"/>
              </w:rPr>
            </w:pPr>
          </w:p>
        </w:tc>
      </w:tr>
      <w:tr w:rsidR="0011489E" w:rsidRPr="006F470A" w:rsidTr="0011489E">
        <w:trPr>
          <w:trHeight w:val="224"/>
          <w:jc w:val="center"/>
        </w:trPr>
        <w:tc>
          <w:tcPr>
            <w:tcW w:w="5088" w:type="dxa"/>
            <w:vAlign w:val="center"/>
          </w:tcPr>
          <w:p w:rsidR="0011489E" w:rsidRPr="0011489E" w:rsidRDefault="0011489E" w:rsidP="0011489E">
            <w:pPr>
              <w:suppressAutoHyphens/>
              <w:contextualSpacing/>
              <w:jc w:val="both"/>
              <w:rPr>
                <w:rFonts w:asciiTheme="minorHAnsi" w:hAnsiTheme="minorHAnsi" w:cs="Calibri"/>
                <w:sz w:val="16"/>
                <w:szCs w:val="16"/>
                <w:lang w:val="es-ES_tradnl"/>
              </w:rPr>
            </w:pPr>
            <w:r w:rsidRPr="0011489E">
              <w:rPr>
                <w:rFonts w:asciiTheme="minorHAnsi" w:hAnsiTheme="minorHAnsi" w:cs="Calibri"/>
                <w:sz w:val="16"/>
                <w:szCs w:val="16"/>
                <w:lang w:val="es-ES_tradnl" w:eastAsia="ar-SA"/>
              </w:rPr>
              <w:t xml:space="preserve">El/los proveedor(es) de la </w:t>
            </w:r>
            <w:r w:rsidRPr="0011489E">
              <w:rPr>
                <w:rFonts w:asciiTheme="minorHAnsi" w:eastAsia="Arial Unicode MS" w:hAnsiTheme="minorHAnsi" w:cs="Calibri"/>
                <w:b/>
                <w:sz w:val="16"/>
                <w:szCs w:val="16"/>
                <w:lang w:val="es-MX"/>
              </w:rPr>
              <w:t>ADQUISICION DE REPUESTOS Y ACCESORIOS PARA EQUIPOS DE GNV – DCPT</w:t>
            </w:r>
            <w:r w:rsidRPr="0011489E">
              <w:rPr>
                <w:rFonts w:asciiTheme="minorHAnsi" w:hAnsiTheme="minorHAnsi" w:cs="Calibri"/>
                <w:sz w:val="16"/>
                <w:szCs w:val="16"/>
                <w:lang w:val="es-ES_tradnl" w:eastAsia="ar-SA"/>
              </w:rPr>
              <w:t xml:space="preserve"> Para el Distrito Comercial Potosí, al momento de la entrega del producto, de detectarse alguna adulteración, debido al deterioro por su transporte, mala manipulación, desperfectos de fábrica o cualquier anomalía que altere su uso como repuesto será inmediatamente subsanado por el proveedor a su costo, es decir el proveedor solventará todos los costos en los que incurra para subsanar las mismas. El tiempo de respuesta del proveedor deberá ser de 48 horas como máximo.</w:t>
            </w:r>
          </w:p>
        </w:tc>
        <w:tc>
          <w:tcPr>
            <w:tcW w:w="5112" w:type="dxa"/>
            <w:vAlign w:val="center"/>
          </w:tcPr>
          <w:p w:rsidR="0011489E" w:rsidRPr="006F470A" w:rsidRDefault="0011489E" w:rsidP="0011489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4FDE">
      <w:pPr>
        <w:pStyle w:val="Sinespaciado"/>
        <w:numPr>
          <w:ilvl w:val="6"/>
          <w:numId w:val="4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32E57">
      <w:pPr>
        <w:numPr>
          <w:ilvl w:val="0"/>
          <w:numId w:val="29"/>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32E57">
      <w:pPr>
        <w:pStyle w:val="Sinespaciado"/>
        <w:numPr>
          <w:ilvl w:val="0"/>
          <w:numId w:val="29"/>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F2B6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15pt" o:ole="">
            <v:imagedata r:id="rId15" o:title=""/>
          </v:shape>
          <o:OLEObject Type="Embed" ProgID="Equation.3" ShapeID="_x0000_i1025" DrawAspect="Content" ObjectID="_1565617865"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4pt" o:ole="">
            <v:imagedata r:id="rId17" o:title=""/>
          </v:shape>
          <o:OLEObject Type="Embed" ProgID="Equation.3" ShapeID="_x0000_i1026" DrawAspect="Content" ObjectID="_1565617866"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4pt" o:ole="">
            <v:imagedata r:id="rId19" o:title=""/>
          </v:shape>
          <o:OLEObject Type="Embed" ProgID="Equation.3" ShapeID="_x0000_i1027" DrawAspect="Content" ObjectID="_1565617867"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1" o:title=""/>
          </v:shape>
          <o:OLEObject Type="Embed" ProgID="Equation.3" ShapeID="_x0000_i1028" DrawAspect="Content" ObjectID="_156561786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1489E" w:rsidRPr="00086A51" w:rsidRDefault="0011489E" w:rsidP="0011489E">
      <w:pPr>
        <w:jc w:val="center"/>
        <w:rPr>
          <w:rFonts w:ascii="Calibri" w:eastAsia="Arial Unicode MS" w:hAnsi="Calibri" w:cs="Calibri"/>
          <w:b/>
          <w:lang w:val="es-MX"/>
        </w:rPr>
      </w:pPr>
      <w:r w:rsidRPr="00086A51">
        <w:rPr>
          <w:rFonts w:ascii="Calibri" w:eastAsia="Arial Unicode MS" w:hAnsi="Calibri" w:cs="Calibri"/>
          <w:b/>
          <w:lang w:val="es-MX"/>
        </w:rPr>
        <w:t>ADQUISICION DE REPUESTOS Y ACCESORIOS PARA EQUIPOS DE GNV – DCPT</w:t>
      </w:r>
    </w:p>
    <w:p w:rsidR="0011489E" w:rsidRPr="00086A51" w:rsidRDefault="0011489E" w:rsidP="0011489E">
      <w:pPr>
        <w:rPr>
          <w:rFonts w:ascii="Calibri" w:hAnsi="Calibri" w:cs="Calibri"/>
          <w:b/>
        </w:rPr>
      </w:pPr>
    </w:p>
    <w:tbl>
      <w:tblPr>
        <w:tblW w:w="7471" w:type="dxa"/>
        <w:jc w:val="center"/>
        <w:tblCellMar>
          <w:left w:w="70" w:type="dxa"/>
          <w:right w:w="70" w:type="dxa"/>
        </w:tblCellMar>
        <w:tblLook w:val="04A0" w:firstRow="1" w:lastRow="0" w:firstColumn="1" w:lastColumn="0" w:noHBand="0" w:noVBand="1"/>
      </w:tblPr>
      <w:tblGrid>
        <w:gridCol w:w="815"/>
        <w:gridCol w:w="6656"/>
      </w:tblGrid>
      <w:tr w:rsidR="0011489E" w:rsidRPr="004C7E71" w:rsidTr="00343320">
        <w:trPr>
          <w:trHeight w:val="502"/>
          <w:jc w:val="center"/>
        </w:trPr>
        <w:tc>
          <w:tcPr>
            <w:tcW w:w="815" w:type="dxa"/>
            <w:tcBorders>
              <w:top w:val="single" w:sz="4" w:space="0" w:color="auto"/>
              <w:left w:val="single" w:sz="4" w:space="0" w:color="auto"/>
              <w:bottom w:val="single" w:sz="4" w:space="0" w:color="auto"/>
              <w:right w:val="single" w:sz="4" w:space="0" w:color="000000"/>
            </w:tcBorders>
            <w:shd w:val="clear" w:color="auto" w:fill="B8CCE4"/>
            <w:vAlign w:val="center"/>
          </w:tcPr>
          <w:p w:rsidR="0011489E" w:rsidRPr="004C7E71" w:rsidRDefault="0011489E" w:rsidP="00343320">
            <w:pPr>
              <w:spacing w:before="60" w:after="60"/>
              <w:jc w:val="center"/>
              <w:rPr>
                <w:rFonts w:ascii="Arial" w:hAnsi="Arial" w:cs="Arial"/>
                <w:b/>
                <w:bCs/>
                <w:sz w:val="16"/>
                <w:szCs w:val="18"/>
                <w:lang w:val="es-BO"/>
              </w:rPr>
            </w:pPr>
            <w:r w:rsidRPr="004C7E71">
              <w:rPr>
                <w:rFonts w:ascii="Arial" w:hAnsi="Arial" w:cs="Arial"/>
                <w:b/>
                <w:bCs/>
                <w:sz w:val="16"/>
                <w:szCs w:val="18"/>
                <w:lang w:val="es-BO"/>
              </w:rPr>
              <w:t>N° ÍTEM</w:t>
            </w:r>
          </w:p>
        </w:tc>
        <w:tc>
          <w:tcPr>
            <w:tcW w:w="665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1489E" w:rsidRPr="004C7E71" w:rsidRDefault="0011489E" w:rsidP="00343320">
            <w:pPr>
              <w:spacing w:before="60" w:after="60"/>
              <w:jc w:val="center"/>
              <w:rPr>
                <w:rFonts w:ascii="Arial" w:hAnsi="Arial" w:cs="Arial"/>
                <w:b/>
                <w:bCs/>
                <w:sz w:val="16"/>
                <w:szCs w:val="18"/>
                <w:lang w:val="es-BO"/>
              </w:rPr>
            </w:pPr>
            <w:r w:rsidRPr="004C7E71">
              <w:rPr>
                <w:rFonts w:ascii="Arial" w:hAnsi="Arial" w:cs="Arial"/>
                <w:b/>
                <w:bCs/>
                <w:sz w:val="16"/>
                <w:szCs w:val="18"/>
                <w:lang w:val="es-BO"/>
              </w:rPr>
              <w:t xml:space="preserve">DESCRIPCIÓN DETALLADA DEL BIEN </w:t>
            </w:r>
          </w:p>
        </w:tc>
      </w:tr>
      <w:tr w:rsidR="0011489E" w:rsidRPr="004C7E71" w:rsidTr="00343320">
        <w:trPr>
          <w:trHeight w:val="397"/>
          <w:jc w:val="center"/>
        </w:trPr>
        <w:tc>
          <w:tcPr>
            <w:tcW w:w="815" w:type="dxa"/>
            <w:tcBorders>
              <w:top w:val="single" w:sz="4" w:space="0" w:color="auto"/>
              <w:left w:val="single" w:sz="4" w:space="0" w:color="auto"/>
              <w:bottom w:val="single" w:sz="4" w:space="0" w:color="auto"/>
              <w:right w:val="single" w:sz="4" w:space="0" w:color="000000"/>
            </w:tcBorders>
            <w:vAlign w:val="center"/>
          </w:tcPr>
          <w:p w:rsidR="0011489E" w:rsidRPr="004C7E71" w:rsidRDefault="0011489E" w:rsidP="00343320">
            <w:pPr>
              <w:spacing w:before="60" w:after="60"/>
              <w:jc w:val="center"/>
              <w:rPr>
                <w:rFonts w:ascii="Arial" w:hAnsi="Arial" w:cs="Arial"/>
                <w:bCs/>
                <w:sz w:val="18"/>
                <w:szCs w:val="18"/>
                <w:lang w:val="es-BO"/>
              </w:rPr>
            </w:pPr>
            <w:r w:rsidRPr="004C7E71">
              <w:rPr>
                <w:rFonts w:ascii="Arial" w:hAnsi="Arial" w:cs="Arial"/>
                <w:bCs/>
                <w:sz w:val="18"/>
                <w:szCs w:val="18"/>
                <w:lang w:val="es-BO"/>
              </w:rPr>
              <w:t>1</w:t>
            </w:r>
          </w:p>
        </w:tc>
        <w:tc>
          <w:tcPr>
            <w:tcW w:w="665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489E" w:rsidRPr="000F3832" w:rsidRDefault="0011489E" w:rsidP="00343320">
            <w:pPr>
              <w:spacing w:before="60" w:after="60"/>
              <w:rPr>
                <w:rFonts w:ascii="Arial" w:hAnsi="Arial" w:cs="Arial"/>
                <w:sz w:val="18"/>
                <w:szCs w:val="18"/>
                <w:lang w:val="es-BO"/>
              </w:rPr>
            </w:pPr>
            <w:r w:rsidRPr="000F3832">
              <w:rPr>
                <w:rFonts w:ascii="Calibri" w:eastAsia="Arial Unicode MS" w:hAnsi="Calibri" w:cs="Calibri"/>
                <w:sz w:val="18"/>
                <w:lang w:val="es-MX"/>
              </w:rPr>
              <w:t>ADQUISICION DE REPUESTOS Y ACCESORIOS PARA EQUIPOS DE GNV – DCPT</w:t>
            </w:r>
          </w:p>
        </w:tc>
      </w:tr>
    </w:tbl>
    <w:p w:rsidR="0011489E" w:rsidRPr="004C7E71" w:rsidRDefault="0011489E" w:rsidP="0011489E">
      <w:pPr>
        <w:rPr>
          <w:rFonts w:ascii="Arial" w:hAnsi="Arial" w:cs="Arial"/>
          <w:b/>
          <w:sz w:val="18"/>
          <w:szCs w:val="18"/>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489E" w:rsidRPr="00086A51" w:rsidTr="00343320">
        <w:trPr>
          <w:trHeight w:val="376"/>
        </w:trPr>
        <w:tc>
          <w:tcPr>
            <w:tcW w:w="9603" w:type="dxa"/>
            <w:shd w:val="clear" w:color="auto" w:fill="B8CCE4"/>
            <w:vAlign w:val="center"/>
          </w:tcPr>
          <w:p w:rsidR="0011489E" w:rsidRPr="00086A51" w:rsidRDefault="0011489E" w:rsidP="00343320">
            <w:pPr>
              <w:autoSpaceDE w:val="0"/>
              <w:autoSpaceDN w:val="0"/>
              <w:adjustRightInd w:val="0"/>
              <w:rPr>
                <w:rFonts w:ascii="Calibri" w:hAnsi="Calibri" w:cs="Calibri"/>
                <w:b/>
                <w:bCs/>
                <w:lang w:eastAsia="es-BO"/>
              </w:rPr>
            </w:pPr>
            <w:r w:rsidRPr="00086A51">
              <w:rPr>
                <w:rFonts w:ascii="Calibri" w:hAnsi="Calibri" w:cs="Calibri"/>
                <w:b/>
                <w:bCs/>
              </w:rPr>
              <w:t xml:space="preserve">CARACTERÍSTICAS TÉCNICAS DEL BIEN </w:t>
            </w:r>
          </w:p>
        </w:tc>
      </w:tr>
      <w:tr w:rsidR="0011489E" w:rsidRPr="00086A51" w:rsidTr="00343320">
        <w:trPr>
          <w:trHeight w:val="716"/>
        </w:trPr>
        <w:tc>
          <w:tcPr>
            <w:tcW w:w="9603" w:type="dxa"/>
            <w:shd w:val="clear" w:color="auto" w:fill="auto"/>
            <w:vAlign w:val="center"/>
          </w:tcPr>
          <w:p w:rsidR="0011489E" w:rsidRPr="00086A51" w:rsidRDefault="0011489E" w:rsidP="00343320">
            <w:pPr>
              <w:pStyle w:val="Prrafodelista"/>
              <w:ind w:left="0"/>
              <w:contextualSpacing/>
              <w:jc w:val="both"/>
              <w:rPr>
                <w:rFonts w:ascii="Calibri" w:hAnsi="Calibri" w:cs="Calibri"/>
                <w:lang w:val="es-ES_tradnl" w:eastAsia="ar-SA"/>
              </w:rPr>
            </w:pPr>
          </w:p>
          <w:tbl>
            <w:tblPr>
              <w:tblW w:w="8529" w:type="dxa"/>
              <w:jc w:val="center"/>
              <w:tblLayout w:type="fixed"/>
              <w:tblCellMar>
                <w:left w:w="70" w:type="dxa"/>
                <w:right w:w="70" w:type="dxa"/>
              </w:tblCellMar>
              <w:tblLook w:val="04A0" w:firstRow="1" w:lastRow="0" w:firstColumn="1" w:lastColumn="0" w:noHBand="0" w:noVBand="1"/>
            </w:tblPr>
            <w:tblGrid>
              <w:gridCol w:w="770"/>
              <w:gridCol w:w="4161"/>
              <w:gridCol w:w="1599"/>
              <w:gridCol w:w="1999"/>
            </w:tblGrid>
            <w:tr w:rsidR="0011489E" w:rsidRPr="00086A51" w:rsidTr="0011489E">
              <w:trPr>
                <w:trHeight w:val="197"/>
                <w:jc w:val="center"/>
              </w:trPr>
              <w:tc>
                <w:tcPr>
                  <w:tcW w:w="770" w:type="dxa"/>
                  <w:tcBorders>
                    <w:top w:val="single" w:sz="4" w:space="0" w:color="auto"/>
                    <w:left w:val="single" w:sz="4" w:space="0" w:color="auto"/>
                    <w:bottom w:val="single" w:sz="4" w:space="0" w:color="auto"/>
                    <w:right w:val="single" w:sz="4" w:space="0" w:color="000000"/>
                  </w:tcBorders>
                  <w:shd w:val="clear" w:color="auto" w:fill="B8CCE4"/>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N° ÍTEM</w:t>
                  </w:r>
                </w:p>
              </w:tc>
              <w:tc>
                <w:tcPr>
                  <w:tcW w:w="416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1489E" w:rsidRPr="00086A51" w:rsidRDefault="0011489E" w:rsidP="004E2180">
                  <w:pPr>
                    <w:spacing w:before="60" w:after="60"/>
                    <w:jc w:val="center"/>
                    <w:rPr>
                      <w:rFonts w:ascii="Calibri" w:hAnsi="Calibri" w:cs="Calibri"/>
                      <w:b/>
                      <w:bCs/>
                      <w:lang w:val="es-BO"/>
                    </w:rPr>
                  </w:pPr>
                  <w:r w:rsidRPr="00086A51">
                    <w:rPr>
                      <w:rFonts w:ascii="Calibri" w:hAnsi="Calibri" w:cs="Calibri"/>
                      <w:b/>
                      <w:bCs/>
                      <w:lang w:val="es-BO"/>
                    </w:rPr>
                    <w:t xml:space="preserve">DESCRIPCIÓN DETALLADA DEL BIEN </w:t>
                  </w:r>
                </w:p>
              </w:tc>
              <w:tc>
                <w:tcPr>
                  <w:tcW w:w="1599" w:type="dxa"/>
                  <w:tcBorders>
                    <w:top w:val="single" w:sz="4" w:space="0" w:color="auto"/>
                    <w:left w:val="single" w:sz="4" w:space="0" w:color="auto"/>
                    <w:bottom w:val="single" w:sz="4" w:space="0" w:color="auto"/>
                    <w:right w:val="single" w:sz="4" w:space="0" w:color="auto"/>
                  </w:tcBorders>
                  <w:shd w:val="clear" w:color="auto" w:fill="B8CCE4"/>
                  <w:vAlign w:val="center"/>
                </w:tcPr>
                <w:p w:rsidR="0011489E" w:rsidRPr="00086A51" w:rsidRDefault="004E2180" w:rsidP="00343320">
                  <w:pPr>
                    <w:spacing w:before="60" w:after="60"/>
                    <w:jc w:val="center"/>
                    <w:rPr>
                      <w:rFonts w:ascii="Calibri" w:hAnsi="Calibri" w:cs="Calibri"/>
                      <w:b/>
                      <w:bCs/>
                      <w:lang w:val="es-BO"/>
                    </w:rPr>
                  </w:pPr>
                  <w:r>
                    <w:rPr>
                      <w:rFonts w:ascii="Calibri" w:hAnsi="Calibri" w:cs="Calibri"/>
                      <w:b/>
                      <w:bCs/>
                      <w:lang w:val="es-BO"/>
                    </w:rPr>
                    <w:t xml:space="preserve">UNIDAD DE MEDIDA </w:t>
                  </w:r>
                </w:p>
              </w:tc>
              <w:tc>
                <w:tcPr>
                  <w:tcW w:w="199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1489E" w:rsidRPr="00086A51" w:rsidRDefault="004E2180" w:rsidP="00343320">
                  <w:pPr>
                    <w:spacing w:before="60" w:after="60"/>
                    <w:jc w:val="center"/>
                    <w:rPr>
                      <w:rFonts w:ascii="Calibri" w:hAnsi="Calibri" w:cs="Calibri"/>
                      <w:b/>
                      <w:bCs/>
                      <w:lang w:val="es-BO"/>
                    </w:rPr>
                  </w:pPr>
                  <w:r>
                    <w:rPr>
                      <w:rFonts w:ascii="Calibri" w:hAnsi="Calibri" w:cs="Calibri"/>
                      <w:b/>
                      <w:bCs/>
                      <w:lang w:val="es-BO"/>
                    </w:rPr>
                    <w:t>CANTIDAD</w:t>
                  </w:r>
                  <w:bookmarkStart w:id="2" w:name="_GoBack"/>
                  <w:bookmarkEnd w:id="2"/>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Kit de reparo para válvula BREAK AWAY</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lang w:val="es-BO" w:eastAsia="es-BO"/>
                    </w:rPr>
                  </w:pPr>
                  <w:r w:rsidRPr="00086A51">
                    <w:rPr>
                      <w:rFonts w:ascii="Calibri" w:hAnsi="Calibri" w:cs="Calibri"/>
                      <w:color w:val="000000"/>
                      <w:lang w:val="es-BO" w:eastAsia="es-BO"/>
                    </w:rPr>
                    <w:t>10</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2</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Kit de  reparo para válvula de 3 vías ABAC</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10</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3</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val="en-US" w:eastAsia="es-BO"/>
                    </w:rPr>
                  </w:pPr>
                  <w:r w:rsidRPr="00086A51">
                    <w:rPr>
                      <w:rFonts w:ascii="Calibri" w:hAnsi="Calibri" w:cs="Calibri"/>
                      <w:color w:val="000000"/>
                      <w:lang w:val="en-US" w:eastAsia="es-BO"/>
                    </w:rPr>
                    <w:t>Micro Switch para dispenser ASPRO</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n-US"/>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lang w:val="en-US"/>
                    </w:rPr>
                  </w:pPr>
                  <w:r w:rsidRPr="00086A51">
                    <w:rPr>
                      <w:rFonts w:ascii="Calibri" w:hAnsi="Calibri" w:cs="Calibri"/>
                      <w:color w:val="000000"/>
                      <w:lang w:val="en-US"/>
                    </w:rPr>
                    <w:t>5</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4</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Chicotillo de 200 mm (manguera de carga)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15</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5</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Chicotillo DE 2050 mm (manguera de carga)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5</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6</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Filtros sinterizado para dispensador ASPRO</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8</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7</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Oríng para pico de carga (bolsa de 500 unidades)</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5</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8</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Kit de reparo para válvula reguladora M15 Completo</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5</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9</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Kit de reparo para  Electro válvula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6</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10</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escape 1ra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11</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admisión 1ra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12</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escape 2da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13</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admisión 2da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14</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escape 3ra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15</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lang w:eastAsia="es-BO"/>
                    </w:rPr>
                  </w:pPr>
                  <w:r w:rsidRPr="00086A51">
                    <w:rPr>
                      <w:rFonts w:ascii="Calibri" w:hAnsi="Calibri" w:cs="Calibri"/>
                      <w:color w:val="000000"/>
                      <w:lang w:eastAsia="es-BO"/>
                    </w:rPr>
                    <w:t>válvulas de admisión 3ra etapa</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r w:rsidR="0011489E" w:rsidRPr="00086A51" w:rsidTr="0011489E">
              <w:trPr>
                <w:trHeight w:val="156"/>
                <w:jc w:val="center"/>
              </w:trPr>
              <w:tc>
                <w:tcPr>
                  <w:tcW w:w="770" w:type="dxa"/>
                  <w:tcBorders>
                    <w:top w:val="single" w:sz="4" w:space="0" w:color="auto"/>
                    <w:left w:val="single" w:sz="4" w:space="0" w:color="auto"/>
                    <w:bottom w:val="single" w:sz="4" w:space="0" w:color="auto"/>
                    <w:right w:val="single" w:sz="4" w:space="0" w:color="auto"/>
                  </w:tcBorders>
                  <w:vAlign w:val="center"/>
                </w:tcPr>
                <w:p w:rsidR="0011489E" w:rsidRPr="00086A51" w:rsidRDefault="0011489E" w:rsidP="00343320">
                  <w:pPr>
                    <w:spacing w:before="60" w:after="60"/>
                    <w:jc w:val="center"/>
                    <w:rPr>
                      <w:rFonts w:ascii="Calibri" w:hAnsi="Calibri" w:cs="Calibri"/>
                      <w:b/>
                      <w:bCs/>
                      <w:lang w:val="es-BO"/>
                    </w:rPr>
                  </w:pPr>
                  <w:r w:rsidRPr="00086A51">
                    <w:rPr>
                      <w:rFonts w:ascii="Calibri" w:hAnsi="Calibri" w:cs="Calibri"/>
                      <w:b/>
                      <w:bCs/>
                      <w:lang w:val="es-BO"/>
                    </w:rPr>
                    <w:t>16</w:t>
                  </w:r>
                </w:p>
              </w:tc>
              <w:tc>
                <w:tcPr>
                  <w:tcW w:w="41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89E" w:rsidRPr="00086A51" w:rsidRDefault="0011489E" w:rsidP="00343320">
                  <w:pPr>
                    <w:rPr>
                      <w:rFonts w:ascii="Calibri" w:hAnsi="Calibri" w:cs="Calibri"/>
                      <w:color w:val="000000"/>
                    </w:rPr>
                  </w:pPr>
                  <w:r w:rsidRPr="00086A51">
                    <w:rPr>
                      <w:rFonts w:ascii="Calibri" w:hAnsi="Calibri" w:cs="Calibri"/>
                      <w:color w:val="000000"/>
                      <w:lang w:eastAsia="es-BO"/>
                    </w:rPr>
                    <w:t>Válvulas breakaway</w:t>
                  </w:r>
                </w:p>
              </w:tc>
              <w:tc>
                <w:tcPr>
                  <w:tcW w:w="1599" w:type="dxa"/>
                  <w:tcBorders>
                    <w:top w:val="single" w:sz="4" w:space="0" w:color="auto"/>
                    <w:left w:val="single" w:sz="4" w:space="0" w:color="auto"/>
                    <w:bottom w:val="single" w:sz="4" w:space="0" w:color="auto"/>
                    <w:right w:val="single" w:sz="4" w:space="0" w:color="auto"/>
                  </w:tcBorders>
                </w:tcPr>
                <w:p w:rsidR="0011489E" w:rsidRPr="00086A51" w:rsidRDefault="0011489E" w:rsidP="00343320">
                  <w:pPr>
                    <w:spacing w:before="60" w:after="60"/>
                    <w:jc w:val="center"/>
                    <w:rPr>
                      <w:rFonts w:ascii="Calibri" w:hAnsi="Calibri" w:cs="Calibri"/>
                      <w:bCs/>
                      <w:lang w:val="es-BO"/>
                    </w:rPr>
                  </w:pPr>
                  <w:r w:rsidRPr="00086A51">
                    <w:rPr>
                      <w:rFonts w:ascii="Calibri" w:hAnsi="Calibri" w:cs="Calibri"/>
                      <w:bCs/>
                      <w:lang w:val="es-BO"/>
                    </w:rPr>
                    <w:t>PZA.</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489E" w:rsidRPr="00086A51" w:rsidRDefault="0011489E" w:rsidP="00343320">
                  <w:pPr>
                    <w:jc w:val="center"/>
                    <w:rPr>
                      <w:rFonts w:ascii="Calibri" w:hAnsi="Calibri" w:cs="Calibri"/>
                      <w:color w:val="000000"/>
                    </w:rPr>
                  </w:pPr>
                  <w:r w:rsidRPr="00086A51">
                    <w:rPr>
                      <w:rFonts w:ascii="Calibri" w:hAnsi="Calibri" w:cs="Calibri"/>
                      <w:color w:val="000000"/>
                    </w:rPr>
                    <w:t>2</w:t>
                  </w:r>
                </w:p>
              </w:tc>
            </w:tr>
          </w:tbl>
          <w:p w:rsidR="0011489E" w:rsidRPr="00086A51" w:rsidRDefault="0011489E" w:rsidP="00343320">
            <w:pPr>
              <w:rPr>
                <w:rFonts w:ascii="Calibri" w:hAnsi="Calibri" w:cs="Calibri"/>
                <w:b/>
              </w:rPr>
            </w:pPr>
          </w:p>
          <w:p w:rsidR="0011489E" w:rsidRDefault="0011489E" w:rsidP="00343320">
            <w:pPr>
              <w:suppressAutoHyphens/>
              <w:autoSpaceDE w:val="0"/>
              <w:autoSpaceDN w:val="0"/>
              <w:adjustRightInd w:val="0"/>
              <w:rPr>
                <w:rFonts w:ascii="Calibri" w:hAnsi="Calibri" w:cs="Calibri"/>
                <w:lang w:val="es-BO"/>
              </w:rPr>
            </w:pPr>
            <w:r w:rsidRPr="00086A51">
              <w:rPr>
                <w:rFonts w:ascii="Calibri" w:hAnsi="Calibri" w:cs="Calibri"/>
                <w:lang w:val="es-BO"/>
              </w:rPr>
              <w:t>La empresa adjudicada, deberá demostrar que los repuestos y/o accesorios son originales, que no sean reparados ni reacondicionados.</w:t>
            </w:r>
          </w:p>
          <w:p w:rsidR="0011489E" w:rsidRPr="00086A51" w:rsidRDefault="0011489E" w:rsidP="00343320">
            <w:pPr>
              <w:suppressAutoHyphens/>
              <w:autoSpaceDE w:val="0"/>
              <w:autoSpaceDN w:val="0"/>
              <w:adjustRightInd w:val="0"/>
              <w:rPr>
                <w:rFonts w:ascii="Calibri" w:hAnsi="Calibri" w:cs="Calibri"/>
                <w:lang w:eastAsia="es-BO"/>
              </w:rPr>
            </w:pPr>
          </w:p>
        </w:tc>
      </w:tr>
      <w:tr w:rsidR="0011489E" w:rsidRPr="00086A51" w:rsidTr="00343320">
        <w:trPr>
          <w:trHeight w:val="390"/>
        </w:trPr>
        <w:tc>
          <w:tcPr>
            <w:tcW w:w="9603" w:type="dxa"/>
            <w:shd w:val="clear" w:color="auto" w:fill="B8CCE4"/>
            <w:vAlign w:val="center"/>
          </w:tcPr>
          <w:p w:rsidR="0011489E" w:rsidRPr="00086A51" w:rsidRDefault="0011489E" w:rsidP="00343320">
            <w:pPr>
              <w:rPr>
                <w:rFonts w:ascii="Calibri" w:hAnsi="Calibri" w:cs="Calibri"/>
                <w:lang w:eastAsia="es-BO"/>
              </w:rPr>
            </w:pPr>
            <w:r w:rsidRPr="00086A51">
              <w:rPr>
                <w:rFonts w:ascii="Calibri" w:hAnsi="Calibri" w:cs="Calibri"/>
                <w:b/>
                <w:bCs/>
              </w:rPr>
              <w:t xml:space="preserve">PLAZO DE ENTREGA </w:t>
            </w:r>
          </w:p>
        </w:tc>
      </w:tr>
      <w:tr w:rsidR="0011489E" w:rsidRPr="00086A51" w:rsidTr="0011489E">
        <w:trPr>
          <w:trHeight w:val="1065"/>
        </w:trPr>
        <w:tc>
          <w:tcPr>
            <w:tcW w:w="9603" w:type="dxa"/>
            <w:shd w:val="clear" w:color="auto" w:fill="auto"/>
            <w:vAlign w:val="center"/>
          </w:tcPr>
          <w:p w:rsidR="0011489E" w:rsidRPr="0011489E" w:rsidRDefault="0011489E" w:rsidP="00343320">
            <w:pPr>
              <w:autoSpaceDE w:val="0"/>
              <w:autoSpaceDN w:val="0"/>
              <w:adjustRightInd w:val="0"/>
              <w:jc w:val="both"/>
              <w:rPr>
                <w:rFonts w:ascii="Calibri" w:hAnsi="Calibri" w:cs="Calibri"/>
                <w:lang w:val="es-ES_tradnl"/>
              </w:rPr>
            </w:pPr>
            <w:r w:rsidRPr="00086A51">
              <w:rPr>
                <w:rFonts w:ascii="Calibri" w:hAnsi="Calibri" w:cs="Calibri"/>
                <w:lang w:val="es-ES_tradnl"/>
              </w:rPr>
              <w:t>El servicio deberá ser entregado en un plazo máximo de 15 días calendario; el plazo de entrega será contabilizado a partir de que YPFB notifique al proponente con Orden de Compra.</w:t>
            </w:r>
          </w:p>
        </w:tc>
      </w:tr>
      <w:tr w:rsidR="0011489E" w:rsidRPr="00086A51" w:rsidTr="00343320">
        <w:trPr>
          <w:trHeight w:val="398"/>
        </w:trPr>
        <w:tc>
          <w:tcPr>
            <w:tcW w:w="9603" w:type="dxa"/>
            <w:shd w:val="clear" w:color="auto" w:fill="BDD6EE"/>
            <w:vAlign w:val="center"/>
          </w:tcPr>
          <w:p w:rsidR="0011489E" w:rsidRPr="00086A51" w:rsidRDefault="0011489E" w:rsidP="00343320">
            <w:pPr>
              <w:autoSpaceDE w:val="0"/>
              <w:autoSpaceDN w:val="0"/>
              <w:adjustRightInd w:val="0"/>
              <w:jc w:val="both"/>
              <w:rPr>
                <w:rFonts w:ascii="Calibri" w:hAnsi="Calibri" w:cs="Calibri"/>
                <w:b/>
              </w:rPr>
            </w:pPr>
            <w:r w:rsidRPr="00086A51">
              <w:rPr>
                <w:rFonts w:ascii="Calibri" w:hAnsi="Calibri" w:cs="Calibri"/>
                <w:b/>
              </w:rPr>
              <w:lastRenderedPageBreak/>
              <w:t xml:space="preserve">GARANTÍA TÉCNICA </w:t>
            </w:r>
          </w:p>
        </w:tc>
      </w:tr>
      <w:tr w:rsidR="0011489E" w:rsidRPr="00086A51" w:rsidTr="00343320">
        <w:trPr>
          <w:trHeight w:val="730"/>
        </w:trPr>
        <w:tc>
          <w:tcPr>
            <w:tcW w:w="9603" w:type="dxa"/>
            <w:shd w:val="clear" w:color="auto" w:fill="auto"/>
            <w:vAlign w:val="center"/>
          </w:tcPr>
          <w:p w:rsidR="0011489E" w:rsidRPr="00086A51" w:rsidRDefault="0011489E" w:rsidP="00343320">
            <w:pPr>
              <w:suppressAutoHyphens/>
              <w:contextualSpacing/>
              <w:jc w:val="both"/>
              <w:rPr>
                <w:rFonts w:ascii="Calibri" w:hAnsi="Calibri" w:cs="Calibri"/>
                <w:lang w:val="es-ES_tradnl" w:eastAsia="ar-SA"/>
              </w:rPr>
            </w:pPr>
          </w:p>
          <w:p w:rsidR="0011489E" w:rsidRPr="00086A51" w:rsidRDefault="0011489E" w:rsidP="00343320">
            <w:pPr>
              <w:suppressAutoHyphens/>
              <w:contextualSpacing/>
              <w:jc w:val="both"/>
              <w:rPr>
                <w:rFonts w:ascii="Calibri" w:hAnsi="Calibri" w:cs="Calibri"/>
                <w:lang w:val="es-ES_tradnl" w:eastAsia="ar-SA"/>
              </w:rPr>
            </w:pPr>
            <w:r w:rsidRPr="00086A51">
              <w:rPr>
                <w:rFonts w:ascii="Calibri" w:hAnsi="Calibri" w:cs="Calibri"/>
                <w:lang w:val="es-ES_tradnl" w:eastAsia="ar-SA"/>
              </w:rPr>
              <w:t xml:space="preserve">El/los proveedor(es) de la </w:t>
            </w:r>
            <w:r w:rsidRPr="00086A51">
              <w:rPr>
                <w:rFonts w:ascii="Calibri" w:eastAsia="Arial Unicode MS" w:hAnsi="Calibri" w:cs="Calibri"/>
                <w:b/>
                <w:lang w:val="es-MX"/>
              </w:rPr>
              <w:t>ADQUISICION DE REPUESTOS Y ACCESORIOS PARA EQUIPOS DE GNV – DCPT</w:t>
            </w:r>
            <w:r w:rsidRPr="00086A51">
              <w:rPr>
                <w:rFonts w:ascii="Calibri" w:hAnsi="Calibri" w:cs="Calibri"/>
                <w:lang w:val="es-ES_tradnl" w:eastAsia="ar-SA"/>
              </w:rPr>
              <w:t xml:space="preserve"> Para el Distrito Comercial Potosí, al momento de la entrega del producto, de detectarse alguna adulteración, debido al deterioro por su transporte, mala manipulación, desperfectos de fábrica o cualquier anomalía que altere su uso como repuesto será inmediatamente subsanado por el proveedor a su costo, es decir el proveedor solventará todos los costos en los que incurra para subsanar las mismas. El tiempo de respuesta del proveedor deberá ser de 48 horas como máximo.</w:t>
            </w:r>
          </w:p>
          <w:p w:rsidR="0011489E" w:rsidRPr="00086A51" w:rsidRDefault="0011489E" w:rsidP="00343320">
            <w:pPr>
              <w:autoSpaceDE w:val="0"/>
              <w:autoSpaceDN w:val="0"/>
              <w:adjustRightInd w:val="0"/>
              <w:jc w:val="both"/>
              <w:rPr>
                <w:rFonts w:ascii="Calibri" w:hAnsi="Calibri" w:cs="Calibri"/>
                <w:lang w:val="es-ES_tradnl"/>
              </w:rPr>
            </w:pPr>
          </w:p>
        </w:tc>
      </w:tr>
    </w:tbl>
    <w:p w:rsidR="0011489E" w:rsidRPr="00086A51" w:rsidRDefault="0011489E" w:rsidP="0011489E">
      <w:pPr>
        <w:rPr>
          <w:rFonts w:ascii="Calibri" w:hAnsi="Calibri" w:cs="Calibri"/>
          <w:b/>
        </w:rPr>
      </w:pPr>
    </w:p>
    <w:p w:rsidR="0011489E" w:rsidRPr="00086A51" w:rsidRDefault="0011489E" w:rsidP="0011489E">
      <w:pPr>
        <w:pStyle w:val="Prrafodelista"/>
        <w:numPr>
          <w:ilvl w:val="0"/>
          <w:numId w:val="51"/>
        </w:numPr>
        <w:ind w:left="567" w:hanging="567"/>
        <w:contextualSpacing/>
        <w:jc w:val="both"/>
        <w:rPr>
          <w:rFonts w:ascii="Calibri" w:hAnsi="Calibri" w:cs="Calibri"/>
          <w:b/>
          <w:bCs/>
          <w:lang w:eastAsia="es-BO"/>
        </w:rPr>
      </w:pPr>
      <w:r w:rsidRPr="00086A51">
        <w:rPr>
          <w:rFonts w:ascii="Calibri" w:hAnsi="Calibri" w:cs="Calibri"/>
          <w:b/>
          <w:bCs/>
          <w:lang w:eastAsia="es-BO"/>
        </w:rPr>
        <w:t>CONDICIONES REQUERIDAS PARA EL BIEN (De cumplimiento obligatorio por el proponente)</w:t>
      </w:r>
    </w:p>
    <w:p w:rsidR="0011489E" w:rsidRPr="00086A51" w:rsidRDefault="0011489E" w:rsidP="0011489E">
      <w:pPr>
        <w:pStyle w:val="Prrafodelista"/>
        <w:jc w:val="both"/>
        <w:rPr>
          <w:rFonts w:ascii="Calibri" w:hAnsi="Calibri" w:cs="Calibri"/>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0"/>
        <w:gridCol w:w="69"/>
      </w:tblGrid>
      <w:tr w:rsidR="0011489E" w:rsidRPr="00086A51" w:rsidTr="00343320">
        <w:trPr>
          <w:trHeight w:val="397"/>
        </w:trPr>
        <w:tc>
          <w:tcPr>
            <w:tcW w:w="9639" w:type="dxa"/>
            <w:gridSpan w:val="2"/>
            <w:shd w:val="clear" w:color="auto" w:fill="B8CCE4"/>
            <w:vAlign w:val="center"/>
          </w:tcPr>
          <w:p w:rsidR="0011489E" w:rsidRPr="00086A51" w:rsidRDefault="0011489E" w:rsidP="00343320">
            <w:pPr>
              <w:autoSpaceDE w:val="0"/>
              <w:autoSpaceDN w:val="0"/>
              <w:adjustRightInd w:val="0"/>
              <w:rPr>
                <w:rFonts w:ascii="Calibri" w:hAnsi="Calibri" w:cs="Calibri"/>
                <w:b/>
                <w:bCs/>
                <w:lang w:eastAsia="es-BO"/>
              </w:rPr>
            </w:pPr>
            <w:r w:rsidRPr="00086A51">
              <w:rPr>
                <w:rFonts w:ascii="Calibri" w:hAnsi="Calibri" w:cs="Calibri"/>
                <w:b/>
                <w:bCs/>
              </w:rPr>
              <w:t>LUGAR DE ENTREGA DE LOS BIENES</w:t>
            </w:r>
          </w:p>
        </w:tc>
      </w:tr>
      <w:tr w:rsidR="0011489E" w:rsidRPr="00086A51" w:rsidTr="00343320">
        <w:trPr>
          <w:trHeight w:val="620"/>
        </w:trPr>
        <w:tc>
          <w:tcPr>
            <w:tcW w:w="9639" w:type="dxa"/>
            <w:gridSpan w:val="2"/>
            <w:shd w:val="clear" w:color="auto" w:fill="auto"/>
            <w:vAlign w:val="center"/>
          </w:tcPr>
          <w:p w:rsidR="0011489E" w:rsidRPr="00086A51" w:rsidRDefault="0011489E" w:rsidP="00343320">
            <w:pPr>
              <w:suppressAutoHyphens/>
              <w:jc w:val="both"/>
              <w:rPr>
                <w:rFonts w:ascii="Calibri" w:hAnsi="Calibri" w:cs="Calibri"/>
                <w:lang w:val="es-ES_tradnl" w:eastAsia="ar-SA"/>
              </w:rPr>
            </w:pPr>
            <w:r w:rsidRPr="00086A51">
              <w:rPr>
                <w:rFonts w:ascii="Calibri" w:hAnsi="Calibri" w:cs="Calibri"/>
                <w:lang w:eastAsia="ar-SA"/>
              </w:rPr>
              <w:t>En Oficina</w:t>
            </w:r>
            <w:r w:rsidRPr="00086A51">
              <w:rPr>
                <w:rFonts w:ascii="Calibri" w:hAnsi="Calibri" w:cs="Calibri"/>
                <w:lang w:val="es-ES_tradnl" w:eastAsia="ar-SA"/>
              </w:rPr>
              <w:t xml:space="preserve"> Administrativa (</w:t>
            </w:r>
            <w:r w:rsidRPr="00086A51">
              <w:rPr>
                <w:rFonts w:ascii="Calibri" w:hAnsi="Calibri" w:cs="Calibri"/>
                <w:u w:val="single"/>
                <w:lang w:val="es-ES_tradnl" w:eastAsia="ar-SA"/>
              </w:rPr>
              <w:t>Almacén</w:t>
            </w:r>
            <w:r w:rsidRPr="00086A51">
              <w:rPr>
                <w:rFonts w:ascii="Calibri" w:hAnsi="Calibri" w:cs="Calibri"/>
                <w:lang w:val="es-ES_tradnl" w:eastAsia="ar-SA"/>
              </w:rPr>
              <w:t>) del DCPT, ubicado en la calle H. Players S/N Zona San Clemente.</w:t>
            </w:r>
          </w:p>
        </w:tc>
      </w:tr>
      <w:tr w:rsidR="0011489E" w:rsidRPr="00086A51" w:rsidTr="00343320">
        <w:trPr>
          <w:trHeight w:val="392"/>
        </w:trPr>
        <w:tc>
          <w:tcPr>
            <w:tcW w:w="9639" w:type="dxa"/>
            <w:gridSpan w:val="2"/>
            <w:shd w:val="clear" w:color="auto" w:fill="B8CCE4"/>
            <w:vAlign w:val="center"/>
          </w:tcPr>
          <w:p w:rsidR="0011489E" w:rsidRPr="00086A51" w:rsidRDefault="0011489E" w:rsidP="00343320">
            <w:pPr>
              <w:autoSpaceDE w:val="0"/>
              <w:autoSpaceDN w:val="0"/>
              <w:adjustRightInd w:val="0"/>
              <w:rPr>
                <w:rFonts w:ascii="Calibri" w:hAnsi="Calibri" w:cs="Calibri"/>
                <w:lang w:eastAsia="es-BO"/>
              </w:rPr>
            </w:pPr>
            <w:r w:rsidRPr="00086A51">
              <w:rPr>
                <w:rFonts w:ascii="Calibri" w:hAnsi="Calibri" w:cs="Calibri"/>
                <w:b/>
                <w:bCs/>
              </w:rPr>
              <w:t xml:space="preserve">FORMA DE PAGO </w:t>
            </w:r>
          </w:p>
        </w:tc>
      </w:tr>
      <w:tr w:rsidR="0011489E" w:rsidRPr="00086A51" w:rsidTr="00343320">
        <w:trPr>
          <w:trHeight w:val="1448"/>
        </w:trPr>
        <w:tc>
          <w:tcPr>
            <w:tcW w:w="9639" w:type="dxa"/>
            <w:gridSpan w:val="2"/>
            <w:tcBorders>
              <w:bottom w:val="single" w:sz="4" w:space="0" w:color="auto"/>
            </w:tcBorders>
            <w:shd w:val="clear" w:color="auto" w:fill="auto"/>
            <w:vAlign w:val="center"/>
          </w:tcPr>
          <w:p w:rsidR="0011489E" w:rsidRPr="00086A51" w:rsidRDefault="0011489E" w:rsidP="00343320">
            <w:pPr>
              <w:autoSpaceDE w:val="0"/>
              <w:autoSpaceDN w:val="0"/>
              <w:adjustRightInd w:val="0"/>
              <w:jc w:val="both"/>
              <w:rPr>
                <w:rFonts w:ascii="Calibri" w:hAnsi="Calibri" w:cs="Calibri"/>
                <w:lang w:val="es-ES_tradnl"/>
              </w:rPr>
            </w:pPr>
          </w:p>
          <w:p w:rsidR="0011489E" w:rsidRPr="00086A51" w:rsidRDefault="0011489E" w:rsidP="00343320">
            <w:pPr>
              <w:pStyle w:val="Prrafodelista"/>
              <w:ind w:left="0"/>
              <w:contextualSpacing/>
              <w:rPr>
                <w:rFonts w:ascii="Calibri" w:hAnsi="Calibri" w:cs="Calibri"/>
                <w:lang w:val="es-ES_tradnl" w:eastAsia="ar-SA"/>
              </w:rPr>
            </w:pPr>
            <w:r w:rsidRPr="00086A51">
              <w:rPr>
                <w:rFonts w:ascii="Calibri" w:hAnsi="Calibri" w:cs="Calibri"/>
                <w:lang w:val="es-ES_tradnl"/>
              </w:rPr>
              <w:t xml:space="preserve">Los precios de la propuesta deben expresarse en moneda nacional, la modalidad de pago a adoptar será vía SIGEP contra la </w:t>
            </w:r>
            <w:r w:rsidRPr="00086A51">
              <w:rPr>
                <w:rFonts w:ascii="Calibri" w:eastAsia="Arial Unicode MS" w:hAnsi="Calibri" w:cs="Calibri"/>
                <w:b/>
                <w:lang w:val="es-MX"/>
              </w:rPr>
              <w:t>ADQUISICION DE REPUESTOS Y ACCESORIOS PARA EQUIPOS DE GNV – DCPT</w:t>
            </w:r>
            <w:r w:rsidRPr="00086A51">
              <w:rPr>
                <w:rFonts w:ascii="Calibri" w:hAnsi="Calibri" w:cs="Calibri"/>
                <w:lang w:val="es-ES_tradnl"/>
              </w:rPr>
              <w:t>, y una vez que  YPFB- DCPT haya efectuado la recepción definitiva del mismo y emita informe de conformidad correspondiente</w:t>
            </w:r>
            <w:r w:rsidRPr="00086A51">
              <w:rPr>
                <w:rFonts w:ascii="Calibri" w:hAnsi="Calibri" w:cs="Calibri"/>
              </w:rPr>
              <w:t>, previa presentación de los siguientes documentos por el proveedor:</w:t>
            </w:r>
          </w:p>
          <w:p w:rsidR="0011489E" w:rsidRPr="00086A51" w:rsidRDefault="0011489E" w:rsidP="00343320">
            <w:pPr>
              <w:autoSpaceDE w:val="0"/>
              <w:autoSpaceDN w:val="0"/>
              <w:adjustRightInd w:val="0"/>
              <w:jc w:val="both"/>
              <w:rPr>
                <w:rFonts w:ascii="Calibri" w:hAnsi="Calibri" w:cs="Calibri"/>
              </w:rPr>
            </w:pPr>
          </w:p>
          <w:p w:rsidR="0011489E" w:rsidRPr="00086A51" w:rsidRDefault="0011489E" w:rsidP="0011489E">
            <w:pPr>
              <w:numPr>
                <w:ilvl w:val="0"/>
                <w:numId w:val="53"/>
              </w:numPr>
              <w:autoSpaceDE w:val="0"/>
              <w:autoSpaceDN w:val="0"/>
              <w:adjustRightInd w:val="0"/>
              <w:jc w:val="both"/>
              <w:rPr>
                <w:rFonts w:ascii="Calibri" w:hAnsi="Calibri" w:cs="Calibri"/>
              </w:rPr>
            </w:pPr>
            <w:r w:rsidRPr="00086A51">
              <w:rPr>
                <w:rFonts w:ascii="Calibri" w:hAnsi="Calibri" w:cs="Calibri"/>
              </w:rPr>
              <w:t>Factura Original</w:t>
            </w:r>
          </w:p>
          <w:p w:rsidR="0011489E" w:rsidRPr="00086A51" w:rsidRDefault="0011489E" w:rsidP="0011489E">
            <w:pPr>
              <w:numPr>
                <w:ilvl w:val="0"/>
                <w:numId w:val="53"/>
              </w:numPr>
              <w:autoSpaceDE w:val="0"/>
              <w:autoSpaceDN w:val="0"/>
              <w:adjustRightInd w:val="0"/>
              <w:jc w:val="both"/>
              <w:rPr>
                <w:rFonts w:ascii="Calibri" w:hAnsi="Calibri" w:cs="Calibri"/>
              </w:rPr>
            </w:pPr>
            <w:r w:rsidRPr="00086A51">
              <w:rPr>
                <w:rFonts w:ascii="Calibri" w:hAnsi="Calibri" w:cs="Calibri"/>
              </w:rPr>
              <w:t>Fotocopia de la Orden de compra</w:t>
            </w:r>
          </w:p>
          <w:p w:rsidR="0011489E" w:rsidRPr="00086A51" w:rsidRDefault="0011489E" w:rsidP="0011489E">
            <w:pPr>
              <w:numPr>
                <w:ilvl w:val="0"/>
                <w:numId w:val="53"/>
              </w:numPr>
              <w:autoSpaceDE w:val="0"/>
              <w:autoSpaceDN w:val="0"/>
              <w:adjustRightInd w:val="0"/>
              <w:jc w:val="both"/>
              <w:rPr>
                <w:rFonts w:ascii="Calibri" w:hAnsi="Calibri" w:cs="Calibri"/>
              </w:rPr>
            </w:pPr>
            <w:r w:rsidRPr="00086A51">
              <w:rPr>
                <w:rFonts w:ascii="Calibri" w:hAnsi="Calibri" w:cs="Calibri"/>
              </w:rPr>
              <w:t>Fotocopia del NIT</w:t>
            </w:r>
          </w:p>
          <w:p w:rsidR="0011489E" w:rsidRPr="00086A51" w:rsidRDefault="0011489E" w:rsidP="0011489E">
            <w:pPr>
              <w:numPr>
                <w:ilvl w:val="0"/>
                <w:numId w:val="53"/>
              </w:numPr>
              <w:autoSpaceDE w:val="0"/>
              <w:autoSpaceDN w:val="0"/>
              <w:adjustRightInd w:val="0"/>
              <w:jc w:val="both"/>
              <w:rPr>
                <w:rFonts w:ascii="Calibri" w:hAnsi="Calibri" w:cs="Calibri"/>
              </w:rPr>
            </w:pPr>
            <w:r w:rsidRPr="00086A51">
              <w:rPr>
                <w:rFonts w:ascii="Calibri" w:hAnsi="Calibri" w:cs="Calibri"/>
              </w:rPr>
              <w:t>Fotocopia del Registro en el SIGEP</w:t>
            </w:r>
          </w:p>
          <w:p w:rsidR="0011489E" w:rsidRPr="00086A51" w:rsidRDefault="0011489E" w:rsidP="00343320">
            <w:pPr>
              <w:autoSpaceDE w:val="0"/>
              <w:autoSpaceDN w:val="0"/>
              <w:adjustRightInd w:val="0"/>
              <w:ind w:left="360"/>
              <w:jc w:val="both"/>
              <w:rPr>
                <w:rFonts w:ascii="Calibri" w:hAnsi="Calibri" w:cs="Calibri"/>
                <w:lang w:eastAsia="es-BO"/>
              </w:rPr>
            </w:pPr>
          </w:p>
        </w:tc>
      </w:tr>
      <w:tr w:rsidR="0011489E" w:rsidRPr="00086A51" w:rsidTr="00343320">
        <w:trPr>
          <w:trHeight w:val="422"/>
        </w:trPr>
        <w:tc>
          <w:tcPr>
            <w:tcW w:w="9639" w:type="dxa"/>
            <w:gridSpan w:val="2"/>
            <w:shd w:val="clear" w:color="auto" w:fill="B4C6E7"/>
            <w:vAlign w:val="center"/>
          </w:tcPr>
          <w:p w:rsidR="0011489E" w:rsidRPr="00086A51" w:rsidRDefault="0011489E" w:rsidP="00343320">
            <w:pPr>
              <w:autoSpaceDE w:val="0"/>
              <w:autoSpaceDN w:val="0"/>
              <w:adjustRightInd w:val="0"/>
              <w:jc w:val="both"/>
              <w:rPr>
                <w:rFonts w:ascii="Calibri" w:hAnsi="Calibri" w:cs="Calibri"/>
                <w:b/>
              </w:rPr>
            </w:pPr>
            <w:r w:rsidRPr="00086A51">
              <w:rPr>
                <w:rFonts w:ascii="Calibri" w:hAnsi="Calibri" w:cs="Calibri"/>
                <w:b/>
              </w:rPr>
              <w:t xml:space="preserve">MULTAS </w:t>
            </w:r>
          </w:p>
        </w:tc>
      </w:tr>
      <w:tr w:rsidR="0011489E" w:rsidRPr="00086A51" w:rsidTr="00343320">
        <w:trPr>
          <w:trHeight w:val="555"/>
        </w:trPr>
        <w:tc>
          <w:tcPr>
            <w:tcW w:w="9639" w:type="dxa"/>
            <w:gridSpan w:val="2"/>
            <w:shd w:val="clear" w:color="auto" w:fill="auto"/>
            <w:vAlign w:val="center"/>
          </w:tcPr>
          <w:p w:rsidR="0011489E" w:rsidRPr="00086A51" w:rsidRDefault="0011489E" w:rsidP="00343320">
            <w:pPr>
              <w:autoSpaceDE w:val="0"/>
              <w:autoSpaceDN w:val="0"/>
              <w:adjustRightInd w:val="0"/>
              <w:jc w:val="both"/>
              <w:rPr>
                <w:rFonts w:ascii="Calibri" w:hAnsi="Calibri" w:cs="Calibri"/>
              </w:rPr>
            </w:pPr>
            <w:r w:rsidRPr="00086A51">
              <w:rPr>
                <w:rFonts w:ascii="Calibri" w:hAnsi="Calibri" w:cs="Calibri"/>
              </w:rPr>
              <w:t>El incumplimiento al plazo de entrega del servicio, se aplicara una multa de 1% sobre el importe total de la adjudicación por cada día calendario de retraso. En caso de llegar al 20% de multas, la adjudicación queda sin efectos, y la Empresa YPFB se reserva el derecho de realizar las gestiones Legales y Administrativa que corresponda.</w:t>
            </w:r>
          </w:p>
        </w:tc>
      </w:tr>
      <w:tr w:rsidR="0011489E" w:rsidRPr="00086A51" w:rsidTr="00343320">
        <w:trPr>
          <w:trHeight w:val="408"/>
        </w:trPr>
        <w:tc>
          <w:tcPr>
            <w:tcW w:w="9639" w:type="dxa"/>
            <w:gridSpan w:val="2"/>
            <w:shd w:val="clear" w:color="auto" w:fill="B4C6E7"/>
            <w:vAlign w:val="center"/>
          </w:tcPr>
          <w:p w:rsidR="0011489E" w:rsidRPr="00086A51" w:rsidRDefault="0011489E" w:rsidP="00343320">
            <w:pPr>
              <w:autoSpaceDE w:val="0"/>
              <w:autoSpaceDN w:val="0"/>
              <w:adjustRightInd w:val="0"/>
              <w:jc w:val="both"/>
              <w:rPr>
                <w:rFonts w:ascii="Calibri" w:hAnsi="Calibri" w:cs="Calibri"/>
                <w:b/>
              </w:rPr>
            </w:pPr>
            <w:r w:rsidRPr="00086A51">
              <w:rPr>
                <w:rFonts w:ascii="Calibri" w:hAnsi="Calibri" w:cs="Calibri"/>
                <w:b/>
                <w:bCs/>
              </w:rPr>
              <w:t>TIEMPO DE VALIDEZ DE LA PROPUESTA</w:t>
            </w:r>
          </w:p>
        </w:tc>
      </w:tr>
      <w:tr w:rsidR="0011489E" w:rsidRPr="00086A51" w:rsidTr="00343320">
        <w:trPr>
          <w:trHeight w:val="604"/>
        </w:trPr>
        <w:tc>
          <w:tcPr>
            <w:tcW w:w="9639" w:type="dxa"/>
            <w:gridSpan w:val="2"/>
            <w:tcBorders>
              <w:bottom w:val="single" w:sz="4" w:space="0" w:color="auto"/>
            </w:tcBorders>
            <w:shd w:val="clear" w:color="auto" w:fill="auto"/>
            <w:vAlign w:val="center"/>
          </w:tcPr>
          <w:p w:rsidR="0011489E" w:rsidRPr="00086A51" w:rsidRDefault="0011489E" w:rsidP="00343320">
            <w:pPr>
              <w:autoSpaceDE w:val="0"/>
              <w:autoSpaceDN w:val="0"/>
              <w:adjustRightInd w:val="0"/>
              <w:jc w:val="both"/>
              <w:rPr>
                <w:rFonts w:ascii="Calibri" w:hAnsi="Calibri" w:cs="Calibri"/>
              </w:rPr>
            </w:pPr>
            <w:r w:rsidRPr="00086A51">
              <w:rPr>
                <w:rFonts w:ascii="Calibri" w:hAnsi="Calibri" w:cs="Calibri"/>
                <w:lang w:val="es-ES_tradnl"/>
              </w:rPr>
              <w:t xml:space="preserve">Como mínimo la propuesta debe tener una validez de </w:t>
            </w:r>
            <w:r>
              <w:rPr>
                <w:rFonts w:ascii="Calibri" w:hAnsi="Calibri" w:cs="Calibri"/>
                <w:lang w:val="es-ES_tradnl"/>
              </w:rPr>
              <w:t>120</w:t>
            </w:r>
            <w:r w:rsidRPr="00086A51">
              <w:rPr>
                <w:rFonts w:ascii="Calibri" w:hAnsi="Calibri" w:cs="Calibri"/>
                <w:lang w:val="es-ES_tradnl"/>
              </w:rPr>
              <w:t xml:space="preserve"> días calendario</w:t>
            </w:r>
          </w:p>
        </w:tc>
      </w:tr>
      <w:tr w:rsidR="0011489E" w:rsidRPr="00086A51" w:rsidTr="00343320">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1489E" w:rsidRPr="00086A51" w:rsidRDefault="0011489E" w:rsidP="0011489E">
            <w:pPr>
              <w:autoSpaceDE w:val="0"/>
              <w:autoSpaceDN w:val="0"/>
              <w:adjustRightInd w:val="0"/>
              <w:rPr>
                <w:rFonts w:ascii="Calibri" w:hAnsi="Calibri" w:cs="Calibri"/>
                <w:b/>
              </w:rPr>
            </w:pPr>
            <w:r>
              <w:rPr>
                <w:rFonts w:ascii="Calibri" w:hAnsi="Calibri" w:cs="Calibri"/>
                <w:b/>
              </w:rPr>
              <w:t>VALIDACIONES</w:t>
            </w:r>
          </w:p>
        </w:tc>
      </w:tr>
      <w:tr w:rsidR="0011489E" w:rsidRPr="00086A51" w:rsidTr="00343320">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1489E" w:rsidRPr="00086A51" w:rsidRDefault="0011489E" w:rsidP="00343320">
            <w:pPr>
              <w:autoSpaceDE w:val="0"/>
              <w:autoSpaceDN w:val="0"/>
              <w:adjustRightInd w:val="0"/>
              <w:jc w:val="both"/>
              <w:rPr>
                <w:rFonts w:ascii="Calibri" w:hAnsi="Calibri" w:cs="Calibri"/>
                <w:b/>
              </w:rPr>
            </w:pPr>
            <w:r w:rsidRPr="00086A51">
              <w:rPr>
                <w:rFonts w:ascii="Calibri" w:hAnsi="Calibri" w:cs="Calibri"/>
                <w:b/>
              </w:rPr>
              <w:t>FACTURACION</w:t>
            </w:r>
          </w:p>
        </w:tc>
      </w:tr>
      <w:tr w:rsidR="0011489E" w:rsidRPr="00086A51" w:rsidTr="00343320">
        <w:trPr>
          <w:trHeight w:val="579"/>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tbl>
            <w:tblPr>
              <w:tblW w:w="9595" w:type="dxa"/>
              <w:tblLayout w:type="fixed"/>
              <w:tblCellMar>
                <w:left w:w="70" w:type="dxa"/>
                <w:right w:w="70" w:type="dxa"/>
              </w:tblCellMar>
              <w:tblLook w:val="04A0" w:firstRow="1" w:lastRow="0" w:firstColumn="1" w:lastColumn="0" w:noHBand="0" w:noVBand="1"/>
            </w:tblPr>
            <w:tblGrid>
              <w:gridCol w:w="9595"/>
            </w:tblGrid>
            <w:tr w:rsidR="0011489E" w:rsidRPr="00086A51" w:rsidTr="00343320">
              <w:trPr>
                <w:trHeight w:val="694"/>
              </w:trPr>
              <w:tc>
                <w:tcPr>
                  <w:tcW w:w="9595" w:type="dxa"/>
                  <w:tcBorders>
                    <w:top w:val="nil"/>
                    <w:left w:val="nil"/>
                    <w:bottom w:val="nil"/>
                    <w:right w:val="double" w:sz="6" w:space="0" w:color="000000"/>
                  </w:tcBorders>
                  <w:shd w:val="clear" w:color="000000" w:fill="FFFFFF"/>
                  <w:vAlign w:val="bottom"/>
                  <w:hideMark/>
                </w:tcPr>
                <w:p w:rsidR="0011489E" w:rsidRPr="00086A51" w:rsidRDefault="0011489E" w:rsidP="00343320">
                  <w:pPr>
                    <w:rPr>
                      <w:rFonts w:ascii="Calibri" w:hAnsi="Calibri" w:cs="Calibri"/>
                      <w:color w:val="000000"/>
                      <w:lang/>
                    </w:rPr>
                  </w:pPr>
                  <w:r w:rsidRPr="00086A51">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p>
              </w:tc>
            </w:tr>
            <w:tr w:rsidR="0011489E" w:rsidRPr="00086A51" w:rsidTr="00343320">
              <w:trPr>
                <w:trHeight w:val="771"/>
              </w:trPr>
              <w:tc>
                <w:tcPr>
                  <w:tcW w:w="9595" w:type="dxa"/>
                  <w:tcBorders>
                    <w:top w:val="nil"/>
                    <w:left w:val="nil"/>
                    <w:bottom w:val="nil"/>
                    <w:right w:val="double" w:sz="6" w:space="0" w:color="000000"/>
                  </w:tcBorders>
                  <w:shd w:val="clear" w:color="000000" w:fill="FFFFFF"/>
                  <w:vAlign w:val="bottom"/>
                  <w:hideMark/>
                </w:tcPr>
                <w:p w:rsidR="0011489E" w:rsidRPr="00086A51" w:rsidRDefault="0011489E" w:rsidP="00343320">
                  <w:pPr>
                    <w:rPr>
                      <w:rFonts w:ascii="Calibri" w:hAnsi="Calibri" w:cs="Calibri"/>
                      <w:color w:val="000000"/>
                    </w:rPr>
                  </w:pPr>
                  <w:r w:rsidRPr="00086A51">
                    <w:rPr>
                      <w:rFonts w:ascii="Calibri" w:hAnsi="Calibri" w:cs="Calibri"/>
                      <w:color w:val="000000"/>
                    </w:rPr>
                    <w:t>La factura deberá emitirse por el precio contratado, sin deducir las multas ni otros cargos, a momento de la entrega de la totalidad de los bienes conforme lo establecido contractualmente.</w:t>
                  </w:r>
                </w:p>
              </w:tc>
            </w:tr>
            <w:tr w:rsidR="0011489E" w:rsidRPr="00086A51" w:rsidTr="00343320">
              <w:trPr>
                <w:trHeight w:val="836"/>
              </w:trPr>
              <w:tc>
                <w:tcPr>
                  <w:tcW w:w="9595" w:type="dxa"/>
                  <w:tcBorders>
                    <w:top w:val="nil"/>
                    <w:left w:val="nil"/>
                    <w:bottom w:val="nil"/>
                    <w:right w:val="double" w:sz="6" w:space="0" w:color="000000"/>
                  </w:tcBorders>
                  <w:shd w:val="clear" w:color="000000" w:fill="FFFFFF"/>
                  <w:vAlign w:val="bottom"/>
                  <w:hideMark/>
                </w:tcPr>
                <w:p w:rsidR="0011489E" w:rsidRDefault="0011489E" w:rsidP="00343320">
                  <w:pPr>
                    <w:rPr>
                      <w:rFonts w:ascii="Calibri" w:hAnsi="Calibri" w:cs="Calibri"/>
                      <w:color w:val="000000"/>
                    </w:rPr>
                  </w:pPr>
                  <w:r w:rsidRPr="00086A51">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489E" w:rsidRDefault="0011489E" w:rsidP="00343320">
                  <w:pPr>
                    <w:rPr>
                      <w:rFonts w:ascii="Calibri" w:hAnsi="Calibri" w:cs="Calibri"/>
                      <w:color w:val="000000"/>
                    </w:rPr>
                  </w:pPr>
                </w:p>
                <w:p w:rsidR="0011489E" w:rsidRPr="00086A51" w:rsidRDefault="0011489E" w:rsidP="00343320">
                  <w:pPr>
                    <w:rPr>
                      <w:rFonts w:ascii="Calibri" w:hAnsi="Calibri" w:cs="Calibri"/>
                      <w:color w:val="000000"/>
                    </w:rPr>
                  </w:pPr>
                </w:p>
              </w:tc>
            </w:tr>
          </w:tbl>
          <w:p w:rsidR="0011489E" w:rsidRPr="00086A51" w:rsidRDefault="0011489E" w:rsidP="00343320">
            <w:pPr>
              <w:autoSpaceDE w:val="0"/>
              <w:autoSpaceDN w:val="0"/>
              <w:adjustRightInd w:val="0"/>
              <w:jc w:val="both"/>
              <w:rPr>
                <w:rFonts w:ascii="Calibri" w:hAnsi="Calibri" w:cs="Calibri"/>
              </w:rPr>
            </w:pPr>
          </w:p>
        </w:tc>
      </w:tr>
      <w:tr w:rsidR="0011489E" w:rsidRPr="00086A51" w:rsidTr="00343320">
        <w:trPr>
          <w:trHeight w:val="346"/>
        </w:trPr>
        <w:tc>
          <w:tcPr>
            <w:tcW w:w="9639" w:type="dxa"/>
            <w:gridSpan w:val="2"/>
            <w:shd w:val="clear" w:color="auto" w:fill="B8CCE4"/>
            <w:vAlign w:val="center"/>
          </w:tcPr>
          <w:p w:rsidR="0011489E" w:rsidRPr="00086A51" w:rsidRDefault="0011489E" w:rsidP="00343320">
            <w:pPr>
              <w:autoSpaceDE w:val="0"/>
              <w:autoSpaceDN w:val="0"/>
              <w:adjustRightInd w:val="0"/>
              <w:rPr>
                <w:rFonts w:ascii="Calibri" w:hAnsi="Calibri" w:cs="Calibri"/>
                <w:b/>
                <w:bCs/>
              </w:rPr>
            </w:pPr>
            <w:r w:rsidRPr="00086A51">
              <w:rPr>
                <w:rFonts w:ascii="Calibri" w:hAnsi="Calibri" w:cs="Calibri"/>
                <w:b/>
                <w:bCs/>
              </w:rPr>
              <w:lastRenderedPageBreak/>
              <w:t>TRIBUTOS</w:t>
            </w:r>
          </w:p>
        </w:tc>
      </w:tr>
      <w:tr w:rsidR="0011489E" w:rsidRPr="00086A51" w:rsidTr="00343320">
        <w:trPr>
          <w:trHeight w:val="346"/>
        </w:trPr>
        <w:tc>
          <w:tcPr>
            <w:tcW w:w="9639" w:type="dxa"/>
            <w:gridSpan w:val="2"/>
            <w:shd w:val="clear" w:color="auto" w:fill="auto"/>
            <w:vAlign w:val="center"/>
          </w:tcPr>
          <w:p w:rsidR="0011489E" w:rsidRPr="00086A51" w:rsidRDefault="0011489E" w:rsidP="00343320">
            <w:pPr>
              <w:autoSpaceDE w:val="0"/>
              <w:autoSpaceDN w:val="0"/>
              <w:adjustRightInd w:val="0"/>
              <w:rPr>
                <w:rFonts w:ascii="Calibri" w:hAnsi="Calibri" w:cs="Calibri"/>
                <w:b/>
                <w:bCs/>
              </w:rPr>
            </w:pPr>
            <w:r w:rsidRPr="00086A51">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tc>
      </w:tr>
      <w:tr w:rsidR="0011489E" w:rsidRPr="00086A51" w:rsidTr="00343320">
        <w:trPr>
          <w:gridAfter w:val="1"/>
          <w:wAfter w:w="69" w:type="dxa"/>
          <w:trHeight w:val="387"/>
        </w:trPr>
        <w:tc>
          <w:tcPr>
            <w:tcW w:w="9570" w:type="dxa"/>
            <w:shd w:val="clear" w:color="auto" w:fill="B4C6E7"/>
            <w:vAlign w:val="center"/>
          </w:tcPr>
          <w:p w:rsidR="0011489E" w:rsidRPr="00086A51" w:rsidRDefault="0011489E" w:rsidP="00343320">
            <w:pPr>
              <w:autoSpaceDE w:val="0"/>
              <w:autoSpaceDN w:val="0"/>
              <w:adjustRightInd w:val="0"/>
              <w:rPr>
                <w:rFonts w:ascii="Calibri" w:hAnsi="Calibri" w:cs="Calibri"/>
              </w:rPr>
            </w:pPr>
            <w:r w:rsidRPr="00086A51">
              <w:rPr>
                <w:rFonts w:ascii="Calibri" w:hAnsi="Calibri" w:cs="Calibri"/>
                <w:b/>
                <w:bCs/>
              </w:rPr>
              <w:t>SEGURIDAD INDUSTRIAL</w:t>
            </w:r>
          </w:p>
        </w:tc>
      </w:tr>
      <w:tr w:rsidR="0011489E" w:rsidRPr="00086A51" w:rsidTr="00343320">
        <w:trPr>
          <w:gridAfter w:val="1"/>
          <w:wAfter w:w="69" w:type="dxa"/>
          <w:trHeight w:val="1077"/>
        </w:trPr>
        <w:tc>
          <w:tcPr>
            <w:tcW w:w="9570" w:type="dxa"/>
            <w:shd w:val="clear" w:color="auto" w:fill="auto"/>
            <w:vAlign w:val="center"/>
          </w:tcPr>
          <w:p w:rsidR="0011489E" w:rsidRPr="00086A51" w:rsidRDefault="0011489E" w:rsidP="00343320">
            <w:pPr>
              <w:pStyle w:val="Prrafodelista"/>
              <w:jc w:val="center"/>
              <w:rPr>
                <w:rFonts w:ascii="Calibri" w:hAnsi="Calibri" w:cs="Calibri"/>
                <w:b/>
              </w:rPr>
            </w:pPr>
            <w:r w:rsidRPr="00086A51">
              <w:rPr>
                <w:rFonts w:ascii="Calibri" w:hAnsi="Calibri" w:cs="Calibri"/>
                <w:b/>
              </w:rPr>
              <w:t>ASPECTOS NORMATIVOS DE SEGURIDAD INDUSTRIAL Y SALUD OCUPACIONAL   PARA EMPRESAS CONTRATISTAS DE YPFB</w:t>
            </w:r>
          </w:p>
          <w:p w:rsidR="0011489E" w:rsidRPr="00086A51" w:rsidRDefault="0011489E" w:rsidP="00343320">
            <w:pPr>
              <w:pStyle w:val="Prrafodelista"/>
              <w:rPr>
                <w:rFonts w:ascii="Calibri" w:hAnsi="Calibri" w:cs="Calibri"/>
              </w:rPr>
            </w:pPr>
          </w:p>
          <w:p w:rsidR="0011489E" w:rsidRPr="00086A51" w:rsidRDefault="0011489E" w:rsidP="00343320">
            <w:pPr>
              <w:jc w:val="both"/>
              <w:rPr>
                <w:rFonts w:ascii="Calibri" w:hAnsi="Calibri" w:cs="Calibri"/>
              </w:rPr>
            </w:pPr>
            <w:r w:rsidRPr="00086A51">
              <w:rPr>
                <w:rFonts w:ascii="Calibri" w:hAnsi="Calibri" w:cs="Calibri"/>
              </w:rPr>
              <w:t xml:space="preserve">La Empresa adjudicada de la provisión de “BIENES” deberá cumplir con los estándares de Seguridad Industrial y Salud Ocupacional de YPFB. </w:t>
            </w:r>
          </w:p>
          <w:p w:rsidR="0011489E" w:rsidRPr="00086A51" w:rsidRDefault="0011489E" w:rsidP="00343320">
            <w:pPr>
              <w:jc w:val="both"/>
              <w:rPr>
                <w:rFonts w:ascii="Calibri" w:hAnsi="Calibri" w:cs="Calibri"/>
              </w:rPr>
            </w:pPr>
          </w:p>
          <w:p w:rsidR="0011489E" w:rsidRPr="00086A51" w:rsidRDefault="0011489E" w:rsidP="0011489E">
            <w:pPr>
              <w:pStyle w:val="Prrafodelista"/>
              <w:numPr>
                <w:ilvl w:val="0"/>
                <w:numId w:val="52"/>
              </w:numPr>
              <w:spacing w:after="160"/>
              <w:contextualSpacing/>
              <w:jc w:val="both"/>
              <w:rPr>
                <w:rFonts w:ascii="Calibri" w:hAnsi="Calibri" w:cs="Calibri"/>
                <w:b/>
              </w:rPr>
            </w:pPr>
            <w:r w:rsidRPr="00086A51">
              <w:rPr>
                <w:rFonts w:ascii="Calibri" w:hAnsi="Calibri" w:cs="Calibri"/>
                <w:b/>
              </w:rPr>
              <w:t xml:space="preserve">ASPECTOS GENERALES: </w:t>
            </w:r>
          </w:p>
          <w:p w:rsidR="0011489E" w:rsidRPr="00086A51" w:rsidRDefault="0011489E" w:rsidP="00343320">
            <w:pPr>
              <w:pStyle w:val="Prrafodelista"/>
              <w:jc w:val="both"/>
              <w:rPr>
                <w:rFonts w:ascii="Calibri" w:hAnsi="Calibri" w:cs="Calibri"/>
              </w:rPr>
            </w:pPr>
          </w:p>
          <w:p w:rsidR="0011489E" w:rsidRPr="00086A51" w:rsidRDefault="0011489E" w:rsidP="00343320">
            <w:pPr>
              <w:pStyle w:val="Prrafodelista"/>
              <w:ind w:left="0"/>
              <w:jc w:val="both"/>
              <w:rPr>
                <w:rFonts w:ascii="Calibri" w:hAnsi="Calibri" w:cs="Calibri"/>
              </w:rPr>
            </w:pPr>
            <w:r w:rsidRPr="00086A51">
              <w:rPr>
                <w:rFonts w:ascii="Calibri" w:hAnsi="Calibri" w:cs="Calibri"/>
              </w:rPr>
              <w:t>Para los procesos de contratación de bienes; en caso de que los mismos sean recibidos directamente en los almacenes de YPFB; no aplica una cláusula específica de SMS.</w:t>
            </w:r>
          </w:p>
          <w:p w:rsidR="0011489E" w:rsidRPr="00086A51" w:rsidRDefault="0011489E" w:rsidP="00343320">
            <w:pPr>
              <w:rPr>
                <w:rFonts w:ascii="Calibri" w:hAnsi="Calibri" w:cs="Calibri"/>
              </w:rPr>
            </w:pPr>
            <w:r w:rsidRPr="00086A51">
              <w:rPr>
                <w:rFonts w:ascii="Calibri" w:hAnsi="Calibri" w:cs="Calibri"/>
              </w:rPr>
              <w:t xml:space="preserve">Excepto lo establecido en adelante: </w:t>
            </w:r>
          </w:p>
          <w:p w:rsidR="0011489E" w:rsidRPr="00086A51" w:rsidRDefault="0011489E" w:rsidP="00343320">
            <w:pPr>
              <w:rPr>
                <w:rFonts w:ascii="Calibri" w:hAnsi="Calibri" w:cs="Calibri"/>
              </w:rPr>
            </w:pPr>
          </w:p>
          <w:p w:rsidR="0011489E" w:rsidRPr="00086A51" w:rsidRDefault="0011489E" w:rsidP="0011489E">
            <w:pPr>
              <w:pStyle w:val="Prrafodelista"/>
              <w:numPr>
                <w:ilvl w:val="0"/>
                <w:numId w:val="52"/>
              </w:numPr>
              <w:spacing w:after="160" w:line="259" w:lineRule="auto"/>
              <w:contextualSpacing/>
              <w:rPr>
                <w:rFonts w:ascii="Calibri" w:hAnsi="Calibri" w:cs="Calibri"/>
                <w:b/>
              </w:rPr>
            </w:pPr>
            <w:r w:rsidRPr="00086A51">
              <w:rPr>
                <w:rFonts w:ascii="Calibri" w:hAnsi="Calibri" w:cs="Calibri"/>
                <w:b/>
              </w:rPr>
              <w:t xml:space="preserve">RECOMENDACIONES: </w:t>
            </w:r>
          </w:p>
          <w:p w:rsidR="0011489E" w:rsidRPr="00086A51" w:rsidRDefault="0011489E" w:rsidP="00343320">
            <w:pPr>
              <w:jc w:val="both"/>
              <w:rPr>
                <w:rFonts w:ascii="Calibri" w:hAnsi="Calibri" w:cs="Calibri"/>
              </w:rPr>
            </w:pPr>
            <w:r w:rsidRPr="00086A51">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1489E" w:rsidRPr="00086A51" w:rsidRDefault="0011489E" w:rsidP="00343320">
            <w:pPr>
              <w:jc w:val="both"/>
              <w:rPr>
                <w:rFonts w:ascii="Calibri" w:hAnsi="Calibri" w:cs="Calibri"/>
              </w:rPr>
            </w:pPr>
          </w:p>
          <w:p w:rsidR="0011489E" w:rsidRPr="00086A51" w:rsidRDefault="0011489E" w:rsidP="0011489E">
            <w:pPr>
              <w:pStyle w:val="Prrafodelista"/>
              <w:numPr>
                <w:ilvl w:val="1"/>
                <w:numId w:val="52"/>
              </w:numPr>
              <w:spacing w:after="160" w:line="259" w:lineRule="auto"/>
              <w:contextualSpacing/>
              <w:jc w:val="both"/>
              <w:rPr>
                <w:rFonts w:ascii="Calibri" w:hAnsi="Calibri" w:cs="Calibri"/>
              </w:rPr>
            </w:pPr>
            <w:r w:rsidRPr="00086A51">
              <w:rPr>
                <w:rFonts w:ascii="Calibri" w:hAnsi="Calibri" w:cs="Calibri"/>
              </w:rPr>
              <w:t>En caso de manipulación de bienes y materiales dentro de las instalaciones de YPFB; se deberán verificar las condiciones del sistema de izaje de cargas (cables, eslingas, estrobos, y otros elementos necesarios para este fin).</w:t>
            </w:r>
          </w:p>
          <w:p w:rsidR="0011489E" w:rsidRPr="00086A51" w:rsidRDefault="0011489E" w:rsidP="0011489E">
            <w:pPr>
              <w:pStyle w:val="Prrafodelista"/>
              <w:numPr>
                <w:ilvl w:val="1"/>
                <w:numId w:val="52"/>
              </w:numPr>
              <w:spacing w:after="160" w:line="240" w:lineRule="atLeast"/>
              <w:contextualSpacing/>
              <w:jc w:val="both"/>
              <w:rPr>
                <w:rFonts w:ascii="Calibri" w:hAnsi="Calibri" w:cs="Calibri"/>
              </w:rPr>
            </w:pPr>
            <w:r w:rsidRPr="00086A51">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1489E" w:rsidRPr="00086A51" w:rsidRDefault="0011489E" w:rsidP="0011489E">
            <w:pPr>
              <w:pStyle w:val="Prrafodelista"/>
              <w:numPr>
                <w:ilvl w:val="1"/>
                <w:numId w:val="52"/>
              </w:numPr>
              <w:spacing w:after="160" w:line="240" w:lineRule="atLeast"/>
              <w:contextualSpacing/>
              <w:jc w:val="both"/>
              <w:rPr>
                <w:rFonts w:ascii="Calibri" w:hAnsi="Calibri" w:cs="Calibri"/>
              </w:rPr>
            </w:pPr>
            <w:r w:rsidRPr="00086A51">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1489E" w:rsidRPr="00086A51" w:rsidTr="00343320">
        <w:trPr>
          <w:gridAfter w:val="1"/>
          <w:wAfter w:w="69" w:type="dxa"/>
          <w:trHeight w:val="394"/>
        </w:trPr>
        <w:tc>
          <w:tcPr>
            <w:tcW w:w="9570" w:type="dxa"/>
            <w:shd w:val="clear" w:color="auto" w:fill="BDD6EE"/>
            <w:vAlign w:val="center"/>
          </w:tcPr>
          <w:p w:rsidR="0011489E" w:rsidRPr="00694242" w:rsidRDefault="0011489E" w:rsidP="00343320">
            <w:pPr>
              <w:rPr>
                <w:rFonts w:ascii="Verdana" w:hAnsi="Verdana"/>
                <w:b/>
                <w:sz w:val="18"/>
                <w:szCs w:val="18"/>
              </w:rPr>
            </w:pPr>
            <w:r>
              <w:rPr>
                <w:rFonts w:ascii="Verdana" w:hAnsi="Verdana"/>
                <w:b/>
                <w:sz w:val="18"/>
                <w:szCs w:val="18"/>
              </w:rPr>
              <w:t>GARANTIAS FINANCIERAS</w:t>
            </w:r>
          </w:p>
        </w:tc>
      </w:tr>
      <w:tr w:rsidR="0011489E" w:rsidRPr="00086A51" w:rsidTr="00343320">
        <w:trPr>
          <w:gridAfter w:val="1"/>
          <w:wAfter w:w="69" w:type="dxa"/>
          <w:trHeight w:val="394"/>
        </w:trPr>
        <w:tc>
          <w:tcPr>
            <w:tcW w:w="9570" w:type="dxa"/>
            <w:shd w:val="clear" w:color="auto" w:fill="BDD6EE"/>
            <w:vAlign w:val="center"/>
          </w:tcPr>
          <w:p w:rsidR="0011489E" w:rsidRPr="00694242" w:rsidRDefault="0011489E" w:rsidP="00343320">
            <w:pPr>
              <w:rPr>
                <w:rFonts w:ascii="Verdana" w:hAnsi="Verdana"/>
                <w:b/>
                <w:sz w:val="18"/>
                <w:szCs w:val="18"/>
              </w:rPr>
            </w:pPr>
            <w:r w:rsidRPr="00694242">
              <w:rPr>
                <w:rFonts w:ascii="Verdana" w:hAnsi="Verdana"/>
                <w:b/>
                <w:sz w:val="18"/>
                <w:szCs w:val="18"/>
              </w:rPr>
              <w:t xml:space="preserve">GARANTÍA DE </w:t>
            </w:r>
            <w:r w:rsidRPr="0033675D">
              <w:rPr>
                <w:rFonts w:ascii="Verdana" w:hAnsi="Verdana"/>
                <w:b/>
                <w:sz w:val="18"/>
                <w:szCs w:val="18"/>
                <w:shd w:val="clear" w:color="auto" w:fill="BDD6EE"/>
              </w:rPr>
              <w:t>SERIEDAD DE PROPUESTA</w:t>
            </w:r>
          </w:p>
        </w:tc>
      </w:tr>
      <w:tr w:rsidR="0011489E" w:rsidRPr="00086A51" w:rsidTr="00343320">
        <w:trPr>
          <w:gridAfter w:val="1"/>
          <w:wAfter w:w="69" w:type="dxa"/>
          <w:trHeight w:val="1077"/>
        </w:trPr>
        <w:tc>
          <w:tcPr>
            <w:tcW w:w="9570" w:type="dxa"/>
            <w:shd w:val="clear" w:color="auto" w:fill="auto"/>
            <w:vAlign w:val="center"/>
          </w:tcPr>
          <w:p w:rsidR="0011489E" w:rsidRDefault="0011489E" w:rsidP="00343320">
            <w:pPr>
              <w:jc w:val="both"/>
              <w:rPr>
                <w:rFonts w:ascii="Verdana" w:hAnsi="Verdana"/>
                <w:sz w:val="18"/>
                <w:szCs w:val="18"/>
              </w:rPr>
            </w:pPr>
            <w:r w:rsidRPr="00694242">
              <w:rPr>
                <w:rFonts w:ascii="Verdana" w:hAnsi="Verdana"/>
                <w:sz w:val="18"/>
                <w:szCs w:val="18"/>
              </w:rPr>
              <w:t xml:space="preserve">A elección de la empresa proponente, ésta podrá optar por uno de los siguientes instrumentos financieros: </w:t>
            </w:r>
          </w:p>
          <w:p w:rsidR="0011489E" w:rsidRPr="00694242" w:rsidRDefault="0011489E" w:rsidP="00343320">
            <w:pPr>
              <w:jc w:val="both"/>
              <w:rPr>
                <w:rFonts w:ascii="Verdana" w:hAnsi="Verdana"/>
                <w:sz w:val="18"/>
                <w:szCs w:val="18"/>
              </w:rPr>
            </w:pPr>
          </w:p>
          <w:p w:rsidR="0011489E" w:rsidRPr="00694242" w:rsidRDefault="0011489E" w:rsidP="00343320">
            <w:pPr>
              <w:spacing w:after="240"/>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b/>
                <w:bCs/>
                <w:sz w:val="18"/>
                <w:szCs w:val="18"/>
              </w:rPr>
              <w:t>,</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11489E" w:rsidRPr="00694242" w:rsidRDefault="0011489E" w:rsidP="00343320">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11489E" w:rsidRPr="00694242" w:rsidRDefault="0011489E" w:rsidP="00343320">
            <w:pPr>
              <w:jc w:val="both"/>
              <w:rPr>
                <w:rFonts w:ascii="Verdana" w:hAnsi="Verdana"/>
                <w:sz w:val="18"/>
                <w:szCs w:val="18"/>
              </w:rPr>
            </w:pPr>
          </w:p>
          <w:p w:rsidR="0011489E" w:rsidRPr="00694242" w:rsidRDefault="0011489E" w:rsidP="00343320">
            <w:pPr>
              <w:jc w:val="both"/>
              <w:rPr>
                <w:rFonts w:ascii="Verdana" w:hAnsi="Verdana"/>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11489E" w:rsidRPr="00694242" w:rsidRDefault="0011489E" w:rsidP="00343320">
            <w:pPr>
              <w:jc w:val="both"/>
              <w:rPr>
                <w:rFonts w:ascii="Verdana" w:hAnsi="Verdana" w:cs="Calibri"/>
                <w:color w:val="000000"/>
                <w:sz w:val="18"/>
                <w:szCs w:val="18"/>
              </w:rPr>
            </w:pPr>
          </w:p>
        </w:tc>
      </w:tr>
    </w:tbl>
    <w:p w:rsidR="0011489E" w:rsidRPr="00086A51" w:rsidRDefault="0011489E" w:rsidP="0011489E">
      <w:pPr>
        <w:pStyle w:val="Prrafodelista"/>
        <w:spacing w:after="13" w:line="276" w:lineRule="auto"/>
        <w:ind w:left="0"/>
        <w:contextualSpacing/>
        <w:jc w:val="both"/>
        <w:rPr>
          <w:rFonts w:ascii="Calibri" w:hAnsi="Calibri" w:cs="Calibri"/>
          <w:b/>
        </w:rPr>
      </w:pPr>
    </w:p>
    <w:p w:rsidR="0011489E" w:rsidRPr="00086A51" w:rsidRDefault="0011489E" w:rsidP="0011489E">
      <w:pPr>
        <w:pStyle w:val="Prrafodelista"/>
        <w:spacing w:after="13" w:line="276" w:lineRule="auto"/>
        <w:ind w:left="0"/>
        <w:contextualSpacing/>
        <w:jc w:val="both"/>
        <w:rPr>
          <w:rFonts w:ascii="Calibri" w:hAnsi="Calibri" w:cs="Calibri"/>
          <w:b/>
        </w:rPr>
      </w:pPr>
    </w:p>
    <w:p w:rsidR="0011489E" w:rsidRPr="00086A51" w:rsidRDefault="0011489E" w:rsidP="0011489E">
      <w:pPr>
        <w:jc w:val="both"/>
        <w:rPr>
          <w:rFonts w:ascii="Calibri" w:hAnsi="Calibri" w:cs="Calibri"/>
          <w:b/>
          <w:bCs/>
          <w:color w:val="000000"/>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11489E" w:rsidRDefault="0011489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8C2F4C" w:rsidRDefault="008C2F4C" w:rsidP="00BD420D">
      <w:pPr>
        <w:jc w:val="center"/>
        <w:rPr>
          <w:rFonts w:asciiTheme="minorHAnsi" w:hAnsiTheme="minorHAnsi" w:cstheme="minorHAnsi"/>
          <w:b/>
          <w:bCs/>
          <w:sz w:val="22"/>
          <w:szCs w:val="22"/>
        </w:rPr>
      </w:pPr>
      <w:r w:rsidRPr="008C2F4C">
        <w:rPr>
          <w:noProof/>
          <w:lang w:val="es-BO" w:eastAsia="es-BO"/>
        </w:rPr>
        <w:drawing>
          <wp:inline distT="0" distB="0" distL="0" distR="0">
            <wp:extent cx="5793105" cy="696721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105" cy="6967217"/>
                    </a:xfrm>
                    <a:prstGeom prst="rect">
                      <a:avLst/>
                    </a:prstGeom>
                    <a:noFill/>
                    <a:ln>
                      <a:noFill/>
                    </a:ln>
                  </pic:spPr>
                </pic:pic>
              </a:graphicData>
            </a:graphic>
          </wp:inline>
        </w:drawing>
      </w:r>
    </w:p>
    <w:sectPr w:rsidR="00BD420D" w:rsidRPr="008C2F4C" w:rsidSect="00992745">
      <w:footerReference w:type="default" r:id="rId24"/>
      <w:footerReference w:type="firs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2C" w:rsidRDefault="00147D2C">
      <w:r>
        <w:separator/>
      </w:r>
    </w:p>
  </w:endnote>
  <w:endnote w:type="continuationSeparator" w:id="0">
    <w:p w:rsidR="00147D2C" w:rsidRDefault="0014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F2B68" w:rsidRDefault="009F2B68">
        <w:pPr>
          <w:pStyle w:val="Piedepgina"/>
          <w:jc w:val="right"/>
        </w:pPr>
        <w:r>
          <w:fldChar w:fldCharType="begin"/>
        </w:r>
        <w:r>
          <w:instrText>PAGE   \* MERGEFORMAT</w:instrText>
        </w:r>
        <w:r>
          <w:fldChar w:fldCharType="separate"/>
        </w:r>
        <w:r w:rsidR="004E2180">
          <w:rPr>
            <w:noProof/>
          </w:rPr>
          <w:t>35</w:t>
        </w:r>
        <w:r>
          <w:fldChar w:fldCharType="end"/>
        </w:r>
      </w:p>
    </w:sdtContent>
  </w:sdt>
  <w:p w:rsidR="009F2B68" w:rsidRDefault="009F2B6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F2B68" w:rsidRDefault="009F2B68" w:rsidP="00AC3212">
        <w:pPr>
          <w:pStyle w:val="Piedepgina"/>
          <w:jc w:val="right"/>
        </w:pPr>
        <w:r>
          <w:fldChar w:fldCharType="begin"/>
        </w:r>
        <w:r>
          <w:instrText>PAGE   \* MERGEFORMAT</w:instrText>
        </w:r>
        <w:r>
          <w:fldChar w:fldCharType="separate"/>
        </w:r>
        <w:r w:rsidR="00104B7A">
          <w:rPr>
            <w:noProof/>
          </w:rPr>
          <w:t>1</w:t>
        </w:r>
        <w:r>
          <w:fldChar w:fldCharType="end"/>
        </w:r>
      </w:p>
    </w:sdtContent>
  </w:sdt>
  <w:p w:rsidR="009F2B68" w:rsidRDefault="009F2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2C" w:rsidRDefault="00147D2C">
      <w:r>
        <w:separator/>
      </w:r>
    </w:p>
  </w:footnote>
  <w:footnote w:type="continuationSeparator" w:id="0">
    <w:p w:rsidR="00147D2C" w:rsidRDefault="00147D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8E49B9"/>
    <w:multiLevelType w:val="hybridMultilevel"/>
    <w:tmpl w:val="43A0CD16"/>
    <w:lvl w:ilvl="0" w:tplc="E3360D0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3"/>
  </w:num>
  <w:num w:numId="4">
    <w:abstractNumId w:val="7"/>
  </w:num>
  <w:num w:numId="5">
    <w:abstractNumId w:val="26"/>
  </w:num>
  <w:num w:numId="6">
    <w:abstractNumId w:val="27"/>
  </w:num>
  <w:num w:numId="7">
    <w:abstractNumId w:val="0"/>
  </w:num>
  <w:num w:numId="8">
    <w:abstractNumId w:val="47"/>
  </w:num>
  <w:num w:numId="9">
    <w:abstractNumId w:val="50"/>
  </w:num>
  <w:num w:numId="10">
    <w:abstractNumId w:val="8"/>
  </w:num>
  <w:num w:numId="11">
    <w:abstractNumId w:val="35"/>
  </w:num>
  <w:num w:numId="12">
    <w:abstractNumId w:val="33"/>
  </w:num>
  <w:num w:numId="13">
    <w:abstractNumId w:val="39"/>
  </w:num>
  <w:num w:numId="14">
    <w:abstractNumId w:val="2"/>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16"/>
  </w:num>
  <w:num w:numId="20">
    <w:abstractNumId w:val="40"/>
  </w:num>
  <w:num w:numId="21">
    <w:abstractNumId w:val="30"/>
  </w:num>
  <w:num w:numId="22">
    <w:abstractNumId w:val="45"/>
  </w:num>
  <w:num w:numId="23">
    <w:abstractNumId w:val="42"/>
  </w:num>
  <w:num w:numId="24">
    <w:abstractNumId w:val="25"/>
  </w:num>
  <w:num w:numId="25">
    <w:abstractNumId w:val="14"/>
  </w:num>
  <w:num w:numId="26">
    <w:abstractNumId w:val="24"/>
  </w:num>
  <w:num w:numId="27">
    <w:abstractNumId w:val="34"/>
  </w:num>
  <w:num w:numId="28">
    <w:abstractNumId w:val="31"/>
  </w:num>
  <w:num w:numId="29">
    <w:abstractNumId w:val="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9"/>
  </w:num>
  <w:num w:numId="33">
    <w:abstractNumId w:val="29"/>
  </w:num>
  <w:num w:numId="34">
    <w:abstractNumId w:val="11"/>
  </w:num>
  <w:num w:numId="35">
    <w:abstractNumId w:val="46"/>
  </w:num>
  <w:num w:numId="36">
    <w:abstractNumId w:val="28"/>
  </w:num>
  <w:num w:numId="37">
    <w:abstractNumId w:val="51"/>
  </w:num>
  <w:num w:numId="38">
    <w:abstractNumId w:val="1"/>
  </w:num>
  <w:num w:numId="39">
    <w:abstractNumId w:val="10"/>
  </w:num>
  <w:num w:numId="40">
    <w:abstractNumId w:val="41"/>
  </w:num>
  <w:num w:numId="41">
    <w:abstractNumId w:val="36"/>
  </w:num>
  <w:num w:numId="42">
    <w:abstractNumId w:val="49"/>
  </w:num>
  <w:num w:numId="43">
    <w:abstractNumId w:val="13"/>
  </w:num>
  <w:num w:numId="44">
    <w:abstractNumId w:val="23"/>
  </w:num>
  <w:num w:numId="45">
    <w:abstractNumId w:val="48"/>
  </w:num>
  <w:num w:numId="46">
    <w:abstractNumId w:val="15"/>
  </w:num>
  <w:num w:numId="47">
    <w:abstractNumId w:val="44"/>
  </w:num>
  <w:num w:numId="48">
    <w:abstractNumId w:val="21"/>
  </w:num>
  <w:num w:numId="49">
    <w:abstractNumId w:val="38"/>
  </w:num>
  <w:num w:numId="50">
    <w:abstractNumId w:val="6"/>
  </w:num>
  <w:num w:numId="51">
    <w:abstractNumId w:val="37"/>
  </w:num>
  <w:num w:numId="52">
    <w:abstractNumId w:val="32"/>
  </w:num>
  <w:num w:numId="53">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B7A"/>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89E"/>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D2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80"/>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A22"/>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7D0"/>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B68"/>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064"/>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4B36"/>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3809985">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4384012">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DC79A-A826-462F-9B93-25A4C782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36</Pages>
  <Words>10045</Words>
  <Characters>55253</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65168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31</cp:revision>
  <cp:lastPrinted>2017-08-15T15:14:00Z</cp:lastPrinted>
  <dcterms:created xsi:type="dcterms:W3CDTF">2017-08-14T19:29:00Z</dcterms:created>
  <dcterms:modified xsi:type="dcterms:W3CDTF">2017-08-30T21:04:00Z</dcterms:modified>
</cp:coreProperties>
</file>