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95D" w:rsidRPr="009A1CA5" w:rsidRDefault="00F7595D" w:rsidP="00F7595D">
      <w:pPr>
        <w:pStyle w:val="Sangra3detindependiente"/>
        <w:autoSpaceDE w:val="0"/>
        <w:autoSpaceDN w:val="0"/>
        <w:adjustRightInd w:val="0"/>
        <w:spacing w:after="0" w:line="240" w:lineRule="auto"/>
        <w:ind w:left="0"/>
        <w:jc w:val="both"/>
        <w:rPr>
          <w:rFonts w:eastAsia="Arial Unicode MS" w:cstheme="minorHAnsi"/>
          <w:b/>
          <w:sz w:val="22"/>
          <w:szCs w:val="22"/>
          <w:lang w:val="es-ES_tradnl"/>
        </w:rPr>
      </w:pPr>
      <w:r w:rsidRPr="009A1CA5">
        <w:rPr>
          <w:rFonts w:eastAsia="Arial Unicode MS" w:cstheme="minorHAnsi"/>
          <w:b/>
          <w:sz w:val="22"/>
          <w:szCs w:val="22"/>
          <w:lang w:val="es-ES_tradnl"/>
        </w:rPr>
        <w:t>1</w:t>
      </w:r>
      <w:r w:rsidR="006B5C30">
        <w:rPr>
          <w:rFonts w:eastAsia="Arial Unicode MS" w:cstheme="minorHAnsi"/>
          <w:b/>
          <w:sz w:val="22"/>
          <w:szCs w:val="22"/>
          <w:lang w:val="es-ES_tradnl"/>
        </w:rPr>
        <w:t xml:space="preserve">. </w:t>
      </w:r>
      <w:r w:rsidRPr="009A1CA5">
        <w:rPr>
          <w:rFonts w:eastAsia="Arial Unicode MS" w:cstheme="minorHAnsi"/>
          <w:b/>
          <w:sz w:val="22"/>
          <w:szCs w:val="22"/>
          <w:lang w:val="es-ES_tradnl"/>
        </w:rPr>
        <w:t>CARGUÍO, TRANSPORTE Y DESCARGUÍO DE TUBERÍA Y ACCESORIOS DE ANC DN 3” SCH 40</w:t>
      </w:r>
    </w:p>
    <w:p w:rsidR="00F7595D" w:rsidRPr="009A1CA5" w:rsidRDefault="00F7595D" w:rsidP="00F7595D">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r w:rsidRPr="009A1CA5">
        <w:rPr>
          <w:rFonts w:eastAsia="Arial Unicode MS" w:cstheme="minorHAnsi"/>
          <w:b/>
          <w:sz w:val="20"/>
          <w:szCs w:val="20"/>
          <w:lang w:val="es-ES_tradnl"/>
        </w:rPr>
        <w:t>UNIDAD: TN</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6B5C30" w:rsidP="006B5C30">
      <w:pPr>
        <w:pStyle w:val="Sangra3detindependiente"/>
        <w:autoSpaceDE w:val="0"/>
        <w:autoSpaceDN w:val="0"/>
        <w:adjustRightInd w:val="0"/>
        <w:spacing w:after="0" w:line="240" w:lineRule="auto"/>
        <w:ind w:left="0"/>
        <w:jc w:val="both"/>
        <w:rPr>
          <w:rFonts w:cstheme="minorHAnsi"/>
          <w:b/>
          <w:bCs/>
          <w:sz w:val="20"/>
          <w:szCs w:val="20"/>
        </w:rPr>
      </w:pPr>
      <w:r>
        <w:rPr>
          <w:rFonts w:eastAsia="Arial Unicode MS" w:cstheme="minorHAnsi"/>
          <w:b/>
          <w:sz w:val="20"/>
          <w:szCs w:val="20"/>
          <w:lang w:val="es-ES_tradnl"/>
        </w:rPr>
        <w:t xml:space="preserve">1.1 </w:t>
      </w:r>
      <w:r w:rsidR="00F7595D" w:rsidRPr="009A1CA5">
        <w:rPr>
          <w:rFonts w:eastAsia="Arial Unicode MS" w:cstheme="minorHAnsi"/>
          <w:b/>
          <w:sz w:val="20"/>
          <w:szCs w:val="20"/>
          <w:lang w:val="es-ES_tradnl"/>
        </w:rPr>
        <w:t>DEFINICIÓN</w:t>
      </w:r>
      <w:r w:rsidR="00F7595D" w:rsidRPr="009A1CA5">
        <w:rPr>
          <w:rFonts w:cstheme="minorHAnsi"/>
          <w:b/>
          <w:bCs/>
          <w:sz w:val="20"/>
          <w:szCs w:val="20"/>
        </w:rPr>
        <w:t xml:space="preserv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Carguío de tuberías y accesorios ubicados en almacenes de YPFB.</w:t>
      </w: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Transporte de las tuberías y accesorios.</w:t>
      </w: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proofErr w:type="spellStart"/>
      <w:r w:rsidRPr="009A1CA5">
        <w:rPr>
          <w:rFonts w:asciiTheme="minorHAnsi" w:hAnsiTheme="minorHAnsi" w:cstheme="minorHAnsi"/>
          <w:sz w:val="20"/>
          <w:szCs w:val="20"/>
        </w:rPr>
        <w:t>Descarguío</w:t>
      </w:r>
      <w:proofErr w:type="spellEnd"/>
      <w:r w:rsidRPr="009A1CA5">
        <w:rPr>
          <w:rFonts w:asciiTheme="minorHAnsi" w:hAnsiTheme="minorHAnsi" w:cstheme="minorHAnsi"/>
          <w:sz w:val="20"/>
          <w:szCs w:val="20"/>
        </w:rPr>
        <w:t xml:space="preserve"> de las tuberías y accesorios en el predio de la contratista.</w:t>
      </w: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Devolución del material excedente no utilizado en obra y suministrado por YPFB.</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Respecto al </w:t>
      </w:r>
      <w:proofErr w:type="spellStart"/>
      <w:r w:rsidRPr="009A1CA5">
        <w:rPr>
          <w:rFonts w:asciiTheme="minorHAnsi" w:hAnsiTheme="minorHAnsi" w:cstheme="minorHAnsi"/>
          <w:sz w:val="20"/>
          <w:szCs w:val="20"/>
        </w:rPr>
        <w:t>descarguio</w:t>
      </w:r>
      <w:proofErr w:type="spellEnd"/>
      <w:r w:rsidRPr="009A1CA5">
        <w:rPr>
          <w:rFonts w:asciiTheme="minorHAnsi" w:hAnsiTheme="minorHAnsi" w:cstheme="minorHAnsi"/>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F7595D" w:rsidRPr="009A1CA5" w:rsidRDefault="00F7595D" w:rsidP="00F7595D">
      <w:pPr>
        <w:ind w:left="426"/>
        <w:jc w:val="both"/>
        <w:rPr>
          <w:rFonts w:asciiTheme="minorHAnsi" w:hAnsiTheme="minorHAnsi" w:cstheme="minorHAnsi"/>
          <w:sz w:val="20"/>
          <w:szCs w:val="20"/>
        </w:rPr>
      </w:pPr>
    </w:p>
    <w:p w:rsidR="00F7595D" w:rsidRPr="009A1CA5" w:rsidRDefault="006B5C30" w:rsidP="006B5C30">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r>
        <w:rPr>
          <w:rFonts w:eastAsia="Arial Unicode MS" w:cstheme="minorHAnsi"/>
          <w:b/>
          <w:sz w:val="20"/>
          <w:szCs w:val="20"/>
          <w:lang w:val="es-ES_tradnl"/>
        </w:rPr>
        <w:t xml:space="preserve">1.2 </w:t>
      </w:r>
      <w:r w:rsidR="00F7595D" w:rsidRPr="009A1CA5">
        <w:rPr>
          <w:rFonts w:eastAsia="Arial Unicode MS" w:cstheme="minorHAnsi"/>
          <w:b/>
          <w:sz w:val="20"/>
          <w:szCs w:val="20"/>
          <w:lang w:val="es-ES_tradnl"/>
        </w:rPr>
        <w:t>MATERIALES, HERRAMIENTAS Y EQUIPO.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w:t>
      </w:r>
      <w:proofErr w:type="gramStart"/>
      <w:r w:rsidRPr="009A1CA5">
        <w:rPr>
          <w:rFonts w:cstheme="minorHAnsi"/>
          <w:sz w:val="20"/>
          <w:szCs w:val="20"/>
        </w:rPr>
        <w:t>limitativas</w:t>
      </w:r>
      <w:proofErr w:type="gramEnd"/>
      <w:r w:rsidRPr="009A1CA5">
        <w:rPr>
          <w:rFonts w:cstheme="minorHAnsi"/>
          <w:sz w:val="20"/>
          <w:szCs w:val="20"/>
        </w:rPr>
        <w:t>:</w:t>
      </w:r>
    </w:p>
    <w:p w:rsidR="00F7595D" w:rsidRPr="009A1CA5" w:rsidRDefault="00F7595D" w:rsidP="00F7595D">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7595D" w:rsidRPr="009A1CA5"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Listones de madera</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Grúa</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Tráiler</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Grúa</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Tráiler</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6B5C30" w:rsidRDefault="006B5C30">
      <w:pPr>
        <w:spacing w:after="160" w:line="259" w:lineRule="auto"/>
        <w:rPr>
          <w:rFonts w:asciiTheme="minorHAnsi" w:eastAsiaTheme="minorEastAsia" w:hAnsiTheme="minorHAnsi" w:cstheme="minorHAnsi"/>
          <w:sz w:val="20"/>
          <w:szCs w:val="20"/>
        </w:rPr>
      </w:pPr>
      <w:r>
        <w:rPr>
          <w:rFonts w:cstheme="minorHAnsi"/>
          <w:sz w:val="20"/>
          <w:szCs w:val="20"/>
        </w:rPr>
        <w:br w:type="page"/>
      </w:r>
    </w:p>
    <w:p w:rsidR="00F7595D" w:rsidRPr="009A1CA5" w:rsidRDefault="006B5C30" w:rsidP="00F7595D">
      <w:pPr>
        <w:pStyle w:val="Sangra3detindependiente"/>
        <w:autoSpaceDE w:val="0"/>
        <w:autoSpaceDN w:val="0"/>
        <w:adjustRightInd w:val="0"/>
        <w:spacing w:after="0" w:line="240" w:lineRule="auto"/>
        <w:ind w:left="0"/>
        <w:jc w:val="both"/>
        <w:rPr>
          <w:rFonts w:cstheme="minorHAnsi"/>
          <w:sz w:val="20"/>
          <w:szCs w:val="20"/>
        </w:rPr>
      </w:pPr>
      <w:r>
        <w:rPr>
          <w:rFonts w:cstheme="minorHAnsi"/>
          <w:b/>
          <w:bCs/>
          <w:sz w:val="20"/>
          <w:szCs w:val="20"/>
        </w:rPr>
        <w:lastRenderedPageBreak/>
        <w:t xml:space="preserve">1.3 </w:t>
      </w:r>
      <w:r w:rsidR="00F7595D" w:rsidRPr="009A1CA5">
        <w:rPr>
          <w:rFonts w:cstheme="minorHAnsi"/>
          <w:b/>
          <w:bCs/>
          <w:sz w:val="20"/>
          <w:szCs w:val="20"/>
        </w:rPr>
        <w:t xml:space="preserve">PROCEDIMIENTO PARA LA EJECUCIÓN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Carguío y </w:t>
      </w:r>
      <w:proofErr w:type="spellStart"/>
      <w:r w:rsidRPr="009A1CA5">
        <w:rPr>
          <w:rFonts w:asciiTheme="minorHAnsi" w:hAnsiTheme="minorHAnsi" w:cstheme="minorHAnsi"/>
          <w:b/>
          <w:sz w:val="20"/>
          <w:szCs w:val="20"/>
        </w:rPr>
        <w:t>descarguío</w:t>
      </w:r>
      <w:proofErr w:type="spellEnd"/>
      <w:r w:rsidRPr="009A1CA5">
        <w:rPr>
          <w:rFonts w:asciiTheme="minorHAnsi" w:hAnsiTheme="minorHAnsi" w:cstheme="minorHAnsi"/>
          <w:b/>
          <w:sz w:val="20"/>
          <w:szCs w:val="20"/>
        </w:rPr>
        <w:t xml:space="preserve"> de tuberías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se debe verificar que la grúa posea la suficiente capacidad para el carguío y </w:t>
      </w:r>
      <w:proofErr w:type="spellStart"/>
      <w:r w:rsidRPr="009A1CA5">
        <w:rPr>
          <w:rFonts w:asciiTheme="minorHAnsi" w:hAnsiTheme="minorHAnsi" w:cstheme="minorHAnsi"/>
          <w:sz w:val="20"/>
          <w:szCs w:val="20"/>
        </w:rPr>
        <w:t>descarguío</w:t>
      </w:r>
      <w:proofErr w:type="spellEnd"/>
      <w:r w:rsidRPr="009A1CA5">
        <w:rPr>
          <w:rFonts w:asciiTheme="minorHAnsi" w:hAnsiTheme="minorHAnsi" w:cstheme="minorHAnsi"/>
          <w:sz w:val="20"/>
          <w:szCs w:val="20"/>
        </w:rPr>
        <w:t xml:space="preserve"> de la tubería y accesorios. Tanto la grúa como el camión tráiler se deben posicionar de manera adecuada para la ejecución de los trabajos, verificando que todos los trabajos y maniobras se las realice de manera coordinada y adecuada. </w:t>
      </w:r>
    </w:p>
    <w:p w:rsidR="00F7595D" w:rsidRPr="009A1CA5" w:rsidRDefault="00F7595D" w:rsidP="00F7595D">
      <w:pPr>
        <w:tabs>
          <w:tab w:val="left" w:pos="1820"/>
        </w:tabs>
        <w:jc w:val="both"/>
        <w:rPr>
          <w:rFonts w:asciiTheme="minorHAnsi" w:hAnsiTheme="minorHAnsi" w:cstheme="minorHAnsi"/>
          <w:sz w:val="20"/>
          <w:szCs w:val="20"/>
        </w:rPr>
      </w:pPr>
    </w:p>
    <w:p w:rsidR="00F7595D" w:rsidRPr="009A1CA5" w:rsidRDefault="00F7595D" w:rsidP="00F7595D">
      <w:pPr>
        <w:tabs>
          <w:tab w:val="left" w:pos="1820"/>
        </w:tabs>
        <w:jc w:val="both"/>
        <w:rPr>
          <w:rFonts w:asciiTheme="minorHAnsi" w:hAnsiTheme="minorHAnsi" w:cstheme="minorHAnsi"/>
          <w:sz w:val="20"/>
          <w:szCs w:val="20"/>
        </w:rPr>
      </w:pPr>
      <w:r w:rsidRPr="009A1CA5">
        <w:rPr>
          <w:rFonts w:asciiTheme="minorHAnsi" w:hAnsiTheme="minorHAnsi" w:cstheme="minorHAnsi"/>
          <w:sz w:val="20"/>
          <w:szCs w:val="20"/>
        </w:rPr>
        <w:t xml:space="preserve">Para el movimiento de la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9A1CA5">
        <w:rPr>
          <w:rFonts w:asciiTheme="minorHAnsi" w:hAnsiTheme="minorHAnsi" w:cstheme="minorHAnsi"/>
          <w:sz w:val="20"/>
          <w:szCs w:val="20"/>
        </w:rPr>
        <w:t>ovalización</w:t>
      </w:r>
      <w:proofErr w:type="spellEnd"/>
      <w:r w:rsidRPr="009A1CA5">
        <w:rPr>
          <w:rFonts w:asciiTheme="minorHAnsi" w:hAnsiTheme="minorHAnsi" w:cstheme="minorHAnsi"/>
          <w:sz w:val="20"/>
          <w:szCs w:val="20"/>
        </w:rPr>
        <w:t xml:space="preserve"> del tubo.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w:t>
      </w:r>
      <w:proofErr w:type="spellStart"/>
      <w:r w:rsidRPr="009A1CA5">
        <w:rPr>
          <w:rFonts w:asciiTheme="minorHAnsi" w:hAnsiTheme="minorHAnsi" w:cstheme="minorHAnsi"/>
          <w:sz w:val="20"/>
          <w:szCs w:val="20"/>
        </w:rPr>
        <w:t>descarguío</w:t>
      </w:r>
      <w:proofErr w:type="spellEnd"/>
      <w:r w:rsidRPr="009A1CA5">
        <w:rPr>
          <w:rFonts w:asciiTheme="minorHAnsi" w:hAnsiTheme="minorHAnsi" w:cstheme="minorHAnsi"/>
          <w:sz w:val="20"/>
          <w:szCs w:val="20"/>
        </w:rPr>
        <w:t xml:space="preserve"> de manera adecuada evitándose daños al revestimiento, biseles, etc. Y acomodando sobre listones de manera similar al que se realiza durante el transporte.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6B5C30" w:rsidRDefault="006B5C30">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lastRenderedPageBreak/>
        <w:t>Paso de placa calibradora</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 xml:space="preserve">Para revisar si la tubería a ser provista por YPFB no posee </w:t>
      </w:r>
      <w:proofErr w:type="spellStart"/>
      <w:r w:rsidRPr="009A1CA5">
        <w:rPr>
          <w:rFonts w:asciiTheme="minorHAnsi" w:hAnsiTheme="minorHAnsi" w:cstheme="minorHAnsi"/>
          <w:sz w:val="20"/>
          <w:szCs w:val="20"/>
        </w:rPr>
        <w:t>ovalaciones</w:t>
      </w:r>
      <w:proofErr w:type="spellEnd"/>
      <w:r w:rsidRPr="009A1CA5">
        <w:rPr>
          <w:rFonts w:asciiTheme="minorHAnsi" w:hAnsiTheme="minorHAnsi" w:cstheme="minorHAnsi"/>
          <w:sz w:val="20"/>
          <w:szCs w:val="20"/>
        </w:rPr>
        <w:t>, aplastamiento u otro defecto que varía las dimensiones internas de la tubería, el contratista debe pasar la placa calibradora a todas las tuberías a utilizar para la construcción.</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placa calibradora debe ser calculado mediante la siguiente formula </w:t>
      </w:r>
    </w:p>
    <w:p w:rsidR="00F7595D" w:rsidRPr="009A1CA5" w:rsidRDefault="00F7595D" w:rsidP="00F7595D">
      <w:pPr>
        <w:ind w:left="426"/>
        <w:jc w:val="both"/>
        <w:rPr>
          <w:rFonts w:asciiTheme="minorHAnsi" w:hAnsiTheme="minorHAnsi" w:cstheme="minorHAnsi"/>
          <w:b/>
          <w:sz w:val="20"/>
          <w:szCs w:val="20"/>
        </w:rPr>
      </w:pPr>
    </w:p>
    <w:p w:rsidR="00F7595D" w:rsidRPr="009A1CA5" w:rsidRDefault="00672526" w:rsidP="00F7595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noProof/>
          <w:sz w:val="20"/>
          <w:szCs w:val="20"/>
          <w:lang w:val="es-BO" w:eastAsia="es-BO"/>
        </w:rPr>
        <mc:AlternateContent>
          <mc:Choice Requires="wpg">
            <w:drawing>
              <wp:anchor distT="0" distB="0" distL="114300" distR="114300" simplePos="0" relativeHeight="251659264" behindDoc="0" locked="0" layoutInCell="1" allowOverlap="1" wp14:anchorId="3CE2F2DF" wp14:editId="698C2E19">
                <wp:simplePos x="0" y="0"/>
                <wp:positionH relativeFrom="column">
                  <wp:posOffset>768350</wp:posOffset>
                </wp:positionH>
                <wp:positionV relativeFrom="paragraph">
                  <wp:posOffset>67945</wp:posOffset>
                </wp:positionV>
                <wp:extent cx="4145915" cy="1449070"/>
                <wp:effectExtent l="0" t="0" r="26035"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767" w:rsidRPr="00A83AE7" w:rsidRDefault="00672526"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767" w:rsidRPr="00A83AE7" w:rsidRDefault="00672526"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BC5767" w:rsidRPr="00AA7CAC" w:rsidRDefault="00BC5767" w:rsidP="00F7595D"/>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767" w:rsidRPr="009B2D2F" w:rsidRDefault="00BC5767"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767" w:rsidRPr="009B2D2F" w:rsidRDefault="00BC5767" w:rsidP="00F7595D">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767" w:rsidRPr="009B2D2F" w:rsidRDefault="00BC5767" w:rsidP="00F7595D">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767" w:rsidRPr="0051035F" w:rsidRDefault="00BC5767" w:rsidP="00F7595D">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E2F2DF" id="Group 57" o:spid="_x0000_s1026" style="position:absolute;left:0;text-align:left;margin-left:60.5pt;margin-top:5.35pt;width:326.45pt;height:114.1pt;z-index:2516592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Ady6c8tgcAADB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BC5767" w:rsidRPr="00A83AE7" w:rsidRDefault="00BC5767"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BC5767" w:rsidRPr="00A83AE7" w:rsidRDefault="00BC5767"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BC5767" w:rsidRPr="00AA7CAC" w:rsidRDefault="00BC5767" w:rsidP="00F7595D"/>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BC5767" w:rsidRPr="009B2D2F" w:rsidRDefault="00BC5767"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BC5767" w:rsidRPr="009B2D2F" w:rsidRDefault="00BC5767" w:rsidP="00F7595D">
                        <w:pPr>
                          <w:rPr>
                            <w:i/>
                            <w:sz w:val="20"/>
                            <w:szCs w:val="20"/>
                            <w:lang w:val="es-ES_tradnl"/>
                          </w:rPr>
                        </w:pPr>
                        <w:r w:rsidRPr="00D6791A">
                          <w:rPr>
                            <w:i/>
                            <w:sz w:val="16"/>
                            <w:szCs w:val="16"/>
                            <w:lang w:val="es-ES_tradnl"/>
                          </w:rPr>
                          <w:t>Volanda</w:t>
                        </w:r>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BC5767" w:rsidRPr="009B2D2F" w:rsidRDefault="00BC5767" w:rsidP="00F7595D">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BC5767" w:rsidRPr="0051035F" w:rsidRDefault="00BC5767" w:rsidP="00F7595D">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Donde: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9A1CA5">
        <w:rPr>
          <w:rFonts w:asciiTheme="minorHAnsi" w:hAnsiTheme="minorHAnsi" w:cstheme="minorHAnsi"/>
          <w:sz w:val="20"/>
          <w:szCs w:val="20"/>
        </w:rPr>
        <w:t xml:space="preserve"> = Diámetro de la </w:t>
      </w:r>
      <w:proofErr w:type="gramStart"/>
      <w:r w:rsidRPr="009A1CA5">
        <w:rPr>
          <w:rFonts w:asciiTheme="minorHAnsi" w:hAnsiTheme="minorHAnsi" w:cstheme="minorHAnsi"/>
          <w:sz w:val="20"/>
          <w:szCs w:val="20"/>
        </w:rPr>
        <w:t>Placa  (</w:t>
      </w:r>
      <w:proofErr w:type="gramEnd"/>
      <w:r w:rsidRPr="009A1CA5">
        <w:rPr>
          <w:rFonts w:asciiTheme="minorHAnsi" w:hAnsiTheme="minorHAnsi" w:cstheme="minorHAnsi"/>
          <w:sz w:val="20"/>
          <w:szCs w:val="20"/>
        </w:rPr>
        <w:t>mm)</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t xml:space="preserve">      = Diámetro Externo de la Cañería (mm)</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e</m:t>
        </m:r>
      </m:oMath>
      <w:r w:rsidRPr="009A1CA5">
        <w:rPr>
          <w:rFonts w:asciiTheme="minorHAnsi" w:hAnsiTheme="minorHAnsi" w:cstheme="minorHAnsi"/>
          <w:sz w:val="20"/>
          <w:szCs w:val="20"/>
        </w:rPr>
        <w:tab/>
        <w:t>= Espesor nominal de Pared de la Cañería (mm)</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Transporte de tuberías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traslado de las tuberías se debe realizar en camión tráiler de dimensiones adecuadas para el traslado de las barras </w:t>
      </w:r>
      <w:proofErr w:type="gramStart"/>
      <w:r w:rsidRPr="009A1CA5">
        <w:rPr>
          <w:rFonts w:asciiTheme="minorHAnsi" w:hAnsiTheme="minorHAnsi" w:cstheme="minorHAnsi"/>
          <w:sz w:val="20"/>
          <w:szCs w:val="20"/>
        </w:rPr>
        <w:t>de  tubería</w:t>
      </w:r>
      <w:proofErr w:type="gramEnd"/>
      <w:r w:rsidRPr="009A1CA5">
        <w:rPr>
          <w:rFonts w:asciiTheme="minorHAnsi" w:hAnsiTheme="minorHAnsi" w:cstheme="minorHAnsi"/>
          <w:sz w:val="20"/>
          <w:szCs w:val="20"/>
        </w:rPr>
        <w:t xml:space="preserve"> de acero que tienen una longitud estimada de 12 metros.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La cantidad de tuberías cargadas no tiene que sobrepasar la capacidad máxima de altura y peso del camión tráiler, la máxima carga y altura permitida por tránsito u otro tipo restricciones.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Devolución del material excedente no utilizado en obra y suministrado por YPFB.</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esta actividad se debe seguir con todo lo indicado en carguío, </w:t>
      </w:r>
      <w:proofErr w:type="spellStart"/>
      <w:r w:rsidRPr="009A1CA5">
        <w:rPr>
          <w:rFonts w:asciiTheme="minorHAnsi" w:hAnsiTheme="minorHAnsi" w:cstheme="minorHAnsi"/>
          <w:sz w:val="20"/>
          <w:szCs w:val="20"/>
        </w:rPr>
        <w:t>descarguio</w:t>
      </w:r>
      <w:proofErr w:type="spellEnd"/>
      <w:r w:rsidRPr="009A1CA5">
        <w:rPr>
          <w:rFonts w:asciiTheme="minorHAnsi" w:hAnsiTheme="minorHAnsi" w:cstheme="minorHAnsi"/>
          <w:sz w:val="20"/>
          <w:szCs w:val="20"/>
        </w:rPr>
        <w:t xml:space="preserve">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lugar donde se deberá devolver para almacenar el material excedente debe ser coordinado con el supervisor, el encargado del almacenamiento de YPFB y 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señalizar y delimitar las áreas de trabajo con conos de señalización, cinta de señalización, letreros, etc. Para evitar que personas ajenas a los trabajos sufran alguna eventualidad.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avance de esta actividad debe ser registrada en un formulario conteniendo información necesaria del material y la cantidad entregada por YPFB. </w:t>
      </w:r>
    </w:p>
    <w:p w:rsidR="00F7595D" w:rsidRPr="009A1CA5" w:rsidRDefault="00F7595D" w:rsidP="00F7595D">
      <w:pPr>
        <w:ind w:left="426"/>
        <w:jc w:val="both"/>
        <w:rPr>
          <w:rFonts w:asciiTheme="minorHAnsi" w:hAnsiTheme="minorHAnsi" w:cstheme="minorHAnsi"/>
          <w:sz w:val="20"/>
          <w:szCs w:val="20"/>
        </w:rPr>
      </w:pPr>
    </w:p>
    <w:p w:rsidR="00F7595D" w:rsidRPr="009A1CA5" w:rsidRDefault="006B5C30" w:rsidP="006B5C30">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1.4 </w:t>
      </w:r>
      <w:r w:rsidR="00F7595D" w:rsidRPr="009A1CA5">
        <w:rPr>
          <w:rFonts w:cstheme="minorHAnsi"/>
          <w:b/>
          <w:bCs/>
          <w:sz w:val="20"/>
          <w:szCs w:val="20"/>
        </w:rPr>
        <w:t>MEDIDAS DE MITIGACIÓN AMBIENTAL</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A1CA5">
        <w:rPr>
          <w:rFonts w:asciiTheme="minorHAnsi" w:hAnsiTheme="minorHAnsi" w:cstheme="minorHAnsi"/>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9A1CA5" w:rsidRDefault="006B5C30" w:rsidP="006B5C30">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1.5 </w:t>
      </w:r>
      <w:r w:rsidR="00F7595D"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carguío, transporte y </w:t>
      </w:r>
      <w:proofErr w:type="spellStart"/>
      <w:r w:rsidRPr="009A1CA5">
        <w:rPr>
          <w:rFonts w:asciiTheme="minorHAnsi" w:hAnsiTheme="minorHAnsi" w:cstheme="minorHAnsi"/>
          <w:sz w:val="20"/>
          <w:szCs w:val="20"/>
        </w:rPr>
        <w:t>descarguío</w:t>
      </w:r>
      <w:proofErr w:type="spellEnd"/>
      <w:r w:rsidRPr="009A1CA5">
        <w:rPr>
          <w:rFonts w:asciiTheme="minorHAnsi" w:hAnsiTheme="minorHAnsi" w:cstheme="minorHAnsi"/>
          <w:sz w:val="20"/>
          <w:szCs w:val="20"/>
        </w:rPr>
        <w:t xml:space="preserve"> de tuberías será medido en Toneladas, tomando en cuenta el peso que tiene la tubería según tablas.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BC5767"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BC5767" w:rsidRDefault="00BC5767">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F7595D" w:rsidRPr="009A1CA5" w:rsidRDefault="00BC5767"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 xml:space="preserve">2. </w:t>
      </w:r>
      <w:r w:rsidR="00F7595D" w:rsidRPr="009A1CA5">
        <w:rPr>
          <w:rFonts w:cstheme="minorHAnsi"/>
          <w:b/>
          <w:bCs/>
          <w:sz w:val="22"/>
          <w:szCs w:val="22"/>
        </w:rPr>
        <w:t>DESFILE Y BAJADO DE TUBERÍA DE ANC DN 3” SCH 40.</w:t>
      </w:r>
    </w:p>
    <w:p w:rsidR="00F7595D" w:rsidRPr="009A1CA5" w:rsidRDefault="00F7595D" w:rsidP="00F7595D">
      <w:pPr>
        <w:pStyle w:val="Sinespaciado"/>
        <w:jc w:val="both"/>
        <w:rPr>
          <w:rFonts w:cstheme="minorHAnsi"/>
          <w:b/>
          <w:sz w:val="20"/>
          <w:szCs w:val="20"/>
        </w:rPr>
      </w:pPr>
      <w:r w:rsidRPr="009A1CA5">
        <w:rPr>
          <w:rFonts w:cstheme="minorHAnsi"/>
          <w:b/>
          <w:sz w:val="20"/>
          <w:szCs w:val="20"/>
        </w:rPr>
        <w:t>UNIDAD: m</w:t>
      </w:r>
    </w:p>
    <w:p w:rsidR="00F7595D" w:rsidRPr="009A1CA5" w:rsidRDefault="00F7595D" w:rsidP="00F7595D">
      <w:pPr>
        <w:pStyle w:val="Sinespaciado"/>
        <w:jc w:val="both"/>
        <w:rPr>
          <w:rFonts w:cstheme="minorHAnsi"/>
          <w:b/>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2.1 </w:t>
      </w:r>
      <w:r w:rsidR="00F7595D" w:rsidRPr="009A1CA5">
        <w:rPr>
          <w:rFonts w:cstheme="minorHAnsi"/>
          <w:b/>
          <w:bCs/>
          <w:sz w:val="20"/>
          <w:szCs w:val="20"/>
        </w:rPr>
        <w:t>DEFINICIÓN</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sz w:val="20"/>
          <w:szCs w:val="20"/>
        </w:rPr>
      </w:pPr>
      <w:r w:rsidRPr="009A1CA5">
        <w:rPr>
          <w:rFonts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9"/>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t>Desfile de tubería</w:t>
      </w:r>
    </w:p>
    <w:p w:rsidR="00F7595D" w:rsidRPr="009A1CA5" w:rsidRDefault="00F7595D" w:rsidP="001131E2">
      <w:pPr>
        <w:pStyle w:val="Prrafodelista"/>
        <w:numPr>
          <w:ilvl w:val="0"/>
          <w:numId w:val="9"/>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t>Bajado de tubería</w:t>
      </w:r>
    </w:p>
    <w:p w:rsidR="00BC5767" w:rsidRDefault="00BC5767" w:rsidP="00BC5767">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sz w:val="20"/>
          <w:szCs w:val="20"/>
        </w:rPr>
      </w:pPr>
      <w:r w:rsidRPr="00BC5767">
        <w:rPr>
          <w:rFonts w:eastAsia="Times New Roman" w:cstheme="minorHAnsi"/>
          <w:b/>
          <w:sz w:val="20"/>
          <w:szCs w:val="20"/>
        </w:rPr>
        <w:t xml:space="preserve">2.2 </w:t>
      </w:r>
      <w:r w:rsidR="00F7595D"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F7595D" w:rsidRPr="009A1CA5"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Chala de Arroz y/o Aserrín</w:t>
            </w:r>
          </w:p>
        </w:tc>
      </w:tr>
      <w:tr w:rsidR="00F7595D" w:rsidRPr="009A1CA5"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sz w:val="20"/>
          <w:szCs w:val="20"/>
        </w:rPr>
      </w:pPr>
      <w:r>
        <w:rPr>
          <w:rFonts w:cstheme="minorHAnsi"/>
          <w:b/>
          <w:bCs/>
          <w:sz w:val="20"/>
          <w:szCs w:val="20"/>
        </w:rPr>
        <w:t xml:space="preserve">2.3 </w:t>
      </w:r>
      <w:r w:rsidR="00F7595D" w:rsidRPr="009A1CA5">
        <w:rPr>
          <w:rFonts w:cstheme="minorHAnsi"/>
          <w:b/>
          <w:bCs/>
          <w:sz w:val="20"/>
          <w:szCs w:val="20"/>
        </w:rPr>
        <w:t xml:space="preserve">PROCEDIMIENTO DE EJECUCIÓN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Desfile de tuberías </w:t>
      </w:r>
    </w:p>
    <w:p w:rsidR="00F7595D" w:rsidRPr="009A1CA5" w:rsidRDefault="00F7595D" w:rsidP="00F7595D">
      <w:pPr>
        <w:ind w:left="426"/>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 la tubería debe efectuarse acomodando los tubos a lo largo del </w:t>
      </w:r>
      <w:proofErr w:type="gramStart"/>
      <w:r w:rsidRPr="009A1CA5">
        <w:rPr>
          <w:rFonts w:asciiTheme="minorHAnsi" w:hAnsiTheme="minorHAnsi" w:cstheme="minorHAnsi"/>
          <w:sz w:val="20"/>
          <w:szCs w:val="20"/>
        </w:rPr>
        <w:t>DDV  uno</w:t>
      </w:r>
      <w:proofErr w:type="gramEnd"/>
      <w:r w:rsidRPr="009A1CA5">
        <w:rPr>
          <w:rFonts w:asciiTheme="minorHAnsi" w:hAnsiTheme="minorHAnsi" w:cstheme="minorHAnsi"/>
          <w:sz w:val="20"/>
          <w:szCs w:val="20"/>
        </w:rPr>
        <w:t xml:space="preserve"> tras otro. A fin de evitar el contacto entre los mismos y que resulten en consecuencia dañados, el desfile debe ir paralelo a la zanja a una distancia fija de la zanja, sin provocar derrumbes.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Bajado de tubería</w:t>
      </w:r>
    </w:p>
    <w:p w:rsidR="00F7595D" w:rsidRPr="009A1CA5" w:rsidRDefault="00F7595D" w:rsidP="00F7595D">
      <w:pPr>
        <w:ind w:left="426"/>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Asimismo, se debe inspeccionar que la zanja cuente con una cama de arena u otro material adecuado de por lo menos 10 </w:t>
      </w:r>
      <w:proofErr w:type="spellStart"/>
      <w:r w:rsidRPr="009A1CA5">
        <w:rPr>
          <w:rFonts w:asciiTheme="minorHAnsi" w:hAnsiTheme="minorHAnsi" w:cstheme="minorHAnsi"/>
          <w:sz w:val="20"/>
          <w:szCs w:val="20"/>
        </w:rPr>
        <w:t>cms</w:t>
      </w:r>
      <w:proofErr w:type="spellEnd"/>
      <w:r w:rsidRPr="009A1CA5">
        <w:rPr>
          <w:rFonts w:asciiTheme="minorHAnsi" w:hAnsiTheme="minorHAnsi" w:cstheme="minorHAnsi"/>
          <w:sz w:val="20"/>
          <w:szCs w:val="20"/>
        </w:rPr>
        <w:t xml:space="preserve">. De altura por debajo y encima del lomo de la tubería, el tamaño de la partícula de arena debe ser de 1 milímetro de diámetro y debe estar libre de piedras, metales, </w:t>
      </w:r>
      <w:proofErr w:type="spellStart"/>
      <w:r w:rsidRPr="009A1CA5">
        <w:rPr>
          <w:rFonts w:asciiTheme="minorHAnsi" w:hAnsiTheme="minorHAnsi" w:cstheme="minorHAnsi"/>
          <w:sz w:val="20"/>
          <w:szCs w:val="20"/>
        </w:rPr>
        <w:t>fittings</w:t>
      </w:r>
      <w:proofErr w:type="spellEnd"/>
      <w:r w:rsidRPr="009A1CA5">
        <w:rPr>
          <w:rFonts w:asciiTheme="minorHAnsi" w:hAnsiTheme="minorHAnsi" w:cstheme="minorHAnsi"/>
          <w:sz w:val="20"/>
          <w:szCs w:val="20"/>
        </w:rPr>
        <w:t xml:space="preserve"> u otros que puedan dañar a la tubería y su revestimiento.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sidRPr="009A1CA5">
        <w:rPr>
          <w:rFonts w:asciiTheme="minorHAnsi" w:hAnsiTheme="minorHAnsi" w:cstheme="minorHAnsi"/>
          <w:sz w:val="20"/>
          <w:szCs w:val="20"/>
        </w:rPr>
        <w:t>holliday</w:t>
      </w:r>
      <w:proofErr w:type="spellEnd"/>
      <w:r w:rsidRPr="009A1CA5">
        <w:rPr>
          <w:rFonts w:asciiTheme="minorHAnsi" w:hAnsiTheme="minorHAnsi" w:cstheme="minorHAnsi"/>
          <w:sz w:val="20"/>
          <w:szCs w:val="20"/>
        </w:rPr>
        <w:t xml:space="preserve"> para descartar posibles daños, si los resultados obtenidos fueran reprobadas, el contratista correrá con todos los gastos de ensayo, reparación y otros necesarios.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Durante el desfile se debe colocar toda la señalización necesaria, como ser cintas de señalización, conos, letreros fijos, letreros móviles, etc.</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En caso de presentarse condiciones climáticas sean adversas tales como, lluvias, vientos fuertes, polvareda, etc. El supervisor puede limitar las actividades.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ejecutada el desfile y bajado realizar la verificación de la tubería mediante </w:t>
      </w:r>
      <w:proofErr w:type="spellStart"/>
      <w:r w:rsidRPr="009A1CA5">
        <w:rPr>
          <w:rFonts w:asciiTheme="minorHAnsi" w:hAnsiTheme="minorHAnsi" w:cstheme="minorHAnsi"/>
          <w:sz w:val="20"/>
          <w:szCs w:val="20"/>
        </w:rPr>
        <w:t>holiday</w:t>
      </w:r>
      <w:proofErr w:type="spellEnd"/>
      <w:r w:rsidRPr="009A1CA5">
        <w:rPr>
          <w:rFonts w:asciiTheme="minorHAnsi" w:hAnsiTheme="minorHAnsi" w:cstheme="minorHAnsi"/>
          <w:sz w:val="20"/>
          <w:szCs w:val="20"/>
        </w:rPr>
        <w:t xml:space="preserve"> y reparación de revestido más placa calibradora.</w:t>
      </w:r>
    </w:p>
    <w:p w:rsidR="00F7595D" w:rsidRPr="009A1CA5" w:rsidRDefault="00F7595D" w:rsidP="00F7595D">
      <w:pPr>
        <w:jc w:val="both"/>
        <w:rPr>
          <w:rFonts w:asciiTheme="minorHAnsi" w:hAnsiTheme="minorHAnsi"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2.4 </w:t>
      </w:r>
      <w:r w:rsidR="00F7595D" w:rsidRPr="009A1CA5">
        <w:rPr>
          <w:rFonts w:cstheme="minorHAnsi"/>
          <w:b/>
          <w:bCs/>
          <w:sz w:val="20"/>
          <w:szCs w:val="20"/>
        </w:rPr>
        <w:t>MEDIDAS DE MITIGACIÓN AMBIENTAL</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2.5 </w:t>
      </w:r>
      <w:r w:rsidRPr="009A1CA5">
        <w:rPr>
          <w:rFonts w:cstheme="minorHAnsi"/>
          <w:b/>
          <w:bCs/>
          <w:sz w:val="20"/>
          <w:szCs w:val="20"/>
        </w:rPr>
        <w:t xml:space="preserve">MEDICIÓN </w:t>
      </w:r>
      <w:r w:rsidR="00F7595D" w:rsidRPr="009A1CA5">
        <w:rPr>
          <w:rFonts w:cstheme="minorHAnsi"/>
          <w:b/>
          <w:bCs/>
          <w:sz w:val="20"/>
          <w:szCs w:val="20"/>
        </w:rPr>
        <w:t xml:space="preserve">Y FORMA DE PAGO </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y bajado de tuberías será medido en metros </w:t>
      </w:r>
      <w:proofErr w:type="gramStart"/>
      <w:r w:rsidRPr="009A1CA5">
        <w:rPr>
          <w:rFonts w:asciiTheme="minorHAnsi" w:hAnsiTheme="minorHAnsi" w:cstheme="minorHAnsi"/>
          <w:sz w:val="20"/>
          <w:szCs w:val="20"/>
        </w:rPr>
        <w:t>lineales ,</w:t>
      </w:r>
      <w:proofErr w:type="gramEnd"/>
      <w:r w:rsidRPr="009A1CA5">
        <w:rPr>
          <w:rFonts w:asciiTheme="minorHAnsi" w:hAnsiTheme="minorHAnsi" w:cstheme="minorHAnsi"/>
          <w:sz w:val="20"/>
          <w:szCs w:val="20"/>
        </w:rPr>
        <w:t xml:space="preserve"> tomando en cuenta la longitud total utilizada durante la construcción. </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ind w:left="426"/>
        <w:jc w:val="both"/>
        <w:rPr>
          <w:rFonts w:asciiTheme="minorHAnsi" w:hAnsiTheme="minorHAnsi" w:cstheme="minorHAnsi"/>
          <w:sz w:val="20"/>
          <w:szCs w:val="20"/>
        </w:rPr>
      </w:pPr>
    </w:p>
    <w:p w:rsidR="00F7595D" w:rsidRPr="009A1CA5" w:rsidRDefault="00BC5767"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 xml:space="preserve">3. </w:t>
      </w:r>
      <w:r w:rsidR="00F7595D" w:rsidRPr="009A1CA5">
        <w:rPr>
          <w:rFonts w:cstheme="minorHAnsi"/>
          <w:b/>
          <w:bCs/>
          <w:sz w:val="22"/>
          <w:szCs w:val="22"/>
        </w:rPr>
        <w:t>BISELADO Y LIMPIEZA DE BISEL DE TUBERÍA DE ANC DN 3” SCH 40.</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BC5767" w:rsidP="00F7595D">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3.1 </w:t>
      </w:r>
      <w:r w:rsidR="00F7595D" w:rsidRPr="009A1CA5">
        <w:rPr>
          <w:rFonts w:cstheme="minorHAnsi"/>
          <w:b/>
          <w:bCs/>
          <w:sz w:val="20"/>
          <w:szCs w:val="20"/>
        </w:rPr>
        <w:t xml:space="preserve">DEFINICIÓN </w:t>
      </w:r>
    </w:p>
    <w:p w:rsidR="00F7595D" w:rsidRPr="009A1CA5" w:rsidRDefault="00F7595D" w:rsidP="00F7595D">
      <w:pPr>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14"/>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Biselado de tubería </w:t>
      </w:r>
    </w:p>
    <w:p w:rsidR="00F7595D" w:rsidRPr="009A1CA5" w:rsidRDefault="00F7595D" w:rsidP="001131E2">
      <w:pPr>
        <w:pStyle w:val="Prrafodelista"/>
        <w:numPr>
          <w:ilvl w:val="0"/>
          <w:numId w:val="14"/>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biselado y la limpieza debe ser realizado a todos los biseles de las tuberías a ser soldados y necesarios para la construcción, el bisel debe estar de acuerdo a lo especificado en el WPS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Procedure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Specification</w:t>
      </w:r>
      <w:proofErr w:type="spellEnd"/>
      <w:r w:rsidRPr="009A1CA5">
        <w:rPr>
          <w:rFonts w:asciiTheme="minorHAnsi" w:hAnsiTheme="minorHAnsi" w:cstheme="minorHAnsi"/>
          <w:sz w:val="20"/>
          <w:szCs w:val="20"/>
        </w:rPr>
        <w:t xml:space="preserve">) </w:t>
      </w:r>
    </w:p>
    <w:p w:rsidR="00F7595D" w:rsidRPr="009A1CA5" w:rsidRDefault="00F7595D" w:rsidP="00F7595D">
      <w:pPr>
        <w:ind w:left="426"/>
        <w:jc w:val="both"/>
        <w:rPr>
          <w:rFonts w:asciiTheme="minorHAnsi" w:hAnsiTheme="minorHAnsi"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3.2 </w:t>
      </w:r>
      <w:r w:rsidR="00F7595D"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9A1CA5" w:rsidTr="0030748B">
        <w:trPr>
          <w:trHeight w:val="27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F7595D" w:rsidRPr="009A1CA5" w:rsidTr="0030748B">
        <w:trPr>
          <w:trHeight w:val="240"/>
          <w:jc w:val="center"/>
        </w:trPr>
        <w:tc>
          <w:tcPr>
            <w:tcW w:w="3551" w:type="dxa"/>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Lima media caña bastarda </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Generador Eléctrico</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Amoladora o biseladora</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3.3 </w:t>
      </w:r>
      <w:r w:rsidR="00F7595D" w:rsidRPr="009A1CA5">
        <w:rPr>
          <w:rFonts w:cstheme="minorHAnsi"/>
          <w:b/>
          <w:bCs/>
          <w:sz w:val="20"/>
          <w:szCs w:val="20"/>
        </w:rPr>
        <w:t xml:space="preserve">PROCEDIMIENTO PARA EJECUCIÓN </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Biselado y limpieza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Todas las tuberías deben ser limpiadas internamente por un medio apropiado antes de que se efectúe la soldadura.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Todas las operaciones que se efectúen después de la limpieza serán conducidas evitando la introducción fortuita o intencional de materiales extraños como agua, tierra, herramientas, electrodos, etc. En cuanto esté terminada la soldadura, los extremos de las tuberías deberían ser taponadas adecuadamente.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Todo el personal de la obra debe ser advertido de la necesidad de cumplir con estas previsiones y se le debe informar claramente que ningún equipo, herramienta o vestimenta, por ninguna razón debe quedar dentro de la tubería.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Las extremidades de los tubos tanto exterior como interiormente serán limpiadas por medio de un cepillo metálico hasta por lo menos 100 mm del extremo, eliminando todas las herrumbres, incrustaciones o ralladuras.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Las extremidades de los tubos serán amoladas de tal manera que el chaflán sea igual al de los tubos nuevos de fábrica y en cumplimiento al EPS (</w:t>
      </w:r>
      <w:proofErr w:type="spellStart"/>
      <w:r w:rsidRPr="009A1CA5">
        <w:rPr>
          <w:rFonts w:asciiTheme="minorHAnsi" w:hAnsiTheme="minorHAnsi" w:cstheme="minorHAnsi"/>
          <w:sz w:val="20"/>
          <w:szCs w:val="20"/>
        </w:rPr>
        <w:t>Especificacion</w:t>
      </w:r>
      <w:proofErr w:type="spellEnd"/>
      <w:r w:rsidRPr="009A1CA5">
        <w:rPr>
          <w:rFonts w:asciiTheme="minorHAnsi" w:hAnsiTheme="minorHAnsi" w:cstheme="minorHAnsi"/>
          <w:sz w:val="20"/>
          <w:szCs w:val="20"/>
        </w:rPr>
        <w:t xml:space="preserve"> del Procedimiento de Soldadura)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3.4 </w:t>
      </w:r>
      <w:r w:rsidR="00F7595D"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75"/>
        <w:jc w:val="both"/>
        <w:rPr>
          <w:rFonts w:cstheme="minorHAnsi"/>
          <w:b/>
          <w:bCs/>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3.5 </w:t>
      </w:r>
      <w:r w:rsidR="00F7595D"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corte, biselado y lim</w:t>
      </w:r>
      <w:r w:rsidR="00FB0FDF" w:rsidRPr="009A1CA5">
        <w:rPr>
          <w:rFonts w:asciiTheme="minorHAnsi" w:hAnsiTheme="minorHAnsi" w:cstheme="minorHAnsi"/>
          <w:sz w:val="20"/>
          <w:szCs w:val="20"/>
        </w:rPr>
        <w:t>pieza de tuberías será medido por</w:t>
      </w:r>
      <w:r w:rsidRPr="009A1CA5">
        <w:rPr>
          <w:rFonts w:asciiTheme="minorHAnsi" w:hAnsiTheme="minorHAnsi" w:cstheme="minorHAnsi"/>
          <w:sz w:val="20"/>
          <w:szCs w:val="20"/>
        </w:rPr>
        <w:t xml:space="preserve"> </w:t>
      </w:r>
      <w:r w:rsidR="00FB0FDF" w:rsidRPr="009A1CA5">
        <w:rPr>
          <w:rFonts w:asciiTheme="minorHAnsi" w:hAnsiTheme="minorHAnsi" w:cstheme="minorHAnsi"/>
          <w:sz w:val="20"/>
          <w:szCs w:val="20"/>
        </w:rPr>
        <w:t>junta</w:t>
      </w:r>
      <w:r w:rsidRPr="009A1CA5">
        <w:rPr>
          <w:rFonts w:asciiTheme="minorHAnsi" w:hAnsiTheme="minorHAnsi" w:cstheme="minorHAnsi"/>
          <w:sz w:val="20"/>
          <w:szCs w:val="20"/>
        </w:rPr>
        <w:t>, el contratista deberá considerar realizar todos los biselados y limpiezas necesarios de tuberías durante la construcción.</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Dicho precio será en compensación total por Materiales, Mano de Obra, equipo, maquinaria y herramientas y otros gastos que sean necesarios para la adecuada y correcta ejecución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considerar la cantidad de juntas soldadas aprobadas durante el proyecto, siendo el costo de las demás asumidas por el contratista.</w:t>
      </w:r>
    </w:p>
    <w:p w:rsidR="00F7595D" w:rsidRPr="009A1CA5" w:rsidRDefault="00F7595D" w:rsidP="00F7595D">
      <w:pPr>
        <w:jc w:val="both"/>
        <w:rPr>
          <w:rFonts w:asciiTheme="minorHAnsi" w:hAnsiTheme="minorHAnsi" w:cstheme="minorHAnsi"/>
          <w:b/>
          <w:bCs/>
          <w:sz w:val="20"/>
          <w:szCs w:val="20"/>
        </w:rPr>
      </w:pPr>
      <w:r w:rsidRPr="009A1CA5">
        <w:rPr>
          <w:rFonts w:cstheme="minorHAnsi"/>
          <w:b/>
          <w:bCs/>
          <w:sz w:val="20"/>
          <w:szCs w:val="20"/>
        </w:rPr>
        <w:t xml:space="preserve"> </w:t>
      </w:r>
    </w:p>
    <w:p w:rsidR="00F7595D" w:rsidRPr="009A1CA5" w:rsidRDefault="00BC5767" w:rsidP="00F7595D">
      <w:pPr>
        <w:pStyle w:val="Sinespaciado"/>
        <w:jc w:val="both"/>
        <w:rPr>
          <w:rFonts w:cstheme="minorHAnsi"/>
          <w:b/>
        </w:rPr>
      </w:pPr>
      <w:r>
        <w:rPr>
          <w:rFonts w:cstheme="minorHAnsi"/>
          <w:b/>
        </w:rPr>
        <w:t xml:space="preserve">4. </w:t>
      </w:r>
      <w:r w:rsidR="00F7595D" w:rsidRPr="009A1CA5">
        <w:rPr>
          <w:rFonts w:cstheme="minorHAnsi"/>
          <w:b/>
        </w:rPr>
        <w:t>CORTE DE TUBERÍA DE ANC DN 3” SCH 40.</w:t>
      </w:r>
    </w:p>
    <w:p w:rsidR="00F7595D" w:rsidRPr="009A1CA5" w:rsidRDefault="00F7595D" w:rsidP="00F7595D">
      <w:pPr>
        <w:pStyle w:val="Sinespaciado"/>
        <w:jc w:val="both"/>
        <w:rPr>
          <w:rFonts w:cstheme="minorHAnsi"/>
          <w:b/>
          <w:sz w:val="20"/>
          <w:szCs w:val="20"/>
        </w:rPr>
      </w:pPr>
      <w:r w:rsidRPr="009A1CA5">
        <w:rPr>
          <w:rFonts w:cstheme="minorHAnsi"/>
          <w:b/>
          <w:sz w:val="20"/>
          <w:szCs w:val="20"/>
        </w:rPr>
        <w:t>UNIDAD: PTO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BC5767" w:rsidP="00F7595D">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4</w:t>
      </w:r>
      <w:r w:rsidR="00F7595D" w:rsidRPr="009A1CA5">
        <w:rPr>
          <w:rFonts w:cstheme="minorHAnsi"/>
          <w:b/>
          <w:bCs/>
          <w:sz w:val="20"/>
          <w:szCs w:val="20"/>
        </w:rPr>
        <w:t xml:space="preserve">.1 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15"/>
        </w:numPr>
        <w:ind w:left="2268" w:hanging="141"/>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Corte de tuberías </w:t>
      </w:r>
    </w:p>
    <w:p w:rsidR="00F7595D" w:rsidRPr="009A1CA5" w:rsidRDefault="00F7595D" w:rsidP="00F7595D">
      <w:pPr>
        <w:ind w:left="426"/>
        <w:jc w:val="both"/>
        <w:rPr>
          <w:rFonts w:asciiTheme="minorHAnsi" w:hAnsiTheme="minorHAnsi"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4.2 </w:t>
      </w:r>
      <w:r w:rsidR="00F7595D"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9A1CA5" w:rsidTr="0030748B">
        <w:trPr>
          <w:trHeight w:val="27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Disco de Corte</w:t>
            </w:r>
          </w:p>
        </w:tc>
      </w:tr>
      <w:tr w:rsidR="00F7595D" w:rsidRPr="009A1CA5" w:rsidTr="0030748B">
        <w:trPr>
          <w:trHeight w:val="240"/>
          <w:jc w:val="center"/>
        </w:trPr>
        <w:tc>
          <w:tcPr>
            <w:tcW w:w="3551" w:type="dxa"/>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Lima media caña bastarda </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Generador Eléctrico</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Amoladora</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4.3 </w:t>
      </w:r>
      <w:r w:rsidR="00F7595D" w:rsidRPr="009A1CA5">
        <w:rPr>
          <w:rFonts w:cstheme="minorHAnsi"/>
          <w:b/>
          <w:bCs/>
          <w:sz w:val="20"/>
          <w:szCs w:val="20"/>
        </w:rPr>
        <w:t xml:space="preserve">PROCEDIMIENTO PARA EJECUCIÓN </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Corte de Tubería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Con el fin de no perder la trazabilidad de la tubería una vez que se realice algún corte, el contratista debe copiar los datos de la tubería:</w:t>
      </w:r>
    </w:p>
    <w:p w:rsidR="00F7595D" w:rsidRPr="009A1CA5" w:rsidRDefault="00F7595D" w:rsidP="001131E2">
      <w:pPr>
        <w:pStyle w:val="Prrafodelista"/>
        <w:numPr>
          <w:ilvl w:val="0"/>
          <w:numId w:val="15"/>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w:t>
      </w:r>
    </w:p>
    <w:p w:rsidR="00F7595D" w:rsidRPr="009A1CA5" w:rsidRDefault="00F7595D" w:rsidP="001131E2">
      <w:pPr>
        <w:pStyle w:val="Prrafodelista"/>
        <w:numPr>
          <w:ilvl w:val="0"/>
          <w:numId w:val="15"/>
        </w:numPr>
        <w:contextualSpacing/>
        <w:jc w:val="both"/>
        <w:rPr>
          <w:rFonts w:asciiTheme="minorHAnsi" w:hAnsiTheme="minorHAnsi" w:cstheme="minorHAnsi"/>
          <w:sz w:val="20"/>
          <w:szCs w:val="20"/>
        </w:rPr>
      </w:pPr>
      <w:r w:rsidRPr="009A1CA5">
        <w:rPr>
          <w:rFonts w:asciiTheme="minorHAnsi" w:hAnsiTheme="minorHAnsi" w:cstheme="minorHAnsi"/>
          <w:sz w:val="20"/>
          <w:szCs w:val="20"/>
        </w:rPr>
        <w:t>Número del tubo</w:t>
      </w:r>
    </w:p>
    <w:p w:rsidR="00F7595D" w:rsidRPr="009A1CA5" w:rsidRDefault="00F7595D" w:rsidP="001131E2">
      <w:pPr>
        <w:pStyle w:val="Prrafodelista"/>
        <w:numPr>
          <w:ilvl w:val="0"/>
          <w:numId w:val="15"/>
        </w:numPr>
        <w:contextualSpacing/>
        <w:jc w:val="both"/>
        <w:rPr>
          <w:rFonts w:asciiTheme="minorHAnsi" w:hAnsiTheme="minorHAnsi" w:cstheme="minorHAnsi"/>
          <w:sz w:val="20"/>
          <w:szCs w:val="20"/>
        </w:rPr>
      </w:pPr>
      <w:r w:rsidRPr="009A1CA5">
        <w:rPr>
          <w:rFonts w:asciiTheme="minorHAnsi" w:hAnsiTheme="minorHAnsi" w:cstheme="minorHAnsi"/>
          <w:sz w:val="20"/>
          <w:szCs w:val="20"/>
        </w:rPr>
        <w:t>Espesor</w:t>
      </w:r>
    </w:p>
    <w:p w:rsidR="00F7595D" w:rsidRPr="009A1CA5" w:rsidRDefault="00F7595D" w:rsidP="001131E2">
      <w:pPr>
        <w:pStyle w:val="Prrafodelista"/>
        <w:numPr>
          <w:ilvl w:val="0"/>
          <w:numId w:val="15"/>
        </w:numPr>
        <w:contextualSpacing/>
        <w:jc w:val="both"/>
        <w:rPr>
          <w:rFonts w:asciiTheme="minorHAnsi" w:hAnsiTheme="minorHAnsi" w:cstheme="minorHAnsi"/>
          <w:sz w:val="20"/>
          <w:szCs w:val="20"/>
        </w:rPr>
      </w:pPr>
      <w:r w:rsidRPr="009A1CA5">
        <w:rPr>
          <w:rFonts w:asciiTheme="minorHAnsi" w:hAnsiTheme="minorHAnsi" w:cstheme="minorHAnsi"/>
          <w:sz w:val="20"/>
          <w:szCs w:val="20"/>
        </w:rPr>
        <w:t>Colada del tubo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Todos </w:t>
      </w:r>
      <w:proofErr w:type="spellStart"/>
      <w:r w:rsidRPr="009A1CA5">
        <w:rPr>
          <w:rFonts w:asciiTheme="minorHAnsi" w:hAnsiTheme="minorHAnsi" w:cstheme="minorHAnsi"/>
          <w:sz w:val="20"/>
          <w:szCs w:val="20"/>
        </w:rPr>
        <w:t>niples</w:t>
      </w:r>
      <w:proofErr w:type="spellEnd"/>
      <w:r w:rsidRPr="009A1CA5">
        <w:rPr>
          <w:rFonts w:asciiTheme="minorHAnsi" w:hAnsiTheme="minorHAnsi" w:cstheme="minorHAnsi"/>
          <w:sz w:val="20"/>
          <w:szCs w:val="20"/>
        </w:rPr>
        <w:t xml:space="preserve"> o partes de tubería deben tener los datos indicados, para esto debe utilizar marcador para metal. Los datos deben ser legibles y visibles.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ind w:left="426"/>
        <w:jc w:val="both"/>
        <w:rPr>
          <w:rFonts w:asciiTheme="minorHAnsi" w:hAnsiTheme="minorHAnsi"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4.4 </w:t>
      </w:r>
      <w:r w:rsidR="00F7595D"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75"/>
        <w:jc w:val="both"/>
        <w:rPr>
          <w:rFonts w:cstheme="minorHAnsi"/>
          <w:b/>
          <w:bCs/>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4.5 </w:t>
      </w:r>
      <w:r w:rsidR="00F7595D" w:rsidRPr="009A1CA5">
        <w:rPr>
          <w:rFonts w:cstheme="minorHAnsi"/>
          <w:b/>
          <w:bCs/>
          <w:sz w:val="20"/>
          <w:szCs w:val="20"/>
        </w:rPr>
        <w:t>MEDICIÓN Y FORMA DE PAGO</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corte de tuberías será medido</w:t>
      </w:r>
      <w:r w:rsidR="00FB0FDF" w:rsidRPr="009A1CA5">
        <w:rPr>
          <w:rFonts w:asciiTheme="minorHAnsi" w:hAnsiTheme="minorHAnsi" w:cstheme="minorHAnsi"/>
          <w:sz w:val="20"/>
          <w:szCs w:val="20"/>
        </w:rPr>
        <w:t xml:space="preserve"> por</w:t>
      </w:r>
      <w:r w:rsidRPr="009A1CA5">
        <w:rPr>
          <w:rFonts w:asciiTheme="minorHAnsi" w:hAnsiTheme="minorHAnsi" w:cstheme="minorHAnsi"/>
          <w:sz w:val="20"/>
          <w:szCs w:val="20"/>
        </w:rPr>
        <w:t xml:space="preserve"> </w:t>
      </w:r>
      <w:r w:rsidR="00FB0FDF" w:rsidRPr="009A1CA5">
        <w:rPr>
          <w:rFonts w:asciiTheme="minorHAnsi" w:hAnsiTheme="minorHAnsi" w:cstheme="minorHAnsi"/>
          <w:sz w:val="20"/>
          <w:szCs w:val="20"/>
        </w:rPr>
        <w:t>punto</w:t>
      </w:r>
      <w:r w:rsidRPr="009A1CA5">
        <w:rPr>
          <w:rFonts w:asciiTheme="minorHAnsi" w:hAnsiTheme="minorHAnsi" w:cstheme="minorHAnsi"/>
          <w:sz w:val="20"/>
          <w:szCs w:val="20"/>
        </w:rPr>
        <w:t xml:space="preserve">, el contratista deberá considerar realizar todos los cortes necesarios de tuberías durante la construcción. Se debe entender por punto a cada corte de tubería que se requiera en la construcción.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  </w:t>
      </w:r>
    </w:p>
    <w:p w:rsidR="00F7595D" w:rsidRPr="009A1CA5" w:rsidRDefault="00F7595D" w:rsidP="00F7595D">
      <w:pPr>
        <w:jc w:val="both"/>
        <w:rPr>
          <w:rFonts w:asciiTheme="minorHAnsi" w:hAnsiTheme="minorHAnsi" w:cstheme="minorHAnsi"/>
          <w:b/>
          <w:bCs/>
          <w:sz w:val="20"/>
          <w:szCs w:val="20"/>
        </w:rPr>
      </w:pPr>
    </w:p>
    <w:p w:rsidR="00F7595D" w:rsidRPr="009A1CA5" w:rsidRDefault="00BC5767"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 xml:space="preserve">5. </w:t>
      </w:r>
      <w:r w:rsidR="00F7595D" w:rsidRPr="009A1CA5">
        <w:rPr>
          <w:rFonts w:cstheme="minorHAnsi"/>
          <w:b/>
          <w:bCs/>
          <w:sz w:val="22"/>
          <w:szCs w:val="22"/>
        </w:rPr>
        <w:t>SOLDADURA DE TU</w:t>
      </w:r>
      <w:r w:rsidR="009A54F9">
        <w:rPr>
          <w:rFonts w:cstheme="minorHAnsi"/>
          <w:b/>
          <w:bCs/>
          <w:sz w:val="22"/>
          <w:szCs w:val="22"/>
        </w:rPr>
        <w:t xml:space="preserve">BERÍA Y ACCESORIOS DE </w:t>
      </w:r>
      <w:proofErr w:type="gramStart"/>
      <w:r w:rsidR="009A54F9">
        <w:rPr>
          <w:rFonts w:cstheme="minorHAnsi"/>
          <w:b/>
          <w:bCs/>
          <w:sz w:val="22"/>
          <w:szCs w:val="22"/>
        </w:rPr>
        <w:t>ANC  DN</w:t>
      </w:r>
      <w:proofErr w:type="gramEnd"/>
      <w:r w:rsidR="009A54F9">
        <w:rPr>
          <w:rFonts w:cstheme="minorHAnsi"/>
          <w:b/>
          <w:bCs/>
          <w:sz w:val="22"/>
          <w:szCs w:val="22"/>
        </w:rPr>
        <w:t xml:space="preserve"> 3” SCH 40</w:t>
      </w:r>
      <w:bookmarkStart w:id="0" w:name="_GoBack"/>
      <w:bookmarkEnd w:id="0"/>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5.1 </w:t>
      </w:r>
      <w:r w:rsidR="00F7595D"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tuberías</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w:t>
      </w:r>
      <w:proofErr w:type="spellStart"/>
      <w:r w:rsidRPr="009A1CA5">
        <w:rPr>
          <w:rFonts w:asciiTheme="minorHAnsi" w:hAnsiTheme="minorHAnsi" w:cstheme="minorHAnsi"/>
          <w:sz w:val="20"/>
          <w:szCs w:val="20"/>
        </w:rPr>
        <w:t>fittings</w:t>
      </w:r>
      <w:proofErr w:type="spellEnd"/>
      <w:r w:rsidRPr="009A1CA5">
        <w:rPr>
          <w:rFonts w:asciiTheme="minorHAnsi" w:hAnsiTheme="minorHAnsi" w:cstheme="minorHAnsi"/>
          <w:sz w:val="20"/>
          <w:szCs w:val="20"/>
        </w:rPr>
        <w:t xml:space="preserve"> </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5.2 </w:t>
      </w:r>
      <w:r w:rsidR="00F7595D"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F7595D" w:rsidRPr="009A1CA5" w:rsidTr="0030748B">
        <w:trPr>
          <w:trHeight w:val="64"/>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trenzado</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Electrodos</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Lima media caña bastarda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Cañista Alineador</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Soldadura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Motosoldadora</w:t>
            </w:r>
            <w:proofErr w:type="spellEnd"/>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5.3 </w:t>
      </w:r>
      <w:r w:rsidR="00F7595D" w:rsidRPr="009A1CA5">
        <w:rPr>
          <w:rFonts w:cstheme="minorHAnsi"/>
          <w:b/>
          <w:bCs/>
          <w:sz w:val="20"/>
          <w:szCs w:val="20"/>
        </w:rPr>
        <w:t xml:space="preserve">PROCEDIMIENTO PARA EJECUCIÓN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F7595D" w:rsidRPr="009A1CA5" w:rsidRDefault="00F7595D" w:rsidP="001131E2">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F7595D" w:rsidRPr="009A1CA5" w:rsidRDefault="00F7595D" w:rsidP="001131E2">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F7595D" w:rsidRPr="009A1CA5" w:rsidRDefault="00F7595D" w:rsidP="001131E2">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b/>
          <w:sz w:val="20"/>
          <w:szCs w:val="20"/>
        </w:rPr>
        <w:t xml:space="preserve">Identificación de soldadores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Procedure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Specification</w:t>
      </w:r>
      <w:proofErr w:type="spellEnd"/>
      <w:r w:rsidRPr="009A1CA5">
        <w:rPr>
          <w:rFonts w:asciiTheme="minorHAnsi" w:hAnsiTheme="minorHAnsi" w:cstheme="minorHAnsi"/>
          <w:sz w:val="20"/>
          <w:szCs w:val="20"/>
        </w:rPr>
        <w:t xml:space="preserve"> o Especificación del Procedimiento de Soldadura), rango de espesor calificado, rango de diámetro calificado, fecha de vencimiento calificación de soldador.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Se debe tomar en cuenta que el cuño será único durante el proyecto, no se debe permitir otro soldador utilice el mismo cuño. En cada junta soldada, el soldador deberá identificar con su cuño el pase realizado por su persona.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Los electrodos para soldar a utilizar durante la construcción el contratista deberán seguir las siguientes recomendaciones: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electrodos a utilizar deben contar con su respectivo certificado de calidad </w:t>
      </w:r>
      <w:proofErr w:type="gramStart"/>
      <w:r w:rsidRPr="009A1CA5">
        <w:rPr>
          <w:rFonts w:asciiTheme="minorHAnsi" w:eastAsia="Arial Unicode MS" w:hAnsiTheme="minorHAnsi" w:cstheme="minorHAnsi"/>
          <w:bCs/>
          <w:sz w:val="20"/>
          <w:szCs w:val="20"/>
        </w:rPr>
        <w:t>y  deberá</w:t>
      </w:r>
      <w:proofErr w:type="gramEnd"/>
      <w:r w:rsidRPr="009A1CA5">
        <w:rPr>
          <w:rFonts w:asciiTheme="minorHAnsi" w:eastAsia="Arial Unicode MS" w:hAnsiTheme="minorHAnsi" w:cstheme="minorHAnsi"/>
          <w:bCs/>
          <w:sz w:val="20"/>
          <w:szCs w:val="20"/>
        </w:rPr>
        <w:t xml:space="preserve"> ser compatible con el material base y de acuerdo a lo especificado en la WPS.</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w:t>
      </w:r>
      <w:proofErr w:type="gramStart"/>
      <w:r w:rsidRPr="009A1CA5">
        <w:rPr>
          <w:rFonts w:asciiTheme="minorHAnsi" w:eastAsia="Arial Unicode MS" w:hAnsiTheme="minorHAnsi" w:cstheme="minorHAnsi"/>
          <w:bCs/>
          <w:sz w:val="20"/>
          <w:szCs w:val="20"/>
        </w:rPr>
        <w:t>de  electrodos</w:t>
      </w:r>
      <w:proofErr w:type="gramEnd"/>
      <w:r w:rsidRPr="009A1CA5">
        <w:rPr>
          <w:rFonts w:asciiTheme="minorHAnsi" w:eastAsia="Arial Unicode MS" w:hAnsiTheme="minorHAnsi" w:cstheme="minorHAnsi"/>
          <w:bCs/>
          <w:sz w:val="20"/>
          <w:szCs w:val="20"/>
        </w:rPr>
        <w:t xml:space="preserve"> revestidos y de flujo no deben presentar  defectos que provoquen la contaminación y daño en los electrodos. </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ser verificados por muestra si las siguientes características están presentes:</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proofErr w:type="spellStart"/>
      <w:r w:rsidRPr="009A1CA5">
        <w:rPr>
          <w:rFonts w:asciiTheme="minorHAnsi" w:eastAsia="Arial Unicode MS" w:hAnsiTheme="minorHAnsi" w:cstheme="minorHAnsi"/>
          <w:bCs/>
          <w:sz w:val="20"/>
          <w:szCs w:val="20"/>
        </w:rPr>
        <w:t>Concentricidad</w:t>
      </w:r>
      <w:proofErr w:type="spellEnd"/>
      <w:r w:rsidRPr="009A1CA5">
        <w:rPr>
          <w:rFonts w:asciiTheme="minorHAnsi" w:eastAsia="Arial Unicode MS" w:hAnsiTheme="minorHAnsi" w:cstheme="minorHAnsi"/>
          <w:bCs/>
          <w:sz w:val="20"/>
          <w:szCs w:val="20"/>
        </w:rPr>
        <w:t xml:space="preserve"> del revestimiento</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F7595D" w:rsidRPr="009A1CA5" w:rsidRDefault="00F7595D" w:rsidP="001131E2">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electrodo desnudo, varilla o alambre</w:t>
      </w:r>
    </w:p>
    <w:p w:rsidR="00F7595D" w:rsidRPr="009A1CA5" w:rsidRDefault="00F7595D" w:rsidP="001131E2">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lastRenderedPageBreak/>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F7595D" w:rsidRPr="009A1CA5" w:rsidRDefault="00F7595D" w:rsidP="00F7595D">
      <w:pPr>
        <w:pStyle w:val="Prrafodelista"/>
        <w:jc w:val="both"/>
        <w:rPr>
          <w:rFonts w:asciiTheme="minorHAnsi" w:eastAsia="Arial Unicode MS" w:hAnsiTheme="minorHAnsi" w:cstheme="minorHAnsi"/>
          <w:bCs/>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tuberías y accesorios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F7595D" w:rsidRPr="009A1CA5" w:rsidRDefault="00F7595D" w:rsidP="00F7595D">
      <w:pPr>
        <w:pStyle w:val="Prrafodelista"/>
        <w:jc w:val="both"/>
        <w:rPr>
          <w:rFonts w:asciiTheme="minorHAnsi" w:hAnsiTheme="minorHAnsi" w:cstheme="minorHAnsi"/>
          <w:b/>
          <w:sz w:val="20"/>
          <w:szCs w:val="20"/>
        </w:rPr>
      </w:pPr>
    </w:p>
    <w:p w:rsidR="00F7595D" w:rsidRPr="009A1CA5" w:rsidRDefault="00F7595D" w:rsidP="001131E2">
      <w:pPr>
        <w:pStyle w:val="Prrafodelista"/>
        <w:numPr>
          <w:ilvl w:val="0"/>
          <w:numId w:val="20"/>
        </w:numPr>
        <w:jc w:val="both"/>
        <w:rPr>
          <w:rFonts w:asciiTheme="minorHAnsi" w:hAnsiTheme="minorHAnsi" w:cstheme="minorHAnsi"/>
          <w:b/>
          <w:sz w:val="20"/>
          <w:szCs w:val="20"/>
        </w:rPr>
      </w:pPr>
      <w:r w:rsidRPr="009A1CA5">
        <w:rPr>
          <w:rFonts w:asciiTheme="minorHAnsi" w:hAnsiTheme="minorHAnsi" w:cstheme="minorHAnsi"/>
          <w:sz w:val="20"/>
          <w:szCs w:val="20"/>
        </w:rPr>
        <w:t xml:space="preserve">Cuando fuera necesaria la remoción de una soldadura circunferencial, ésta </w:t>
      </w:r>
      <w:proofErr w:type="gramStart"/>
      <w:r w:rsidRPr="009A1CA5">
        <w:rPr>
          <w:rFonts w:asciiTheme="minorHAnsi" w:hAnsiTheme="minorHAnsi" w:cstheme="minorHAnsi"/>
          <w:sz w:val="20"/>
          <w:szCs w:val="20"/>
        </w:rPr>
        <w:t>debe  ser</w:t>
      </w:r>
      <w:proofErr w:type="gramEnd"/>
      <w:r w:rsidRPr="009A1CA5">
        <w:rPr>
          <w:rFonts w:asciiTheme="minorHAnsi" w:hAnsiTheme="minorHAnsi" w:cstheme="minorHAnsi"/>
          <w:sz w:val="20"/>
          <w:szCs w:val="20"/>
        </w:rPr>
        <w:t xml:space="preserve"> realizada a través de un anillo cuyo corte esté a lo mínimo a 50 mm de distancia del eje de la soldadura.</w:t>
      </w:r>
    </w:p>
    <w:p w:rsidR="00F7595D" w:rsidRPr="009A1CA5" w:rsidRDefault="00F7595D" w:rsidP="00F7595D">
      <w:pPr>
        <w:pStyle w:val="Prrafodelista"/>
        <w:jc w:val="both"/>
        <w:rPr>
          <w:rFonts w:asciiTheme="minorHAnsi" w:hAnsiTheme="minorHAnsi" w:cstheme="minorHAnsi"/>
          <w:b/>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tales como laminación o rajaduras deberán ser sacados de la línea en construcción.</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serán cortados y nuevamente biselados.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w:t>
      </w:r>
      <w:proofErr w:type="spellStart"/>
      <w:r w:rsidRPr="009A1CA5">
        <w:rPr>
          <w:rFonts w:asciiTheme="minorHAnsi" w:hAnsiTheme="minorHAnsi" w:cstheme="minorHAnsi"/>
          <w:sz w:val="20"/>
          <w:szCs w:val="20"/>
        </w:rPr>
        <w:t>hot</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pass</w:t>
      </w:r>
      <w:proofErr w:type="spellEnd"/>
      <w:r w:rsidRPr="009A1CA5">
        <w:rPr>
          <w:rFonts w:asciiTheme="minorHAnsi" w:hAnsiTheme="minorHAnsi" w:cstheme="minorHAnsi"/>
          <w:sz w:val="20"/>
          <w:szCs w:val="20"/>
        </w:rPr>
        <w:t>) deberá ser efectuada inmediatamente después de la primera pasada.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lastRenderedPageBreak/>
        <w:t>No se permitirá soldar ningún caño más allá del avance de la zanja, salvo aprobación del supervisor de YPFB.</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El supervisor puede exigir el cambio de uno o más soldadores que hayan cometido errores, aunque fueran aprobados en los exámenes iniciales.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Antes del acoplado de los tubos, se debe efectuar una inspección y limpieza interna</w:t>
      </w:r>
      <w:proofErr w:type="gramStart"/>
      <w:r w:rsidRPr="009A1CA5">
        <w:rPr>
          <w:rFonts w:asciiTheme="minorHAnsi" w:hAnsiTheme="minorHAnsi" w:cstheme="minorHAnsi"/>
          <w:sz w:val="20"/>
          <w:szCs w:val="20"/>
        </w:rPr>
        <w:t>,  con</w:t>
      </w:r>
      <w:proofErr w:type="gramEnd"/>
      <w:r w:rsidRPr="009A1CA5">
        <w:rPr>
          <w:rFonts w:asciiTheme="minorHAnsi" w:hAnsiTheme="minorHAnsi" w:cstheme="minorHAnsi"/>
          <w:sz w:val="20"/>
          <w:szCs w:val="20"/>
        </w:rPr>
        <w:t xml:space="preserve"> el propósito de chequear material extraño y la detección de aplastamientos  que puedan perjudicar la soldadura y/o el paso de los “</w:t>
      </w:r>
      <w:proofErr w:type="spellStart"/>
      <w:r w:rsidRPr="009A1CA5">
        <w:rPr>
          <w:rFonts w:asciiTheme="minorHAnsi" w:hAnsiTheme="minorHAnsi" w:cstheme="minorHAnsi"/>
          <w:sz w:val="20"/>
          <w:szCs w:val="20"/>
        </w:rPr>
        <w:t>pigs</w:t>
      </w:r>
      <w:proofErr w:type="spellEnd"/>
      <w:r w:rsidRPr="009A1CA5">
        <w:rPr>
          <w:rFonts w:asciiTheme="minorHAnsi" w:hAnsiTheme="minorHAnsi" w:cstheme="minorHAnsi"/>
          <w:sz w:val="20"/>
          <w:szCs w:val="20"/>
        </w:rPr>
        <w:t>” (chanchos) de limpieza. Oportunamente se debe identificar, en las extremidades, la posición de la costura longitudinal.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Todos los biseles de campo de los tubos deben ser realizados y acabados utilizando un equipo mecánico u </w:t>
      </w:r>
      <w:proofErr w:type="spellStart"/>
      <w:r w:rsidRPr="009A1CA5">
        <w:rPr>
          <w:rFonts w:asciiTheme="minorHAnsi" w:hAnsiTheme="minorHAnsi" w:cstheme="minorHAnsi"/>
          <w:sz w:val="20"/>
          <w:szCs w:val="20"/>
        </w:rPr>
        <w:t>oxi</w:t>
      </w:r>
      <w:proofErr w:type="spellEnd"/>
      <w:r w:rsidRPr="009A1CA5">
        <w:rPr>
          <w:rFonts w:asciiTheme="minorHAnsi" w:hAnsiTheme="minorHAnsi" w:cstheme="minorHAnsi"/>
          <w:sz w:val="20"/>
          <w:szCs w:val="20"/>
        </w:rPr>
        <w:t xml:space="preserve">-acetileno, de acuerdo con los criterios de acabado del bisel previsto en la EPS y API </w:t>
      </w:r>
      <w:proofErr w:type="spellStart"/>
      <w:r w:rsidRPr="009A1CA5">
        <w:rPr>
          <w:rFonts w:asciiTheme="minorHAnsi" w:hAnsiTheme="minorHAnsi" w:cstheme="minorHAnsi"/>
          <w:sz w:val="20"/>
          <w:szCs w:val="20"/>
        </w:rPr>
        <w:t>Spec</w:t>
      </w:r>
      <w:proofErr w:type="spellEnd"/>
      <w:r w:rsidRPr="009A1CA5">
        <w:rPr>
          <w:rFonts w:asciiTheme="minorHAnsi" w:hAnsiTheme="minorHAnsi" w:cstheme="minorHAnsi"/>
          <w:sz w:val="20"/>
          <w:szCs w:val="20"/>
        </w:rPr>
        <w:t>. 5L.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9A1CA5">
        <w:rPr>
          <w:rFonts w:asciiTheme="minorHAnsi" w:hAnsiTheme="minorHAnsi" w:cstheme="minorHAnsi"/>
          <w:sz w:val="20"/>
          <w:szCs w:val="20"/>
        </w:rPr>
        <w:t>Std</w:t>
      </w:r>
      <w:proofErr w:type="spellEnd"/>
      <w:r w:rsidRPr="009A1CA5">
        <w:rPr>
          <w:rFonts w:asciiTheme="minorHAnsi" w:hAnsiTheme="minorHAnsi" w:cstheme="minorHAnsi"/>
          <w:sz w:val="20"/>
          <w:szCs w:val="20"/>
        </w:rPr>
        <w:t>. 1104.</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9A1CA5">
        <w:rPr>
          <w:rFonts w:asciiTheme="minorHAnsi" w:hAnsiTheme="minorHAnsi" w:cstheme="minorHAnsi"/>
          <w:sz w:val="20"/>
          <w:szCs w:val="20"/>
        </w:rPr>
        <w:t>lingadas</w:t>
      </w:r>
      <w:proofErr w:type="spellEnd"/>
      <w:r w:rsidRPr="009A1CA5">
        <w:rPr>
          <w:rFonts w:asciiTheme="minorHAnsi" w:hAnsiTheme="minorHAnsi" w:cstheme="minorHAnsi"/>
          <w:sz w:val="20"/>
          <w:szCs w:val="20"/>
        </w:rPr>
        <w:t xml:space="preserve"> que puedan ser sometidas a tensión durante la soldadura, el movimiento sólo debe ser efectuada después de la conclusión del segundo pase.</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w:t>
      </w:r>
      <w:proofErr w:type="gramStart"/>
      <w:r w:rsidRPr="009A1CA5">
        <w:rPr>
          <w:rFonts w:asciiTheme="minorHAnsi" w:hAnsiTheme="minorHAnsi" w:cstheme="minorHAnsi"/>
          <w:sz w:val="20"/>
          <w:szCs w:val="20"/>
        </w:rPr>
        <w:t>,  en</w:t>
      </w:r>
      <w:proofErr w:type="gramEnd"/>
      <w:r w:rsidRPr="009A1CA5">
        <w:rPr>
          <w:rFonts w:asciiTheme="minorHAnsi" w:hAnsiTheme="minorHAnsi" w:cstheme="minorHAnsi"/>
          <w:sz w:val="20"/>
          <w:szCs w:val="20"/>
        </w:rPr>
        <w:t xml:space="preserve"> la superficie diametralmente opuesta a la incidencia de la llama de calentamiento.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El intervalo de tiempo entre el término del primer pase de raíz y el inicio del segundo pase (“</w:t>
      </w:r>
      <w:proofErr w:type="spellStart"/>
      <w:r w:rsidRPr="009A1CA5">
        <w:rPr>
          <w:rFonts w:asciiTheme="minorHAnsi" w:hAnsiTheme="minorHAnsi" w:cstheme="minorHAnsi"/>
          <w:sz w:val="20"/>
          <w:szCs w:val="20"/>
        </w:rPr>
        <w:t>hot</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pass</w:t>
      </w:r>
      <w:proofErr w:type="spellEnd"/>
      <w:r w:rsidRPr="009A1CA5">
        <w:rPr>
          <w:rFonts w:asciiTheme="minorHAnsi" w:hAnsiTheme="minorHAnsi" w:cstheme="minorHAnsi"/>
          <w:sz w:val="20"/>
          <w:szCs w:val="20"/>
        </w:rPr>
        <w:t xml:space="preserve">”), debe cumplir con el procedimiento de soldadura calificada. La calificación del Procedimiento de Soldadura debe ser usada la marcación entre el término del primer pase y el inicio del segundo pase </w:t>
      </w:r>
      <w:proofErr w:type="gramStart"/>
      <w:r w:rsidRPr="009A1CA5">
        <w:rPr>
          <w:rFonts w:asciiTheme="minorHAnsi" w:hAnsiTheme="minorHAnsi" w:cstheme="minorHAnsi"/>
          <w:sz w:val="20"/>
          <w:szCs w:val="20"/>
        </w:rPr>
        <w:t>en  su</w:t>
      </w:r>
      <w:proofErr w:type="gramEnd"/>
      <w:r w:rsidRPr="009A1CA5">
        <w:rPr>
          <w:rFonts w:asciiTheme="minorHAnsi" w:hAnsiTheme="minorHAnsi" w:cstheme="minorHAnsi"/>
          <w:sz w:val="20"/>
          <w:szCs w:val="20"/>
        </w:rPr>
        <w:t xml:space="preserve"> tiempo máximo.</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F7595D" w:rsidRPr="009A1CA5"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F7595D" w:rsidRPr="009A1CA5"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rsidR="00F7595D" w:rsidRPr="009A1CA5"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F7595D" w:rsidRPr="009A1CA5" w:rsidRDefault="00F7595D" w:rsidP="001131E2">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iniciar los pases de soldadura en lugares desfasados en relación a los anteriores y al inicio de un pase debe sobreponerse al final del pase anterior;</w:t>
      </w:r>
    </w:p>
    <w:p w:rsidR="00F7595D" w:rsidRPr="009A1CA5" w:rsidRDefault="00F7595D" w:rsidP="001131E2">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 xml:space="preserve">no se permite el </w:t>
      </w:r>
      <w:proofErr w:type="spellStart"/>
      <w:r w:rsidRPr="009A1CA5">
        <w:rPr>
          <w:rFonts w:asciiTheme="minorHAnsi" w:hAnsiTheme="minorHAnsi" w:cstheme="minorHAnsi"/>
          <w:sz w:val="20"/>
          <w:szCs w:val="20"/>
        </w:rPr>
        <w:t>punzonamiento</w:t>
      </w:r>
      <w:proofErr w:type="spellEnd"/>
      <w:r w:rsidRPr="009A1CA5">
        <w:rPr>
          <w:rFonts w:asciiTheme="minorHAnsi" w:hAnsiTheme="minorHAnsi" w:cstheme="minorHAnsi"/>
          <w:sz w:val="20"/>
          <w:szCs w:val="20"/>
        </w:rPr>
        <w:t xml:space="preserve"> de las soldaduras.</w:t>
      </w: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9A1CA5">
        <w:rPr>
          <w:rFonts w:asciiTheme="minorHAnsi" w:hAnsiTheme="minorHAnsi" w:cstheme="minorHAnsi"/>
          <w:sz w:val="20"/>
          <w:szCs w:val="20"/>
        </w:rPr>
        <w:t>motosoldadoras</w:t>
      </w:r>
      <w:proofErr w:type="spellEnd"/>
      <w:r w:rsidRPr="009A1CA5">
        <w:rPr>
          <w:rFonts w:asciiTheme="minorHAnsi" w:hAnsiTheme="minorHAnsi" w:cstheme="minorHAnsi"/>
          <w:sz w:val="20"/>
          <w:szCs w:val="20"/>
        </w:rPr>
        <w:t xml:space="preserve">, acabado de soldadura, etc. De manera tal que la el proceso de soldadura cumpla con las normas aplicables vigentes y se dé estricto cumplimiento al WPS. </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lastRenderedPageBreak/>
        <w:t xml:space="preserve">Reparación de soldadura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realizar una reparación se debe remover el metal de soldadura hasta darle la altura y ángulo aproximado del bisel original.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map</w:t>
      </w:r>
      <w:proofErr w:type="spellEnd"/>
      <w:r w:rsidRPr="009A1CA5">
        <w:rPr>
          <w:rFonts w:asciiTheme="minorHAnsi" w:hAnsiTheme="minorHAnsi" w:cstheme="minorHAnsi"/>
          <w:sz w:val="20"/>
          <w:szCs w:val="20"/>
        </w:rPr>
        <w:t xml:space="preserve">, etc. En el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map</w:t>
      </w:r>
      <w:proofErr w:type="spellEnd"/>
      <w:r w:rsidRPr="009A1CA5">
        <w:rPr>
          <w:rFonts w:asciiTheme="minorHAnsi" w:hAnsiTheme="minorHAnsi" w:cstheme="minorHAnsi"/>
          <w:sz w:val="20"/>
          <w:szCs w:val="20"/>
        </w:rPr>
        <w:t xml:space="preserve"> deben ir incluidos aquellas juntas que fueron reparadas, cortadas y otros datos necesarios. </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BC5767" w:rsidP="00F7595D">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5.4 </w:t>
      </w:r>
      <w:r w:rsidR="00F7595D"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 </w:t>
      </w:r>
    </w:p>
    <w:p w:rsidR="00F7595D" w:rsidRPr="009A1CA5" w:rsidRDefault="00BC5767" w:rsidP="00F7595D">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5.5 </w:t>
      </w:r>
      <w:r w:rsidR="00F7595D"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soldadura de tube</w:t>
      </w:r>
      <w:r w:rsidR="003F34CB" w:rsidRPr="009A1CA5">
        <w:rPr>
          <w:rFonts w:asciiTheme="minorHAnsi" w:hAnsiTheme="minorHAnsi" w:cstheme="minorHAnsi"/>
          <w:sz w:val="20"/>
          <w:szCs w:val="20"/>
        </w:rPr>
        <w:t>rías y accesorios será medido por</w:t>
      </w:r>
      <w:r w:rsidRPr="009A1CA5">
        <w:rPr>
          <w:rFonts w:asciiTheme="minorHAnsi" w:hAnsiTheme="minorHAnsi" w:cstheme="minorHAnsi"/>
          <w:sz w:val="20"/>
          <w:szCs w:val="20"/>
        </w:rPr>
        <w:t xml:space="preserve"> </w:t>
      </w:r>
      <w:r w:rsidR="003F34CB" w:rsidRPr="009A1CA5">
        <w:rPr>
          <w:rFonts w:asciiTheme="minorHAnsi" w:hAnsiTheme="minorHAnsi" w:cstheme="minorHAnsi"/>
          <w:sz w:val="20"/>
          <w:szCs w:val="20"/>
        </w:rPr>
        <w:t>junta</w:t>
      </w:r>
      <w:r w:rsidRPr="009A1CA5">
        <w:rPr>
          <w:rFonts w:asciiTheme="minorHAnsi" w:hAnsiTheme="minorHAnsi" w:cstheme="minorHAnsi"/>
          <w:sz w:val="20"/>
          <w:szCs w:val="20"/>
        </w:rPr>
        <w:t xml:space="preserve">, tomando en cuenta el total de las juntas soldadas aprobadas durante la construcción.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pStyle w:val="Ttulo1"/>
        <w:keepLines w:val="0"/>
        <w:numPr>
          <w:ilvl w:val="0"/>
          <w:numId w:val="0"/>
        </w:numPr>
        <w:spacing w:before="0" w:line="240" w:lineRule="auto"/>
        <w:ind w:left="432" w:hanging="432"/>
        <w:jc w:val="both"/>
        <w:rPr>
          <w:rFonts w:asciiTheme="minorHAnsi" w:hAnsiTheme="minorHAnsi" w:cstheme="minorHAnsi"/>
          <w:b/>
          <w:sz w:val="20"/>
          <w:szCs w:val="20"/>
          <w:lang w:val="es-ES"/>
        </w:rPr>
      </w:pPr>
    </w:p>
    <w:p w:rsidR="00F7595D" w:rsidRPr="009A1CA5" w:rsidRDefault="00BC5767"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 xml:space="preserve">6. </w:t>
      </w:r>
      <w:r w:rsidR="00F7595D" w:rsidRPr="009A1CA5">
        <w:rPr>
          <w:rFonts w:cstheme="minorHAnsi"/>
          <w:b/>
          <w:bCs/>
          <w:sz w:val="22"/>
          <w:szCs w:val="22"/>
        </w:rPr>
        <w:t>END POR RADIOGRAFIA DE JUNTAS SOLDADAS DN 3 SCH 40.</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BC5767"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6</w:t>
      </w:r>
      <w:r w:rsidR="00F7595D" w:rsidRPr="009A1CA5">
        <w:rPr>
          <w:rFonts w:asciiTheme="minorHAnsi" w:eastAsiaTheme="minorHAnsi" w:hAnsiTheme="minorHAnsi" w:cstheme="minorHAnsi"/>
          <w:b/>
          <w:bCs/>
          <w:color w:val="000000"/>
          <w:sz w:val="20"/>
          <w:szCs w:val="20"/>
          <w:lang w:val="es-BO" w:eastAsia="en-US"/>
        </w:rPr>
        <w:t xml:space="preserve">.1 DEFINICIÓN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BC5767"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6</w:t>
      </w:r>
      <w:r w:rsidR="00F7595D" w:rsidRPr="009A1CA5">
        <w:rPr>
          <w:rFonts w:asciiTheme="minorHAnsi" w:eastAsiaTheme="minorHAnsi" w:hAnsiTheme="minorHAnsi" w:cstheme="minorHAnsi"/>
          <w:b/>
          <w:bCs/>
          <w:color w:val="000000"/>
          <w:sz w:val="20"/>
          <w:szCs w:val="20"/>
          <w:lang w:val="es-BO" w:eastAsia="en-US"/>
        </w:rPr>
        <w:t>.2 MATERIALES, HERRAMIENTAS, EQUIPO.</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BC5767" w:rsidRPr="009A1CA5" w:rsidRDefault="00BC5767"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BC5767" w:rsidRPr="009A1CA5" w:rsidRDefault="00BC5767"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F7595D" w:rsidRPr="009A1CA5" w:rsidRDefault="00F7595D" w:rsidP="001131E2">
      <w:pPr>
        <w:pStyle w:val="Prrafodelista"/>
        <w:numPr>
          <w:ilvl w:val="0"/>
          <w:numId w:val="48"/>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Permanencia (equipo y personal), el personal y equipo de radiografiado debe permanecer en obra constantemente de acuerdo al cronograma de obra. </w:t>
      </w:r>
    </w:p>
    <w:p w:rsidR="00F7595D" w:rsidRPr="009A1CA5" w:rsidRDefault="00F7595D" w:rsidP="001131E2">
      <w:pPr>
        <w:pStyle w:val="Prrafodelista"/>
        <w:numPr>
          <w:ilvl w:val="0"/>
          <w:numId w:val="48"/>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F7595D" w:rsidRPr="009A1CA5" w:rsidRDefault="00F7595D" w:rsidP="001131E2">
      <w:pPr>
        <w:pStyle w:val="Prrafodelista"/>
        <w:numPr>
          <w:ilvl w:val="0"/>
          <w:numId w:val="48"/>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Elaboración de procedimientos e informes de ensayo.</w:t>
      </w:r>
    </w:p>
    <w:p w:rsidR="00F7595D" w:rsidRPr="009A1CA5" w:rsidRDefault="00F7595D" w:rsidP="001131E2">
      <w:pPr>
        <w:pStyle w:val="Prrafodelista"/>
        <w:numPr>
          <w:ilvl w:val="0"/>
          <w:numId w:val="48"/>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Provisión de Placas Radiográficas por junta soldada </w:t>
      </w:r>
    </w:p>
    <w:p w:rsidR="00BC5767" w:rsidRDefault="00BC5767"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F7595D" w:rsidRPr="009A1CA5" w:rsidRDefault="00F7595D" w:rsidP="001131E2">
      <w:pPr>
        <w:pStyle w:val="Prrafodelista"/>
        <w:numPr>
          <w:ilvl w:val="0"/>
          <w:numId w:val="49"/>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de gamma grafiado o Rayos </w:t>
      </w:r>
      <w:proofErr w:type="spellStart"/>
      <w:r w:rsidRPr="009A1CA5">
        <w:rPr>
          <w:rFonts w:asciiTheme="minorHAnsi" w:eastAsiaTheme="minorHAnsi" w:hAnsiTheme="minorHAnsi" w:cstheme="minorHAnsi"/>
          <w:color w:val="000000"/>
          <w:sz w:val="20"/>
          <w:szCs w:val="20"/>
          <w:lang w:val="es-BO" w:eastAsia="en-US"/>
        </w:rPr>
        <w:t>X’s</w:t>
      </w:r>
      <w:proofErr w:type="spellEnd"/>
      <w:r w:rsidRPr="009A1CA5">
        <w:rPr>
          <w:rFonts w:asciiTheme="minorHAnsi" w:eastAsiaTheme="minorHAnsi" w:hAnsiTheme="minorHAnsi" w:cstheme="minorHAnsi"/>
          <w:color w:val="000000"/>
          <w:sz w:val="20"/>
          <w:szCs w:val="20"/>
          <w:lang w:val="es-BO" w:eastAsia="en-US"/>
        </w:rPr>
        <w:t xml:space="preserve"> </w:t>
      </w:r>
    </w:p>
    <w:p w:rsidR="00F7595D" w:rsidRPr="009A1CA5" w:rsidRDefault="00F7595D" w:rsidP="001131E2">
      <w:pPr>
        <w:pStyle w:val="Prrafodelista"/>
        <w:numPr>
          <w:ilvl w:val="0"/>
          <w:numId w:val="49"/>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proofErr w:type="spellStart"/>
      <w:r w:rsidRPr="009A1CA5">
        <w:rPr>
          <w:rFonts w:asciiTheme="minorHAnsi" w:eastAsiaTheme="minorHAnsi" w:hAnsiTheme="minorHAnsi" w:cstheme="minorHAnsi"/>
          <w:color w:val="000000"/>
          <w:sz w:val="20"/>
          <w:szCs w:val="20"/>
          <w:lang w:val="es-BO" w:eastAsia="en-US"/>
        </w:rPr>
        <w:t>Geiger</w:t>
      </w:r>
      <w:proofErr w:type="spellEnd"/>
      <w:r w:rsidRPr="009A1CA5">
        <w:rPr>
          <w:rFonts w:asciiTheme="minorHAnsi" w:eastAsiaTheme="minorHAnsi" w:hAnsiTheme="minorHAnsi" w:cstheme="minorHAnsi"/>
          <w:color w:val="000000"/>
          <w:sz w:val="20"/>
          <w:szCs w:val="20"/>
          <w:lang w:val="es-BO" w:eastAsia="en-US"/>
        </w:rPr>
        <w:t xml:space="preserve">-Muller </w:t>
      </w:r>
    </w:p>
    <w:p w:rsidR="00F7595D" w:rsidRPr="009A1CA5" w:rsidRDefault="00F7595D" w:rsidP="001131E2">
      <w:pPr>
        <w:pStyle w:val="Prrafodelista"/>
        <w:numPr>
          <w:ilvl w:val="0"/>
          <w:numId w:val="49"/>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completo de protección y señalización. </w:t>
      </w:r>
    </w:p>
    <w:p w:rsidR="00F7595D" w:rsidRPr="009A1CA5" w:rsidRDefault="00F7595D" w:rsidP="001131E2">
      <w:pPr>
        <w:pStyle w:val="Prrafodelista"/>
        <w:numPr>
          <w:ilvl w:val="0"/>
          <w:numId w:val="49"/>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Densitómetro.</w:t>
      </w:r>
    </w:p>
    <w:p w:rsidR="00F7595D" w:rsidRPr="009A1CA5" w:rsidRDefault="00F7595D" w:rsidP="001131E2">
      <w:pPr>
        <w:pStyle w:val="Prrafodelista"/>
        <w:numPr>
          <w:ilvl w:val="0"/>
          <w:numId w:val="49"/>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Negatoscopio.</w:t>
      </w:r>
    </w:p>
    <w:p w:rsidR="00F7595D" w:rsidRPr="009A1CA5" w:rsidRDefault="00F7595D" w:rsidP="001131E2">
      <w:pPr>
        <w:pStyle w:val="Prrafodelista"/>
        <w:numPr>
          <w:ilvl w:val="0"/>
          <w:numId w:val="49"/>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IQI (Alambres esenciales).</w:t>
      </w:r>
    </w:p>
    <w:p w:rsidR="00F7595D" w:rsidRPr="009A1CA5" w:rsidRDefault="00F7595D" w:rsidP="001131E2">
      <w:pPr>
        <w:pStyle w:val="Prrafodelista"/>
        <w:numPr>
          <w:ilvl w:val="0"/>
          <w:numId w:val="49"/>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Dosímetro personal (para todo el personal involucrado) </w:t>
      </w:r>
    </w:p>
    <w:p w:rsidR="00BC5767" w:rsidRDefault="00BC5767"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w:t>
      </w:r>
      <w:proofErr w:type="spellStart"/>
      <w:r w:rsidRPr="009A1CA5">
        <w:rPr>
          <w:rFonts w:asciiTheme="minorHAnsi" w:eastAsiaTheme="minorHAnsi" w:hAnsiTheme="minorHAnsi" w:cstheme="minorHAnsi"/>
          <w:color w:val="000000"/>
          <w:sz w:val="20"/>
          <w:szCs w:val="20"/>
          <w:lang w:val="es-BO" w:eastAsia="en-US"/>
        </w:rPr>
        <w:t>gammagrafiado</w:t>
      </w:r>
      <w:proofErr w:type="spellEnd"/>
      <w:r w:rsidRPr="009A1CA5">
        <w:rPr>
          <w:rFonts w:asciiTheme="minorHAnsi" w:eastAsiaTheme="minorHAnsi" w:hAnsiTheme="minorHAnsi" w:cstheme="minorHAnsi"/>
          <w:color w:val="000000"/>
          <w:sz w:val="20"/>
          <w:szCs w:val="20"/>
          <w:lang w:val="es-BO" w:eastAsia="en-US"/>
        </w:rPr>
        <w:t xml:space="preserve"> o Rayos x. en el caso de optar por gamma grafiado, deberá disponer de un equipo cuya fuente tenga una actividad adecuada al tipo de tarea a realizar, la cual nunca deberá ser inferior a 35 </w:t>
      </w:r>
      <w:proofErr w:type="spellStart"/>
      <w:r w:rsidRPr="009A1CA5">
        <w:rPr>
          <w:rFonts w:asciiTheme="minorHAnsi" w:eastAsiaTheme="minorHAnsi" w:hAnsiTheme="minorHAnsi" w:cstheme="minorHAnsi"/>
          <w:color w:val="000000"/>
          <w:sz w:val="20"/>
          <w:szCs w:val="20"/>
          <w:lang w:val="es-BO" w:eastAsia="en-US"/>
        </w:rPr>
        <w:t>Curies</w:t>
      </w:r>
      <w:proofErr w:type="spellEnd"/>
      <w:r w:rsidRPr="009A1CA5">
        <w:rPr>
          <w:rFonts w:asciiTheme="minorHAnsi" w:eastAsiaTheme="minorHAnsi" w:hAnsiTheme="minorHAnsi" w:cstheme="minorHAnsi"/>
          <w:color w:val="000000"/>
          <w:sz w:val="20"/>
          <w:szCs w:val="20"/>
          <w:lang w:val="es-BO" w:eastAsia="en-US"/>
        </w:rPr>
        <w:t xml:space="preserve">. Si en cambio la CONTRATISTA optase por radiografiado por Rayos x, el equipo deberá ser de una potencia equivalente a las indicadas para </w:t>
      </w:r>
      <w:proofErr w:type="spellStart"/>
      <w:r w:rsidRPr="009A1CA5">
        <w:rPr>
          <w:rFonts w:asciiTheme="minorHAnsi" w:eastAsiaTheme="minorHAnsi" w:hAnsiTheme="minorHAnsi" w:cstheme="minorHAnsi"/>
          <w:color w:val="000000"/>
          <w:sz w:val="20"/>
          <w:szCs w:val="20"/>
          <w:lang w:val="es-BO" w:eastAsia="en-US"/>
        </w:rPr>
        <w:t>gammagrafiado</w:t>
      </w:r>
      <w:proofErr w:type="spellEnd"/>
      <w:r w:rsidRPr="009A1CA5">
        <w:rPr>
          <w:rFonts w:asciiTheme="minorHAnsi" w:eastAsiaTheme="minorHAnsi" w:hAnsiTheme="minorHAnsi" w:cstheme="minorHAnsi"/>
          <w:color w:val="000000"/>
          <w:sz w:val="20"/>
          <w:szCs w:val="20"/>
          <w:lang w:val="es-BO" w:eastAsia="en-US"/>
        </w:rPr>
        <w:t xml:space="preserv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9A1CA5">
        <w:rPr>
          <w:rFonts w:asciiTheme="minorHAnsi" w:eastAsiaTheme="minorHAnsi" w:hAnsiTheme="minorHAnsi" w:cstheme="minorHAnsi"/>
          <w:color w:val="000000"/>
          <w:sz w:val="20"/>
          <w:szCs w:val="20"/>
          <w:lang w:val="es-BO" w:eastAsia="en-US"/>
        </w:rPr>
        <w:t>gammagrafiado</w:t>
      </w:r>
      <w:proofErr w:type="spellEnd"/>
      <w:r w:rsidRPr="009A1CA5">
        <w:rPr>
          <w:rFonts w:asciiTheme="minorHAnsi" w:eastAsiaTheme="minorHAnsi" w:hAnsiTheme="minorHAnsi" w:cstheme="minorHAnsi"/>
          <w:color w:val="000000"/>
          <w:sz w:val="20"/>
          <w:szCs w:val="20"/>
          <w:lang w:val="es-BO" w:eastAsia="en-US"/>
        </w:rPr>
        <w:t xml:space="preserve">, procesamiento de placas, interpretación, etc., debe encontrarse en óptimas condiciones de trabajo y deberán ser aprobados por el SUPERVISOR.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BC5767" w:rsidP="00F7595D">
      <w:pPr>
        <w:autoSpaceDE w:val="0"/>
        <w:autoSpaceDN w:val="0"/>
        <w:adjustRightInd w:val="0"/>
        <w:jc w:val="both"/>
        <w:rPr>
          <w:rFonts w:asciiTheme="minorHAnsi" w:eastAsiaTheme="minorHAnsi" w:hAnsiTheme="minorHAnsi" w:cstheme="minorHAnsi"/>
          <w:b/>
          <w:bCs/>
          <w:color w:val="000000"/>
          <w:sz w:val="20"/>
          <w:szCs w:val="20"/>
          <w:lang w:val="es-BO" w:eastAsia="en-US"/>
        </w:rPr>
      </w:pPr>
      <w:r>
        <w:rPr>
          <w:rFonts w:asciiTheme="minorHAnsi" w:eastAsiaTheme="minorHAnsi" w:hAnsiTheme="minorHAnsi" w:cstheme="minorHAnsi"/>
          <w:b/>
          <w:bCs/>
          <w:color w:val="000000"/>
          <w:sz w:val="20"/>
          <w:szCs w:val="20"/>
          <w:lang w:val="es-BO" w:eastAsia="en-US"/>
        </w:rPr>
        <w:t>6</w:t>
      </w:r>
      <w:r w:rsidR="00F7595D" w:rsidRPr="009A1CA5">
        <w:rPr>
          <w:rFonts w:asciiTheme="minorHAnsi" w:eastAsiaTheme="minorHAnsi" w:hAnsiTheme="minorHAnsi" w:cstheme="minorHAnsi"/>
          <w:b/>
          <w:bCs/>
          <w:color w:val="000000"/>
          <w:sz w:val="20"/>
          <w:szCs w:val="20"/>
          <w:lang w:val="es-BO" w:eastAsia="en-US"/>
        </w:rPr>
        <w:t xml:space="preserve">.3 PROCEDIMIENTO PARA LA EJECUCIÓN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w:t>
      </w:r>
      <w:proofErr w:type="spellStart"/>
      <w:r w:rsidRPr="009A1CA5">
        <w:rPr>
          <w:rFonts w:asciiTheme="minorHAnsi" w:eastAsiaTheme="minorHAnsi" w:hAnsiTheme="minorHAnsi" w:cstheme="minorHAnsi"/>
          <w:color w:val="000000"/>
          <w:sz w:val="20"/>
          <w:szCs w:val="20"/>
          <w:lang w:val="es-BO" w:eastAsia="en-US"/>
        </w:rPr>
        <w:t>ítemsya</w:t>
      </w:r>
      <w:proofErr w:type="spellEnd"/>
      <w:r w:rsidRPr="009A1CA5">
        <w:rPr>
          <w:rFonts w:asciiTheme="minorHAnsi" w:eastAsiaTheme="minorHAnsi" w:hAnsiTheme="minorHAnsi" w:cstheme="minorHAnsi"/>
          <w:color w:val="000000"/>
          <w:sz w:val="20"/>
          <w:szCs w:val="20"/>
          <w:lang w:val="es-BO" w:eastAsia="en-US"/>
        </w:rPr>
        <w:t xml:space="preserve"> que el mismo tiene por objeto el verificar la calidad.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w:t>
      </w:r>
      <w:r w:rsidRPr="009A1CA5">
        <w:rPr>
          <w:rFonts w:asciiTheme="minorHAnsi" w:eastAsiaTheme="minorHAnsi" w:hAnsiTheme="minorHAnsi" w:cstheme="minorHAnsi"/>
          <w:color w:val="000000"/>
          <w:sz w:val="20"/>
          <w:szCs w:val="20"/>
          <w:lang w:val="es-BO" w:eastAsia="en-US"/>
        </w:rPr>
        <w:lastRenderedPageBreak/>
        <w:t xml:space="preserve">acrediten el cumplimiento de los requisitos solicitados, procedimientos y un procedimiento de trabajo. La empresa subcontratista coordinará sus actividades con el SUPERVISOR.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F7595D" w:rsidRPr="009A1CA5" w:rsidRDefault="00F7595D" w:rsidP="001131E2">
      <w:pPr>
        <w:pStyle w:val="Sinespaciado"/>
        <w:numPr>
          <w:ilvl w:val="0"/>
          <w:numId w:val="63"/>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API 1104</w:t>
      </w:r>
    </w:p>
    <w:p w:rsidR="00F7595D" w:rsidRPr="009A1CA5" w:rsidRDefault="00F7595D" w:rsidP="001131E2">
      <w:pPr>
        <w:pStyle w:val="Sinespaciado"/>
        <w:numPr>
          <w:ilvl w:val="0"/>
          <w:numId w:val="63"/>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E94</w:t>
      </w:r>
    </w:p>
    <w:p w:rsidR="00F7595D" w:rsidRPr="009A1CA5" w:rsidRDefault="00F7595D" w:rsidP="001131E2">
      <w:pPr>
        <w:pStyle w:val="Sinespaciado"/>
        <w:numPr>
          <w:ilvl w:val="0"/>
          <w:numId w:val="63"/>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390</w:t>
      </w:r>
    </w:p>
    <w:p w:rsidR="00F7595D" w:rsidRPr="009A1CA5" w:rsidRDefault="00F7595D" w:rsidP="001131E2">
      <w:pPr>
        <w:pStyle w:val="Sinespaciado"/>
        <w:numPr>
          <w:ilvl w:val="0"/>
          <w:numId w:val="63"/>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347</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 Localidades de acuerdo a ASME B31.8: </w:t>
      </w:r>
    </w:p>
    <w:p w:rsidR="00F7595D" w:rsidRPr="009A1CA5" w:rsidRDefault="00F7595D" w:rsidP="001131E2">
      <w:pPr>
        <w:pStyle w:val="Sinespaciado"/>
        <w:numPr>
          <w:ilvl w:val="0"/>
          <w:numId w:val="49"/>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4, inspeccionar un 75% de las juntas soldadas. </w:t>
      </w:r>
    </w:p>
    <w:p w:rsidR="00F7595D" w:rsidRPr="009A1CA5" w:rsidRDefault="00F7595D" w:rsidP="001131E2">
      <w:pPr>
        <w:pStyle w:val="Sinespaciado"/>
        <w:numPr>
          <w:ilvl w:val="0"/>
          <w:numId w:val="49"/>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3, inspeccionar un 40% de las juntas soldadas. </w:t>
      </w:r>
    </w:p>
    <w:p w:rsidR="00F7595D" w:rsidRPr="009A1CA5" w:rsidRDefault="00F7595D" w:rsidP="001131E2">
      <w:pPr>
        <w:pStyle w:val="Sinespaciado"/>
        <w:numPr>
          <w:ilvl w:val="0"/>
          <w:numId w:val="49"/>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2, inspeccionar un 15% de las juntas soldadas. </w:t>
      </w:r>
    </w:p>
    <w:p w:rsidR="00F7595D" w:rsidRPr="009A1CA5" w:rsidRDefault="00F7595D" w:rsidP="001131E2">
      <w:pPr>
        <w:pStyle w:val="Sinespaciado"/>
        <w:numPr>
          <w:ilvl w:val="0"/>
          <w:numId w:val="49"/>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1, inspeccionar un 10% de las juntas soldadas. </w:t>
      </w:r>
    </w:p>
    <w:p w:rsidR="00F7595D" w:rsidRPr="009A1CA5" w:rsidRDefault="00F7595D" w:rsidP="00F7595D">
      <w:pPr>
        <w:pStyle w:val="Sinespaciado"/>
        <w:jc w:val="both"/>
        <w:rPr>
          <w:rFonts w:eastAsiaTheme="minorHAnsi" w:cstheme="minorHAnsi"/>
          <w:lang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costos de las movilizaciones, días de servicio y Stand </w:t>
      </w:r>
      <w:proofErr w:type="spellStart"/>
      <w:r w:rsidRPr="009A1CA5">
        <w:rPr>
          <w:rFonts w:asciiTheme="minorHAnsi" w:eastAsiaTheme="minorHAnsi" w:hAnsiTheme="minorHAnsi" w:cstheme="minorHAnsi"/>
          <w:color w:val="000000"/>
          <w:sz w:val="20"/>
          <w:szCs w:val="20"/>
          <w:lang w:val="es-BO" w:eastAsia="en-US"/>
        </w:rPr>
        <w:t>by</w:t>
      </w:r>
      <w:proofErr w:type="spellEnd"/>
      <w:r w:rsidRPr="009A1CA5">
        <w:rPr>
          <w:rFonts w:asciiTheme="minorHAnsi" w:eastAsiaTheme="minorHAnsi" w:hAnsiTheme="minorHAnsi" w:cstheme="minorHAnsi"/>
          <w:color w:val="000000"/>
          <w:sz w:val="20"/>
          <w:szCs w:val="20"/>
          <w:lang w:val="es-BO" w:eastAsia="en-US"/>
        </w:rPr>
        <w:t xml:space="preserve"> de todos los equipos y personal para el radiografiado serán asumidos por el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9A1CA5">
        <w:rPr>
          <w:rFonts w:asciiTheme="minorHAnsi" w:eastAsiaTheme="minorHAnsi" w:hAnsiTheme="minorHAnsi" w:cstheme="minorHAnsi"/>
          <w:color w:val="000000"/>
          <w:sz w:val="20"/>
          <w:szCs w:val="20"/>
          <w:lang w:val="es-BO" w:eastAsia="en-US"/>
        </w:rPr>
        <w:t>gammagrafiado</w:t>
      </w:r>
      <w:proofErr w:type="spellEnd"/>
      <w:r w:rsidRPr="009A1CA5">
        <w:rPr>
          <w:rFonts w:asciiTheme="minorHAnsi" w:eastAsiaTheme="minorHAnsi" w:hAnsiTheme="minorHAnsi" w:cstheme="minorHAnsi"/>
          <w:color w:val="000000"/>
          <w:sz w:val="20"/>
          <w:szCs w:val="20"/>
          <w:lang w:val="es-BO" w:eastAsia="en-US"/>
        </w:rPr>
        <w:t xml:space="preserv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El CONTRATISTA presentara un procedimiento que describa la técnica a utilizar (DWE/DWV, etc.) indicando la posición de fuente, del film, etc.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w:t>
      </w:r>
      <w:proofErr w:type="gramStart"/>
      <w:r w:rsidRPr="009A1CA5">
        <w:rPr>
          <w:rFonts w:asciiTheme="minorHAnsi" w:eastAsiaTheme="minorHAnsi" w:hAnsiTheme="minorHAnsi" w:cstheme="minorHAnsi"/>
          <w:color w:val="000000"/>
          <w:sz w:val="20"/>
          <w:szCs w:val="20"/>
          <w:lang w:val="es-BO" w:eastAsia="en-US"/>
        </w:rPr>
        <w:t>fuesen</w:t>
      </w:r>
      <w:proofErr w:type="gramEnd"/>
      <w:r w:rsidRPr="009A1CA5">
        <w:rPr>
          <w:rFonts w:asciiTheme="minorHAnsi" w:eastAsiaTheme="minorHAnsi" w:hAnsiTheme="minorHAnsi" w:cstheme="minorHAnsi"/>
          <w:color w:val="000000"/>
          <w:sz w:val="20"/>
          <w:szCs w:val="20"/>
          <w:lang w:val="es-BO" w:eastAsia="en-US"/>
        </w:rPr>
        <w:t xml:space="preserve"> tales que la variación de densidad entre ambos estuviera fuera del rango mencionado, se deberá colocar un </w:t>
      </w:r>
      <w:proofErr w:type="spellStart"/>
      <w:r w:rsidRPr="009A1CA5">
        <w:rPr>
          <w:rFonts w:asciiTheme="minorHAnsi" w:eastAsiaTheme="minorHAnsi" w:hAnsiTheme="minorHAnsi" w:cstheme="minorHAnsi"/>
          <w:color w:val="000000"/>
          <w:sz w:val="20"/>
          <w:szCs w:val="20"/>
          <w:lang w:val="es-BO" w:eastAsia="en-US"/>
        </w:rPr>
        <w:t>IQIpara</w:t>
      </w:r>
      <w:proofErr w:type="spellEnd"/>
      <w:r w:rsidRPr="009A1CA5">
        <w:rPr>
          <w:rFonts w:asciiTheme="minorHAnsi" w:eastAsiaTheme="minorHAnsi" w:hAnsiTheme="minorHAnsi" w:cstheme="minorHAnsi"/>
          <w:color w:val="000000"/>
          <w:sz w:val="20"/>
          <w:szCs w:val="20"/>
          <w:lang w:val="es-BO" w:eastAsia="en-US"/>
        </w:rPr>
        <w:t xml:space="preserve"> cada espesor en cuestión.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w:t>
      </w:r>
      <w:proofErr w:type="gramStart"/>
      <w:r w:rsidRPr="009A1CA5">
        <w:rPr>
          <w:rFonts w:asciiTheme="minorHAnsi" w:eastAsiaTheme="minorHAnsi" w:hAnsiTheme="minorHAnsi" w:cstheme="minorHAnsi"/>
          <w:color w:val="000000"/>
          <w:sz w:val="20"/>
          <w:szCs w:val="20"/>
          <w:lang w:val="es-BO" w:eastAsia="en-US"/>
        </w:rPr>
        <w:t>aceptada</w:t>
      </w:r>
      <w:proofErr w:type="gramEnd"/>
      <w:r w:rsidRPr="009A1CA5">
        <w:rPr>
          <w:rFonts w:asciiTheme="minorHAnsi" w:eastAsiaTheme="minorHAnsi" w:hAnsiTheme="minorHAnsi" w:cstheme="minorHAnsi"/>
          <w:color w:val="000000"/>
          <w:sz w:val="20"/>
          <w:szCs w:val="20"/>
          <w:lang w:val="es-BO" w:eastAsia="en-US"/>
        </w:rPr>
        <w:t xml:space="preserv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BC5767" w:rsidP="00F7595D">
      <w:pPr>
        <w:autoSpaceDE w:val="0"/>
        <w:autoSpaceDN w:val="0"/>
        <w:adjustRightInd w:val="0"/>
        <w:jc w:val="both"/>
        <w:rPr>
          <w:rFonts w:asciiTheme="minorHAnsi" w:eastAsiaTheme="minorHAnsi" w:hAnsiTheme="minorHAnsi" w:cstheme="minorHAnsi"/>
          <w:b/>
          <w:bCs/>
          <w:color w:val="000000"/>
          <w:sz w:val="20"/>
          <w:szCs w:val="20"/>
          <w:lang w:val="es-BO" w:eastAsia="en-US"/>
        </w:rPr>
      </w:pPr>
      <w:r>
        <w:rPr>
          <w:rFonts w:asciiTheme="minorHAnsi" w:eastAsiaTheme="minorHAnsi" w:hAnsiTheme="minorHAnsi" w:cstheme="minorHAnsi"/>
          <w:b/>
          <w:bCs/>
          <w:color w:val="000000"/>
          <w:sz w:val="20"/>
          <w:szCs w:val="20"/>
          <w:lang w:val="es-BO" w:eastAsia="en-US"/>
        </w:rPr>
        <w:t>6</w:t>
      </w:r>
      <w:r w:rsidR="00F7595D" w:rsidRPr="009A1CA5">
        <w:rPr>
          <w:rFonts w:asciiTheme="minorHAnsi" w:eastAsiaTheme="minorHAnsi" w:hAnsiTheme="minorHAnsi" w:cstheme="minorHAnsi"/>
          <w:b/>
          <w:bCs/>
          <w:color w:val="000000"/>
          <w:sz w:val="20"/>
          <w:szCs w:val="20"/>
          <w:lang w:val="es-BO" w:eastAsia="en-US"/>
        </w:rPr>
        <w:t>.4 MEDIDAS DE MITIGACIÓN AMBIENTAL</w:t>
      </w:r>
    </w:p>
    <w:p w:rsidR="00F7595D" w:rsidRPr="009A1CA5" w:rsidRDefault="00F7595D" w:rsidP="00F7595D">
      <w:pPr>
        <w:autoSpaceDE w:val="0"/>
        <w:autoSpaceDN w:val="0"/>
        <w:adjustRightInd w:val="0"/>
        <w:jc w:val="both"/>
        <w:rPr>
          <w:rFonts w:asciiTheme="minorHAnsi" w:eastAsiaTheme="minorHAnsi" w:hAnsiTheme="minorHAnsi" w:cstheme="minorHAnsi"/>
          <w:b/>
          <w:bCs/>
          <w:color w:val="000000"/>
          <w:sz w:val="20"/>
          <w:szCs w:val="20"/>
          <w:lang w:val="es-BO" w:eastAsia="en-US"/>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A1CA5">
        <w:rPr>
          <w:rFonts w:asciiTheme="minorHAnsi" w:hAnsiTheme="minorHAnsi" w:cstheme="minorHAnsi"/>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eastAsiaTheme="minorHAnsi" w:hAnsiTheme="minorHAnsi" w:cstheme="minorHAnsi"/>
          <w:color w:val="000000"/>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autoSpaceDE w:val="0"/>
        <w:autoSpaceDN w:val="0"/>
        <w:adjustRightInd w:val="0"/>
        <w:jc w:val="both"/>
        <w:rPr>
          <w:rFonts w:asciiTheme="minorHAnsi" w:eastAsiaTheme="minorHAnsi" w:hAnsiTheme="minorHAnsi" w:cstheme="minorHAnsi"/>
          <w:b/>
          <w:bCs/>
          <w:color w:val="000000"/>
          <w:sz w:val="20"/>
          <w:szCs w:val="20"/>
          <w:lang w:eastAsia="en-US"/>
        </w:rPr>
      </w:pPr>
    </w:p>
    <w:p w:rsidR="00F7595D" w:rsidRPr="009A1CA5" w:rsidRDefault="00BC5767"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6</w:t>
      </w:r>
      <w:r w:rsidR="00F7595D" w:rsidRPr="009A1CA5">
        <w:rPr>
          <w:rFonts w:asciiTheme="minorHAnsi" w:eastAsiaTheme="minorHAnsi" w:hAnsiTheme="minorHAnsi" w:cstheme="minorHAnsi"/>
          <w:b/>
          <w:bCs/>
          <w:color w:val="000000"/>
          <w:sz w:val="20"/>
          <w:szCs w:val="20"/>
          <w:lang w:val="es-BO" w:eastAsia="en-US"/>
        </w:rPr>
        <w:t xml:space="preserve">.5 MEDICIÓN Y FORMA DE PAGO </w:t>
      </w:r>
    </w:p>
    <w:p w:rsidR="00BC5767" w:rsidRDefault="00BC5767"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2"/>
          <w:szCs w:val="22"/>
        </w:rPr>
      </w:pPr>
    </w:p>
    <w:p w:rsidR="00F7595D" w:rsidRPr="009A1CA5" w:rsidRDefault="00BC5767"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7.</w:t>
      </w:r>
      <w:r w:rsidR="00F7595D" w:rsidRPr="009A1CA5">
        <w:rPr>
          <w:rFonts w:cstheme="minorHAnsi"/>
          <w:b/>
          <w:bCs/>
          <w:sz w:val="22"/>
          <w:szCs w:val="22"/>
        </w:rPr>
        <w:t xml:space="preserve"> LIMPIEZA Y REVESTIMIENTO DE JUNTAS C/ MANTA TERMOCONTRAIBLE DN </w:t>
      </w:r>
      <w:r>
        <w:rPr>
          <w:rFonts w:cstheme="minorHAnsi"/>
          <w:b/>
          <w:bCs/>
          <w:sz w:val="22"/>
          <w:szCs w:val="22"/>
        </w:rPr>
        <w:t>3</w:t>
      </w:r>
      <w:r w:rsidR="00F7595D" w:rsidRPr="009A1CA5">
        <w:rPr>
          <w:rFonts w:cstheme="minorHAnsi"/>
          <w:b/>
          <w:bCs/>
          <w:sz w:val="22"/>
          <w:szCs w:val="22"/>
        </w:rPr>
        <w:t xml:space="preserve"> (CON PROVISION DE MANTAS)</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7.1 </w:t>
      </w:r>
      <w:r w:rsidR="00F7595D" w:rsidRPr="009A1CA5">
        <w:rPr>
          <w:rFonts w:cstheme="minorHAnsi"/>
          <w:b/>
          <w:bCs/>
          <w:sz w:val="20"/>
          <w:szCs w:val="20"/>
        </w:rPr>
        <w:t xml:space="preserve">DEFINICIÓN </w:t>
      </w:r>
    </w:p>
    <w:p w:rsidR="00F7595D" w:rsidRPr="009A1CA5" w:rsidRDefault="00F7595D" w:rsidP="00F7595D">
      <w:pPr>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Limpieza de junta </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Provisión de mantas </w:t>
      </w:r>
      <w:proofErr w:type="spellStart"/>
      <w:r w:rsidRPr="009A1CA5">
        <w:rPr>
          <w:rFonts w:asciiTheme="minorHAnsi" w:hAnsiTheme="minorHAnsi" w:cstheme="minorHAnsi"/>
          <w:sz w:val="20"/>
          <w:szCs w:val="20"/>
        </w:rPr>
        <w:t>termocontraibles</w:t>
      </w:r>
      <w:proofErr w:type="spellEnd"/>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Revestimiento de juntas con mantas </w:t>
      </w:r>
      <w:proofErr w:type="spellStart"/>
      <w:r w:rsidRPr="009A1CA5">
        <w:rPr>
          <w:rFonts w:asciiTheme="minorHAnsi" w:hAnsiTheme="minorHAnsi" w:cstheme="minorHAnsi"/>
          <w:sz w:val="20"/>
          <w:szCs w:val="20"/>
        </w:rPr>
        <w:t>termocontraibles</w:t>
      </w:r>
      <w:proofErr w:type="spellEnd"/>
      <w:r w:rsidRPr="009A1CA5">
        <w:rPr>
          <w:rFonts w:asciiTheme="minorHAnsi" w:hAnsiTheme="minorHAnsi" w:cstheme="minorHAnsi"/>
          <w:sz w:val="20"/>
          <w:szCs w:val="20"/>
        </w:rPr>
        <w:t xml:space="preserve">. </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de adherencia</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Paso de </w:t>
      </w:r>
      <w:proofErr w:type="spellStart"/>
      <w:r w:rsidRPr="009A1CA5">
        <w:rPr>
          <w:rFonts w:asciiTheme="minorHAnsi" w:hAnsiTheme="minorHAnsi" w:cstheme="minorHAnsi"/>
          <w:sz w:val="20"/>
          <w:szCs w:val="20"/>
        </w:rPr>
        <w:t>Holliday</w:t>
      </w:r>
      <w:proofErr w:type="spellEnd"/>
      <w:r w:rsidRPr="009A1CA5">
        <w:rPr>
          <w:rFonts w:asciiTheme="minorHAnsi" w:hAnsiTheme="minorHAnsi" w:cstheme="minorHAnsi"/>
          <w:sz w:val="20"/>
          <w:szCs w:val="20"/>
        </w:rPr>
        <w:t xml:space="preserve"> detector</w:t>
      </w:r>
    </w:p>
    <w:p w:rsidR="00F7595D" w:rsidRPr="009A1CA5" w:rsidRDefault="00F7595D" w:rsidP="00F7595D">
      <w:pPr>
        <w:ind w:left="426"/>
        <w:jc w:val="both"/>
        <w:rPr>
          <w:rFonts w:asciiTheme="minorHAnsi" w:hAnsiTheme="minorHAnsi"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lastRenderedPageBreak/>
        <w:t xml:space="preserve">7.2 </w:t>
      </w:r>
      <w:r w:rsidR="00F7595D" w:rsidRPr="009A1CA5">
        <w:rPr>
          <w:rFonts w:cstheme="minorHAnsi"/>
          <w:b/>
          <w:bCs/>
          <w:sz w:val="20"/>
          <w:szCs w:val="20"/>
        </w:rPr>
        <w:t xml:space="preserve">MATERIALES, </w:t>
      </w:r>
      <w:proofErr w:type="gramStart"/>
      <w:r w:rsidR="00F7595D" w:rsidRPr="009A1CA5">
        <w:rPr>
          <w:rFonts w:cstheme="minorHAnsi"/>
          <w:b/>
          <w:bCs/>
          <w:sz w:val="20"/>
          <w:szCs w:val="20"/>
        </w:rPr>
        <w:t>HERRAMIENTAS  Y</w:t>
      </w:r>
      <w:proofErr w:type="gramEnd"/>
      <w:r w:rsidR="00F7595D" w:rsidRPr="009A1CA5">
        <w:rPr>
          <w:rFonts w:cstheme="minorHAnsi"/>
          <w:b/>
          <w:bCs/>
          <w:sz w:val="20"/>
          <w:szCs w:val="20"/>
        </w:rPr>
        <w:t xml:space="preserve"> EQUIPO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Arena Fina cernida</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Garrafa con GLP </w:t>
            </w:r>
          </w:p>
        </w:tc>
      </w:tr>
      <w:tr w:rsidR="00F7595D" w:rsidRPr="009A1CA5" w:rsidTr="0030748B">
        <w:trPr>
          <w:trHeight w:val="78"/>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Primer, Cierre y Manta </w:t>
            </w:r>
            <w:proofErr w:type="spellStart"/>
            <w:r w:rsidRPr="009A1CA5">
              <w:rPr>
                <w:rFonts w:asciiTheme="minorHAnsi" w:hAnsiTheme="minorHAnsi" w:cstheme="minorHAnsi"/>
                <w:color w:val="000000"/>
                <w:sz w:val="20"/>
                <w:szCs w:val="20"/>
                <w:lang w:eastAsia="es-BO"/>
              </w:rPr>
              <w:t>Termocontraible</w:t>
            </w:r>
            <w:proofErr w:type="spellEnd"/>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Mantero</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Especialista </w:t>
            </w:r>
            <w:proofErr w:type="spellStart"/>
            <w:r w:rsidRPr="009A1CA5">
              <w:rPr>
                <w:rFonts w:asciiTheme="minorHAnsi" w:hAnsiTheme="minorHAnsi" w:cstheme="minorHAnsi"/>
                <w:color w:val="000000"/>
                <w:sz w:val="20"/>
                <w:szCs w:val="20"/>
                <w:lang w:eastAsia="es-BO"/>
              </w:rPr>
              <w:t>Arenador</w:t>
            </w:r>
            <w:proofErr w:type="spellEnd"/>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Equipo </w:t>
            </w:r>
            <w:proofErr w:type="spellStart"/>
            <w:r w:rsidRPr="009A1CA5">
              <w:rPr>
                <w:rFonts w:asciiTheme="minorHAnsi" w:hAnsiTheme="minorHAnsi" w:cstheme="minorHAnsi"/>
                <w:color w:val="000000"/>
                <w:sz w:val="20"/>
                <w:szCs w:val="20"/>
                <w:lang w:eastAsia="es-BO"/>
              </w:rPr>
              <w:t>Arenador</w:t>
            </w:r>
            <w:proofErr w:type="spellEnd"/>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Compresor </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realizar la limpieza con </w:t>
      </w:r>
      <w:proofErr w:type="spellStart"/>
      <w:r w:rsidRPr="009A1CA5">
        <w:rPr>
          <w:rFonts w:asciiTheme="minorHAnsi" w:hAnsiTheme="minorHAnsi" w:cstheme="minorHAnsi"/>
          <w:sz w:val="20"/>
          <w:szCs w:val="20"/>
        </w:rPr>
        <w:t>bristle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blaster</w:t>
      </w:r>
      <w:proofErr w:type="spellEnd"/>
      <w:r w:rsidRPr="009A1CA5">
        <w:rPr>
          <w:rFonts w:asciiTheme="minorHAnsi" w:hAnsiTheme="minorHAnsi" w:cstheme="minorHAnsi"/>
          <w:sz w:val="20"/>
          <w:szCs w:val="20"/>
        </w:rPr>
        <w:t xml:space="preserve">, considerar todo lo necesario para la limpieza mediante este método, como ser, equipo </w:t>
      </w:r>
      <w:proofErr w:type="spellStart"/>
      <w:r w:rsidRPr="009A1CA5">
        <w:rPr>
          <w:rFonts w:asciiTheme="minorHAnsi" w:hAnsiTheme="minorHAnsi" w:cstheme="minorHAnsi"/>
          <w:sz w:val="20"/>
          <w:szCs w:val="20"/>
        </w:rPr>
        <w:t>bristle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blaster</w:t>
      </w:r>
      <w:proofErr w:type="spellEnd"/>
      <w:r w:rsidRPr="009A1CA5">
        <w:rPr>
          <w:rFonts w:asciiTheme="minorHAnsi" w:hAnsiTheme="minorHAnsi" w:cstheme="minorHAnsi"/>
          <w:sz w:val="20"/>
          <w:szCs w:val="20"/>
        </w:rPr>
        <w:t xml:space="preserve">, cepillos para </w:t>
      </w:r>
      <w:proofErr w:type="spellStart"/>
      <w:r w:rsidRPr="009A1CA5">
        <w:rPr>
          <w:rFonts w:asciiTheme="minorHAnsi" w:hAnsiTheme="minorHAnsi" w:cstheme="minorHAnsi"/>
          <w:sz w:val="20"/>
          <w:szCs w:val="20"/>
        </w:rPr>
        <w:t>bristle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blaster</w:t>
      </w:r>
      <w:proofErr w:type="spellEnd"/>
      <w:r w:rsidRPr="009A1CA5">
        <w:rPr>
          <w:rFonts w:asciiTheme="minorHAnsi" w:hAnsiTheme="minorHAnsi" w:cstheme="minorHAnsi"/>
          <w:sz w:val="20"/>
          <w:szCs w:val="20"/>
        </w:rPr>
        <w:t xml:space="preserve">, especialista en </w:t>
      </w:r>
      <w:proofErr w:type="spellStart"/>
      <w:r w:rsidRPr="009A1CA5">
        <w:rPr>
          <w:rFonts w:asciiTheme="minorHAnsi" w:hAnsiTheme="minorHAnsi" w:cstheme="minorHAnsi"/>
          <w:sz w:val="20"/>
          <w:szCs w:val="20"/>
        </w:rPr>
        <w:t>bristle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blaster</w:t>
      </w:r>
      <w:proofErr w:type="spellEnd"/>
      <w:r w:rsidRPr="009A1CA5">
        <w:rPr>
          <w:rFonts w:asciiTheme="minorHAnsi" w:hAnsiTheme="minorHAnsi" w:cstheme="minorHAnsi"/>
          <w:sz w:val="20"/>
          <w:szCs w:val="20"/>
        </w:rPr>
        <w:t>.</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7.3 </w:t>
      </w:r>
      <w:r w:rsidR="00F7595D" w:rsidRPr="009A1CA5">
        <w:rPr>
          <w:rFonts w:cstheme="minorHAnsi"/>
          <w:b/>
          <w:bCs/>
          <w:sz w:val="20"/>
          <w:szCs w:val="20"/>
        </w:rPr>
        <w:t xml:space="preserve">PROCEDIMIENTO PARA EJECUCIÓN </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Limpieza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 xml:space="preserve">Para la limpieza de las juntas soldadas se debe seleccionar un método adecuado que proporcione el grado de limpieza adecuado para el colocado de las mantas </w:t>
      </w:r>
      <w:proofErr w:type="spellStart"/>
      <w:r w:rsidRPr="009A1CA5">
        <w:rPr>
          <w:rFonts w:cstheme="minorHAnsi"/>
          <w:sz w:val="20"/>
          <w:szCs w:val="20"/>
        </w:rPr>
        <w:t>termocontraibles</w:t>
      </w:r>
      <w:proofErr w:type="spellEnd"/>
    </w:p>
    <w:p w:rsidR="00F7595D" w:rsidRPr="009A1CA5"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9A1CA5">
        <w:rPr>
          <w:rFonts w:cstheme="minorHAnsi"/>
          <w:b/>
          <w:bCs/>
          <w:sz w:val="20"/>
          <w:szCs w:val="20"/>
        </w:rPr>
        <w:t>Sand</w:t>
      </w:r>
      <w:proofErr w:type="spellEnd"/>
      <w:r w:rsidRPr="009A1CA5">
        <w:rPr>
          <w:rFonts w:cstheme="minorHAnsi"/>
          <w:b/>
          <w:bCs/>
          <w:sz w:val="20"/>
          <w:szCs w:val="20"/>
        </w:rPr>
        <w:t xml:space="preserve"> </w:t>
      </w:r>
      <w:proofErr w:type="spellStart"/>
      <w:r w:rsidRPr="009A1CA5">
        <w:rPr>
          <w:rFonts w:cstheme="minorHAnsi"/>
          <w:b/>
          <w:bCs/>
          <w:sz w:val="20"/>
          <w:szCs w:val="20"/>
        </w:rPr>
        <w:t>Blasting</w:t>
      </w:r>
      <w:proofErr w:type="spellEnd"/>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Revisar que todos los operarios estén protegidos con sus respectivos implementos de seguridad industrial.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Proteger con plásticos o sacar del lugar de trabajo las máquinas existentes por la posibilidad de daño en los motores, </w:t>
      </w:r>
      <w:proofErr w:type="spellStart"/>
      <w:r w:rsidRPr="009A1CA5">
        <w:rPr>
          <w:rFonts w:asciiTheme="minorHAnsi" w:hAnsiTheme="minorHAnsi" w:cstheme="minorHAnsi"/>
          <w:sz w:val="20"/>
          <w:szCs w:val="20"/>
        </w:rPr>
        <w:t>contactores</w:t>
      </w:r>
      <w:proofErr w:type="spellEnd"/>
      <w:r w:rsidRPr="009A1CA5">
        <w:rPr>
          <w:rFonts w:asciiTheme="minorHAnsi" w:hAnsiTheme="minorHAnsi" w:cstheme="minorHAnsi"/>
          <w:sz w:val="20"/>
          <w:szCs w:val="20"/>
        </w:rPr>
        <w:t xml:space="preserve"> y otros elementos de accionamiento hidráulico debido a que el polvo del material es conductor eléctrico y gran abrasivo.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Mantener una buena iluminación en los lugares interiores que se realizan </w:t>
      </w:r>
      <w:proofErr w:type="spellStart"/>
      <w:r w:rsidRPr="009A1CA5">
        <w:rPr>
          <w:rFonts w:asciiTheme="minorHAnsi" w:hAnsiTheme="minorHAnsi" w:cstheme="minorHAnsi"/>
          <w:sz w:val="20"/>
          <w:szCs w:val="20"/>
        </w:rPr>
        <w:t>sandblasting</w:t>
      </w:r>
      <w:proofErr w:type="spellEnd"/>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toberas para proyectar la arena se encuentra en buen estado.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mangueras de alta presión se encuentren en buen estado y tengan la longitud suficiente.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Limpiar todo vestigio de polvo con aire seco a gran presión u otro método apropiado aprobado por el supervisor.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F7595D" w:rsidRPr="009A1CA5"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9A1CA5">
        <w:rPr>
          <w:rFonts w:cstheme="minorHAnsi"/>
          <w:b/>
          <w:bCs/>
          <w:sz w:val="20"/>
          <w:szCs w:val="20"/>
        </w:rPr>
        <w:t>Blister</w:t>
      </w:r>
      <w:proofErr w:type="spellEnd"/>
      <w:r w:rsidRPr="009A1CA5">
        <w:rPr>
          <w:rFonts w:cstheme="minorHAnsi"/>
          <w:b/>
          <w:bCs/>
          <w:sz w:val="20"/>
          <w:szCs w:val="20"/>
        </w:rPr>
        <w:t xml:space="preserve"> </w:t>
      </w:r>
      <w:proofErr w:type="spellStart"/>
      <w:r w:rsidRPr="009A1CA5">
        <w:rPr>
          <w:rFonts w:cstheme="minorHAnsi"/>
          <w:b/>
          <w:bCs/>
          <w:sz w:val="20"/>
          <w:szCs w:val="20"/>
        </w:rPr>
        <w:t>Blaster</w:t>
      </w:r>
      <w:proofErr w:type="spellEnd"/>
    </w:p>
    <w:p w:rsidR="00F7595D" w:rsidRPr="009A1CA5" w:rsidRDefault="00F7595D" w:rsidP="00F7595D">
      <w:pPr>
        <w:pStyle w:val="Sangra3detindependiente"/>
        <w:autoSpaceDE w:val="0"/>
        <w:autoSpaceDN w:val="0"/>
        <w:adjustRightInd w:val="0"/>
        <w:spacing w:after="0" w:line="240" w:lineRule="auto"/>
        <w:ind w:left="0"/>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 xml:space="preserve">Inicialmente se asegura que se ha limpiado lo más posible cualquier presencia de aceite o grasa mediante la utilización de algún solvente apropiado.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Posteriormente se pasa el cepillo de </w:t>
      </w:r>
      <w:proofErr w:type="spellStart"/>
      <w:r w:rsidRPr="009A1CA5">
        <w:rPr>
          <w:rFonts w:asciiTheme="minorHAnsi" w:hAnsiTheme="minorHAnsi" w:cstheme="minorHAnsi"/>
          <w:sz w:val="20"/>
          <w:szCs w:val="20"/>
        </w:rPr>
        <w:t>bristle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blaster</w:t>
      </w:r>
      <w:proofErr w:type="spellEnd"/>
      <w:r w:rsidRPr="009A1CA5">
        <w:rPr>
          <w:rFonts w:asciiTheme="minorHAnsi" w:hAnsiTheme="minorHAnsi" w:cstheme="minorHAnsi"/>
          <w:sz w:val="20"/>
          <w:szCs w:val="20"/>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color w:val="000000"/>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rsidR="00F7595D" w:rsidRPr="009A1CA5" w:rsidRDefault="00F7595D" w:rsidP="00F7595D">
      <w:pPr>
        <w:jc w:val="both"/>
        <w:rPr>
          <w:rFonts w:asciiTheme="minorHAnsi" w:hAnsiTheme="minorHAnsi" w:cstheme="minorHAnsi"/>
          <w:b/>
          <w:color w:val="000000"/>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Cualquiera fuese el método a emplear para la limpieza, se usa equipo </w:t>
      </w:r>
      <w:proofErr w:type="spellStart"/>
      <w:r w:rsidRPr="009A1CA5">
        <w:rPr>
          <w:rFonts w:asciiTheme="minorHAnsi" w:hAnsiTheme="minorHAnsi" w:cstheme="minorHAnsi"/>
          <w:sz w:val="20"/>
          <w:szCs w:val="20"/>
        </w:rPr>
        <w:t>rugosimetro</w:t>
      </w:r>
      <w:proofErr w:type="spellEnd"/>
      <w:r w:rsidRPr="009A1CA5">
        <w:rPr>
          <w:rFonts w:asciiTheme="minorHAnsi" w:hAnsiTheme="minorHAnsi" w:cstheme="minorHAnsi"/>
          <w:sz w:val="20"/>
          <w:szCs w:val="20"/>
        </w:rPr>
        <w:t xml:space="preserve"> para determinar las irregularidades que posee una </w:t>
      </w:r>
      <w:hyperlink r:id="rId7" w:tooltip="Superficie (física)" w:history="1">
        <w:r w:rsidRPr="009A1CA5">
          <w:rPr>
            <w:rFonts w:asciiTheme="minorHAnsi" w:hAnsiTheme="minorHAnsi" w:cstheme="minorHAnsi"/>
            <w:sz w:val="20"/>
            <w:szCs w:val="20"/>
          </w:rPr>
          <w:t>superficie</w:t>
        </w:r>
      </w:hyperlink>
      <w:r w:rsidRPr="009A1CA5">
        <w:rPr>
          <w:rFonts w:asciiTheme="minorHAnsi" w:hAnsiTheme="minorHAnsi" w:cstheme="minorHAnsi"/>
          <w:sz w:val="20"/>
          <w:szCs w:val="20"/>
        </w:rPr>
        <w:t xml:space="preserve">, y verificar el grado de anclaje que tiene dicha superficie.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realiza prueba de rugosidad como mínimo a una junta representativa considerando que todas las juntas de la jornada fueron limpiadas bajo el mismo método. En caso que en una jornada laboral se hayan utilizado más </w:t>
      </w:r>
      <w:r w:rsidRPr="009A1CA5">
        <w:rPr>
          <w:rFonts w:asciiTheme="minorHAnsi" w:hAnsiTheme="minorHAnsi" w:cstheme="minorHAnsi"/>
          <w:sz w:val="20"/>
          <w:szCs w:val="20"/>
        </w:rPr>
        <w:lastRenderedPageBreak/>
        <w:t>de 1 método, se realiza una medición de rugosidad por cada método empleado.  En la etiqueta o registro de rugosidad se indica la fecha de la prueba y la junta a la cual pertenece.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Provisión de mantas </w:t>
      </w:r>
      <w:proofErr w:type="spellStart"/>
      <w:r w:rsidRPr="009A1CA5">
        <w:rPr>
          <w:rFonts w:cstheme="minorHAnsi"/>
          <w:b/>
          <w:bCs/>
          <w:sz w:val="20"/>
          <w:szCs w:val="20"/>
        </w:rPr>
        <w:t>termocontraibles</w:t>
      </w:r>
      <w:proofErr w:type="spellEnd"/>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Como se puede evidenciar en el punto 1, la contratista debe proveer la manta </w:t>
      </w:r>
      <w:proofErr w:type="spellStart"/>
      <w:r w:rsidRPr="009A1CA5">
        <w:rPr>
          <w:rFonts w:asciiTheme="minorHAnsi" w:hAnsiTheme="minorHAnsi" w:cstheme="minorHAnsi"/>
          <w:sz w:val="20"/>
          <w:szCs w:val="20"/>
        </w:rPr>
        <w:t>termocontraible</w:t>
      </w:r>
      <w:proofErr w:type="spellEnd"/>
      <w:r w:rsidRPr="009A1CA5">
        <w:rPr>
          <w:rFonts w:asciiTheme="minorHAnsi" w:hAnsiTheme="minorHAnsi" w:cstheme="minorHAnsi"/>
          <w:sz w:val="20"/>
          <w:szCs w:val="20"/>
        </w:rPr>
        <w:t xml:space="preserve">, las mantas </w:t>
      </w:r>
      <w:proofErr w:type="spellStart"/>
      <w:r w:rsidRPr="009A1CA5">
        <w:rPr>
          <w:rFonts w:asciiTheme="minorHAnsi" w:hAnsiTheme="minorHAnsi" w:cstheme="minorHAnsi"/>
          <w:sz w:val="20"/>
          <w:szCs w:val="20"/>
        </w:rPr>
        <w:t>termocontraibles</w:t>
      </w:r>
      <w:proofErr w:type="spellEnd"/>
      <w:r w:rsidRPr="009A1CA5">
        <w:rPr>
          <w:rFonts w:asciiTheme="minorHAnsi" w:hAnsiTheme="minorHAnsi" w:cstheme="minorHAnsi"/>
          <w:sz w:val="20"/>
          <w:szCs w:val="20"/>
        </w:rPr>
        <w:t xml:space="preserve"> provistas deben ser compatible con el tipo de revestimiento de la tubería, se debe incluir los cierres, líquidos imprimantes y otros materiales necesarios para el trabajo.</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Revestimiento de juntas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proceso de aplicación, tanto del primer epoxi como de la manta </w:t>
      </w:r>
      <w:proofErr w:type="spellStart"/>
      <w:r w:rsidRPr="009A1CA5">
        <w:rPr>
          <w:rFonts w:asciiTheme="minorHAnsi" w:hAnsiTheme="minorHAnsi" w:cstheme="minorHAnsi"/>
          <w:sz w:val="20"/>
          <w:szCs w:val="20"/>
        </w:rPr>
        <w:t>termocontraible</w:t>
      </w:r>
      <w:proofErr w:type="spellEnd"/>
      <w:r w:rsidRPr="009A1CA5">
        <w:rPr>
          <w:rFonts w:asciiTheme="minorHAnsi" w:hAnsiTheme="minorHAnsi" w:cstheme="minorHAnsi"/>
          <w:sz w:val="20"/>
          <w:szCs w:val="20"/>
        </w:rPr>
        <w:t xml:space="preserve">, se siguen estrictamente las instrucciones y recomendaciones adicionales del fabricante del producto.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Este trabajo será controlado por el supervisor de Obra </w:t>
      </w:r>
      <w:proofErr w:type="gramStart"/>
      <w:r w:rsidRPr="009A1CA5">
        <w:rPr>
          <w:rFonts w:asciiTheme="minorHAnsi" w:hAnsiTheme="minorHAnsi" w:cstheme="minorHAnsi"/>
          <w:color w:val="000000"/>
          <w:sz w:val="20"/>
          <w:szCs w:val="20"/>
        </w:rPr>
        <w:t>de  YPFB</w:t>
      </w:r>
      <w:proofErr w:type="gramEnd"/>
      <w:r w:rsidRPr="009A1CA5">
        <w:rPr>
          <w:rFonts w:asciiTheme="minorHAnsi" w:hAnsiTheme="minorHAnsi" w:cstheme="minorHAnsi"/>
          <w:color w:val="000000"/>
          <w:sz w:val="20"/>
          <w:szCs w:val="20"/>
        </w:rPr>
        <w:t xml:space="preserve">, el cual podrá exigir su cambio en caso de existir  fallas durante el manteo de la tubería; así como de la manta utilizada durante el revestimiento de la tubería.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Para la realización de los trabajos se sigue lo siguiente:</w:t>
      </w:r>
    </w:p>
    <w:p w:rsidR="00F7595D" w:rsidRPr="009A1CA5" w:rsidRDefault="00F7595D" w:rsidP="00F7595D">
      <w:pPr>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Precalentamiento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Realizado todo lo indicado y según corresponda, la cañería deber ser pre-calentada dentro del rango de temperatura (50-70) </w:t>
      </w:r>
      <w:proofErr w:type="spellStart"/>
      <w:r w:rsidRPr="009A1CA5">
        <w:rPr>
          <w:rFonts w:asciiTheme="minorHAnsi" w:hAnsiTheme="minorHAnsi" w:cstheme="minorHAnsi"/>
          <w:sz w:val="20"/>
          <w:szCs w:val="20"/>
        </w:rPr>
        <w:t>ºC</w:t>
      </w:r>
      <w:proofErr w:type="spellEnd"/>
      <w:r w:rsidRPr="009A1CA5">
        <w:rPr>
          <w:rFonts w:asciiTheme="minorHAnsi" w:hAnsiTheme="minorHAnsi" w:cstheme="minorHAnsi"/>
          <w:sz w:val="20"/>
          <w:szCs w:val="20"/>
        </w:rPr>
        <w:t xml:space="preserve"> y hasta un ancho mínimo de 100 </w:t>
      </w:r>
      <w:proofErr w:type="spellStart"/>
      <w:r w:rsidRPr="009A1CA5">
        <w:rPr>
          <w:rFonts w:asciiTheme="minorHAnsi" w:hAnsiTheme="minorHAnsi" w:cstheme="minorHAnsi"/>
          <w:sz w:val="20"/>
          <w:szCs w:val="20"/>
        </w:rPr>
        <w:t>mm.</w:t>
      </w:r>
      <w:proofErr w:type="spellEnd"/>
      <w:r w:rsidRPr="009A1CA5">
        <w:rPr>
          <w:rFonts w:asciiTheme="minorHAnsi" w:hAnsiTheme="minorHAnsi" w:cstheme="minorHAnsi"/>
          <w:sz w:val="20"/>
          <w:szCs w:val="20"/>
        </w:rPr>
        <w:t xml:space="preserve"> A cada lado de la unión con el revestimiento integral.</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F7595D" w:rsidRPr="009A1CA5" w:rsidRDefault="00F7595D" w:rsidP="00F7595D">
      <w:pPr>
        <w:ind w:left="284" w:hanging="284"/>
        <w:jc w:val="both"/>
        <w:rPr>
          <w:rFonts w:asciiTheme="minorHAnsi" w:hAnsiTheme="minorHAnsi" w:cstheme="minorHAnsi"/>
          <w:sz w:val="20"/>
          <w:szCs w:val="20"/>
        </w:rPr>
      </w:pPr>
    </w:p>
    <w:p w:rsidR="00F7595D" w:rsidRPr="009A1CA5" w:rsidRDefault="00F7595D" w:rsidP="00F7595D">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Se aconseja que el instalador de mantas verifique siempre la temperatura con un termómetro certificado como mínimo en 5 puntos distribuidos alrededor del caño los cuales deben encontrarse dentro del rango establecido.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del Primer</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Mezclar el primer epoxi componentes A y </w:t>
      </w:r>
      <w:proofErr w:type="gramStart"/>
      <w:r w:rsidRPr="009A1CA5">
        <w:rPr>
          <w:rFonts w:asciiTheme="minorHAnsi" w:hAnsiTheme="minorHAnsi" w:cstheme="minorHAnsi"/>
          <w:sz w:val="20"/>
          <w:szCs w:val="20"/>
        </w:rPr>
        <w:t>B  en</w:t>
      </w:r>
      <w:proofErr w:type="gramEnd"/>
      <w:r w:rsidRPr="009A1CA5">
        <w:rPr>
          <w:rFonts w:asciiTheme="minorHAnsi" w:hAnsiTheme="minorHAnsi" w:cstheme="minorHAnsi"/>
          <w:sz w:val="20"/>
          <w:szCs w:val="20"/>
        </w:rPr>
        <w:t xml:space="preserve"> relación 1:1 o como indique el fabricante. Revolver por lo menos 30 segundos para asegurar una mezcla homogénea (uniforme).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Aplicar una capa fina de la mezcla con pincel a un espesor uniforme sobre metal desnudo.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Existen mantas que vienen con el primer adherido, si ese fuera el caso se obvia este punto.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 xml:space="preserve">Colocado de la Manta </w:t>
      </w:r>
      <w:proofErr w:type="spellStart"/>
      <w:r w:rsidRPr="009A1CA5">
        <w:rPr>
          <w:rFonts w:asciiTheme="minorHAnsi" w:eastAsia="Arial Unicode MS" w:hAnsiTheme="minorHAnsi" w:cstheme="minorHAnsi"/>
          <w:b/>
          <w:i/>
          <w:sz w:val="20"/>
          <w:szCs w:val="20"/>
        </w:rPr>
        <w:t>Termocontraible</w:t>
      </w:r>
      <w:proofErr w:type="spellEnd"/>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Retirar parcialmente el film </w:t>
      </w:r>
      <w:proofErr w:type="spellStart"/>
      <w:r w:rsidRPr="009A1CA5">
        <w:rPr>
          <w:rFonts w:asciiTheme="minorHAnsi" w:hAnsiTheme="minorHAnsi" w:cstheme="minorHAnsi"/>
          <w:sz w:val="20"/>
          <w:szCs w:val="20"/>
        </w:rPr>
        <w:t>desmoldante</w:t>
      </w:r>
      <w:proofErr w:type="spellEnd"/>
      <w:r w:rsidRPr="009A1CA5">
        <w:rPr>
          <w:rFonts w:asciiTheme="minorHAnsi" w:hAnsiTheme="minorHAnsi" w:cstheme="minorHAnsi"/>
          <w:sz w:val="20"/>
          <w:szCs w:val="20"/>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F7595D" w:rsidRPr="009A1CA5" w:rsidRDefault="00F7595D" w:rsidP="00F7595D">
      <w:pPr>
        <w:pStyle w:val="Prrafodelista"/>
        <w:ind w:left="360"/>
        <w:jc w:val="both"/>
        <w:rPr>
          <w:rFonts w:asciiTheme="minorHAnsi" w:eastAsia="Arial Unicode MS" w:hAnsiTheme="minorHAnsi" w:cstheme="minorHAnsi"/>
          <w:sz w:val="20"/>
          <w:szCs w:val="20"/>
        </w:rPr>
      </w:pPr>
    </w:p>
    <w:p w:rsidR="00F7595D" w:rsidRPr="009A1CA5" w:rsidRDefault="00F7595D" w:rsidP="001131E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F7595D" w:rsidRPr="009A1CA5" w:rsidRDefault="00F7595D" w:rsidP="001131E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Envolver el tubo con la manta sin cruzarlo retirando previamente todo el film </w:t>
      </w:r>
      <w:proofErr w:type="spellStart"/>
      <w:r w:rsidRPr="009A1CA5">
        <w:rPr>
          <w:rFonts w:asciiTheme="minorHAnsi" w:eastAsia="Arial Unicode MS" w:hAnsiTheme="minorHAnsi" w:cstheme="minorHAnsi"/>
          <w:sz w:val="20"/>
          <w:szCs w:val="20"/>
        </w:rPr>
        <w:t>desmoldante</w:t>
      </w:r>
      <w:proofErr w:type="spellEnd"/>
      <w:r w:rsidRPr="009A1CA5">
        <w:rPr>
          <w:rFonts w:asciiTheme="minorHAnsi" w:eastAsia="Arial Unicode MS" w:hAnsiTheme="minorHAnsi" w:cstheme="minorHAnsi"/>
          <w:sz w:val="20"/>
          <w:szCs w:val="20"/>
        </w:rPr>
        <w:t xml:space="preserve"> evitándose en todo momento que el adhesivo de la manta tenga contacto con partículas de tierra, asegurándose a la vez el largo deseado de vuelo o huelgo.</w:t>
      </w:r>
    </w:p>
    <w:p w:rsidR="00F7595D" w:rsidRPr="009A1CA5" w:rsidRDefault="00F7595D" w:rsidP="001131E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F7595D" w:rsidRPr="009A1CA5" w:rsidRDefault="00F7595D" w:rsidP="001131E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BC5767" w:rsidRDefault="00BC5767" w:rsidP="00F7595D">
      <w:pPr>
        <w:jc w:val="both"/>
        <w:rPr>
          <w:rFonts w:asciiTheme="minorHAnsi" w:eastAsia="Arial Unicode MS" w:hAnsiTheme="minorHAnsi" w:cstheme="minorHAnsi"/>
          <w:b/>
          <w:i/>
          <w:sz w:val="20"/>
          <w:szCs w:val="20"/>
        </w:rPr>
      </w:pPr>
    </w:p>
    <w:p w:rsidR="00F7595D" w:rsidRPr="009A1CA5" w:rsidRDefault="00F7595D" w:rsidP="00F7595D">
      <w:pPr>
        <w:jc w:val="both"/>
        <w:rPr>
          <w:rFonts w:asciiTheme="minorHAnsi" w:eastAsia="Arial Unicode MS" w:hAnsiTheme="minorHAnsi" w:cstheme="minorHAnsi"/>
          <w:b/>
          <w:i/>
          <w:sz w:val="20"/>
          <w:szCs w:val="20"/>
        </w:rPr>
      </w:pPr>
      <w:r w:rsidRPr="009A1CA5">
        <w:rPr>
          <w:rFonts w:asciiTheme="minorHAnsi" w:eastAsia="Arial Unicode MS" w:hAnsiTheme="minorHAnsi" w:cstheme="minorHAnsi"/>
          <w:b/>
          <w:i/>
          <w:sz w:val="20"/>
          <w:szCs w:val="20"/>
        </w:rPr>
        <w:t>Aplicación De Cierres/Sellos</w:t>
      </w:r>
    </w:p>
    <w:p w:rsidR="00F7595D" w:rsidRPr="009A1CA5" w:rsidRDefault="00F7595D" w:rsidP="00F7595D">
      <w:pPr>
        <w:jc w:val="both"/>
        <w:rPr>
          <w:rFonts w:asciiTheme="minorHAnsi" w:eastAsia="Arial Unicode MS" w:hAnsiTheme="minorHAnsi" w:cstheme="minorHAnsi"/>
          <w:sz w:val="20"/>
          <w:szCs w:val="20"/>
        </w:rPr>
      </w:pPr>
    </w:p>
    <w:p w:rsidR="00F7595D" w:rsidRPr="009A1CA5" w:rsidRDefault="00F7595D" w:rsidP="001131E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Tomar el cierre con cara adhesiva hacia arriba (cuadriculada).</w:t>
      </w:r>
    </w:p>
    <w:p w:rsidR="00F7595D" w:rsidRPr="009A1CA5" w:rsidRDefault="00F7595D" w:rsidP="001131E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Plegarlo longitudinalmente a la mitad.</w:t>
      </w:r>
    </w:p>
    <w:p w:rsidR="00F7595D" w:rsidRPr="009A1CA5" w:rsidRDefault="00F7595D" w:rsidP="001131E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F7595D" w:rsidRPr="009A1CA5" w:rsidRDefault="00F7595D" w:rsidP="001131E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Dejar libre la otra mitad y flamear de la misma manera que se detalló anteriormente.</w:t>
      </w:r>
    </w:p>
    <w:p w:rsidR="00F7595D" w:rsidRPr="009A1CA5" w:rsidRDefault="00F7595D" w:rsidP="001131E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Pegar ese lado y asegurar bien el resto del cierre con rodillo o mano enguantada.</w:t>
      </w:r>
    </w:p>
    <w:p w:rsidR="00BC5767" w:rsidRDefault="00BC5767" w:rsidP="00F7595D">
      <w:pPr>
        <w:pStyle w:val="CM12"/>
        <w:ind w:left="-142"/>
        <w:jc w:val="both"/>
        <w:rPr>
          <w:rFonts w:asciiTheme="minorHAnsi" w:eastAsia="Arial Unicode MS" w:hAnsiTheme="minorHAnsi" w:cstheme="minorHAnsi"/>
          <w:sz w:val="20"/>
          <w:szCs w:val="20"/>
        </w:rPr>
      </w:pPr>
    </w:p>
    <w:p w:rsidR="00F7595D"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lastRenderedPageBreak/>
        <w:t xml:space="preserve">La importancia del sello se limita a evitar el deslizamiento de la manta durante su contracción y posterior </w:t>
      </w:r>
      <w:r w:rsidRPr="009A1CA5">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BC5767" w:rsidRPr="00BC5767" w:rsidRDefault="00BC5767" w:rsidP="00BC5767">
      <w:pPr>
        <w:rPr>
          <w:lang w:val="es-ES_tradnl"/>
        </w:rPr>
      </w:pPr>
    </w:p>
    <w:p w:rsidR="00F7595D"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BC5767" w:rsidRPr="00BC5767" w:rsidRDefault="00BC5767" w:rsidP="00BC5767">
      <w:pPr>
        <w:rPr>
          <w:lang w:val="es-ES_tradnl"/>
        </w:rPr>
      </w:pPr>
    </w:p>
    <w:p w:rsidR="00F7595D"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Continuar con el calentamiento</w:t>
      </w:r>
      <w:r w:rsidRPr="009A1CA5">
        <w:rPr>
          <w:rFonts w:asciiTheme="minorHAnsi" w:eastAsia="Arial Unicode MS" w:hAnsiTheme="minorHAnsi" w:cstheme="minorHAnsi"/>
          <w:sz w:val="20"/>
          <w:szCs w:val="20"/>
        </w:rPr>
        <w:t xml:space="preserve"> circunferencial, para evitar la formación de burbujas, desde el centro hacia uno de </w:t>
      </w:r>
      <w:r w:rsidRPr="009A1CA5">
        <w:rPr>
          <w:rFonts w:asciiTheme="minorHAnsi" w:hAnsiTheme="minorHAnsi" w:cstheme="minorHAnsi"/>
          <w:bCs/>
          <w:iCs/>
          <w:sz w:val="20"/>
          <w:szCs w:val="20"/>
          <w:lang w:val="es-ES_tradnl"/>
        </w:rPr>
        <w:t>los lados hasta completar la contracción.  De igual manera calentar el lado restante.</w:t>
      </w:r>
    </w:p>
    <w:p w:rsidR="00BC5767" w:rsidRPr="00BC5767" w:rsidRDefault="00BC5767" w:rsidP="00BC5767">
      <w:pPr>
        <w:rPr>
          <w:lang w:val="es-ES_tradnl"/>
        </w:rPr>
      </w:pPr>
    </w:p>
    <w:p w:rsidR="00F7595D"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BC5767" w:rsidRPr="00BC5767" w:rsidRDefault="00BC5767" w:rsidP="00BC5767">
      <w:pPr>
        <w:rPr>
          <w:lang w:val="es-ES_tradnl"/>
        </w:rPr>
      </w:pPr>
    </w:p>
    <w:p w:rsidR="00F7595D"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BC5767" w:rsidRPr="00BC5767" w:rsidRDefault="00BC5767" w:rsidP="00BC5767">
      <w:pPr>
        <w:rPr>
          <w:lang w:val="es-ES_tradnl"/>
        </w:rPr>
      </w:pPr>
    </w:p>
    <w:p w:rsidR="00F7595D"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BC5767" w:rsidRPr="00BC5767" w:rsidRDefault="00BC5767" w:rsidP="00BC5767">
      <w:pPr>
        <w:rPr>
          <w:lang w:val="es-ES_tradnl"/>
        </w:rPr>
      </w:pPr>
    </w:p>
    <w:p w:rsidR="00F7595D"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No pasar rodillos planos sobre el lomo de las soldaduras, sino a sus lados.</w:t>
      </w:r>
    </w:p>
    <w:p w:rsidR="00BC5767" w:rsidRPr="00BC5767" w:rsidRDefault="00BC5767" w:rsidP="00BC5767">
      <w:pPr>
        <w:rPr>
          <w:lang w:val="es-ES_tradnl"/>
        </w:rPr>
      </w:pPr>
    </w:p>
    <w:p w:rsidR="00F7595D"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Prestar especial atención</w:t>
      </w:r>
      <w:r w:rsidRPr="009A1CA5">
        <w:rPr>
          <w:rFonts w:asciiTheme="minorHAnsi" w:eastAsia="Arial Unicode MS" w:hAnsiTheme="minorHAnsi" w:cstheme="minorHAnsi"/>
          <w:sz w:val="20"/>
          <w:szCs w:val="20"/>
        </w:rPr>
        <w:t xml:space="preserve"> al área revestida para asegurar que no queden espacios vacíos o canales.  Sobre los </w:t>
      </w:r>
      <w:r w:rsidRPr="009A1CA5">
        <w:rPr>
          <w:rFonts w:asciiTheme="minorHAnsi" w:hAnsiTheme="minorHAnsi" w:cstheme="minorHAnsi"/>
          <w:bCs/>
          <w:iCs/>
          <w:sz w:val="20"/>
          <w:szCs w:val="20"/>
          <w:lang w:val="es-ES_tradnl"/>
        </w:rPr>
        <w:t>caños pequeños presione firme y completamente con un rodillo o con mano enguantada.</w:t>
      </w:r>
    </w:p>
    <w:p w:rsidR="00BC5767" w:rsidRPr="00BC5767" w:rsidRDefault="00BC5767" w:rsidP="00BC5767">
      <w:pPr>
        <w:rPr>
          <w:lang w:val="es-ES_tradnl"/>
        </w:rPr>
      </w:pPr>
    </w:p>
    <w:p w:rsidR="00F7595D"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Al finalizar, repasar con llama para asegurar adherencia en todo el borde del sello y la superficie.</w:t>
      </w:r>
    </w:p>
    <w:p w:rsidR="00BC5767" w:rsidRPr="00BC5767" w:rsidRDefault="00BC5767" w:rsidP="00BC5767">
      <w:pPr>
        <w:rPr>
          <w:lang w:val="es-ES_tradnl"/>
        </w:rPr>
      </w:pPr>
    </w:p>
    <w:p w:rsidR="00F7595D"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Observar fluencia</w:t>
      </w:r>
      <w:r w:rsidRPr="009A1CA5">
        <w:rPr>
          <w:rFonts w:asciiTheme="minorHAnsi" w:eastAsia="Arial Unicode MS" w:hAnsiTheme="minorHAnsi" w:cstheme="minorHAnsi"/>
          <w:sz w:val="20"/>
          <w:szCs w:val="20"/>
        </w:rPr>
        <w:t xml:space="preserve"> de adhesivo bajo las zonas solapadas.</w:t>
      </w:r>
    </w:p>
    <w:p w:rsidR="00BC5767" w:rsidRPr="00BC5767" w:rsidRDefault="00BC5767" w:rsidP="00BC5767">
      <w:pPr>
        <w:rPr>
          <w:rFonts w:eastAsia="Arial Unicode MS"/>
        </w:rPr>
      </w:pPr>
    </w:p>
    <w:p w:rsidR="00F7595D"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Se recomienda en climas fríos, </w:t>
      </w:r>
      <w:proofErr w:type="spellStart"/>
      <w:r w:rsidRPr="009A1CA5">
        <w:rPr>
          <w:rFonts w:asciiTheme="minorHAnsi" w:eastAsia="Arial Unicode MS" w:hAnsiTheme="minorHAnsi" w:cstheme="minorHAnsi"/>
          <w:sz w:val="20"/>
          <w:szCs w:val="20"/>
        </w:rPr>
        <w:t>calefaccionar</w:t>
      </w:r>
      <w:proofErr w:type="spellEnd"/>
      <w:r w:rsidRPr="009A1CA5">
        <w:rPr>
          <w:rFonts w:asciiTheme="minorHAnsi" w:eastAsia="Arial Unicode MS" w:hAnsiTheme="minorHAnsi" w:cstheme="minorHAnsi"/>
          <w:sz w:val="20"/>
          <w:szCs w:val="20"/>
        </w:rPr>
        <w:t xml:space="preserve"> las mantas previas a desenrollarse ya que de no efectuarse </w:t>
      </w:r>
      <w:r w:rsidRPr="009A1CA5">
        <w:rPr>
          <w:rFonts w:asciiTheme="minorHAnsi" w:hAnsiTheme="minorHAnsi" w:cstheme="minorHAnsi"/>
          <w:bCs/>
          <w:iCs/>
          <w:sz w:val="20"/>
          <w:szCs w:val="20"/>
          <w:lang w:val="es-ES_tradnl"/>
        </w:rPr>
        <w:t xml:space="preserve">podría manifestarse una separación entre el </w:t>
      </w:r>
      <w:proofErr w:type="spellStart"/>
      <w:r w:rsidRPr="009A1CA5">
        <w:rPr>
          <w:rFonts w:asciiTheme="minorHAnsi" w:hAnsiTheme="minorHAnsi" w:cstheme="minorHAnsi"/>
          <w:bCs/>
          <w:iCs/>
          <w:sz w:val="20"/>
          <w:szCs w:val="20"/>
          <w:lang w:val="es-ES_tradnl"/>
        </w:rPr>
        <w:t>backing</w:t>
      </w:r>
      <w:proofErr w:type="spellEnd"/>
      <w:r w:rsidRPr="009A1CA5">
        <w:rPr>
          <w:rFonts w:asciiTheme="minorHAnsi" w:hAnsiTheme="minorHAnsi" w:cstheme="minorHAnsi"/>
          <w:bCs/>
          <w:iCs/>
          <w:sz w:val="20"/>
          <w:szCs w:val="20"/>
          <w:lang w:val="es-ES_tradnl"/>
        </w:rPr>
        <w:t xml:space="preserve"> y el adhesivo, en el caso de las cajas es necesario que estas sean resguardadas de agentes externos que pueden afectar al producto (Ej.: rocío, nieve, escarcha, lluvia, etc.).</w:t>
      </w:r>
    </w:p>
    <w:p w:rsidR="00BC5767" w:rsidRPr="00BC5767" w:rsidRDefault="00BC5767" w:rsidP="00BC5767">
      <w:pPr>
        <w:rPr>
          <w:lang w:val="es-ES_tradnl"/>
        </w:rPr>
      </w:pP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9A1CA5">
        <w:rPr>
          <w:rFonts w:asciiTheme="minorHAnsi" w:eastAsia="Arial Unicode MS" w:hAnsiTheme="minorHAnsi" w:cstheme="minorHAnsi"/>
          <w:sz w:val="20"/>
          <w:szCs w:val="20"/>
        </w:rPr>
        <w:t>.</w:t>
      </w: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color w:val="000000"/>
          <w:sz w:val="20"/>
          <w:szCs w:val="20"/>
        </w:rPr>
        <w:lastRenderedPageBreak/>
        <w:t>La manta está lista cuando:</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superficie de la manta esta lisa</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No existen lugares fríos a lo largo de la manta.</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cordón de soldadura puede verse bajo la manta</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flujo de primer es evidente en ambos bordes.</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La manta está plenamente adherida a la cañería y al revestimiento existente. </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línea en el traslape haya desaparecido y sea completamente lisa.</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Después de una inspección </w:t>
      </w:r>
      <w:proofErr w:type="gramStart"/>
      <w:r w:rsidRPr="009A1CA5">
        <w:rPr>
          <w:rFonts w:asciiTheme="minorHAnsi" w:hAnsiTheme="minorHAnsi" w:cstheme="minorHAnsi"/>
          <w:color w:val="000000"/>
          <w:sz w:val="20"/>
          <w:szCs w:val="20"/>
        </w:rPr>
        <w:t>visual  táctil</w:t>
      </w:r>
      <w:proofErr w:type="gramEnd"/>
      <w:r w:rsidRPr="009A1CA5">
        <w:rPr>
          <w:rFonts w:asciiTheme="minorHAnsi" w:hAnsiTheme="minorHAnsi" w:cstheme="minorHAnsi"/>
          <w:color w:val="000000"/>
          <w:sz w:val="20"/>
          <w:szCs w:val="20"/>
        </w:rPr>
        <w:t xml:space="preserve"> la manta no presenta bolsones de aire, arrugas y en los bordes se encuentra el adhesivo en toda la superficie. </w:t>
      </w:r>
    </w:p>
    <w:p w:rsidR="00F7595D" w:rsidRPr="009A1CA5" w:rsidRDefault="00F7595D" w:rsidP="00F7595D">
      <w:pPr>
        <w:autoSpaceDE w:val="0"/>
        <w:autoSpaceDN w:val="0"/>
        <w:adjustRightInd w:val="0"/>
        <w:jc w:val="both"/>
        <w:rPr>
          <w:rFonts w:asciiTheme="minorHAnsi" w:eastAsia="Arial Unicode MS" w:hAnsiTheme="minorHAnsi" w:cstheme="minorHAnsi"/>
          <w:b/>
          <w:i/>
          <w:sz w:val="20"/>
          <w:szCs w:val="20"/>
        </w:rPr>
      </w:pPr>
    </w:p>
    <w:p w:rsidR="00F7595D" w:rsidRPr="009A1CA5" w:rsidRDefault="00F7595D" w:rsidP="00F7595D">
      <w:pPr>
        <w:autoSpaceDE w:val="0"/>
        <w:autoSpaceDN w:val="0"/>
        <w:adjustRightInd w:val="0"/>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Consideraciones para los Revestimientos</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Las mantas termo contraíbles, se </w:t>
      </w:r>
      <w:proofErr w:type="gramStart"/>
      <w:r w:rsidRPr="009A1CA5">
        <w:rPr>
          <w:rFonts w:asciiTheme="minorHAnsi" w:hAnsiTheme="minorHAnsi" w:cstheme="minorHAnsi"/>
          <w:color w:val="000000"/>
          <w:sz w:val="20"/>
          <w:szCs w:val="20"/>
        </w:rPr>
        <w:t>deberán  aplicar</w:t>
      </w:r>
      <w:proofErr w:type="gramEnd"/>
      <w:r w:rsidRPr="009A1CA5">
        <w:rPr>
          <w:rFonts w:asciiTheme="minorHAnsi" w:hAnsiTheme="minorHAnsi" w:cstheme="minorHAnsi"/>
          <w:color w:val="000000"/>
          <w:sz w:val="20"/>
          <w:szCs w:val="20"/>
        </w:rPr>
        <w:t xml:space="preserve"> sobre todo a tuberías con revestimiento multicapa, esto con la finalidad de proteger el sector de la junta soldada.</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eastAsia="Arial Unicode MS" w:hAnsiTheme="minorHAnsi" w:cstheme="minorHAnsi"/>
          <w:b/>
          <w:sz w:val="20"/>
          <w:szCs w:val="20"/>
        </w:rPr>
      </w:pPr>
      <w:r w:rsidRPr="009A1CA5">
        <w:rPr>
          <w:rFonts w:asciiTheme="minorHAnsi" w:eastAsia="Arial Unicode MS" w:hAnsiTheme="minorHAnsi" w:cstheme="minorHAnsi"/>
          <w:b/>
          <w:sz w:val="20"/>
          <w:szCs w:val="20"/>
        </w:rPr>
        <w:t xml:space="preserve">Preparación de la Manta </w:t>
      </w:r>
      <w:proofErr w:type="spellStart"/>
      <w:r w:rsidRPr="009A1CA5">
        <w:rPr>
          <w:rFonts w:asciiTheme="minorHAnsi" w:eastAsia="Arial Unicode MS" w:hAnsiTheme="minorHAnsi" w:cstheme="minorHAnsi"/>
          <w:b/>
          <w:sz w:val="20"/>
          <w:szCs w:val="20"/>
        </w:rPr>
        <w:t>Termocontraible</w:t>
      </w:r>
      <w:proofErr w:type="spellEnd"/>
    </w:p>
    <w:p w:rsidR="00F7595D" w:rsidRPr="009A1CA5" w:rsidRDefault="00F7595D" w:rsidP="00F7595D">
      <w:pPr>
        <w:jc w:val="both"/>
        <w:rPr>
          <w:rFonts w:asciiTheme="minorHAnsi" w:eastAsia="Arial Unicode MS"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 manta en las dimensiones apropiadas, de acuerdo a la tabla 1:</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ind w:left="495"/>
        <w:jc w:val="both"/>
        <w:rPr>
          <w:rFonts w:asciiTheme="minorHAnsi" w:hAnsiTheme="minorHAnsi" w:cstheme="minorHAnsi"/>
          <w:b/>
          <w:sz w:val="20"/>
          <w:szCs w:val="20"/>
        </w:rPr>
      </w:pPr>
      <w:r w:rsidRPr="009A1CA5">
        <w:rPr>
          <w:rFonts w:asciiTheme="minorHAnsi" w:hAnsiTheme="minorHAnsi" w:cstheme="minorHAnsi"/>
          <w:b/>
          <w:sz w:val="20"/>
          <w:szCs w:val="20"/>
        </w:rPr>
        <w:tab/>
      </w:r>
      <w:r w:rsidRPr="009A1CA5">
        <w:rPr>
          <w:rFonts w:asciiTheme="minorHAnsi" w:hAnsiTheme="minorHAnsi" w:cstheme="minorHAnsi"/>
          <w:b/>
          <w:sz w:val="20"/>
          <w:szCs w:val="20"/>
        </w:rPr>
        <w:tab/>
      </w:r>
      <w:r w:rsidRPr="009A1CA5">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F7595D" w:rsidRPr="009A1CA5" w:rsidTr="0030748B">
        <w:trPr>
          <w:trHeight w:val="315"/>
          <w:jc w:val="center"/>
        </w:trPr>
        <w:tc>
          <w:tcPr>
            <w:tcW w:w="0" w:type="auto"/>
            <w:shd w:val="clear" w:color="auto" w:fill="BDD6EE" w:themeFill="accent1" w:themeFillTint="66"/>
            <w:noWrap/>
            <w:vAlign w:val="center"/>
          </w:tcPr>
          <w:p w:rsidR="00F7595D" w:rsidRPr="009A1CA5" w:rsidRDefault="00F7595D" w:rsidP="0030748B">
            <w:pPr>
              <w:jc w:val="both"/>
              <w:rPr>
                <w:rFonts w:asciiTheme="minorHAnsi" w:hAnsiTheme="minorHAnsi" w:cstheme="minorHAnsi"/>
                <w:b/>
                <w:sz w:val="20"/>
                <w:szCs w:val="20"/>
              </w:rPr>
            </w:pPr>
            <w:r w:rsidRPr="009A1CA5">
              <w:rPr>
                <w:rFonts w:asciiTheme="minorHAnsi" w:hAnsiTheme="minorHAnsi" w:cstheme="minorHAnsi"/>
                <w:b/>
                <w:sz w:val="20"/>
                <w:szCs w:val="20"/>
              </w:rPr>
              <w:t>DN (in)</w:t>
            </w:r>
          </w:p>
        </w:tc>
        <w:tc>
          <w:tcPr>
            <w:tcW w:w="0" w:type="auto"/>
            <w:shd w:val="clear" w:color="auto" w:fill="BDD6EE" w:themeFill="accent1" w:themeFillTint="66"/>
            <w:noWrap/>
            <w:vAlign w:val="center"/>
          </w:tcPr>
          <w:p w:rsidR="00F7595D" w:rsidRPr="009A1CA5" w:rsidRDefault="00F7595D" w:rsidP="0030748B">
            <w:pPr>
              <w:ind w:left="6"/>
              <w:jc w:val="both"/>
              <w:rPr>
                <w:rFonts w:asciiTheme="minorHAnsi" w:hAnsiTheme="minorHAnsi" w:cstheme="minorHAnsi"/>
                <w:b/>
                <w:sz w:val="20"/>
                <w:szCs w:val="20"/>
              </w:rPr>
            </w:pPr>
            <w:r w:rsidRPr="009A1CA5">
              <w:rPr>
                <w:rFonts w:asciiTheme="minorHAnsi" w:hAnsiTheme="minorHAnsi" w:cstheme="minorHAnsi"/>
                <w:b/>
                <w:sz w:val="20"/>
                <w:szCs w:val="20"/>
              </w:rPr>
              <w:t>ID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OD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B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C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W (in)</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0,079</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2,375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0,118</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3,500</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0,157</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0,236</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bl>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El colocado de la manta se realizará según la figura 1.</w:t>
      </w:r>
    </w:p>
    <w:p w:rsidR="00F7595D" w:rsidRPr="009A1CA5" w:rsidRDefault="00F7595D" w:rsidP="00F7595D">
      <w:pPr>
        <w:ind w:left="495"/>
        <w:jc w:val="center"/>
        <w:rPr>
          <w:rFonts w:asciiTheme="minorHAnsi" w:hAnsiTheme="minorHAnsi" w:cstheme="minorHAnsi"/>
          <w:b/>
          <w:sz w:val="20"/>
          <w:szCs w:val="20"/>
        </w:rPr>
      </w:pPr>
    </w:p>
    <w:p w:rsidR="00F7595D" w:rsidRPr="009A1CA5" w:rsidRDefault="00F7595D" w:rsidP="00F7595D">
      <w:pPr>
        <w:ind w:left="495"/>
        <w:jc w:val="center"/>
        <w:rPr>
          <w:rFonts w:asciiTheme="minorHAnsi" w:hAnsiTheme="minorHAnsi" w:cstheme="minorHAnsi"/>
          <w:b/>
          <w:sz w:val="20"/>
          <w:szCs w:val="20"/>
        </w:rPr>
      </w:pPr>
      <w:r w:rsidRPr="009A1CA5">
        <w:rPr>
          <w:rFonts w:asciiTheme="minorHAnsi" w:hAnsiTheme="minorHAnsi" w:cstheme="minorHAnsi"/>
          <w:b/>
          <w:sz w:val="20"/>
          <w:szCs w:val="20"/>
        </w:rPr>
        <w:t>Figura 1. Diagrama de colocado de la manta</w:t>
      </w:r>
    </w:p>
    <w:p w:rsidR="00F7595D" w:rsidRPr="009A1CA5" w:rsidRDefault="00F7595D" w:rsidP="00F7595D">
      <w:pPr>
        <w:ind w:left="495"/>
        <w:jc w:val="center"/>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015C224" wp14:editId="7DC59B8B">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F7595D" w:rsidRPr="009A1CA5" w:rsidRDefault="00F7595D" w:rsidP="00F7595D">
      <w:pPr>
        <w:ind w:left="495"/>
        <w:jc w:val="both"/>
        <w:rPr>
          <w:rFonts w:asciiTheme="minorHAnsi" w:hAnsiTheme="minorHAnsi" w:cstheme="minorHAnsi"/>
          <w:b/>
          <w:sz w:val="20"/>
          <w:szCs w:val="20"/>
        </w:rPr>
      </w:pPr>
      <w:r w:rsidRPr="009A1CA5">
        <w:rPr>
          <w:rFonts w:asciiTheme="minorHAnsi" w:hAnsiTheme="minorHAnsi" w:cstheme="minorHAnsi"/>
          <w:b/>
          <w:sz w:val="20"/>
          <w:szCs w:val="20"/>
        </w:rPr>
        <w:lastRenderedPageBreak/>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1073"/>
        <w:gridCol w:w="1187"/>
        <w:gridCol w:w="1135"/>
        <w:gridCol w:w="1046"/>
        <w:gridCol w:w="1050"/>
        <w:gridCol w:w="1046"/>
        <w:gridCol w:w="1050"/>
      </w:tblGrid>
      <w:tr w:rsidR="00F7595D" w:rsidRPr="009A1CA5" w:rsidTr="0030748B">
        <w:trPr>
          <w:trHeight w:val="307"/>
          <w:jc w:val="center"/>
        </w:trPr>
        <w:tc>
          <w:tcPr>
            <w:tcW w:w="1259"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0ED13BE" wp14:editId="421B1765">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45D6073" wp14:editId="2D49DEB1">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W</w:t>
            </w:r>
          </w:p>
        </w:tc>
      </w:tr>
      <w:tr w:rsidR="00F7595D" w:rsidRPr="009A1CA5" w:rsidTr="0030748B">
        <w:trPr>
          <w:trHeight w:val="292"/>
          <w:jc w:val="center"/>
        </w:trPr>
        <w:tc>
          <w:tcPr>
            <w:tcW w:w="1259" w:type="dxa"/>
            <w:shd w:val="clear" w:color="auto" w:fill="BDD6EE" w:themeFill="accent1" w:themeFillTint="66"/>
            <w:vAlign w:val="bottom"/>
          </w:tcPr>
          <w:p w:rsidR="00F7595D" w:rsidRPr="009A1CA5" w:rsidRDefault="00F7595D" w:rsidP="0030748B">
            <w:pPr>
              <w:jc w:val="both"/>
              <w:rPr>
                <w:rFonts w:asciiTheme="minorHAnsi" w:hAnsiTheme="minorHAnsi" w:cstheme="minorHAnsi"/>
                <w:b/>
                <w:sz w:val="20"/>
                <w:szCs w:val="20"/>
                <w:lang w:val="en-US"/>
              </w:rPr>
            </w:pPr>
            <w:proofErr w:type="spellStart"/>
            <w:r w:rsidRPr="009A1CA5">
              <w:rPr>
                <w:rFonts w:asciiTheme="minorHAnsi" w:hAnsiTheme="minorHAnsi" w:cstheme="minorHAnsi"/>
                <w:b/>
                <w:sz w:val="20"/>
                <w:szCs w:val="20"/>
                <w:lang w:val="en-US"/>
              </w:rPr>
              <w:t>Plg</w:t>
            </w:r>
            <w:proofErr w:type="spellEnd"/>
            <w:r w:rsidRPr="009A1CA5">
              <w:rPr>
                <w:rFonts w:asciiTheme="minorHAnsi" w:hAnsiTheme="minorHAnsi" w:cstheme="minorHAnsi"/>
                <w:b/>
                <w:sz w:val="20"/>
                <w:szCs w:val="20"/>
                <w:lang w:val="en-US"/>
              </w:rPr>
              <w:t>. ( 0.001)</w:t>
            </w:r>
          </w:p>
        </w:tc>
        <w:tc>
          <w:tcPr>
            <w:tcW w:w="1073"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proofErr w:type="spellStart"/>
            <w:r w:rsidRPr="009A1CA5">
              <w:rPr>
                <w:rFonts w:asciiTheme="minorHAnsi" w:hAnsiTheme="minorHAnsi" w:cstheme="minorHAnsi"/>
                <w:b/>
                <w:sz w:val="20"/>
                <w:szCs w:val="20"/>
                <w:lang w:val="en-US"/>
              </w:rPr>
              <w:t>Plg</w:t>
            </w:r>
            <w:proofErr w:type="spellEnd"/>
            <w:r w:rsidRPr="009A1CA5">
              <w:rPr>
                <w:rFonts w:asciiTheme="minorHAnsi" w:hAnsiTheme="minorHAnsi" w:cstheme="minorHAnsi"/>
                <w:b/>
                <w:sz w:val="20"/>
                <w:szCs w:val="20"/>
                <w:lang w:val="en-US"/>
              </w:rPr>
              <w:t>.</w:t>
            </w:r>
          </w:p>
        </w:tc>
        <w:tc>
          <w:tcPr>
            <w:tcW w:w="1149"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proofErr w:type="spellStart"/>
            <w:r w:rsidRPr="009A1CA5">
              <w:rPr>
                <w:rFonts w:asciiTheme="minorHAnsi" w:hAnsiTheme="minorHAnsi" w:cstheme="minorHAnsi"/>
                <w:b/>
                <w:sz w:val="20"/>
                <w:szCs w:val="20"/>
                <w:lang w:val="en-US"/>
              </w:rPr>
              <w:t>Plg</w:t>
            </w:r>
            <w:proofErr w:type="spellEnd"/>
            <w:r w:rsidRPr="009A1CA5">
              <w:rPr>
                <w:rFonts w:asciiTheme="minorHAnsi" w:hAnsiTheme="minorHAnsi" w:cstheme="minorHAnsi"/>
                <w:b/>
                <w:sz w:val="20"/>
                <w:szCs w:val="20"/>
                <w:lang w:val="en-US"/>
              </w:rPr>
              <w:t>.</w:t>
            </w:r>
          </w:p>
        </w:tc>
        <w:tc>
          <w:tcPr>
            <w:tcW w:w="1061"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proofErr w:type="spellStart"/>
            <w:r w:rsidRPr="009A1CA5">
              <w:rPr>
                <w:rFonts w:asciiTheme="minorHAnsi" w:hAnsiTheme="minorHAnsi" w:cstheme="minorHAnsi"/>
                <w:b/>
                <w:sz w:val="20"/>
                <w:szCs w:val="20"/>
                <w:lang w:val="en-US"/>
              </w:rPr>
              <w:t>Plg</w:t>
            </w:r>
            <w:proofErr w:type="spellEnd"/>
            <w:r w:rsidRPr="009A1CA5">
              <w:rPr>
                <w:rFonts w:asciiTheme="minorHAnsi" w:hAnsiTheme="minorHAnsi" w:cstheme="minorHAnsi"/>
                <w:b/>
                <w:sz w:val="20"/>
                <w:szCs w:val="20"/>
                <w:lang w:val="en-US"/>
              </w:rPr>
              <w:t>.</w:t>
            </w:r>
          </w:p>
        </w:tc>
        <w:tc>
          <w:tcPr>
            <w:tcW w:w="1061"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2375</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12</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305</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2875</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65</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13</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330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3500</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80</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15</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380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4000</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90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lang w:val="en-US"/>
              </w:rPr>
              <w:t>1</w:t>
            </w:r>
            <w:r w:rsidRPr="009A1CA5">
              <w:rPr>
                <w:rFonts w:asciiTheme="minorHAnsi" w:hAnsiTheme="minorHAnsi" w:cstheme="minorHAnsi"/>
                <w:sz w:val="20"/>
                <w:szCs w:val="20"/>
              </w:rPr>
              <w:t>8</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5563</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125</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21,5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640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8625</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31,5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10750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38,5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980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12750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1150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56</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1420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1590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20000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1770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22000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77</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1950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83</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2110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2270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28000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2430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30000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2600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32000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108,5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2760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115,5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2930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6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122</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3100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bl>
    <w:p w:rsidR="00F7595D" w:rsidRPr="009A1CA5" w:rsidRDefault="00F7595D" w:rsidP="00F7595D">
      <w:pPr>
        <w:ind w:left="495"/>
        <w:jc w:val="both"/>
        <w:rPr>
          <w:rFonts w:asciiTheme="minorHAnsi" w:hAnsiTheme="minorHAnsi" w:cstheme="minorHAnsi"/>
          <w:sz w:val="20"/>
          <w:szCs w:val="20"/>
        </w:rPr>
      </w:pPr>
    </w:p>
    <w:p w:rsidR="00F7595D" w:rsidRPr="009A1CA5" w:rsidRDefault="00F7595D" w:rsidP="001131E2">
      <w:pPr>
        <w:numPr>
          <w:ilvl w:val="0"/>
          <w:numId w:val="22"/>
        </w:num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las puntas del extremo de la manta (en el traslape) 2 x ½ pulgadas de largo x ancho.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Prueba de Adherencia</w:t>
      </w:r>
    </w:p>
    <w:p w:rsidR="00F7595D" w:rsidRPr="009A1CA5" w:rsidRDefault="00F7595D" w:rsidP="00F7595D">
      <w:pPr>
        <w:pStyle w:val="Sangra3detindependiente"/>
        <w:autoSpaceDE w:val="0"/>
        <w:autoSpaceDN w:val="0"/>
        <w:adjustRightInd w:val="0"/>
        <w:spacing w:after="0" w:line="240" w:lineRule="auto"/>
        <w:ind w:left="1134"/>
        <w:jc w:val="both"/>
        <w:rPr>
          <w:rFonts w:cstheme="minorHAnsi"/>
          <w:b/>
          <w:bCs/>
          <w:sz w:val="20"/>
          <w:szCs w:val="20"/>
        </w:rPr>
      </w:pPr>
    </w:p>
    <w:p w:rsidR="00F7595D" w:rsidRPr="009A1CA5" w:rsidRDefault="00F7595D" w:rsidP="001131E2">
      <w:pPr>
        <w:numPr>
          <w:ilvl w:val="0"/>
          <w:numId w:val="24"/>
        </w:num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Aplica a todas las juntas en las que se utilizará una manta </w:t>
      </w:r>
      <w:proofErr w:type="spellStart"/>
      <w:r w:rsidRPr="009A1CA5">
        <w:rPr>
          <w:rFonts w:asciiTheme="minorHAnsi" w:hAnsiTheme="minorHAnsi" w:cstheme="minorHAnsi"/>
          <w:sz w:val="20"/>
          <w:szCs w:val="20"/>
        </w:rPr>
        <w:t>termocontraíble</w:t>
      </w:r>
      <w:proofErr w:type="spellEnd"/>
      <w:r w:rsidRPr="009A1CA5">
        <w:rPr>
          <w:rFonts w:asciiTheme="minorHAnsi" w:hAnsiTheme="minorHAnsi" w:cstheme="minorHAnsi"/>
          <w:sz w:val="20"/>
          <w:szCs w:val="20"/>
        </w:rPr>
        <w:t xml:space="preserve"> para revestimiento anticorrosión. Se escogerá aleatoriamente una junta revestida del día anterior para realizar las pruebas descritas líneas más abajo.</w:t>
      </w:r>
    </w:p>
    <w:p w:rsidR="00F7595D" w:rsidRPr="009A1CA5" w:rsidRDefault="00F7595D" w:rsidP="001131E2">
      <w:pPr>
        <w:numPr>
          <w:ilvl w:val="0"/>
          <w:numId w:val="24"/>
        </w:numPr>
        <w:ind w:left="426"/>
        <w:jc w:val="both"/>
        <w:rPr>
          <w:rFonts w:asciiTheme="minorHAnsi" w:hAnsiTheme="minorHAnsi" w:cstheme="minorHAnsi"/>
          <w:sz w:val="20"/>
          <w:szCs w:val="20"/>
        </w:rPr>
      </w:pPr>
      <w:r w:rsidRPr="009A1CA5">
        <w:rPr>
          <w:rFonts w:asciiTheme="minorHAnsi" w:hAnsiTheme="minorHAnsi" w:cstheme="minorHAnsi"/>
          <w:sz w:val="20"/>
          <w:szCs w:val="20"/>
        </w:rPr>
        <w:t>Se procederá a realizar dicho procedimiento en la manta que escoja el supervisor para verificar la calidad del revestimiento:</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El ensayo se debe efectuar a la mañana siguiente de aplicación de manta </w:t>
      </w:r>
      <w:proofErr w:type="spellStart"/>
      <w:r w:rsidRPr="009A1CA5">
        <w:rPr>
          <w:rFonts w:asciiTheme="minorHAnsi" w:hAnsiTheme="minorHAnsi" w:cstheme="minorHAnsi"/>
          <w:sz w:val="20"/>
          <w:szCs w:val="20"/>
          <w:lang w:val="es-ES_tradnl"/>
        </w:rPr>
        <w:t>termocontraible</w:t>
      </w:r>
      <w:proofErr w:type="spellEnd"/>
      <w:r w:rsidRPr="009A1CA5">
        <w:rPr>
          <w:rFonts w:asciiTheme="minorHAnsi" w:hAnsiTheme="minorHAnsi" w:cstheme="minorHAnsi"/>
          <w:sz w:val="20"/>
          <w:szCs w:val="20"/>
          <w:lang w:val="es-ES_tradnl"/>
        </w:rPr>
        <w:t>, considerando ensayar en un tiempo mínimo de 15 horas.  En caso de que se realice la prueba en horas de la tarde, se puede enfriar la manta protegiéndola de los rayos solares y/o utilizando agua.</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frecuencia del ensayo será de una prueba por trabajo ejecutado en una jornada por un mismo equipo de manteadores calificados.</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lastRenderedPageBreak/>
        <w:t xml:space="preserve">La inspección de adherencia debe ser verificada preferentemente y de ser posible a una temperatura de la manta </w:t>
      </w:r>
      <w:proofErr w:type="spellStart"/>
      <w:r w:rsidRPr="009A1CA5">
        <w:rPr>
          <w:rFonts w:asciiTheme="minorHAnsi" w:hAnsiTheme="minorHAnsi" w:cstheme="minorHAnsi"/>
          <w:sz w:val="20"/>
          <w:szCs w:val="20"/>
          <w:lang w:val="es-ES_tradnl"/>
        </w:rPr>
        <w:t>termocontraible</w:t>
      </w:r>
      <w:proofErr w:type="spellEnd"/>
      <w:r w:rsidRPr="009A1CA5">
        <w:rPr>
          <w:rFonts w:asciiTheme="minorHAnsi" w:hAnsiTheme="minorHAnsi" w:cstheme="minorHAnsi"/>
          <w:sz w:val="20"/>
          <w:szCs w:val="20"/>
          <w:lang w:val="es-ES_tradnl"/>
        </w:rPr>
        <w:t xml:space="preserve"> de máximo 25 °C, la cual será verificada a través de un medidor de temperatura (ambos, tubería y manta </w:t>
      </w:r>
      <w:proofErr w:type="spellStart"/>
      <w:r w:rsidRPr="009A1CA5">
        <w:rPr>
          <w:rFonts w:asciiTheme="minorHAnsi" w:hAnsiTheme="minorHAnsi" w:cstheme="minorHAnsi"/>
          <w:sz w:val="20"/>
          <w:szCs w:val="20"/>
          <w:lang w:val="es-ES_tradnl"/>
        </w:rPr>
        <w:t>termocontraible</w:t>
      </w:r>
      <w:proofErr w:type="spellEnd"/>
      <w:r w:rsidRPr="009A1CA5">
        <w:rPr>
          <w:rFonts w:asciiTheme="minorHAnsi" w:hAnsiTheme="minorHAnsi" w:cstheme="minorHAnsi"/>
          <w:sz w:val="20"/>
          <w:szCs w:val="20"/>
          <w:lang w:val="es-ES_tradnl"/>
        </w:rPr>
        <w:t>, deberán encontrarse a dicha temperatura)</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F7595D" w:rsidRPr="009A1CA5" w:rsidRDefault="00F7595D" w:rsidP="00F7595D">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Tabla 3. Fuerza de Adhesión</w:t>
      </w:r>
    </w:p>
    <w:p w:rsidR="00F7595D" w:rsidRPr="009A1CA5" w:rsidRDefault="00F7595D" w:rsidP="00F7595D">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F7595D" w:rsidRPr="009A1CA5" w:rsidTr="0030748B">
        <w:trPr>
          <w:jc w:val="center"/>
        </w:trPr>
        <w:tc>
          <w:tcPr>
            <w:tcW w:w="0" w:type="auto"/>
            <w:shd w:val="clear" w:color="auto" w:fill="95B3D7"/>
          </w:tcPr>
          <w:p w:rsidR="00F7595D" w:rsidRPr="009A1CA5" w:rsidRDefault="00F7595D" w:rsidP="0030748B">
            <w:pPr>
              <w:ind w:left="36"/>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Ancho del corte</w:t>
            </w:r>
          </w:p>
        </w:tc>
        <w:tc>
          <w:tcPr>
            <w:tcW w:w="0" w:type="auto"/>
            <w:shd w:val="clear" w:color="auto" w:fill="95B3D7"/>
          </w:tcPr>
          <w:p w:rsidR="00F7595D" w:rsidRPr="009A1CA5" w:rsidRDefault="00F7595D" w:rsidP="0030748B">
            <w:pPr>
              <w:ind w:left="51"/>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sin Primer</w:t>
            </w:r>
          </w:p>
          <w:p w:rsidR="00F7595D" w:rsidRPr="009A1CA5" w:rsidRDefault="00F7595D" w:rsidP="0030748B">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c>
          <w:tcPr>
            <w:tcW w:w="0" w:type="auto"/>
            <w:shd w:val="clear" w:color="auto" w:fill="95B3D7"/>
          </w:tcPr>
          <w:p w:rsidR="00F7595D" w:rsidRPr="009A1CA5" w:rsidRDefault="00F7595D" w:rsidP="0030748B">
            <w:pPr>
              <w:ind w:left="48"/>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con Primer</w:t>
            </w:r>
          </w:p>
          <w:p w:rsidR="00F7595D" w:rsidRPr="009A1CA5" w:rsidRDefault="00F7595D" w:rsidP="0030748B">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r>
      <w:tr w:rsidR="00F7595D" w:rsidRPr="009A1CA5" w:rsidTr="0030748B">
        <w:trPr>
          <w:jc w:val="center"/>
        </w:trPr>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25 mm</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2.5 Kg</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r>
      <w:tr w:rsidR="00F7595D" w:rsidRPr="009A1CA5" w:rsidTr="0030748B">
        <w:trPr>
          <w:jc w:val="center"/>
        </w:trPr>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50 mm</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10.0 Kg</w:t>
            </w:r>
          </w:p>
        </w:tc>
      </w:tr>
    </w:tbl>
    <w:p w:rsidR="00F7595D" w:rsidRPr="009A1CA5" w:rsidRDefault="00F7595D" w:rsidP="00F7595D">
      <w:pPr>
        <w:ind w:left="495"/>
        <w:jc w:val="both"/>
        <w:rPr>
          <w:rFonts w:asciiTheme="minorHAnsi" w:hAnsiTheme="minorHAnsi" w:cstheme="minorHAnsi"/>
          <w:sz w:val="20"/>
          <w:szCs w:val="20"/>
          <w:lang w:val="es-ES_tradnl"/>
        </w:rPr>
      </w:pP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La distancia de desprendimiento no deberá superar los 50 mm, siempre </w:t>
      </w:r>
      <w:proofErr w:type="gramStart"/>
      <w:r w:rsidRPr="009A1CA5">
        <w:rPr>
          <w:rFonts w:asciiTheme="minorHAnsi" w:hAnsiTheme="minorHAnsi" w:cstheme="minorHAnsi"/>
          <w:sz w:val="20"/>
          <w:szCs w:val="20"/>
          <w:lang w:val="es-ES_tradnl"/>
        </w:rPr>
        <w:t>manteniendo  el</w:t>
      </w:r>
      <w:proofErr w:type="gramEnd"/>
      <w:r w:rsidRPr="009A1CA5">
        <w:rPr>
          <w:rFonts w:asciiTheme="minorHAnsi" w:hAnsiTheme="minorHAnsi" w:cstheme="minorHAnsi"/>
          <w:sz w:val="20"/>
          <w:szCs w:val="20"/>
          <w:lang w:val="es-ES_tradnl"/>
        </w:rPr>
        <w:t xml:space="preserve"> sentido del ángulo de tirado.</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Se realizará la medición del área de la manta cortada (largo x ancho), para verificar los </w:t>
      </w:r>
      <w:proofErr w:type="spellStart"/>
      <w:r w:rsidRPr="009A1CA5">
        <w:rPr>
          <w:rFonts w:asciiTheme="minorHAnsi" w:hAnsiTheme="minorHAnsi" w:cstheme="minorHAnsi"/>
          <w:sz w:val="20"/>
          <w:szCs w:val="20"/>
          <w:lang w:val="es-ES_tradnl"/>
        </w:rPr>
        <w:t>kgf</w:t>
      </w:r>
      <w:proofErr w:type="spellEnd"/>
      <w:r w:rsidRPr="009A1CA5">
        <w:rPr>
          <w:rFonts w:asciiTheme="minorHAnsi" w:hAnsiTheme="minorHAnsi" w:cstheme="minorHAnsi"/>
          <w:sz w:val="20"/>
          <w:szCs w:val="20"/>
          <w:lang w:val="es-ES_tradnl"/>
        </w:rPr>
        <w:t xml:space="preserve"> dinamómetro entre el área del corte de la manta </w:t>
      </w:r>
      <w:proofErr w:type="spellStart"/>
      <w:r w:rsidRPr="009A1CA5">
        <w:rPr>
          <w:rFonts w:asciiTheme="minorHAnsi" w:hAnsiTheme="minorHAnsi" w:cstheme="minorHAnsi"/>
          <w:sz w:val="20"/>
          <w:szCs w:val="20"/>
          <w:lang w:val="es-ES_tradnl"/>
        </w:rPr>
        <w:t>termocontraíble</w:t>
      </w:r>
      <w:proofErr w:type="spellEnd"/>
      <w:r w:rsidRPr="009A1CA5">
        <w:rPr>
          <w:rFonts w:asciiTheme="minorHAnsi" w:hAnsiTheme="minorHAnsi" w:cstheme="minorHAnsi"/>
          <w:sz w:val="20"/>
          <w:szCs w:val="20"/>
          <w:lang w:val="es-ES_tradnl"/>
        </w:rPr>
        <w:t>, estén acordes con la especificación de adhesión en hoja de datos del producto.</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estuviera dentro de lo permisible en la segunda manta, se validaran las mantas instaladas.</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BC5767" w:rsidP="00F7595D">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lastRenderedPageBreak/>
        <w:t>7</w:t>
      </w:r>
      <w:r w:rsidR="00F7595D" w:rsidRPr="009A1CA5">
        <w:rPr>
          <w:rFonts w:cstheme="minorHAnsi"/>
          <w:b/>
          <w:bCs/>
          <w:sz w:val="20"/>
          <w:szCs w:val="20"/>
        </w:rPr>
        <w:t>.4 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7.5 MEDICIÓN Y FORMA DE PAGO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3F34CB" w:rsidP="00F7595D">
      <w:pPr>
        <w:jc w:val="both"/>
        <w:rPr>
          <w:rFonts w:asciiTheme="minorHAnsi" w:hAnsiTheme="minorHAnsi" w:cstheme="minorHAnsi"/>
          <w:sz w:val="20"/>
          <w:szCs w:val="20"/>
        </w:rPr>
      </w:pPr>
      <w:r w:rsidRPr="009A1CA5">
        <w:rPr>
          <w:rFonts w:asciiTheme="minorHAnsi" w:hAnsiTheme="minorHAnsi" w:cstheme="minorHAnsi"/>
          <w:sz w:val="20"/>
          <w:szCs w:val="20"/>
        </w:rPr>
        <w:t>La limpieza y revestimiento de</w:t>
      </w:r>
      <w:r w:rsidR="00F7595D" w:rsidRPr="009A1CA5">
        <w:rPr>
          <w:rFonts w:asciiTheme="minorHAnsi" w:hAnsiTheme="minorHAnsi" w:cstheme="minorHAnsi"/>
          <w:sz w:val="20"/>
          <w:szCs w:val="20"/>
        </w:rPr>
        <w:t xml:space="preserve"> </w:t>
      </w:r>
      <w:r w:rsidRPr="009A1CA5">
        <w:rPr>
          <w:rFonts w:asciiTheme="minorHAnsi" w:hAnsiTheme="minorHAnsi" w:cstheme="minorHAnsi"/>
          <w:sz w:val="20"/>
          <w:szCs w:val="20"/>
        </w:rPr>
        <w:t>junta</w:t>
      </w:r>
      <w:r w:rsidR="00F7595D" w:rsidRPr="009A1CA5">
        <w:rPr>
          <w:rFonts w:asciiTheme="minorHAnsi" w:hAnsiTheme="minorHAnsi" w:cstheme="minorHAnsi"/>
          <w:sz w:val="20"/>
          <w:szCs w:val="20"/>
        </w:rPr>
        <w:t xml:space="preserve"> con manta </w:t>
      </w:r>
      <w:proofErr w:type="spellStart"/>
      <w:r w:rsidR="00F7595D" w:rsidRPr="009A1CA5">
        <w:rPr>
          <w:rFonts w:asciiTheme="minorHAnsi" w:hAnsiTheme="minorHAnsi" w:cstheme="minorHAnsi"/>
          <w:sz w:val="20"/>
          <w:szCs w:val="20"/>
        </w:rPr>
        <w:t>termocontraibles</w:t>
      </w:r>
      <w:proofErr w:type="spellEnd"/>
      <w:r w:rsidR="00F7595D" w:rsidRPr="009A1CA5">
        <w:rPr>
          <w:rFonts w:asciiTheme="minorHAnsi" w:hAnsiTheme="minorHAnsi" w:cstheme="minorHAnsi"/>
          <w:sz w:val="20"/>
          <w:szCs w:val="20"/>
        </w:rPr>
        <w:t xml:space="preserve"> y reparación de revestimientos serán medidos</w:t>
      </w:r>
      <w:r w:rsidRPr="009A1CA5">
        <w:rPr>
          <w:rFonts w:asciiTheme="minorHAnsi" w:hAnsiTheme="minorHAnsi" w:cstheme="minorHAnsi"/>
          <w:sz w:val="20"/>
          <w:szCs w:val="20"/>
        </w:rPr>
        <w:t xml:space="preserve"> y pagados por junta</w:t>
      </w:r>
      <w:r w:rsidR="00F7595D" w:rsidRPr="009A1CA5">
        <w:rPr>
          <w:rFonts w:asciiTheme="minorHAnsi" w:hAnsiTheme="minorHAnsi" w:cstheme="minorHAnsi"/>
          <w:sz w:val="20"/>
          <w:szCs w:val="20"/>
        </w:rPr>
        <w:t xml:space="preserve">, tomando en cuenta la cantidad total que requiere ser utilizada para la construcción.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F7595D" w:rsidRPr="009A1CA5" w:rsidRDefault="00AF634C"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8.</w:t>
      </w:r>
      <w:r w:rsidR="00F7595D" w:rsidRPr="009A1CA5">
        <w:rPr>
          <w:rFonts w:cstheme="minorHAnsi"/>
          <w:b/>
          <w:bCs/>
          <w:sz w:val="22"/>
          <w:szCs w:val="22"/>
        </w:rPr>
        <w:t xml:space="preserve"> PRUEBA HIDROSTÁTICA DE TUBERÍA ANC DN 3.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m</w:t>
      </w:r>
    </w:p>
    <w:p w:rsidR="00F7595D" w:rsidRPr="009A1CA5" w:rsidRDefault="00F7595D" w:rsidP="00F7595D">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F7595D" w:rsidRPr="009A1CA5" w:rsidRDefault="00AF634C" w:rsidP="00AF634C">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8.1 </w:t>
      </w:r>
      <w:r w:rsidR="00F7595D"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cabezales </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y llenado de agua</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Vaciado y disposición final del agua</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Secado de tubería </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rsidR="00F7595D" w:rsidRPr="009A1CA5" w:rsidRDefault="00F7595D" w:rsidP="00F7595D">
      <w:pPr>
        <w:ind w:left="426"/>
        <w:jc w:val="both"/>
        <w:rPr>
          <w:rFonts w:asciiTheme="minorHAnsi" w:hAnsiTheme="minorHAnsi" w:cstheme="minorHAnsi"/>
          <w:sz w:val="20"/>
          <w:szCs w:val="20"/>
        </w:rPr>
      </w:pPr>
    </w:p>
    <w:p w:rsidR="00F7595D" w:rsidRPr="009A1CA5" w:rsidRDefault="00AF634C" w:rsidP="00AF634C">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8.2 </w:t>
      </w:r>
      <w:r w:rsidR="00F7595D"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Limpieza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secado</w:t>
            </w:r>
          </w:p>
        </w:tc>
      </w:tr>
      <w:tr w:rsidR="00F7595D" w:rsidRPr="009A1CA5" w:rsidTr="0030748B">
        <w:trPr>
          <w:trHeight w:val="64"/>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Prueba Hidrostática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Cisterna</w:t>
            </w:r>
          </w:p>
        </w:tc>
      </w:tr>
      <w:tr w:rsidR="00F7595D" w:rsidRPr="009A1CA5" w:rsidTr="0030748B">
        <w:trPr>
          <w:trHeight w:val="64"/>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F7595D" w:rsidRPr="009A1CA5" w:rsidRDefault="00F7595D" w:rsidP="00F7595D">
      <w:pPr>
        <w:ind w:left="426"/>
        <w:jc w:val="both"/>
        <w:rPr>
          <w:rFonts w:asciiTheme="minorHAnsi" w:hAnsiTheme="minorHAnsi" w:cstheme="minorHAnsi"/>
          <w:sz w:val="20"/>
          <w:szCs w:val="20"/>
        </w:rPr>
      </w:pPr>
    </w:p>
    <w:p w:rsidR="00F7595D" w:rsidRPr="009A1CA5" w:rsidRDefault="00AF634C" w:rsidP="00AF634C">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8.3 </w:t>
      </w:r>
      <w:r w:rsidR="00F7595D" w:rsidRPr="009A1CA5">
        <w:rPr>
          <w:rFonts w:cstheme="minorHAnsi"/>
          <w:b/>
          <w:bCs/>
          <w:sz w:val="20"/>
          <w:szCs w:val="20"/>
        </w:rPr>
        <w:t xml:space="preserve">PROCEDIMIENTO PARA EJECUCIÓN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Antes de iniciar la prueba hidrostática, la empresa contratista debe presentar 5 días hábiles antes a la supervisión para su aprobación la siguiente documentación:</w:t>
      </w:r>
    </w:p>
    <w:p w:rsidR="00AF634C" w:rsidRPr="009A1CA5" w:rsidRDefault="00AF634C" w:rsidP="00F7595D">
      <w:pPr>
        <w:pStyle w:val="Sangra3detindependiente"/>
        <w:spacing w:after="0" w:line="240" w:lineRule="auto"/>
        <w:ind w:left="0"/>
        <w:jc w:val="both"/>
        <w:rPr>
          <w:rFonts w:cstheme="minorHAnsi"/>
          <w:sz w:val="20"/>
          <w:szCs w:val="20"/>
        </w:rPr>
      </w:pP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Procedimiento específico para los trabajos.</w:t>
      </w: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Análisis físico químico del agua a utilizar</w:t>
      </w: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9A1CA5">
        <w:rPr>
          <w:rFonts w:cstheme="minorHAnsi"/>
          <w:sz w:val="20"/>
          <w:szCs w:val="20"/>
        </w:rPr>
        <w:t>Ia</w:t>
      </w:r>
      <w:proofErr w:type="spellEnd"/>
      <w:r w:rsidRPr="009A1CA5">
        <w:rPr>
          <w:rFonts w:cstheme="minorHAnsi"/>
          <w:sz w:val="20"/>
          <w:szCs w:val="20"/>
        </w:rPr>
        <w:t xml:space="preserve"> mínima y máxima presión correspondiente a las elevaciones del inicio y final de la sección.</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Punto más alto, más bajo y extremos con sus respectivas progresivas.</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Tiempo de llenado y prueba hidrostática para cada sección.</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 xml:space="preserve">Memoria de Cálculo de volumen y presiones de prueba. </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Vaciado observando los criterios de manejo ambiental.</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Memoria de cálculo para cada sección:</w:t>
      </w:r>
    </w:p>
    <w:p w:rsidR="00F7595D" w:rsidRPr="009A1CA5" w:rsidRDefault="00F7595D" w:rsidP="00F7595D">
      <w:pPr>
        <w:pStyle w:val="Sangra3detindependiente"/>
        <w:spacing w:after="0" w:line="240" w:lineRule="auto"/>
        <w:ind w:left="78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Soldadura de Cabezales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a utilizar deben ser aptos para realizar el lanzamiento y recepción de los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de forma segura, durante los trabajos necesarios en la prueba hidrostática. Los cabezales a utilizar deben ser los aprobados por el supervisor de obra.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soldaduras que posean los cabezales deben tener los ensayos de radiografía en 100%, mientras que los </w:t>
      </w:r>
      <w:proofErr w:type="spellStart"/>
      <w:r w:rsidRPr="009A1CA5">
        <w:rPr>
          <w:rFonts w:cstheme="minorHAnsi"/>
          <w:sz w:val="20"/>
          <w:szCs w:val="20"/>
        </w:rPr>
        <w:t>fittings</w:t>
      </w:r>
      <w:proofErr w:type="spellEnd"/>
      <w:r w:rsidRPr="009A1CA5">
        <w:rPr>
          <w:rFonts w:cstheme="minorHAnsi"/>
          <w:sz w:val="20"/>
          <w:szCs w:val="20"/>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Limpieza</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montado adecuadamente los cabezales y aprobados por el supervisor, se debe dar inicio a la limpieza interna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 limpieza de tuberías se debe utilizar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de media o alta densidad y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de media o alta densidad con cepillos incorporados.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con cepillos y sin cepillos a utilizar será una vez logrado la limpieza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lastRenderedPageBreak/>
        <w:t xml:space="preserve">Paso de placa calibradora </w:t>
      </w:r>
    </w:p>
    <w:p w:rsidR="00F7595D" w:rsidRPr="009A1CA5" w:rsidRDefault="00F7595D" w:rsidP="00F7595D">
      <w:pPr>
        <w:pStyle w:val="Sangra3detindependiente"/>
        <w:autoSpaceDE w:val="0"/>
        <w:autoSpaceDN w:val="0"/>
        <w:adjustRightInd w:val="0"/>
        <w:spacing w:after="0" w:line="240" w:lineRule="auto"/>
        <w:ind w:left="1134"/>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calibradora debe ser realizado al finalizar la prueba hidrostática o según lo apruebe el supervisor de obra. </w:t>
      </w:r>
    </w:p>
    <w:p w:rsidR="00F7595D" w:rsidRPr="009A1CA5" w:rsidRDefault="00F7595D" w:rsidP="00F7595D">
      <w:pPr>
        <w:pStyle w:val="Sangra3detindependiente"/>
        <w:spacing w:after="0" w:line="240" w:lineRule="auto"/>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verifica la inexistencia de abolladuras, </w:t>
      </w:r>
      <w:proofErr w:type="spellStart"/>
      <w:r w:rsidRPr="009A1CA5">
        <w:rPr>
          <w:rFonts w:cstheme="minorHAnsi"/>
          <w:sz w:val="20"/>
          <w:szCs w:val="20"/>
        </w:rPr>
        <w:t>ovalizaciones</w:t>
      </w:r>
      <w:proofErr w:type="spellEnd"/>
      <w:r w:rsidRPr="009A1CA5">
        <w:rPr>
          <w:rFonts w:cstheme="minorHAnsi"/>
          <w:sz w:val="20"/>
          <w:szCs w:val="20"/>
        </w:rPr>
        <w:t xml:space="preserve"> o reducciones en la sección interna de la tubería, antes de pasar la placa calibradora, ésta debe ser firmada por el Supervisor de Obra, el Contratista y el encargado de la prueba.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placa calibradora debe ser de acero al carbono SAE 1020 o aluminio, de diámetro externo de acuerdo a la siguiente formula:</w:t>
      </w:r>
    </w:p>
    <w:p w:rsidR="00F7595D" w:rsidRPr="009A1CA5" w:rsidRDefault="00F7595D" w:rsidP="00F7595D">
      <w:pPr>
        <w:pStyle w:val="Sangra3detindependiente"/>
        <w:spacing w:after="0" w:line="240" w:lineRule="auto"/>
        <w:ind w:left="426"/>
        <w:jc w:val="center"/>
        <w:rPr>
          <w:rFonts w:cstheme="minorHAnsi"/>
          <w:sz w:val="20"/>
          <w:szCs w:val="20"/>
        </w:rPr>
      </w:pPr>
      <w:proofErr w:type="spellStart"/>
      <w:r w:rsidRPr="009A1CA5">
        <w:rPr>
          <w:rFonts w:cstheme="minorHAnsi"/>
          <w:sz w:val="20"/>
          <w:szCs w:val="20"/>
        </w:rPr>
        <w:t>Dp</w:t>
      </w:r>
      <w:proofErr w:type="spellEnd"/>
      <w:r w:rsidRPr="009A1CA5">
        <w:rPr>
          <w:rFonts w:cstheme="minorHAnsi"/>
          <w:sz w:val="20"/>
          <w:szCs w:val="20"/>
        </w:rPr>
        <w:t xml:space="preserve"> = DE - 2e (1+K) - 0,025 DE - 0,250”</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Donde:</w:t>
      </w:r>
    </w:p>
    <w:p w:rsidR="00F7595D" w:rsidRPr="009A1CA5" w:rsidRDefault="00F7595D" w:rsidP="00F7595D">
      <w:pPr>
        <w:pStyle w:val="Sangra3detindependiente"/>
        <w:spacing w:after="0" w:line="240" w:lineRule="auto"/>
        <w:ind w:left="426"/>
        <w:jc w:val="both"/>
        <w:rPr>
          <w:rFonts w:cstheme="minorHAnsi"/>
          <w:sz w:val="20"/>
          <w:szCs w:val="20"/>
        </w:rPr>
      </w:pPr>
      <w:proofErr w:type="spellStart"/>
      <w:r w:rsidRPr="009A1CA5">
        <w:rPr>
          <w:rFonts w:cstheme="minorHAnsi"/>
          <w:sz w:val="20"/>
          <w:szCs w:val="20"/>
        </w:rPr>
        <w:t>Dp</w:t>
      </w:r>
      <w:proofErr w:type="spellEnd"/>
      <w:r w:rsidRPr="009A1CA5">
        <w:rPr>
          <w:rFonts w:cstheme="minorHAnsi"/>
          <w:sz w:val="20"/>
          <w:szCs w:val="20"/>
        </w:rPr>
        <w:t xml:space="preserve"> = diámetro de la platina (</w:t>
      </w:r>
      <w:proofErr w:type="spellStart"/>
      <w:r w:rsidRPr="009A1CA5">
        <w:rPr>
          <w:rFonts w:cstheme="minorHAnsi"/>
          <w:sz w:val="20"/>
          <w:szCs w:val="20"/>
        </w:rPr>
        <w:t>pulg</w:t>
      </w:r>
      <w:proofErr w:type="spellEnd"/>
      <w:r w:rsidRPr="009A1CA5">
        <w:rPr>
          <w:rFonts w:cstheme="minorHAnsi"/>
          <w:sz w:val="20"/>
          <w:szCs w:val="20"/>
        </w:rPr>
        <w:t>.)</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DE = diámetro externo del tubo (</w:t>
      </w:r>
      <w:proofErr w:type="spellStart"/>
      <w:r w:rsidRPr="009A1CA5">
        <w:rPr>
          <w:rFonts w:cstheme="minorHAnsi"/>
          <w:sz w:val="20"/>
          <w:szCs w:val="20"/>
        </w:rPr>
        <w:t>pulg</w:t>
      </w:r>
      <w:proofErr w:type="spellEnd"/>
      <w:r w:rsidRPr="009A1CA5">
        <w:rPr>
          <w:rFonts w:cstheme="minorHAnsi"/>
          <w:sz w:val="20"/>
          <w:szCs w:val="20"/>
        </w:rPr>
        <w:t>.)</w:t>
      </w:r>
    </w:p>
    <w:p w:rsidR="00F7595D" w:rsidRPr="009A1CA5" w:rsidRDefault="00F7595D" w:rsidP="00F7595D">
      <w:pPr>
        <w:pStyle w:val="Sangra3detindependiente"/>
        <w:spacing w:after="0" w:line="240" w:lineRule="auto"/>
        <w:ind w:left="426"/>
        <w:jc w:val="both"/>
        <w:rPr>
          <w:rFonts w:cstheme="minorHAnsi"/>
          <w:sz w:val="20"/>
          <w:szCs w:val="20"/>
        </w:rPr>
      </w:pPr>
      <w:proofErr w:type="spellStart"/>
      <w:r w:rsidRPr="009A1CA5">
        <w:rPr>
          <w:rFonts w:cstheme="minorHAnsi"/>
          <w:sz w:val="20"/>
          <w:szCs w:val="20"/>
        </w:rPr>
        <w:t>e</w:t>
      </w:r>
      <w:proofErr w:type="spellEnd"/>
      <w:r w:rsidRPr="009A1CA5">
        <w:rPr>
          <w:rFonts w:cstheme="minorHAnsi"/>
          <w:sz w:val="20"/>
          <w:szCs w:val="20"/>
        </w:rPr>
        <w:t xml:space="preserve"> = espesor nominal de la pared del tubo (</w:t>
      </w:r>
      <w:proofErr w:type="spellStart"/>
      <w:r w:rsidRPr="009A1CA5">
        <w:rPr>
          <w:rFonts w:cstheme="minorHAnsi"/>
          <w:sz w:val="20"/>
          <w:szCs w:val="20"/>
        </w:rPr>
        <w:t>pulg</w:t>
      </w:r>
      <w:proofErr w:type="spellEnd"/>
      <w:r w:rsidRPr="009A1CA5">
        <w:rPr>
          <w:rFonts w:cstheme="minorHAnsi"/>
          <w:sz w:val="20"/>
          <w:szCs w:val="20"/>
        </w:rPr>
        <w:t>.)</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 xml:space="preserve">K = tolerancia del espesor, de acuerdo con la Tabla siguiente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drawing>
          <wp:inline distT="0" distB="0" distL="0" distR="0" wp14:anchorId="481062E6" wp14:editId="37AEDEA8">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espesor mínimo de la platina debe ser: </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1/8” para tuberías de DN menor de 6”</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1/4” para tuberías de DN mayor o igual a 6”</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Aquellos puntos que produzcan aplastamiento a la platina deben ser reemplazados, una vez reemplazado, se debe volver a pasar la platina calibradora.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Cuando a criterio del supervisor, la platina salga sin aplastamientos se debe dar por aprobada la prueba hidrostática. </w:t>
      </w:r>
    </w:p>
    <w:p w:rsidR="00F7595D" w:rsidRPr="009A1CA5" w:rsidRDefault="00F7595D" w:rsidP="00F7595D">
      <w:pPr>
        <w:pStyle w:val="Sangra3detindependiente"/>
        <w:spacing w:after="0" w:line="240" w:lineRule="auto"/>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Referente a la porta placa, ésta debe ser de dimensiones y características adecuadas y debe ser previamente aprobada por el supervisor de obras.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lastRenderedPageBreak/>
        <w:t>Provisión y llenado de agua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El agua a utilizar deberán mínimamente cumplir los siguientes parámetros:</w:t>
      </w:r>
    </w:p>
    <w:p w:rsidR="00F7595D" w:rsidRPr="009A1CA5" w:rsidRDefault="00F7595D" w:rsidP="001131E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Contenido de cloruros y sulfatos &lt; 10 mg/</w:t>
      </w:r>
      <w:proofErr w:type="spellStart"/>
      <w:r w:rsidRPr="009A1CA5">
        <w:rPr>
          <w:rFonts w:cstheme="minorHAnsi"/>
          <w:sz w:val="20"/>
          <w:szCs w:val="20"/>
        </w:rPr>
        <w:t>Lts</w:t>
      </w:r>
      <w:proofErr w:type="spellEnd"/>
      <w:r w:rsidRPr="009A1CA5">
        <w:rPr>
          <w:rFonts w:cstheme="minorHAnsi"/>
          <w:sz w:val="20"/>
          <w:szCs w:val="20"/>
        </w:rPr>
        <w:t>. / PH Neutro.</w:t>
      </w:r>
    </w:p>
    <w:p w:rsidR="00F7595D" w:rsidRPr="009A1CA5" w:rsidRDefault="00F7595D" w:rsidP="001131E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Contenido de Solidos &lt; 30 mg/</w:t>
      </w:r>
      <w:proofErr w:type="spellStart"/>
      <w:r w:rsidRPr="009A1CA5">
        <w:rPr>
          <w:rFonts w:cstheme="minorHAnsi"/>
          <w:sz w:val="20"/>
          <w:szCs w:val="20"/>
        </w:rPr>
        <w:t>Lts</w:t>
      </w:r>
      <w:proofErr w:type="spellEnd"/>
      <w:r w:rsidRPr="009A1CA5">
        <w:rPr>
          <w:rFonts w:cstheme="minorHAnsi"/>
          <w:sz w:val="20"/>
          <w:szCs w:val="20"/>
        </w:rPr>
        <w:t>.</w:t>
      </w:r>
    </w:p>
    <w:p w:rsidR="00F7595D" w:rsidRPr="009A1CA5" w:rsidRDefault="00F7595D" w:rsidP="001131E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Tiene que estar exentas de aceites y grasas.</w:t>
      </w:r>
    </w:p>
    <w:p w:rsidR="00F7595D" w:rsidRPr="009A1CA5" w:rsidRDefault="00F7595D" w:rsidP="001131E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Contenido de oxigeno &gt; 5 mg/</w:t>
      </w:r>
      <w:proofErr w:type="spellStart"/>
      <w:r w:rsidRPr="009A1CA5">
        <w:rPr>
          <w:rFonts w:cstheme="minorHAnsi"/>
          <w:sz w:val="20"/>
          <w:szCs w:val="20"/>
        </w:rPr>
        <w:t>Lts</w:t>
      </w:r>
      <w:proofErr w:type="spellEnd"/>
      <w:r w:rsidRPr="009A1CA5">
        <w:rPr>
          <w:rFonts w:cstheme="minorHAnsi"/>
          <w:sz w:val="20"/>
          <w:szCs w:val="20"/>
        </w:rPr>
        <w:t>.</w:t>
      </w:r>
    </w:p>
    <w:p w:rsidR="00F7595D" w:rsidRPr="009A1CA5" w:rsidRDefault="00F7595D" w:rsidP="001131E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Ausencia de microorganismos.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el llenado de la línea a probar se debe utilizar </w:t>
      </w:r>
      <w:proofErr w:type="spellStart"/>
      <w:r w:rsidRPr="009A1CA5">
        <w:rPr>
          <w:rFonts w:cstheme="minorHAnsi"/>
          <w:sz w:val="20"/>
          <w:szCs w:val="20"/>
        </w:rPr>
        <w:t>Pigs</w:t>
      </w:r>
      <w:proofErr w:type="spellEnd"/>
      <w:r w:rsidRPr="009A1CA5">
        <w:rPr>
          <w:rFonts w:cstheme="minorHAnsi"/>
          <w:sz w:val="20"/>
          <w:szCs w:val="20"/>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se llene la línea se debería dejar circular agua hasta que salga limpia y sin aire, para luego realizar la estabilización térmica.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Los volúmenes de agua necesaria para el llenado de la sección debería ser calculados aplicando la siguiente formula: </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drawing>
          <wp:inline distT="0" distB="0" distL="0" distR="0" wp14:anchorId="4AA0A959" wp14:editId="108D9EC4">
            <wp:extent cx="5612130" cy="1593623"/>
            <wp:effectExtent l="0" t="0" r="7620" b="698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 xml:space="preserve">Prueba Hidrostática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Prueba</w:t>
      </w: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segunda parte será la prueba de estanqueidad de 24 horas.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Los siguientes dos puntos serán cumplidos:</w:t>
      </w:r>
    </w:p>
    <w:p w:rsidR="00F7595D" w:rsidRPr="009A1CA5" w:rsidRDefault="00F7595D" w:rsidP="001131E2">
      <w:pPr>
        <w:pStyle w:val="Sangra3detindependiente"/>
        <w:numPr>
          <w:ilvl w:val="0"/>
          <w:numId w:val="31"/>
        </w:numPr>
        <w:spacing w:after="0" w:line="240" w:lineRule="auto"/>
        <w:ind w:left="1428"/>
        <w:jc w:val="both"/>
        <w:rPr>
          <w:rFonts w:cstheme="minorHAnsi"/>
          <w:sz w:val="20"/>
          <w:szCs w:val="20"/>
        </w:rPr>
      </w:pPr>
      <w:r w:rsidRPr="009A1CA5">
        <w:rPr>
          <w:rFonts w:cstheme="minorHAnsi"/>
          <w:sz w:val="20"/>
          <w:szCs w:val="20"/>
        </w:rPr>
        <w:lastRenderedPageBreak/>
        <w:t>La presión en el punto más alto del tramo a probar debe ser igual o mayor que la mínima presión especificada de prueba.</w:t>
      </w:r>
    </w:p>
    <w:p w:rsidR="00F7595D" w:rsidRPr="009A1CA5" w:rsidRDefault="00F7595D" w:rsidP="001131E2">
      <w:pPr>
        <w:pStyle w:val="Sangra3detindependiente"/>
        <w:numPr>
          <w:ilvl w:val="0"/>
          <w:numId w:val="31"/>
        </w:numPr>
        <w:spacing w:after="0" w:line="240" w:lineRule="auto"/>
        <w:ind w:left="1428"/>
        <w:jc w:val="both"/>
        <w:rPr>
          <w:rFonts w:cstheme="minorHAnsi"/>
          <w:sz w:val="20"/>
          <w:szCs w:val="20"/>
        </w:rPr>
      </w:pPr>
      <w:r w:rsidRPr="009A1CA5">
        <w:rPr>
          <w:rFonts w:cstheme="minorHAnsi"/>
          <w:sz w:val="20"/>
          <w:szCs w:val="20"/>
        </w:rPr>
        <w:t>La presión en el punto más bajo del tramo debe ser igual o menor que la máxima Presión especificada de prueba.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Las presiones de prueba en cualquier punto del tramo probado, deben estar limitadas a los valores máximos y mínimos indicados en el proyecto.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presión de prueba debe ser 1.5 veces la presión de operación, sin embargo, esto puede varía en función de la clase, localización, etc. Indicada en la ASME B31.8.</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Secuencia de presurización </w:t>
      </w:r>
    </w:p>
    <w:p w:rsidR="00F7595D" w:rsidRPr="009A1CA5" w:rsidRDefault="00F7595D" w:rsidP="001131E2">
      <w:pPr>
        <w:pStyle w:val="Sangra3detindependiente"/>
        <w:numPr>
          <w:ilvl w:val="0"/>
          <w:numId w:val="32"/>
        </w:numPr>
        <w:spacing w:after="0" w:line="240" w:lineRule="auto"/>
        <w:ind w:left="426" w:hanging="284"/>
        <w:jc w:val="both"/>
        <w:rPr>
          <w:rFonts w:cstheme="minorHAnsi"/>
          <w:sz w:val="20"/>
          <w:szCs w:val="20"/>
        </w:rPr>
      </w:pPr>
      <w:r w:rsidRPr="009A1CA5">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F7595D" w:rsidRPr="009A1CA5" w:rsidRDefault="00F7595D" w:rsidP="001131E2">
      <w:pPr>
        <w:pStyle w:val="Sangra3detindependiente"/>
        <w:numPr>
          <w:ilvl w:val="0"/>
          <w:numId w:val="32"/>
        </w:numPr>
        <w:spacing w:after="0" w:line="240" w:lineRule="auto"/>
        <w:ind w:left="426" w:hanging="284"/>
        <w:jc w:val="both"/>
        <w:rPr>
          <w:rFonts w:cstheme="minorHAnsi"/>
          <w:sz w:val="20"/>
          <w:szCs w:val="20"/>
        </w:rPr>
      </w:pPr>
      <w:r w:rsidRPr="009A1CA5">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F7595D" w:rsidRPr="009A1CA5" w:rsidRDefault="00F7595D" w:rsidP="001131E2">
      <w:pPr>
        <w:pStyle w:val="Sangra3detindependiente"/>
        <w:numPr>
          <w:ilvl w:val="0"/>
          <w:numId w:val="32"/>
        </w:numPr>
        <w:spacing w:after="0" w:line="240" w:lineRule="auto"/>
        <w:ind w:left="426" w:hanging="284"/>
        <w:jc w:val="both"/>
        <w:rPr>
          <w:rFonts w:cstheme="minorHAnsi"/>
          <w:sz w:val="20"/>
          <w:szCs w:val="20"/>
        </w:rPr>
      </w:pPr>
      <w:r w:rsidRPr="009A1CA5">
        <w:rPr>
          <w:rFonts w:cstheme="minorHAnsi"/>
          <w:sz w:val="20"/>
          <w:szCs w:val="20"/>
        </w:rPr>
        <w:t xml:space="preserve">Luego la presión debe ser elevada de forma moderada y a una variación constante </w:t>
      </w:r>
      <w:proofErr w:type="gramStart"/>
      <w:r w:rsidRPr="009A1CA5">
        <w:rPr>
          <w:rFonts w:cstheme="minorHAnsi"/>
          <w:sz w:val="20"/>
          <w:szCs w:val="20"/>
        </w:rPr>
        <w:t>hasta  alcanzar</w:t>
      </w:r>
      <w:proofErr w:type="gramEnd"/>
      <w:r w:rsidRPr="009A1CA5">
        <w:rPr>
          <w:rFonts w:cstheme="minorHAnsi"/>
          <w:sz w:val="20"/>
          <w:szCs w:val="20"/>
        </w:rPr>
        <w:t xml:space="preserve"> el100% de la presión de prueba y mantenida durante 4 horas, en este periodo se realiza la prueba de resistencia mecánica.</w:t>
      </w:r>
    </w:p>
    <w:p w:rsidR="00F7595D" w:rsidRPr="009A1CA5" w:rsidRDefault="00F7595D" w:rsidP="001131E2">
      <w:pPr>
        <w:pStyle w:val="Sangra3detindependiente"/>
        <w:numPr>
          <w:ilvl w:val="0"/>
          <w:numId w:val="32"/>
        </w:numPr>
        <w:spacing w:after="0" w:line="240" w:lineRule="auto"/>
        <w:ind w:left="426" w:hanging="284"/>
        <w:jc w:val="both"/>
        <w:rPr>
          <w:rFonts w:cstheme="minorHAnsi"/>
          <w:sz w:val="20"/>
          <w:szCs w:val="20"/>
        </w:rPr>
      </w:pPr>
      <w:r w:rsidRPr="009A1CA5">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F7595D" w:rsidRPr="009A1CA5" w:rsidRDefault="00AF634C" w:rsidP="00F7595D">
      <w:pPr>
        <w:pStyle w:val="Sangra3detindependiente"/>
        <w:spacing w:after="0" w:line="240" w:lineRule="auto"/>
        <w:ind w:left="0"/>
        <w:jc w:val="both"/>
        <w:rPr>
          <w:rFonts w:cstheme="minorHAnsi"/>
          <w:sz w:val="20"/>
          <w:szCs w:val="20"/>
        </w:rPr>
      </w:pPr>
      <w:r w:rsidRPr="009A1CA5">
        <w:rPr>
          <w:rFonts w:cstheme="minorHAnsi"/>
          <w:noProof/>
          <w:sz w:val="20"/>
          <w:szCs w:val="20"/>
          <w:lang w:val="es-BO" w:eastAsia="es-BO"/>
        </w:rPr>
        <w:lastRenderedPageBreak/>
        <w:drawing>
          <wp:anchor distT="0" distB="0" distL="114300" distR="114300" simplePos="0" relativeHeight="251661312" behindDoc="0" locked="0" layoutInCell="1" allowOverlap="1" wp14:anchorId="34202BEE" wp14:editId="51421669">
            <wp:simplePos x="0" y="0"/>
            <wp:positionH relativeFrom="margin">
              <wp:posOffset>261620</wp:posOffset>
            </wp:positionH>
            <wp:positionV relativeFrom="paragraph">
              <wp:posOffset>168275</wp:posOffset>
            </wp:positionV>
            <wp:extent cx="5507990" cy="2822575"/>
            <wp:effectExtent l="0" t="0" r="0" b="0"/>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7990" cy="2822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center"/>
        <w:rPr>
          <w:rFonts w:cstheme="minorHAnsi"/>
          <w:sz w:val="20"/>
          <w:szCs w:val="20"/>
        </w:rPr>
      </w:pPr>
      <w:r w:rsidRPr="009A1CA5">
        <w:rPr>
          <w:rFonts w:cstheme="minorHAnsi"/>
          <w:sz w:val="20"/>
          <w:szCs w:val="20"/>
        </w:rPr>
        <w:t>Detección y Localización de Pérdidas</w:t>
      </w:r>
    </w:p>
    <w:p w:rsidR="00F7595D" w:rsidRPr="009A1CA5" w:rsidRDefault="00F7595D" w:rsidP="00F7595D">
      <w:pPr>
        <w:pStyle w:val="Sangra3detindependiente"/>
        <w:spacing w:after="0" w:line="240" w:lineRule="auto"/>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Una vez detectada la pérdida (visualmente o por aproximaciones sucesivas) se procederá a evacuar el agua del tramo y a desconectar los cabezales y el equipo utilizado.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Si la pérdida se verifica en la soldadura circunferencial, se procederá a su reparación o corte en función del resultado del ensayo radiográfico.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terminadas las tareas antes descritas, se reiniciarán todas </w:t>
      </w:r>
      <w:proofErr w:type="spellStart"/>
      <w:r w:rsidRPr="009A1CA5">
        <w:rPr>
          <w:rFonts w:cstheme="minorHAnsi"/>
          <w:sz w:val="20"/>
          <w:szCs w:val="20"/>
        </w:rPr>
        <w:t>Ias</w:t>
      </w:r>
      <w:proofErr w:type="spellEnd"/>
      <w:r w:rsidRPr="009A1CA5">
        <w:rPr>
          <w:rFonts w:cstheme="minorHAnsi"/>
          <w:sz w:val="20"/>
          <w:szCs w:val="20"/>
        </w:rPr>
        <w:t xml:space="preserve"> actividades de la prueba antes citadas.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Criterio de aceptación y rechazo.</w:t>
      </w: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lastRenderedPageBreak/>
        <w:t>Vaciado y disposición final del agua</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Se podrá repetir esta operación hasta que deje de salir agua y e</w:t>
      </w:r>
      <w:proofErr w:type="gramStart"/>
      <w:r w:rsidRPr="009A1CA5">
        <w:rPr>
          <w:rFonts w:cstheme="minorHAnsi"/>
          <w:sz w:val="20"/>
          <w:szCs w:val="20"/>
        </w:rPr>
        <w:t>!</w:t>
      </w:r>
      <w:proofErr w:type="gramEnd"/>
      <w:r w:rsidRPr="009A1CA5">
        <w:rPr>
          <w:rFonts w:cstheme="minorHAnsi"/>
          <w:sz w:val="20"/>
          <w:szCs w:val="20"/>
        </w:rPr>
        <w:t xml:space="preserve"> tramo quede en condiciones para comenzar el secado final a satisfacción de la inspección de obra.</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Secado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el secado de tuberías se debe utilizar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de media o alta densidad.</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a utilizar estará en función de una vez logrado el secado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pStyle w:val="CM12"/>
        <w:ind w:left="-142"/>
        <w:jc w:val="both"/>
        <w:rPr>
          <w:rFonts w:asciiTheme="minorHAnsi" w:hAnsiTheme="minorHAnsi" w:cstheme="minorHAnsi"/>
          <w:bCs/>
          <w:iCs/>
          <w:sz w:val="20"/>
          <w:szCs w:val="20"/>
          <w:lang w:val="es-ES_tradnl"/>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7595D" w:rsidRPr="009A1CA5" w:rsidRDefault="00F7595D" w:rsidP="00F7595D">
      <w:pPr>
        <w:pStyle w:val="CM12"/>
        <w:ind w:left="-142"/>
        <w:jc w:val="both"/>
        <w:rPr>
          <w:rFonts w:asciiTheme="minorHAnsi" w:hAnsiTheme="minorHAnsi" w:cstheme="minorHAnsi"/>
          <w:bCs/>
          <w:iCs/>
          <w:sz w:val="20"/>
          <w:szCs w:val="20"/>
          <w:lang w:val="es-ES_tradnl"/>
        </w:rPr>
      </w:pPr>
    </w:p>
    <w:p w:rsidR="00F7595D" w:rsidRPr="009A1CA5" w:rsidRDefault="00AF634C" w:rsidP="00F7595D">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8</w:t>
      </w:r>
      <w:r w:rsidR="00F7595D" w:rsidRPr="009A1CA5">
        <w:rPr>
          <w:rFonts w:cstheme="minorHAnsi"/>
          <w:b/>
          <w:bCs/>
          <w:sz w:val="20"/>
          <w:szCs w:val="20"/>
        </w:rPr>
        <w:t>.4 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A1CA5">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AF634C" w:rsidP="00F7595D">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8</w:t>
      </w:r>
      <w:r w:rsidR="00F7595D" w:rsidRPr="009A1CA5">
        <w:rPr>
          <w:rFonts w:cstheme="minorHAnsi"/>
          <w:b/>
          <w:bCs/>
          <w:sz w:val="20"/>
          <w:szCs w:val="20"/>
        </w:rPr>
        <w:t xml:space="preserve">.5 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en Metros Lineales, tomando en cuenta la longitud total construida.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jc w:val="both"/>
        <w:rPr>
          <w:rFonts w:asciiTheme="minorHAnsi" w:hAnsiTheme="minorHAnsi" w:cstheme="minorHAnsi"/>
          <w:b/>
          <w:bCs/>
          <w:sz w:val="20"/>
          <w:szCs w:val="20"/>
        </w:rPr>
      </w:pPr>
    </w:p>
    <w:p w:rsidR="00F7595D" w:rsidRPr="009A1CA5" w:rsidRDefault="00AF634C"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9.</w:t>
      </w:r>
      <w:r w:rsidR="00F7595D" w:rsidRPr="009A1CA5">
        <w:rPr>
          <w:rFonts w:cstheme="minorHAnsi"/>
          <w:b/>
          <w:bCs/>
          <w:sz w:val="22"/>
          <w:szCs w:val="22"/>
        </w:rPr>
        <w:t xml:space="preserve"> VERIFICACIÓN DE REVESTIMIENTO MEDIANTE HOLLIDAY DETECTOR Y REPARACIÓN DE REVESTIMIENTO.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m</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9A1CA5" w:rsidRDefault="00AF634C" w:rsidP="00AF634C">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9.1 </w:t>
      </w:r>
      <w:r w:rsidR="00F7595D"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AF634C" w:rsidRPr="009A1CA5" w:rsidRDefault="00AF634C" w:rsidP="00F7595D">
      <w:pPr>
        <w:jc w:val="both"/>
        <w:rPr>
          <w:rFonts w:asciiTheme="minorHAnsi" w:hAnsiTheme="minorHAnsi" w:cstheme="minorHAnsi"/>
          <w:sz w:val="20"/>
          <w:szCs w:val="20"/>
        </w:rPr>
      </w:pP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Paso de </w:t>
      </w:r>
      <w:proofErr w:type="spellStart"/>
      <w:r w:rsidRPr="009A1CA5">
        <w:rPr>
          <w:rFonts w:asciiTheme="minorHAnsi" w:hAnsiTheme="minorHAnsi" w:cstheme="minorHAnsi"/>
          <w:sz w:val="20"/>
          <w:szCs w:val="20"/>
        </w:rPr>
        <w:t>holliday</w:t>
      </w:r>
      <w:proofErr w:type="spellEnd"/>
      <w:r w:rsidRPr="009A1CA5">
        <w:rPr>
          <w:rFonts w:asciiTheme="minorHAnsi" w:hAnsiTheme="minorHAnsi" w:cstheme="minorHAnsi"/>
          <w:sz w:val="20"/>
          <w:szCs w:val="20"/>
        </w:rPr>
        <w:t xml:space="preserve"> detector a todo la tubería revestida</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Reparación de revestimiento de tuberías y juntas</w:t>
      </w:r>
    </w:p>
    <w:p w:rsidR="00F7595D" w:rsidRPr="009A1CA5" w:rsidRDefault="00F7595D" w:rsidP="00F7595D">
      <w:pPr>
        <w:ind w:left="426"/>
        <w:jc w:val="both"/>
        <w:rPr>
          <w:rFonts w:asciiTheme="minorHAnsi" w:hAnsiTheme="minorHAnsi" w:cstheme="minorHAnsi"/>
          <w:sz w:val="20"/>
          <w:szCs w:val="20"/>
        </w:rPr>
      </w:pPr>
    </w:p>
    <w:p w:rsidR="00F7595D" w:rsidRPr="009A1CA5" w:rsidRDefault="00AF634C" w:rsidP="00AF634C">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9.2 </w:t>
      </w:r>
      <w:r w:rsidR="00F7595D"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F7595D" w:rsidRPr="009A1CA5" w:rsidTr="0030748B">
        <w:trPr>
          <w:trHeight w:val="78"/>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Vela de reparación de revestimiento</w:t>
            </w:r>
          </w:p>
        </w:tc>
      </w:tr>
      <w:tr w:rsidR="00F7595D" w:rsidRPr="009A1CA5" w:rsidTr="0030748B">
        <w:trPr>
          <w:trHeight w:val="78"/>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Parche reparación revestimiento</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Mantero</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Holiday</w:t>
            </w:r>
            <w:proofErr w:type="spellEnd"/>
            <w:r w:rsidRPr="009A1CA5">
              <w:rPr>
                <w:rFonts w:asciiTheme="minorHAnsi" w:hAnsiTheme="minorHAnsi" w:cstheme="minorHAnsi"/>
                <w:color w:val="000000"/>
                <w:sz w:val="20"/>
                <w:szCs w:val="20"/>
                <w:lang w:eastAsia="es-BO"/>
              </w:rPr>
              <w:t xml:space="preserve"> Detector</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AF634C" w:rsidP="00AF634C">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9.3 </w:t>
      </w:r>
      <w:r w:rsidR="00F7595D" w:rsidRPr="009A1CA5">
        <w:rPr>
          <w:rFonts w:cstheme="minorHAnsi"/>
          <w:b/>
          <w:bCs/>
          <w:sz w:val="20"/>
          <w:szCs w:val="20"/>
        </w:rPr>
        <w:t xml:space="preserve">PROCEDIMIENTO PARA EJECUCIÓN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Paso de </w:t>
      </w:r>
      <w:proofErr w:type="spellStart"/>
      <w:r w:rsidRPr="009A1CA5">
        <w:rPr>
          <w:rFonts w:cstheme="minorHAnsi"/>
          <w:b/>
          <w:bCs/>
          <w:sz w:val="20"/>
          <w:szCs w:val="20"/>
        </w:rPr>
        <w:t>Holliday</w:t>
      </w:r>
      <w:proofErr w:type="spellEnd"/>
      <w:r w:rsidRPr="009A1CA5">
        <w:rPr>
          <w:rFonts w:cstheme="minorHAnsi"/>
          <w:b/>
          <w:bCs/>
          <w:sz w:val="20"/>
          <w:szCs w:val="20"/>
        </w:rPr>
        <w:t xml:space="preserve"> Detector</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eastAsia="Arial Unicode MS" w:cstheme="minorHAnsi"/>
          <w:sz w:val="20"/>
          <w:szCs w:val="20"/>
        </w:rPr>
      </w:pPr>
      <w:r w:rsidRPr="009A1CA5">
        <w:rPr>
          <w:rFonts w:eastAsia="Arial Unicode MS" w:cstheme="minorHAnsi"/>
          <w:sz w:val="20"/>
          <w:szCs w:val="20"/>
        </w:rPr>
        <w:t xml:space="preserve">El equipo </w:t>
      </w:r>
      <w:proofErr w:type="spellStart"/>
      <w:r w:rsidRPr="009A1CA5">
        <w:rPr>
          <w:rFonts w:eastAsia="Arial Unicode MS" w:cstheme="minorHAnsi"/>
          <w:sz w:val="20"/>
          <w:szCs w:val="20"/>
        </w:rPr>
        <w:t>Holliday</w:t>
      </w:r>
      <w:proofErr w:type="spellEnd"/>
      <w:r w:rsidRPr="009A1CA5">
        <w:rPr>
          <w:rFonts w:eastAsia="Arial Unicode MS" w:cstheme="minorHAnsi"/>
          <w:sz w:val="20"/>
          <w:szCs w:val="20"/>
        </w:rPr>
        <w:t xml:space="preserve"> debe estar calibrado y en condiciones adecuadas para verificar el daño </w:t>
      </w:r>
      <w:proofErr w:type="gramStart"/>
      <w:r w:rsidRPr="009A1CA5">
        <w:rPr>
          <w:rFonts w:eastAsia="Arial Unicode MS" w:cstheme="minorHAnsi"/>
          <w:sz w:val="20"/>
          <w:szCs w:val="20"/>
        </w:rPr>
        <w:t>al  revestimiento</w:t>
      </w:r>
      <w:proofErr w:type="gramEnd"/>
      <w:r w:rsidRPr="009A1CA5">
        <w:rPr>
          <w:rFonts w:eastAsia="Arial Unicode MS" w:cstheme="minorHAnsi"/>
          <w:sz w:val="20"/>
          <w:szCs w:val="20"/>
        </w:rPr>
        <w:t xml:space="preserve"> de la tubería. El voltaje del </w:t>
      </w:r>
      <w:proofErr w:type="spellStart"/>
      <w:r w:rsidRPr="009A1CA5">
        <w:rPr>
          <w:rFonts w:eastAsia="Arial Unicode MS" w:cstheme="minorHAnsi"/>
          <w:sz w:val="20"/>
          <w:szCs w:val="20"/>
        </w:rPr>
        <w:t>Holliday</w:t>
      </w:r>
      <w:proofErr w:type="spellEnd"/>
      <w:r w:rsidRPr="009A1CA5">
        <w:rPr>
          <w:rFonts w:eastAsia="Arial Unicode MS" w:cstheme="minorHAnsi"/>
          <w:sz w:val="20"/>
          <w:szCs w:val="20"/>
        </w:rPr>
        <w:t xml:space="preserve"> detector debe ser el adecuado de acuerdo al tipo de revestimiento y diámetro de la tubería a inspeccionar. El contratista debe probar que el equipo está funcionando adecuadamente antes de dar inicio a los trabajos. </w:t>
      </w:r>
    </w:p>
    <w:p w:rsidR="00F7595D" w:rsidRPr="009A1CA5" w:rsidRDefault="00F7595D" w:rsidP="00F7595D">
      <w:pPr>
        <w:pStyle w:val="Sangra3detindependiente"/>
        <w:autoSpaceDE w:val="0"/>
        <w:autoSpaceDN w:val="0"/>
        <w:adjustRightInd w:val="0"/>
        <w:spacing w:after="0" w:line="240" w:lineRule="auto"/>
        <w:ind w:left="0"/>
        <w:jc w:val="both"/>
        <w:rPr>
          <w:rFonts w:eastAsia="Arial Unicode M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eastAsia="Arial Unicode MS" w:cstheme="minorHAnsi"/>
          <w:sz w:val="20"/>
          <w:szCs w:val="20"/>
        </w:rPr>
      </w:pPr>
      <w:r w:rsidRPr="009A1CA5">
        <w:rPr>
          <w:rFonts w:eastAsia="Arial Unicode MS" w:cstheme="minorHAnsi"/>
          <w:sz w:val="20"/>
          <w:szCs w:val="20"/>
        </w:rPr>
        <w:t xml:space="preserve">El paso de </w:t>
      </w:r>
      <w:proofErr w:type="spellStart"/>
      <w:r w:rsidRPr="009A1CA5">
        <w:rPr>
          <w:rFonts w:eastAsia="Arial Unicode MS" w:cstheme="minorHAnsi"/>
          <w:sz w:val="20"/>
          <w:szCs w:val="20"/>
        </w:rPr>
        <w:t>holliday</w:t>
      </w:r>
      <w:proofErr w:type="spellEnd"/>
      <w:r w:rsidRPr="009A1CA5">
        <w:rPr>
          <w:rFonts w:eastAsia="Arial Unicode MS" w:cstheme="minorHAnsi"/>
          <w:sz w:val="20"/>
          <w:szCs w:val="20"/>
        </w:rPr>
        <w:t xml:space="preserve"> debe ser realizado a toda la tubería construida. El </w:t>
      </w:r>
      <w:proofErr w:type="spellStart"/>
      <w:r w:rsidRPr="009A1CA5">
        <w:rPr>
          <w:rFonts w:eastAsia="Arial Unicode MS" w:cstheme="minorHAnsi"/>
          <w:sz w:val="20"/>
          <w:szCs w:val="20"/>
        </w:rPr>
        <w:t>holliday</w:t>
      </w:r>
      <w:proofErr w:type="spellEnd"/>
      <w:r w:rsidRPr="009A1CA5">
        <w:rPr>
          <w:rFonts w:eastAsia="Arial Unicode MS" w:cstheme="minorHAnsi"/>
          <w:sz w:val="20"/>
          <w:szCs w:val="20"/>
        </w:rPr>
        <w:t xml:space="preserve"> debe ser pasado durante el bajado de la tubería preferentemente. En caso de encontrarse alguna imperfección éstas deben ser reparadas en un 100% de manera se garantice que la tubería está completamente revestida en aquellos tramos que van a ir enterrados.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
          <w:bCs/>
          <w:sz w:val="20"/>
          <w:szCs w:val="20"/>
        </w:rPr>
        <w:t xml:space="preserve">  Reparación de revestimiento de tuberías y juntas. </w:t>
      </w:r>
    </w:p>
    <w:p w:rsidR="00F7595D" w:rsidRPr="009A1CA5" w:rsidRDefault="00F7595D" w:rsidP="00F7595D">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Los daños a revestimientos deben ser reparados utilizando velas de reparación o parches de reparación, el tipo de material a utilizar estará de acuerdo al grado de daño que tenga el revestimiento de la tubería. </w:t>
      </w:r>
    </w:p>
    <w:p w:rsidR="00F7595D" w:rsidRDefault="00F7595D" w:rsidP="00F7595D">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rsidR="00AF634C" w:rsidRPr="00AF634C" w:rsidRDefault="00AF634C" w:rsidP="00AF634C">
      <w:pPr>
        <w:rPr>
          <w:rFonts w:eastAsia="Arial Unicode MS"/>
        </w:rPr>
      </w:pPr>
    </w:p>
    <w:p w:rsidR="00F7595D" w:rsidRPr="009A1CA5" w:rsidRDefault="00F7595D" w:rsidP="00F7595D">
      <w:pPr>
        <w:pStyle w:val="CM12"/>
        <w:jc w:val="both"/>
        <w:rPr>
          <w:rFonts w:asciiTheme="minorHAnsi" w:hAnsiTheme="minorHAnsi" w:cstheme="minorHAnsi"/>
          <w:b/>
          <w:bCs/>
          <w:sz w:val="20"/>
          <w:szCs w:val="20"/>
        </w:rPr>
      </w:pPr>
      <w:r w:rsidRPr="009A1CA5">
        <w:rPr>
          <w:rFonts w:asciiTheme="minorHAnsi" w:hAnsiTheme="minorHAnsi" w:cstheme="minorHAnsi"/>
          <w:b/>
          <w:bCs/>
          <w:sz w:val="20"/>
          <w:szCs w:val="20"/>
        </w:rPr>
        <w:t>Calidad, Salud, Seguridad y Medio Ambiente.</w:t>
      </w:r>
    </w:p>
    <w:p w:rsidR="00F7595D" w:rsidRDefault="00F7595D" w:rsidP="00F7595D">
      <w:pPr>
        <w:pStyle w:val="CM12"/>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F634C" w:rsidRDefault="00AF634C" w:rsidP="00F7595D">
      <w:pPr>
        <w:pStyle w:val="CM12"/>
        <w:jc w:val="both"/>
        <w:rPr>
          <w:rFonts w:asciiTheme="minorHAnsi" w:hAnsiTheme="minorHAnsi" w:cstheme="minorHAnsi"/>
          <w:sz w:val="20"/>
          <w:szCs w:val="20"/>
        </w:rPr>
      </w:pPr>
    </w:p>
    <w:p w:rsidR="00F7595D" w:rsidRDefault="00F7595D" w:rsidP="00F7595D">
      <w:pPr>
        <w:pStyle w:val="CM12"/>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Todo el personal involucrado en la actividad debe utilizar el EPP apropiado como ser: ropa de trabajo, casco, guantes, botas de seguridad, gafas, etc. </w:t>
      </w:r>
    </w:p>
    <w:p w:rsidR="00F7595D" w:rsidRDefault="00F7595D" w:rsidP="00F7595D">
      <w:pPr>
        <w:pStyle w:val="CM12"/>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AF634C" w:rsidRPr="00AF634C" w:rsidRDefault="00AF634C" w:rsidP="00AF634C"/>
    <w:p w:rsidR="00F7595D" w:rsidRPr="009A1CA5" w:rsidRDefault="00AF634C" w:rsidP="00AF634C">
      <w:pPr>
        <w:pStyle w:val="CM12"/>
        <w:jc w:val="both"/>
        <w:rPr>
          <w:rFonts w:asciiTheme="minorHAnsi" w:hAnsiTheme="minorHAnsi" w:cstheme="minorHAnsi"/>
          <w:b/>
          <w:bCs/>
          <w:sz w:val="20"/>
          <w:szCs w:val="20"/>
        </w:rPr>
      </w:pPr>
      <w:r>
        <w:rPr>
          <w:rFonts w:asciiTheme="minorHAnsi" w:hAnsiTheme="minorHAnsi" w:cstheme="minorHAnsi"/>
          <w:b/>
          <w:bCs/>
          <w:sz w:val="20"/>
          <w:szCs w:val="20"/>
        </w:rPr>
        <w:t xml:space="preserve">9.4 </w:t>
      </w:r>
      <w:r w:rsidR="00F7595D" w:rsidRPr="009A1CA5">
        <w:rPr>
          <w:rFonts w:asciiTheme="minorHAnsi" w:hAnsiTheme="minorHAnsi" w:cstheme="minorHAnsi"/>
          <w:b/>
          <w:bCs/>
          <w:sz w:val="20"/>
          <w:szCs w:val="20"/>
        </w:rPr>
        <w:t>MEDIDAS DE MITGACIÓN AMBIENTAL</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C340A" w:rsidRPr="009A1CA5" w:rsidRDefault="001C340A" w:rsidP="00F7595D">
      <w:pPr>
        <w:jc w:val="both"/>
        <w:rPr>
          <w:rFonts w:asciiTheme="minorHAnsi" w:hAnsiTheme="minorHAnsi" w:cstheme="minorHAnsi"/>
          <w:b/>
          <w:bCs/>
          <w:sz w:val="20"/>
          <w:szCs w:val="20"/>
        </w:rPr>
      </w:pPr>
    </w:p>
    <w:p w:rsidR="00F7595D" w:rsidRPr="009A1CA5" w:rsidRDefault="00AF634C" w:rsidP="00AF634C">
      <w:pPr>
        <w:pStyle w:val="CM12"/>
        <w:jc w:val="both"/>
        <w:rPr>
          <w:rFonts w:asciiTheme="minorHAnsi" w:hAnsiTheme="minorHAnsi" w:cstheme="minorHAnsi"/>
          <w:b/>
          <w:bCs/>
          <w:sz w:val="20"/>
          <w:szCs w:val="20"/>
        </w:rPr>
      </w:pPr>
      <w:r>
        <w:rPr>
          <w:rFonts w:asciiTheme="minorHAnsi" w:hAnsiTheme="minorHAnsi" w:cstheme="minorHAnsi"/>
          <w:b/>
          <w:bCs/>
          <w:sz w:val="20"/>
          <w:szCs w:val="20"/>
        </w:rPr>
        <w:t xml:space="preserve">9.5 </w:t>
      </w:r>
      <w:r w:rsidR="00F7595D" w:rsidRPr="009A1CA5">
        <w:rPr>
          <w:rFonts w:asciiTheme="minorHAnsi" w:hAnsiTheme="minorHAnsi" w:cstheme="minorHAnsi"/>
          <w:b/>
          <w:bCs/>
          <w:sz w:val="20"/>
          <w:szCs w:val="20"/>
        </w:rPr>
        <w:t>MEDICIÓN Y FORMA DE PAGO</w:t>
      </w:r>
    </w:p>
    <w:p w:rsidR="00F7595D" w:rsidRDefault="00F7595D" w:rsidP="00F7595D">
      <w:pPr>
        <w:pStyle w:val="CM12"/>
        <w:jc w:val="both"/>
        <w:rPr>
          <w:rFonts w:asciiTheme="minorHAnsi" w:hAnsiTheme="minorHAnsi" w:cstheme="minorHAnsi"/>
          <w:sz w:val="20"/>
          <w:szCs w:val="20"/>
        </w:rPr>
      </w:pPr>
      <w:r w:rsidRPr="009A1CA5">
        <w:rPr>
          <w:rFonts w:asciiTheme="minorHAnsi" w:hAnsiTheme="minorHAnsi" w:cstheme="minorHAnsi"/>
          <w:sz w:val="20"/>
          <w:szCs w:val="20"/>
        </w:rPr>
        <w:t xml:space="preserve">El paso de </w:t>
      </w:r>
      <w:proofErr w:type="spellStart"/>
      <w:r w:rsidRPr="009A1CA5">
        <w:rPr>
          <w:rFonts w:asciiTheme="minorHAnsi" w:hAnsiTheme="minorHAnsi" w:cstheme="minorHAnsi"/>
          <w:sz w:val="20"/>
          <w:szCs w:val="20"/>
        </w:rPr>
        <w:t>holliday</w:t>
      </w:r>
      <w:proofErr w:type="spellEnd"/>
      <w:r w:rsidRPr="009A1CA5">
        <w:rPr>
          <w:rFonts w:asciiTheme="minorHAnsi" w:hAnsiTheme="minorHAnsi" w:cstheme="minorHAnsi"/>
          <w:sz w:val="20"/>
          <w:szCs w:val="20"/>
        </w:rPr>
        <w:t xml:space="preserve"> y reparación será medido</w:t>
      </w:r>
      <w:r w:rsidR="009168D2" w:rsidRPr="009A1CA5">
        <w:rPr>
          <w:rFonts w:asciiTheme="minorHAnsi" w:hAnsiTheme="minorHAnsi" w:cstheme="minorHAnsi"/>
          <w:sz w:val="20"/>
          <w:szCs w:val="20"/>
        </w:rPr>
        <w:t xml:space="preserve"> y pagado</w:t>
      </w:r>
      <w:r w:rsidRPr="009A1CA5">
        <w:rPr>
          <w:rFonts w:asciiTheme="minorHAnsi" w:hAnsiTheme="minorHAnsi" w:cstheme="minorHAnsi"/>
          <w:sz w:val="20"/>
          <w:szCs w:val="20"/>
        </w:rPr>
        <w:t xml:space="preserve"> en Metros Lineales, considerando la longitud real construida en el proyecto.</w:t>
      </w:r>
    </w:p>
    <w:p w:rsidR="00AF634C" w:rsidRPr="00AF634C" w:rsidRDefault="00AF634C" w:rsidP="00AF634C"/>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sectPr w:rsidR="00F7595D">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526" w:rsidRDefault="00672526" w:rsidP="0031499A">
      <w:r>
        <w:separator/>
      </w:r>
    </w:p>
  </w:endnote>
  <w:endnote w:type="continuationSeparator" w:id="0">
    <w:p w:rsidR="00672526" w:rsidRDefault="0067252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C5767" w:rsidRPr="000810BB" w:rsidTr="0030748B">
      <w:tc>
        <w:tcPr>
          <w:tcW w:w="2942" w:type="dxa"/>
        </w:tcPr>
        <w:p w:rsidR="00BC5767" w:rsidRPr="000810BB" w:rsidRDefault="00BC5767"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BC5767" w:rsidRPr="000810BB" w:rsidRDefault="00BC5767"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BC5767" w:rsidRPr="000810BB" w:rsidRDefault="00BC5767" w:rsidP="0031499A">
          <w:pPr>
            <w:pStyle w:val="Piedepgina"/>
            <w:rPr>
              <w:rFonts w:ascii="Calibri" w:hAnsi="Calibri"/>
              <w:sz w:val="16"/>
              <w:szCs w:val="20"/>
            </w:rPr>
          </w:pPr>
          <w:r w:rsidRPr="000810BB">
            <w:rPr>
              <w:rFonts w:ascii="Calibri" w:hAnsi="Calibri"/>
              <w:sz w:val="16"/>
              <w:szCs w:val="20"/>
            </w:rPr>
            <w:t>Aprobado por:</w:t>
          </w:r>
        </w:p>
      </w:tc>
    </w:tr>
    <w:tr w:rsidR="00BC5767" w:rsidRPr="000810BB" w:rsidTr="0030748B">
      <w:tc>
        <w:tcPr>
          <w:tcW w:w="2942" w:type="dxa"/>
        </w:tcPr>
        <w:p w:rsidR="00BC5767" w:rsidRDefault="00BC5767" w:rsidP="0031499A">
          <w:pPr>
            <w:pStyle w:val="Piedepgina"/>
            <w:rPr>
              <w:rFonts w:ascii="Calibri" w:hAnsi="Calibri"/>
              <w:sz w:val="16"/>
              <w:szCs w:val="20"/>
            </w:rPr>
          </w:pPr>
        </w:p>
        <w:p w:rsidR="00BC5767" w:rsidRDefault="00BC5767" w:rsidP="0031499A">
          <w:pPr>
            <w:pStyle w:val="Piedepgina"/>
            <w:rPr>
              <w:rFonts w:ascii="Calibri" w:hAnsi="Calibri"/>
              <w:sz w:val="16"/>
              <w:szCs w:val="20"/>
            </w:rPr>
          </w:pPr>
        </w:p>
        <w:p w:rsidR="00BC5767" w:rsidRDefault="00BC5767" w:rsidP="0031499A">
          <w:pPr>
            <w:pStyle w:val="Piedepgina"/>
            <w:rPr>
              <w:rFonts w:ascii="Calibri" w:hAnsi="Calibri"/>
              <w:sz w:val="16"/>
              <w:szCs w:val="20"/>
            </w:rPr>
          </w:pPr>
        </w:p>
        <w:p w:rsidR="00BC5767" w:rsidRDefault="00BC5767" w:rsidP="0031499A">
          <w:pPr>
            <w:pStyle w:val="Piedepgina"/>
            <w:rPr>
              <w:rFonts w:ascii="Calibri" w:hAnsi="Calibri"/>
              <w:sz w:val="16"/>
              <w:szCs w:val="20"/>
            </w:rPr>
          </w:pPr>
        </w:p>
        <w:p w:rsidR="00BC5767" w:rsidRDefault="00BC5767" w:rsidP="0031499A">
          <w:pPr>
            <w:pStyle w:val="Piedepgina"/>
            <w:rPr>
              <w:rFonts w:ascii="Calibri" w:hAnsi="Calibri"/>
              <w:sz w:val="16"/>
              <w:szCs w:val="20"/>
            </w:rPr>
          </w:pPr>
        </w:p>
        <w:p w:rsidR="00BC5767" w:rsidRPr="000810BB" w:rsidRDefault="00BC5767" w:rsidP="0031499A">
          <w:pPr>
            <w:pStyle w:val="Piedepgina"/>
            <w:rPr>
              <w:rFonts w:ascii="Calibri" w:hAnsi="Calibri"/>
              <w:sz w:val="16"/>
              <w:szCs w:val="20"/>
            </w:rPr>
          </w:pPr>
        </w:p>
      </w:tc>
      <w:tc>
        <w:tcPr>
          <w:tcW w:w="2943" w:type="dxa"/>
        </w:tcPr>
        <w:p w:rsidR="00BC5767" w:rsidRPr="000810BB" w:rsidRDefault="00BC5767" w:rsidP="0031499A">
          <w:pPr>
            <w:pStyle w:val="Piedepgina"/>
            <w:rPr>
              <w:rFonts w:ascii="Calibri" w:hAnsi="Calibri"/>
              <w:sz w:val="16"/>
              <w:szCs w:val="20"/>
            </w:rPr>
          </w:pPr>
        </w:p>
      </w:tc>
      <w:tc>
        <w:tcPr>
          <w:tcW w:w="2943" w:type="dxa"/>
        </w:tcPr>
        <w:p w:rsidR="00BC5767" w:rsidRPr="000810BB" w:rsidRDefault="00BC5767" w:rsidP="0031499A">
          <w:pPr>
            <w:pStyle w:val="Piedepgina"/>
            <w:rPr>
              <w:rFonts w:ascii="Calibri" w:hAnsi="Calibri"/>
              <w:sz w:val="16"/>
              <w:szCs w:val="20"/>
            </w:rPr>
          </w:pPr>
        </w:p>
        <w:p w:rsidR="00BC5767" w:rsidRPr="000810BB" w:rsidRDefault="00BC5767" w:rsidP="0031499A">
          <w:pPr>
            <w:pStyle w:val="Piedepgina"/>
            <w:rPr>
              <w:rFonts w:ascii="Calibri" w:hAnsi="Calibri"/>
              <w:sz w:val="16"/>
              <w:szCs w:val="20"/>
            </w:rPr>
          </w:pPr>
        </w:p>
        <w:p w:rsidR="00BC5767" w:rsidRPr="000810BB" w:rsidRDefault="00BC5767" w:rsidP="0031499A">
          <w:pPr>
            <w:pStyle w:val="Piedepgina"/>
            <w:rPr>
              <w:rFonts w:ascii="Calibri" w:hAnsi="Calibri"/>
              <w:sz w:val="16"/>
              <w:szCs w:val="20"/>
            </w:rPr>
          </w:pPr>
        </w:p>
        <w:p w:rsidR="00BC5767" w:rsidRPr="000810BB" w:rsidRDefault="00BC5767" w:rsidP="0031499A">
          <w:pPr>
            <w:pStyle w:val="Piedepgina"/>
            <w:rPr>
              <w:rFonts w:ascii="Calibri" w:hAnsi="Calibri"/>
              <w:sz w:val="16"/>
              <w:szCs w:val="20"/>
            </w:rPr>
          </w:pPr>
        </w:p>
      </w:tc>
    </w:tr>
    <w:tr w:rsidR="00BC5767" w:rsidRPr="000810BB" w:rsidTr="0030748B">
      <w:tc>
        <w:tcPr>
          <w:tcW w:w="2942" w:type="dxa"/>
        </w:tcPr>
        <w:p w:rsidR="00BC5767" w:rsidRPr="000810BB" w:rsidRDefault="00BC5767"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BC5767" w:rsidRPr="000810BB" w:rsidRDefault="00BC5767"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BC5767" w:rsidRPr="000810BB" w:rsidRDefault="00BC5767"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BC5767" w:rsidRDefault="00BC57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526" w:rsidRDefault="00672526" w:rsidP="0031499A">
      <w:r>
        <w:separator/>
      </w:r>
    </w:p>
  </w:footnote>
  <w:footnote w:type="continuationSeparator" w:id="0">
    <w:p w:rsidR="00672526" w:rsidRDefault="0067252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C5767" w:rsidRPr="00FA0D94" w:rsidTr="0030748B">
      <w:tc>
        <w:tcPr>
          <w:tcW w:w="1446" w:type="dxa"/>
          <w:vMerge w:val="restart"/>
          <w:vAlign w:val="center"/>
        </w:tcPr>
        <w:p w:rsidR="00BC5767" w:rsidRPr="00FA0D94" w:rsidRDefault="00BC576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C5767" w:rsidRDefault="00BC576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C5767" w:rsidRDefault="00BC576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C5767" w:rsidRPr="0076024C" w:rsidRDefault="00BC5767" w:rsidP="00BC5767">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BC5767" w:rsidRPr="0076024C" w:rsidRDefault="00BC576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C5767" w:rsidRDefault="00BC576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BC5767" w:rsidRPr="0076024C" w:rsidRDefault="00BC5767" w:rsidP="0031499A">
          <w:pPr>
            <w:pStyle w:val="Encabezado"/>
            <w:jc w:val="center"/>
            <w:rPr>
              <w:rFonts w:ascii="Calibri" w:eastAsia="Arial Unicode MS" w:hAnsi="Calibri" w:cs="Arial"/>
              <w:b/>
              <w:sz w:val="14"/>
              <w:szCs w:val="14"/>
              <w:lang w:val="es-MX"/>
            </w:rPr>
          </w:pPr>
        </w:p>
      </w:tc>
    </w:tr>
    <w:tr w:rsidR="00BC5767" w:rsidRPr="00FA0D94" w:rsidTr="0030748B">
      <w:trPr>
        <w:trHeight w:val="478"/>
      </w:trPr>
      <w:tc>
        <w:tcPr>
          <w:tcW w:w="1446" w:type="dxa"/>
          <w:vMerge/>
          <w:vAlign w:val="center"/>
        </w:tcPr>
        <w:p w:rsidR="00BC5767" w:rsidRPr="00FA0D94" w:rsidRDefault="00BC5767" w:rsidP="0031499A">
          <w:pPr>
            <w:pStyle w:val="Encabezado"/>
            <w:jc w:val="center"/>
            <w:rPr>
              <w:rFonts w:ascii="Arial Narrow" w:eastAsia="Arial Unicode MS" w:hAnsi="Arial Narrow"/>
              <w:szCs w:val="12"/>
              <w:lang w:val="es-MX"/>
            </w:rPr>
          </w:pPr>
        </w:p>
      </w:tc>
      <w:tc>
        <w:tcPr>
          <w:tcW w:w="6209" w:type="dxa"/>
          <w:vAlign w:val="center"/>
        </w:tcPr>
        <w:p w:rsidR="00BC5767" w:rsidRPr="0076024C" w:rsidRDefault="00BC5767"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BC5767" w:rsidRPr="0076024C" w:rsidRDefault="00BC576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C5767" w:rsidRPr="0076024C" w:rsidRDefault="00BC576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A54F9">
            <w:rPr>
              <w:rStyle w:val="Nmerodepgina"/>
              <w:rFonts w:ascii="Calibri" w:eastAsiaTheme="majorEastAsia" w:hAnsi="Calibri"/>
              <w:noProof/>
              <w:sz w:val="16"/>
              <w:szCs w:val="16"/>
            </w:rPr>
            <w:t>46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A54F9">
            <w:rPr>
              <w:rStyle w:val="Nmerodepgina"/>
              <w:rFonts w:ascii="Calibri" w:eastAsiaTheme="majorEastAsia" w:hAnsi="Calibri"/>
              <w:noProof/>
              <w:sz w:val="16"/>
              <w:szCs w:val="16"/>
            </w:rPr>
            <w:t>46</w:t>
          </w:r>
          <w:r w:rsidRPr="0076024C">
            <w:rPr>
              <w:rStyle w:val="Nmerodepgina"/>
              <w:rFonts w:ascii="Calibri" w:eastAsiaTheme="majorEastAsia" w:hAnsi="Calibri"/>
              <w:sz w:val="16"/>
              <w:szCs w:val="16"/>
            </w:rPr>
            <w:fldChar w:fldCharType="end"/>
          </w:r>
        </w:p>
      </w:tc>
    </w:tr>
  </w:tbl>
  <w:p w:rsidR="00BC5767" w:rsidRDefault="00BC576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7">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6">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8">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9">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1">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6">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7">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0">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3">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7">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8">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0">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1">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2">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45">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6">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47">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1">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53">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5">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6">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63">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5">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7">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8">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5"/>
  </w:num>
  <w:num w:numId="2">
    <w:abstractNumId w:val="13"/>
  </w:num>
  <w:num w:numId="3">
    <w:abstractNumId w:val="20"/>
  </w:num>
  <w:num w:numId="4">
    <w:abstractNumId w:val="48"/>
  </w:num>
  <w:num w:numId="5">
    <w:abstractNumId w:val="10"/>
  </w:num>
  <w:num w:numId="6">
    <w:abstractNumId w:val="24"/>
  </w:num>
  <w:num w:numId="7">
    <w:abstractNumId w:val="34"/>
  </w:num>
  <w:num w:numId="8">
    <w:abstractNumId w:val="50"/>
  </w:num>
  <w:num w:numId="9">
    <w:abstractNumId w:val="45"/>
  </w:num>
  <w:num w:numId="10">
    <w:abstractNumId w:val="40"/>
  </w:num>
  <w:num w:numId="11">
    <w:abstractNumId w:val="18"/>
  </w:num>
  <w:num w:numId="12">
    <w:abstractNumId w:val="64"/>
  </w:num>
  <w:num w:numId="13">
    <w:abstractNumId w:val="5"/>
  </w:num>
  <w:num w:numId="14">
    <w:abstractNumId w:val="32"/>
  </w:num>
  <w:num w:numId="15">
    <w:abstractNumId w:val="37"/>
  </w:num>
  <w:num w:numId="16">
    <w:abstractNumId w:val="41"/>
  </w:num>
  <w:num w:numId="17">
    <w:abstractNumId w:val="3"/>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7"/>
  </w:num>
  <w:num w:numId="21">
    <w:abstractNumId w:val="36"/>
  </w:num>
  <w:num w:numId="22">
    <w:abstractNumId w:val="1"/>
  </w:num>
  <w:num w:numId="23">
    <w:abstractNumId w:val="61"/>
  </w:num>
  <w:num w:numId="24">
    <w:abstractNumId w:val="56"/>
  </w:num>
  <w:num w:numId="25">
    <w:abstractNumId w:val="27"/>
  </w:num>
  <w:num w:numId="2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66"/>
  </w:num>
  <w:num w:numId="29">
    <w:abstractNumId w:val="55"/>
  </w:num>
  <w:num w:numId="30">
    <w:abstractNumId w:val="15"/>
  </w:num>
  <w:num w:numId="31">
    <w:abstractNumId w:val="53"/>
  </w:num>
  <w:num w:numId="32">
    <w:abstractNumId w:val="52"/>
  </w:num>
  <w:num w:numId="33">
    <w:abstractNumId w:val="8"/>
  </w:num>
  <w:num w:numId="34">
    <w:abstractNumId w:val="62"/>
  </w:num>
  <w:num w:numId="35">
    <w:abstractNumId w:val="14"/>
  </w:num>
  <w:num w:numId="36">
    <w:abstractNumId w:val="31"/>
  </w:num>
  <w:num w:numId="37">
    <w:abstractNumId w:val="51"/>
  </w:num>
  <w:num w:numId="38">
    <w:abstractNumId w:val="58"/>
  </w:num>
  <w:num w:numId="39">
    <w:abstractNumId w:val="21"/>
  </w:num>
  <w:num w:numId="40">
    <w:abstractNumId w:val="23"/>
  </w:num>
  <w:num w:numId="41">
    <w:abstractNumId w:val="47"/>
  </w:num>
  <w:num w:numId="42">
    <w:abstractNumId w:val="7"/>
  </w:num>
  <w:num w:numId="43">
    <w:abstractNumId w:val="22"/>
  </w:num>
  <w:num w:numId="44">
    <w:abstractNumId w:val="30"/>
  </w:num>
  <w:num w:numId="45">
    <w:abstractNumId w:val="44"/>
  </w:num>
  <w:num w:numId="46">
    <w:abstractNumId w:val="9"/>
  </w:num>
  <w:num w:numId="47">
    <w:abstractNumId w:val="49"/>
  </w:num>
  <w:num w:numId="48">
    <w:abstractNumId w:val="16"/>
  </w:num>
  <w:num w:numId="49">
    <w:abstractNumId w:val="60"/>
  </w:num>
  <w:num w:numId="50">
    <w:abstractNumId w:val="19"/>
  </w:num>
  <w:num w:numId="51">
    <w:abstractNumId w:val="26"/>
  </w:num>
  <w:num w:numId="52">
    <w:abstractNumId w:val="38"/>
  </w:num>
  <w:num w:numId="53">
    <w:abstractNumId w:val="68"/>
  </w:num>
  <w:num w:numId="54">
    <w:abstractNumId w:val="2"/>
  </w:num>
  <w:num w:numId="55">
    <w:abstractNumId w:val="28"/>
  </w:num>
  <w:num w:numId="56">
    <w:abstractNumId w:val="65"/>
  </w:num>
  <w:num w:numId="57">
    <w:abstractNumId w:val="11"/>
  </w:num>
  <w:num w:numId="58">
    <w:abstractNumId w:val="59"/>
  </w:num>
  <w:num w:numId="59">
    <w:abstractNumId w:val="39"/>
  </w:num>
  <w:num w:numId="60">
    <w:abstractNumId w:val="42"/>
  </w:num>
  <w:num w:numId="61">
    <w:abstractNumId w:val="4"/>
  </w:num>
  <w:num w:numId="62">
    <w:abstractNumId w:val="63"/>
  </w:num>
  <w:num w:numId="63">
    <w:abstractNumId w:val="0"/>
  </w:num>
  <w:num w:numId="64">
    <w:abstractNumId w:val="46"/>
  </w:num>
  <w:num w:numId="65">
    <w:abstractNumId w:val="57"/>
  </w:num>
  <w:num w:numId="66">
    <w:abstractNumId w:val="33"/>
  </w:num>
  <w:num w:numId="67">
    <w:abstractNumId w:val="43"/>
  </w:num>
  <w:num w:numId="68">
    <w:abstractNumId w:val="54"/>
  </w:num>
  <w:num w:numId="69">
    <w:abstractNumId w:val="1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1131E2"/>
    <w:rsid w:val="00163337"/>
    <w:rsid w:val="00171292"/>
    <w:rsid w:val="001C340A"/>
    <w:rsid w:val="00282CA8"/>
    <w:rsid w:val="0030748B"/>
    <w:rsid w:val="00313CAC"/>
    <w:rsid w:val="0031499A"/>
    <w:rsid w:val="003B188F"/>
    <w:rsid w:val="003F34CB"/>
    <w:rsid w:val="004163EC"/>
    <w:rsid w:val="004A29AD"/>
    <w:rsid w:val="00672526"/>
    <w:rsid w:val="006B1A93"/>
    <w:rsid w:val="006B5C30"/>
    <w:rsid w:val="006D5E32"/>
    <w:rsid w:val="008F1C2B"/>
    <w:rsid w:val="008F525C"/>
    <w:rsid w:val="009168D2"/>
    <w:rsid w:val="009A1CA5"/>
    <w:rsid w:val="009A54F9"/>
    <w:rsid w:val="00A05FAF"/>
    <w:rsid w:val="00A52576"/>
    <w:rsid w:val="00AF634C"/>
    <w:rsid w:val="00BC5767"/>
    <w:rsid w:val="00C22954"/>
    <w:rsid w:val="00CB5C2A"/>
    <w:rsid w:val="00DC774E"/>
    <w:rsid w:val="00F7595D"/>
    <w:rsid w:val="00FB0FDF"/>
    <w:rsid w:val="00FB4A1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es.wikipedia.org/wiki/Superficie_%28f%C3%ADsica%29"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46</Pages>
  <Words>17229</Words>
  <Characters>94763</Characters>
  <Application>Microsoft Office Word</Application>
  <DocSecurity>0</DocSecurity>
  <Lines>789</Lines>
  <Paragraphs>223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6</cp:revision>
  <cp:lastPrinted>2017-09-01T22:13:00Z</cp:lastPrinted>
  <dcterms:created xsi:type="dcterms:W3CDTF">2017-07-05T00:26:00Z</dcterms:created>
  <dcterms:modified xsi:type="dcterms:W3CDTF">2017-09-01T22:14:00Z</dcterms:modified>
</cp:coreProperties>
</file>