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E73CD9" w:rsidRPr="00E73CD9" w:rsidRDefault="00E73CD9" w:rsidP="00E73CD9">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73CD9" w:rsidRPr="00E73CD9" w:rsidRDefault="00E73CD9" w:rsidP="00E73CD9">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 xml:space="preserve">ESTÁNDARES Y REQUISITOS DE </w:t>
      </w:r>
      <w:proofErr w:type="spellStart"/>
      <w:r w:rsidRPr="00E73CD9">
        <w:rPr>
          <w:rFonts w:asciiTheme="minorHAnsi" w:hAnsiTheme="minorHAnsi" w:cstheme="minorHAnsi"/>
          <w:b/>
          <w:sz w:val="22"/>
          <w:szCs w:val="22"/>
        </w:rPr>
        <w:t>SySO</w:t>
      </w:r>
      <w:proofErr w:type="spellEnd"/>
      <w:r w:rsidRPr="00E73CD9">
        <w:rPr>
          <w:rFonts w:asciiTheme="minorHAnsi" w:hAnsiTheme="minorHAnsi" w:cstheme="minorHAnsi"/>
          <w:b/>
          <w:sz w:val="22"/>
          <w:szCs w:val="22"/>
        </w:rPr>
        <w:t xml:space="preserve"> PARA CONTRATISTAS DE YPFB CORPORACIÓN.</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de acuerdo a las actividades del proyecto u obra.</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E73CD9" w:rsidRP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Supervisor </w:t>
      </w:r>
      <w:proofErr w:type="spellStart"/>
      <w:r w:rsidRPr="00E73CD9">
        <w:rPr>
          <w:rFonts w:asciiTheme="minorHAnsi" w:hAnsiTheme="minorHAnsi" w:cstheme="minorHAnsi"/>
          <w:sz w:val="22"/>
          <w:szCs w:val="22"/>
        </w:rPr>
        <w:t>ó</w:t>
      </w:r>
      <w:proofErr w:type="spellEnd"/>
      <w:r w:rsidRPr="00E73CD9">
        <w:rPr>
          <w:rFonts w:asciiTheme="minorHAnsi" w:hAnsiTheme="minorHAnsi" w:cstheme="minorHAnsi"/>
          <w:sz w:val="22"/>
          <w:szCs w:val="22"/>
        </w:rPr>
        <w:t xml:space="preserve"> Coordinador </w:t>
      </w:r>
      <w:proofErr w:type="spellStart"/>
      <w:r w:rsidRPr="00E73CD9">
        <w:rPr>
          <w:rFonts w:asciiTheme="minorHAnsi" w:hAnsiTheme="minorHAnsi" w:cstheme="minorHAnsi"/>
          <w:sz w:val="22"/>
          <w:szCs w:val="22"/>
        </w:rPr>
        <w:t>SySO</w:t>
      </w:r>
      <w:proofErr w:type="spellEnd"/>
    </w:p>
    <w:p w:rsid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Monitor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por cada frente de trabajo adicional (de acuerdo al análisis de Riesgos de las actividades a desarrollarse en el proyecto)</w:t>
      </w:r>
    </w:p>
    <w:p w:rsidR="00947EB2" w:rsidRPr="00E73CD9" w:rsidRDefault="00947EB2" w:rsidP="00947EB2">
      <w:pPr>
        <w:pStyle w:val="Prrafodelista"/>
        <w:spacing w:before="240" w:after="120"/>
        <w:ind w:left="1440"/>
        <w:jc w:val="both"/>
        <w:rPr>
          <w:rFonts w:asciiTheme="minorHAnsi" w:hAnsiTheme="minorHAnsi" w:cstheme="minorHAnsi"/>
          <w:sz w:val="22"/>
          <w:szCs w:val="22"/>
        </w:rPr>
      </w:pP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b/>
          <w:sz w:val="22"/>
          <w:szCs w:val="22"/>
        </w:rPr>
        <w:lastRenderedPageBreak/>
        <w:t>Curriculum</w:t>
      </w:r>
      <w:proofErr w:type="spellEnd"/>
      <w:r w:rsidRPr="00E73CD9">
        <w:rPr>
          <w:rFonts w:asciiTheme="minorHAnsi" w:hAnsiTheme="minorHAnsi" w:cstheme="minorHAnsi"/>
          <w:b/>
          <w:sz w:val="22"/>
          <w:szCs w:val="22"/>
        </w:rPr>
        <w:t xml:space="preserve"> Vitae de Personal SMS</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E73CD9" w:rsidRPr="00E73CD9" w:rsidTr="00971CF5">
        <w:trPr>
          <w:jc w:val="center"/>
        </w:trPr>
        <w:tc>
          <w:tcPr>
            <w:tcW w:w="1014"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E73CD9" w:rsidRPr="00E73CD9" w:rsidTr="00971CF5">
        <w:trPr>
          <w:trHeight w:val="28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E73CD9" w:rsidRPr="00E73CD9" w:rsidRDefault="00E73CD9" w:rsidP="00E73CD9">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E73CD9" w:rsidRPr="00E73CD9" w:rsidTr="00971CF5">
        <w:trPr>
          <w:trHeight w:val="121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E73CD9" w:rsidRPr="00E73CD9" w:rsidTr="00971CF5">
        <w:trPr>
          <w:trHeight w:val="67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Gestión de indicadores de </w:t>
            </w:r>
            <w:proofErr w:type="spellStart"/>
            <w:r w:rsidRPr="00E73CD9">
              <w:rPr>
                <w:rFonts w:asciiTheme="minorHAnsi" w:hAnsiTheme="minorHAnsi" w:cstheme="minorHAnsi"/>
                <w:sz w:val="22"/>
                <w:szCs w:val="22"/>
                <w:lang w:val="es-BO"/>
              </w:rPr>
              <w:t>SySO</w:t>
            </w:r>
            <w:proofErr w:type="spellEnd"/>
          </w:p>
        </w:tc>
      </w:tr>
    </w:tbl>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73CD9" w:rsidRPr="00E73CD9" w:rsidTr="00971CF5">
        <w:trPr>
          <w:jc w:val="center"/>
        </w:trPr>
        <w:tc>
          <w:tcPr>
            <w:tcW w:w="99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E73CD9" w:rsidRPr="00E73CD9" w:rsidTr="00971CF5">
        <w:trPr>
          <w:trHeight w:val="28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E73CD9" w:rsidRPr="00E73CD9" w:rsidTr="00971CF5">
        <w:trPr>
          <w:trHeight w:val="270"/>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E73CD9" w:rsidRPr="00E73CD9" w:rsidTr="00971CF5">
        <w:trPr>
          <w:trHeight w:val="67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E73CD9" w:rsidRPr="00E73CD9" w:rsidRDefault="00E73CD9" w:rsidP="00E73CD9">
      <w:pPr>
        <w:pStyle w:val="Prrafodelista"/>
        <w:numPr>
          <w:ilvl w:val="0"/>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proofErr w:type="spellStart"/>
      <w:r w:rsidRPr="00E73CD9">
        <w:rPr>
          <w:rFonts w:asciiTheme="minorHAnsi" w:hAnsiTheme="minorHAnsi" w:cstheme="minorHAnsi"/>
          <w:b/>
          <w:sz w:val="22"/>
          <w:szCs w:val="22"/>
        </w:rPr>
        <w:t>VoBo</w:t>
      </w:r>
      <w:proofErr w:type="spellEnd"/>
      <w:r w:rsidRPr="00E73CD9">
        <w:rPr>
          <w:rFonts w:asciiTheme="minorHAnsi" w:hAnsiTheme="minorHAnsi" w:cstheme="minorHAnsi"/>
          <w:b/>
          <w:sz w:val="22"/>
          <w:szCs w:val="22"/>
        </w:rPr>
        <w:t xml:space="preserve">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E73CD9" w:rsidRPr="00E73CD9" w:rsidRDefault="00E73CD9" w:rsidP="00E73CD9">
      <w:pPr>
        <w:pStyle w:val="Prrafodelista"/>
        <w:numPr>
          <w:ilvl w:val="1"/>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73CD9" w:rsidRPr="00E73CD9" w:rsidRDefault="00E73CD9" w:rsidP="00E73CD9">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47EB2" w:rsidRDefault="00E73CD9" w:rsidP="00E73CD9">
      <w:pPr>
        <w:pStyle w:val="Prrafodelista"/>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47EB2" w:rsidRDefault="00947EB2">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PRESENTACIÓN DEL SISTEMA DE GESTIÓN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CAPACITACIONES BÁSICAS DE SMS</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E73CD9" w:rsidRPr="00E73CD9" w:rsidRDefault="00E73CD9" w:rsidP="00E73CD9">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E73CD9" w:rsidRPr="00E73CD9" w:rsidRDefault="00E73CD9" w:rsidP="00E73CD9">
      <w:pPr>
        <w:pStyle w:val="Prrafodelista"/>
        <w:numPr>
          <w:ilvl w:val="0"/>
          <w:numId w:val="7"/>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lastRenderedPageBreak/>
        <w:t>Guantes (específicos a la tarea a realizar)</w:t>
      </w:r>
    </w:p>
    <w:p w:rsidR="00E73CD9" w:rsidRPr="00E73CD9" w:rsidRDefault="00E73CD9" w:rsidP="00E73CD9">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 xml:space="preserve">(altura, espacios confinados,      eléctricos, trabajos en caliente, </w:t>
      </w:r>
      <w:proofErr w:type="spellStart"/>
      <w:r w:rsidRPr="00E73CD9">
        <w:rPr>
          <w:rFonts w:asciiTheme="minorHAnsi" w:hAnsiTheme="minorHAnsi" w:cstheme="minorHAnsi"/>
          <w:sz w:val="22"/>
          <w:szCs w:val="22"/>
        </w:rPr>
        <w:t>etc</w:t>
      </w:r>
      <w:proofErr w:type="spellEnd"/>
      <w:r w:rsidRPr="00E73CD9">
        <w:rPr>
          <w:rFonts w:asciiTheme="minorHAnsi" w:hAnsiTheme="minorHAnsi" w:cstheme="minorHAnsi"/>
          <w:sz w:val="22"/>
          <w:szCs w:val="22"/>
        </w:rPr>
        <w:t>,)</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QUE DEBE ESTAR EN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que sean necesarios para garantizar la correcta ejecución de la actividad, cuyo objetivo es prevenir accidentes e incidentes. </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1B24B5" w:rsidRPr="008D71A8" w:rsidRDefault="001B24B5" w:rsidP="001B24B5">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1B24B5" w:rsidRPr="008D71A8" w:rsidRDefault="001B24B5" w:rsidP="001B24B5">
      <w:pPr>
        <w:rPr>
          <w:rFonts w:asciiTheme="minorHAnsi" w:hAnsiTheme="minorHAnsi" w:cstheme="minorHAnsi"/>
          <w:b/>
          <w:bCs/>
          <w:sz w:val="22"/>
          <w:szCs w:val="22"/>
          <w:u w:val="single"/>
          <w:lang w:val="es-BO"/>
        </w:rPr>
      </w:pPr>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p>
    <w:p w:rsidR="001B24B5" w:rsidRDefault="001B24B5" w:rsidP="001B24B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p>
    <w:p w:rsidR="001B24B5" w:rsidRPr="008D71A8" w:rsidRDefault="001B24B5" w:rsidP="001B24B5">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w:t>
      </w:r>
      <w:r w:rsidRPr="008D71A8">
        <w:rPr>
          <w:rFonts w:asciiTheme="minorHAnsi" w:hAnsiTheme="minorHAnsi" w:cstheme="minorHAnsi"/>
          <w:sz w:val="22"/>
          <w:szCs w:val="22"/>
        </w:rPr>
        <w:lastRenderedPageBreak/>
        <w:t>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rPr>
      </w:pPr>
    </w:p>
    <w:p w:rsidR="001B24B5" w:rsidRPr="008D71A8" w:rsidRDefault="001B24B5" w:rsidP="001B24B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1B24B5" w:rsidRPr="008D71A8" w:rsidRDefault="001B24B5" w:rsidP="001B24B5">
      <w:pPr>
        <w:tabs>
          <w:tab w:val="left" w:pos="1206"/>
        </w:tabs>
        <w:contextualSpacing/>
        <w:jc w:val="both"/>
        <w:rPr>
          <w:rFonts w:asciiTheme="minorHAnsi" w:hAnsiTheme="minorHAnsi" w:cstheme="minorHAnsi"/>
          <w:b/>
          <w:sz w:val="22"/>
          <w:szCs w:val="22"/>
        </w:rPr>
      </w:pPr>
    </w:p>
    <w:p w:rsidR="001B24B5" w:rsidRDefault="001B24B5" w:rsidP="001B24B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B24B5" w:rsidRDefault="001B24B5" w:rsidP="001B24B5">
      <w:pPr>
        <w:widowControl w:val="0"/>
        <w:autoSpaceDE w:val="0"/>
        <w:autoSpaceDN w:val="0"/>
        <w:adjustRightInd w:val="0"/>
        <w:jc w:val="both"/>
        <w:rPr>
          <w:rFonts w:asciiTheme="minorHAnsi" w:hAnsiTheme="minorHAnsi" w:cstheme="minorHAnsi"/>
          <w:b/>
          <w:sz w:val="22"/>
          <w:szCs w:val="22"/>
          <w:u w:val="single"/>
        </w:rPr>
      </w:pPr>
      <w:bookmarkStart w:id="0" w:name="_GoBack"/>
      <w:bookmarkEnd w:id="0"/>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B24B5" w:rsidRPr="008D71A8" w:rsidRDefault="001B24B5" w:rsidP="001B24B5">
      <w:pPr>
        <w:widowControl w:val="0"/>
        <w:autoSpaceDE w:val="0"/>
        <w:autoSpaceDN w:val="0"/>
        <w:adjustRightInd w:val="0"/>
        <w:jc w:val="both"/>
        <w:rPr>
          <w:rFonts w:asciiTheme="minorHAnsi" w:hAnsiTheme="minorHAnsi" w:cstheme="minorHAnsi"/>
          <w:sz w:val="22"/>
          <w:szCs w:val="22"/>
          <w:u w:val="single"/>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lang w:val="es-BO"/>
        </w:rPr>
      </w:pPr>
    </w:p>
    <w:p w:rsidR="001B24B5" w:rsidRDefault="001B24B5" w:rsidP="001B24B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p>
    <w:p w:rsidR="001B24B5" w:rsidRDefault="001B24B5" w:rsidP="001B24B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A elección de la empresa (proponente o adjudicada, según corresponda) ésta podrá optar por uno de los siguientes instrumentos financieros: </w:t>
      </w:r>
    </w:p>
    <w:p w:rsidR="001B24B5" w:rsidRPr="008D71A8" w:rsidRDefault="001B24B5" w:rsidP="001B24B5">
      <w:pPr>
        <w:widowControl w:val="0"/>
        <w:autoSpaceDE w:val="0"/>
        <w:autoSpaceDN w:val="0"/>
        <w:adjustRightInd w:val="0"/>
        <w:jc w:val="both"/>
        <w:rPr>
          <w:rFonts w:asciiTheme="minorHAnsi" w:hAnsiTheme="minorHAnsi" w:cstheme="minorHAnsi"/>
          <w:sz w:val="22"/>
          <w:szCs w:val="22"/>
          <w:u w:val="single"/>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lang w:val="es-BO"/>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u w:val="single"/>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B24B5" w:rsidRDefault="001B24B5" w:rsidP="001B24B5">
      <w:pPr>
        <w:widowControl w:val="0"/>
        <w:autoSpaceDE w:val="0"/>
        <w:autoSpaceDN w:val="0"/>
        <w:adjustRightInd w:val="0"/>
        <w:jc w:val="both"/>
        <w:rPr>
          <w:rFonts w:asciiTheme="minorHAnsi" w:hAnsiTheme="minorHAnsi" w:cstheme="minorHAnsi"/>
          <w:sz w:val="22"/>
          <w:szCs w:val="22"/>
          <w:u w:val="single"/>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1B24B5" w:rsidRPr="008D71A8" w:rsidRDefault="001B24B5" w:rsidP="001B24B5">
      <w:pPr>
        <w:widowControl w:val="0"/>
        <w:autoSpaceDE w:val="0"/>
        <w:autoSpaceDN w:val="0"/>
        <w:adjustRightInd w:val="0"/>
        <w:jc w:val="both"/>
        <w:rPr>
          <w:rFonts w:asciiTheme="minorHAnsi" w:hAnsiTheme="minorHAnsi" w:cstheme="minorHAnsi"/>
          <w:b/>
          <w:sz w:val="22"/>
          <w:szCs w:val="22"/>
          <w:lang w:val="es-BO"/>
        </w:rPr>
      </w:pPr>
    </w:p>
    <w:p w:rsidR="001B24B5" w:rsidRPr="008D71A8" w:rsidRDefault="001B24B5" w:rsidP="001B24B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w:t>
      </w:r>
      <w:r w:rsidRPr="008D71A8">
        <w:rPr>
          <w:rFonts w:asciiTheme="minorHAnsi" w:hAnsiTheme="minorHAnsi" w:cstheme="minorHAnsi"/>
          <w:sz w:val="22"/>
          <w:szCs w:val="22"/>
          <w:lang w:val="es-BO"/>
        </w:rPr>
        <w:lastRenderedPageBreak/>
        <w:t>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rPr>
          <w:rFonts w:asciiTheme="minorHAnsi" w:hAnsiTheme="minorHAnsi" w:cstheme="minorHAnsi"/>
          <w:b/>
          <w:color w:val="000000" w:themeColor="text1"/>
          <w:sz w:val="22"/>
          <w:szCs w:val="22"/>
          <w:u w:val="single"/>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C0126" w:rsidRDefault="00BC0126" w:rsidP="008D71A8">
      <w:pPr>
        <w:rPr>
          <w:rFonts w:asciiTheme="minorHAnsi" w:hAnsiTheme="minorHAnsi" w:cstheme="minorHAnsi"/>
          <w:b/>
          <w:color w:val="000000" w:themeColor="text1"/>
          <w:sz w:val="22"/>
          <w:szCs w:val="22"/>
          <w:u w:val="single"/>
        </w:rPr>
      </w:pPr>
    </w:p>
    <w:p w:rsidR="00BC0126" w:rsidRPr="008D71A8" w:rsidRDefault="00BC0126" w:rsidP="008D71A8">
      <w:pPr>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5.1. DISPOSICIONES AMBIENTALES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Al momento de adjudicarse el servicio, YPFB entregará a la CONTRATISTA el Procedimiento Gerencial de Residuos Sólidos para su aplicación, según corresponda durante la ejecución de sus actividades.</w:t>
      </w:r>
    </w:p>
    <w:p w:rsidR="00BC0126" w:rsidRPr="00BC0126" w:rsidRDefault="00BC0126" w:rsidP="00BC0126">
      <w:pPr>
        <w:spacing w:after="160" w:line="259" w:lineRule="auto"/>
        <w:rPr>
          <w:rFonts w:asciiTheme="minorHAnsi" w:eastAsiaTheme="minorHAnsi" w:hAnsiTheme="minorHAnsi" w:cstheme="minorHAnsi"/>
          <w:b/>
          <w:color w:val="000000"/>
          <w:sz w:val="22"/>
          <w:szCs w:val="22"/>
          <w:u w:val="single"/>
          <w:lang w:val="es-BO" w:eastAsia="en-US"/>
        </w:rPr>
      </w:pPr>
      <w:r w:rsidRPr="00BC0126">
        <w:rPr>
          <w:rFonts w:asciiTheme="minorHAnsi" w:eastAsiaTheme="minorHAnsi" w:hAnsiTheme="minorHAnsi" w:cstheme="minorHAnsi"/>
          <w:b/>
          <w:color w:val="000000"/>
          <w:sz w:val="22"/>
          <w:szCs w:val="22"/>
          <w:u w:val="single"/>
          <w:lang w:val="es-BO" w:eastAsia="en-US"/>
        </w:rPr>
        <w:t>5.2. CONTENIDO DEL INFORME AMBIENTAL</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a) </w:t>
      </w:r>
      <w:r w:rsidRPr="008D71A8">
        <w:rPr>
          <w:rFonts w:asciiTheme="minorHAnsi" w:eastAsiaTheme="minorHAnsi" w:hAnsiTheme="minorHAnsi" w:cstheme="minorHAnsi"/>
          <w:b/>
          <w:color w:val="000000"/>
          <w:sz w:val="22"/>
          <w:szCs w:val="22"/>
          <w:lang w:val="es-BO" w:eastAsia="en-US"/>
        </w:rPr>
        <w:t>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b) </w:t>
      </w:r>
      <w:r w:rsidRPr="008D71A8">
        <w:rPr>
          <w:rFonts w:asciiTheme="minorHAnsi" w:eastAsiaTheme="minorHAnsi" w:hAnsiTheme="minorHAnsi" w:cstheme="minorHAnsi"/>
          <w:b/>
          <w:color w:val="000000"/>
          <w:sz w:val="22"/>
          <w:szCs w:val="22"/>
          <w:lang w:val="es-BO" w:eastAsia="en-US"/>
        </w:rPr>
        <w:t>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c) </w:t>
      </w:r>
      <w:r w:rsidRPr="008D71A8">
        <w:rPr>
          <w:rFonts w:asciiTheme="minorHAnsi" w:eastAsiaTheme="minorHAnsi" w:hAnsiTheme="minorHAnsi" w:cstheme="minorHAnsi"/>
          <w:b/>
          <w:color w:val="000000"/>
          <w:sz w:val="22"/>
          <w:szCs w:val="22"/>
          <w:lang w:val="es-BO" w:eastAsia="en-US"/>
        </w:rPr>
        <w:t>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d) </w:t>
      </w:r>
      <w:r w:rsidRPr="008D71A8">
        <w:rPr>
          <w:rFonts w:asciiTheme="minorHAnsi" w:eastAsiaTheme="minorHAnsi" w:hAnsiTheme="minorHAnsi" w:cstheme="minorHAnsi"/>
          <w:b/>
          <w:color w:val="000000"/>
          <w:sz w:val="22"/>
          <w:szCs w:val="22"/>
          <w:lang w:val="es-BO" w:eastAsia="en-US"/>
        </w:rPr>
        <w:t>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BC0126"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e) </w:t>
      </w:r>
      <w:r w:rsidRPr="008D71A8">
        <w:rPr>
          <w:rFonts w:asciiTheme="minorHAnsi" w:eastAsiaTheme="minorHAnsi" w:hAnsiTheme="minorHAnsi" w:cstheme="minorHAnsi"/>
          <w:b/>
          <w:color w:val="000000"/>
          <w:sz w:val="22"/>
          <w:szCs w:val="22"/>
          <w:lang w:val="es-BO" w:eastAsia="en-US"/>
        </w:rPr>
        <w:t>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C0126" w:rsidRPr="008D71A8" w:rsidTr="001D016B">
        <w:trPr>
          <w:trHeight w:val="723"/>
        </w:trPr>
        <w:tc>
          <w:tcPr>
            <w:tcW w:w="846"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Código</w:t>
            </w:r>
          </w:p>
        </w:tc>
        <w:tc>
          <w:tcPr>
            <w:tcW w:w="1169"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Factor Ambiental</w:t>
            </w:r>
          </w:p>
        </w:tc>
        <w:tc>
          <w:tcPr>
            <w:tcW w:w="1382"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Medida a Monitorear de Adecuación/Mitigación</w:t>
            </w:r>
          </w:p>
        </w:tc>
        <w:tc>
          <w:tcPr>
            <w:tcW w:w="1560"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Fecha de Cumplimiento (Inicio)</w:t>
            </w:r>
          </w:p>
        </w:tc>
        <w:tc>
          <w:tcPr>
            <w:tcW w:w="1559"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Fecha de Cumplimiento (Final)</w:t>
            </w:r>
          </w:p>
        </w:tc>
        <w:tc>
          <w:tcPr>
            <w:tcW w:w="1276"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Desarrollo de la Medida</w:t>
            </w:r>
          </w:p>
        </w:tc>
        <w:tc>
          <w:tcPr>
            <w:tcW w:w="1134"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Respaldo</w:t>
            </w:r>
          </w:p>
        </w:tc>
      </w:tr>
      <w:tr w:rsidR="00BC0126" w:rsidRPr="008D71A8" w:rsidTr="001D016B">
        <w:trPr>
          <w:trHeight w:val="462"/>
        </w:trPr>
        <w:tc>
          <w:tcPr>
            <w:tcW w:w="846"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r>
    </w:tbl>
    <w:p w:rsidR="00BC0126" w:rsidRDefault="00BC0126" w:rsidP="00BC0126">
      <w:pPr>
        <w:spacing w:after="160" w:line="259" w:lineRule="auto"/>
        <w:jc w:val="both"/>
        <w:rPr>
          <w:rFonts w:asciiTheme="minorHAnsi" w:eastAsiaTheme="minorHAnsi" w:hAnsiTheme="minorHAnsi" w:cstheme="minorHAnsi"/>
          <w:b/>
          <w:color w:val="000000"/>
          <w:sz w:val="22"/>
          <w:szCs w:val="22"/>
          <w:lang w:val="es-BO" w:eastAsia="en-US"/>
        </w:rPr>
      </w:pP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f) </w:t>
      </w:r>
      <w:r w:rsidRPr="008D71A8">
        <w:rPr>
          <w:rFonts w:asciiTheme="minorHAnsi" w:eastAsiaTheme="minorHAnsi" w:hAnsiTheme="minorHAnsi" w:cstheme="minorHAnsi"/>
          <w:b/>
          <w:color w:val="000000"/>
          <w:sz w:val="22"/>
          <w:szCs w:val="22"/>
          <w:lang w:val="es-BO" w:eastAsia="en-US"/>
        </w:rPr>
        <w:t>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g) </w:t>
      </w:r>
      <w:r w:rsidRPr="008D71A8">
        <w:rPr>
          <w:rFonts w:asciiTheme="minorHAnsi" w:eastAsiaTheme="minorHAnsi" w:hAnsiTheme="minorHAnsi" w:cstheme="minorHAnsi"/>
          <w:b/>
          <w:color w:val="000000"/>
          <w:sz w:val="22"/>
          <w:szCs w:val="22"/>
          <w:lang w:val="es-BO" w:eastAsia="en-US"/>
        </w:rPr>
        <w:t>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lastRenderedPageBreak/>
        <w:t xml:space="preserve">h) </w:t>
      </w:r>
      <w:r w:rsidRPr="008D71A8">
        <w:rPr>
          <w:rFonts w:asciiTheme="minorHAnsi" w:eastAsiaTheme="minorHAnsi" w:hAnsiTheme="minorHAnsi" w:cstheme="minorHAnsi"/>
          <w:b/>
          <w:color w:val="000000"/>
          <w:sz w:val="22"/>
          <w:szCs w:val="22"/>
          <w:lang w:val="es-BO" w:eastAsia="en-US"/>
        </w:rPr>
        <w:t xml:space="preserve">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BC0126" w:rsidRPr="00BC0126" w:rsidRDefault="00BC0126" w:rsidP="00BC0126">
      <w:pPr>
        <w:spacing w:after="160" w:line="259" w:lineRule="auto"/>
        <w:rPr>
          <w:rFonts w:asciiTheme="minorHAnsi" w:eastAsiaTheme="minorHAnsi" w:hAnsiTheme="minorHAnsi" w:cstheme="minorHAnsi"/>
          <w:b/>
          <w:color w:val="000000"/>
          <w:sz w:val="22"/>
          <w:szCs w:val="22"/>
          <w:u w:val="single"/>
          <w:lang w:val="es-BO" w:eastAsia="en-US"/>
        </w:rPr>
      </w:pPr>
      <w:r w:rsidRPr="00BC0126">
        <w:rPr>
          <w:rFonts w:asciiTheme="minorHAnsi" w:eastAsiaTheme="minorHAnsi" w:hAnsiTheme="minorHAnsi" w:cstheme="minorHAnsi"/>
          <w:b/>
          <w:color w:val="000000"/>
          <w:sz w:val="22"/>
          <w:szCs w:val="22"/>
          <w:u w:val="single"/>
          <w:lang w:val="es-BO" w:eastAsia="en-US"/>
        </w:rPr>
        <w:t>5.3. ANEXOS DEL INFORME AMBIENTAL</w:t>
      </w:r>
    </w:p>
    <w:p w:rsidR="00BC0126" w:rsidRPr="008D71A8" w:rsidRDefault="00BC0126" w:rsidP="00BC0126">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a) </w:t>
      </w:r>
      <w:r w:rsidRPr="008D71A8">
        <w:rPr>
          <w:rFonts w:asciiTheme="minorHAnsi" w:eastAsiaTheme="minorHAnsi" w:hAnsiTheme="minorHAnsi" w:cstheme="minorHAnsi"/>
          <w:b/>
          <w:color w:val="000000"/>
          <w:sz w:val="22"/>
          <w:szCs w:val="22"/>
          <w:lang w:val="es-BO" w:eastAsia="en-US"/>
        </w:rPr>
        <w:t>Anexo de Mapas, Planos y Fotografías</w:t>
      </w:r>
    </w:p>
    <w:p w:rsidR="00BC0126" w:rsidRPr="008D71A8" w:rsidRDefault="00BC0126" w:rsidP="00BC0126">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BC0126" w:rsidRPr="008D71A8" w:rsidRDefault="00BC0126" w:rsidP="00BC0126">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BC0126" w:rsidRPr="008D71A8" w:rsidRDefault="00BC0126" w:rsidP="00BC0126">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BC0126" w:rsidRPr="008D71A8" w:rsidRDefault="00BC0126" w:rsidP="00BC0126">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b) </w:t>
      </w:r>
      <w:r w:rsidRPr="008D71A8">
        <w:rPr>
          <w:rFonts w:asciiTheme="minorHAnsi" w:eastAsiaTheme="minorHAnsi" w:hAnsiTheme="minorHAnsi" w:cstheme="minorHAnsi"/>
          <w:b/>
          <w:color w:val="000000"/>
          <w:sz w:val="22"/>
          <w:szCs w:val="22"/>
          <w:lang w:val="es-BO" w:eastAsia="en-US"/>
        </w:rPr>
        <w:t>Anexo de Documentos Conexos (Lo aplicable para la AOP, específica que está realizando el Contratista)</w:t>
      </w:r>
    </w:p>
    <w:p w:rsidR="00BC0126" w:rsidRPr="008D71A8" w:rsidRDefault="00BC0126" w:rsidP="00BC0126">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ANEXO:</w:t>
      </w:r>
      <w:r w:rsidR="00BC0126">
        <w:rPr>
          <w:rFonts w:asciiTheme="minorHAnsi" w:eastAsiaTheme="minorHAnsi" w:hAnsiTheme="minorHAnsi" w:cstheme="minorHAnsi"/>
          <w:b/>
          <w:color w:val="000000"/>
          <w:sz w:val="22"/>
          <w:szCs w:val="22"/>
          <w:lang w:val="es-BO" w:eastAsia="en-US"/>
        </w:rPr>
        <w:t xml:space="preserve"> </w:t>
      </w:r>
      <w:r w:rsidRPr="008D71A8">
        <w:rPr>
          <w:rFonts w:asciiTheme="minorHAnsi" w:eastAsiaTheme="minorHAnsi" w:hAnsiTheme="minorHAnsi" w:cstheme="minorHAnsi"/>
          <w:b/>
          <w:color w:val="000000"/>
          <w:sz w:val="22"/>
          <w:szCs w:val="22"/>
          <w:lang w:val="es-BO" w:eastAsia="en-US"/>
        </w:rPr>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305C77" w:rsidRPr="00772084" w:rsidTr="00971CF5">
        <w:trPr>
          <w:trHeight w:val="618"/>
        </w:trPr>
        <w:tc>
          <w:tcPr>
            <w:tcW w:w="5387" w:type="dxa"/>
            <w:gridSpan w:val="2"/>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985" w:type="dxa"/>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984" w:type="dxa"/>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 INFORME DE LA SITUACIÓN AMBIENTAL INICIAL DEL ÁREA INCLUYE REGISTRO FOTOGRÁFICO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INICIAL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 PLANILLA MENSUAL DE GENERACION DE RESIDUOS (COMUNES, RESIDUOS DE SOLDADURA, LIJAS, RESIDUOS DE RADIOGRAFIADO, ESPONJAS DE PRIMER, RESTOS DE MANTEO, Y OTROS PELIGROSOS.)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3.- INFORME DE LA GESTIÓN DE RESIDUOS SÓLIDOS (RELACIONADO AL PUNTO ANTERIOR)</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4.- PLANILLA DE GENERACION DE RESIDUOS SÓLIDOS (ÉNFASIS EN LOS ESCOMBROS)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lastRenderedPageBreak/>
              <w:t>5.- INFORME DE LA GESTIÓN DE RESIDUOS SÓLIDOS RELACIONADO AL PUNTO ANTERIOR</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6.- PLANILLAS DE CONSUMO Y ALMACENAMIENTO DE SUSTANCIAS PELIGROSAS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7.- PLANILLA DE CONSUMO DE AGUA UTILIZADA PARA RIEGO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8.- PLANILLA DE CONSUMO DE COMBUSTIBLES Y LUBRICANTES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9.- PLANILLA DE CONSUMO DE SUSTANCIAS PELIGROSAS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10.- REALIZACIÓN DE MEDICIONES DE CAUDAL DE CUERPOS DE AGUA QUE SE EMPLEARAN PARA LA PRUEBA HIDRAULICA (CUANDO CORRESPONDA) PARA CUMPLIMIENTO DEL INCISO D) ART. 71 DEL RASH</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PREVIO A LA PRUEBA HIDRAULICA</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11.- PLANILLA DE CONSUMO DE AGUA CORRESPONDIENTE A LA PRUEBA HIDRAÚLICA</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12.- RESULTADOS DE LABORATORIO DESPUES DEL USO DE AGUA EN PRUEBA HIDRAULICA CONSIDERANDO EL ARTICULO 71 DEL RASH PREVINIENDO LA EXISTENCIA DE CONTAMINANTES TALES COMO: INHIBIDORES, BIOCIDA Y GLICOL</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13.- INFORME DE PRUEBA HIDRAÚLICA (FUENTE DE ABASTECIMIENTO, CALIDAD DE DESCARGA DEL AGUA Y LUGAR DE DESCARGA)</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14.- PLANILLA DE CONSUMO DE COMBUSTIBLES Y LUBRICANTES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15.- PLANILLA DE CONSUMO DE SUSTANCIAS PELIGROSAS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16.- INFORME SOBRE EL MANEJO, ALMACENAMIENTO Y TRANSPORTE DE COMBUSTIBLE, LUBRICANTES, GRASAS, ETC)</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17.- PLANILLAS DE INDUCCION Y CAPACITACION AL PERSONAL EN TEMAS DE SEGURIDAD, SALUD, AMBIENTE Y SOCIAL</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18.- AUTORIZACIONES DE TRABAJO OTORGADOS POR EL GOBIERNO MUNICIPAL (USOS DE DDV, CERTIFICADOS DE SERVIDUMBRE, ETC)</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19.- INSTRUCTIVO DE HORARIOS DE TRABAJO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INICIAL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lastRenderedPageBreak/>
              <w:t>21.- PLANILLA DE DOTACIÓN DE EPP E INFORME DE SEÑALIZACION PARA MEDIO AMBIENTE Y SEGURIDAD CON EL RESPECTIVO REGISTRO FOTOGRÁFICO EN TODAS LAS ACTIVIDADES QUE VAYAN A REALIZARSE</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22.- INFORME DE LA GESTIÓN DE RESIDUOS LÍQUIDOS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23.- INFORME DE SIMULACRO DE EMERGENCIAS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24.- PLANILLAS DE INSPECCION Y MANTENIMIENTO DE VEHICULOS Y EQUIPOS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25.- REGISTRO DE EMISIONES RADIOACTIVAS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26.- REGISTRO DE EXTINTORES Y SU MANTENIMIENTO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27.- INFORME DE ACCIONES DE SEGURIDAD PARA LA PRUEBA DE RADIOGRAFIADO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28.- INFORME DE LA SITUACIÓN AMBIENTAL FINAL DEL ÁREA INCLUYE REGISTRO FOTOGRÁFICO Y MEDIDAS DE RESTAURACIÓN</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305C77" w:rsidRPr="00772084" w:rsidTr="00971CF5">
        <w:trPr>
          <w:trHeight w:val="756"/>
        </w:trPr>
        <w:tc>
          <w:tcPr>
            <w:tcW w:w="1953"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34"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BE454C">
              <w:rPr>
                <w:rFonts w:asciiTheme="minorHAnsi" w:eastAsiaTheme="minorHAnsi" w:hAnsiTheme="minorHAnsi" w:cstheme="minorHAnsi"/>
                <w:color w:val="000000"/>
                <w:sz w:val="20"/>
                <w:szCs w:val="20"/>
                <w:lang w:val="es-BO" w:eastAsia="en-US"/>
              </w:rPr>
              <w:t>Supervisor o Director de Obra/DTRG</w:t>
            </w:r>
          </w:p>
        </w:tc>
        <w:tc>
          <w:tcPr>
            <w:tcW w:w="1985"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984"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rsidR="008D71A8" w:rsidRPr="00305C77" w:rsidRDefault="008D71A8" w:rsidP="008D71A8">
      <w:pPr>
        <w:spacing w:after="160" w:line="259" w:lineRule="auto"/>
        <w:rPr>
          <w:rFonts w:asciiTheme="minorHAnsi" w:eastAsiaTheme="minorHAnsi" w:hAnsiTheme="minorHAnsi" w:cstheme="minorHAnsi"/>
          <w:color w:val="000000"/>
          <w:sz w:val="22"/>
          <w:szCs w:val="22"/>
          <w:lang w:eastAsia="en-US"/>
        </w:rPr>
      </w:pPr>
    </w:p>
    <w:sectPr w:rsidR="008D71A8" w:rsidRPr="00305C77">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DED" w:rsidRDefault="00065DED" w:rsidP="00E92156">
      <w:r>
        <w:separator/>
      </w:r>
    </w:p>
  </w:endnote>
  <w:endnote w:type="continuationSeparator" w:id="0">
    <w:p w:rsidR="00065DED" w:rsidRDefault="00065DE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DED" w:rsidRDefault="00065DED" w:rsidP="00E92156">
      <w:r>
        <w:separator/>
      </w:r>
    </w:p>
  </w:footnote>
  <w:footnote w:type="continuationSeparator" w:id="0">
    <w:p w:rsidR="00065DED" w:rsidRDefault="00065DED"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1B24B5"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24B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24B5">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4"/>
  </w:num>
  <w:num w:numId="3">
    <w:abstractNumId w:val="11"/>
  </w:num>
  <w:num w:numId="4">
    <w:abstractNumId w:val="6"/>
  </w:num>
  <w:num w:numId="5">
    <w:abstractNumId w:val="2"/>
  </w:num>
  <w:num w:numId="6">
    <w:abstractNumId w:val="7"/>
  </w:num>
  <w:num w:numId="7">
    <w:abstractNumId w:val="10"/>
  </w:num>
  <w:num w:numId="8">
    <w:abstractNumId w:val="5"/>
  </w:num>
  <w:num w:numId="9">
    <w:abstractNumId w:val="1"/>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65DED"/>
    <w:rsid w:val="000A713F"/>
    <w:rsid w:val="000D588F"/>
    <w:rsid w:val="00157EAC"/>
    <w:rsid w:val="001B24B5"/>
    <w:rsid w:val="00305C77"/>
    <w:rsid w:val="00363205"/>
    <w:rsid w:val="003920E1"/>
    <w:rsid w:val="003C3258"/>
    <w:rsid w:val="003E2753"/>
    <w:rsid w:val="003E6F3A"/>
    <w:rsid w:val="004C087F"/>
    <w:rsid w:val="004D5231"/>
    <w:rsid w:val="004E3FAF"/>
    <w:rsid w:val="00520846"/>
    <w:rsid w:val="005872F1"/>
    <w:rsid w:val="00640642"/>
    <w:rsid w:val="006723C1"/>
    <w:rsid w:val="006B7C6A"/>
    <w:rsid w:val="00741B16"/>
    <w:rsid w:val="007B07F1"/>
    <w:rsid w:val="007B0D6D"/>
    <w:rsid w:val="007C38E7"/>
    <w:rsid w:val="008252F7"/>
    <w:rsid w:val="008313A4"/>
    <w:rsid w:val="00870582"/>
    <w:rsid w:val="008D31F8"/>
    <w:rsid w:val="008D71A8"/>
    <w:rsid w:val="00923D23"/>
    <w:rsid w:val="00947EB2"/>
    <w:rsid w:val="009A4773"/>
    <w:rsid w:val="009B4E6C"/>
    <w:rsid w:val="00A362C2"/>
    <w:rsid w:val="00A4770A"/>
    <w:rsid w:val="00A77C87"/>
    <w:rsid w:val="00B21A9A"/>
    <w:rsid w:val="00B763DB"/>
    <w:rsid w:val="00BC0126"/>
    <w:rsid w:val="00CB64B2"/>
    <w:rsid w:val="00CC128B"/>
    <w:rsid w:val="00D24C3F"/>
    <w:rsid w:val="00E73CD9"/>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4761</Words>
  <Characters>26187</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3</cp:revision>
  <cp:lastPrinted>2017-03-01T16:27:00Z</cp:lastPrinted>
  <dcterms:created xsi:type="dcterms:W3CDTF">2017-08-24T19:21:00Z</dcterms:created>
  <dcterms:modified xsi:type="dcterms:W3CDTF">2017-08-25T21:47:00Z</dcterms:modified>
</cp:coreProperties>
</file>