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488"/>
        <w:gridCol w:w="1574"/>
      </w:tblGrid>
      <w:tr w:rsidR="00FC2261" w:rsidRPr="004D6161" w:rsidTr="003E2AD0">
        <w:trPr>
          <w:trHeight w:val="416"/>
        </w:trPr>
        <w:tc>
          <w:tcPr>
            <w:tcW w:w="810" w:type="pct"/>
            <w:vMerge w:val="restart"/>
            <w:vAlign w:val="center"/>
          </w:tcPr>
          <w:p w:rsidR="00FC2261" w:rsidRPr="004D6161" w:rsidRDefault="00FC2261" w:rsidP="004D6161">
            <w:pPr>
              <w:pStyle w:val="Encabezado"/>
              <w:rPr>
                <w:rFonts w:ascii="Verdana" w:eastAsia="Arial Unicode MS" w:hAnsi="Verdana" w:cs="Vijaya"/>
                <w:sz w:val="16"/>
                <w:szCs w:val="16"/>
                <w:lang w:val="es-MX"/>
              </w:rPr>
            </w:pPr>
            <w:bookmarkStart w:id="0" w:name="_GoBack"/>
            <w:bookmarkEnd w:id="0"/>
            <w:r w:rsidRPr="004D6161">
              <w:rPr>
                <w:rFonts w:ascii="Verdana" w:hAnsi="Verdana" w:cs="Vijaya"/>
                <w:noProof/>
                <w:sz w:val="16"/>
                <w:szCs w:val="16"/>
                <w:lang w:val="es-BO" w:eastAsia="es-BO"/>
              </w:rPr>
              <w:drawing>
                <wp:inline distT="0" distB="0" distL="0" distR="0" wp14:anchorId="2DE3B81B" wp14:editId="141AB1F6">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Merge w:val="restart"/>
            <w:vAlign w:val="center"/>
          </w:tcPr>
          <w:p w:rsidR="00FC2261" w:rsidRPr="004D6161" w:rsidRDefault="00FC2261" w:rsidP="004D6161">
            <w:pPr>
              <w:pStyle w:val="Encabezado"/>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ESPECIFICACIONES TÉCNICAS PARA OBRA</w:t>
            </w:r>
          </w:p>
          <w:p w:rsidR="00FC2261" w:rsidRPr="004D6161" w:rsidRDefault="005D27F2" w:rsidP="004D6161">
            <w:pPr>
              <w:pStyle w:val="Encabezado"/>
              <w:tabs>
                <w:tab w:val="clear" w:pos="4419"/>
                <w:tab w:val="clear" w:pos="8838"/>
              </w:tabs>
              <w:jc w:val="center"/>
              <w:rPr>
                <w:rFonts w:ascii="Verdana" w:eastAsia="Arial Unicode MS" w:hAnsi="Verdana" w:cs="Vijaya"/>
                <w:sz w:val="16"/>
                <w:szCs w:val="16"/>
                <w:lang w:val="es-MX"/>
              </w:rPr>
            </w:pPr>
            <w:r w:rsidRPr="004D6161">
              <w:rPr>
                <w:rFonts w:ascii="Verdana" w:eastAsia="Arial Unicode MS" w:hAnsi="Verdana" w:cs="Vijaya"/>
                <w:sz w:val="16"/>
                <w:szCs w:val="16"/>
                <w:lang w:val="es-MX"/>
              </w:rPr>
              <w:t>OBRAS CIVILES PARA INTERCONEXIÓN DE CIRCUITOS ENTRE EDRS</w:t>
            </w: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RG-02-A-GCC</w:t>
            </w:r>
          </w:p>
        </w:tc>
      </w:tr>
      <w:tr w:rsidR="00FC2261" w:rsidRPr="004D6161" w:rsidTr="003E2AD0">
        <w:trPr>
          <w:trHeight w:val="478"/>
        </w:trPr>
        <w:tc>
          <w:tcPr>
            <w:tcW w:w="810" w:type="pct"/>
            <w:vMerge/>
            <w:vAlign w:val="center"/>
          </w:tcPr>
          <w:p w:rsidR="00FC2261" w:rsidRPr="004D6161" w:rsidRDefault="00FC2261" w:rsidP="004D6161">
            <w:pPr>
              <w:pStyle w:val="Encabezado"/>
              <w:jc w:val="center"/>
              <w:rPr>
                <w:rFonts w:ascii="Verdana" w:eastAsia="Arial Unicode MS" w:hAnsi="Verdana" w:cs="Vijaya"/>
                <w:sz w:val="16"/>
                <w:szCs w:val="16"/>
                <w:lang w:val="es-MX"/>
              </w:rPr>
            </w:pPr>
          </w:p>
        </w:tc>
        <w:tc>
          <w:tcPr>
            <w:tcW w:w="3372" w:type="pct"/>
            <w:vMerge/>
            <w:vAlign w:val="center"/>
          </w:tcPr>
          <w:p w:rsidR="00FC2261" w:rsidRPr="004D6161" w:rsidRDefault="00FC2261" w:rsidP="004D6161">
            <w:pPr>
              <w:pStyle w:val="Encabezado"/>
              <w:tabs>
                <w:tab w:val="clear" w:pos="4419"/>
                <w:tab w:val="clear" w:pos="8838"/>
              </w:tabs>
              <w:jc w:val="center"/>
              <w:rPr>
                <w:rFonts w:ascii="Verdana" w:eastAsia="Arial Unicode MS" w:hAnsi="Verdana" w:cs="Vijaya"/>
                <w:sz w:val="16"/>
                <w:szCs w:val="16"/>
                <w:lang w:val="es-MX"/>
              </w:rPr>
            </w:pPr>
          </w:p>
        </w:tc>
        <w:tc>
          <w:tcPr>
            <w:tcW w:w="818" w:type="pct"/>
            <w:vAlign w:val="center"/>
          </w:tcPr>
          <w:p w:rsidR="00FC2261" w:rsidRPr="004D6161" w:rsidRDefault="005D27F2" w:rsidP="004D6161">
            <w:pPr>
              <w:pStyle w:val="Encabezado"/>
              <w:jc w:val="center"/>
              <w:rPr>
                <w:rFonts w:ascii="Verdana" w:eastAsia="Arial Unicode MS" w:hAnsi="Verdana" w:cs="Vijaya"/>
                <w:b/>
                <w:sz w:val="16"/>
                <w:szCs w:val="16"/>
                <w:lang w:val="es-MX"/>
              </w:rPr>
            </w:pPr>
            <w:r w:rsidRPr="004D6161">
              <w:rPr>
                <w:rFonts w:ascii="Verdana" w:eastAsia="Arial Unicode MS" w:hAnsi="Verdana" w:cs="Vijaya"/>
                <w:b/>
                <w:sz w:val="16"/>
                <w:szCs w:val="16"/>
                <w:lang w:val="es-MX"/>
              </w:rPr>
              <w:t>ANEXO 3</w:t>
            </w:r>
          </w:p>
        </w:tc>
      </w:tr>
    </w:tbl>
    <w:p w:rsidR="00FC2261" w:rsidRPr="004D6161" w:rsidRDefault="00FC2261" w:rsidP="004D6161">
      <w:pPr>
        <w:contextualSpacing/>
        <w:jc w:val="center"/>
        <w:rPr>
          <w:rFonts w:ascii="Verdana" w:hAnsi="Verdana" w:cs="Vijaya"/>
          <w:b/>
          <w:bCs/>
          <w:color w:val="000000"/>
          <w:sz w:val="16"/>
          <w:szCs w:val="16"/>
          <w:u w:val="single"/>
          <w:lang w:eastAsia="es-BO"/>
        </w:rPr>
      </w:pPr>
    </w:p>
    <w:p w:rsidR="00B763D0" w:rsidRPr="004D6161" w:rsidRDefault="00B763D0" w:rsidP="004D6161">
      <w:pPr>
        <w:contextualSpacing/>
        <w:jc w:val="center"/>
        <w:rPr>
          <w:rFonts w:ascii="Verdana" w:hAnsi="Verdana" w:cs="Vijaya"/>
          <w:b/>
          <w:bCs/>
          <w:color w:val="000000"/>
          <w:sz w:val="16"/>
          <w:szCs w:val="16"/>
          <w:u w:val="single"/>
          <w:lang w:eastAsia="es-BO"/>
        </w:rPr>
      </w:pPr>
      <w:r w:rsidRPr="004D6161">
        <w:rPr>
          <w:rFonts w:ascii="Verdana" w:hAnsi="Verdana" w:cs="Vijaya"/>
          <w:b/>
          <w:bCs/>
          <w:color w:val="000000"/>
          <w:sz w:val="16"/>
          <w:szCs w:val="16"/>
          <w:u w:val="single"/>
          <w:lang w:eastAsia="es-BO"/>
        </w:rPr>
        <w:t>ELABORACIÓN DE DATA BOOK</w:t>
      </w:r>
    </w:p>
    <w:p w:rsidR="004831C0" w:rsidRPr="004D6161" w:rsidRDefault="004831C0" w:rsidP="004D6161">
      <w:pPr>
        <w:contextualSpacing/>
        <w:jc w:val="center"/>
        <w:rPr>
          <w:rFonts w:ascii="Verdana" w:hAnsi="Verdana" w:cs="Vijaya"/>
          <w:b/>
          <w:bCs/>
          <w:color w:val="000000"/>
          <w:sz w:val="16"/>
          <w:szCs w:val="16"/>
          <w:u w:val="single"/>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Comprende la elaboración y entrega del Data Book, documento que contiene la información técnica de la obra, registros, planos de la obra y otros que se mencionan en el procedimiento de ejecución.</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plazo para la revisión del Data Book por YPFB será de 5 días hábiles, por lo que la empresa deberá prever con antelación la presentación de este documento, requisito para la entrega definitiva.</w:t>
      </w:r>
    </w:p>
    <w:p w:rsidR="004831C0" w:rsidRPr="004D6161" w:rsidRDefault="004831C0" w:rsidP="004D6161">
      <w:pPr>
        <w:contextualSpacing/>
        <w:jc w:val="both"/>
        <w:rPr>
          <w:rFonts w:ascii="Verdana" w:hAnsi="Verdana" w:cs="Vijaya"/>
          <w:bCs/>
          <w:color w:val="000000"/>
          <w:sz w:val="16"/>
          <w:szCs w:val="16"/>
          <w:lang w:eastAsia="es-BO"/>
        </w:rPr>
      </w:pPr>
    </w:p>
    <w:p w:rsidR="004831C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4831C0" w:rsidP="004D6161">
      <w:pPr>
        <w:contextualSpacing/>
        <w:jc w:val="both"/>
        <w:rPr>
          <w:rFonts w:ascii="Verdana" w:hAnsi="Verdana" w:cs="Vijaya"/>
          <w:bCs/>
          <w:color w:val="000000"/>
          <w:sz w:val="16"/>
          <w:szCs w:val="16"/>
          <w:lang w:eastAsia="es-BO"/>
        </w:rPr>
      </w:pPr>
      <w:r w:rsidRPr="004D6161">
        <w:rPr>
          <w:rFonts w:ascii="Verdana" w:hAnsi="Verdana" w:cs="Vijaya"/>
          <w:bCs/>
          <w:color w:val="000000"/>
          <w:sz w:val="16"/>
          <w:szCs w:val="16"/>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4D6161" w:rsidRDefault="004831C0" w:rsidP="004D6161">
      <w:pPr>
        <w:contextualSpacing/>
        <w:jc w:val="both"/>
        <w:rPr>
          <w:rFonts w:ascii="Verdana" w:hAnsi="Verdana" w:cs="Vijaya"/>
          <w:bCs/>
          <w:color w:val="000000"/>
          <w:sz w:val="16"/>
          <w:szCs w:val="16"/>
          <w:lang w:eastAsia="es-BO"/>
        </w:rPr>
      </w:pPr>
    </w:p>
    <w:p w:rsidR="00B763D0" w:rsidRPr="004D6161" w:rsidRDefault="00B763D0" w:rsidP="004D6161">
      <w:pPr>
        <w:pStyle w:val="Textoindependiente"/>
        <w:spacing w:after="0" w:line="240" w:lineRule="auto"/>
        <w:ind w:left="426" w:hanging="426"/>
        <w:jc w:val="both"/>
        <w:rPr>
          <w:rFonts w:ascii="Verdana" w:eastAsia="Times New Roman" w:hAnsi="Verdana" w:cs="Vijaya"/>
          <w:b/>
          <w:bCs/>
          <w:color w:val="000000"/>
          <w:sz w:val="16"/>
          <w:szCs w:val="16"/>
          <w:lang w:val="es-ES" w:eastAsia="es-BO"/>
        </w:rPr>
      </w:pPr>
      <w:r w:rsidRPr="004D6161">
        <w:rPr>
          <w:rFonts w:ascii="Verdana" w:eastAsia="Times New Roman" w:hAnsi="Verdana" w:cs="Vijaya"/>
          <w:b/>
          <w:bCs/>
          <w:color w:val="000000"/>
          <w:sz w:val="16"/>
          <w:szCs w:val="16"/>
          <w:lang w:val="es-ES" w:eastAsia="es-BO"/>
        </w:rPr>
        <w:t>TOMO I (DOCUMENTOS ADMINISTRATIVOS)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Nota de Adjudicación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Autorizaciones de las instituciones correspondientes para los trabajos realizados.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Inicial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Cronograma Final de obra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Especificaciones Técnicas con firmas de elaborado, revisado y aprobado del personal de YPFB.</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Fiscal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val="es-BO" w:eastAsia="es-BO"/>
        </w:rPr>
        <w:t>Memorándum de designación de Supervisor de Obra.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Carta de Orden de Proceder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Libro de Órdenes en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Conformidad de tramo por parte del municipio sobre las obras civiles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trabajo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Orden de cambio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Contrato modificatorio (Fotocopia).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provisional.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Provisional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Memorándum designación de comisión de recepción definitiva.</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Acta de Entrega Definitiva (Original).</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Registro Fotográfico de antes y después de realizar los trabajos.</w:t>
      </w:r>
    </w:p>
    <w:p w:rsidR="004831C0" w:rsidRPr="004D6161" w:rsidRDefault="004831C0" w:rsidP="004D6161">
      <w:pPr>
        <w:numPr>
          <w:ilvl w:val="1"/>
          <w:numId w:val="16"/>
        </w:numPr>
        <w:jc w:val="both"/>
        <w:rPr>
          <w:rFonts w:ascii="Verdana" w:hAnsi="Verdana" w:cs="Vijaya"/>
          <w:bCs/>
          <w:iCs/>
          <w:color w:val="000000"/>
          <w:sz w:val="16"/>
          <w:szCs w:val="16"/>
          <w:lang w:eastAsia="es-BO"/>
        </w:rPr>
      </w:pPr>
      <w:r w:rsidRPr="004D6161">
        <w:rPr>
          <w:rFonts w:ascii="Verdana" w:hAnsi="Verdana" w:cs="Vijaya"/>
          <w:bCs/>
          <w:iCs/>
          <w:color w:val="000000"/>
          <w:sz w:val="16"/>
          <w:szCs w:val="16"/>
          <w:lang w:eastAsia="es-BO"/>
        </w:rPr>
        <w:t>Informe y Planillas de avance legalizados por el Supervisor.</w:t>
      </w:r>
    </w:p>
    <w:p w:rsidR="005D27F2" w:rsidRPr="004D6161" w:rsidRDefault="005D27F2" w:rsidP="004D6161">
      <w:pPr>
        <w:jc w:val="both"/>
        <w:rPr>
          <w:rFonts w:ascii="Verdana" w:hAnsi="Verdana" w:cs="Calibri"/>
          <w:b/>
          <w:sz w:val="16"/>
          <w:szCs w:val="16"/>
        </w:rPr>
      </w:pPr>
    </w:p>
    <w:p w:rsidR="00B763D0" w:rsidRPr="004D6161" w:rsidRDefault="00B763D0" w:rsidP="004D6161">
      <w:pPr>
        <w:jc w:val="both"/>
        <w:rPr>
          <w:rFonts w:ascii="Verdana" w:hAnsi="Verdana" w:cs="Calibri"/>
          <w:b/>
          <w:sz w:val="16"/>
          <w:szCs w:val="16"/>
          <w:lang w:val="es-BO"/>
        </w:rPr>
      </w:pPr>
      <w:r w:rsidRPr="004D6161">
        <w:rPr>
          <w:rFonts w:ascii="Verdana" w:hAnsi="Verdana" w:cs="Calibri"/>
          <w:b/>
          <w:sz w:val="16"/>
          <w:szCs w:val="16"/>
          <w:lang w:val="es-BO"/>
        </w:rPr>
        <w:t>TOMO II (</w:t>
      </w:r>
      <w:r w:rsidR="004831C0" w:rsidRPr="004D6161">
        <w:rPr>
          <w:rFonts w:ascii="Verdana" w:hAnsi="Verdana" w:cs="Calibri"/>
          <w:b/>
          <w:sz w:val="16"/>
          <w:szCs w:val="16"/>
          <w:lang w:val="es-BO"/>
        </w:rPr>
        <w:t>OBRA</w:t>
      </w:r>
      <w:r w:rsidRPr="004D6161">
        <w:rPr>
          <w:rFonts w:ascii="Verdana" w:hAnsi="Verdana" w:cs="Calibri"/>
          <w:b/>
          <w:sz w:val="16"/>
          <w:szCs w:val="16"/>
          <w:lang w:val="es-BO"/>
        </w:rPr>
        <w:t>)</w:t>
      </w: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Procedimientos de la empresa contratista</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Procedimiento</w:t>
      </w:r>
      <w:r w:rsidRPr="004D6161">
        <w:rPr>
          <w:rFonts w:ascii="Verdana" w:hAnsi="Verdana" w:cs="Calibri"/>
          <w:iCs/>
          <w:sz w:val="16"/>
          <w:szCs w:val="16"/>
          <w:lang w:val="es-BO"/>
        </w:rPr>
        <w:t xml:space="preserve"> de cada uno de los íte</w:t>
      </w:r>
      <w:r w:rsidR="00D41427" w:rsidRPr="004D6161">
        <w:rPr>
          <w:rFonts w:ascii="Verdana" w:hAnsi="Verdana" w:cs="Calibri"/>
          <w:iCs/>
          <w:sz w:val="16"/>
          <w:szCs w:val="16"/>
          <w:lang w:val="es-BO"/>
        </w:rPr>
        <w:t xml:space="preserve">ms listados en los volúmenes de </w:t>
      </w:r>
      <w:r w:rsidR="004831C0" w:rsidRPr="004D6161">
        <w:rPr>
          <w:rFonts w:ascii="Verdana" w:hAnsi="Verdana" w:cs="Calibri"/>
          <w:iCs/>
          <w:sz w:val="16"/>
          <w:szCs w:val="16"/>
          <w:lang w:val="es-BO"/>
        </w:rPr>
        <w:t>obra</w:t>
      </w:r>
      <w:r w:rsidR="00D41427" w:rsidRPr="004D6161">
        <w:rPr>
          <w:rFonts w:ascii="Verdana" w:hAnsi="Verdana" w:cs="Calibri"/>
          <w:iCs/>
          <w:sz w:val="16"/>
          <w:szCs w:val="16"/>
          <w:lang w:val="es-BO"/>
        </w:rPr>
        <w:t xml:space="preserve"> </w:t>
      </w:r>
      <w:r w:rsidRPr="004D6161">
        <w:rPr>
          <w:rFonts w:ascii="Verdana" w:hAnsi="Verdana" w:cs="Calibri"/>
          <w:iCs/>
          <w:sz w:val="16"/>
          <w:szCs w:val="16"/>
          <w:lang w:val="es-BO"/>
        </w:rPr>
        <w:t xml:space="preserve">(Aprobado por el </w:t>
      </w:r>
      <w:r w:rsidR="004831C0" w:rsidRPr="004D6161">
        <w:rPr>
          <w:rFonts w:ascii="Verdana" w:hAnsi="Verdana" w:cs="Calibri"/>
          <w:iCs/>
          <w:sz w:val="16"/>
          <w:szCs w:val="16"/>
          <w:lang w:val="es-BO"/>
        </w:rPr>
        <w:t>Supervisor de Obra</w:t>
      </w:r>
      <w:r w:rsidRPr="004D6161">
        <w:rPr>
          <w:rFonts w:ascii="Verdana" w:hAnsi="Verdana" w:cs="Calibri"/>
          <w:iCs/>
          <w:sz w:val="16"/>
          <w:szCs w:val="16"/>
          <w:lang w:val="es-BO"/>
        </w:rPr>
        <w:t>). ORIGINAL</w:t>
      </w:r>
    </w:p>
    <w:p w:rsidR="00B763D0" w:rsidRPr="004D6161" w:rsidRDefault="00B763D0" w:rsidP="004D6161">
      <w:pPr>
        <w:ind w:left="360"/>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Personal</w:t>
      </w:r>
    </w:p>
    <w:p w:rsidR="00B763D0" w:rsidRPr="004D6161" w:rsidRDefault="00B763D0" w:rsidP="004D6161">
      <w:pPr>
        <w:numPr>
          <w:ilvl w:val="1"/>
          <w:numId w:val="16"/>
        </w:numPr>
        <w:jc w:val="both"/>
        <w:rPr>
          <w:rFonts w:ascii="Verdana" w:hAnsi="Verdana" w:cs="Calibri"/>
          <w:iCs/>
          <w:sz w:val="16"/>
          <w:szCs w:val="16"/>
          <w:lang w:val="es-BO"/>
        </w:rPr>
      </w:pPr>
      <w:r w:rsidRPr="004D6161">
        <w:rPr>
          <w:rFonts w:ascii="Verdana" w:hAnsi="Verdana" w:cs="Calibri"/>
          <w:iCs/>
          <w:sz w:val="16"/>
          <w:szCs w:val="16"/>
        </w:rPr>
        <w:t>Formulario</w:t>
      </w:r>
      <w:r w:rsidRPr="004D6161">
        <w:rPr>
          <w:rFonts w:ascii="Verdana" w:hAnsi="Verdana" w:cs="Calibri"/>
          <w:iCs/>
          <w:sz w:val="16"/>
          <w:szCs w:val="16"/>
          <w:lang w:val="es-BO"/>
        </w:rPr>
        <w:t xml:space="preserve"> C de la contratista de todo el personal clave presentado en la propuesta adjunto respaldo de la formación requerida. FOTOCOPIA</w:t>
      </w:r>
    </w:p>
    <w:p w:rsidR="00437053" w:rsidRPr="004D6161" w:rsidRDefault="00437053" w:rsidP="004D6161">
      <w:pPr>
        <w:jc w:val="both"/>
        <w:rPr>
          <w:rFonts w:ascii="Verdana" w:hAnsi="Verdana" w:cs="Calibri"/>
          <w:b/>
          <w:iCs/>
          <w:sz w:val="16"/>
          <w:szCs w:val="16"/>
          <w:lang w:val="es-BO"/>
        </w:rPr>
      </w:pPr>
    </w:p>
    <w:p w:rsidR="00B763D0" w:rsidRPr="004D6161" w:rsidRDefault="00B763D0" w:rsidP="004D6161">
      <w:pPr>
        <w:jc w:val="both"/>
        <w:rPr>
          <w:rFonts w:ascii="Verdana" w:hAnsi="Verdana" w:cs="Calibri"/>
          <w:b/>
          <w:iCs/>
          <w:sz w:val="16"/>
          <w:szCs w:val="16"/>
          <w:lang w:val="es-BO"/>
        </w:rPr>
      </w:pPr>
      <w:r w:rsidRPr="004D6161">
        <w:rPr>
          <w:rFonts w:ascii="Verdana" w:hAnsi="Verdana" w:cs="Calibri"/>
          <w:b/>
          <w:iCs/>
          <w:sz w:val="16"/>
          <w:szCs w:val="16"/>
          <w:lang w:val="es-BO"/>
        </w:rPr>
        <w:t>Materiales y Equipos</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Especificaciones técnicas de materiales y accesorios utilizados en l</w:t>
      </w:r>
      <w:r w:rsidR="004831C0" w:rsidRPr="004D6161">
        <w:rPr>
          <w:rFonts w:ascii="Verdana" w:hAnsi="Verdana" w:cs="Calibri"/>
          <w:iCs/>
          <w:sz w:val="16"/>
          <w:szCs w:val="16"/>
        </w:rPr>
        <w:t>a obra</w:t>
      </w:r>
      <w:r w:rsidRPr="004D6161">
        <w:rPr>
          <w:rFonts w:ascii="Verdana" w:hAnsi="Verdana" w:cs="Calibri"/>
          <w:iCs/>
          <w:sz w:val="16"/>
          <w:szCs w:val="16"/>
        </w:rPr>
        <w:t>.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lastRenderedPageBreak/>
        <w:t>Certificados de Calidad de todos los equipos y materiales utilizados.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los elementos y accesorios a ser reemplazados. FOTOCOPIA</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Certificados de Calibración de los Equipos utilizados. FOTOCOPIA</w:t>
      </w:r>
    </w:p>
    <w:p w:rsidR="00B763D0" w:rsidRPr="004D6161" w:rsidRDefault="00B763D0" w:rsidP="004D6161">
      <w:pPr>
        <w:numPr>
          <w:ilvl w:val="1"/>
          <w:numId w:val="16"/>
        </w:numPr>
        <w:jc w:val="both"/>
        <w:rPr>
          <w:rFonts w:ascii="Verdana" w:hAnsi="Verdana" w:cs="Vijaya"/>
          <w:bCs/>
          <w:color w:val="000000"/>
          <w:sz w:val="16"/>
          <w:szCs w:val="16"/>
          <w:lang w:eastAsia="es-BO"/>
        </w:rPr>
      </w:pPr>
      <w:r w:rsidRPr="004D6161">
        <w:rPr>
          <w:rFonts w:ascii="Verdana" w:hAnsi="Verdana" w:cs="Calibri"/>
          <w:iCs/>
          <w:sz w:val="16"/>
          <w:szCs w:val="16"/>
        </w:rPr>
        <w:t>Fichas técnicas</w:t>
      </w:r>
      <w:r w:rsidRPr="004D6161">
        <w:rPr>
          <w:rFonts w:ascii="Verdana" w:hAnsi="Verdana" w:cs="Vijaya"/>
          <w:bCs/>
          <w:color w:val="000000"/>
          <w:sz w:val="16"/>
          <w:szCs w:val="16"/>
          <w:lang w:eastAsia="es-BO"/>
        </w:rPr>
        <w:t xml:space="preserve"> de los materiales y equipos utilizados. FOTOCOPIA</w:t>
      </w:r>
    </w:p>
    <w:p w:rsidR="00B763D0" w:rsidRPr="004D6161" w:rsidRDefault="00B763D0" w:rsidP="004D6161">
      <w:pPr>
        <w:jc w:val="both"/>
        <w:rPr>
          <w:rFonts w:ascii="Verdana" w:hAnsi="Verdana" w:cs="Calibri"/>
          <w:b/>
          <w:iCs/>
          <w:sz w:val="16"/>
          <w:szCs w:val="16"/>
          <w:lang w:val="es-BO"/>
        </w:rPr>
      </w:pPr>
    </w:p>
    <w:p w:rsidR="004831C0" w:rsidRPr="004D6161" w:rsidRDefault="004831C0" w:rsidP="004D6161">
      <w:pPr>
        <w:jc w:val="both"/>
        <w:rPr>
          <w:rFonts w:ascii="Verdana" w:hAnsi="Verdana" w:cs="Calibri"/>
          <w:b/>
          <w:iCs/>
          <w:sz w:val="16"/>
          <w:szCs w:val="16"/>
        </w:rPr>
      </w:pPr>
      <w:r w:rsidRPr="004D6161">
        <w:rPr>
          <w:rFonts w:ascii="Verdana" w:hAnsi="Verdana" w:cs="Calibri"/>
          <w:b/>
          <w:iCs/>
          <w:sz w:val="16"/>
          <w:szCs w:val="16"/>
        </w:rPr>
        <w:t>Obras Civiles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ensayos de compactación de suelos, como Proctor Modificado y Densidad Insitu.</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pruebas de resistencia de probetas de hormigón.</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Prueba in</w:t>
      </w:r>
      <w:r w:rsidR="005D27F2" w:rsidRPr="004D6161">
        <w:rPr>
          <w:rFonts w:ascii="Verdana" w:hAnsi="Verdana" w:cs="Calibri"/>
          <w:iCs/>
          <w:sz w:val="16"/>
          <w:szCs w:val="16"/>
        </w:rPr>
        <w:t xml:space="preserve"> </w:t>
      </w:r>
      <w:r w:rsidRPr="004D6161">
        <w:rPr>
          <w:rFonts w:ascii="Verdana" w:hAnsi="Verdana" w:cs="Calibri"/>
          <w:iCs/>
          <w:sz w:val="16"/>
          <w:szCs w:val="16"/>
        </w:rPr>
        <w:t>situ de elasticidad del hormigón, mediante cono de Abrams.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Certificado de calidad de asfalto.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Formulario de registro de las obras (originales)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Fotográfico de antes y después de realizar los trabajos.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trabajos realizados aprobado por el supervisor.</w:t>
      </w:r>
    </w:p>
    <w:p w:rsidR="00B763D0" w:rsidRPr="004D6161" w:rsidRDefault="00B763D0" w:rsidP="004D6161">
      <w:pPr>
        <w:numPr>
          <w:ilvl w:val="1"/>
          <w:numId w:val="16"/>
        </w:numPr>
        <w:jc w:val="both"/>
        <w:rPr>
          <w:rFonts w:ascii="Verdana" w:hAnsi="Verdana" w:cs="Calibri"/>
          <w:iCs/>
          <w:sz w:val="16"/>
          <w:szCs w:val="16"/>
        </w:rPr>
      </w:pPr>
      <w:r w:rsidRPr="004D6161">
        <w:rPr>
          <w:rFonts w:ascii="Verdana" w:hAnsi="Verdana" w:cs="Calibri"/>
          <w:iCs/>
          <w:sz w:val="16"/>
          <w:szCs w:val="16"/>
          <w:lang w:val="es-BO"/>
        </w:rPr>
        <w:t>Reportes diarios. ORIGINAL</w:t>
      </w:r>
    </w:p>
    <w:p w:rsidR="00B763D0" w:rsidRPr="004D6161" w:rsidRDefault="00B763D0" w:rsidP="004D6161">
      <w:pPr>
        <w:jc w:val="both"/>
        <w:rPr>
          <w:rFonts w:ascii="Verdana" w:hAnsi="Verdana" w:cs="Calibri"/>
          <w:sz w:val="16"/>
          <w:szCs w:val="16"/>
        </w:rPr>
      </w:pPr>
    </w:p>
    <w:p w:rsidR="00B763D0" w:rsidRPr="004D6161" w:rsidRDefault="00B763D0" w:rsidP="004D6161">
      <w:pPr>
        <w:jc w:val="both"/>
        <w:rPr>
          <w:rFonts w:ascii="Verdana" w:hAnsi="Verdana" w:cs="Calibri"/>
          <w:b/>
          <w:sz w:val="16"/>
          <w:szCs w:val="16"/>
        </w:rPr>
      </w:pPr>
      <w:r w:rsidRPr="004D6161">
        <w:rPr>
          <w:rFonts w:ascii="Verdana" w:hAnsi="Verdana" w:cs="Calibri"/>
          <w:b/>
          <w:iCs/>
          <w:sz w:val="16"/>
          <w:szCs w:val="16"/>
          <w:lang w:val="es-BO"/>
        </w:rPr>
        <w:t>Salud, Seguridad y Medio Ambiente</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 xml:space="preserve">Planilla mensual de generación de residuos sólidos </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Informe de la gestión de residuos sólidos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inspección y mantenimiento de vehículos y equipos</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Registro de extintores y su mantenimiento</w:t>
      </w:r>
    </w:p>
    <w:p w:rsidR="004831C0" w:rsidRPr="004D6161" w:rsidRDefault="004831C0" w:rsidP="004D6161">
      <w:pPr>
        <w:numPr>
          <w:ilvl w:val="1"/>
          <w:numId w:val="16"/>
        </w:numPr>
        <w:jc w:val="both"/>
        <w:rPr>
          <w:rFonts w:ascii="Verdana" w:hAnsi="Verdana" w:cs="Calibri"/>
          <w:iCs/>
          <w:sz w:val="16"/>
          <w:szCs w:val="16"/>
        </w:rPr>
      </w:pPr>
      <w:r w:rsidRPr="004D6161">
        <w:rPr>
          <w:rFonts w:ascii="Verdana" w:hAnsi="Verdana" w:cs="Calibri"/>
          <w:iCs/>
          <w:sz w:val="16"/>
          <w:szCs w:val="16"/>
        </w:rPr>
        <w:t>Planilla de dotación de EPP e informe de señalización para medio ambiente y seguridad con el respectivo registro fotográfico en todas las actividades que vayan a realizarse</w:t>
      </w:r>
    </w:p>
    <w:p w:rsidR="00FF12EA" w:rsidRPr="004D6161" w:rsidRDefault="004831C0" w:rsidP="004D6161">
      <w:pPr>
        <w:numPr>
          <w:ilvl w:val="1"/>
          <w:numId w:val="16"/>
        </w:numPr>
        <w:jc w:val="both"/>
        <w:rPr>
          <w:rFonts w:ascii="Verdana" w:eastAsia="Calibri" w:hAnsi="Verdana"/>
          <w:sz w:val="16"/>
          <w:szCs w:val="16"/>
        </w:rPr>
      </w:pPr>
      <w:r w:rsidRPr="004D6161">
        <w:rPr>
          <w:rFonts w:ascii="Verdana" w:hAnsi="Verdana" w:cs="Calibri"/>
          <w:iCs/>
          <w:sz w:val="16"/>
          <w:szCs w:val="16"/>
        </w:rPr>
        <w:t>Planillas</w:t>
      </w:r>
      <w:r w:rsidRPr="004D6161">
        <w:rPr>
          <w:rFonts w:ascii="Verdana" w:eastAsia="Calibri" w:hAnsi="Verdana"/>
          <w:sz w:val="16"/>
          <w:szCs w:val="16"/>
        </w:rPr>
        <w:t xml:space="preserve"> de inducción y capacitación al personal en temas de seguridad, salud, ambiente y social</w:t>
      </w:r>
    </w:p>
    <w:sectPr w:rsidR="00FF12EA" w:rsidRPr="004D6161" w:rsidSect="00C16D62">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6E" w:rsidRDefault="00B9026E" w:rsidP="002D1D82">
      <w:r>
        <w:separator/>
      </w:r>
    </w:p>
  </w:endnote>
  <w:endnote w:type="continuationSeparator" w:id="0">
    <w:p w:rsidR="00B9026E" w:rsidRDefault="00B9026E"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46435"/>
      <w:docPartObj>
        <w:docPartGallery w:val="Page Numbers (Bottom of Page)"/>
        <w:docPartUnique/>
      </w:docPartObj>
    </w:sdtPr>
    <w:sdtEndPr/>
    <w:sdtContent>
      <w:sdt>
        <w:sdtPr>
          <w:id w:val="860082579"/>
          <w:docPartObj>
            <w:docPartGallery w:val="Page Numbers (Top of Page)"/>
            <w:docPartUnique/>
          </w:docPartObj>
        </w:sdtPr>
        <w:sdtEndPr/>
        <w:sdtContent>
          <w:p w:rsidR="005D27F2" w:rsidRDefault="005D27F2">
            <w:pPr>
              <w:pStyle w:val="Piedepgina"/>
              <w:jc w:val="right"/>
            </w:pPr>
            <w:r w:rsidRPr="005D27F2">
              <w:rPr>
                <w:rFonts w:ascii="Verdana" w:hAnsi="Verdana"/>
                <w:sz w:val="14"/>
              </w:rPr>
              <w:t xml:space="preserve">Página </w:t>
            </w:r>
            <w:r w:rsidRPr="005D27F2">
              <w:rPr>
                <w:rFonts w:ascii="Verdana" w:hAnsi="Verdana"/>
                <w:b/>
                <w:bCs/>
                <w:sz w:val="14"/>
              </w:rPr>
              <w:fldChar w:fldCharType="begin"/>
            </w:r>
            <w:r w:rsidRPr="005D27F2">
              <w:rPr>
                <w:rFonts w:ascii="Verdana" w:hAnsi="Verdana"/>
                <w:b/>
                <w:bCs/>
                <w:sz w:val="14"/>
              </w:rPr>
              <w:instrText>PAGE</w:instrText>
            </w:r>
            <w:r w:rsidRPr="005D27F2">
              <w:rPr>
                <w:rFonts w:ascii="Verdana" w:hAnsi="Verdana"/>
                <w:b/>
                <w:bCs/>
                <w:sz w:val="14"/>
              </w:rPr>
              <w:fldChar w:fldCharType="separate"/>
            </w:r>
            <w:r w:rsidR="00AC60FD">
              <w:rPr>
                <w:rFonts w:ascii="Verdana" w:hAnsi="Verdana"/>
                <w:b/>
                <w:bCs/>
                <w:noProof/>
                <w:sz w:val="14"/>
              </w:rPr>
              <w:t>1</w:t>
            </w:r>
            <w:r w:rsidRPr="005D27F2">
              <w:rPr>
                <w:rFonts w:ascii="Verdana" w:hAnsi="Verdana"/>
                <w:b/>
                <w:bCs/>
                <w:sz w:val="14"/>
              </w:rPr>
              <w:fldChar w:fldCharType="end"/>
            </w:r>
            <w:r w:rsidRPr="005D27F2">
              <w:rPr>
                <w:rFonts w:ascii="Verdana" w:hAnsi="Verdana"/>
                <w:sz w:val="14"/>
              </w:rPr>
              <w:t xml:space="preserve"> de </w:t>
            </w:r>
            <w:r w:rsidRPr="005D27F2">
              <w:rPr>
                <w:rFonts w:ascii="Verdana" w:hAnsi="Verdana"/>
                <w:b/>
                <w:bCs/>
                <w:sz w:val="14"/>
              </w:rPr>
              <w:fldChar w:fldCharType="begin"/>
            </w:r>
            <w:r w:rsidRPr="005D27F2">
              <w:rPr>
                <w:rFonts w:ascii="Verdana" w:hAnsi="Verdana"/>
                <w:b/>
                <w:bCs/>
                <w:sz w:val="14"/>
              </w:rPr>
              <w:instrText>NUMPAGES</w:instrText>
            </w:r>
            <w:r w:rsidRPr="005D27F2">
              <w:rPr>
                <w:rFonts w:ascii="Verdana" w:hAnsi="Verdana"/>
                <w:b/>
                <w:bCs/>
                <w:sz w:val="14"/>
              </w:rPr>
              <w:fldChar w:fldCharType="separate"/>
            </w:r>
            <w:r w:rsidR="00AC60FD">
              <w:rPr>
                <w:rFonts w:ascii="Verdana" w:hAnsi="Verdana"/>
                <w:b/>
                <w:bCs/>
                <w:noProof/>
                <w:sz w:val="14"/>
              </w:rPr>
              <w:t>2</w:t>
            </w:r>
            <w:r w:rsidRPr="005D27F2">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329"/>
      <w:gridCol w:w="3088"/>
    </w:tblGrid>
    <w:tr w:rsidR="005D27F2" w:rsidRPr="005D27F2" w:rsidTr="00902B3D">
      <w:trPr>
        <w:trHeight w:val="8"/>
        <w:jc w:val="center"/>
      </w:trPr>
      <w:tc>
        <w:tcPr>
          <w:tcW w:w="1623" w:type="pct"/>
        </w:tcPr>
        <w:p w:rsidR="005D27F2" w:rsidRPr="005D27F2" w:rsidRDefault="005D27F2" w:rsidP="005D27F2">
          <w:pPr>
            <w:tabs>
              <w:tab w:val="center" w:pos="4419"/>
              <w:tab w:val="right" w:pos="8838"/>
            </w:tabs>
            <w:ind w:left="29"/>
            <w:rPr>
              <w:rFonts w:ascii="Verdana" w:eastAsia="Arial Unicode MS" w:hAnsi="Verdana" w:cs="Vijaya"/>
              <w:b/>
              <w:sz w:val="14"/>
              <w:szCs w:val="16"/>
              <w:lang w:val="es-MX"/>
            </w:rPr>
          </w:pPr>
          <w:r w:rsidRPr="005D27F2">
            <w:rPr>
              <w:rFonts w:ascii="Verdana" w:eastAsia="Arial Unicode MS" w:hAnsi="Verdana" w:cs="Vijaya"/>
              <w:b/>
              <w:sz w:val="14"/>
              <w:szCs w:val="16"/>
              <w:lang w:val="es-MX"/>
            </w:rPr>
            <w:t>ELABORADO POR:</w:t>
          </w:r>
        </w:p>
      </w:tc>
      <w:tc>
        <w:tcPr>
          <w:tcW w:w="1752" w:type="pct"/>
        </w:tcPr>
        <w:p w:rsidR="005D27F2" w:rsidRPr="005D27F2" w:rsidRDefault="005D27F2" w:rsidP="005D27F2">
          <w:pPr>
            <w:tabs>
              <w:tab w:val="center" w:pos="4419"/>
              <w:tab w:val="right" w:pos="8838"/>
            </w:tabs>
            <w:rPr>
              <w:rFonts w:ascii="Verdana" w:eastAsia="Arial Unicode MS" w:hAnsi="Verdana" w:cs="Vijaya"/>
              <w:sz w:val="14"/>
              <w:szCs w:val="16"/>
              <w:lang w:val="es-MX"/>
            </w:rPr>
          </w:pPr>
          <w:r w:rsidRPr="005D27F2">
            <w:rPr>
              <w:rFonts w:ascii="Verdana" w:eastAsia="Arial Unicode MS" w:hAnsi="Verdana" w:cs="Vijaya"/>
              <w:b/>
              <w:sz w:val="14"/>
              <w:szCs w:val="16"/>
              <w:lang w:val="es-MX"/>
            </w:rPr>
            <w:t xml:space="preserve">REVISADO  POR: </w:t>
          </w:r>
        </w:p>
      </w:tc>
      <w:tc>
        <w:tcPr>
          <w:tcW w:w="1625" w:type="pct"/>
        </w:tcPr>
        <w:p w:rsidR="005D27F2" w:rsidRPr="005D27F2" w:rsidRDefault="005D27F2" w:rsidP="005D27F2">
          <w:pPr>
            <w:tabs>
              <w:tab w:val="center" w:pos="4419"/>
              <w:tab w:val="right" w:pos="8838"/>
            </w:tabs>
            <w:rPr>
              <w:rFonts w:ascii="Verdana" w:eastAsia="Arial Unicode MS" w:hAnsi="Verdana" w:cs="Vijaya"/>
              <w:b/>
              <w:sz w:val="14"/>
              <w:szCs w:val="16"/>
              <w:lang w:val="es-MX"/>
            </w:rPr>
          </w:pPr>
          <w:r w:rsidRPr="005D27F2">
            <w:rPr>
              <w:rFonts w:ascii="Verdana" w:eastAsia="Arial Unicode MS" w:hAnsi="Verdana" w:cs="Vijaya"/>
              <w:b/>
              <w:sz w:val="14"/>
              <w:szCs w:val="16"/>
              <w:lang w:val="es-MX"/>
            </w:rPr>
            <w:t>APROBADO POR:</w:t>
          </w:r>
        </w:p>
      </w:tc>
    </w:tr>
    <w:tr w:rsidR="005D27F2" w:rsidRPr="005D27F2" w:rsidTr="00902B3D">
      <w:trPr>
        <w:trHeight w:val="805"/>
        <w:jc w:val="center"/>
      </w:trPr>
      <w:tc>
        <w:tcPr>
          <w:tcW w:w="1623" w:type="pct"/>
          <w:tcBorders>
            <w:bottom w:val="single" w:sz="4" w:space="0" w:color="auto"/>
          </w:tcBorders>
        </w:tcPr>
        <w:p w:rsidR="005D27F2" w:rsidRPr="005D27F2" w:rsidRDefault="005D27F2" w:rsidP="005D27F2">
          <w:pPr>
            <w:spacing w:after="160" w:line="259" w:lineRule="auto"/>
            <w:rPr>
              <w:rFonts w:ascii="Verdana" w:eastAsia="Arial Unicode MS" w:hAnsi="Verdana" w:cs="Vijaya"/>
              <w:sz w:val="14"/>
              <w:lang w:val="es-MX"/>
            </w:rPr>
          </w:pPr>
        </w:p>
        <w:p w:rsidR="005D27F2" w:rsidRPr="005D27F2" w:rsidRDefault="005D27F2" w:rsidP="005D27F2">
          <w:pPr>
            <w:jc w:val="right"/>
            <w:rPr>
              <w:rFonts w:ascii="Verdana" w:eastAsia="Arial Unicode MS" w:hAnsi="Verdana" w:cs="Vijaya"/>
              <w:sz w:val="14"/>
              <w:lang w:val="es-MX"/>
            </w:rPr>
          </w:pPr>
        </w:p>
      </w:tc>
      <w:tc>
        <w:tcPr>
          <w:tcW w:w="1752"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c>
        <w:tcPr>
          <w:tcW w:w="1625" w:type="pct"/>
          <w:tcBorders>
            <w:bottom w:val="single" w:sz="4" w:space="0" w:color="auto"/>
          </w:tcBorders>
        </w:tcPr>
        <w:p w:rsidR="005D27F2" w:rsidRPr="005D27F2" w:rsidRDefault="005D27F2" w:rsidP="005D27F2">
          <w:pPr>
            <w:rPr>
              <w:rFonts w:ascii="Verdana" w:eastAsia="Arial Unicode MS" w:hAnsi="Verdana" w:cs="Vijaya"/>
              <w:b/>
              <w:sz w:val="14"/>
              <w:szCs w:val="16"/>
              <w:lang w:val="es-MX"/>
            </w:rPr>
          </w:pPr>
        </w:p>
      </w:tc>
    </w:tr>
    <w:tr w:rsidR="005D27F2" w:rsidRPr="005D27F2" w:rsidTr="00902B3D">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rPr>
          </w:pPr>
          <w:r w:rsidRPr="005D27F2">
            <w:rPr>
              <w:rFonts w:ascii="Verdana" w:eastAsia="Arial Unicode MS" w:hAnsi="Verdana" w:cs="Vijaya"/>
              <w:sz w:val="12"/>
              <w:szCs w:val="16"/>
            </w:rPr>
            <w:t>Ing. Roger Miguel Ramallo Zenteno</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rPr>
            <w:t>SUPERVISOR DE MANTENIMIENTO SISTEMA SECUNDARIO</w:t>
          </w:r>
        </w:p>
      </w:tc>
      <w:tc>
        <w:tcPr>
          <w:tcW w:w="1752"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Pablo Julio Villazon Gomez</w:t>
          </w:r>
        </w:p>
        <w:p w:rsidR="005D27F2" w:rsidRPr="005D27F2" w:rsidRDefault="005D27F2" w:rsidP="005D27F2">
          <w:pPr>
            <w:jc w:val="center"/>
            <w:rPr>
              <w:rFonts w:ascii="Verdana" w:eastAsia="Arial Unicode MS" w:hAnsi="Verdana" w:cs="Vijaya"/>
              <w:b/>
              <w:sz w:val="12"/>
              <w:szCs w:val="16"/>
              <w:lang w:val="es-MX"/>
            </w:rPr>
          </w:pPr>
          <w:r w:rsidRPr="005D27F2">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sz w:val="12"/>
              <w:szCs w:val="16"/>
              <w:lang w:val="es-MX"/>
            </w:rPr>
            <w:t>Ing. Ismael Hugo Cruz Hernandez</w:t>
          </w:r>
        </w:p>
        <w:p w:rsidR="005D27F2" w:rsidRPr="005D27F2" w:rsidRDefault="005D27F2" w:rsidP="005D27F2">
          <w:pPr>
            <w:jc w:val="center"/>
            <w:rPr>
              <w:rFonts w:ascii="Verdana" w:eastAsia="Arial Unicode MS" w:hAnsi="Verdana" w:cs="Vijaya"/>
              <w:sz w:val="12"/>
              <w:szCs w:val="16"/>
              <w:lang w:val="es-MX"/>
            </w:rPr>
          </w:pPr>
          <w:r w:rsidRPr="005D27F2">
            <w:rPr>
              <w:rFonts w:ascii="Verdana" w:eastAsia="Arial Unicode MS" w:hAnsi="Verdana" w:cs="Vijaya"/>
              <w:b/>
              <w:sz w:val="12"/>
              <w:szCs w:val="16"/>
              <w:lang w:val="es-MX"/>
            </w:rPr>
            <w:t>JEFE UNIDAD DISTRITAL OPERACIÓN Y MANTENIMIENTO</w:t>
          </w:r>
        </w:p>
      </w:tc>
    </w:tr>
  </w:tbl>
  <w:p w:rsidR="00264EC8" w:rsidRPr="005D27F2" w:rsidRDefault="00264EC8" w:rsidP="005D2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6E" w:rsidRDefault="00B9026E" w:rsidP="002D1D82">
      <w:r>
        <w:separator/>
      </w:r>
    </w:p>
  </w:footnote>
  <w:footnote w:type="continuationSeparator" w:id="0">
    <w:p w:rsidR="00B9026E" w:rsidRDefault="00B9026E" w:rsidP="002D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6C8E"/>
    <w:rsid w:val="007B23E6"/>
    <w:rsid w:val="007B592C"/>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60FD"/>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026E"/>
    <w:rsid w:val="00B91D73"/>
    <w:rsid w:val="00B96D80"/>
    <w:rsid w:val="00BA491B"/>
    <w:rsid w:val="00BA5522"/>
    <w:rsid w:val="00BB25AE"/>
    <w:rsid w:val="00BB2FC3"/>
    <w:rsid w:val="00BC0A2D"/>
    <w:rsid w:val="00BC6CAC"/>
    <w:rsid w:val="00BC732D"/>
    <w:rsid w:val="00BC7B14"/>
    <w:rsid w:val="00BD5458"/>
    <w:rsid w:val="00BF6EC1"/>
    <w:rsid w:val="00C00F36"/>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5A33"/>
    <w:rsid w:val="00D27CF6"/>
    <w:rsid w:val="00D309D6"/>
    <w:rsid w:val="00D41427"/>
    <w:rsid w:val="00D419C7"/>
    <w:rsid w:val="00D46830"/>
    <w:rsid w:val="00D535AF"/>
    <w:rsid w:val="00D53844"/>
    <w:rsid w:val="00D56F08"/>
    <w:rsid w:val="00D7382E"/>
    <w:rsid w:val="00D74A53"/>
    <w:rsid w:val="00D811AF"/>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FD2ABC-29C2-49D5-8611-00E29159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FEA6-7460-40C3-8962-2359D70A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Sandra Boado Quiroga Rojas</cp:lastModifiedBy>
  <cp:revision>2</cp:revision>
  <cp:lastPrinted>2017-08-30T13:48:00Z</cp:lastPrinted>
  <dcterms:created xsi:type="dcterms:W3CDTF">2017-09-14T04:21:00Z</dcterms:created>
  <dcterms:modified xsi:type="dcterms:W3CDTF">2017-09-14T04:21:00Z</dcterms:modified>
</cp:coreProperties>
</file>