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bookmarkStart w:id="0" w:name="_GoBack"/>
      <w:bookmarkEnd w:id="0"/>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4"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4"/>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Tr="00171439">
        <w:trPr>
          <w:trHeight w:val="156"/>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3701"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17143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61686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616869">
              <w:rPr>
                <w:rFonts w:asciiTheme="minorHAnsi" w:eastAsia="Arial Unicode MS" w:hAnsiTheme="minorHAnsi" w:cstheme="minorHAnsi"/>
                <w:sz w:val="18"/>
                <w:szCs w:val="20"/>
                <w:lang w:val="es-ES_tradnl"/>
              </w:rPr>
              <w:t>ETRERO DE OBRA (para OTB´s)</w:t>
            </w:r>
          </w:p>
        </w:tc>
        <w:tc>
          <w:tcPr>
            <w:tcW w:w="2127" w:type="dxa"/>
            <w:tcBorders>
              <w:top w:val="single" w:sz="4" w:space="0" w:color="auto"/>
              <w:bottom w:val="single" w:sz="4" w:space="0" w:color="auto"/>
            </w:tcBorders>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007642"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616869" w:rsidTr="00616869">
        <w:trPr>
          <w:trHeight w:val="319"/>
        </w:trPr>
        <w:tc>
          <w:tcPr>
            <w:tcW w:w="9338" w:type="dxa"/>
            <w:gridSpan w:val="3"/>
            <w:tcBorders>
              <w:top w:val="single" w:sz="4" w:space="0" w:color="auto"/>
            </w:tcBorders>
          </w:tcPr>
          <w:p w:rsidR="00616869" w:rsidRPr="00616869" w:rsidRDefault="00616869" w:rsidP="00616869">
            <w:pPr>
              <w:contextualSpacing/>
              <w:jc w:val="both"/>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De acuerdo a la Magnitud del proyecto se considera la cantidad de letreros de obra requeridos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5" w:name="_Toc314666493"/>
      <w:r w:rsidRPr="000362CA">
        <w:rPr>
          <w:rFonts w:asciiTheme="minorHAnsi" w:hAnsiTheme="minorHAnsi"/>
          <w:b/>
          <w:color w:val="auto"/>
          <w:sz w:val="20"/>
          <w:szCs w:val="20"/>
        </w:rPr>
        <w:t>MATERIALES, HERRAMIENTAS Y EQUIPO</w:t>
      </w:r>
      <w:bookmarkEnd w:id="5"/>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6" w:name="_Toc314666495"/>
      <w:r w:rsidRPr="000362CA">
        <w:rPr>
          <w:rFonts w:asciiTheme="minorHAnsi" w:hAnsiTheme="minorHAnsi"/>
          <w:b/>
          <w:color w:val="auto"/>
          <w:sz w:val="20"/>
          <w:szCs w:val="20"/>
        </w:rPr>
        <w:t>PROCEDIMIENTO PARA LA EJECUCIÓN</w:t>
      </w:r>
      <w:bookmarkEnd w:id="6"/>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7"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6C3EF2">
        <w:rPr>
          <w:rFonts w:asciiTheme="minorHAnsi" w:hAnsiTheme="minorHAnsi" w:cstheme="minorHAnsi"/>
          <w:sz w:val="20"/>
          <w:szCs w:val="20"/>
        </w:rPr>
        <w:lastRenderedPageBreak/>
        <w:t xml:space="preserve">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9383E" w:rsidRDefault="00A9383E"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7F05" w:rsidRDefault="009113B2" w:rsidP="000362CA">
      <w:pPr>
        <w:pStyle w:val="Ttulo1"/>
        <w:numPr>
          <w:ilvl w:val="0"/>
          <w:numId w:val="78"/>
        </w:numPr>
        <w:rPr>
          <w:sz w:val="22"/>
        </w:rPr>
      </w:pPr>
      <w:bookmarkStart w:id="12" w:name="_Toc314666504"/>
      <w:r w:rsidRPr="00927F05">
        <w:rPr>
          <w:sz w:val="22"/>
        </w:rPr>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MATERIALES, HERRAMIENTAS Y EQUIPO.</w:t>
      </w:r>
    </w:p>
    <w:p w:rsidR="009113B2" w:rsidRPr="006C3EF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PROCEDIMIENTO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MEDICIÓN Y FORMA DE PAGO.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5667" w:rsidRDefault="00A35667" w:rsidP="009113B2">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lastRenderedPageBreak/>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lastRenderedPageBreak/>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7F05" w:rsidRDefault="009113B2" w:rsidP="000362CA">
      <w:pPr>
        <w:pStyle w:val="Ttulo1"/>
        <w:numPr>
          <w:ilvl w:val="0"/>
          <w:numId w:val="78"/>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0362CA">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9113B2">
      <w:pPr>
        <w:spacing w:before="120" w:after="120"/>
        <w:ind w:left="71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C3EF2" w:rsidRDefault="009113B2" w:rsidP="009113B2">
      <w:pPr>
        <w:spacing w:before="120" w:after="120" w:line="276" w:lineRule="auto"/>
        <w:contextualSpacing/>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642FB" w:rsidRPr="00927F05" w:rsidRDefault="003642FB" w:rsidP="003642FB">
      <w:pPr>
        <w:pStyle w:val="Ttulo1"/>
        <w:numPr>
          <w:ilvl w:val="0"/>
          <w:numId w:val="78"/>
        </w:numPr>
        <w:rPr>
          <w:sz w:val="22"/>
        </w:rPr>
      </w:pPr>
      <w:r w:rsidRPr="00927F05">
        <w:rPr>
          <w:sz w:val="22"/>
        </w:rPr>
        <w:t xml:space="preserve">CORTE ROTURA Y REMOCIÓN DE PAVIMENTO FLEXIBLE </w:t>
      </w:r>
    </w:p>
    <w:p w:rsidR="003642FB" w:rsidRPr="006C3EF2" w:rsidRDefault="00497D64" w:rsidP="003642FB">
      <w:pPr>
        <w:ind w:firstLine="360"/>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3642FB" w:rsidRPr="006C3EF2">
        <w:rPr>
          <w:rFonts w:asciiTheme="minorHAnsi" w:hAnsiTheme="minorHAnsi" w:cstheme="minorHAnsi"/>
          <w:b/>
          <w:sz w:val="20"/>
          <w:szCs w:val="20"/>
        </w:rPr>
        <w:t>2)</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3642FB" w:rsidRPr="006C3EF2" w:rsidRDefault="003642FB" w:rsidP="003642FB">
      <w:pPr>
        <w:spacing w:before="120" w:after="120"/>
        <w:jc w:val="both"/>
        <w:rPr>
          <w:rFonts w:asciiTheme="minorHAnsi" w:hAnsiTheme="minorHAnsi" w:cstheme="minorHAnsi"/>
          <w:strike/>
          <w:sz w:val="20"/>
          <w:szCs w:val="20"/>
        </w:rPr>
      </w:pPr>
      <w:r w:rsidRPr="006C3EF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Para el Corte se utilizara:</w:t>
      </w:r>
    </w:p>
    <w:p w:rsidR="003642FB" w:rsidRPr="006C3EF2" w:rsidRDefault="003642FB" w:rsidP="003642FB">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Cortadora de Hormigón con un disco de corte de 10 cm.</w:t>
      </w:r>
    </w:p>
    <w:p w:rsidR="003642FB" w:rsidRPr="006C3EF2" w:rsidRDefault="003642FB" w:rsidP="003642FB">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Martillo neumático 3hp (mínimo)/Eléctrico.</w:t>
      </w:r>
    </w:p>
    <w:p w:rsidR="003642FB" w:rsidRPr="006C3EF2" w:rsidRDefault="003642FB" w:rsidP="003642FB">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 xml:space="preserve">Compresora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642FB" w:rsidRPr="006C3EF2" w:rsidRDefault="003642FB" w:rsidP="003642FB">
      <w:pPr>
        <w:pStyle w:val="Prrafodelista"/>
        <w:ind w:left="1070"/>
        <w:jc w:val="both"/>
        <w:rPr>
          <w:rFonts w:asciiTheme="minorHAnsi" w:hAnsiTheme="minorHAnsi" w:cstheme="minorHAnsi"/>
          <w:kern w:val="28"/>
          <w:sz w:val="20"/>
          <w:szCs w:val="20"/>
          <w:lang w:val="es-ES_tradnl"/>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Para ejecutar este ítem se deberá cumplir con los siguientes requisitos:</w:t>
      </w:r>
    </w:p>
    <w:p w:rsidR="003642FB" w:rsidRPr="006C3EF2" w:rsidRDefault="003642FB" w:rsidP="003642F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642FB" w:rsidRPr="006C3EF2" w:rsidRDefault="003642FB" w:rsidP="003642FB">
      <w:pPr>
        <w:spacing w:before="100" w:before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C3EF2">
        <w:rPr>
          <w:rFonts w:asciiTheme="minorHAnsi" w:hAnsiTheme="minorHAnsi" w:cstheme="minorHAnsi"/>
          <w:sz w:val="20"/>
          <w:szCs w:val="20"/>
        </w:rPr>
        <w:t xml:space="preserve"> </w:t>
      </w:r>
      <w:r w:rsidRPr="006C3EF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642FB" w:rsidRPr="006C3EF2" w:rsidRDefault="003642FB" w:rsidP="003642FB">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642FB" w:rsidRPr="006C3EF2" w:rsidRDefault="003642FB" w:rsidP="003642F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 xml:space="preserve">El CONTRATISTA, en todo el periodo que dure la obra tiene la obligación de </w:t>
      </w:r>
      <w:r w:rsidRPr="006C3EF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3642FB" w:rsidRPr="006C3EF2" w:rsidRDefault="003642FB" w:rsidP="003642FB">
      <w:pPr>
        <w:spacing w:before="120" w:after="120"/>
        <w:jc w:val="both"/>
        <w:rPr>
          <w:rFonts w:asciiTheme="minorHAnsi" w:hAnsiTheme="minorHAnsi" w:cstheme="minorHAnsi"/>
          <w:b/>
          <w:sz w:val="20"/>
          <w:szCs w:val="20"/>
        </w:rPr>
      </w:pPr>
      <w:r w:rsidRPr="006C3EF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642FB" w:rsidRPr="006C3EF2" w:rsidRDefault="003642FB" w:rsidP="003642FB">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927F05" w:rsidRDefault="009113B2" w:rsidP="000362CA">
      <w:pPr>
        <w:pStyle w:val="Ttulo1"/>
        <w:numPr>
          <w:ilvl w:val="0"/>
          <w:numId w:val="78"/>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Pr="006C3EF2"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642FB" w:rsidRPr="00927F05" w:rsidRDefault="003642FB" w:rsidP="003642FB">
      <w:pPr>
        <w:pStyle w:val="Ttulo1"/>
        <w:numPr>
          <w:ilvl w:val="0"/>
          <w:numId w:val="78"/>
        </w:numPr>
        <w:rPr>
          <w:sz w:val="22"/>
        </w:rPr>
      </w:pPr>
      <w:r w:rsidRPr="00927F05">
        <w:rPr>
          <w:sz w:val="22"/>
        </w:rPr>
        <w:t>EXCAVACIÓN DE ZANJA TERRENO SEMI DURO</w:t>
      </w:r>
    </w:p>
    <w:p w:rsidR="003642FB" w:rsidRPr="006C3EF2" w:rsidRDefault="003642FB" w:rsidP="003642FB">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 xml:space="preserve">UNIDAD: </w:t>
      </w:r>
      <w:r w:rsidR="00497D64">
        <w:rPr>
          <w:rFonts w:asciiTheme="minorHAnsi" w:hAnsiTheme="minorHAnsi" w:cstheme="minorHAnsi"/>
          <w:b/>
          <w:sz w:val="20"/>
          <w:szCs w:val="20"/>
        </w:rPr>
        <w:t>Metro Cubico (M</w:t>
      </w:r>
      <w:r w:rsidRPr="006C3EF2">
        <w:rPr>
          <w:rFonts w:asciiTheme="minorHAnsi" w:hAnsiTheme="minorHAnsi" w:cstheme="minorHAnsi"/>
          <w:b/>
          <w:sz w:val="20"/>
          <w:szCs w:val="20"/>
        </w:rPr>
        <w:t>3)</w:t>
      </w:r>
    </w:p>
    <w:p w:rsidR="003642FB" w:rsidRPr="006C3EF2" w:rsidRDefault="003642FB" w:rsidP="003642FB">
      <w:pPr>
        <w:jc w:val="both"/>
        <w:rPr>
          <w:rFonts w:asciiTheme="minorHAnsi" w:hAnsiTheme="minorHAnsi" w:cstheme="minorHAnsi"/>
          <w:b/>
          <w:sz w:val="20"/>
          <w:szCs w:val="20"/>
          <w:vertAlign w:val="superscript"/>
        </w:rPr>
      </w:pP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3642FB" w:rsidRPr="006C3EF2" w:rsidRDefault="003642FB" w:rsidP="003642FB">
      <w:pPr>
        <w:pStyle w:val="Estilo1"/>
        <w:spacing w:line="276" w:lineRule="auto"/>
        <w:ind w:left="435"/>
        <w:rPr>
          <w:rFonts w:asciiTheme="minorHAnsi" w:hAnsiTheme="minorHAnsi" w:cstheme="minorHAnsi"/>
          <w:sz w:val="20"/>
          <w:szCs w:val="20"/>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3642FB" w:rsidRPr="006C3EF2" w:rsidRDefault="003642FB" w:rsidP="003642FB">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3642FB" w:rsidRPr="006C3EF2" w:rsidRDefault="003642FB" w:rsidP="003642FB">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3642FB" w:rsidRPr="006C3EF2" w:rsidRDefault="003642FB" w:rsidP="003642FB">
      <w:pPr>
        <w:jc w:val="both"/>
        <w:rPr>
          <w:rFonts w:asciiTheme="minorHAnsi" w:hAnsiTheme="minorHAnsi" w:cstheme="minorHAnsi"/>
          <w:kern w:val="28"/>
          <w:sz w:val="20"/>
          <w:szCs w:val="20"/>
          <w:lang w:val="es-ES_tradnl"/>
        </w:rPr>
      </w:pPr>
    </w:p>
    <w:p w:rsidR="003642FB" w:rsidRPr="000362CA" w:rsidRDefault="003642FB" w:rsidP="003642FB">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r w:rsidRPr="000362CA">
        <w:rPr>
          <w:rFonts w:asciiTheme="minorHAnsi" w:hAnsiTheme="minorHAnsi"/>
          <w:b/>
          <w:color w:val="auto"/>
          <w:kern w:val="28"/>
          <w:sz w:val="20"/>
          <w:szCs w:val="20"/>
        </w:rPr>
        <w:br/>
      </w:r>
    </w:p>
    <w:p w:rsidR="003642FB" w:rsidRPr="006C3EF2" w:rsidRDefault="003642FB" w:rsidP="003642FB">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 xml:space="preserve">Durante todo el proceso de excavación, el CONTRATISTA pondrá el máximo cuidado para evitar daños a </w:t>
      </w:r>
      <w:r w:rsidRPr="006C3EF2">
        <w:rPr>
          <w:rFonts w:asciiTheme="minorHAnsi" w:hAnsiTheme="minorHAnsi"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642FB" w:rsidRPr="006C3EF2" w:rsidRDefault="003642FB" w:rsidP="003642FB">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642FB" w:rsidRPr="006C3EF2" w:rsidRDefault="003642FB" w:rsidP="003642FB">
      <w:pPr>
        <w:tabs>
          <w:tab w:val="left" w:pos="8190"/>
        </w:tabs>
        <w:jc w:val="both"/>
        <w:rPr>
          <w:rFonts w:asciiTheme="minorHAnsi" w:hAnsiTheme="minorHAnsi" w:cstheme="minorHAnsi"/>
          <w:kern w:val="28"/>
          <w:sz w:val="20"/>
          <w:szCs w:val="20"/>
          <w:lang w:val="es-ES_tradnl"/>
        </w:rPr>
      </w:pP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642FB" w:rsidRPr="006C3EF2" w:rsidRDefault="003642FB" w:rsidP="003642FB">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entubamientos (apuntalamientos y soportes) que sean necesarios para sostener los lados de la excavación deberán estar colocados para impedir cualquier desmoronamiento que afectara la sección de trabajo o ponga </w:t>
      </w:r>
      <w:r w:rsidRPr="006C3EF2">
        <w:rPr>
          <w:rFonts w:asciiTheme="minorHAnsi" w:hAnsiTheme="minorHAnsi" w:cstheme="minorHAnsi"/>
          <w:kern w:val="28"/>
          <w:sz w:val="20"/>
          <w:szCs w:val="20"/>
          <w:lang w:val="es-ES_tradnl"/>
        </w:rPr>
        <w:lastRenderedPageBreak/>
        <w:t>en riesgo la seguridad del personal, estructuras o propiedades adyacentes. No se hará ningún pago adicional por razón de entibados.</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642FB" w:rsidRPr="006C3EF2" w:rsidRDefault="003642FB" w:rsidP="003642FB">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t>P</w:t>
      </w:r>
      <w:r w:rsidRPr="006C3EF2">
        <w:rPr>
          <w:rFonts w:asciiTheme="minorHAnsi" w:eastAsia="Times New Roman" w:hAnsiTheme="minorHAnsi" w:cstheme="minorHAnsi"/>
          <w:bCs/>
          <w:sz w:val="20"/>
          <w:szCs w:val="20"/>
        </w:rPr>
        <w:t>revisiones aplicables a la excavación</w:t>
      </w:r>
    </w:p>
    <w:p w:rsidR="003642FB" w:rsidRPr="006C3EF2" w:rsidRDefault="003642FB" w:rsidP="003642FB">
      <w:pPr>
        <w:pStyle w:val="Estilo1"/>
        <w:spacing w:line="276" w:lineRule="auto"/>
        <w:rPr>
          <w:rFonts w:asciiTheme="minorHAnsi" w:eastAsia="Times New Roman" w:hAnsiTheme="minorHAnsi" w:cstheme="minorHAnsi"/>
          <w:bCs/>
          <w:sz w:val="20"/>
          <w:szCs w:val="20"/>
        </w:rPr>
      </w:pPr>
    </w:p>
    <w:p w:rsidR="003642FB" w:rsidRPr="006C3EF2" w:rsidRDefault="003642FB" w:rsidP="003642FB">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642FB" w:rsidRPr="006C3EF2" w:rsidRDefault="003642FB" w:rsidP="003642FB">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3642FB" w:rsidRPr="006C3EF2" w:rsidRDefault="003642FB" w:rsidP="003642FB">
      <w:pPr>
        <w:pStyle w:val="Estilo1"/>
        <w:spacing w:line="276" w:lineRule="auto"/>
        <w:rPr>
          <w:rFonts w:asciiTheme="minorHAnsi" w:hAnsiTheme="minorHAnsi" w:cstheme="minorHAnsi"/>
          <w:sz w:val="20"/>
          <w:szCs w:val="20"/>
        </w:rPr>
      </w:pPr>
    </w:p>
    <w:p w:rsidR="003642FB" w:rsidRPr="006C3EF2" w:rsidRDefault="003642FB" w:rsidP="003642FB">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3642FB" w:rsidRPr="006C3EF2" w:rsidRDefault="003642FB" w:rsidP="003642F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3642FB" w:rsidRPr="006C3EF2" w:rsidRDefault="003642FB" w:rsidP="003642F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3642FB" w:rsidRPr="006C3EF2" w:rsidRDefault="003642FB" w:rsidP="003642F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3642FB" w:rsidRPr="006C3EF2" w:rsidRDefault="003642FB" w:rsidP="003642FB">
      <w:pPr>
        <w:ind w:left="720"/>
        <w:contextualSpacing/>
        <w:jc w:val="both"/>
        <w:rPr>
          <w:rFonts w:asciiTheme="minorHAnsi" w:hAnsiTheme="minorHAnsi" w:cstheme="minorHAnsi"/>
          <w:sz w:val="20"/>
          <w:szCs w:val="20"/>
          <w:lang w:val="es-ES_tradnl"/>
        </w:rPr>
      </w:pPr>
    </w:p>
    <w:p w:rsidR="003642FB" w:rsidRPr="006C3EF2" w:rsidRDefault="003642FB" w:rsidP="003642FB">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3642FB" w:rsidRPr="006C3EF2" w:rsidRDefault="003642FB" w:rsidP="003642FB">
      <w:pPr>
        <w:ind w:left="720"/>
        <w:contextualSpacing/>
        <w:jc w:val="both"/>
        <w:rPr>
          <w:rFonts w:asciiTheme="minorHAnsi" w:hAnsiTheme="minorHAnsi" w:cstheme="minorHAnsi"/>
          <w:sz w:val="20"/>
          <w:szCs w:val="20"/>
          <w:lang w:val="es-ES_tradnl"/>
        </w:rPr>
      </w:pPr>
    </w:p>
    <w:p w:rsidR="003642FB" w:rsidRPr="006C3EF2" w:rsidRDefault="003642FB" w:rsidP="003642F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642FB" w:rsidRPr="006C3EF2" w:rsidRDefault="003642FB" w:rsidP="003642F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642FB" w:rsidRPr="006C3EF2" w:rsidRDefault="003642FB" w:rsidP="003642F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642FB" w:rsidRPr="006C3EF2" w:rsidRDefault="003642FB" w:rsidP="003642FB">
      <w:pPr>
        <w:ind w:left="709"/>
        <w:jc w:val="both"/>
        <w:rPr>
          <w:rFonts w:asciiTheme="minorHAnsi" w:eastAsia="Arial Unicode MS" w:hAnsiTheme="minorHAnsi" w:cstheme="minorHAnsi"/>
          <w:b/>
          <w:sz w:val="20"/>
          <w:szCs w:val="20"/>
          <w:lang w:val="es-ES_tradnl"/>
        </w:rPr>
      </w:pPr>
    </w:p>
    <w:p w:rsidR="003642FB" w:rsidRPr="006C3EF2" w:rsidRDefault="003642FB" w:rsidP="003642FB">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3642FB" w:rsidRPr="006C3EF2" w:rsidRDefault="003642FB" w:rsidP="003642FB">
      <w:pPr>
        <w:jc w:val="both"/>
        <w:rPr>
          <w:rFonts w:asciiTheme="minorHAnsi" w:eastAsia="Arial Unicode MS" w:hAnsiTheme="minorHAnsi" w:cstheme="minorHAnsi"/>
          <w:b/>
          <w:sz w:val="20"/>
          <w:szCs w:val="20"/>
          <w:lang w:val="es-ES_tradnl"/>
        </w:rPr>
      </w:pPr>
    </w:p>
    <w:p w:rsidR="003642FB" w:rsidRPr="006C3EF2" w:rsidRDefault="003642FB" w:rsidP="003642FB">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MITIGACION AMBIENTAL</w:t>
      </w: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642FB" w:rsidRPr="006C3EF2" w:rsidRDefault="003642FB" w:rsidP="003642FB">
      <w:pPr>
        <w:contextualSpacing/>
        <w:jc w:val="both"/>
        <w:rPr>
          <w:rFonts w:asciiTheme="minorHAnsi" w:hAnsiTheme="minorHAnsi" w:cstheme="minorHAnsi"/>
          <w:kern w:val="28"/>
          <w:sz w:val="20"/>
          <w:szCs w:val="20"/>
        </w:rPr>
      </w:pPr>
    </w:p>
    <w:p w:rsidR="003642FB" w:rsidRPr="006C3EF2" w:rsidRDefault="003642FB" w:rsidP="003642F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642FB" w:rsidRPr="000362CA" w:rsidRDefault="003642FB" w:rsidP="003642F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3642FB" w:rsidRPr="006C3EF2" w:rsidRDefault="003642FB" w:rsidP="003642FB">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642FB" w:rsidRPr="006C3EF2" w:rsidRDefault="003642FB" w:rsidP="003642FB">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642FB" w:rsidRPr="006C3EF2" w:rsidRDefault="003642FB" w:rsidP="003642FB">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666EB" w:rsidRPr="006C3EF2" w:rsidRDefault="008666EB" w:rsidP="008666EB">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lastRenderedPageBreak/>
        <w:t>TRA</w:t>
      </w:r>
      <w:r w:rsidR="008345E5" w:rsidRPr="00927F05">
        <w:rPr>
          <w:sz w:val="22"/>
        </w:rPr>
        <w:t>N</w:t>
      </w:r>
      <w:r w:rsidRPr="00927F05">
        <w:rPr>
          <w:sz w:val="22"/>
        </w:rPr>
        <w:t xml:space="preserve">SPORTE DE TUBERÍA </w:t>
      </w:r>
    </w:p>
    <w:p w:rsidR="009113B2" w:rsidRDefault="009113B2" w:rsidP="0007627C">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A9383E" w:rsidRPr="006C3EF2" w:rsidRDefault="00A9383E" w:rsidP="0007627C">
      <w:pPr>
        <w:ind w:firstLine="360"/>
        <w:jc w:val="both"/>
        <w:rPr>
          <w:rFonts w:asciiTheme="minorHAnsi" w:hAnsiTheme="minorHAnsi" w:cstheme="minorHAnsi"/>
          <w:b/>
          <w:sz w:val="20"/>
          <w:szCs w:val="20"/>
          <w:vertAlign w:val="superscript"/>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A35667" w:rsidP="00A3566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694</w:t>
            </w:r>
            <w:r w:rsidR="00465612">
              <w:rPr>
                <w:rFonts w:asciiTheme="minorHAnsi" w:hAnsiTheme="minorHAnsi" w:cstheme="minorHAnsi"/>
                <w:sz w:val="20"/>
                <w:szCs w:val="20"/>
                <w:lang w:val="es-ES_tradnl"/>
              </w:rPr>
              <w:t>,</w:t>
            </w:r>
            <w:r w:rsidR="000B78F3">
              <w:rPr>
                <w:rFonts w:asciiTheme="minorHAnsi" w:hAnsiTheme="minorHAnsi" w:cstheme="minorHAnsi"/>
                <w:sz w:val="20"/>
                <w:szCs w:val="20"/>
                <w:lang w:val="es-ES_tradnl"/>
              </w:rPr>
              <w:t>0</w:t>
            </w:r>
            <w:r w:rsidR="00141B54">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A35667"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32273F" w:rsidRPr="006C3EF2" w:rsidTr="008345E5">
        <w:trPr>
          <w:jc w:val="center"/>
        </w:trPr>
        <w:tc>
          <w:tcPr>
            <w:tcW w:w="392"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6C3EF2">
              <w:rPr>
                <w:rFonts w:asciiTheme="minorHAnsi" w:hAnsiTheme="minorHAnsi" w:cstheme="minorHAnsi"/>
                <w:sz w:val="20"/>
                <w:szCs w:val="20"/>
                <w:lang w:val="es-ES_tradnl"/>
              </w:rPr>
              <w:t xml:space="preserve"> MM </w:t>
            </w:r>
          </w:p>
        </w:tc>
        <w:tc>
          <w:tcPr>
            <w:tcW w:w="1512"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122,00 </w:t>
            </w:r>
            <w:r w:rsidRPr="006C3EF2">
              <w:rPr>
                <w:rFonts w:asciiTheme="minorHAnsi" w:hAnsiTheme="minorHAnsi" w:cstheme="minorHAnsi"/>
                <w:sz w:val="20"/>
                <w:szCs w:val="20"/>
                <w:lang w:val="es-ES_tradnl"/>
              </w:rPr>
              <w:t>[m]</w:t>
            </w:r>
          </w:p>
        </w:tc>
        <w:tc>
          <w:tcPr>
            <w:tcW w:w="1809"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 </w:t>
            </w:r>
            <w:r w:rsidRPr="006C3EF2">
              <w:rPr>
                <w:rFonts w:asciiTheme="minorHAnsi" w:hAnsiTheme="minorHAnsi" w:cstheme="minorHAnsi"/>
                <w:sz w:val="20"/>
                <w:szCs w:val="20"/>
                <w:lang w:val="es-ES_tradnl"/>
              </w:rPr>
              <w:t>Rollos</w:t>
            </w:r>
          </w:p>
        </w:tc>
      </w:tr>
      <w:tr w:rsidR="0032273F" w:rsidRPr="006C3EF2" w:rsidTr="008345E5">
        <w:trPr>
          <w:jc w:val="center"/>
        </w:trPr>
        <w:tc>
          <w:tcPr>
            <w:tcW w:w="392"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32273F" w:rsidRPr="006C3EF2" w:rsidRDefault="0032273F" w:rsidP="0032273F">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51,00 </w:t>
            </w:r>
            <w:r w:rsidRPr="006C3EF2">
              <w:rPr>
                <w:rFonts w:asciiTheme="minorHAnsi" w:hAnsiTheme="minorHAnsi" w:cstheme="minorHAnsi"/>
                <w:sz w:val="20"/>
                <w:szCs w:val="20"/>
                <w:lang w:val="es-ES_tradnl"/>
              </w:rPr>
              <w:t>[m]</w:t>
            </w:r>
          </w:p>
        </w:tc>
        <w:tc>
          <w:tcPr>
            <w:tcW w:w="1809" w:type="dxa"/>
            <w:shd w:val="clear" w:color="auto" w:fill="auto"/>
            <w:vAlign w:val="center"/>
          </w:tcPr>
          <w:p w:rsidR="0032273F" w:rsidRPr="006C3EF2" w:rsidRDefault="0032273F" w:rsidP="0032273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 </w:t>
            </w:r>
            <w:r w:rsidRPr="006C3EF2">
              <w:rPr>
                <w:rFonts w:asciiTheme="minorHAnsi" w:hAnsiTheme="minorHAnsi" w:cstheme="minorHAnsi"/>
                <w:sz w:val="20"/>
                <w:szCs w:val="20"/>
                <w:lang w:val="es-ES_tradnl"/>
              </w:rPr>
              <w:t>Rollos</w:t>
            </w:r>
          </w:p>
        </w:tc>
      </w:tr>
    </w:tbl>
    <w:p w:rsidR="00A35667" w:rsidRDefault="00A35667" w:rsidP="00A35667">
      <w:pPr>
        <w:pStyle w:val="Ttulo2"/>
        <w:numPr>
          <w:ilvl w:val="0"/>
          <w:numId w:val="0"/>
        </w:numPr>
        <w:ind w:left="576" w:hanging="576"/>
        <w:rPr>
          <w:rFonts w:asciiTheme="minorHAnsi" w:eastAsia="Arial Unicode MS" w:hAnsiTheme="minorHAnsi"/>
          <w:b/>
          <w:color w:val="auto"/>
          <w:sz w:val="20"/>
          <w:szCs w:val="20"/>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lastRenderedPageBreak/>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Durante el carguío y descarguio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35667" w:rsidRPr="006C3EF2" w:rsidRDefault="00A35667" w:rsidP="009113B2">
      <w:pPr>
        <w:spacing w:before="100" w:beforeAutospacing="1" w:after="100" w:afterAutospacing="1"/>
        <w:jc w:val="both"/>
        <w:rPr>
          <w:rFonts w:asciiTheme="minorHAnsi" w:eastAsia="Arial Unicode MS" w:hAnsiTheme="minorHAnsi" w:cstheme="minorHAnsi"/>
          <w:bCs/>
          <w:sz w:val="20"/>
          <w:szCs w:val="20"/>
        </w:rPr>
      </w:pPr>
    </w:p>
    <w:p w:rsidR="009113B2" w:rsidRPr="00927F05" w:rsidRDefault="009113B2" w:rsidP="000362CA">
      <w:pPr>
        <w:pStyle w:val="Ttulo1"/>
        <w:numPr>
          <w:ilvl w:val="0"/>
          <w:numId w:val="78"/>
        </w:numPr>
        <w:rPr>
          <w:sz w:val="22"/>
        </w:rPr>
      </w:pPr>
      <w:r w:rsidRPr="00927F05">
        <w:rPr>
          <w:sz w:val="22"/>
        </w:rPr>
        <w:lastRenderedPageBreak/>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9113B2" w:rsidRPr="000362CA" w:rsidRDefault="00927F05"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C3EF2"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9113B2" w:rsidRPr="006C3EF2"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Pr="006C3EF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pStyle w:val="Estilo1"/>
        <w:spacing w:line="276" w:lineRule="auto"/>
        <w:ind w:left="780"/>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en el manipuleo de las tuberías.</w:t>
      </w:r>
    </w:p>
    <w:p w:rsidR="009113B2" w:rsidRPr="006C3EF2" w:rsidRDefault="009113B2" w:rsidP="009113B2">
      <w:pPr>
        <w:spacing w:before="120" w:after="120"/>
        <w:jc w:val="both"/>
        <w:rPr>
          <w:rFonts w:asciiTheme="minorHAnsi" w:hAnsiTheme="minorHAnsi" w:cstheme="minorHAnsi"/>
          <w:sz w:val="20"/>
          <w:szCs w:val="20"/>
        </w:rPr>
      </w:pP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6C3EF2">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2273F" w:rsidRDefault="0032273F" w:rsidP="009113B2">
      <w:pPr>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lastRenderedPageBreak/>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9113B2"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A9383E" w:rsidRPr="00A9383E" w:rsidRDefault="00A9383E" w:rsidP="00A9383E"/>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t>GRAFICO 1 (Dimensiones)</w:t>
      </w:r>
    </w:p>
    <w:p w:rsidR="009113B2" w:rsidRPr="006C3EF2" w:rsidRDefault="009113B2" w:rsidP="009113B2">
      <w:pPr>
        <w:tabs>
          <w:tab w:val="left" w:pos="3960"/>
        </w:tabs>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w:t xml:space="preserve">                                   </w:t>
      </w:r>
      <w:r w:rsidRPr="006C3EF2">
        <w:rPr>
          <w:rFonts w:asciiTheme="minorHAnsi" w:hAnsiTheme="minorHAnsi" w:cstheme="minorHAnsi"/>
          <w:b/>
          <w:noProof/>
          <w:sz w:val="20"/>
          <w:szCs w:val="20"/>
          <w:lang w:val="es-BO" w:eastAsia="es-BO"/>
        </w:rPr>
        <w:drawing>
          <wp:inline distT="0" distB="0" distL="0" distR="0" wp14:anchorId="3C263D04" wp14:editId="21FF9FD1">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6A2D4D6" wp14:editId="0FCC13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666EB" w:rsidRPr="00723B04" w:rsidRDefault="008666EB"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A2D4D6"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666EB" w:rsidRPr="00723B04" w:rsidRDefault="008666EB" w:rsidP="009113B2">
                      <w:pPr>
                        <w:rPr>
                          <w:b/>
                          <w:lang w:val="es-BO"/>
                        </w:rPr>
                      </w:pPr>
                      <w:r w:rsidRPr="00723B04">
                        <w:rPr>
                          <w:b/>
                          <w:lang w:val="es-BO"/>
                        </w:rPr>
                        <w:t>35 (cm)</w:t>
                      </w:r>
                    </w:p>
                  </w:txbxContent>
                </v:textbox>
              </v:shape>
            </w:pict>
          </mc:Fallback>
        </mc:AlternateContent>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3199A99" wp14:editId="284C9F4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086B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ABC6D"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sz w:val="20"/>
          <w:szCs w:val="20"/>
        </w:rPr>
        <w:t xml:space="preserve">                                                                   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B76D6E" w:rsidRPr="006C3EF2" w:rsidRDefault="00B76D6E"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Default="00B76D6E" w:rsidP="009113B2">
      <w:pPr>
        <w:pStyle w:val="Prrafodelista"/>
        <w:ind w:left="0"/>
        <w:jc w:val="both"/>
        <w:rPr>
          <w:rFonts w:asciiTheme="minorHAnsi" w:hAnsiTheme="minorHAnsi" w:cstheme="minorHAnsi"/>
          <w:sz w:val="20"/>
          <w:szCs w:val="20"/>
        </w:rPr>
      </w:pPr>
    </w:p>
    <w:p w:rsidR="00B76D6E" w:rsidRPr="006C3EF2" w:rsidRDefault="00B76D6E" w:rsidP="009113B2">
      <w:pPr>
        <w:pStyle w:val="Prrafodelista"/>
        <w:ind w:left="0"/>
        <w:jc w:val="both"/>
        <w:rPr>
          <w:rFonts w:asciiTheme="minorHAnsi" w:hAnsiTheme="minorHAnsi" w:cstheme="minorHAnsi"/>
          <w:sz w:val="20"/>
          <w:szCs w:val="20"/>
        </w:rPr>
      </w:pPr>
    </w:p>
    <w:p w:rsidR="009113B2" w:rsidRPr="00927F05" w:rsidRDefault="00A44BD2" w:rsidP="000362CA">
      <w:pPr>
        <w:pStyle w:val="Ttulo1"/>
        <w:numPr>
          <w:ilvl w:val="0"/>
          <w:numId w:val="78"/>
        </w:numPr>
        <w:rPr>
          <w:sz w:val="22"/>
        </w:rPr>
      </w:pPr>
      <w:r>
        <w:rPr>
          <w:sz w:val="22"/>
        </w:rPr>
        <w:lastRenderedPageBreak/>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Pr="006C3EF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w:t>
      </w:r>
      <w:r w:rsidR="00B40830">
        <w:rPr>
          <w:rFonts w:asciiTheme="minorHAnsi" w:hAnsiTheme="minorHAnsi" w:cstheme="minorHAnsi"/>
          <w:b/>
          <w:sz w:val="20"/>
          <w:szCs w:val="20"/>
        </w:rPr>
        <w:t>ZA</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b/>
          <w:sz w:val="20"/>
          <w:szCs w:val="20"/>
        </w:rPr>
      </w:pP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jc w:val="both"/>
        <w:rPr>
          <w:rFonts w:asciiTheme="minorHAnsi" w:hAnsiTheme="minorHAnsi" w:cstheme="minorHAnsi"/>
          <w:b/>
          <w:sz w:val="20"/>
          <w:szCs w:val="20"/>
        </w:rPr>
      </w:pP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113B2" w:rsidRPr="006C3EF2" w:rsidRDefault="009113B2" w:rsidP="009113B2">
      <w:pPr>
        <w:ind w:left="435"/>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p>
    <w:p w:rsidR="009113B2" w:rsidRDefault="009113B2" w:rsidP="009113B2">
      <w:pPr>
        <w:ind w:left="721" w:hanging="1"/>
        <w:jc w:val="both"/>
        <w:rPr>
          <w:rFonts w:asciiTheme="minorHAnsi" w:hAnsiTheme="minorHAnsi" w:cstheme="minorHAnsi"/>
          <w:bCs/>
          <w:sz w:val="20"/>
          <w:szCs w:val="20"/>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A35667" w:rsidRDefault="00A35667" w:rsidP="00D230EE">
      <w:pPr>
        <w:spacing w:line="360" w:lineRule="auto"/>
        <w:jc w:val="center"/>
        <w:rPr>
          <w:rFonts w:asciiTheme="minorHAnsi" w:hAnsiTheme="minorHAnsi" w:cstheme="minorHAnsi"/>
          <w:b/>
          <w:sz w:val="22"/>
        </w:rPr>
      </w:pPr>
    </w:p>
    <w:p w:rsidR="00D230EE" w:rsidRPr="00F0517A" w:rsidRDefault="00D230EE" w:rsidP="00D230EE">
      <w:pPr>
        <w:spacing w:line="360" w:lineRule="auto"/>
        <w:jc w:val="center"/>
        <w:rPr>
          <w:rFonts w:asciiTheme="minorHAnsi" w:hAnsiTheme="minorHAnsi" w:cstheme="minorHAnsi"/>
          <w:b/>
          <w:sz w:val="22"/>
        </w:rPr>
      </w:pPr>
      <w:r w:rsidRPr="00F0517A">
        <w:rPr>
          <w:rFonts w:asciiTheme="minorHAnsi" w:hAnsiTheme="minorHAnsi" w:cstheme="minorHAnsi"/>
          <w:b/>
          <w:sz w:val="22"/>
        </w:rPr>
        <w:lastRenderedPageBreak/>
        <w:t>ESQUEMAS PLAQUETAS DE SEÑALIZACIÓN HORIZONTAL</w:t>
      </w:r>
    </w:p>
    <w:p w:rsidR="00D230EE" w:rsidRPr="006C3EF2" w:rsidRDefault="00D230EE" w:rsidP="00D230EE">
      <w:pPr>
        <w:ind w:left="721" w:hanging="1"/>
        <w:jc w:val="center"/>
        <w:rPr>
          <w:rFonts w:asciiTheme="minorHAnsi" w:hAnsiTheme="minorHAnsi" w:cstheme="minorHAnsi"/>
          <w:bCs/>
          <w:sz w:val="20"/>
          <w:szCs w:val="20"/>
        </w:rPr>
      </w:pPr>
    </w:p>
    <w:p w:rsidR="009113B2" w:rsidRPr="006C3EF2" w:rsidRDefault="009113B2" w:rsidP="009F7259">
      <w:pPr>
        <w:ind w:left="721" w:hanging="1"/>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drawing>
          <wp:inline distT="0" distB="0" distL="0" distR="0">
            <wp:extent cx="2836954" cy="2568271"/>
            <wp:effectExtent l="19050" t="19050" r="2095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2914759" cy="2638707"/>
                    </a:xfrm>
                    <a:prstGeom prst="rect">
                      <a:avLst/>
                    </a:prstGeom>
                    <a:noFill/>
                    <a:ln w="6350" cmpd="sng">
                      <a:solidFill>
                        <a:srgbClr val="000000"/>
                      </a:solidFill>
                      <a:miter lim="800000"/>
                      <a:headEnd/>
                      <a:tailEnd/>
                    </a:ln>
                    <a:effectLst/>
                  </pic:spPr>
                </pic:pic>
              </a:graphicData>
            </a:graphic>
          </wp:inline>
        </w:drawing>
      </w:r>
    </w:p>
    <w:p w:rsidR="009113B2" w:rsidRDefault="009113B2" w:rsidP="009113B2">
      <w:pPr>
        <w:ind w:left="721" w:hanging="1"/>
        <w:jc w:val="both"/>
        <w:rPr>
          <w:rFonts w:asciiTheme="minorHAnsi" w:hAnsiTheme="minorHAnsi" w:cstheme="minorHAnsi"/>
          <w:bCs/>
          <w:sz w:val="20"/>
          <w:szCs w:val="20"/>
        </w:rPr>
      </w:pPr>
    </w:p>
    <w:p w:rsidR="00F0517A" w:rsidRDefault="00F0517A" w:rsidP="008357EB">
      <w:pPr>
        <w:spacing w:line="360" w:lineRule="auto"/>
        <w:ind w:firstLine="708"/>
        <w:rPr>
          <w:rFonts w:asciiTheme="minorHAnsi" w:hAnsiTheme="minorHAnsi" w:cstheme="minorHAnsi"/>
          <w:b/>
          <w:sz w:val="22"/>
        </w:rPr>
      </w:pP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r w:rsidRPr="00F0517A">
        <w:rPr>
          <w:rFonts w:asciiTheme="minorHAnsi" w:hAnsiTheme="minorHAnsi" w:cstheme="minorHAnsi"/>
          <w:b/>
          <w:sz w:val="22"/>
        </w:rPr>
        <w:t>BASE DE HORMIGÓN PARA SEÑALIZACIÓN HORIZONTAL DE EMPEDRADO Y TIERRA.</w:t>
      </w:r>
    </w:p>
    <w:p w:rsidR="00D230EE" w:rsidRPr="00F0517A" w:rsidRDefault="00D230EE" w:rsidP="008357EB">
      <w:pPr>
        <w:spacing w:line="360" w:lineRule="auto"/>
        <w:ind w:firstLine="708"/>
        <w:rPr>
          <w:rFonts w:asciiTheme="minorHAnsi" w:hAnsiTheme="minorHAnsi" w:cstheme="minorHAnsi"/>
          <w:b/>
          <w:sz w:val="22"/>
        </w:rPr>
      </w:pP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5DC011E" wp14:editId="4423CE17">
            <wp:extent cx="4153358" cy="2910177"/>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1802" cy="2930107"/>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lastRenderedPageBreak/>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2CA61B4D" wp14:editId="7B7235B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6"/>
    <w:bookmarkEnd w:id="27"/>
    <w:bookmarkEnd w:id="28"/>
    <w:bookmarkEnd w:id="29"/>
    <w:bookmarkEnd w:id="30"/>
    <w:bookmarkEnd w:id="31"/>
    <w:bookmarkEnd w:id="32"/>
    <w:bookmarkEnd w:id="33"/>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7259" w:rsidRPr="006C3EF2" w:rsidRDefault="009F7259"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RELLENO Y COMPACTADO DE ZANJA CON MATERIAL FINO </w:t>
      </w:r>
    </w:p>
    <w:p w:rsidR="009113B2" w:rsidRPr="006C3EF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Para la verificación de espesores se utilizara una varilla de medición.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32273F" w:rsidRPr="00927F05" w:rsidRDefault="0032273F" w:rsidP="0032273F">
      <w:pPr>
        <w:pStyle w:val="Ttulo1"/>
        <w:numPr>
          <w:ilvl w:val="0"/>
          <w:numId w:val="78"/>
        </w:numPr>
        <w:rPr>
          <w:sz w:val="22"/>
        </w:rPr>
      </w:pPr>
      <w:r w:rsidRPr="00927F05">
        <w:rPr>
          <w:sz w:val="22"/>
        </w:rPr>
        <w:t xml:space="preserve">RELLENO Y COMPACTADO DE ZANJA CON TIERRA CERNIDA </w:t>
      </w:r>
    </w:p>
    <w:p w:rsidR="0032273F" w:rsidRPr="006C3EF2" w:rsidRDefault="00497D64" w:rsidP="0032273F">
      <w:pPr>
        <w:rPr>
          <w:rFonts w:asciiTheme="minorHAnsi" w:hAnsiTheme="minorHAnsi" w:cstheme="minorHAnsi"/>
          <w:b/>
          <w:sz w:val="20"/>
          <w:szCs w:val="20"/>
        </w:rPr>
      </w:pPr>
      <w:r>
        <w:rPr>
          <w:rFonts w:asciiTheme="minorHAnsi" w:hAnsiTheme="minorHAnsi" w:cstheme="minorHAnsi"/>
          <w:b/>
          <w:sz w:val="20"/>
          <w:szCs w:val="20"/>
        </w:rPr>
        <w:t>UNIDAD:   Metro Cubico (M</w:t>
      </w:r>
      <w:r w:rsidR="0032273F" w:rsidRPr="006C3EF2">
        <w:rPr>
          <w:rFonts w:asciiTheme="minorHAnsi" w:hAnsiTheme="minorHAnsi" w:cstheme="minorHAnsi"/>
          <w:b/>
          <w:sz w:val="20"/>
          <w:szCs w:val="20"/>
        </w:rPr>
        <w:t>3)</w:t>
      </w:r>
    </w:p>
    <w:p w:rsidR="0032273F" w:rsidRPr="006C3EF2" w:rsidRDefault="0032273F" w:rsidP="0032273F">
      <w:pPr>
        <w:autoSpaceDE w:val="0"/>
        <w:autoSpaceDN w:val="0"/>
        <w:adjustRightInd w:val="0"/>
        <w:jc w:val="both"/>
        <w:rPr>
          <w:rFonts w:asciiTheme="minorHAnsi" w:hAnsiTheme="minorHAnsi" w:cstheme="minorHAnsi"/>
          <w:b/>
          <w:bCs/>
          <w:iCs/>
          <w:sz w:val="20"/>
          <w:szCs w:val="20"/>
          <w:lang w:val="es-ES_tradnl"/>
        </w:rPr>
      </w:pP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32273F" w:rsidRPr="006C3EF2" w:rsidRDefault="0032273F" w:rsidP="0032273F">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2273F" w:rsidRPr="006C3EF2" w:rsidRDefault="0032273F" w:rsidP="0032273F">
      <w:pPr>
        <w:jc w:val="both"/>
        <w:rPr>
          <w:rFonts w:asciiTheme="minorHAnsi" w:hAnsiTheme="minorHAnsi" w:cstheme="minorHAnsi"/>
          <w:sz w:val="20"/>
          <w:szCs w:val="20"/>
        </w:rPr>
      </w:pPr>
    </w:p>
    <w:p w:rsidR="0032273F" w:rsidRPr="006C3EF2" w:rsidRDefault="0032273F" w:rsidP="0032273F">
      <w:pPr>
        <w:jc w:val="both"/>
        <w:rPr>
          <w:rFonts w:asciiTheme="minorHAnsi" w:hAnsiTheme="minorHAnsi" w:cstheme="minorHAnsi"/>
          <w:sz w:val="20"/>
          <w:szCs w:val="20"/>
        </w:rPr>
      </w:pPr>
      <w:bookmarkStart w:id="34"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
    </w:p>
    <w:p w:rsidR="0032273F" w:rsidRPr="006C3EF2" w:rsidRDefault="0032273F" w:rsidP="0032273F">
      <w:pPr>
        <w:jc w:val="both"/>
        <w:rPr>
          <w:rFonts w:asciiTheme="minorHAnsi" w:hAnsiTheme="minorHAnsi" w:cstheme="minorHAnsi"/>
          <w:sz w:val="20"/>
          <w:szCs w:val="20"/>
        </w:rPr>
      </w:pP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32273F" w:rsidRPr="000362CA" w:rsidRDefault="0032273F" w:rsidP="0032273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32273F" w:rsidRPr="006C3EF2" w:rsidRDefault="0032273F" w:rsidP="0032273F">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32273F" w:rsidRPr="006C3EF2" w:rsidRDefault="0032273F" w:rsidP="0032273F">
      <w:pPr>
        <w:spacing w:before="100" w:beforeAutospacing="1" w:after="100" w:afterAutospacing="1"/>
        <w:contextualSpacing/>
        <w:jc w:val="both"/>
        <w:rPr>
          <w:rFonts w:asciiTheme="minorHAnsi" w:hAnsiTheme="minorHAnsi" w:cstheme="minorHAnsi"/>
          <w:sz w:val="20"/>
          <w:szCs w:val="20"/>
        </w:rPr>
      </w:pP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32273F" w:rsidRPr="006C3EF2" w:rsidRDefault="0032273F" w:rsidP="0032273F">
      <w:pPr>
        <w:tabs>
          <w:tab w:val="left" w:pos="0"/>
          <w:tab w:val="left" w:pos="142"/>
        </w:tabs>
        <w:jc w:val="both"/>
        <w:rPr>
          <w:rFonts w:asciiTheme="minorHAnsi" w:hAnsiTheme="minorHAnsi" w:cstheme="minorHAnsi"/>
          <w:sz w:val="20"/>
          <w:szCs w:val="20"/>
        </w:rPr>
      </w:pPr>
    </w:p>
    <w:p w:rsidR="0032273F" w:rsidRPr="006C3EF2" w:rsidRDefault="0032273F" w:rsidP="0032273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32273F" w:rsidRPr="006C3EF2" w:rsidRDefault="0032273F" w:rsidP="0032273F">
      <w:pPr>
        <w:tabs>
          <w:tab w:val="left" w:pos="0"/>
          <w:tab w:val="left" w:pos="142"/>
        </w:tabs>
        <w:jc w:val="both"/>
        <w:rPr>
          <w:rFonts w:asciiTheme="minorHAnsi" w:hAnsiTheme="minorHAnsi" w:cstheme="minorHAnsi"/>
          <w:sz w:val="20"/>
          <w:szCs w:val="20"/>
        </w:rPr>
      </w:pP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de material, se realizara en dos capas de material. La primera capa será </w:t>
      </w:r>
      <w:bookmarkStart w:id="35"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35"/>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6" w:name="_Toc314666649"/>
      <w:r w:rsidRPr="006C3EF2">
        <w:rPr>
          <w:rFonts w:asciiTheme="minorHAnsi" w:hAnsiTheme="minorHAnsi" w:cstheme="minorHAnsi"/>
          <w:sz w:val="20"/>
          <w:szCs w:val="20"/>
        </w:rPr>
        <w:t>tadas con apisonadores manuales, el control de compactación será realizado por el SUPERVISOR DE OBRA.</w:t>
      </w:r>
      <w:bookmarkEnd w:id="36"/>
    </w:p>
    <w:p w:rsidR="0032273F" w:rsidRPr="006C3EF2" w:rsidRDefault="0032273F" w:rsidP="0032273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la verificación de espesores se utilizara una varilla de medición.</w:t>
      </w:r>
    </w:p>
    <w:p w:rsidR="0032273F" w:rsidRPr="006C3EF2" w:rsidRDefault="0032273F" w:rsidP="0032273F">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32273F" w:rsidRPr="006C3EF2"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p>
    <w:p w:rsidR="0032273F" w:rsidRPr="006C3EF2"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32273F" w:rsidRPr="006C3EF2" w:rsidRDefault="0032273F" w:rsidP="0032273F">
      <w:pPr>
        <w:tabs>
          <w:tab w:val="left" w:pos="0"/>
          <w:tab w:val="left" w:pos="142"/>
        </w:tabs>
        <w:contextualSpacing/>
        <w:jc w:val="both"/>
        <w:rPr>
          <w:rFonts w:asciiTheme="minorHAnsi" w:hAnsiTheme="minorHAnsi" w:cstheme="minorHAnsi"/>
          <w:sz w:val="20"/>
          <w:szCs w:val="20"/>
        </w:rPr>
      </w:pPr>
    </w:p>
    <w:p w:rsidR="0032273F" w:rsidRPr="006C3EF2" w:rsidRDefault="0032273F" w:rsidP="0032273F">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2273F" w:rsidRPr="006C3EF2" w:rsidRDefault="0032273F" w:rsidP="0032273F">
      <w:pPr>
        <w:tabs>
          <w:tab w:val="left" w:pos="0"/>
        </w:tabs>
        <w:jc w:val="both"/>
        <w:rPr>
          <w:rFonts w:asciiTheme="minorHAnsi" w:hAnsiTheme="minorHAnsi" w:cstheme="minorHAnsi"/>
          <w:sz w:val="20"/>
          <w:szCs w:val="20"/>
        </w:rPr>
      </w:pPr>
    </w:p>
    <w:p w:rsidR="0032273F" w:rsidRPr="006C3EF2" w:rsidRDefault="0032273F" w:rsidP="0032273F">
      <w:pPr>
        <w:numPr>
          <w:ilvl w:val="0"/>
          <w:numId w:val="12"/>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32273F" w:rsidRPr="006C3EF2" w:rsidRDefault="0032273F" w:rsidP="0032273F">
      <w:pPr>
        <w:tabs>
          <w:tab w:val="num" w:pos="2769"/>
        </w:tabs>
        <w:jc w:val="both"/>
        <w:rPr>
          <w:rFonts w:asciiTheme="minorHAnsi" w:hAnsiTheme="minorHAnsi" w:cstheme="minorHAnsi"/>
          <w:sz w:val="20"/>
          <w:szCs w:val="20"/>
        </w:rPr>
      </w:pPr>
    </w:p>
    <w:p w:rsidR="0032273F" w:rsidRPr="006C3EF2" w:rsidRDefault="0032273F" w:rsidP="0032273F">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32273F" w:rsidRPr="006C3EF2" w:rsidRDefault="0032273F" w:rsidP="0032273F">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32273F" w:rsidRPr="006C3EF2" w:rsidRDefault="0032273F" w:rsidP="0032273F">
      <w:pPr>
        <w:jc w:val="both"/>
        <w:rPr>
          <w:rFonts w:asciiTheme="minorHAnsi" w:hAnsiTheme="minorHAnsi" w:cstheme="minorHAnsi"/>
          <w:sz w:val="20"/>
          <w:szCs w:val="20"/>
        </w:rPr>
      </w:pPr>
    </w:p>
    <w:p w:rsidR="0032273F" w:rsidRPr="006C3EF2" w:rsidRDefault="0032273F" w:rsidP="0032273F">
      <w:pPr>
        <w:numPr>
          <w:ilvl w:val="0"/>
          <w:numId w:val="12"/>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32273F" w:rsidRPr="000362CA" w:rsidRDefault="0032273F" w:rsidP="0032273F">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273F" w:rsidRPr="006C3EF2" w:rsidRDefault="0032273F" w:rsidP="0032273F">
      <w:pPr>
        <w:autoSpaceDE w:val="0"/>
        <w:autoSpaceDN w:val="0"/>
        <w:adjustRightInd w:val="0"/>
        <w:jc w:val="both"/>
        <w:rPr>
          <w:rFonts w:asciiTheme="minorHAnsi" w:hAnsiTheme="minorHAnsi" w:cstheme="minorHAnsi"/>
          <w:b/>
          <w:sz w:val="20"/>
          <w:szCs w:val="20"/>
        </w:rPr>
      </w:pPr>
    </w:p>
    <w:p w:rsidR="0032273F" w:rsidRPr="000362CA" w:rsidRDefault="0032273F" w:rsidP="0032273F">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32273F" w:rsidRPr="006C3EF2" w:rsidRDefault="0032273F" w:rsidP="0032273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32273F" w:rsidRPr="006C3EF2" w:rsidRDefault="0032273F" w:rsidP="0032273F">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 medición se efectuará sobre la geometría del espacio rellenado descontando el volumen de la red y de los fundas de seguridad, cámaras etc...</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32273F" w:rsidRDefault="0032273F" w:rsidP="0032273F">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A35667">
        <w:rPr>
          <w:rFonts w:asciiTheme="minorHAnsi" w:hAnsiTheme="minorHAnsi" w:cstheme="minorHAnsi"/>
          <w:sz w:val="20"/>
          <w:szCs w:val="20"/>
        </w:rPr>
        <w:t>.</w:t>
      </w:r>
    </w:p>
    <w:p w:rsidR="00A35667" w:rsidRDefault="00A35667"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Default="0034230B"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Default="0034230B"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Default="0034230B" w:rsidP="0032273F">
      <w:pPr>
        <w:tabs>
          <w:tab w:val="left" w:pos="0"/>
          <w:tab w:val="left" w:pos="142"/>
        </w:tabs>
        <w:autoSpaceDE w:val="0"/>
        <w:autoSpaceDN w:val="0"/>
        <w:adjustRightInd w:val="0"/>
        <w:jc w:val="both"/>
        <w:rPr>
          <w:rFonts w:asciiTheme="minorHAnsi" w:hAnsiTheme="minorHAnsi" w:cstheme="minorHAnsi"/>
          <w:sz w:val="20"/>
          <w:szCs w:val="20"/>
        </w:rPr>
      </w:pPr>
    </w:p>
    <w:p w:rsidR="0034230B" w:rsidRPr="0034230B" w:rsidRDefault="0034230B" w:rsidP="0034230B">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34230B">
        <w:rPr>
          <w:rFonts w:asciiTheme="minorHAnsi" w:hAnsiTheme="minorHAnsi" w:cstheme="minorHAnsi"/>
          <w:b/>
          <w:color w:val="auto"/>
          <w:sz w:val="20"/>
          <w:szCs w:val="20"/>
        </w:rPr>
        <w:lastRenderedPageBreak/>
        <w:t xml:space="preserve">15.  RELLENO Y COMPACTADO DE ZANJA CON TIERRA COMÚN. </w:t>
      </w:r>
    </w:p>
    <w:p w:rsidR="0034230B" w:rsidRPr="00920A4F" w:rsidRDefault="0034230B" w:rsidP="0034230B">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34230B" w:rsidRPr="00920A4F" w:rsidRDefault="0034230B" w:rsidP="0034230B">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3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7"/>
    </w:p>
    <w:p w:rsidR="0034230B" w:rsidRPr="00920A4F" w:rsidRDefault="0034230B" w:rsidP="0034230B">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8"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8"/>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3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9"/>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0"/>
    </w:p>
    <w:p w:rsidR="0034230B" w:rsidRPr="00920A4F" w:rsidRDefault="0034230B" w:rsidP="0034230B">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34230B" w:rsidRPr="00920A4F" w:rsidRDefault="0034230B" w:rsidP="0034230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1"/>
    </w:p>
    <w:p w:rsidR="0034230B" w:rsidRPr="00920A4F" w:rsidRDefault="0034230B" w:rsidP="0034230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2"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2"/>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3"/>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4"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4"/>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5"/>
      <w:r w:rsidRPr="00920A4F">
        <w:rPr>
          <w:rFonts w:asciiTheme="minorHAnsi" w:hAnsiTheme="minorHAnsi" w:cstheme="minorHAnsi"/>
          <w:sz w:val="20"/>
          <w:szCs w:val="20"/>
        </w:rPr>
        <w:t>el CONTRATISTA deberá repetir el trabajo por su cuenta y riesgo.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6"/>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7"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7"/>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8"/>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4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9"/>
      <w:r w:rsidRPr="00920A4F">
        <w:rPr>
          <w:rFonts w:asciiTheme="minorHAnsi" w:hAnsiTheme="minorHAnsi" w:cstheme="minorHAnsi"/>
          <w:sz w:val="20"/>
          <w:szCs w:val="20"/>
        </w:rPr>
        <w:t>, esta cinta de señalización para la zanja será otorgada por YPFB.</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0"/>
    </w:p>
    <w:p w:rsidR="0034230B" w:rsidRPr="00920A4F" w:rsidRDefault="0034230B" w:rsidP="0034230B">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34230B" w:rsidRPr="00920A4F" w:rsidRDefault="0034230B" w:rsidP="0034230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34230B" w:rsidRPr="00920A4F" w:rsidRDefault="0034230B" w:rsidP="0034230B">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34230B" w:rsidRPr="00920A4F" w:rsidRDefault="0034230B" w:rsidP="0034230B">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34230B" w:rsidRPr="00920A4F" w:rsidRDefault="0034230B" w:rsidP="0034230B">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34230B" w:rsidRPr="00920A4F" w:rsidRDefault="0034230B" w:rsidP="0034230B">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34230B" w:rsidRPr="00920A4F" w:rsidRDefault="0034230B" w:rsidP="0034230B">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4230B" w:rsidRPr="00B83344" w:rsidRDefault="0034230B" w:rsidP="0034230B">
      <w:pPr>
        <w:pStyle w:val="Estilo1"/>
        <w:numPr>
          <w:ilvl w:val="1"/>
          <w:numId w:val="85"/>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34230B" w:rsidRPr="00920A4F"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230B" w:rsidRPr="00920A4F" w:rsidRDefault="0034230B" w:rsidP="0034230B">
      <w:pPr>
        <w:contextualSpacing/>
        <w:jc w:val="both"/>
        <w:rPr>
          <w:rFonts w:asciiTheme="minorHAnsi" w:hAnsiTheme="minorHAnsi" w:cstheme="minorHAnsi"/>
          <w:kern w:val="28"/>
          <w:sz w:val="20"/>
          <w:szCs w:val="20"/>
        </w:rPr>
      </w:pPr>
    </w:p>
    <w:p w:rsidR="0034230B" w:rsidRPr="00920A4F"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230B" w:rsidRPr="00920A4F" w:rsidRDefault="0034230B" w:rsidP="0034230B">
      <w:pPr>
        <w:contextualSpacing/>
        <w:jc w:val="both"/>
        <w:rPr>
          <w:rFonts w:asciiTheme="minorHAnsi" w:hAnsiTheme="minorHAnsi" w:cstheme="minorHAnsi"/>
          <w:kern w:val="28"/>
          <w:sz w:val="20"/>
          <w:szCs w:val="20"/>
        </w:rPr>
      </w:pPr>
    </w:p>
    <w:p w:rsidR="0034230B" w:rsidRPr="00920A4F"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230B" w:rsidRPr="00920A4F" w:rsidRDefault="0034230B" w:rsidP="0034230B">
      <w:pPr>
        <w:contextualSpacing/>
        <w:jc w:val="both"/>
        <w:rPr>
          <w:rFonts w:asciiTheme="minorHAnsi" w:hAnsiTheme="minorHAnsi" w:cstheme="minorHAnsi"/>
          <w:kern w:val="28"/>
          <w:sz w:val="20"/>
          <w:szCs w:val="20"/>
        </w:rPr>
      </w:pPr>
    </w:p>
    <w:p w:rsidR="0034230B" w:rsidRDefault="0034230B" w:rsidP="0034230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230B" w:rsidRPr="00920A4F" w:rsidRDefault="0034230B" w:rsidP="0034230B">
      <w:pPr>
        <w:pStyle w:val="Estilo1"/>
        <w:numPr>
          <w:ilvl w:val="1"/>
          <w:numId w:val="8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1" w:name="_Toc314666680"/>
      <w:r w:rsidRPr="00920A4F">
        <w:rPr>
          <w:rFonts w:asciiTheme="minorHAnsi" w:hAnsiTheme="minorHAnsi" w:cstheme="minorHAnsi"/>
          <w:sz w:val="20"/>
          <w:szCs w:val="20"/>
        </w:rPr>
        <w:t>En la medición se deberá  descontar los volúmenes de tierra que desplazan, estructuras y otros</w:t>
      </w:r>
      <w:bookmarkEnd w:id="51"/>
      <w:r w:rsidRPr="00920A4F">
        <w:rPr>
          <w:rFonts w:asciiTheme="minorHAnsi" w:hAnsiTheme="minorHAnsi" w:cstheme="minorHAnsi"/>
          <w:sz w:val="20"/>
          <w:szCs w:val="20"/>
        </w:rPr>
        <w:t xml:space="preserve"> que la SUPERVISIÓN considere necesario.</w:t>
      </w:r>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2"/>
    </w:p>
    <w:p w:rsidR="0034230B" w:rsidRPr="00920A4F" w:rsidRDefault="0034230B" w:rsidP="0034230B">
      <w:pPr>
        <w:spacing w:before="100" w:beforeAutospacing="1" w:after="100" w:afterAutospacing="1"/>
        <w:jc w:val="both"/>
        <w:rPr>
          <w:rFonts w:asciiTheme="minorHAnsi" w:hAnsiTheme="minorHAnsi" w:cstheme="minorHAnsi"/>
          <w:sz w:val="20"/>
          <w:szCs w:val="20"/>
        </w:rPr>
      </w:pPr>
      <w:bookmarkStart w:id="5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3"/>
    </w:p>
    <w:p w:rsidR="0034230B" w:rsidRDefault="0034230B" w:rsidP="0034230B">
      <w:pPr>
        <w:spacing w:before="100" w:beforeAutospacing="1" w:after="100" w:afterAutospacing="1"/>
        <w:jc w:val="both"/>
        <w:rPr>
          <w:rFonts w:asciiTheme="minorHAnsi" w:hAnsiTheme="minorHAnsi" w:cstheme="minorHAnsi"/>
          <w:sz w:val="20"/>
          <w:szCs w:val="20"/>
        </w:rPr>
      </w:pPr>
      <w:bookmarkStart w:id="5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4"/>
      <w:r>
        <w:rPr>
          <w:rFonts w:asciiTheme="minorHAnsi" w:hAnsiTheme="minorHAnsi" w:cstheme="minorHAnsi"/>
          <w:sz w:val="20"/>
          <w:szCs w:val="20"/>
        </w:rPr>
        <w:t>.</w:t>
      </w:r>
    </w:p>
    <w:p w:rsidR="009113B2" w:rsidRPr="00927F05" w:rsidRDefault="009113B2" w:rsidP="0034230B">
      <w:pPr>
        <w:pStyle w:val="Ttulo1"/>
        <w:numPr>
          <w:ilvl w:val="0"/>
          <w:numId w:val="85"/>
        </w:numPr>
        <w:rPr>
          <w:sz w:val="22"/>
          <w:lang w:val="es-ES_tradnl"/>
        </w:rPr>
      </w:pPr>
      <w:bookmarkStart w:id="55" w:name="_Toc378236512"/>
      <w:bookmarkStart w:id="56" w:name="_Toc378667045"/>
      <w:bookmarkStart w:id="57" w:name="_Toc378667231"/>
      <w:bookmarkStart w:id="58" w:name="_Toc378667746"/>
      <w:bookmarkStart w:id="59" w:name="_Toc381213534"/>
      <w:bookmarkStart w:id="60" w:name="_Toc381214011"/>
      <w:bookmarkStart w:id="61" w:name="_Toc381214102"/>
      <w:bookmarkStart w:id="62" w:name="_Toc384130468"/>
      <w:bookmarkStart w:id="63" w:name="_Toc384130689"/>
      <w:bookmarkStart w:id="64" w:name="_Toc384130845"/>
      <w:bookmarkStart w:id="65" w:name="_Toc384131236"/>
      <w:bookmarkStart w:id="66" w:name="_Toc387785987"/>
      <w:bookmarkStart w:id="67" w:name="_Toc387788275"/>
      <w:bookmarkStart w:id="68" w:name="_Toc388648584"/>
      <w:bookmarkStart w:id="69" w:name="_Toc388648673"/>
      <w:bookmarkStart w:id="70" w:name="_Toc388693334"/>
      <w:bookmarkStart w:id="71" w:name="_Toc388702297"/>
      <w:bookmarkStart w:id="72" w:name="_Toc388724575"/>
      <w:bookmarkStart w:id="73" w:name="_Toc404098164"/>
      <w:r w:rsidRPr="00927F05">
        <w:rPr>
          <w:sz w:val="22"/>
        </w:rPr>
        <w:t xml:space="preserve">REPOSICIÓN Y AFINADO DE ACERAS </w:t>
      </w:r>
      <w:r w:rsidR="00757906">
        <w:rPr>
          <w:sz w:val="22"/>
        </w:rPr>
        <w:t>Y/O CUNETAS</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bookmarkStart w:id="74"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4"/>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6C3EF2">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5"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75"/>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6" w:name="_Toc314666851"/>
      <w:r w:rsidRPr="006C3EF2">
        <w:rPr>
          <w:rFonts w:asciiTheme="minorHAnsi" w:hAnsiTheme="minorHAnsi" w:cstheme="minorHAnsi"/>
          <w:sz w:val="20"/>
          <w:szCs w:val="20"/>
        </w:rPr>
        <w:t>Dosificación:</w:t>
      </w:r>
      <w:bookmarkEnd w:id="76"/>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7" w:name="_Toc314666852"/>
      <w:r w:rsidRPr="006C3EF2">
        <w:rPr>
          <w:rFonts w:asciiTheme="minorHAnsi" w:hAnsiTheme="minorHAnsi" w:cstheme="minorHAnsi"/>
          <w:sz w:val="20"/>
          <w:szCs w:val="20"/>
        </w:rPr>
        <w:t>1</w:t>
      </w:r>
      <w:bookmarkEnd w:id="77"/>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8" w:name="_Toc314666853"/>
      <w:r w:rsidRPr="006C3EF2">
        <w:rPr>
          <w:rFonts w:asciiTheme="minorHAnsi" w:hAnsiTheme="minorHAnsi" w:cstheme="minorHAnsi"/>
          <w:sz w:val="20"/>
          <w:szCs w:val="20"/>
        </w:rPr>
        <w:t>2: Arena fina</w:t>
      </w:r>
      <w:bookmarkEnd w:id="7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9" w:name="_Toc314666854"/>
      <w:r w:rsidRPr="006C3EF2">
        <w:rPr>
          <w:rFonts w:asciiTheme="minorHAnsi" w:hAnsiTheme="minorHAnsi" w:cstheme="minorHAnsi"/>
          <w:sz w:val="20"/>
          <w:szCs w:val="20"/>
        </w:rPr>
        <w:t>3: Grava común</w:t>
      </w:r>
      <w:bookmarkEnd w:id="7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0" w:name="_Toc314666855"/>
      <w:r w:rsidRPr="006C3EF2">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líneas </w:t>
      </w:r>
      <w:r w:rsidRPr="006C3EF2">
        <w:rPr>
          <w:rFonts w:asciiTheme="minorHAnsi" w:hAnsiTheme="minorHAnsi" w:cstheme="minorHAnsi"/>
          <w:sz w:val="20"/>
          <w:szCs w:val="20"/>
        </w:rPr>
        <w:lastRenderedPageBreak/>
        <w:t>de dilatación transversales deberán seguir las ya existentes, en caso de no contar con estas líneas, consultar al SUPERVISOR DE OBRA de YPFB para determinar los espaciamientos adecuados para las mismas.</w:t>
      </w:r>
      <w:bookmarkEnd w:id="80"/>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1" w:name="_Toc314666866"/>
      <w:r w:rsidRPr="006C3EF2">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w:t>
      </w:r>
      <w:r w:rsidRPr="006C3EF2">
        <w:rPr>
          <w:rFonts w:asciiTheme="minorHAnsi" w:hAnsiTheme="minorHAnsi" w:cstheme="minorHAnsi"/>
          <w:sz w:val="20"/>
          <w:szCs w:val="20"/>
        </w:rPr>
        <w:lastRenderedPageBreak/>
        <w:t>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82" w:name="_Toc314666872"/>
      <w:r w:rsidRPr="006C3EF2">
        <w:rPr>
          <w:rFonts w:asciiTheme="minorHAnsi" w:hAnsiTheme="minorHAnsi" w:cstheme="minorHAnsi"/>
          <w:b/>
          <w:sz w:val="20"/>
          <w:szCs w:val="20"/>
        </w:rPr>
        <w:t>Ensayos</w:t>
      </w:r>
      <w:bookmarkEnd w:id="82"/>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83"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3"/>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4"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84"/>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6"/>
      <w:r w:rsidRPr="006C3EF2">
        <w:rPr>
          <w:rFonts w:asciiTheme="minorHAnsi" w:hAnsiTheme="minorHAnsi" w:cstheme="minorHAnsi"/>
          <w:b/>
          <w:sz w:val="20"/>
          <w:szCs w:val="20"/>
        </w:rPr>
        <w:t>Frecuencia de los ensayos</w:t>
      </w:r>
      <w:bookmarkEnd w:id="85"/>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86"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6"/>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7"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7"/>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8" w:name="_Toc314666879"/>
      <w:r w:rsidRPr="006C3EF2">
        <w:rPr>
          <w:rFonts w:asciiTheme="minorHAnsi" w:hAnsiTheme="minorHAnsi" w:cstheme="minorHAnsi"/>
          <w:sz w:val="20"/>
          <w:szCs w:val="20"/>
        </w:rPr>
        <w:t>Se deberá individualizar cada probeta anotando la fecha y hora y el elemento estructural correspondiente.</w:t>
      </w:r>
      <w:bookmarkEnd w:id="88"/>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89" w:name="_Toc314666880"/>
      <w:r w:rsidRPr="006C3EF2">
        <w:rPr>
          <w:rFonts w:asciiTheme="minorHAnsi" w:hAnsiTheme="minorHAnsi" w:cstheme="minorHAnsi"/>
          <w:sz w:val="20"/>
          <w:szCs w:val="20"/>
        </w:rPr>
        <w:t>Las probetas serán preparadas en presencia del SUPERVISOR DE OBRA.</w:t>
      </w:r>
      <w:bookmarkEnd w:id="8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0"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0"/>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1"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1"/>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2" w:name="_Toc314666883"/>
      <w:r w:rsidRPr="006C3EF2">
        <w:rPr>
          <w:rFonts w:asciiTheme="minorHAnsi" w:hAnsiTheme="minorHAnsi" w:cstheme="minorHAnsi"/>
          <w:b/>
          <w:sz w:val="20"/>
          <w:szCs w:val="20"/>
        </w:rPr>
        <w:t xml:space="preserve">Evaluación y aceptación del </w:t>
      </w:r>
      <w:bookmarkStart w:id="93" w:name="_Toc314666884"/>
      <w:bookmarkEnd w:id="92"/>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3"/>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94" w:name="_Toc314666885"/>
      <w:r w:rsidRPr="006C3EF2">
        <w:rPr>
          <w:rFonts w:asciiTheme="minorHAnsi" w:hAnsiTheme="minorHAnsi" w:cstheme="minorHAnsi"/>
          <w:b/>
          <w:sz w:val="20"/>
          <w:szCs w:val="20"/>
        </w:rPr>
        <w:t xml:space="preserve">Aceptación de la </w:t>
      </w:r>
      <w:bookmarkStart w:id="95" w:name="_Toc314666886"/>
      <w:bookmarkEnd w:id="94"/>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5"/>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6" w:name="_Toc314666887"/>
      <w:r w:rsidRPr="006C3EF2">
        <w:rPr>
          <w:rFonts w:asciiTheme="minorHAnsi" w:hAnsiTheme="minorHAnsi" w:cstheme="minorHAnsi"/>
          <w:sz w:val="20"/>
          <w:szCs w:val="20"/>
        </w:rPr>
        <w:t>i) Resistencia del 80 a 90 %.</w:t>
      </w:r>
      <w:bookmarkStart w:id="97" w:name="_Toc314666888"/>
      <w:bookmarkEnd w:id="96"/>
      <w:r w:rsidRPr="006C3EF2">
        <w:rPr>
          <w:rFonts w:asciiTheme="minorHAnsi" w:hAnsiTheme="minorHAnsi" w:cstheme="minorHAnsi"/>
          <w:sz w:val="20"/>
          <w:szCs w:val="20"/>
        </w:rPr>
        <w:t>Se procederá a:</w:t>
      </w:r>
      <w:bookmarkEnd w:id="9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9"/>
      <w:r w:rsidRPr="006C3EF2">
        <w:rPr>
          <w:rFonts w:asciiTheme="minorHAnsi" w:hAnsiTheme="minorHAnsi" w:cstheme="minorHAnsi"/>
          <w:sz w:val="20"/>
          <w:szCs w:val="20"/>
        </w:rPr>
        <w:t>1. Ensayo con esclerómetro, senoscopio u otro no destructivo.</w:t>
      </w:r>
      <w:bookmarkEnd w:id="98"/>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99"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9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91"/>
      <w:r w:rsidRPr="006C3EF2">
        <w:rPr>
          <w:rFonts w:asciiTheme="minorHAnsi" w:hAnsiTheme="minorHAnsi" w:cstheme="minorHAnsi"/>
          <w:sz w:val="20"/>
          <w:szCs w:val="20"/>
        </w:rPr>
        <w:t>ii) Resistencia inferior al 60 %.</w:t>
      </w:r>
      <w:bookmarkEnd w:id="100"/>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101" w:name="_Toc314666892"/>
      <w:r w:rsidRPr="006C3EF2">
        <w:rPr>
          <w:rFonts w:asciiTheme="minorHAnsi" w:hAnsiTheme="minorHAnsi" w:cstheme="minorHAnsi"/>
          <w:sz w:val="20"/>
          <w:szCs w:val="20"/>
        </w:rPr>
        <w:t>El CONTRATISTA procederá a la demolición y reemplazo del sector de vaciado afectado.</w:t>
      </w:r>
      <w:bookmarkEnd w:id="10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02" w:name="_Toc314666893"/>
      <w:r w:rsidRPr="006C3EF2">
        <w:rPr>
          <w:rFonts w:asciiTheme="minorHAnsi" w:hAnsiTheme="minorHAnsi" w:cstheme="minorHAnsi"/>
          <w:sz w:val="20"/>
          <w:szCs w:val="20"/>
        </w:rPr>
        <w:t>Todos los ensayos, pruebas, demoliciones, reemplazos necesarios serán cancelados por el CONTRATISTA.</w:t>
      </w:r>
      <w:bookmarkEnd w:id="102"/>
    </w:p>
    <w:p w:rsidR="009113B2" w:rsidRPr="006C3EF2" w:rsidRDefault="009113B2" w:rsidP="009113B2">
      <w:pPr>
        <w:jc w:val="both"/>
        <w:rPr>
          <w:rFonts w:asciiTheme="minorHAnsi" w:hAnsiTheme="minorHAnsi" w:cstheme="minorHAnsi"/>
          <w:sz w:val="20"/>
          <w:szCs w:val="20"/>
        </w:rPr>
      </w:pPr>
      <w:bookmarkStart w:id="103" w:name="_Toc314666894"/>
      <w:r w:rsidRPr="006C3EF2">
        <w:rPr>
          <w:rFonts w:asciiTheme="minorHAnsi" w:hAnsiTheme="minorHAnsi" w:cstheme="minorHAnsi"/>
          <w:b/>
          <w:sz w:val="20"/>
          <w:szCs w:val="20"/>
        </w:rPr>
        <w:lastRenderedPageBreak/>
        <w:t>Curado y Protección del Concreto</w:t>
      </w:r>
      <w:r w:rsidRPr="006C3EF2">
        <w:rPr>
          <w:rFonts w:asciiTheme="minorHAnsi" w:hAnsiTheme="minorHAnsi" w:cstheme="minorHAnsi"/>
          <w:sz w:val="20"/>
          <w:szCs w:val="20"/>
        </w:rPr>
        <w:t>. El curado se hará en una de las dos formas siguientes:</w:t>
      </w:r>
      <w:bookmarkEnd w:id="103"/>
    </w:p>
    <w:p w:rsidR="009113B2" w:rsidRPr="006C3EF2" w:rsidRDefault="009113B2" w:rsidP="009113B2">
      <w:pPr>
        <w:jc w:val="both"/>
        <w:rPr>
          <w:rFonts w:asciiTheme="minorHAnsi" w:hAnsiTheme="minorHAnsi" w:cstheme="minorHAnsi"/>
          <w:sz w:val="20"/>
          <w:szCs w:val="20"/>
        </w:rPr>
      </w:pPr>
      <w:bookmarkStart w:id="104"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4"/>
    </w:p>
    <w:p w:rsidR="009113B2" w:rsidRPr="006C3EF2" w:rsidRDefault="009113B2" w:rsidP="009113B2">
      <w:pPr>
        <w:jc w:val="both"/>
        <w:rPr>
          <w:rFonts w:asciiTheme="minorHAnsi" w:hAnsiTheme="minorHAnsi" w:cstheme="minorHAnsi"/>
          <w:sz w:val="20"/>
          <w:szCs w:val="20"/>
        </w:rPr>
      </w:pPr>
      <w:bookmarkStart w:id="105"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5"/>
    </w:p>
    <w:p w:rsidR="009113B2" w:rsidRPr="006C3EF2" w:rsidRDefault="009113B2" w:rsidP="009113B2">
      <w:pPr>
        <w:jc w:val="both"/>
        <w:rPr>
          <w:rFonts w:asciiTheme="minorHAnsi" w:hAnsiTheme="minorHAnsi" w:cstheme="minorHAnsi"/>
          <w:sz w:val="20"/>
          <w:szCs w:val="20"/>
        </w:rPr>
      </w:pPr>
      <w:bookmarkStart w:id="106" w:name="_Toc314666897"/>
      <w:r w:rsidRPr="006C3EF2">
        <w:rPr>
          <w:rFonts w:asciiTheme="minorHAnsi" w:hAnsiTheme="minorHAnsi" w:cstheme="minorHAnsi"/>
          <w:sz w:val="20"/>
          <w:szCs w:val="20"/>
        </w:rPr>
        <w:t>En esta forma no se requerirá el empleo adicional de agua una vez la superficie haya sido cubierta.</w:t>
      </w:r>
      <w:bookmarkEnd w:id="106"/>
    </w:p>
    <w:p w:rsidR="009113B2" w:rsidRPr="006C3EF2" w:rsidRDefault="009113B2" w:rsidP="009113B2">
      <w:pPr>
        <w:jc w:val="both"/>
        <w:rPr>
          <w:rFonts w:asciiTheme="minorHAnsi" w:hAnsiTheme="minorHAnsi" w:cstheme="minorHAnsi"/>
          <w:sz w:val="20"/>
          <w:szCs w:val="20"/>
        </w:rPr>
      </w:pPr>
      <w:bookmarkStart w:id="107" w:name="_Toc314666898"/>
      <w:r w:rsidRPr="006C3EF2">
        <w:rPr>
          <w:rFonts w:asciiTheme="minorHAnsi" w:hAnsiTheme="minorHAnsi" w:cstheme="minorHAnsi"/>
          <w:sz w:val="20"/>
          <w:szCs w:val="20"/>
        </w:rPr>
        <w:t>El tramo debe revisarse frecuentemente para asegurarse que si tenga la humedad requerida.</w:t>
      </w:r>
      <w:bookmarkEnd w:id="107"/>
    </w:p>
    <w:p w:rsidR="009113B2" w:rsidRPr="006C3EF2" w:rsidRDefault="009113B2" w:rsidP="009113B2">
      <w:pPr>
        <w:jc w:val="both"/>
        <w:rPr>
          <w:rFonts w:asciiTheme="minorHAnsi" w:hAnsiTheme="minorHAnsi" w:cstheme="minorHAnsi"/>
          <w:sz w:val="20"/>
          <w:szCs w:val="20"/>
        </w:rPr>
      </w:pPr>
      <w:bookmarkStart w:id="108"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8"/>
    </w:p>
    <w:p w:rsidR="009113B2" w:rsidRPr="006C3EF2" w:rsidRDefault="009113B2" w:rsidP="009113B2">
      <w:pPr>
        <w:jc w:val="both"/>
        <w:rPr>
          <w:rFonts w:asciiTheme="minorHAnsi" w:hAnsiTheme="minorHAnsi" w:cstheme="minorHAnsi"/>
          <w:sz w:val="20"/>
          <w:szCs w:val="20"/>
        </w:rPr>
      </w:pPr>
      <w:bookmarkStart w:id="109"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109"/>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C3EF2">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0" w:name="_Toc314666902"/>
      <w:r w:rsidRPr="006C3EF2">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0"/>
    </w:p>
    <w:p w:rsidR="00A35667" w:rsidRDefault="00A35667" w:rsidP="009113B2">
      <w:pPr>
        <w:jc w:val="both"/>
        <w:rPr>
          <w:rFonts w:asciiTheme="minorHAnsi" w:hAnsiTheme="minorHAnsi" w:cstheme="minorHAnsi"/>
          <w:sz w:val="20"/>
          <w:szCs w:val="20"/>
        </w:rPr>
      </w:pPr>
    </w:p>
    <w:p w:rsidR="0032273F" w:rsidRPr="00927F05" w:rsidRDefault="0032273F" w:rsidP="0034230B">
      <w:pPr>
        <w:pStyle w:val="Ttulo1"/>
        <w:numPr>
          <w:ilvl w:val="0"/>
          <w:numId w:val="85"/>
        </w:numPr>
        <w:rPr>
          <w:sz w:val="22"/>
        </w:rPr>
      </w:pPr>
      <w:bookmarkStart w:id="111" w:name="_Toc378236510"/>
      <w:bookmarkStart w:id="112" w:name="_Toc378667043"/>
      <w:bookmarkStart w:id="113" w:name="_Toc378667229"/>
      <w:bookmarkStart w:id="114" w:name="_Toc378667744"/>
      <w:bookmarkStart w:id="115" w:name="_Toc381213535"/>
      <w:bookmarkStart w:id="116" w:name="_Toc381214012"/>
      <w:bookmarkStart w:id="117" w:name="_Toc381214103"/>
      <w:bookmarkStart w:id="118" w:name="_Toc384130469"/>
      <w:bookmarkStart w:id="119" w:name="_Toc384130690"/>
      <w:bookmarkStart w:id="120" w:name="_Toc384130846"/>
      <w:bookmarkStart w:id="121" w:name="_Toc384131237"/>
      <w:bookmarkStart w:id="122" w:name="_Toc387785988"/>
      <w:bookmarkStart w:id="123" w:name="_Toc387788276"/>
      <w:bookmarkStart w:id="124" w:name="_Toc388648585"/>
      <w:bookmarkStart w:id="125" w:name="_Toc388648674"/>
      <w:bookmarkStart w:id="126" w:name="_Toc388693335"/>
      <w:bookmarkStart w:id="127" w:name="_Toc388702298"/>
      <w:bookmarkStart w:id="128" w:name="_Toc388724576"/>
      <w:bookmarkStart w:id="129" w:name="_Toc404098165"/>
      <w:r w:rsidRPr="00927F05">
        <w:rPr>
          <w:sz w:val="22"/>
        </w:rPr>
        <w:t>RE</w:t>
      </w:r>
      <w:r>
        <w:rPr>
          <w:sz w:val="22"/>
        </w:rPr>
        <w:t>POSICIÓN DE PAVIMENTO FLEXIBLE</w:t>
      </w: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32273F" w:rsidRPr="006C3EF2" w:rsidRDefault="00497D64" w:rsidP="0032273F">
      <w:pPr>
        <w:rPr>
          <w:rFonts w:asciiTheme="minorHAnsi" w:hAnsiTheme="minorHAnsi" w:cstheme="minorHAnsi"/>
          <w:b/>
          <w:sz w:val="20"/>
          <w:szCs w:val="20"/>
        </w:rPr>
      </w:pPr>
      <w:r>
        <w:rPr>
          <w:rFonts w:asciiTheme="minorHAnsi" w:hAnsiTheme="minorHAnsi" w:cstheme="minorHAnsi"/>
          <w:b/>
          <w:sz w:val="20"/>
          <w:szCs w:val="20"/>
        </w:rPr>
        <w:t>UNIDAD: Metro Cuadrado (M</w:t>
      </w:r>
      <w:r w:rsidR="0032273F" w:rsidRPr="006C3EF2">
        <w:rPr>
          <w:rFonts w:asciiTheme="minorHAnsi" w:hAnsiTheme="minorHAnsi" w:cstheme="minorHAnsi"/>
          <w:b/>
          <w:sz w:val="20"/>
          <w:szCs w:val="20"/>
        </w:rPr>
        <w:t>2)</w:t>
      </w:r>
    </w:p>
    <w:p w:rsidR="0032273F" w:rsidRPr="000362CA" w:rsidRDefault="0032273F"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proceso se efectuará en una planta apropiada, posteriormente será extendida y compactada en caliente en obra sobre una base preparada e imprimada.</w:t>
      </w:r>
    </w:p>
    <w:p w:rsidR="0032273F" w:rsidRPr="000362CA" w:rsidRDefault="0032273F"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C3EF2">
        <w:rPr>
          <w:rFonts w:asciiTheme="minorHAnsi" w:hAnsiTheme="minorHAnsi" w:cstheme="minorHAnsi"/>
          <w:b/>
          <w:sz w:val="20"/>
          <w:szCs w:val="20"/>
        </w:rPr>
        <w:t>AASHO T-165</w:t>
      </w:r>
      <w:r w:rsidRPr="006C3EF2">
        <w:rPr>
          <w:rFonts w:asciiTheme="minorHAnsi" w:hAnsiTheme="minorHAnsi" w:cstheme="minorHAnsi"/>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w:t>
      </w:r>
      <w:r w:rsidRPr="006C3EF2">
        <w:rPr>
          <w:rFonts w:asciiTheme="minorHAnsi" w:hAnsiTheme="minorHAnsi" w:cstheme="minorHAnsi"/>
          <w:sz w:val="20"/>
          <w:szCs w:val="20"/>
        </w:rPr>
        <w:lastRenderedPageBreak/>
        <w:t>informes y todos los ensayos que demuestren que el producto reúne las condiciones técnicas adecuadas para la reposición de pavimento flexible.</w:t>
      </w:r>
      <w:bookmarkStart w:id="130" w:name="_Toc314666722"/>
      <w:r w:rsidRPr="006C3EF2">
        <w:rPr>
          <w:rFonts w:asciiTheme="minorHAnsi" w:hAnsiTheme="minorHAnsi" w:cstheme="minorHAnsi"/>
          <w:sz w:val="20"/>
          <w:szCs w:val="20"/>
        </w:rPr>
        <w:t xml:space="preserve"> El CONTRATISTA estará obligado a realizar las pruebas de calidad exigidas por el SUPERVISOR DE OBRA de YPFB.</w:t>
      </w:r>
      <w:bookmarkEnd w:id="130"/>
    </w:p>
    <w:p w:rsidR="0032273F" w:rsidRPr="006C3EF2" w:rsidRDefault="0032273F" w:rsidP="0032273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273F" w:rsidRPr="006C3EF2" w:rsidRDefault="0032273F" w:rsidP="0032273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CEMENTO ASFALTICO 85/100</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será homogéneo, carecerá de agua y no formará espuma cuando sea calentado a 176 ºC.</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deberá estar de acuerdo con las exigencias establecidas a continuación:</w:t>
      </w:r>
    </w:p>
    <w:p w:rsidR="0032273F" w:rsidRPr="006C3EF2" w:rsidRDefault="0032273F" w:rsidP="0032273F">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AGREGADOS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4230B" w:rsidRDefault="0034230B"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p>
    <w:p w:rsidR="0034230B" w:rsidRDefault="0034230B"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p>
    <w:p w:rsidR="0034230B" w:rsidRDefault="0034230B"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p>
    <w:p w:rsidR="0032273F" w:rsidRPr="006C3EF2" w:rsidRDefault="0032273F" w:rsidP="0032273F">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C3EF2">
        <w:rPr>
          <w:rFonts w:asciiTheme="minorHAnsi" w:eastAsia="Times New Roman" w:hAnsiTheme="minorHAnsi" w:cstheme="minorHAnsi"/>
          <w:b/>
          <w:lang w:val="es-ES"/>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273F" w:rsidRPr="006C3EF2" w:rsidTr="00FC4D86">
        <w:trPr>
          <w:gridAfter w:val="1"/>
          <w:wAfter w:w="37" w:type="dxa"/>
          <w:trHeight w:val="283"/>
          <w:jc w:val="center"/>
        </w:trPr>
        <w:tc>
          <w:tcPr>
            <w:tcW w:w="2190" w:type="dxa"/>
            <w:vMerge w:val="restart"/>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 DEL PESO QUE PASA</w:t>
            </w:r>
          </w:p>
        </w:tc>
      </w:tr>
      <w:tr w:rsidR="0032273F" w:rsidRPr="006C3EF2" w:rsidTr="00FC4D86">
        <w:trPr>
          <w:trHeight w:val="227"/>
          <w:jc w:val="center"/>
        </w:trPr>
        <w:tc>
          <w:tcPr>
            <w:tcW w:w="2190" w:type="dxa"/>
            <w:vMerge/>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B</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¾</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70-100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½</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55-90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40-80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30-55</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45-65</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33-53</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N°10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22-47</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16-38</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12-32</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10-25</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8-20</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N°200</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4-8</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r>
      <w:tr w:rsidR="0032273F" w:rsidRPr="006C3EF2" w:rsidTr="00FC4D86">
        <w:trPr>
          <w:gridAfter w:val="1"/>
          <w:wAfter w:w="37" w:type="dxa"/>
          <w:trHeight w:val="227"/>
          <w:jc w:val="center"/>
        </w:trPr>
        <w:tc>
          <w:tcPr>
            <w:tcW w:w="2190"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Bitumen (sol. Cs.2)%</w:t>
            </w:r>
          </w:p>
        </w:tc>
        <w:tc>
          <w:tcPr>
            <w:tcW w:w="1662"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5-8</w:t>
            </w:r>
          </w:p>
        </w:tc>
        <w:tc>
          <w:tcPr>
            <w:tcW w:w="1701" w:type="dxa"/>
            <w:shd w:val="clear" w:color="auto" w:fill="auto"/>
            <w:vAlign w:val="center"/>
          </w:tcPr>
          <w:p w:rsidR="0032273F" w:rsidRPr="006C3EF2" w:rsidRDefault="0032273F" w:rsidP="00FC4D8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3.5-7</w:t>
            </w:r>
          </w:p>
        </w:tc>
      </w:tr>
    </w:tbl>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y los agregados pétreos serán calentados en la planta entre 135 y 170 grados centígrados.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mezcla de concreto asfáltico al salir de la planta deberá tener una temperatura entre 145 y 160 grados centígrados. </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2273F" w:rsidRPr="006C3EF2" w:rsidRDefault="0032273F" w:rsidP="0032273F">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273F" w:rsidRPr="006C3EF2" w:rsidRDefault="0032273F" w:rsidP="0032273F">
      <w:pPr>
        <w:numPr>
          <w:ilvl w:val="0"/>
          <w:numId w:val="23"/>
        </w:numPr>
        <w:spacing w:before="100" w:beforeAutospacing="1" w:after="100" w:afterAutospacing="1" w:line="276" w:lineRule="auto"/>
        <w:jc w:val="both"/>
        <w:rPr>
          <w:rFonts w:asciiTheme="minorHAnsi" w:hAnsiTheme="minorHAnsi" w:cstheme="minorHAnsi"/>
          <w:b/>
          <w:sz w:val="20"/>
          <w:szCs w:val="20"/>
        </w:rPr>
      </w:pPr>
      <w:r w:rsidRPr="006C3EF2">
        <w:rPr>
          <w:rFonts w:asciiTheme="minorHAnsi" w:hAnsiTheme="minorHAnsi" w:cstheme="minorHAnsi"/>
          <w:b/>
          <w:sz w:val="20"/>
          <w:szCs w:val="20"/>
        </w:rPr>
        <w:t>EMULSIÓN ASFÁLTICA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Podrán usar como materiales de imprimación los siguientes:</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lastRenderedPageBreak/>
        <w:t>- Asfalto líquido MC-70 de curado medio aplicado a temperaturas entre 40° y 70°C.</w:t>
      </w:r>
    </w:p>
    <w:p w:rsidR="0032273F" w:rsidRPr="006C3EF2" w:rsidRDefault="0032273F" w:rsidP="0032273F">
      <w:pPr>
        <w:jc w:val="both"/>
        <w:rPr>
          <w:rFonts w:asciiTheme="minorHAnsi" w:hAnsiTheme="minorHAnsi" w:cstheme="minorHAnsi"/>
          <w:sz w:val="20"/>
          <w:szCs w:val="20"/>
        </w:rPr>
      </w:pPr>
      <w:r w:rsidRPr="006C3EF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2273F" w:rsidRPr="000362CA" w:rsidRDefault="0032273F"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estabilizado, debe ser compactado a un mínimo del 95% de la densidad del espécimen compactado en el laboratorio, de acuerdo con AASHTO T245</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2273F" w:rsidRPr="006C3EF2" w:rsidRDefault="0032273F" w:rsidP="0032273F">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C3EF2">
        <w:rPr>
          <w:rFonts w:asciiTheme="minorHAnsi" w:hAnsiTheme="minorHAnsi" w:cstheme="minorHAnsi"/>
          <w:b/>
          <w:sz w:val="20"/>
          <w:szCs w:val="20"/>
        </w:rPr>
        <w:t>(Ver anexos)</w:t>
      </w:r>
    </w:p>
    <w:p w:rsidR="0032273F" w:rsidRPr="000362CA" w:rsidRDefault="0032273F" w:rsidP="0034230B">
      <w:pPr>
        <w:pStyle w:val="Ttulo2"/>
        <w:numPr>
          <w:ilvl w:val="1"/>
          <w:numId w:val="85"/>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273F" w:rsidRPr="006C3EF2" w:rsidRDefault="0032273F" w:rsidP="0032273F">
      <w:pPr>
        <w:contextualSpacing/>
        <w:jc w:val="both"/>
        <w:rPr>
          <w:rFonts w:asciiTheme="minorHAnsi" w:hAnsiTheme="minorHAnsi" w:cstheme="minorHAnsi"/>
          <w:kern w:val="28"/>
          <w:sz w:val="20"/>
          <w:szCs w:val="20"/>
        </w:rPr>
      </w:pPr>
    </w:p>
    <w:p w:rsidR="0032273F" w:rsidRPr="006C3EF2" w:rsidRDefault="0032273F" w:rsidP="0032273F">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273F" w:rsidRPr="000362CA" w:rsidRDefault="0032273F"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reposición de asfalto flexible, será medido y pagado en metros cuadrados, de acuerdo a las secciones aprobadas por el SUPERVISOR. Este Ítem será pagado de acuerdo al precio unitario de la propuesta aceptada.</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Por toda la mano de obra, materiales, herramientas, equipos y todos los imprevistos necesarios para ejecutar la obra detallada en esta especificación. </w:t>
      </w:r>
    </w:p>
    <w:p w:rsidR="0032273F" w:rsidRPr="006C3EF2" w:rsidRDefault="0032273F" w:rsidP="0032273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serán pagados los trabajos que tengan que realizarse por deficiencias en la reposición.</w:t>
      </w:r>
    </w:p>
    <w:p w:rsidR="009113B2" w:rsidRPr="00927F05" w:rsidRDefault="009113B2" w:rsidP="0034230B">
      <w:pPr>
        <w:pStyle w:val="Ttulo1"/>
        <w:numPr>
          <w:ilvl w:val="0"/>
          <w:numId w:val="85"/>
        </w:numPr>
        <w:rPr>
          <w:sz w:val="22"/>
        </w:rPr>
      </w:pPr>
      <w:r w:rsidRPr="00927F05">
        <w:rPr>
          <w:sz w:val="22"/>
        </w:rPr>
        <w:t xml:space="preserve">PROVISIÓN, RELLENO Y COMPACTADO DE CAPA BASE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6C3EF2" w:rsidTr="00A35667">
        <w:trPr>
          <w:jc w:val="center"/>
        </w:trPr>
        <w:tc>
          <w:tcPr>
            <w:tcW w:w="783"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505"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40"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9113B2" w:rsidRPr="006C3EF2" w:rsidTr="00A35667">
        <w:trPr>
          <w:jc w:val="center"/>
        </w:trPr>
        <w:tc>
          <w:tcPr>
            <w:tcW w:w="783"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505"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40"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0362CA" w:rsidRDefault="009113B2" w:rsidP="0034230B">
      <w:pPr>
        <w:pStyle w:val="Ttulo2"/>
        <w:numPr>
          <w:ilvl w:val="1"/>
          <w:numId w:val="85"/>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927F05" w:rsidRDefault="009113B2" w:rsidP="0034230B">
      <w:pPr>
        <w:pStyle w:val="Ttulo1"/>
        <w:numPr>
          <w:ilvl w:val="0"/>
          <w:numId w:val="85"/>
        </w:numPr>
        <w:rPr>
          <w:sz w:val="22"/>
        </w:rPr>
      </w:pPr>
      <w:bookmarkStart w:id="131" w:name="_Toc381213533"/>
      <w:bookmarkStart w:id="132" w:name="_Toc381214010"/>
      <w:bookmarkStart w:id="133" w:name="_Toc381214101"/>
      <w:bookmarkStart w:id="134" w:name="_Toc384130467"/>
      <w:bookmarkStart w:id="135" w:name="_Toc384130688"/>
      <w:bookmarkStart w:id="136" w:name="_Toc384130844"/>
      <w:bookmarkStart w:id="137" w:name="_Toc384131235"/>
      <w:bookmarkStart w:id="138" w:name="_Toc387785986"/>
      <w:bookmarkStart w:id="139" w:name="_Toc387788274"/>
      <w:bookmarkStart w:id="140" w:name="_Toc388648583"/>
      <w:bookmarkStart w:id="141" w:name="_Toc388648672"/>
      <w:bookmarkStart w:id="142" w:name="_Toc388693333"/>
      <w:bookmarkStart w:id="143" w:name="_Toc388702296"/>
      <w:bookmarkStart w:id="144" w:name="_Toc388724574"/>
      <w:bookmarkStart w:id="145" w:name="_Toc404098163"/>
      <w:r w:rsidRPr="00927F05">
        <w:rPr>
          <w:sz w:val="22"/>
        </w:rPr>
        <w:t>REPOSICIÓN DE EMPEDRADO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 HERRAMIENTAS Y EQUIPO.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46"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46"/>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34230B">
      <w:pPr>
        <w:pStyle w:val="Ttulo2"/>
        <w:numPr>
          <w:ilvl w:val="1"/>
          <w:numId w:val="85"/>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82557" w:rsidRPr="00927F05" w:rsidRDefault="00C82557" w:rsidP="0034230B">
      <w:pPr>
        <w:pStyle w:val="Ttulo1"/>
        <w:numPr>
          <w:ilvl w:val="0"/>
          <w:numId w:val="85"/>
        </w:numPr>
        <w:rPr>
          <w:sz w:val="22"/>
        </w:rPr>
      </w:pPr>
      <w:r w:rsidRPr="00927F05">
        <w:rPr>
          <w:sz w:val="22"/>
        </w:rPr>
        <w:t xml:space="preserve">ELABORACIÓN DE PLANOS </w:t>
      </w:r>
      <w:r w:rsidR="00497D64">
        <w:rPr>
          <w:sz w:val="22"/>
        </w:rPr>
        <w:t>“</w:t>
      </w:r>
      <w:r w:rsidRPr="00927F05">
        <w:rPr>
          <w:sz w:val="22"/>
        </w:rPr>
        <w:t>AS</w:t>
      </w:r>
      <w:r>
        <w:rPr>
          <w:sz w:val="22"/>
        </w:rPr>
        <w:t xml:space="preserve"> BUILT</w:t>
      </w:r>
      <w:r w:rsidR="00497D64">
        <w:rPr>
          <w:sz w:val="22"/>
        </w:rPr>
        <w: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82557" w:rsidRPr="000362CA" w:rsidRDefault="00C82557"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82557" w:rsidRPr="000362CA" w:rsidRDefault="00C82557"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82557" w:rsidRPr="000362CA" w:rsidRDefault="00C82557" w:rsidP="0034230B">
      <w:pPr>
        <w:pStyle w:val="Ttulo2"/>
        <w:numPr>
          <w:ilvl w:val="1"/>
          <w:numId w:val="85"/>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557" w:rsidRPr="000362CA" w:rsidRDefault="00C82557"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 xml:space="preserve">MEDICIÓN Y FORMA DE PAGO.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7F05" w:rsidRDefault="00235D08" w:rsidP="0034230B">
      <w:pPr>
        <w:pStyle w:val="Ttulo1"/>
        <w:numPr>
          <w:ilvl w:val="0"/>
          <w:numId w:val="85"/>
        </w:numPr>
        <w:rPr>
          <w:sz w:val="22"/>
        </w:rPr>
      </w:pPr>
      <w:bookmarkStart w:id="147" w:name="_Toc378236514"/>
      <w:bookmarkStart w:id="148" w:name="_Toc378667047"/>
      <w:bookmarkStart w:id="149" w:name="_Toc378667233"/>
      <w:bookmarkStart w:id="150" w:name="_Toc378667748"/>
      <w:bookmarkStart w:id="151" w:name="_Toc381213541"/>
      <w:bookmarkStart w:id="152" w:name="_Toc381214018"/>
      <w:bookmarkStart w:id="153" w:name="_Toc381214109"/>
      <w:bookmarkStart w:id="154" w:name="_Toc384130477"/>
      <w:bookmarkStart w:id="155" w:name="_Toc384130698"/>
      <w:bookmarkStart w:id="156" w:name="_Toc384130854"/>
      <w:bookmarkStart w:id="157" w:name="_Toc384131245"/>
      <w:bookmarkStart w:id="158" w:name="_Toc387785996"/>
      <w:bookmarkStart w:id="159" w:name="_Toc387788284"/>
      <w:bookmarkStart w:id="160" w:name="_Toc388648593"/>
      <w:bookmarkStart w:id="161" w:name="_Toc388648681"/>
      <w:bookmarkStart w:id="162" w:name="_Toc388693342"/>
      <w:bookmarkStart w:id="163" w:name="_Toc388702304"/>
      <w:bookmarkStart w:id="164" w:name="_Toc388724582"/>
      <w:bookmarkStart w:id="165" w:name="_Toc404098170"/>
      <w:r>
        <w:rPr>
          <w:sz w:val="22"/>
        </w:rPr>
        <w:t>LIMPIEZA Y RETIRO DE ESCOMBROS</w:t>
      </w:r>
    </w:p>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rsidR="009113B2" w:rsidRPr="006C3EF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66"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6"/>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r w:rsidR="000B18C1">
        <w:rPr>
          <w:rFonts w:asciiTheme="minorHAnsi" w:hAnsiTheme="minorHAnsi" w:cstheme="minorHAnsi"/>
          <w:sz w:val="20"/>
          <w:szCs w:val="20"/>
        </w:rPr>
        <w:t xml:space="preserve"> </w:t>
      </w:r>
      <w:r w:rsidRPr="006C3EF2">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34230B">
      <w:pPr>
        <w:pStyle w:val="Ttulo2"/>
        <w:numPr>
          <w:ilvl w:val="1"/>
          <w:numId w:val="85"/>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667" w:rsidRPr="006C3EF2" w:rsidRDefault="00A35667" w:rsidP="009113B2">
      <w:pPr>
        <w:contextualSpacing/>
        <w:jc w:val="both"/>
        <w:rPr>
          <w:rFonts w:asciiTheme="minorHAnsi" w:hAnsiTheme="minorHAnsi" w:cstheme="minorHAnsi"/>
          <w:kern w:val="28"/>
          <w:sz w:val="20"/>
          <w:szCs w:val="20"/>
        </w:rPr>
      </w:pPr>
    </w:p>
    <w:p w:rsidR="009113B2" w:rsidRPr="000362CA" w:rsidRDefault="009113B2" w:rsidP="0034230B">
      <w:pPr>
        <w:pStyle w:val="Ttulo2"/>
        <w:numPr>
          <w:ilvl w:val="1"/>
          <w:numId w:val="85"/>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w:t>
      </w:r>
      <w:r w:rsidRPr="006C3EF2">
        <w:rPr>
          <w:rFonts w:asciiTheme="minorHAnsi" w:hAnsiTheme="minorHAnsi" w:cstheme="minorHAnsi"/>
          <w:sz w:val="20"/>
          <w:szCs w:val="20"/>
        </w:rPr>
        <w:lastRenderedPageBreak/>
        <w:t>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p w:rsidR="00F3609F" w:rsidRPr="006C3EF2"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6C3EF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F5A" w:rsidRDefault="009B4F5A" w:rsidP="0031499A">
      <w:r>
        <w:separator/>
      </w:r>
    </w:p>
  </w:endnote>
  <w:endnote w:type="continuationSeparator" w:id="0">
    <w:p w:rsidR="009B4F5A" w:rsidRDefault="009B4F5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8666EB" w:rsidTr="00141B54">
      <w:trPr>
        <w:trHeight w:val="182"/>
      </w:trPr>
      <w:tc>
        <w:tcPr>
          <w:tcW w:w="3192" w:type="dxa"/>
          <w:tcMar>
            <w:top w:w="0" w:type="dxa"/>
            <w:left w:w="108" w:type="dxa"/>
            <w:bottom w:w="0" w:type="dxa"/>
            <w:right w:w="108" w:type="dxa"/>
          </w:tcMar>
          <w:hideMark/>
        </w:tcPr>
        <w:p w:rsidR="008666EB" w:rsidRDefault="008666EB"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8666EB" w:rsidRDefault="008666EB" w:rsidP="00FF0F01">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8666EB" w:rsidRDefault="008666EB"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666EB" w:rsidTr="00141B54">
      <w:trPr>
        <w:trHeight w:val="262"/>
      </w:trPr>
      <w:tc>
        <w:tcPr>
          <w:tcW w:w="3192" w:type="dxa"/>
          <w:tcMar>
            <w:top w:w="0" w:type="dxa"/>
            <w:left w:w="108" w:type="dxa"/>
            <w:bottom w:w="0" w:type="dxa"/>
            <w:right w:w="108" w:type="dxa"/>
          </w:tcMar>
        </w:tcPr>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8666EB" w:rsidRDefault="008666EB" w:rsidP="00FF0F01">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p w:rsidR="008666EB" w:rsidRDefault="008666EB" w:rsidP="00FF0F01">
          <w:pPr>
            <w:pStyle w:val="Piedepgina"/>
            <w:rPr>
              <w:rFonts w:ascii="Calibri" w:hAnsi="Calibri"/>
              <w:sz w:val="16"/>
              <w:szCs w:val="16"/>
              <w:lang w:val="es-BO" w:eastAsia="en-US"/>
            </w:rPr>
          </w:pPr>
        </w:p>
      </w:tc>
    </w:tr>
    <w:tr w:rsidR="008666EB" w:rsidRPr="0034230B" w:rsidTr="00141B54">
      <w:trPr>
        <w:trHeight w:val="122"/>
      </w:trPr>
      <w:tc>
        <w:tcPr>
          <w:tcW w:w="3192" w:type="dxa"/>
          <w:tcMar>
            <w:top w:w="0" w:type="dxa"/>
            <w:left w:w="108" w:type="dxa"/>
            <w:bottom w:w="0" w:type="dxa"/>
            <w:right w:w="108" w:type="dxa"/>
          </w:tcMar>
          <w:hideMark/>
        </w:tcPr>
        <w:p w:rsidR="008666EB" w:rsidRPr="0034230B" w:rsidRDefault="008666EB" w:rsidP="00FF0F01">
          <w:pPr>
            <w:jc w:val="center"/>
            <w:rPr>
              <w:rFonts w:ascii="Vijaya" w:hAnsi="Vijaya" w:cs="Vijaya"/>
              <w:b/>
              <w:bCs/>
              <w:sz w:val="16"/>
              <w:szCs w:val="16"/>
              <w:lang w:val="es-BO" w:eastAsia="en-US"/>
            </w:rPr>
          </w:pPr>
          <w:r w:rsidRPr="0034230B">
            <w:rPr>
              <w:rFonts w:ascii="Vijaya" w:hAnsi="Vijaya" w:cs="Vijaya"/>
              <w:b/>
              <w:bCs/>
              <w:sz w:val="16"/>
              <w:szCs w:val="16"/>
              <w:lang w:val="es-BO" w:eastAsia="en-US"/>
            </w:rPr>
            <w:t xml:space="preserve">Ing. </w:t>
          </w:r>
          <w:r w:rsidR="0034230B">
            <w:rPr>
              <w:rFonts w:ascii="Vijaya" w:hAnsi="Vijaya" w:cs="Vijaya"/>
              <w:b/>
              <w:bCs/>
              <w:sz w:val="16"/>
              <w:szCs w:val="16"/>
              <w:lang w:val="es-BO" w:eastAsia="en-US"/>
            </w:rPr>
            <w:t>Ronald M. Medinaceli Villarroel</w:t>
          </w:r>
        </w:p>
        <w:p w:rsidR="008666EB" w:rsidRPr="0034230B" w:rsidRDefault="008666EB" w:rsidP="00C47539">
          <w:pPr>
            <w:jc w:val="center"/>
            <w:rPr>
              <w:rFonts w:ascii="Vijaya" w:hAnsi="Vijaya" w:cs="Vijaya"/>
              <w:sz w:val="16"/>
              <w:szCs w:val="16"/>
            </w:rPr>
          </w:pPr>
          <w:r w:rsidRPr="0034230B">
            <w:rPr>
              <w:rFonts w:ascii="Vijaya" w:hAnsi="Vijaya" w:cs="Vijaya"/>
              <w:sz w:val="16"/>
              <w:szCs w:val="16"/>
            </w:rPr>
            <w:t>INGENIERO DE PROYECTOS</w:t>
          </w:r>
        </w:p>
        <w:p w:rsidR="008666EB" w:rsidRPr="0034230B" w:rsidRDefault="008666EB" w:rsidP="00FF0F01">
          <w:pPr>
            <w:jc w:val="center"/>
            <w:rPr>
              <w:rFonts w:ascii="Vijaya" w:hAnsi="Vijaya" w:cs="Vijaya"/>
              <w:sz w:val="16"/>
              <w:szCs w:val="16"/>
              <w:lang w:val="es-BO" w:eastAsia="en-US"/>
            </w:rPr>
          </w:pPr>
          <w:r w:rsidRPr="0034230B">
            <w:rPr>
              <w:rFonts w:ascii="Vijaya" w:hAnsi="Vijaya" w:cs="Vijaya"/>
              <w:sz w:val="16"/>
              <w:szCs w:val="16"/>
              <w:lang w:val="es-BO" w:eastAsia="en-US"/>
            </w:rPr>
            <w:t xml:space="preserve">UIP - UDC - DRCB - GRGD -YPFB </w:t>
          </w:r>
        </w:p>
      </w:tc>
      <w:tc>
        <w:tcPr>
          <w:tcW w:w="3224" w:type="dxa"/>
          <w:tcMar>
            <w:top w:w="0" w:type="dxa"/>
            <w:left w:w="108" w:type="dxa"/>
            <w:bottom w:w="0" w:type="dxa"/>
            <w:right w:w="108" w:type="dxa"/>
          </w:tcMar>
          <w:hideMark/>
        </w:tcPr>
        <w:p w:rsidR="008666EB" w:rsidRPr="0034230B" w:rsidRDefault="008666EB" w:rsidP="00CA483B">
          <w:pPr>
            <w:jc w:val="center"/>
            <w:rPr>
              <w:rFonts w:ascii="Vijaya" w:hAnsi="Vijaya" w:cs="Vijaya"/>
              <w:b/>
              <w:bCs/>
              <w:sz w:val="16"/>
              <w:szCs w:val="16"/>
              <w:lang w:val="es-BO" w:eastAsia="en-US"/>
            </w:rPr>
          </w:pPr>
          <w:r w:rsidRPr="0034230B">
            <w:rPr>
              <w:rFonts w:ascii="Vijaya" w:hAnsi="Vijaya" w:cs="Vijaya"/>
              <w:b/>
              <w:bCs/>
              <w:sz w:val="16"/>
              <w:szCs w:val="16"/>
              <w:lang w:val="es-BO" w:eastAsia="en-US"/>
            </w:rPr>
            <w:t xml:space="preserve">Ing. </w:t>
          </w:r>
          <w:r w:rsidR="0034230B">
            <w:rPr>
              <w:rFonts w:ascii="Vijaya" w:hAnsi="Vijaya" w:cs="Vijaya"/>
              <w:b/>
              <w:bCs/>
              <w:sz w:val="16"/>
              <w:szCs w:val="16"/>
              <w:lang w:val="es-BO" w:eastAsia="en-US"/>
            </w:rPr>
            <w:t>Angel Vargas Guzman</w:t>
          </w:r>
        </w:p>
        <w:p w:rsidR="008666EB" w:rsidRPr="0034230B" w:rsidRDefault="008666EB" w:rsidP="00CA483B">
          <w:pPr>
            <w:jc w:val="center"/>
            <w:rPr>
              <w:rFonts w:ascii="Vijaya" w:hAnsi="Vijaya" w:cs="Vijaya"/>
              <w:sz w:val="16"/>
              <w:szCs w:val="16"/>
              <w:lang w:val="es-BO" w:eastAsia="en-US"/>
            </w:rPr>
          </w:pPr>
          <w:r w:rsidRPr="0034230B">
            <w:rPr>
              <w:rFonts w:ascii="Vijaya" w:hAnsi="Vijaya" w:cs="Vijaya"/>
              <w:sz w:val="16"/>
              <w:szCs w:val="16"/>
              <w:lang w:val="es-BO" w:eastAsia="en-US"/>
            </w:rPr>
            <w:t xml:space="preserve">JEFE UNIDAD DISTRITAL DE CONSTRUCCIONES. </w:t>
          </w:r>
        </w:p>
        <w:p w:rsidR="008666EB" w:rsidRPr="0034230B" w:rsidRDefault="008666EB" w:rsidP="00CA483B">
          <w:pPr>
            <w:jc w:val="center"/>
            <w:rPr>
              <w:rFonts w:ascii="Calibri" w:hAnsi="Calibri"/>
              <w:b/>
              <w:bCs/>
              <w:sz w:val="16"/>
              <w:szCs w:val="16"/>
              <w:lang w:val="es-BO" w:eastAsia="en-US"/>
            </w:rPr>
          </w:pPr>
          <w:r w:rsidRPr="0034230B">
            <w:rPr>
              <w:rFonts w:ascii="Vijaya" w:hAnsi="Vijaya" w:cs="Vijaya"/>
              <w:sz w:val="16"/>
              <w:szCs w:val="16"/>
              <w:lang w:val="es-BO" w:eastAsia="en-US"/>
            </w:rPr>
            <w:t>UDC - DRCB - GRGD -YPFB</w:t>
          </w:r>
        </w:p>
      </w:tc>
      <w:tc>
        <w:tcPr>
          <w:tcW w:w="3169" w:type="dxa"/>
          <w:tcMar>
            <w:top w:w="0" w:type="dxa"/>
            <w:left w:w="108" w:type="dxa"/>
            <w:bottom w:w="0" w:type="dxa"/>
            <w:right w:w="108" w:type="dxa"/>
          </w:tcMar>
          <w:hideMark/>
        </w:tcPr>
        <w:p w:rsidR="008666EB" w:rsidRPr="0034230B" w:rsidRDefault="008666EB" w:rsidP="00FF0F01">
          <w:pPr>
            <w:jc w:val="center"/>
            <w:rPr>
              <w:rFonts w:ascii="Vijaya" w:hAnsi="Vijaya" w:cs="Vijaya"/>
              <w:b/>
              <w:bCs/>
              <w:sz w:val="16"/>
              <w:szCs w:val="16"/>
              <w:lang w:val="es-BO" w:eastAsia="en-US"/>
            </w:rPr>
          </w:pPr>
          <w:r w:rsidRPr="0034230B">
            <w:rPr>
              <w:rFonts w:ascii="Vijaya" w:hAnsi="Vijaya" w:cs="Vijaya"/>
              <w:b/>
              <w:bCs/>
              <w:sz w:val="16"/>
              <w:szCs w:val="16"/>
              <w:lang w:val="es-BO" w:eastAsia="en-US"/>
            </w:rPr>
            <w:t xml:space="preserve">Ing. </w:t>
          </w:r>
          <w:r w:rsidR="0034230B">
            <w:rPr>
              <w:rFonts w:ascii="Vijaya" w:hAnsi="Vijaya" w:cs="Vijaya"/>
              <w:b/>
              <w:bCs/>
              <w:sz w:val="16"/>
              <w:szCs w:val="16"/>
              <w:lang w:val="es-BO" w:eastAsia="en-US"/>
            </w:rPr>
            <w:t>Angel Vargas Guzman</w:t>
          </w:r>
        </w:p>
        <w:p w:rsidR="008666EB" w:rsidRPr="0034230B" w:rsidRDefault="008666EB" w:rsidP="00FF0F01">
          <w:pPr>
            <w:jc w:val="center"/>
            <w:rPr>
              <w:rFonts w:ascii="Vijaya" w:hAnsi="Vijaya" w:cs="Vijaya"/>
              <w:sz w:val="16"/>
              <w:szCs w:val="16"/>
              <w:lang w:val="es-BO" w:eastAsia="en-US"/>
            </w:rPr>
          </w:pPr>
          <w:r w:rsidRPr="0034230B">
            <w:rPr>
              <w:rFonts w:ascii="Vijaya" w:hAnsi="Vijaya" w:cs="Vijaya"/>
              <w:sz w:val="16"/>
              <w:szCs w:val="16"/>
              <w:lang w:val="es-BO" w:eastAsia="en-US"/>
            </w:rPr>
            <w:t xml:space="preserve">JEFE UNIDAD DISTRITAL DE CONSTRUCCIONES. </w:t>
          </w:r>
        </w:p>
        <w:p w:rsidR="008666EB" w:rsidRPr="0034230B" w:rsidRDefault="008666EB" w:rsidP="00FF0F01">
          <w:pPr>
            <w:pStyle w:val="Piedepgina"/>
            <w:jc w:val="center"/>
            <w:rPr>
              <w:rFonts w:ascii="Calibri" w:hAnsi="Calibri"/>
              <w:b/>
              <w:bCs/>
              <w:sz w:val="16"/>
              <w:szCs w:val="16"/>
              <w:lang w:val="en-US" w:eastAsia="en-US"/>
            </w:rPr>
          </w:pPr>
          <w:r w:rsidRPr="0034230B">
            <w:rPr>
              <w:rFonts w:ascii="Vijaya" w:hAnsi="Vijaya" w:cs="Vijaya"/>
              <w:sz w:val="16"/>
              <w:szCs w:val="16"/>
              <w:lang w:val="en-US" w:eastAsia="en-US"/>
            </w:rPr>
            <w:t>UDC - DRCB - GRGD -YPFB</w:t>
          </w:r>
        </w:p>
      </w:tc>
    </w:tr>
  </w:tbl>
  <w:p w:rsidR="008666EB" w:rsidRPr="0034230B" w:rsidRDefault="008666EB">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F5A" w:rsidRDefault="009B4F5A" w:rsidP="0031499A">
      <w:r>
        <w:separator/>
      </w:r>
    </w:p>
  </w:footnote>
  <w:footnote w:type="continuationSeparator" w:id="0">
    <w:p w:rsidR="009B4F5A" w:rsidRDefault="009B4F5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666EB" w:rsidRPr="00FA0D94" w:rsidTr="008345E5">
      <w:tc>
        <w:tcPr>
          <w:tcW w:w="1446" w:type="dxa"/>
          <w:vMerge w:val="restart"/>
          <w:vAlign w:val="center"/>
        </w:tcPr>
        <w:p w:rsidR="008666EB" w:rsidRPr="00FA0D94" w:rsidRDefault="008666E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3A21BEF" wp14:editId="1D16573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666EB" w:rsidRDefault="008666E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666EB" w:rsidRDefault="008666E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666EB" w:rsidRPr="0076024C" w:rsidRDefault="008666EB"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8666EB" w:rsidRPr="0076024C" w:rsidRDefault="008666E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666EB" w:rsidRDefault="008666E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666EB" w:rsidRPr="0076024C" w:rsidRDefault="008666EB" w:rsidP="0031499A">
          <w:pPr>
            <w:pStyle w:val="Encabezado"/>
            <w:jc w:val="center"/>
            <w:rPr>
              <w:rFonts w:ascii="Calibri" w:eastAsia="Arial Unicode MS" w:hAnsi="Calibri" w:cs="Arial"/>
              <w:b/>
              <w:sz w:val="14"/>
              <w:szCs w:val="14"/>
              <w:lang w:val="es-MX"/>
            </w:rPr>
          </w:pPr>
        </w:p>
      </w:tc>
    </w:tr>
    <w:tr w:rsidR="008666EB" w:rsidRPr="00FA0D94" w:rsidTr="008345E5">
      <w:trPr>
        <w:trHeight w:val="478"/>
      </w:trPr>
      <w:tc>
        <w:tcPr>
          <w:tcW w:w="1446" w:type="dxa"/>
          <w:vMerge/>
          <w:vAlign w:val="center"/>
        </w:tcPr>
        <w:p w:rsidR="008666EB" w:rsidRPr="00FA0D94" w:rsidRDefault="008666EB" w:rsidP="0031499A">
          <w:pPr>
            <w:pStyle w:val="Encabezado"/>
            <w:jc w:val="center"/>
            <w:rPr>
              <w:rFonts w:ascii="Arial Narrow" w:eastAsia="Arial Unicode MS" w:hAnsi="Arial Narrow"/>
              <w:szCs w:val="12"/>
              <w:lang w:val="es-MX"/>
            </w:rPr>
          </w:pPr>
        </w:p>
      </w:tc>
      <w:tc>
        <w:tcPr>
          <w:tcW w:w="6209" w:type="dxa"/>
          <w:vAlign w:val="center"/>
        </w:tcPr>
        <w:p w:rsidR="008666EB" w:rsidRPr="0076024C" w:rsidRDefault="008666EB" w:rsidP="003642FB">
          <w:pPr>
            <w:pStyle w:val="Encabezado"/>
            <w:jc w:val="center"/>
            <w:rPr>
              <w:rFonts w:ascii="Calibri" w:eastAsia="Arial Unicode MS" w:hAnsi="Calibri" w:cs="Calibri"/>
              <w:szCs w:val="12"/>
              <w:lang w:val="es-MX"/>
            </w:rPr>
          </w:pPr>
          <w:r w:rsidRPr="00007642">
            <w:rPr>
              <w:rFonts w:ascii="Calibri" w:eastAsia="Arial Unicode MS" w:hAnsi="Calibri" w:cs="Calibri"/>
              <w:b/>
              <w:sz w:val="18"/>
              <w:szCs w:val="18"/>
              <w:lang w:val="es-MX"/>
            </w:rPr>
            <w:t xml:space="preserve">OBRAS CIVILES CONSTRUCCIÓN DE RED SECUNDARIA MUNICIPIO CERCADO DISTRITO 9 AMPLIACIONES </w:t>
          </w:r>
          <w:r w:rsidR="003642FB">
            <w:rPr>
              <w:rFonts w:ascii="Calibri" w:eastAsia="Arial Unicode MS" w:hAnsi="Calibri" w:cs="Calibri"/>
              <w:b/>
              <w:sz w:val="18"/>
              <w:szCs w:val="18"/>
              <w:lang w:val="es-MX"/>
            </w:rPr>
            <w:t>ENCAÑADA FASE I</w:t>
          </w:r>
        </w:p>
      </w:tc>
      <w:tc>
        <w:tcPr>
          <w:tcW w:w="1276" w:type="dxa"/>
          <w:vAlign w:val="center"/>
        </w:tcPr>
        <w:p w:rsidR="008666EB" w:rsidRPr="0076024C" w:rsidRDefault="008666E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666EB" w:rsidRPr="0076024C" w:rsidRDefault="008666E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4DE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4DE6">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p>
      </w:tc>
    </w:tr>
  </w:tbl>
  <w:p w:rsidR="008666EB" w:rsidRDefault="008666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C455321"/>
    <w:multiLevelType w:val="multilevel"/>
    <w:tmpl w:val="CDDAC66A"/>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612D5601"/>
    <w:multiLevelType w:val="multilevel"/>
    <w:tmpl w:val="41CC800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7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2"/>
  </w:num>
  <w:num w:numId="5">
    <w:abstractNumId w:val="76"/>
  </w:num>
  <w:num w:numId="6">
    <w:abstractNumId w:val="53"/>
  </w:num>
  <w:num w:numId="7">
    <w:abstractNumId w:val="13"/>
  </w:num>
  <w:num w:numId="8">
    <w:abstractNumId w:val="39"/>
  </w:num>
  <w:num w:numId="9">
    <w:abstractNumId w:val="31"/>
  </w:num>
  <w:num w:numId="10">
    <w:abstractNumId w:val="82"/>
  </w:num>
  <w:num w:numId="11">
    <w:abstractNumId w:val="12"/>
  </w:num>
  <w:num w:numId="12">
    <w:abstractNumId w:val="5"/>
  </w:num>
  <w:num w:numId="13">
    <w:abstractNumId w:val="0"/>
  </w:num>
  <w:num w:numId="14">
    <w:abstractNumId w:val="20"/>
  </w:num>
  <w:num w:numId="15">
    <w:abstractNumId w:val="73"/>
  </w:num>
  <w:num w:numId="16">
    <w:abstractNumId w:val="1"/>
  </w:num>
  <w:num w:numId="17">
    <w:abstractNumId w:val="80"/>
  </w:num>
  <w:num w:numId="18">
    <w:abstractNumId w:val="47"/>
  </w:num>
  <w:num w:numId="19">
    <w:abstractNumId w:val="44"/>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4"/>
  </w:num>
  <w:num w:numId="28">
    <w:abstractNumId w:val="81"/>
    <w:lvlOverride w:ilvl="0">
      <w:startOverride w:val="1"/>
    </w:lvlOverride>
  </w:num>
  <w:num w:numId="29">
    <w:abstractNumId w:val="2"/>
  </w:num>
  <w:num w:numId="30">
    <w:abstractNumId w:val="40"/>
  </w:num>
  <w:num w:numId="31">
    <w:abstractNumId w:val="28"/>
  </w:num>
  <w:num w:numId="32">
    <w:abstractNumId w:val="46"/>
  </w:num>
  <w:num w:numId="33">
    <w:abstractNumId w:val="51"/>
  </w:num>
  <w:num w:numId="34">
    <w:abstractNumId w:val="71"/>
  </w:num>
  <w:num w:numId="35">
    <w:abstractNumId w:val="36"/>
  </w:num>
  <w:num w:numId="36">
    <w:abstractNumId w:val="27"/>
  </w:num>
  <w:num w:numId="37">
    <w:abstractNumId w:val="79"/>
  </w:num>
  <w:num w:numId="38">
    <w:abstractNumId w:val="67"/>
  </w:num>
  <w:num w:numId="39">
    <w:abstractNumId w:val="6"/>
  </w:num>
  <w:num w:numId="40">
    <w:abstractNumId w:val="48"/>
  </w:num>
  <w:num w:numId="41">
    <w:abstractNumId w:val="23"/>
  </w:num>
  <w:num w:numId="42">
    <w:abstractNumId w:val="22"/>
  </w:num>
  <w:num w:numId="43">
    <w:abstractNumId w:val="68"/>
  </w:num>
  <w:num w:numId="44">
    <w:abstractNumId w:val="32"/>
  </w:num>
  <w:num w:numId="45">
    <w:abstractNumId w:val="65"/>
  </w:num>
  <w:num w:numId="46">
    <w:abstractNumId w:val="43"/>
  </w:num>
  <w:num w:numId="47">
    <w:abstractNumId w:val="52"/>
  </w:num>
  <w:num w:numId="48">
    <w:abstractNumId w:val="75"/>
  </w:num>
  <w:num w:numId="49">
    <w:abstractNumId w:val="58"/>
  </w:num>
  <w:num w:numId="50">
    <w:abstractNumId w:val="63"/>
  </w:num>
  <w:num w:numId="51">
    <w:abstractNumId w:val="77"/>
  </w:num>
  <w:num w:numId="52">
    <w:abstractNumId w:val="59"/>
  </w:num>
  <w:num w:numId="53">
    <w:abstractNumId w:val="16"/>
  </w:num>
  <w:num w:numId="54">
    <w:abstractNumId w:val="30"/>
  </w:num>
  <w:num w:numId="55">
    <w:abstractNumId w:val="21"/>
  </w:num>
  <w:num w:numId="56">
    <w:abstractNumId w:val="4"/>
  </w:num>
  <w:num w:numId="57">
    <w:abstractNumId w:val="70"/>
  </w:num>
  <w:num w:numId="58">
    <w:abstractNumId w:val="74"/>
  </w:num>
  <w:num w:numId="59">
    <w:abstractNumId w:val="69"/>
  </w:num>
  <w:num w:numId="60">
    <w:abstractNumId w:val="62"/>
  </w:num>
  <w:num w:numId="61">
    <w:abstractNumId w:val="50"/>
  </w:num>
  <w:num w:numId="62">
    <w:abstractNumId w:val="57"/>
  </w:num>
  <w:num w:numId="63">
    <w:abstractNumId w:val="60"/>
  </w:num>
  <w:num w:numId="64">
    <w:abstractNumId w:val="17"/>
  </w:num>
  <w:num w:numId="65">
    <w:abstractNumId w:val="41"/>
  </w:num>
  <w:num w:numId="66">
    <w:abstractNumId w:val="3"/>
  </w:num>
  <w:num w:numId="67">
    <w:abstractNumId w:val="78"/>
  </w:num>
  <w:num w:numId="68">
    <w:abstractNumId w:val="7"/>
  </w:num>
  <w:num w:numId="69">
    <w:abstractNumId w:val="9"/>
  </w:num>
  <w:num w:numId="70">
    <w:abstractNumId w:val="56"/>
  </w:num>
  <w:num w:numId="71">
    <w:abstractNumId w:val="66"/>
  </w:num>
  <w:num w:numId="72">
    <w:abstractNumId w:val="55"/>
  </w:num>
  <w:num w:numId="73">
    <w:abstractNumId w:val="34"/>
  </w:num>
  <w:num w:numId="74">
    <w:abstractNumId w:val="26"/>
  </w:num>
  <w:num w:numId="75">
    <w:abstractNumId w:val="54"/>
  </w:num>
  <w:num w:numId="76">
    <w:abstractNumId w:val="49"/>
  </w:num>
  <w:num w:numId="77">
    <w:abstractNumId w:val="11"/>
  </w:num>
  <w:num w:numId="78">
    <w:abstractNumId w:val="33"/>
  </w:num>
  <w:num w:numId="79">
    <w:abstractNumId w:val="19"/>
  </w:num>
  <w:num w:numId="80">
    <w:abstractNumId w:val="19"/>
  </w:num>
  <w:num w:numId="81">
    <w:abstractNumId w:val="45"/>
  </w:num>
  <w:num w:numId="82">
    <w:abstractNumId w:val="8"/>
  </w:num>
  <w:num w:numId="83">
    <w:abstractNumId w:val="25"/>
  </w:num>
  <w:num w:numId="84">
    <w:abstractNumId w:val="42"/>
  </w:num>
  <w:num w:numId="85">
    <w:abstractNumId w:val="6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7642"/>
    <w:rsid w:val="00014B67"/>
    <w:rsid w:val="00025873"/>
    <w:rsid w:val="000362CA"/>
    <w:rsid w:val="0005553D"/>
    <w:rsid w:val="0007627C"/>
    <w:rsid w:val="000860F6"/>
    <w:rsid w:val="000A088D"/>
    <w:rsid w:val="000B18C1"/>
    <w:rsid w:val="000B78F3"/>
    <w:rsid w:val="000D0521"/>
    <w:rsid w:val="00141B54"/>
    <w:rsid w:val="00146E43"/>
    <w:rsid w:val="00167B8F"/>
    <w:rsid w:val="00171439"/>
    <w:rsid w:val="001900C7"/>
    <w:rsid w:val="001A3B50"/>
    <w:rsid w:val="001A59B4"/>
    <w:rsid w:val="002016AA"/>
    <w:rsid w:val="00235D08"/>
    <w:rsid w:val="00247746"/>
    <w:rsid w:val="00250A64"/>
    <w:rsid w:val="00254780"/>
    <w:rsid w:val="0028175A"/>
    <w:rsid w:val="002827E5"/>
    <w:rsid w:val="0029777A"/>
    <w:rsid w:val="002C177A"/>
    <w:rsid w:val="002E0CD9"/>
    <w:rsid w:val="002E1911"/>
    <w:rsid w:val="002F0449"/>
    <w:rsid w:val="0031499A"/>
    <w:rsid w:val="0032273F"/>
    <w:rsid w:val="0034230B"/>
    <w:rsid w:val="00355A81"/>
    <w:rsid w:val="003642FB"/>
    <w:rsid w:val="003715C9"/>
    <w:rsid w:val="00374EB0"/>
    <w:rsid w:val="00384DFA"/>
    <w:rsid w:val="003A048C"/>
    <w:rsid w:val="003A1BC6"/>
    <w:rsid w:val="003B188F"/>
    <w:rsid w:val="003B29F4"/>
    <w:rsid w:val="003D205B"/>
    <w:rsid w:val="003E0F93"/>
    <w:rsid w:val="00413AFB"/>
    <w:rsid w:val="00421533"/>
    <w:rsid w:val="004306C8"/>
    <w:rsid w:val="00450AC6"/>
    <w:rsid w:val="00451DB5"/>
    <w:rsid w:val="00465612"/>
    <w:rsid w:val="004860AB"/>
    <w:rsid w:val="0049445C"/>
    <w:rsid w:val="00497D64"/>
    <w:rsid w:val="004A4FE3"/>
    <w:rsid w:val="004C55AD"/>
    <w:rsid w:val="00507BF4"/>
    <w:rsid w:val="00523480"/>
    <w:rsid w:val="00551E06"/>
    <w:rsid w:val="00591909"/>
    <w:rsid w:val="00597911"/>
    <w:rsid w:val="005B2EE8"/>
    <w:rsid w:val="005B421A"/>
    <w:rsid w:val="005F2214"/>
    <w:rsid w:val="006038BE"/>
    <w:rsid w:val="00616869"/>
    <w:rsid w:val="00622118"/>
    <w:rsid w:val="00642732"/>
    <w:rsid w:val="0068146B"/>
    <w:rsid w:val="0069729E"/>
    <w:rsid w:val="006C3EF2"/>
    <w:rsid w:val="006D5E32"/>
    <w:rsid w:val="006E419C"/>
    <w:rsid w:val="007049F6"/>
    <w:rsid w:val="00717A81"/>
    <w:rsid w:val="00720B19"/>
    <w:rsid w:val="00726828"/>
    <w:rsid w:val="00730A35"/>
    <w:rsid w:val="00734D14"/>
    <w:rsid w:val="00757906"/>
    <w:rsid w:val="00771116"/>
    <w:rsid w:val="007F00EB"/>
    <w:rsid w:val="008345E5"/>
    <w:rsid w:val="008357EB"/>
    <w:rsid w:val="0086444D"/>
    <w:rsid w:val="008666EB"/>
    <w:rsid w:val="00892BF1"/>
    <w:rsid w:val="008A1C53"/>
    <w:rsid w:val="008F7150"/>
    <w:rsid w:val="009023E0"/>
    <w:rsid w:val="009113B2"/>
    <w:rsid w:val="00927D8C"/>
    <w:rsid w:val="00927F05"/>
    <w:rsid w:val="009552B5"/>
    <w:rsid w:val="00977A41"/>
    <w:rsid w:val="009B161A"/>
    <w:rsid w:val="009B229E"/>
    <w:rsid w:val="009B4F5A"/>
    <w:rsid w:val="009D5A43"/>
    <w:rsid w:val="009E18A8"/>
    <w:rsid w:val="009E69C1"/>
    <w:rsid w:val="009F1C56"/>
    <w:rsid w:val="009F7259"/>
    <w:rsid w:val="00A21006"/>
    <w:rsid w:val="00A21C72"/>
    <w:rsid w:val="00A35667"/>
    <w:rsid w:val="00A44BD2"/>
    <w:rsid w:val="00A53361"/>
    <w:rsid w:val="00A77CAB"/>
    <w:rsid w:val="00A9383E"/>
    <w:rsid w:val="00AC414A"/>
    <w:rsid w:val="00B148FD"/>
    <w:rsid w:val="00B217B0"/>
    <w:rsid w:val="00B2663D"/>
    <w:rsid w:val="00B40830"/>
    <w:rsid w:val="00B76772"/>
    <w:rsid w:val="00B76D6E"/>
    <w:rsid w:val="00BD0876"/>
    <w:rsid w:val="00BE75E9"/>
    <w:rsid w:val="00C41FD1"/>
    <w:rsid w:val="00C47539"/>
    <w:rsid w:val="00C52CBE"/>
    <w:rsid w:val="00C576D8"/>
    <w:rsid w:val="00C622EA"/>
    <w:rsid w:val="00C82557"/>
    <w:rsid w:val="00CA483B"/>
    <w:rsid w:val="00CC3A07"/>
    <w:rsid w:val="00D04DE6"/>
    <w:rsid w:val="00D230EE"/>
    <w:rsid w:val="00D37D45"/>
    <w:rsid w:val="00D473ED"/>
    <w:rsid w:val="00D520DF"/>
    <w:rsid w:val="00DA1FD4"/>
    <w:rsid w:val="00DA3C35"/>
    <w:rsid w:val="00DC491D"/>
    <w:rsid w:val="00DD4C15"/>
    <w:rsid w:val="00DE766E"/>
    <w:rsid w:val="00E128AB"/>
    <w:rsid w:val="00E175A6"/>
    <w:rsid w:val="00E71F04"/>
    <w:rsid w:val="00E77C8F"/>
    <w:rsid w:val="00E9113B"/>
    <w:rsid w:val="00E92A16"/>
    <w:rsid w:val="00F0517A"/>
    <w:rsid w:val="00F051F9"/>
    <w:rsid w:val="00F3609F"/>
    <w:rsid w:val="00F4264F"/>
    <w:rsid w:val="00F65C02"/>
    <w:rsid w:val="00F66C38"/>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C25BF56-821A-4949-A1D7-06F7A0B1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2E3B9F1-12D1-49C4-A07D-590569149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22468</Words>
  <Characters>123577</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Ronald Milton Medinaceli Villarroel</cp:lastModifiedBy>
  <cp:revision>6</cp:revision>
  <cp:lastPrinted>2017-09-06T00:07:00Z</cp:lastPrinted>
  <dcterms:created xsi:type="dcterms:W3CDTF">2017-08-14T21:04:00Z</dcterms:created>
  <dcterms:modified xsi:type="dcterms:W3CDTF">2017-09-06T00:07:00Z</dcterms:modified>
</cp:coreProperties>
</file>