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bookmarkStart w:id="0" w:name="_GoBack"/>
      <w:bookmarkEnd w:id="0"/>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5193" w:rsidRDefault="00665193" w:rsidP="007B5395">
                            <w:pPr>
                              <w:pStyle w:val="Ttulo1"/>
                              <w:ind w:left="142"/>
                              <w:jc w:val="center"/>
                              <w:rPr>
                                <w:rFonts w:ascii="Century Gothic" w:hAnsi="Century Gothic"/>
                                <w:szCs w:val="28"/>
                              </w:rPr>
                            </w:pPr>
                          </w:p>
                          <w:p w:rsidR="00665193" w:rsidRDefault="0066519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5193" w:rsidRDefault="00665193" w:rsidP="007B5395">
                            <w:pPr>
                              <w:ind w:left="142"/>
                              <w:jc w:val="center"/>
                              <w:rPr>
                                <w:rFonts w:ascii="Verdana" w:hAnsi="Verdana"/>
                                <w:b/>
                              </w:rPr>
                            </w:pPr>
                          </w:p>
                          <w:p w:rsidR="00665193" w:rsidRDefault="0066519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5193" w:rsidRPr="00103622" w:rsidRDefault="00665193" w:rsidP="007B5395">
                            <w:pPr>
                              <w:ind w:left="142"/>
                              <w:jc w:val="center"/>
                              <w:rPr>
                                <w:rFonts w:ascii="Century Gothic" w:hAnsi="Century Gothic" w:cs="Arial"/>
                                <w:b/>
                                <w:sz w:val="32"/>
                                <w:szCs w:val="32"/>
                                <w:lang w:val="es-MX"/>
                              </w:rPr>
                            </w:pPr>
                          </w:p>
                          <w:p w:rsidR="00665193" w:rsidRDefault="0066519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65193" w:rsidRDefault="00665193" w:rsidP="007B5395">
                            <w:pPr>
                              <w:jc w:val="center"/>
                              <w:rPr>
                                <w:rFonts w:ascii="Century Gothic" w:hAnsi="Century Gothic" w:cs="Arial"/>
                                <w:b/>
                                <w:sz w:val="28"/>
                                <w:szCs w:val="32"/>
                              </w:rPr>
                            </w:pPr>
                          </w:p>
                          <w:p w:rsidR="00665193" w:rsidRDefault="00665193" w:rsidP="007B5395">
                            <w:pPr>
                              <w:jc w:val="center"/>
                              <w:rPr>
                                <w:rFonts w:ascii="Century Gothic" w:hAnsi="Century Gothic" w:cs="Arial"/>
                                <w:b/>
                                <w:sz w:val="28"/>
                                <w:szCs w:val="32"/>
                              </w:rPr>
                            </w:pPr>
                          </w:p>
                          <w:p w:rsidR="00665193" w:rsidRPr="00D94CE2" w:rsidRDefault="0066519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5193" w:rsidRPr="00D94CE2" w:rsidRDefault="0066519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65193" w:rsidRPr="00F40D69" w:rsidRDefault="00665193" w:rsidP="007B5395">
                            <w:pPr>
                              <w:ind w:left="142"/>
                              <w:jc w:val="center"/>
                              <w:rPr>
                                <w:rFonts w:ascii="Century Gothic" w:hAnsi="Century Gothic" w:cs="Arial"/>
                                <w:b/>
                                <w:sz w:val="28"/>
                                <w:szCs w:val="28"/>
                              </w:rPr>
                            </w:pPr>
                          </w:p>
                          <w:p w:rsidR="00665193" w:rsidRPr="003238D0" w:rsidRDefault="00665193" w:rsidP="007B5395">
                            <w:pPr>
                              <w:ind w:left="142"/>
                              <w:jc w:val="center"/>
                              <w:rPr>
                                <w:rFonts w:ascii="Century Gothic" w:hAnsi="Century Gothic" w:cs="Arial"/>
                                <w:b/>
                                <w:sz w:val="28"/>
                                <w:szCs w:val="28"/>
                              </w:rPr>
                            </w:pPr>
                          </w:p>
                          <w:p w:rsidR="00665193" w:rsidRPr="00103622" w:rsidRDefault="0066519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5193" w:rsidRPr="005F6C94" w:rsidRDefault="00665193" w:rsidP="007B5395">
                            <w:pPr>
                              <w:ind w:left="142"/>
                              <w:rPr>
                                <w:rFonts w:ascii="Century Gothic" w:hAnsi="Century Gothic"/>
                                <w:b/>
                                <w:sz w:val="28"/>
                                <w:szCs w:val="28"/>
                                <w:lang w:val="es-MX"/>
                              </w:rPr>
                            </w:pPr>
                          </w:p>
                          <w:p w:rsidR="00665193" w:rsidRPr="00D94CE2" w:rsidRDefault="0066519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7180">
                              <w:rPr>
                                <w:rFonts w:ascii="Century Gothic" w:hAnsi="Century Gothic" w:cs="Century Gothic"/>
                                <w:b/>
                                <w:bCs/>
                                <w:color w:val="FF0000"/>
                                <w:sz w:val="28"/>
                                <w:szCs w:val="28"/>
                              </w:rPr>
                              <w:t>ADQUISICIÓN DE VÁLVULAS Y A</w:t>
                            </w:r>
                            <w:r>
                              <w:rPr>
                                <w:rFonts w:ascii="Century Gothic" w:hAnsi="Century Gothic" w:cs="Century Gothic"/>
                                <w:b/>
                                <w:bCs/>
                                <w:color w:val="FF0000"/>
                                <w:sz w:val="28"/>
                                <w:szCs w:val="28"/>
                              </w:rPr>
                              <w:t>CCESORIOS DE ALTA PRESIÓN -DCPT</w:t>
                            </w:r>
                          </w:p>
                          <w:p w:rsidR="00665193" w:rsidRPr="00D94CE2" w:rsidRDefault="00665193" w:rsidP="007B5395">
                            <w:pPr>
                              <w:jc w:val="center"/>
                              <w:rPr>
                                <w:rFonts w:ascii="Century Gothic" w:hAnsi="Century Gothic" w:cs="Century Gothic"/>
                                <w:b/>
                                <w:bCs/>
                                <w:color w:val="FF0000"/>
                                <w:sz w:val="28"/>
                                <w:szCs w:val="28"/>
                              </w:rPr>
                            </w:pPr>
                          </w:p>
                          <w:p w:rsidR="00665193" w:rsidRPr="00D94CE2" w:rsidRDefault="0066519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34</w:t>
                            </w:r>
                            <w:r w:rsidRPr="00F57180">
                              <w:rPr>
                                <w:rFonts w:ascii="Century Gothic" w:hAnsi="Century Gothic" w:cs="Century Gothic"/>
                                <w:b/>
                                <w:bCs/>
                                <w:color w:val="FF0000"/>
                                <w:sz w:val="28"/>
                                <w:szCs w:val="28"/>
                              </w:rPr>
                              <w:t>-17</w:t>
                            </w:r>
                          </w:p>
                          <w:p w:rsidR="00665193" w:rsidRPr="00D94CE2" w:rsidRDefault="00665193" w:rsidP="007B5395">
                            <w:pPr>
                              <w:jc w:val="center"/>
                              <w:rPr>
                                <w:rFonts w:ascii="Century Gothic" w:hAnsi="Century Gothic" w:cs="Century Gothic"/>
                                <w:b/>
                                <w:bCs/>
                                <w:color w:val="FF0000"/>
                                <w:sz w:val="28"/>
                                <w:szCs w:val="28"/>
                              </w:rPr>
                            </w:pPr>
                          </w:p>
                          <w:p w:rsidR="00665193" w:rsidRPr="00D94CE2" w:rsidRDefault="00665193" w:rsidP="007B5395">
                            <w:pPr>
                              <w:jc w:val="center"/>
                              <w:rPr>
                                <w:rFonts w:ascii="Century Gothic" w:hAnsi="Century Gothic" w:cs="Century Gothic"/>
                                <w:b/>
                                <w:bCs/>
                                <w:color w:val="FF0000"/>
                                <w:sz w:val="28"/>
                                <w:szCs w:val="28"/>
                              </w:rPr>
                            </w:pPr>
                          </w:p>
                          <w:p w:rsidR="00665193" w:rsidRPr="00D94CE2" w:rsidRDefault="0066519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65193" w:rsidRPr="00103622" w:rsidRDefault="00665193" w:rsidP="007B5395">
                            <w:pPr>
                              <w:jc w:val="center"/>
                              <w:rPr>
                                <w:rFonts w:ascii="Century Gothic" w:hAnsi="Century Gothic"/>
                                <w:sz w:val="32"/>
                                <w:szCs w:val="32"/>
                                <w:lang w:val="es-ES_tradnl"/>
                              </w:rPr>
                            </w:pPr>
                          </w:p>
                          <w:p w:rsidR="00665193" w:rsidRPr="00103622" w:rsidRDefault="00665193" w:rsidP="007B5395">
                            <w:pPr>
                              <w:ind w:right="930"/>
                              <w:jc w:val="center"/>
                              <w:rPr>
                                <w:rFonts w:ascii="Century Gothic" w:hAnsi="Century Gothic"/>
                                <w:sz w:val="32"/>
                                <w:szCs w:val="32"/>
                                <w:lang w:val="es-ES_tradnl"/>
                              </w:rPr>
                            </w:pPr>
                          </w:p>
                          <w:p w:rsidR="00665193" w:rsidRPr="00103622" w:rsidRDefault="00665193" w:rsidP="007B5395">
                            <w:pPr>
                              <w:ind w:right="930"/>
                              <w:jc w:val="center"/>
                              <w:rPr>
                                <w:rFonts w:ascii="Century Gothic" w:hAnsi="Century Gothic"/>
                                <w:sz w:val="32"/>
                                <w:szCs w:val="32"/>
                                <w:lang w:val="es-ES_tradnl"/>
                              </w:rPr>
                            </w:pPr>
                          </w:p>
                          <w:p w:rsidR="00665193" w:rsidRDefault="00665193" w:rsidP="007B5395">
                            <w:pPr>
                              <w:ind w:right="930"/>
                              <w:jc w:val="center"/>
                              <w:rPr>
                                <w:rFonts w:ascii="Century Gothic" w:hAnsi="Century Gothic"/>
                                <w:lang w:val="es-ES_tradnl"/>
                              </w:rPr>
                            </w:pPr>
                          </w:p>
                          <w:p w:rsidR="00665193" w:rsidRPr="009C5A35" w:rsidRDefault="0066519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665193" w:rsidRDefault="00665193" w:rsidP="007B5395">
                      <w:pPr>
                        <w:pStyle w:val="Ttulo1"/>
                        <w:ind w:left="142"/>
                        <w:jc w:val="center"/>
                        <w:rPr>
                          <w:rFonts w:ascii="Century Gothic" w:hAnsi="Century Gothic"/>
                          <w:szCs w:val="28"/>
                        </w:rPr>
                      </w:pPr>
                    </w:p>
                    <w:p w:rsidR="00665193" w:rsidRDefault="0066519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5193" w:rsidRDefault="00665193" w:rsidP="007B5395">
                      <w:pPr>
                        <w:ind w:left="142"/>
                        <w:jc w:val="center"/>
                        <w:rPr>
                          <w:rFonts w:ascii="Verdana" w:hAnsi="Verdana"/>
                          <w:b/>
                        </w:rPr>
                      </w:pPr>
                    </w:p>
                    <w:p w:rsidR="00665193" w:rsidRDefault="0066519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5193" w:rsidRPr="00103622" w:rsidRDefault="00665193" w:rsidP="007B5395">
                      <w:pPr>
                        <w:ind w:left="142"/>
                        <w:jc w:val="center"/>
                        <w:rPr>
                          <w:rFonts w:ascii="Century Gothic" w:hAnsi="Century Gothic" w:cs="Arial"/>
                          <w:b/>
                          <w:sz w:val="32"/>
                          <w:szCs w:val="32"/>
                          <w:lang w:val="es-MX"/>
                        </w:rPr>
                      </w:pPr>
                    </w:p>
                    <w:p w:rsidR="00665193" w:rsidRDefault="0066519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65193" w:rsidRDefault="00665193" w:rsidP="007B5395">
                      <w:pPr>
                        <w:jc w:val="center"/>
                        <w:rPr>
                          <w:rFonts w:ascii="Century Gothic" w:hAnsi="Century Gothic" w:cs="Arial"/>
                          <w:b/>
                          <w:sz w:val="28"/>
                          <w:szCs w:val="32"/>
                        </w:rPr>
                      </w:pPr>
                    </w:p>
                    <w:p w:rsidR="00665193" w:rsidRDefault="00665193" w:rsidP="007B5395">
                      <w:pPr>
                        <w:jc w:val="center"/>
                        <w:rPr>
                          <w:rFonts w:ascii="Century Gothic" w:hAnsi="Century Gothic" w:cs="Arial"/>
                          <w:b/>
                          <w:sz w:val="28"/>
                          <w:szCs w:val="32"/>
                        </w:rPr>
                      </w:pPr>
                    </w:p>
                    <w:p w:rsidR="00665193" w:rsidRPr="00D94CE2" w:rsidRDefault="0066519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5193" w:rsidRPr="00D94CE2" w:rsidRDefault="0066519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65193" w:rsidRPr="00F40D69" w:rsidRDefault="00665193" w:rsidP="007B5395">
                      <w:pPr>
                        <w:ind w:left="142"/>
                        <w:jc w:val="center"/>
                        <w:rPr>
                          <w:rFonts w:ascii="Century Gothic" w:hAnsi="Century Gothic" w:cs="Arial"/>
                          <w:b/>
                          <w:sz w:val="28"/>
                          <w:szCs w:val="28"/>
                        </w:rPr>
                      </w:pPr>
                    </w:p>
                    <w:p w:rsidR="00665193" w:rsidRPr="003238D0" w:rsidRDefault="00665193" w:rsidP="007B5395">
                      <w:pPr>
                        <w:ind w:left="142"/>
                        <w:jc w:val="center"/>
                        <w:rPr>
                          <w:rFonts w:ascii="Century Gothic" w:hAnsi="Century Gothic" w:cs="Arial"/>
                          <w:b/>
                          <w:sz w:val="28"/>
                          <w:szCs w:val="28"/>
                        </w:rPr>
                      </w:pPr>
                    </w:p>
                    <w:p w:rsidR="00665193" w:rsidRPr="00103622" w:rsidRDefault="0066519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5193" w:rsidRPr="005F6C94" w:rsidRDefault="00665193" w:rsidP="007B5395">
                      <w:pPr>
                        <w:ind w:left="142"/>
                        <w:rPr>
                          <w:rFonts w:ascii="Century Gothic" w:hAnsi="Century Gothic"/>
                          <w:b/>
                          <w:sz w:val="28"/>
                          <w:szCs w:val="28"/>
                          <w:lang w:val="es-MX"/>
                        </w:rPr>
                      </w:pPr>
                    </w:p>
                    <w:p w:rsidR="00665193" w:rsidRPr="00D94CE2" w:rsidRDefault="0066519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7180">
                        <w:rPr>
                          <w:rFonts w:ascii="Century Gothic" w:hAnsi="Century Gothic" w:cs="Century Gothic"/>
                          <w:b/>
                          <w:bCs/>
                          <w:color w:val="FF0000"/>
                          <w:sz w:val="28"/>
                          <w:szCs w:val="28"/>
                        </w:rPr>
                        <w:t>ADQUISICIÓN DE VÁLVULAS Y A</w:t>
                      </w:r>
                      <w:r>
                        <w:rPr>
                          <w:rFonts w:ascii="Century Gothic" w:hAnsi="Century Gothic" w:cs="Century Gothic"/>
                          <w:b/>
                          <w:bCs/>
                          <w:color w:val="FF0000"/>
                          <w:sz w:val="28"/>
                          <w:szCs w:val="28"/>
                        </w:rPr>
                        <w:t>CCESORIOS DE ALTA PRESIÓN -DCPT</w:t>
                      </w:r>
                    </w:p>
                    <w:p w:rsidR="00665193" w:rsidRPr="00D94CE2" w:rsidRDefault="00665193" w:rsidP="007B5395">
                      <w:pPr>
                        <w:jc w:val="center"/>
                        <w:rPr>
                          <w:rFonts w:ascii="Century Gothic" w:hAnsi="Century Gothic" w:cs="Century Gothic"/>
                          <w:b/>
                          <w:bCs/>
                          <w:color w:val="FF0000"/>
                          <w:sz w:val="28"/>
                          <w:szCs w:val="28"/>
                        </w:rPr>
                      </w:pPr>
                    </w:p>
                    <w:p w:rsidR="00665193" w:rsidRPr="00D94CE2" w:rsidRDefault="0066519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34</w:t>
                      </w:r>
                      <w:r w:rsidRPr="00F57180">
                        <w:rPr>
                          <w:rFonts w:ascii="Century Gothic" w:hAnsi="Century Gothic" w:cs="Century Gothic"/>
                          <w:b/>
                          <w:bCs/>
                          <w:color w:val="FF0000"/>
                          <w:sz w:val="28"/>
                          <w:szCs w:val="28"/>
                        </w:rPr>
                        <w:t>-17</w:t>
                      </w:r>
                    </w:p>
                    <w:p w:rsidR="00665193" w:rsidRPr="00D94CE2" w:rsidRDefault="00665193" w:rsidP="007B5395">
                      <w:pPr>
                        <w:jc w:val="center"/>
                        <w:rPr>
                          <w:rFonts w:ascii="Century Gothic" w:hAnsi="Century Gothic" w:cs="Century Gothic"/>
                          <w:b/>
                          <w:bCs/>
                          <w:color w:val="FF0000"/>
                          <w:sz w:val="28"/>
                          <w:szCs w:val="28"/>
                        </w:rPr>
                      </w:pPr>
                    </w:p>
                    <w:p w:rsidR="00665193" w:rsidRPr="00D94CE2" w:rsidRDefault="00665193" w:rsidP="007B5395">
                      <w:pPr>
                        <w:jc w:val="center"/>
                        <w:rPr>
                          <w:rFonts w:ascii="Century Gothic" w:hAnsi="Century Gothic" w:cs="Century Gothic"/>
                          <w:b/>
                          <w:bCs/>
                          <w:color w:val="FF0000"/>
                          <w:sz w:val="28"/>
                          <w:szCs w:val="28"/>
                        </w:rPr>
                      </w:pPr>
                    </w:p>
                    <w:p w:rsidR="00665193" w:rsidRPr="00D94CE2" w:rsidRDefault="0066519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65193" w:rsidRPr="00103622" w:rsidRDefault="00665193" w:rsidP="007B5395">
                      <w:pPr>
                        <w:jc w:val="center"/>
                        <w:rPr>
                          <w:rFonts w:ascii="Century Gothic" w:hAnsi="Century Gothic"/>
                          <w:sz w:val="32"/>
                          <w:szCs w:val="32"/>
                          <w:lang w:val="es-ES_tradnl"/>
                        </w:rPr>
                      </w:pPr>
                    </w:p>
                    <w:p w:rsidR="00665193" w:rsidRPr="00103622" w:rsidRDefault="00665193" w:rsidP="007B5395">
                      <w:pPr>
                        <w:ind w:right="930"/>
                        <w:jc w:val="center"/>
                        <w:rPr>
                          <w:rFonts w:ascii="Century Gothic" w:hAnsi="Century Gothic"/>
                          <w:sz w:val="32"/>
                          <w:szCs w:val="32"/>
                          <w:lang w:val="es-ES_tradnl"/>
                        </w:rPr>
                      </w:pPr>
                    </w:p>
                    <w:p w:rsidR="00665193" w:rsidRPr="00103622" w:rsidRDefault="00665193" w:rsidP="007B5395">
                      <w:pPr>
                        <w:ind w:right="930"/>
                        <w:jc w:val="center"/>
                        <w:rPr>
                          <w:rFonts w:ascii="Century Gothic" w:hAnsi="Century Gothic"/>
                          <w:sz w:val="32"/>
                          <w:szCs w:val="32"/>
                          <w:lang w:val="es-ES_tradnl"/>
                        </w:rPr>
                      </w:pPr>
                    </w:p>
                    <w:p w:rsidR="00665193" w:rsidRDefault="00665193" w:rsidP="007B5395">
                      <w:pPr>
                        <w:ind w:right="930"/>
                        <w:jc w:val="center"/>
                        <w:rPr>
                          <w:rFonts w:ascii="Century Gothic" w:hAnsi="Century Gothic"/>
                          <w:lang w:val="es-ES_tradnl"/>
                        </w:rPr>
                      </w:pPr>
                    </w:p>
                    <w:p w:rsidR="00665193" w:rsidRPr="009C5A35" w:rsidRDefault="0066519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5193" w:rsidRPr="00AD6AF2" w:rsidRDefault="00665193" w:rsidP="00795A5A">
                            <w:pPr>
                              <w:ind w:right="930"/>
                              <w:jc w:val="center"/>
                              <w:rPr>
                                <w:rFonts w:ascii="Century Gothic" w:hAnsi="Century Gothic"/>
                                <w:sz w:val="14"/>
                                <w:lang w:val="es-ES_tradnl"/>
                              </w:rPr>
                            </w:pPr>
                          </w:p>
                          <w:p w:rsidR="00665193" w:rsidRPr="00AD6AF2" w:rsidRDefault="0066519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65193" w:rsidRPr="00AD6AF2" w:rsidRDefault="00665193" w:rsidP="00795A5A">
                      <w:pPr>
                        <w:ind w:right="930"/>
                        <w:jc w:val="center"/>
                        <w:rPr>
                          <w:rFonts w:ascii="Century Gothic" w:hAnsi="Century Gothic"/>
                          <w:sz w:val="14"/>
                          <w:lang w:val="es-ES_tradnl"/>
                        </w:rPr>
                      </w:pPr>
                    </w:p>
                    <w:p w:rsidR="00665193" w:rsidRPr="00AD6AF2" w:rsidRDefault="0066519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665193" w:rsidP="005560B5">
            <w:pPr>
              <w:rPr>
                <w:rFonts w:asciiTheme="minorHAnsi" w:eastAsia="Calibri" w:hAnsiTheme="minorHAnsi" w:cstheme="minorHAnsi"/>
                <w:b/>
                <w:i/>
              </w:rPr>
            </w:pPr>
            <w:r>
              <w:rPr>
                <w:rFonts w:asciiTheme="minorHAnsi" w:eastAsia="Calibri" w:hAnsiTheme="minorHAnsi" w:cstheme="minorHAnsi"/>
                <w:b/>
                <w:i/>
              </w:rPr>
              <w:t xml:space="preserve">POR EL </w:t>
            </w:r>
            <w:r w:rsidR="005560B5" w:rsidRPr="00966005">
              <w:rPr>
                <w:rFonts w:asciiTheme="minorHAnsi" w:eastAsia="Calibri" w:hAnsiTheme="minorHAnsi" w:cstheme="minorHAnsi"/>
                <w:b/>
                <w:i/>
              </w:rPr>
              <w:t>TOTAL</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Pr>
                <w:rFonts w:asciiTheme="minorHAnsi" w:eastAsia="Calibri" w:hAnsiTheme="minorHAnsi" w:cstheme="minorHAnsi"/>
                <w:b/>
                <w:i/>
              </w:rPr>
              <w:t>ORDEN DE COMPRA</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855E15" w:rsidRPr="00552079" w:rsidTr="000E1D5D">
        <w:trPr>
          <w:trHeight w:val="410"/>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5560B5" w:rsidRPr="00552079" w:rsidTr="005560B5">
        <w:trPr>
          <w:trHeight w:val="370"/>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534"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0E1D5D">
        <w:trPr>
          <w:trHeight w:val="64"/>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jc w:val="cente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0E1D5D">
        <w:trPr>
          <w:trHeight w:val="370"/>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F264D1" w:rsidP="00665193">
            <w:pPr>
              <w:jc w:val="center"/>
              <w:rPr>
                <w:rFonts w:asciiTheme="minorHAnsi" w:hAnsiTheme="minorHAnsi" w:cstheme="minorHAnsi"/>
                <w:sz w:val="22"/>
                <w:szCs w:val="22"/>
              </w:rPr>
            </w:pPr>
            <w:r>
              <w:rPr>
                <w:rFonts w:asciiTheme="minorHAnsi" w:hAnsiTheme="minorHAnsi" w:cstheme="minorHAnsi"/>
                <w:sz w:val="22"/>
                <w:szCs w:val="22"/>
              </w:rPr>
              <w:t>0</w:t>
            </w:r>
            <w:r w:rsidR="00665193">
              <w:rPr>
                <w:rFonts w:asciiTheme="minorHAnsi" w:hAnsiTheme="minorHAnsi" w:cstheme="minorHAnsi"/>
                <w:sz w:val="22"/>
                <w:szCs w:val="22"/>
              </w:rPr>
              <w:t>6</w:t>
            </w:r>
            <w:r w:rsidR="005560B5">
              <w:rPr>
                <w:rFonts w:asciiTheme="minorHAnsi" w:hAnsiTheme="minorHAnsi" w:cstheme="minorHAnsi"/>
                <w:sz w:val="22"/>
                <w:szCs w:val="22"/>
              </w:rPr>
              <w:t>/</w:t>
            </w:r>
            <w:r w:rsidR="00665193">
              <w:rPr>
                <w:rFonts w:asciiTheme="minorHAnsi" w:hAnsiTheme="minorHAnsi" w:cstheme="minorHAnsi"/>
                <w:sz w:val="22"/>
                <w:szCs w:val="22"/>
              </w:rPr>
              <w:t>10</w:t>
            </w:r>
            <w:r w:rsidR="005560B5">
              <w:rPr>
                <w:rFonts w:asciiTheme="minorHAnsi" w:hAnsiTheme="minorHAnsi" w:cstheme="minorHAnsi"/>
                <w:sz w:val="22"/>
                <w:szCs w:val="22"/>
              </w:rPr>
              <w:t>/2017</w:t>
            </w: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560B5" w:rsidP="0096743C">
            <w:pPr>
              <w:jc w:val="center"/>
              <w:rPr>
                <w:rFonts w:asciiTheme="minorHAnsi" w:hAnsiTheme="minorHAnsi" w:cstheme="minorHAnsi"/>
                <w:sz w:val="22"/>
                <w:szCs w:val="22"/>
              </w:rPr>
            </w:pPr>
            <w:r>
              <w:rPr>
                <w:rFonts w:asciiTheme="minorHAnsi" w:hAnsiTheme="minorHAnsi" w:cstheme="minorHAnsi"/>
                <w:sz w:val="22"/>
                <w:szCs w:val="22"/>
              </w:rPr>
              <w:t>1</w:t>
            </w:r>
            <w:r w:rsidR="0096743C">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0E1D5D">
        <w:trPr>
          <w:trHeight w:val="214"/>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48271D">
        <w:trPr>
          <w:trHeight w:val="416"/>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F264D1" w:rsidP="00665193">
            <w:pPr>
              <w:rPr>
                <w:rFonts w:asciiTheme="minorHAnsi" w:hAnsiTheme="minorHAnsi" w:cstheme="minorHAnsi"/>
                <w:sz w:val="22"/>
                <w:szCs w:val="22"/>
              </w:rPr>
            </w:pPr>
            <w:r>
              <w:rPr>
                <w:rFonts w:asciiTheme="minorHAnsi" w:hAnsiTheme="minorHAnsi" w:cstheme="minorHAnsi"/>
                <w:sz w:val="22"/>
                <w:szCs w:val="22"/>
              </w:rPr>
              <w:t>0</w:t>
            </w:r>
            <w:r w:rsidR="00665193">
              <w:rPr>
                <w:rFonts w:asciiTheme="minorHAnsi" w:hAnsiTheme="minorHAnsi" w:cstheme="minorHAnsi"/>
                <w:sz w:val="22"/>
                <w:szCs w:val="22"/>
              </w:rPr>
              <w:t>6</w:t>
            </w:r>
            <w:r w:rsidR="005560B5">
              <w:rPr>
                <w:rFonts w:asciiTheme="minorHAnsi" w:hAnsiTheme="minorHAnsi" w:cstheme="minorHAnsi"/>
                <w:sz w:val="22"/>
                <w:szCs w:val="22"/>
              </w:rPr>
              <w:t>/</w:t>
            </w:r>
            <w:r w:rsidR="00665193">
              <w:rPr>
                <w:rFonts w:asciiTheme="minorHAnsi" w:hAnsiTheme="minorHAnsi" w:cstheme="minorHAnsi"/>
                <w:sz w:val="22"/>
                <w:szCs w:val="22"/>
              </w:rPr>
              <w:t>10</w:t>
            </w:r>
            <w:r w:rsidR="005560B5">
              <w:rPr>
                <w:rFonts w:asciiTheme="minorHAnsi" w:hAnsiTheme="minorHAnsi" w:cstheme="minorHAnsi"/>
                <w:sz w:val="22"/>
                <w:szCs w:val="22"/>
              </w:rPr>
              <w:t>/2017</w:t>
            </w: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96743C">
            <w:pPr>
              <w:jc w:val="center"/>
              <w:rPr>
                <w:rFonts w:asciiTheme="minorHAnsi" w:hAnsiTheme="minorHAnsi" w:cstheme="minorHAnsi"/>
                <w:sz w:val="22"/>
                <w:szCs w:val="22"/>
              </w:rPr>
            </w:pPr>
            <w:r>
              <w:rPr>
                <w:rFonts w:asciiTheme="minorHAnsi" w:hAnsiTheme="minorHAnsi" w:cstheme="minorHAnsi"/>
                <w:sz w:val="22"/>
                <w:szCs w:val="22"/>
              </w:rPr>
              <w:t>1</w:t>
            </w:r>
            <w:r w:rsidR="0096743C">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0E1D5D">
        <w:trPr>
          <w:trHeight w:val="246"/>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0E1D5D">
        <w:trPr>
          <w:trHeight w:val="246"/>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96743C" w:rsidP="0096743C">
            <w:pPr>
              <w:jc w:val="both"/>
              <w:rPr>
                <w:rFonts w:asciiTheme="minorHAnsi" w:hAnsiTheme="minorHAnsi" w:cstheme="minorHAnsi"/>
                <w:szCs w:val="22"/>
              </w:rPr>
            </w:pPr>
            <w:r>
              <w:rPr>
                <w:rFonts w:asciiTheme="minorHAnsi" w:hAnsiTheme="minorHAnsi" w:cstheme="minorHAnsi"/>
                <w:i/>
                <w:color w:val="FF0000"/>
                <w:szCs w:val="22"/>
              </w:rPr>
              <w:t>05</w:t>
            </w:r>
            <w:r w:rsidR="0048271D">
              <w:rPr>
                <w:rFonts w:asciiTheme="minorHAnsi" w:hAnsiTheme="minorHAnsi" w:cstheme="minorHAnsi"/>
                <w:i/>
                <w:color w:val="FF0000"/>
                <w:szCs w:val="22"/>
              </w:rPr>
              <w:t>/1</w:t>
            </w:r>
            <w:r>
              <w:rPr>
                <w:rFonts w:asciiTheme="minorHAnsi" w:hAnsiTheme="minorHAnsi" w:cstheme="minorHAnsi"/>
                <w:i/>
                <w:color w:val="FF0000"/>
                <w:szCs w:val="22"/>
              </w:rPr>
              <w:t>2</w:t>
            </w:r>
            <w:r w:rsidR="0048271D">
              <w:rPr>
                <w:rFonts w:asciiTheme="minorHAnsi" w:hAnsiTheme="minorHAnsi" w:cstheme="minorHAnsi"/>
                <w:i/>
                <w:color w:val="FF0000"/>
                <w:szCs w:val="22"/>
              </w:rPr>
              <w:t>/2017</w:t>
            </w:r>
          </w:p>
        </w:tc>
        <w:tc>
          <w:tcPr>
            <w:tcW w:w="3534"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0E1D5D">
        <w:trPr>
          <w:trHeight w:val="246"/>
        </w:trPr>
        <w:tc>
          <w:tcPr>
            <w:tcW w:w="433" w:type="dxa"/>
            <w:vAlign w:val="center"/>
          </w:tcPr>
          <w:p w:rsidR="005560B5" w:rsidRDefault="005560B5" w:rsidP="005560B5">
            <w:pPr>
              <w:jc w:val="center"/>
              <w:rPr>
                <w:rFonts w:asciiTheme="minorHAnsi" w:hAnsiTheme="minorHAnsi" w:cstheme="minorHAnsi"/>
                <w:sz w:val="22"/>
                <w:szCs w:val="22"/>
              </w:rPr>
            </w:pPr>
          </w:p>
        </w:tc>
        <w:tc>
          <w:tcPr>
            <w:tcW w:w="3106" w:type="dxa"/>
            <w:vAlign w:val="center"/>
          </w:tcPr>
          <w:p w:rsidR="005560B5" w:rsidRDefault="005560B5" w:rsidP="005560B5">
            <w:pPr>
              <w:rPr>
                <w:rFonts w:asciiTheme="minorHAnsi" w:hAnsiTheme="minorHAnsi" w:cstheme="minorHAnsi"/>
                <w:sz w:val="22"/>
                <w:szCs w:val="22"/>
              </w:rPr>
            </w:pPr>
          </w:p>
        </w:tc>
        <w:tc>
          <w:tcPr>
            <w:tcW w:w="2921" w:type="dxa"/>
            <w:gridSpan w:val="2"/>
            <w:vAlign w:val="center"/>
          </w:tcPr>
          <w:p w:rsidR="005560B5" w:rsidRPr="00D62DD9" w:rsidRDefault="005560B5" w:rsidP="005560B5">
            <w:pPr>
              <w:jc w:val="center"/>
              <w:rPr>
                <w:rFonts w:asciiTheme="minorHAnsi" w:hAnsiTheme="minorHAnsi" w:cstheme="minorHAnsi"/>
                <w:sz w:val="22"/>
                <w:szCs w:val="22"/>
              </w:rPr>
            </w:pPr>
          </w:p>
        </w:tc>
        <w:tc>
          <w:tcPr>
            <w:tcW w:w="3534"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0E1D5D">
        <w:trPr>
          <w:trHeight w:val="295"/>
        </w:trPr>
        <w:tc>
          <w:tcPr>
            <w:tcW w:w="433"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3"/>
            <w:vAlign w:val="center"/>
          </w:tcPr>
          <w:p w:rsidR="005560B5" w:rsidRPr="00D62DD9" w:rsidRDefault="005560B5" w:rsidP="0096743C">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EF6B27">
              <w:rPr>
                <w:rFonts w:asciiTheme="minorHAnsi" w:hAnsiTheme="minorHAnsi" w:cstheme="minorHAnsi"/>
                <w:i/>
                <w:color w:val="FF0000"/>
                <w:sz w:val="16"/>
                <w:szCs w:val="22"/>
              </w:rPr>
              <w:t>1</w:t>
            </w:r>
            <w:r w:rsidR="0096743C">
              <w:rPr>
                <w:rFonts w:asciiTheme="minorHAnsi" w:hAnsiTheme="minorHAnsi" w:cstheme="minorHAnsi"/>
                <w:i/>
                <w:color w:val="FF0000"/>
                <w:sz w:val="16"/>
                <w:szCs w:val="22"/>
              </w:rPr>
              <w:t>5</w:t>
            </w:r>
            <w:r w:rsidR="0048271D">
              <w:rPr>
                <w:rFonts w:asciiTheme="minorHAnsi" w:hAnsiTheme="minorHAnsi" w:cstheme="minorHAnsi"/>
                <w:i/>
                <w:color w:val="FF0000"/>
                <w:sz w:val="16"/>
                <w:szCs w:val="22"/>
              </w:rPr>
              <w:t>/</w:t>
            </w:r>
            <w:r w:rsidR="0096743C">
              <w:rPr>
                <w:rFonts w:asciiTheme="minorHAnsi" w:hAnsiTheme="minorHAnsi" w:cstheme="minorHAnsi"/>
                <w:i/>
                <w:color w:val="FF0000"/>
                <w:sz w:val="16"/>
                <w:szCs w:val="22"/>
              </w:rPr>
              <w:t>01</w:t>
            </w:r>
            <w:r w:rsidR="0048271D">
              <w:rPr>
                <w:rFonts w:asciiTheme="minorHAnsi" w:hAnsiTheme="minorHAnsi" w:cstheme="minorHAnsi"/>
                <w:i/>
                <w:color w:val="FF0000"/>
                <w:sz w:val="16"/>
                <w:szCs w:val="22"/>
              </w:rPr>
              <w:t>/201</w:t>
            </w:r>
            <w:r w:rsidR="0096743C">
              <w:rPr>
                <w:rFonts w:asciiTheme="minorHAnsi" w:hAnsiTheme="minorHAnsi" w:cstheme="minorHAnsi"/>
                <w:i/>
                <w:color w:val="FF0000"/>
                <w:sz w:val="16"/>
                <w:szCs w:val="22"/>
              </w:rPr>
              <w:t>8</w:t>
            </w:r>
          </w:p>
        </w:tc>
      </w:tr>
      <w:tr w:rsidR="005560B5" w:rsidRPr="00552079" w:rsidTr="000E1D5D">
        <w:trPr>
          <w:trHeight w:val="295"/>
        </w:trPr>
        <w:tc>
          <w:tcPr>
            <w:tcW w:w="433" w:type="dxa"/>
            <w:vAlign w:val="center"/>
          </w:tcPr>
          <w:p w:rsidR="005560B5" w:rsidRDefault="005560B5" w:rsidP="005560B5">
            <w:pPr>
              <w:jc w:val="center"/>
              <w:rPr>
                <w:rFonts w:asciiTheme="minorHAnsi" w:hAnsiTheme="minorHAnsi" w:cstheme="minorHAnsi"/>
                <w:sz w:val="22"/>
                <w:szCs w:val="22"/>
              </w:rPr>
            </w:pPr>
          </w:p>
        </w:tc>
        <w:tc>
          <w:tcPr>
            <w:tcW w:w="3106" w:type="dxa"/>
            <w:vAlign w:val="center"/>
          </w:tcPr>
          <w:p w:rsidR="005560B5" w:rsidRDefault="005560B5" w:rsidP="005560B5">
            <w:pPr>
              <w:rPr>
                <w:rFonts w:asciiTheme="minorHAnsi" w:hAnsiTheme="minorHAnsi" w:cstheme="minorHAnsi"/>
                <w:sz w:val="22"/>
                <w:szCs w:val="22"/>
              </w:rPr>
            </w:pPr>
          </w:p>
        </w:tc>
        <w:tc>
          <w:tcPr>
            <w:tcW w:w="6455"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423C30" w:rsidRDefault="00423C30" w:rsidP="00D62DD9">
      <w:pPr>
        <w:rPr>
          <w:rFonts w:asciiTheme="minorHAnsi" w:hAnsiTheme="minorHAnsi" w:cstheme="minorHAnsi"/>
          <w:sz w:val="22"/>
          <w:szCs w:val="22"/>
        </w:rPr>
      </w:pPr>
    </w:p>
    <w:p w:rsidR="00423C30" w:rsidRDefault="00423C30" w:rsidP="00D62DD9">
      <w:pPr>
        <w:rPr>
          <w:rFonts w:asciiTheme="minorHAnsi" w:hAnsiTheme="minorHAnsi" w:cstheme="minorHAnsi"/>
          <w:sz w:val="22"/>
          <w:szCs w:val="22"/>
        </w:rPr>
      </w:pPr>
    </w:p>
    <w:p w:rsidR="009444DD" w:rsidRDefault="009444DD"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9603" w:type="dxa"/>
        <w:tblInd w:w="-10" w:type="dxa"/>
        <w:tblCellMar>
          <w:left w:w="70" w:type="dxa"/>
          <w:right w:w="70" w:type="dxa"/>
        </w:tblCellMar>
        <w:tblLook w:val="04A0" w:firstRow="1" w:lastRow="0" w:firstColumn="1" w:lastColumn="0" w:noHBand="0" w:noVBand="1"/>
      </w:tblPr>
      <w:tblGrid>
        <w:gridCol w:w="466"/>
        <w:gridCol w:w="4447"/>
        <w:gridCol w:w="1111"/>
        <w:gridCol w:w="1249"/>
        <w:gridCol w:w="1219"/>
        <w:gridCol w:w="1111"/>
      </w:tblGrid>
      <w:tr w:rsidR="009444DD" w:rsidRPr="009444DD" w:rsidTr="00F264D1">
        <w:trPr>
          <w:trHeight w:val="410"/>
        </w:trPr>
        <w:tc>
          <w:tcPr>
            <w:tcW w:w="9603"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9444DD" w:rsidRPr="009444DD" w:rsidRDefault="009444DD" w:rsidP="00725E99">
            <w:pPr>
              <w:jc w:val="center"/>
              <w:rPr>
                <w:rFonts w:asciiTheme="minorHAnsi" w:hAnsiTheme="minorHAnsi"/>
                <w:b/>
                <w:bCs/>
                <w:color w:val="000000"/>
                <w:sz w:val="18"/>
                <w:szCs w:val="18"/>
                <w:lang w:val="es-BO" w:eastAsia="es-BO"/>
              </w:rPr>
            </w:pPr>
            <w:r w:rsidRPr="009444DD">
              <w:rPr>
                <w:rFonts w:asciiTheme="minorHAnsi" w:hAnsiTheme="minorHAnsi" w:cstheme="minorHAnsi"/>
                <w:b/>
                <w:sz w:val="18"/>
                <w:szCs w:val="18"/>
              </w:rPr>
              <w:lastRenderedPageBreak/>
              <w:t xml:space="preserve">PRECIO REFERENCIAL </w:t>
            </w:r>
          </w:p>
        </w:tc>
      </w:tr>
      <w:tr w:rsidR="001904AA" w:rsidRPr="009444DD" w:rsidTr="009444DD">
        <w:trPr>
          <w:trHeight w:val="410"/>
        </w:trPr>
        <w:tc>
          <w:tcPr>
            <w:tcW w:w="46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Nº</w:t>
            </w:r>
          </w:p>
        </w:tc>
        <w:tc>
          <w:tcPr>
            <w:tcW w:w="4447"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DESCRIPCIÓN</w:t>
            </w:r>
          </w:p>
        </w:tc>
        <w:tc>
          <w:tcPr>
            <w:tcW w:w="1111"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UNIDAD</w:t>
            </w:r>
            <w:r w:rsidR="006400C5" w:rsidRPr="009444DD">
              <w:rPr>
                <w:rFonts w:asciiTheme="minorHAnsi" w:hAnsiTheme="minorHAnsi" w:cs="Calibri"/>
                <w:b/>
                <w:bCs/>
                <w:color w:val="000000"/>
                <w:sz w:val="18"/>
                <w:szCs w:val="18"/>
                <w:lang w:eastAsia="es-BO"/>
              </w:rPr>
              <w:t xml:space="preserve"> DE MEDIDA</w:t>
            </w:r>
          </w:p>
        </w:tc>
        <w:tc>
          <w:tcPr>
            <w:tcW w:w="1249"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CANTIDAD</w:t>
            </w:r>
          </w:p>
        </w:tc>
        <w:tc>
          <w:tcPr>
            <w:tcW w:w="1219" w:type="dxa"/>
            <w:tcBorders>
              <w:top w:val="nil"/>
              <w:left w:val="nil"/>
              <w:bottom w:val="nil"/>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PRECIO UNITARIO Bs.</w:t>
            </w:r>
          </w:p>
        </w:tc>
        <w:tc>
          <w:tcPr>
            <w:tcW w:w="1111" w:type="dxa"/>
            <w:tcBorders>
              <w:top w:val="nil"/>
              <w:left w:val="nil"/>
              <w:bottom w:val="nil"/>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PRECIO TOTAL</w:t>
            </w:r>
            <w:r w:rsidRPr="009444DD">
              <w:rPr>
                <w:rFonts w:asciiTheme="minorHAnsi" w:hAnsiTheme="minorHAnsi"/>
                <w:b/>
                <w:bCs/>
                <w:color w:val="000000"/>
                <w:sz w:val="18"/>
                <w:szCs w:val="18"/>
                <w:lang w:val="es-BO" w:eastAsia="es-BO"/>
              </w:rPr>
              <w:br/>
              <w:t>Bs.</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Alivio de presión para líneas de GLP, conexión 3/4 macho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en Bronce, @250psi,  Listadas UL Marca Rego - USA</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1.500,00 </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15.000,00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2</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bola , 3 cuerpos, en acero al carbono, de conexión roscada hembra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de 1/2"</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489,00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4.890,00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3</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bola , 3 cuerpos, en acero al carbono, de conexión roscada hembra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de 3/4"</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537,00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5.370,00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4</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bola , 3 cuerpos, en acero al carbono, de conexión roscada hembra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de 1"</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783,00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7.830,00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5</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proofErr w:type="spellStart"/>
            <w:r w:rsidRPr="009444DD">
              <w:rPr>
                <w:rFonts w:asciiTheme="minorHAnsi" w:hAnsiTheme="minorHAnsi" w:cs="Calibri"/>
                <w:color w:val="000000"/>
                <w:sz w:val="18"/>
                <w:szCs w:val="18"/>
                <w:lang w:eastAsia="es-BO"/>
              </w:rPr>
              <w:t>Niple</w:t>
            </w:r>
            <w:proofErr w:type="spellEnd"/>
            <w:r w:rsidRPr="009444DD">
              <w:rPr>
                <w:rFonts w:asciiTheme="minorHAnsi" w:hAnsiTheme="minorHAnsi" w:cs="Calibri"/>
                <w:color w:val="000000"/>
                <w:sz w:val="18"/>
                <w:szCs w:val="18"/>
                <w:lang w:eastAsia="es-BO"/>
              </w:rPr>
              <w:t xml:space="preserve"> 1/2" de acero al carbono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38,00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380,00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6</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proofErr w:type="spellStart"/>
            <w:r w:rsidRPr="009444DD">
              <w:rPr>
                <w:rFonts w:asciiTheme="minorHAnsi" w:hAnsiTheme="minorHAnsi" w:cs="Calibri"/>
                <w:color w:val="000000"/>
                <w:sz w:val="18"/>
                <w:szCs w:val="18"/>
                <w:lang w:eastAsia="es-BO"/>
              </w:rPr>
              <w:t>Niple</w:t>
            </w:r>
            <w:proofErr w:type="spellEnd"/>
            <w:r w:rsidRPr="009444DD">
              <w:rPr>
                <w:rFonts w:asciiTheme="minorHAnsi" w:hAnsiTheme="minorHAnsi" w:cs="Calibri"/>
                <w:color w:val="000000"/>
                <w:sz w:val="18"/>
                <w:szCs w:val="18"/>
                <w:lang w:eastAsia="es-BO"/>
              </w:rPr>
              <w:t xml:space="preserve"> 3/4" de acero al carbono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46,00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460,00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7</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proofErr w:type="spellStart"/>
            <w:r w:rsidRPr="009444DD">
              <w:rPr>
                <w:rFonts w:asciiTheme="minorHAnsi" w:hAnsiTheme="minorHAnsi" w:cs="Calibri"/>
                <w:color w:val="000000"/>
                <w:sz w:val="18"/>
                <w:szCs w:val="18"/>
                <w:lang w:eastAsia="es-BO"/>
              </w:rPr>
              <w:t>Niple</w:t>
            </w:r>
            <w:proofErr w:type="spellEnd"/>
            <w:r w:rsidRPr="009444DD">
              <w:rPr>
                <w:rFonts w:asciiTheme="minorHAnsi" w:hAnsiTheme="minorHAnsi" w:cs="Calibri"/>
                <w:color w:val="000000"/>
                <w:sz w:val="18"/>
                <w:szCs w:val="18"/>
                <w:lang w:eastAsia="es-BO"/>
              </w:rPr>
              <w:t xml:space="preserve"> 1" de acero al carbono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92,00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920,00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8</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Buje reductor 1" - 3/4"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49,00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490,00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9</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Buje reductor 3/4" - 1/2"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34,00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340,00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Buje reductor 1/2" - 1/4"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25,00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250,00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11</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Manómetro seco 0-350psi, dial de 4", caja de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conexión inferior de 1/2"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810,00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8.100,00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12</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Manómetro seco 0-350psi, dial de 2.5", caja de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conexión inferior de 1/4"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550,00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5.500,00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13</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aguja en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6000psi, 1/2"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hembra x macho</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650,00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6.500,00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14</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aguja en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6000psi, 1/4"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hembra x hembra</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680,00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6.800,00 </w:t>
            </w:r>
          </w:p>
        </w:tc>
      </w:tr>
      <w:tr w:rsidR="001904AA" w:rsidRPr="009444DD" w:rsidTr="001904AA">
        <w:trPr>
          <w:trHeight w:val="177"/>
        </w:trPr>
        <w:tc>
          <w:tcPr>
            <w:tcW w:w="8492"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04AA" w:rsidRPr="009444DD" w:rsidRDefault="00725E99" w:rsidP="00725E99">
            <w:pPr>
              <w:jc w:val="right"/>
              <w:rPr>
                <w:rFonts w:asciiTheme="minorHAnsi" w:hAnsiTheme="minorHAnsi"/>
                <w:b/>
                <w:bCs/>
                <w:color w:val="000000"/>
                <w:sz w:val="18"/>
                <w:szCs w:val="18"/>
                <w:lang w:val="es-BO" w:eastAsia="es-BO"/>
              </w:rPr>
            </w:pPr>
            <w:r>
              <w:rPr>
                <w:rFonts w:asciiTheme="minorHAnsi" w:hAnsiTheme="minorHAnsi"/>
                <w:b/>
                <w:bCs/>
                <w:color w:val="000000"/>
                <w:sz w:val="18"/>
                <w:szCs w:val="18"/>
                <w:lang w:val="es-BO" w:eastAsia="es-BO"/>
              </w:rPr>
              <w:t xml:space="preserve">PRECIO REFERENCIAL </w:t>
            </w:r>
            <w:r w:rsidR="001904AA" w:rsidRPr="009444DD">
              <w:rPr>
                <w:rFonts w:asciiTheme="minorHAnsi" w:hAnsiTheme="minorHAnsi"/>
                <w:b/>
                <w:bCs/>
                <w:color w:val="000000"/>
                <w:sz w:val="18"/>
                <w:szCs w:val="18"/>
                <w:lang w:val="es-BO" w:eastAsia="es-BO"/>
              </w:rPr>
              <w:t>TOTAL</w:t>
            </w:r>
            <w:r>
              <w:rPr>
                <w:rFonts w:asciiTheme="minorHAnsi" w:hAnsiTheme="minorHAnsi"/>
                <w:b/>
                <w:bCs/>
                <w:color w:val="000000"/>
                <w:sz w:val="18"/>
                <w:szCs w:val="18"/>
                <w:lang w:val="es-BO" w:eastAsia="es-BO"/>
              </w:rPr>
              <w:t xml:space="preserve"> (En Bs.)</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 xml:space="preserve"> 62.830,00 </w:t>
            </w:r>
          </w:p>
        </w:tc>
      </w:tr>
    </w:tbl>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9444DD" w:rsidRDefault="009444D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936100">
      <w:pPr>
        <w:pStyle w:val="Prrafodelista"/>
        <w:numPr>
          <w:ilvl w:val="0"/>
          <w:numId w:val="26"/>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936100">
      <w:pPr>
        <w:pStyle w:val="Prrafodelista"/>
        <w:numPr>
          <w:ilvl w:val="0"/>
          <w:numId w:val="26"/>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936100">
      <w:pPr>
        <w:pStyle w:val="Prrafodelista"/>
        <w:numPr>
          <w:ilvl w:val="0"/>
          <w:numId w:val="26"/>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936100">
      <w:pPr>
        <w:pStyle w:val="Prrafodelista"/>
        <w:numPr>
          <w:ilvl w:val="0"/>
          <w:numId w:val="26"/>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14FDE">
      <w:pPr>
        <w:pStyle w:val="Sinespaciado4"/>
        <w:numPr>
          <w:ilvl w:val="0"/>
          <w:numId w:val="34"/>
        </w:numPr>
        <w:ind w:left="851"/>
        <w:jc w:val="both"/>
      </w:pPr>
      <w:r w:rsidRPr="006F470A">
        <w:t xml:space="preserve">Que tengan deudas pendientes con el Estado, establecidas mediante pliegos de cargo ejecutoriados y no pagados. </w:t>
      </w:r>
    </w:p>
    <w:p w:rsidR="006A773C" w:rsidRPr="006F470A" w:rsidRDefault="006A773C" w:rsidP="00A14FDE">
      <w:pPr>
        <w:pStyle w:val="Sinespaciado4"/>
        <w:numPr>
          <w:ilvl w:val="0"/>
          <w:numId w:val="34"/>
        </w:numPr>
        <w:ind w:left="851"/>
        <w:jc w:val="both"/>
      </w:pPr>
      <w:r w:rsidRPr="006F470A">
        <w:t>Que tengan sentencia ejecutoriada, con impedimento para ejercer el comercio.</w:t>
      </w:r>
    </w:p>
    <w:p w:rsidR="006A773C" w:rsidRPr="006F470A" w:rsidRDefault="006A773C" w:rsidP="00A14FDE">
      <w:pPr>
        <w:pStyle w:val="Sinespaciado4"/>
        <w:numPr>
          <w:ilvl w:val="0"/>
          <w:numId w:val="34"/>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14FDE">
      <w:pPr>
        <w:pStyle w:val="Sinespaciado4"/>
        <w:numPr>
          <w:ilvl w:val="0"/>
          <w:numId w:val="34"/>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14FDE">
      <w:pPr>
        <w:pStyle w:val="Sinespaciado4"/>
        <w:numPr>
          <w:ilvl w:val="0"/>
          <w:numId w:val="34"/>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14FDE">
      <w:pPr>
        <w:pStyle w:val="Sinespaciado4"/>
        <w:numPr>
          <w:ilvl w:val="0"/>
          <w:numId w:val="34"/>
        </w:numPr>
        <w:ind w:left="851"/>
        <w:jc w:val="both"/>
      </w:pPr>
      <w:r w:rsidRPr="006F470A">
        <w:t>Que hubiesen declarado su disolución o quiebra.</w:t>
      </w:r>
    </w:p>
    <w:p w:rsidR="006A773C" w:rsidRPr="006F470A" w:rsidRDefault="006A773C" w:rsidP="00A14FDE">
      <w:pPr>
        <w:pStyle w:val="Sinespaciado4"/>
        <w:numPr>
          <w:ilvl w:val="0"/>
          <w:numId w:val="34"/>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14FDE">
      <w:pPr>
        <w:pStyle w:val="Sinespaciado4"/>
        <w:numPr>
          <w:ilvl w:val="0"/>
          <w:numId w:val="34"/>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14FDE">
      <w:pPr>
        <w:pStyle w:val="Sinespaciado4"/>
        <w:numPr>
          <w:ilvl w:val="0"/>
          <w:numId w:val="34"/>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14FDE">
      <w:pPr>
        <w:pStyle w:val="Sinespaciado4"/>
        <w:numPr>
          <w:ilvl w:val="0"/>
          <w:numId w:val="34"/>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14FDE">
      <w:pPr>
        <w:pStyle w:val="Sinespaciado4"/>
        <w:numPr>
          <w:ilvl w:val="0"/>
          <w:numId w:val="34"/>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44AF">
      <w:pPr>
        <w:pStyle w:val="Prrafodelista"/>
        <w:numPr>
          <w:ilvl w:val="1"/>
          <w:numId w:val="18"/>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44AF">
      <w:pPr>
        <w:pStyle w:val="Prrafodelista"/>
        <w:numPr>
          <w:ilvl w:val="1"/>
          <w:numId w:val="18"/>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B6FD1">
      <w:pPr>
        <w:pStyle w:val="Prrafodelista"/>
        <w:numPr>
          <w:ilvl w:val="0"/>
          <w:numId w:val="27"/>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B6FD1">
      <w:pPr>
        <w:pStyle w:val="Prrafodelista"/>
        <w:numPr>
          <w:ilvl w:val="0"/>
          <w:numId w:val="27"/>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B6FD1">
      <w:pPr>
        <w:pStyle w:val="Prrafodelista"/>
        <w:numPr>
          <w:ilvl w:val="0"/>
          <w:numId w:val="27"/>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A14FDE">
      <w:pPr>
        <w:numPr>
          <w:ilvl w:val="0"/>
          <w:numId w:val="3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44AF">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6400C5"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14FDE">
      <w:pPr>
        <w:pStyle w:val="Prrafodelista"/>
        <w:numPr>
          <w:ilvl w:val="3"/>
          <w:numId w:val="36"/>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A14FDE">
      <w:pPr>
        <w:pStyle w:val="Prrafodelista"/>
        <w:numPr>
          <w:ilvl w:val="3"/>
          <w:numId w:val="3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14FDE">
      <w:pPr>
        <w:pStyle w:val="Prrafodelista"/>
        <w:numPr>
          <w:ilvl w:val="2"/>
          <w:numId w:val="40"/>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C6589E">
      <w:pPr>
        <w:pStyle w:val="Prrafodelista"/>
        <w:numPr>
          <w:ilvl w:val="0"/>
          <w:numId w:val="37"/>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E44AF">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A14FDE">
      <w:pPr>
        <w:pStyle w:val="Prrafodelista"/>
        <w:numPr>
          <w:ilvl w:val="2"/>
          <w:numId w:val="40"/>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14FDE">
      <w:pPr>
        <w:pStyle w:val="Prrafodelista"/>
        <w:numPr>
          <w:ilvl w:val="0"/>
          <w:numId w:val="38"/>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C043B">
      <w:pPr>
        <w:pStyle w:val="Prrafodelista"/>
        <w:numPr>
          <w:ilvl w:val="0"/>
          <w:numId w:val="1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E44AF">
            <w:pPr>
              <w:pStyle w:val="Prrafodelista"/>
              <w:numPr>
                <w:ilvl w:val="0"/>
                <w:numId w:val="23"/>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8074E">
      <w:pPr>
        <w:pStyle w:val="Encabezado"/>
        <w:numPr>
          <w:ilvl w:val="0"/>
          <w:numId w:val="24"/>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F2F15">
      <w:pPr>
        <w:pStyle w:val="Prrafodelista"/>
        <w:numPr>
          <w:ilvl w:val="0"/>
          <w:numId w:val="24"/>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92DC4">
      <w:pPr>
        <w:pStyle w:val="Prrafodelista"/>
        <w:numPr>
          <w:ilvl w:val="0"/>
          <w:numId w:val="24"/>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92DC4">
      <w:pPr>
        <w:pStyle w:val="Prrafodelista"/>
        <w:numPr>
          <w:ilvl w:val="1"/>
          <w:numId w:val="31"/>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92DC4">
      <w:pPr>
        <w:pStyle w:val="Prrafodelista"/>
        <w:numPr>
          <w:ilvl w:val="1"/>
          <w:numId w:val="31"/>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92DC4">
      <w:pPr>
        <w:pStyle w:val="Prrafodelista"/>
        <w:numPr>
          <w:ilvl w:val="0"/>
          <w:numId w:val="4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sidR="005550A1">
              <w:rPr>
                <w:rFonts w:asciiTheme="minorHAnsi" w:hAnsiTheme="minorHAnsi" w:cstheme="minorHAnsi"/>
                <w:b/>
                <w:sz w:val="22"/>
                <w:szCs w:val="22"/>
                <w:lang w:val="es-BO"/>
              </w:rPr>
              <w:t>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550A1"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Total </w:t>
            </w:r>
          </w:p>
          <w:p w:rsidR="00FA78A9" w:rsidRPr="006F470A" w:rsidRDefault="005550A1" w:rsidP="00555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5550A1"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lang w:val="es-BO" w:eastAsia="es-BO"/>
              </w:rPr>
            </w:pPr>
            <w:r w:rsidRPr="005550A1">
              <w:rPr>
                <w:rFonts w:asciiTheme="minorHAnsi" w:hAnsiTheme="minorHAnsi" w:cs="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Alivio de presión para líneas de GLP, conexión 3/4 macho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en Bronce, @250psi,  Listadas UL Marca Rego - USA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1/2" de acero al carbono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3/4" de acero al carbono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 de acero al carbono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Buje reductor 1" - 3/4"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Buje reductor 3/4" - 1/2"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Buje reductor 1/2" - 1/4"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Manómetro seco 0-350psi, dial de 4",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Manómetro seco 0-350psi, dial de 2.5",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macho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hembra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970"/>
      </w:tblGrid>
      <w:tr w:rsidR="000221D3" w:rsidRPr="006F470A" w:rsidTr="005550A1">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7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550A1">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7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550A1" w:rsidRPr="006F470A" w:rsidTr="005550A1">
        <w:trPr>
          <w:trHeight w:val="207"/>
          <w:jc w:val="center"/>
        </w:trPr>
        <w:tc>
          <w:tcPr>
            <w:tcW w:w="5230" w:type="dxa"/>
            <w:vAlign w:val="center"/>
          </w:tcPr>
          <w:p w:rsidR="005550A1" w:rsidRPr="001B0C9F" w:rsidRDefault="005550A1" w:rsidP="005550A1">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c>
          <w:tcPr>
            <w:tcW w:w="4970"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5550A1">
        <w:trPr>
          <w:trHeight w:val="224"/>
          <w:jc w:val="center"/>
        </w:trPr>
        <w:tc>
          <w:tcPr>
            <w:tcW w:w="5230" w:type="dxa"/>
            <w:vAlign w:val="center"/>
          </w:tcPr>
          <w:p w:rsidR="005550A1" w:rsidRPr="001B0C9F" w:rsidRDefault="005550A1" w:rsidP="005550A1">
            <w:pPr>
              <w:autoSpaceDE w:val="0"/>
              <w:autoSpaceDN w:val="0"/>
              <w:adjustRightInd w:val="0"/>
              <w:contextualSpacing/>
              <w:rPr>
                <w:rFonts w:ascii="Verdana" w:hAnsi="Verdana" w:cs="Calibri"/>
                <w:sz w:val="18"/>
                <w:szCs w:val="18"/>
                <w:lang w:eastAsia="es-BO"/>
              </w:rPr>
            </w:pPr>
          </w:p>
          <w:tbl>
            <w:tblPr>
              <w:tblW w:w="4682" w:type="dxa"/>
              <w:tblCellMar>
                <w:left w:w="70" w:type="dxa"/>
                <w:right w:w="70" w:type="dxa"/>
              </w:tblCellMar>
              <w:tblLook w:val="04A0" w:firstRow="1" w:lastRow="0" w:firstColumn="1" w:lastColumn="0" w:noHBand="0" w:noVBand="1"/>
            </w:tblPr>
            <w:tblGrid>
              <w:gridCol w:w="359"/>
              <w:gridCol w:w="2752"/>
              <w:gridCol w:w="723"/>
              <w:gridCol w:w="848"/>
            </w:tblGrid>
            <w:tr w:rsidR="005550A1" w:rsidRPr="005550A1" w:rsidTr="005550A1">
              <w:trPr>
                <w:trHeight w:val="325"/>
              </w:trPr>
              <w:tc>
                <w:tcPr>
                  <w:tcW w:w="3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Nº</w:t>
                  </w:r>
                </w:p>
              </w:tc>
              <w:tc>
                <w:tcPr>
                  <w:tcW w:w="2752" w:type="dxa"/>
                  <w:tcBorders>
                    <w:top w:val="single" w:sz="4" w:space="0" w:color="auto"/>
                    <w:left w:val="nil"/>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DESCRIPCIÓN</w:t>
                  </w:r>
                </w:p>
              </w:tc>
              <w:tc>
                <w:tcPr>
                  <w:tcW w:w="723" w:type="dxa"/>
                  <w:tcBorders>
                    <w:top w:val="single" w:sz="4" w:space="0" w:color="auto"/>
                    <w:left w:val="nil"/>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UNIDAD</w:t>
                  </w:r>
                </w:p>
              </w:tc>
              <w:tc>
                <w:tcPr>
                  <w:tcW w:w="848" w:type="dxa"/>
                  <w:tcBorders>
                    <w:top w:val="single" w:sz="4" w:space="0" w:color="auto"/>
                    <w:left w:val="nil"/>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CANTIDAD</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Alivio de presión para líneas de GLP, conexión 3/4 macho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en Bronce, @250psi,  Listadas UL Marca Rego - USA</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2</w:t>
                  </w:r>
                </w:p>
              </w:tc>
              <w:tc>
                <w:tcPr>
                  <w:tcW w:w="2752" w:type="dxa"/>
                  <w:tcBorders>
                    <w:top w:val="nil"/>
                    <w:left w:val="nil"/>
                    <w:bottom w:val="single" w:sz="4" w:space="0" w:color="auto"/>
                    <w:right w:val="single" w:sz="4" w:space="0" w:color="auto"/>
                  </w:tcBorders>
                  <w:shd w:val="clear" w:color="auto" w:fill="auto"/>
                  <w:vAlign w:val="bottom"/>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1/2"</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3</w:t>
                  </w:r>
                </w:p>
              </w:tc>
              <w:tc>
                <w:tcPr>
                  <w:tcW w:w="2752" w:type="dxa"/>
                  <w:tcBorders>
                    <w:top w:val="nil"/>
                    <w:left w:val="nil"/>
                    <w:bottom w:val="single" w:sz="4" w:space="0" w:color="auto"/>
                    <w:right w:val="single" w:sz="4" w:space="0" w:color="auto"/>
                  </w:tcBorders>
                  <w:shd w:val="clear" w:color="auto" w:fill="auto"/>
                  <w:vAlign w:val="bottom"/>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3/4"</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4</w:t>
                  </w:r>
                </w:p>
              </w:tc>
              <w:tc>
                <w:tcPr>
                  <w:tcW w:w="2752" w:type="dxa"/>
                  <w:tcBorders>
                    <w:top w:val="nil"/>
                    <w:left w:val="nil"/>
                    <w:bottom w:val="single" w:sz="4" w:space="0" w:color="auto"/>
                    <w:right w:val="single" w:sz="4" w:space="0" w:color="auto"/>
                  </w:tcBorders>
                  <w:shd w:val="clear" w:color="auto" w:fill="auto"/>
                  <w:vAlign w:val="bottom"/>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5</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1/2" de acero al carbono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6</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3/4" de acero al carbono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7</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 de acero al carbono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8</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Buje reductor 1" - 3/4"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9</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Buje reductor 3/4" - 1/2"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Buje reductor 1/2" - 1/4"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11</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Manómetro seco 0-350psi, dial de 4",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12</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Manómetro seco 0-350psi, dial de 2.5",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13</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macho</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14</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hembra</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bl>
          <w:p w:rsidR="005550A1" w:rsidRPr="001B0C9F" w:rsidRDefault="005550A1" w:rsidP="005550A1">
            <w:pPr>
              <w:autoSpaceDE w:val="0"/>
              <w:autoSpaceDN w:val="0"/>
              <w:adjustRightInd w:val="0"/>
              <w:contextualSpacing/>
              <w:rPr>
                <w:rFonts w:ascii="Verdana" w:hAnsi="Verdana" w:cs="Calibri"/>
                <w:sz w:val="18"/>
                <w:szCs w:val="18"/>
                <w:lang w:eastAsia="es-BO"/>
              </w:rPr>
            </w:pPr>
          </w:p>
        </w:tc>
        <w:tc>
          <w:tcPr>
            <w:tcW w:w="4970"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5550A1">
        <w:trPr>
          <w:trHeight w:val="207"/>
          <w:jc w:val="center"/>
        </w:trPr>
        <w:tc>
          <w:tcPr>
            <w:tcW w:w="5230" w:type="dxa"/>
            <w:vAlign w:val="center"/>
          </w:tcPr>
          <w:p w:rsidR="005550A1" w:rsidRPr="001B0C9F" w:rsidRDefault="005550A1" w:rsidP="005550A1">
            <w:pPr>
              <w:rPr>
                <w:rFonts w:ascii="Verdana" w:hAnsi="Verdana" w:cs="Calibri"/>
                <w:sz w:val="18"/>
                <w:szCs w:val="18"/>
                <w:lang w:eastAsia="es-BO"/>
              </w:rPr>
            </w:pPr>
            <w:r w:rsidRPr="001B0C9F">
              <w:rPr>
                <w:rFonts w:ascii="Verdana" w:hAnsi="Verdana" w:cs="Calibri"/>
                <w:b/>
                <w:bCs/>
                <w:sz w:val="18"/>
                <w:szCs w:val="18"/>
              </w:rPr>
              <w:t>PLAZO DE ENTREGA</w:t>
            </w:r>
          </w:p>
        </w:tc>
        <w:tc>
          <w:tcPr>
            <w:tcW w:w="4970"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5550A1">
        <w:trPr>
          <w:trHeight w:val="224"/>
          <w:jc w:val="center"/>
        </w:trPr>
        <w:tc>
          <w:tcPr>
            <w:tcW w:w="5230" w:type="dxa"/>
            <w:vAlign w:val="center"/>
          </w:tcPr>
          <w:p w:rsidR="005550A1" w:rsidRPr="001B0C9F" w:rsidRDefault="005550A1" w:rsidP="005550A1">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El plazo de entrega es de 15 días calendarios computables a partir de la firma de la orden de compra.</w:t>
            </w:r>
          </w:p>
        </w:tc>
        <w:tc>
          <w:tcPr>
            <w:tcW w:w="4970" w:type="dxa"/>
            <w:vAlign w:val="center"/>
          </w:tcPr>
          <w:p w:rsidR="005550A1" w:rsidRPr="006F470A" w:rsidRDefault="005550A1" w:rsidP="005550A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44DD" w:rsidRDefault="009444D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14FDE">
      <w:pPr>
        <w:pStyle w:val="Sinespaciado"/>
        <w:numPr>
          <w:ilvl w:val="6"/>
          <w:numId w:val="4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32E57">
      <w:pPr>
        <w:numPr>
          <w:ilvl w:val="0"/>
          <w:numId w:val="29"/>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32E57">
      <w:pPr>
        <w:pStyle w:val="Sinespaciado"/>
        <w:numPr>
          <w:ilvl w:val="0"/>
          <w:numId w:val="29"/>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6519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15pt" o:ole="">
            <v:imagedata r:id="rId15" o:title=""/>
          </v:shape>
          <o:OLEObject Type="Embed" ProgID="Equation.3" ShapeID="_x0000_i1025" DrawAspect="Content" ObjectID="_1568126331"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4pt" o:ole="">
            <v:imagedata r:id="rId17" o:title=""/>
          </v:shape>
          <o:OLEObject Type="Embed" ProgID="Equation.3" ShapeID="_x0000_i1026" DrawAspect="Content" ObjectID="_1568126332"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4pt" o:ole="">
            <v:imagedata r:id="rId19" o:title=""/>
          </v:shape>
          <o:OLEObject Type="Embed" ProgID="Equation.3" ShapeID="_x0000_i1027" DrawAspect="Content" ObjectID="_1568126333"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15pt;height:19.15pt" o:ole="">
            <v:imagedata r:id="rId21" o:title=""/>
          </v:shape>
          <o:OLEObject Type="Embed" ProgID="Equation.3" ShapeID="_x0000_i1028" DrawAspect="Content" ObjectID="_156812633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C2F4C" w:rsidRPr="001B0C9F" w:rsidRDefault="008C2F4C" w:rsidP="008C2F4C">
      <w:pPr>
        <w:jc w:val="center"/>
        <w:rPr>
          <w:rFonts w:ascii="Verdana" w:eastAsia="Arial Unicode MS" w:hAnsi="Verdana" w:cs="Calibri"/>
          <w:b/>
          <w:color w:val="000000" w:themeColor="text1"/>
          <w:sz w:val="18"/>
          <w:szCs w:val="18"/>
          <w:lang w:val="es-MX"/>
        </w:rPr>
      </w:pPr>
      <w:r w:rsidRPr="001B0C9F">
        <w:rPr>
          <w:rFonts w:ascii="Verdana" w:eastAsia="Arial Unicode MS" w:hAnsi="Verdana" w:cs="Calibri"/>
          <w:b/>
          <w:color w:val="FF0000"/>
          <w:sz w:val="18"/>
          <w:szCs w:val="18"/>
          <w:lang w:val="es-MX"/>
        </w:rPr>
        <w:t xml:space="preserve"> </w:t>
      </w:r>
      <w:r w:rsidRPr="001B0C9F">
        <w:rPr>
          <w:rFonts w:ascii="Verdana" w:eastAsia="Arial Unicode MS" w:hAnsi="Verdana" w:cs="Calibri"/>
          <w:b/>
          <w:color w:val="000000" w:themeColor="text1"/>
          <w:sz w:val="18"/>
          <w:szCs w:val="18"/>
          <w:lang w:val="es-MX"/>
        </w:rPr>
        <w:t>ADQUISICIÓN DE VÁLVULAS Y ACCESORIOS DE ALTA PRESIÓN -DCPT.</w:t>
      </w:r>
    </w:p>
    <w:p w:rsidR="008C2F4C" w:rsidRPr="001B0C9F" w:rsidRDefault="008C2F4C" w:rsidP="008C2F4C">
      <w:pPr>
        <w:jc w:val="center"/>
        <w:rPr>
          <w:rFonts w:ascii="Verdana" w:eastAsia="Arial Unicode MS" w:hAnsi="Verdana" w:cs="Calibri"/>
          <w:b/>
          <w:color w:val="000000" w:themeColor="text1"/>
          <w:sz w:val="18"/>
          <w:szCs w:val="18"/>
          <w:lang w:val="es-MX"/>
        </w:rPr>
      </w:pPr>
    </w:p>
    <w:tbl>
      <w:tblPr>
        <w:tblW w:w="8625" w:type="dxa"/>
        <w:jc w:val="center"/>
        <w:tblCellMar>
          <w:left w:w="70" w:type="dxa"/>
          <w:right w:w="70" w:type="dxa"/>
        </w:tblCellMar>
        <w:tblLook w:val="04A0" w:firstRow="1" w:lastRow="0" w:firstColumn="1" w:lastColumn="0" w:noHBand="0" w:noVBand="1"/>
      </w:tblPr>
      <w:tblGrid>
        <w:gridCol w:w="702"/>
        <w:gridCol w:w="5377"/>
        <w:gridCol w:w="1414"/>
        <w:gridCol w:w="1132"/>
      </w:tblGrid>
      <w:tr w:rsidR="008C2F4C" w:rsidRPr="008C2F4C" w:rsidTr="008C2F4C">
        <w:trPr>
          <w:trHeight w:val="325"/>
          <w:jc w:val="center"/>
        </w:trPr>
        <w:tc>
          <w:tcPr>
            <w:tcW w:w="7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Nº</w:t>
            </w:r>
          </w:p>
        </w:tc>
        <w:tc>
          <w:tcPr>
            <w:tcW w:w="5377"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DESCRIPCIÓN</w:t>
            </w:r>
          </w:p>
        </w:tc>
        <w:tc>
          <w:tcPr>
            <w:tcW w:w="1414"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UNIDAD</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CANTIDAD</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Alivio de presión para líneas de GLP, conexión 3/4 macho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en Bronce, @250psi,  Listadas UL Marca Rego - USA</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2</w:t>
            </w:r>
          </w:p>
        </w:tc>
        <w:tc>
          <w:tcPr>
            <w:tcW w:w="5377"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1/2"</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3</w:t>
            </w:r>
          </w:p>
        </w:tc>
        <w:tc>
          <w:tcPr>
            <w:tcW w:w="5377"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3/4"</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4</w:t>
            </w:r>
          </w:p>
        </w:tc>
        <w:tc>
          <w:tcPr>
            <w:tcW w:w="5377"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5</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1/2" de acero al carbono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6</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3/4" de acero al carbono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7</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 de acero al carbono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8</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Buje reductor 1" - 3/4"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9</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Buje reductor 3/4" - 1/2"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Buje reductor 1/2" - 1/4"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11</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4",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12</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2.5",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13</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macho</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14</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hembra</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bl>
    <w:p w:rsidR="008C2F4C" w:rsidRPr="001B0C9F" w:rsidRDefault="008C2F4C" w:rsidP="008C2F4C">
      <w:pPr>
        <w:jc w:val="center"/>
        <w:rPr>
          <w:rFonts w:ascii="Verdana" w:eastAsia="Arial Unicode MS" w:hAnsi="Verdana" w:cs="Calibri"/>
          <w:b/>
          <w:color w:val="FF0000"/>
          <w:sz w:val="18"/>
          <w:szCs w:val="18"/>
        </w:rPr>
      </w:pPr>
    </w:p>
    <w:p w:rsidR="008C2F4C" w:rsidRPr="001B0C9F" w:rsidRDefault="008C2F4C" w:rsidP="008C2F4C">
      <w:pPr>
        <w:pStyle w:val="Prrafodelista"/>
        <w:numPr>
          <w:ilvl w:val="0"/>
          <w:numId w:val="51"/>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CARACTERÍSTICAS DEL REQUERIMIENTO (Sujeto a Evaluación)</w:t>
      </w:r>
    </w:p>
    <w:p w:rsidR="008C2F4C" w:rsidRPr="001B0C9F" w:rsidRDefault="008C2F4C" w:rsidP="008C2F4C">
      <w:pPr>
        <w:pStyle w:val="Prrafodelista"/>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C2F4C" w:rsidRPr="001B0C9F" w:rsidTr="00423C30">
        <w:trPr>
          <w:trHeight w:val="376"/>
        </w:trPr>
        <w:tc>
          <w:tcPr>
            <w:tcW w:w="9603" w:type="dxa"/>
            <w:shd w:val="clear" w:color="auto" w:fill="B8CCE4"/>
            <w:vAlign w:val="center"/>
          </w:tcPr>
          <w:p w:rsidR="008C2F4C" w:rsidRPr="001B0C9F" w:rsidRDefault="008C2F4C" w:rsidP="00423C3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r>
      <w:tr w:rsidR="008C2F4C" w:rsidRPr="001B0C9F" w:rsidTr="008C2F4C">
        <w:trPr>
          <w:trHeight w:val="376"/>
        </w:trPr>
        <w:tc>
          <w:tcPr>
            <w:tcW w:w="9603" w:type="dxa"/>
            <w:shd w:val="clear" w:color="auto" w:fill="auto"/>
            <w:vAlign w:val="center"/>
          </w:tcPr>
          <w:tbl>
            <w:tblPr>
              <w:tblW w:w="8475" w:type="dxa"/>
              <w:jc w:val="center"/>
              <w:tblLayout w:type="fixed"/>
              <w:tblCellMar>
                <w:left w:w="70" w:type="dxa"/>
                <w:right w:w="70" w:type="dxa"/>
              </w:tblCellMar>
              <w:tblLook w:val="04A0" w:firstRow="1" w:lastRow="0" w:firstColumn="1" w:lastColumn="0" w:noHBand="0" w:noVBand="1"/>
            </w:tblPr>
            <w:tblGrid>
              <w:gridCol w:w="690"/>
              <w:gridCol w:w="5284"/>
              <w:gridCol w:w="1389"/>
              <w:gridCol w:w="1112"/>
            </w:tblGrid>
            <w:tr w:rsidR="008C2F4C" w:rsidRPr="008C2F4C" w:rsidTr="00423C30">
              <w:trPr>
                <w:trHeight w:val="325"/>
                <w:jc w:val="center"/>
              </w:trPr>
              <w:tc>
                <w:tcPr>
                  <w:tcW w:w="69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Nº</w:t>
                  </w:r>
                </w:p>
              </w:tc>
              <w:tc>
                <w:tcPr>
                  <w:tcW w:w="5284"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DESCRIPCIÓN</w:t>
                  </w:r>
                </w:p>
              </w:tc>
              <w:tc>
                <w:tcPr>
                  <w:tcW w:w="1389"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UNIDAD</w:t>
                  </w:r>
                </w:p>
              </w:tc>
              <w:tc>
                <w:tcPr>
                  <w:tcW w:w="1112"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CANTIDAD</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Alivio de presión para líneas de GLP, conexión 3/4 macho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en Bronce, @250psi,  Listadas UL Marca Rego - USA</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2</w:t>
                  </w:r>
                </w:p>
              </w:tc>
              <w:tc>
                <w:tcPr>
                  <w:tcW w:w="5284"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1/2"</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3</w:t>
                  </w:r>
                </w:p>
              </w:tc>
              <w:tc>
                <w:tcPr>
                  <w:tcW w:w="5284"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3/4"</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4</w:t>
                  </w:r>
                </w:p>
              </w:tc>
              <w:tc>
                <w:tcPr>
                  <w:tcW w:w="5284"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5</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1/2" de acero al carbono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6</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3/4" de acero al carbono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7</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 de acero al carbono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8</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Buje reductor 1" - 3/4"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9</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Buje reductor 3/4" - 1/2"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Buje reductor 1/2" - 1/4"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11</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4",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12</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2.5",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13</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macho</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14</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hembra</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bl>
          <w:p w:rsidR="008C2F4C" w:rsidRPr="001B0C9F" w:rsidRDefault="008C2F4C" w:rsidP="00423C30">
            <w:pPr>
              <w:autoSpaceDE w:val="0"/>
              <w:autoSpaceDN w:val="0"/>
              <w:adjustRightInd w:val="0"/>
              <w:rPr>
                <w:rFonts w:ascii="Verdana" w:hAnsi="Verdana" w:cs="Calibri"/>
                <w:b/>
                <w:bCs/>
                <w:sz w:val="18"/>
                <w:szCs w:val="18"/>
              </w:rPr>
            </w:pPr>
          </w:p>
        </w:tc>
      </w:tr>
      <w:tr w:rsidR="008C2F4C" w:rsidRPr="001B0C9F" w:rsidTr="00423C30">
        <w:trPr>
          <w:trHeight w:val="390"/>
        </w:trPr>
        <w:tc>
          <w:tcPr>
            <w:tcW w:w="9603" w:type="dxa"/>
            <w:shd w:val="clear" w:color="auto" w:fill="B8CCE4"/>
            <w:vAlign w:val="center"/>
          </w:tcPr>
          <w:p w:rsidR="008C2F4C" w:rsidRPr="001B0C9F" w:rsidRDefault="008C2F4C" w:rsidP="00423C30">
            <w:pPr>
              <w:rPr>
                <w:rFonts w:ascii="Verdana" w:hAnsi="Verdana" w:cs="Calibri"/>
                <w:sz w:val="18"/>
                <w:szCs w:val="18"/>
                <w:lang w:eastAsia="es-BO"/>
              </w:rPr>
            </w:pPr>
            <w:r w:rsidRPr="001B0C9F">
              <w:rPr>
                <w:rFonts w:ascii="Verdana" w:hAnsi="Verdana" w:cs="Calibri"/>
                <w:b/>
                <w:bCs/>
                <w:sz w:val="18"/>
                <w:szCs w:val="18"/>
              </w:rPr>
              <w:t>PLAZO DE ENTREGA</w:t>
            </w:r>
          </w:p>
        </w:tc>
      </w:tr>
      <w:tr w:rsidR="008C2F4C" w:rsidRPr="001B0C9F" w:rsidTr="00423C30">
        <w:trPr>
          <w:trHeight w:val="446"/>
        </w:trPr>
        <w:tc>
          <w:tcPr>
            <w:tcW w:w="9603" w:type="dxa"/>
            <w:shd w:val="clear" w:color="auto" w:fill="auto"/>
            <w:vAlign w:val="center"/>
          </w:tcPr>
          <w:p w:rsidR="008C2F4C" w:rsidRPr="001B0C9F" w:rsidRDefault="008C2F4C" w:rsidP="00423C30">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El plazo de entrega es de 15 días calendarios computables a partir de la firma de la orden de compra.</w:t>
            </w:r>
          </w:p>
        </w:tc>
      </w:tr>
    </w:tbl>
    <w:p w:rsidR="008C2F4C" w:rsidRPr="001B0C9F" w:rsidRDefault="008C2F4C" w:rsidP="008C2F4C">
      <w:pPr>
        <w:rPr>
          <w:rFonts w:ascii="Verdana" w:hAnsi="Verdana" w:cs="Calibri"/>
          <w:b/>
          <w:sz w:val="18"/>
          <w:szCs w:val="18"/>
        </w:rPr>
      </w:pPr>
    </w:p>
    <w:p w:rsidR="008C2F4C" w:rsidRPr="001B0C9F" w:rsidRDefault="008C2F4C" w:rsidP="008C2F4C">
      <w:pPr>
        <w:pStyle w:val="Prrafodelista"/>
        <w:numPr>
          <w:ilvl w:val="0"/>
          <w:numId w:val="51"/>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CONDICIONES REQUERIDAS PARA EL BIEN (De cumplimiento obligatorio por el proponente)</w:t>
      </w:r>
    </w:p>
    <w:p w:rsidR="008C2F4C" w:rsidRPr="001B0C9F" w:rsidRDefault="008C2F4C" w:rsidP="008C2F4C">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2F4C" w:rsidRPr="001B0C9F" w:rsidTr="00423C30">
        <w:trPr>
          <w:trHeight w:val="397"/>
        </w:trPr>
        <w:tc>
          <w:tcPr>
            <w:tcW w:w="9640" w:type="dxa"/>
            <w:shd w:val="clear" w:color="auto" w:fill="B8CCE4"/>
            <w:vAlign w:val="center"/>
          </w:tcPr>
          <w:p w:rsidR="008C2F4C" w:rsidRPr="001B0C9F" w:rsidRDefault="008C2F4C" w:rsidP="00423C3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LUGAR DE ENTREGA DE LOS BIENES</w:t>
            </w:r>
          </w:p>
        </w:tc>
      </w:tr>
      <w:tr w:rsidR="008C2F4C" w:rsidRPr="001B0C9F" w:rsidTr="00423C30">
        <w:trPr>
          <w:trHeight w:val="684"/>
        </w:trPr>
        <w:tc>
          <w:tcPr>
            <w:tcW w:w="9640" w:type="dxa"/>
            <w:shd w:val="clear" w:color="auto" w:fill="auto"/>
            <w:vAlign w:val="center"/>
          </w:tcPr>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Los bienes deberán ser entregados en Almacenes del Distrito Comercial Potosí.</w:t>
            </w:r>
          </w:p>
          <w:p w:rsidR="008C2F4C" w:rsidRPr="001B0C9F" w:rsidRDefault="008C2F4C" w:rsidP="00423C30">
            <w:pPr>
              <w:autoSpaceDE w:val="0"/>
              <w:autoSpaceDN w:val="0"/>
              <w:adjustRightInd w:val="0"/>
              <w:jc w:val="both"/>
              <w:rPr>
                <w:rFonts w:ascii="Verdana" w:hAnsi="Verdana" w:cs="Calibri"/>
                <w:sz w:val="18"/>
                <w:szCs w:val="18"/>
                <w:lang w:eastAsia="es-BO"/>
              </w:rPr>
            </w:pPr>
            <w:r w:rsidRPr="001B0C9F">
              <w:rPr>
                <w:rFonts w:ascii="Verdana" w:hAnsi="Verdana" w:cs="Calibri"/>
                <w:sz w:val="18"/>
                <w:szCs w:val="18"/>
              </w:rPr>
              <w:t xml:space="preserve">DIRECCIÓN: Av. Highland </w:t>
            </w:r>
            <w:proofErr w:type="spellStart"/>
            <w:r w:rsidRPr="001B0C9F">
              <w:rPr>
                <w:rFonts w:ascii="Verdana" w:hAnsi="Verdana" w:cs="Calibri"/>
                <w:sz w:val="18"/>
                <w:szCs w:val="18"/>
              </w:rPr>
              <w:t>Players</w:t>
            </w:r>
            <w:proofErr w:type="spellEnd"/>
            <w:r w:rsidRPr="001B0C9F">
              <w:rPr>
                <w:rFonts w:ascii="Verdana" w:hAnsi="Verdana" w:cs="Calibri"/>
                <w:sz w:val="18"/>
                <w:szCs w:val="18"/>
              </w:rPr>
              <w:t xml:space="preserve"> s/n Zona San Clemente (Curva Norte del Estadio </w:t>
            </w:r>
            <w:proofErr w:type="spellStart"/>
            <w:r w:rsidRPr="001B0C9F">
              <w:rPr>
                <w:rFonts w:ascii="Verdana" w:hAnsi="Verdana" w:cs="Calibri"/>
                <w:sz w:val="18"/>
                <w:szCs w:val="18"/>
              </w:rPr>
              <w:t>Victor</w:t>
            </w:r>
            <w:proofErr w:type="spellEnd"/>
            <w:r w:rsidRPr="001B0C9F">
              <w:rPr>
                <w:rFonts w:ascii="Verdana" w:hAnsi="Verdana" w:cs="Calibri"/>
                <w:sz w:val="18"/>
                <w:szCs w:val="18"/>
              </w:rPr>
              <w:t xml:space="preserve"> Agustín Ugarte).</w:t>
            </w:r>
          </w:p>
        </w:tc>
      </w:tr>
      <w:tr w:rsidR="008C2F4C" w:rsidRPr="001B0C9F" w:rsidTr="00423C30">
        <w:trPr>
          <w:trHeight w:val="392"/>
        </w:trPr>
        <w:tc>
          <w:tcPr>
            <w:tcW w:w="9640" w:type="dxa"/>
            <w:shd w:val="clear" w:color="auto" w:fill="B8CCE4"/>
            <w:vAlign w:val="center"/>
          </w:tcPr>
          <w:p w:rsidR="008C2F4C" w:rsidRPr="001B0C9F" w:rsidRDefault="008C2F4C" w:rsidP="00423C30">
            <w:pPr>
              <w:autoSpaceDE w:val="0"/>
              <w:autoSpaceDN w:val="0"/>
              <w:adjustRightInd w:val="0"/>
              <w:rPr>
                <w:rFonts w:ascii="Verdana" w:hAnsi="Verdana" w:cs="Calibri"/>
                <w:sz w:val="18"/>
                <w:szCs w:val="18"/>
                <w:lang w:eastAsia="es-BO"/>
              </w:rPr>
            </w:pPr>
            <w:r w:rsidRPr="001B0C9F">
              <w:rPr>
                <w:rFonts w:ascii="Verdana" w:hAnsi="Verdana" w:cs="Calibri"/>
                <w:b/>
                <w:bCs/>
                <w:sz w:val="18"/>
                <w:szCs w:val="18"/>
              </w:rPr>
              <w:t>FORMA DE PAGO</w:t>
            </w:r>
          </w:p>
        </w:tc>
      </w:tr>
      <w:tr w:rsidR="008C2F4C" w:rsidRPr="001B0C9F" w:rsidTr="00423C30">
        <w:trPr>
          <w:trHeight w:val="1030"/>
        </w:trPr>
        <w:tc>
          <w:tcPr>
            <w:tcW w:w="9640" w:type="dxa"/>
            <w:tcBorders>
              <w:bottom w:val="single" w:sz="4" w:space="0" w:color="auto"/>
            </w:tcBorders>
            <w:shd w:val="clear" w:color="auto" w:fill="auto"/>
            <w:vAlign w:val="center"/>
          </w:tcPr>
          <w:p w:rsidR="009444DD" w:rsidRDefault="009444DD" w:rsidP="00423C30">
            <w:pPr>
              <w:autoSpaceDE w:val="0"/>
              <w:autoSpaceDN w:val="0"/>
              <w:adjustRightInd w:val="0"/>
              <w:jc w:val="both"/>
              <w:rPr>
                <w:rFonts w:ascii="Verdana" w:hAnsi="Verdana" w:cs="Calibri"/>
                <w:sz w:val="18"/>
                <w:szCs w:val="18"/>
              </w:rPr>
            </w:pP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8C2F4C" w:rsidRPr="001B0C9F" w:rsidRDefault="008C2F4C" w:rsidP="00423C30">
            <w:pPr>
              <w:autoSpaceDE w:val="0"/>
              <w:autoSpaceDN w:val="0"/>
              <w:adjustRightInd w:val="0"/>
              <w:jc w:val="both"/>
              <w:rPr>
                <w:rFonts w:ascii="Verdana" w:hAnsi="Verdana" w:cs="Calibri"/>
                <w:sz w:val="18"/>
                <w:szCs w:val="18"/>
              </w:rPr>
            </w:pP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Carta solicitud de Pago</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Factura Original</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NIT</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SIGEP (Banco Unión)</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 xml:space="preserve">Fotocopia simple del Contrato </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C. I. Rep. Legal</w:t>
            </w:r>
          </w:p>
          <w:p w:rsidR="008C2F4C" w:rsidRPr="001B0C9F" w:rsidRDefault="008C2F4C" w:rsidP="00423C30">
            <w:pPr>
              <w:autoSpaceDE w:val="0"/>
              <w:autoSpaceDN w:val="0"/>
              <w:adjustRightInd w:val="0"/>
              <w:jc w:val="both"/>
              <w:rPr>
                <w:rFonts w:ascii="Verdana" w:hAnsi="Verdana" w:cs="Calibri"/>
                <w:sz w:val="18"/>
                <w:szCs w:val="18"/>
              </w:rPr>
            </w:pPr>
          </w:p>
          <w:p w:rsidR="008C2F4C"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Cabe hacer notar que Y.P.F.B no otorgará ningún anticipo.</w:t>
            </w:r>
          </w:p>
          <w:p w:rsidR="009444DD" w:rsidRPr="001B0C9F" w:rsidRDefault="009444DD" w:rsidP="00423C30">
            <w:pPr>
              <w:autoSpaceDE w:val="0"/>
              <w:autoSpaceDN w:val="0"/>
              <w:adjustRightInd w:val="0"/>
              <w:jc w:val="both"/>
              <w:rPr>
                <w:rFonts w:ascii="Verdana" w:hAnsi="Verdana" w:cs="Calibri"/>
                <w:sz w:val="18"/>
                <w:szCs w:val="18"/>
                <w:lang w:eastAsia="es-BO"/>
              </w:rPr>
            </w:pPr>
          </w:p>
        </w:tc>
      </w:tr>
      <w:tr w:rsidR="008C2F4C" w:rsidRPr="001B0C9F" w:rsidTr="00423C30">
        <w:trPr>
          <w:trHeight w:val="422"/>
        </w:trPr>
        <w:tc>
          <w:tcPr>
            <w:tcW w:w="9640" w:type="dxa"/>
            <w:shd w:val="clear" w:color="auto" w:fill="B4C6E7"/>
            <w:vAlign w:val="center"/>
          </w:tcPr>
          <w:p w:rsidR="008C2F4C" w:rsidRPr="001B0C9F" w:rsidRDefault="008C2F4C" w:rsidP="00423C30">
            <w:pPr>
              <w:autoSpaceDE w:val="0"/>
              <w:autoSpaceDN w:val="0"/>
              <w:adjustRightInd w:val="0"/>
              <w:jc w:val="both"/>
              <w:rPr>
                <w:rFonts w:ascii="Verdana" w:hAnsi="Verdana" w:cs="Calibri"/>
                <w:b/>
                <w:sz w:val="18"/>
                <w:szCs w:val="18"/>
              </w:rPr>
            </w:pPr>
            <w:r w:rsidRPr="001B0C9F">
              <w:rPr>
                <w:rFonts w:ascii="Verdana" w:hAnsi="Verdana" w:cs="Calibri"/>
                <w:b/>
                <w:sz w:val="18"/>
                <w:szCs w:val="18"/>
              </w:rPr>
              <w:t>MULTAS.</w:t>
            </w:r>
          </w:p>
        </w:tc>
      </w:tr>
      <w:tr w:rsidR="008C2F4C" w:rsidRPr="001B0C9F" w:rsidTr="00423C30">
        <w:trPr>
          <w:trHeight w:val="555"/>
        </w:trPr>
        <w:tc>
          <w:tcPr>
            <w:tcW w:w="9640" w:type="dxa"/>
            <w:shd w:val="clear" w:color="auto" w:fill="auto"/>
            <w:vAlign w:val="center"/>
          </w:tcPr>
          <w:p w:rsidR="009444DD" w:rsidRDefault="009444DD" w:rsidP="00423C30">
            <w:pPr>
              <w:autoSpaceDE w:val="0"/>
              <w:autoSpaceDN w:val="0"/>
              <w:adjustRightInd w:val="0"/>
              <w:jc w:val="both"/>
              <w:rPr>
                <w:rFonts w:ascii="Verdana" w:hAnsi="Verdana" w:cs="Calibri"/>
                <w:sz w:val="18"/>
                <w:szCs w:val="18"/>
              </w:rPr>
            </w:pP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8C2F4C" w:rsidRPr="001B0C9F" w:rsidRDefault="008C2F4C" w:rsidP="00423C30">
            <w:pPr>
              <w:autoSpaceDE w:val="0"/>
              <w:autoSpaceDN w:val="0"/>
              <w:adjustRightInd w:val="0"/>
              <w:jc w:val="both"/>
              <w:rPr>
                <w:rFonts w:ascii="Verdana" w:hAnsi="Verdana" w:cs="Calibri"/>
                <w:sz w:val="18"/>
                <w:szCs w:val="18"/>
              </w:rPr>
            </w:pPr>
          </w:p>
          <w:p w:rsidR="008C2F4C"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YPFB, se reserva el derecho de realizar acciones legales.</w:t>
            </w:r>
          </w:p>
          <w:p w:rsidR="009444DD" w:rsidRPr="001B0C9F" w:rsidRDefault="009444DD" w:rsidP="00423C30">
            <w:pPr>
              <w:autoSpaceDE w:val="0"/>
              <w:autoSpaceDN w:val="0"/>
              <w:adjustRightInd w:val="0"/>
              <w:jc w:val="both"/>
              <w:rPr>
                <w:rFonts w:ascii="Verdana" w:hAnsi="Verdana" w:cs="Calibri"/>
                <w:sz w:val="18"/>
                <w:szCs w:val="18"/>
              </w:rPr>
            </w:pPr>
          </w:p>
        </w:tc>
      </w:tr>
      <w:tr w:rsidR="008C2F4C" w:rsidRPr="001B0C9F" w:rsidTr="00423C3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both"/>
              <w:rPr>
                <w:rFonts w:ascii="Verdana" w:hAnsi="Verdana" w:cs="Calibri"/>
                <w:b/>
                <w:sz w:val="18"/>
                <w:szCs w:val="18"/>
              </w:rPr>
            </w:pPr>
            <w:r w:rsidRPr="001B0C9F">
              <w:rPr>
                <w:rFonts w:ascii="Verdana" w:hAnsi="Verdana" w:cs="Calibri"/>
                <w:b/>
                <w:sz w:val="18"/>
                <w:szCs w:val="18"/>
              </w:rPr>
              <w:t>GARANTÍA TÉCNICA</w:t>
            </w:r>
          </w:p>
        </w:tc>
      </w:tr>
      <w:tr w:rsidR="008C2F4C" w:rsidRPr="001B0C9F" w:rsidTr="00423C30">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 xml:space="preserve">La empresa deberá asegurar que los accesorios </w:t>
            </w:r>
            <w:proofErr w:type="gramStart"/>
            <w:r w:rsidRPr="001B0C9F">
              <w:rPr>
                <w:rFonts w:ascii="Verdana" w:hAnsi="Verdana" w:cs="Calibri"/>
                <w:sz w:val="18"/>
                <w:szCs w:val="18"/>
              </w:rPr>
              <w:t>provisto</w:t>
            </w:r>
            <w:proofErr w:type="gramEnd"/>
            <w:r w:rsidRPr="001B0C9F">
              <w:rPr>
                <w:rFonts w:ascii="Verdana" w:hAnsi="Verdana" w:cs="Calibri"/>
                <w:sz w:val="18"/>
                <w:szCs w:val="18"/>
              </w:rPr>
              <w:t xml:space="preserve"> son nuevo y no son usados ni reacondicionados. En caso de incumplimiento comprobado la empresa se reserva las acciones legales que correspondan.</w:t>
            </w:r>
          </w:p>
        </w:tc>
      </w:tr>
      <w:tr w:rsidR="008C2F4C" w:rsidRPr="001B0C9F" w:rsidTr="00423C30">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center"/>
              <w:rPr>
                <w:rFonts w:ascii="Verdana" w:hAnsi="Verdana" w:cs="Calibri"/>
                <w:b/>
                <w:sz w:val="18"/>
                <w:szCs w:val="18"/>
              </w:rPr>
            </w:pPr>
            <w:r>
              <w:rPr>
                <w:rFonts w:ascii="Verdana" w:hAnsi="Verdana" w:cs="Calibri"/>
                <w:b/>
                <w:sz w:val="18"/>
                <w:szCs w:val="18"/>
              </w:rPr>
              <w:t>VALIDACIONES</w:t>
            </w:r>
          </w:p>
        </w:tc>
      </w:tr>
      <w:tr w:rsidR="008C2F4C" w:rsidRPr="001B0C9F" w:rsidTr="00423C30">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b/>
                <w:sz w:val="18"/>
                <w:szCs w:val="18"/>
              </w:rPr>
              <w:t>FACTURACIÓN</w:t>
            </w:r>
          </w:p>
        </w:tc>
      </w:tr>
      <w:tr w:rsidR="008C2F4C" w:rsidRPr="001B0C9F" w:rsidTr="00423C30">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838" w:type="dxa"/>
              <w:tblLayout w:type="fixed"/>
              <w:tblCellMar>
                <w:left w:w="70" w:type="dxa"/>
                <w:right w:w="70" w:type="dxa"/>
              </w:tblCellMar>
              <w:tblLook w:val="04A0" w:firstRow="1" w:lastRow="0" w:firstColumn="1" w:lastColumn="0" w:noHBand="0" w:noVBand="1"/>
            </w:tblPr>
            <w:tblGrid>
              <w:gridCol w:w="8838"/>
            </w:tblGrid>
            <w:tr w:rsidR="008C2F4C" w:rsidTr="00423C30">
              <w:trPr>
                <w:trHeight w:val="300"/>
              </w:trPr>
              <w:tc>
                <w:tcPr>
                  <w:tcW w:w="8838" w:type="dxa"/>
                  <w:tcBorders>
                    <w:top w:val="nil"/>
                    <w:left w:val="nil"/>
                    <w:bottom w:val="nil"/>
                    <w:right w:val="nil"/>
                  </w:tcBorders>
                  <w:shd w:val="clear" w:color="auto" w:fill="auto"/>
                  <w:noWrap/>
                  <w:vAlign w:val="bottom"/>
                  <w:hideMark/>
                </w:tcPr>
                <w:p w:rsidR="008C2F4C" w:rsidRDefault="008C2F4C" w:rsidP="00423C30">
                  <w:pPr>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8C2F4C" w:rsidTr="00423C30">
              <w:trPr>
                <w:trHeight w:val="300"/>
              </w:trPr>
              <w:tc>
                <w:tcPr>
                  <w:tcW w:w="8838" w:type="dxa"/>
                  <w:tcBorders>
                    <w:top w:val="nil"/>
                    <w:left w:val="nil"/>
                    <w:bottom w:val="nil"/>
                    <w:right w:val="nil"/>
                  </w:tcBorders>
                  <w:shd w:val="clear" w:color="auto" w:fill="auto"/>
                  <w:noWrap/>
                  <w:vAlign w:val="bottom"/>
                  <w:hideMark/>
                </w:tcPr>
                <w:p w:rsidR="008C2F4C" w:rsidRDefault="008C2F4C" w:rsidP="00423C30">
                  <w:pPr>
                    <w:rPr>
                      <w:rFonts w:ascii="Calibri" w:hAnsi="Calibri" w:cs="Calibri"/>
                      <w:color w:val="000000"/>
                      <w:sz w:val="22"/>
                      <w:szCs w:val="22"/>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tc>
            </w:tr>
            <w:tr w:rsidR="008C2F4C" w:rsidTr="00423C30">
              <w:trPr>
                <w:trHeight w:val="300"/>
              </w:trPr>
              <w:tc>
                <w:tcPr>
                  <w:tcW w:w="8838" w:type="dxa"/>
                  <w:tcBorders>
                    <w:top w:val="nil"/>
                    <w:left w:val="nil"/>
                    <w:bottom w:val="nil"/>
                    <w:right w:val="nil"/>
                  </w:tcBorders>
                  <w:shd w:val="clear" w:color="auto" w:fill="auto"/>
                  <w:noWrap/>
                  <w:vAlign w:val="bottom"/>
                  <w:hideMark/>
                </w:tcPr>
                <w:p w:rsidR="008C2F4C" w:rsidRDefault="008C2F4C" w:rsidP="009444DD">
                  <w:pPr>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8C2F4C" w:rsidRPr="001B0C9F" w:rsidRDefault="008C2F4C" w:rsidP="00423C30">
            <w:pPr>
              <w:autoSpaceDE w:val="0"/>
              <w:autoSpaceDN w:val="0"/>
              <w:adjustRightInd w:val="0"/>
              <w:jc w:val="both"/>
              <w:rPr>
                <w:rFonts w:ascii="Verdana" w:hAnsi="Verdana" w:cs="Calibri"/>
                <w:sz w:val="18"/>
                <w:szCs w:val="18"/>
              </w:rPr>
            </w:pPr>
          </w:p>
        </w:tc>
      </w:tr>
      <w:tr w:rsidR="008C2F4C" w:rsidRPr="001B0C9F" w:rsidTr="00423C3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both"/>
              <w:rPr>
                <w:rFonts w:ascii="Verdana" w:hAnsi="Verdana" w:cs="Calibri"/>
                <w:b/>
                <w:sz w:val="18"/>
                <w:szCs w:val="18"/>
              </w:rPr>
            </w:pPr>
            <w:r w:rsidRPr="001B0C9F">
              <w:rPr>
                <w:rFonts w:ascii="Verdana" w:hAnsi="Verdana" w:cs="Calibri"/>
                <w:b/>
                <w:sz w:val="18"/>
                <w:szCs w:val="18"/>
              </w:rPr>
              <w:t>TRIBUTOS</w:t>
            </w:r>
          </w:p>
        </w:tc>
      </w:tr>
      <w:tr w:rsidR="008C2F4C" w:rsidRPr="001B0C9F" w:rsidTr="00423C3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Pr="00DD733F" w:rsidRDefault="008C2F4C" w:rsidP="00423C30">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8C2F4C" w:rsidRPr="001B0C9F" w:rsidTr="00423C30">
        <w:trPr>
          <w:trHeight w:val="455"/>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rPr>
                <w:rFonts w:ascii="Verdana" w:hAnsi="Verdana" w:cs="Calibri"/>
                <w:sz w:val="18"/>
                <w:szCs w:val="18"/>
              </w:rPr>
            </w:pPr>
            <w:r w:rsidRPr="001B0C9F">
              <w:rPr>
                <w:rFonts w:ascii="Verdana" w:hAnsi="Verdana" w:cs="Calibri"/>
                <w:b/>
                <w:bCs/>
                <w:sz w:val="18"/>
                <w:szCs w:val="18"/>
              </w:rPr>
              <w:lastRenderedPageBreak/>
              <w:t>SEGURIDAD INDUSTRIAL</w:t>
            </w:r>
          </w:p>
        </w:tc>
      </w:tr>
      <w:tr w:rsidR="008C2F4C" w:rsidRPr="001B0C9F" w:rsidTr="00423C3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Default="008C2F4C" w:rsidP="00423C30">
            <w:pPr>
              <w:pStyle w:val="Prrafodelista"/>
              <w:jc w:val="center"/>
              <w:rPr>
                <w:rFonts w:ascii="Verdana" w:hAnsi="Verdana" w:cs="Calibri"/>
                <w:b/>
                <w:sz w:val="18"/>
                <w:szCs w:val="18"/>
              </w:rPr>
            </w:pPr>
          </w:p>
          <w:p w:rsidR="008C2F4C" w:rsidRPr="001B0C9F" w:rsidRDefault="008C2F4C" w:rsidP="00423C30">
            <w:pPr>
              <w:pStyle w:val="Prrafodelista"/>
              <w:jc w:val="center"/>
              <w:rPr>
                <w:rFonts w:ascii="Verdana" w:hAnsi="Verdana" w:cs="Calibri"/>
                <w:b/>
                <w:sz w:val="18"/>
                <w:szCs w:val="18"/>
              </w:rPr>
            </w:pPr>
            <w:r w:rsidRPr="001B0C9F">
              <w:rPr>
                <w:rFonts w:ascii="Verdana" w:hAnsi="Verdana" w:cs="Calibri"/>
                <w:b/>
                <w:sz w:val="18"/>
                <w:szCs w:val="18"/>
              </w:rPr>
              <w:t>ASPECTOS NORMATIVOS DE SEGURIDAD INDUSTRIAL Y SALUD OCUPACIONAL   PARA EMPRESAS CONTRATISTAS DE YPFB</w:t>
            </w:r>
          </w:p>
          <w:p w:rsidR="008C2F4C" w:rsidRPr="001B0C9F" w:rsidRDefault="008C2F4C" w:rsidP="00423C30">
            <w:pPr>
              <w:pStyle w:val="Prrafodelista"/>
              <w:rPr>
                <w:rFonts w:ascii="Verdana" w:hAnsi="Verdana" w:cs="Calibri"/>
                <w:sz w:val="18"/>
                <w:szCs w:val="18"/>
              </w:rPr>
            </w:pPr>
          </w:p>
          <w:p w:rsidR="008C2F4C" w:rsidRPr="001B0C9F" w:rsidRDefault="008C2F4C" w:rsidP="00423C30">
            <w:pPr>
              <w:jc w:val="both"/>
              <w:rPr>
                <w:rFonts w:ascii="Verdana" w:hAnsi="Verdana" w:cs="Calibri"/>
                <w:sz w:val="18"/>
                <w:szCs w:val="18"/>
              </w:rPr>
            </w:pPr>
            <w:r w:rsidRPr="001B0C9F">
              <w:rPr>
                <w:rFonts w:ascii="Verdana" w:hAnsi="Verdana" w:cs="Calibri"/>
                <w:sz w:val="18"/>
                <w:szCs w:val="18"/>
              </w:rPr>
              <w:t xml:space="preserve">La Empresa adjudicada de la provisión de “BIENES” deberá cumplir con los estándares de Seguridad Industrial y Salud Ocupacional de YPFB. </w:t>
            </w:r>
          </w:p>
          <w:p w:rsidR="008C2F4C" w:rsidRPr="001B0C9F" w:rsidRDefault="008C2F4C" w:rsidP="00423C30">
            <w:pPr>
              <w:jc w:val="both"/>
              <w:rPr>
                <w:rFonts w:ascii="Verdana" w:hAnsi="Verdana" w:cs="Calibri"/>
                <w:sz w:val="18"/>
                <w:szCs w:val="18"/>
              </w:rPr>
            </w:pPr>
          </w:p>
          <w:p w:rsidR="008C2F4C" w:rsidRPr="001B0C9F" w:rsidRDefault="008C2F4C" w:rsidP="008C2F4C">
            <w:pPr>
              <w:pStyle w:val="Prrafodelista"/>
              <w:numPr>
                <w:ilvl w:val="0"/>
                <w:numId w:val="52"/>
              </w:numPr>
              <w:spacing w:after="160"/>
              <w:contextualSpacing/>
              <w:jc w:val="both"/>
              <w:rPr>
                <w:rFonts w:ascii="Verdana" w:hAnsi="Verdana" w:cs="Calibri"/>
                <w:b/>
                <w:sz w:val="18"/>
                <w:szCs w:val="18"/>
              </w:rPr>
            </w:pPr>
            <w:r w:rsidRPr="001B0C9F">
              <w:rPr>
                <w:rFonts w:ascii="Verdana" w:hAnsi="Verdana" w:cs="Calibri"/>
                <w:b/>
                <w:sz w:val="18"/>
                <w:szCs w:val="18"/>
              </w:rPr>
              <w:t xml:space="preserve">ASPECTOS GENERALES: </w:t>
            </w:r>
          </w:p>
          <w:p w:rsidR="008C2F4C" w:rsidRPr="001B0C9F" w:rsidRDefault="008C2F4C" w:rsidP="00423C30">
            <w:pPr>
              <w:pStyle w:val="Prrafodelista"/>
              <w:jc w:val="both"/>
              <w:rPr>
                <w:rFonts w:ascii="Verdana" w:hAnsi="Verdana" w:cs="Calibri"/>
                <w:sz w:val="18"/>
                <w:szCs w:val="18"/>
              </w:rPr>
            </w:pPr>
          </w:p>
          <w:p w:rsidR="008C2F4C" w:rsidRPr="001B0C9F" w:rsidRDefault="008C2F4C" w:rsidP="00423C30">
            <w:pPr>
              <w:pStyle w:val="Prrafodelista"/>
              <w:ind w:left="0"/>
              <w:jc w:val="both"/>
              <w:rPr>
                <w:rFonts w:ascii="Verdana" w:hAnsi="Verdana" w:cs="Calibri"/>
                <w:sz w:val="18"/>
                <w:szCs w:val="18"/>
              </w:rPr>
            </w:pPr>
            <w:r w:rsidRPr="001B0C9F">
              <w:rPr>
                <w:rFonts w:ascii="Verdana" w:hAnsi="Verdana" w:cs="Calibri"/>
                <w:sz w:val="18"/>
                <w:szCs w:val="18"/>
              </w:rPr>
              <w:t>Para los procesos de contratación de bienes; en caso de que los mismos sean recibidos directamente en los almacenes de YPFB; no aplica una cláusula específica de SMS.</w:t>
            </w:r>
          </w:p>
          <w:p w:rsidR="008C2F4C" w:rsidRPr="001B0C9F" w:rsidRDefault="008C2F4C" w:rsidP="00423C30">
            <w:pPr>
              <w:rPr>
                <w:rFonts w:ascii="Verdana" w:hAnsi="Verdana" w:cs="Calibri"/>
                <w:sz w:val="18"/>
                <w:szCs w:val="18"/>
              </w:rPr>
            </w:pPr>
            <w:r w:rsidRPr="001B0C9F">
              <w:rPr>
                <w:rFonts w:ascii="Verdana" w:hAnsi="Verdana" w:cs="Calibri"/>
                <w:sz w:val="18"/>
                <w:szCs w:val="18"/>
              </w:rPr>
              <w:t xml:space="preserve">Excepto lo establecido en adelante: </w:t>
            </w:r>
          </w:p>
          <w:p w:rsidR="008C2F4C" w:rsidRPr="001B0C9F" w:rsidRDefault="008C2F4C" w:rsidP="00423C30">
            <w:pPr>
              <w:rPr>
                <w:rFonts w:ascii="Verdana" w:hAnsi="Verdana" w:cs="Calibri"/>
                <w:sz w:val="18"/>
                <w:szCs w:val="18"/>
              </w:rPr>
            </w:pPr>
          </w:p>
          <w:p w:rsidR="008C2F4C" w:rsidRPr="001B0C9F" w:rsidRDefault="008C2F4C" w:rsidP="008C2F4C">
            <w:pPr>
              <w:pStyle w:val="Prrafodelista"/>
              <w:numPr>
                <w:ilvl w:val="0"/>
                <w:numId w:val="52"/>
              </w:numPr>
              <w:spacing w:after="160" w:line="259" w:lineRule="auto"/>
              <w:contextualSpacing/>
              <w:rPr>
                <w:rFonts w:ascii="Verdana" w:hAnsi="Verdana" w:cs="Calibri"/>
                <w:b/>
                <w:sz w:val="18"/>
                <w:szCs w:val="18"/>
              </w:rPr>
            </w:pPr>
            <w:r w:rsidRPr="001B0C9F">
              <w:rPr>
                <w:rFonts w:ascii="Verdana" w:hAnsi="Verdana" w:cs="Calibri"/>
                <w:b/>
                <w:sz w:val="18"/>
                <w:szCs w:val="18"/>
              </w:rPr>
              <w:t xml:space="preserve">RECOMENDACIONES: </w:t>
            </w:r>
          </w:p>
          <w:p w:rsidR="008C2F4C" w:rsidRPr="001B0C9F" w:rsidRDefault="008C2F4C" w:rsidP="00423C30">
            <w:pPr>
              <w:jc w:val="both"/>
              <w:rPr>
                <w:rFonts w:ascii="Verdana" w:hAnsi="Verdana" w:cs="Calibri"/>
                <w:sz w:val="18"/>
                <w:szCs w:val="18"/>
              </w:rPr>
            </w:pPr>
            <w:r w:rsidRPr="001B0C9F">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C2F4C" w:rsidRPr="001B0C9F" w:rsidRDefault="008C2F4C" w:rsidP="00423C30">
            <w:pPr>
              <w:jc w:val="both"/>
              <w:rPr>
                <w:rFonts w:ascii="Verdana" w:hAnsi="Verdana" w:cs="Calibri"/>
                <w:sz w:val="18"/>
                <w:szCs w:val="18"/>
              </w:rPr>
            </w:pPr>
          </w:p>
          <w:p w:rsidR="008C2F4C" w:rsidRPr="001B0C9F" w:rsidRDefault="008C2F4C" w:rsidP="008C2F4C">
            <w:pPr>
              <w:pStyle w:val="Prrafodelista"/>
              <w:numPr>
                <w:ilvl w:val="1"/>
                <w:numId w:val="52"/>
              </w:numPr>
              <w:spacing w:after="160" w:line="259" w:lineRule="auto"/>
              <w:contextualSpacing/>
              <w:jc w:val="both"/>
              <w:rPr>
                <w:rFonts w:ascii="Verdana" w:hAnsi="Verdana" w:cs="Calibri"/>
                <w:sz w:val="18"/>
                <w:szCs w:val="18"/>
              </w:rPr>
            </w:pPr>
            <w:r w:rsidRPr="001B0C9F">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1B0C9F">
              <w:rPr>
                <w:rFonts w:ascii="Verdana" w:hAnsi="Verdana" w:cs="Calibri"/>
                <w:sz w:val="18"/>
                <w:szCs w:val="18"/>
              </w:rPr>
              <w:t>izaje</w:t>
            </w:r>
            <w:proofErr w:type="spellEnd"/>
            <w:r w:rsidRPr="001B0C9F">
              <w:rPr>
                <w:rFonts w:ascii="Verdana" w:hAnsi="Verdana" w:cs="Calibri"/>
                <w:sz w:val="18"/>
                <w:szCs w:val="18"/>
              </w:rPr>
              <w:t xml:space="preserve"> de cargas (cables, eslingas, estrobos, y otros elementos necesarios para este fin).</w:t>
            </w:r>
          </w:p>
          <w:p w:rsidR="008C2F4C" w:rsidRPr="001B0C9F" w:rsidRDefault="008C2F4C" w:rsidP="00423C30">
            <w:pPr>
              <w:pStyle w:val="Prrafodelista"/>
              <w:jc w:val="both"/>
              <w:rPr>
                <w:rFonts w:ascii="Verdana" w:hAnsi="Verdana" w:cs="Calibri"/>
                <w:sz w:val="18"/>
                <w:szCs w:val="18"/>
              </w:rPr>
            </w:pPr>
          </w:p>
          <w:p w:rsidR="008C2F4C" w:rsidRPr="001B0C9F" w:rsidRDefault="008C2F4C" w:rsidP="008C2F4C">
            <w:pPr>
              <w:pStyle w:val="Prrafodelista"/>
              <w:numPr>
                <w:ilvl w:val="1"/>
                <w:numId w:val="52"/>
              </w:numPr>
              <w:spacing w:after="160" w:line="240" w:lineRule="atLeast"/>
              <w:contextualSpacing/>
              <w:jc w:val="both"/>
              <w:rPr>
                <w:rFonts w:ascii="Verdana" w:hAnsi="Verdana" w:cs="Calibri"/>
                <w:sz w:val="18"/>
                <w:szCs w:val="18"/>
              </w:rPr>
            </w:pPr>
            <w:r w:rsidRPr="001B0C9F">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C2F4C" w:rsidRPr="001B0C9F" w:rsidRDefault="008C2F4C" w:rsidP="00423C30">
            <w:pPr>
              <w:pStyle w:val="Prrafodelista"/>
              <w:spacing w:line="240" w:lineRule="atLeast"/>
              <w:jc w:val="both"/>
              <w:rPr>
                <w:rFonts w:ascii="Verdana" w:hAnsi="Verdana" w:cs="Calibri"/>
                <w:sz w:val="18"/>
                <w:szCs w:val="18"/>
              </w:rPr>
            </w:pPr>
          </w:p>
          <w:p w:rsidR="008C2F4C" w:rsidRPr="001B0C9F" w:rsidRDefault="008C2F4C" w:rsidP="008C2F4C">
            <w:pPr>
              <w:pStyle w:val="Prrafodelista"/>
              <w:numPr>
                <w:ilvl w:val="1"/>
                <w:numId w:val="52"/>
              </w:numPr>
              <w:spacing w:after="160" w:line="240" w:lineRule="atLeast"/>
              <w:contextualSpacing/>
              <w:jc w:val="both"/>
              <w:rPr>
                <w:rFonts w:ascii="Verdana" w:hAnsi="Verdana" w:cs="Calibri"/>
                <w:sz w:val="18"/>
                <w:szCs w:val="18"/>
              </w:rPr>
            </w:pPr>
            <w:r w:rsidRPr="001B0C9F">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8C2F4C" w:rsidRPr="001B0C9F" w:rsidTr="00423C3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C2F4C" w:rsidRPr="001B0C9F" w:rsidRDefault="008C2F4C" w:rsidP="00423C30">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GARANTIAS FINACIERAS</w:t>
            </w:r>
          </w:p>
        </w:tc>
      </w:tr>
      <w:tr w:rsidR="008C2F4C" w:rsidRPr="001B0C9F" w:rsidTr="00423C3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Default="008C2F4C" w:rsidP="00423C30">
            <w:pPr>
              <w:pStyle w:val="Prrafodelista"/>
              <w:spacing w:after="13" w:line="276" w:lineRule="auto"/>
              <w:ind w:left="0"/>
              <w:contextualSpacing/>
              <w:jc w:val="both"/>
              <w:rPr>
                <w:rFonts w:ascii="Verdana" w:hAnsi="Verdana" w:cs="Calibri"/>
                <w:b/>
                <w:sz w:val="18"/>
                <w:szCs w:val="18"/>
              </w:rPr>
            </w:pPr>
          </w:p>
          <w:p w:rsidR="008C2F4C" w:rsidRPr="002665CF" w:rsidRDefault="008C2F4C" w:rsidP="00423C30">
            <w:pPr>
              <w:pStyle w:val="Prrafodelista"/>
              <w:spacing w:after="13" w:line="276" w:lineRule="auto"/>
              <w:ind w:left="0"/>
              <w:contextualSpacing/>
              <w:jc w:val="both"/>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423C30">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423C30">
            <w:pPr>
              <w:rPr>
                <w:rFonts w:asciiTheme="minorHAnsi" w:hAnsiTheme="minorHAnsi"/>
                <w:sz w:val="22"/>
                <w:szCs w:val="22"/>
              </w:rPr>
            </w:pPr>
          </w:p>
          <w:p w:rsidR="008C2F4C" w:rsidRPr="002665CF" w:rsidRDefault="008C2F4C" w:rsidP="00423C30">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8C3DC6">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8C2F4C" w:rsidRPr="002665CF" w:rsidRDefault="008C2F4C" w:rsidP="00423C30">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8C3DC6">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8C2F4C" w:rsidRPr="002665CF" w:rsidRDefault="008C2F4C" w:rsidP="00423C30">
            <w:pPr>
              <w:jc w:val="both"/>
              <w:rPr>
                <w:rFonts w:asciiTheme="minorHAnsi" w:hAnsiTheme="minorHAnsi"/>
                <w:sz w:val="22"/>
                <w:szCs w:val="22"/>
              </w:rPr>
            </w:pPr>
          </w:p>
          <w:p w:rsidR="008C2F4C" w:rsidRPr="002665CF" w:rsidRDefault="008C2F4C" w:rsidP="008C3DC6">
            <w:pPr>
              <w:jc w:val="both"/>
              <w:rPr>
                <w:rFonts w:ascii="Calibri" w:hAnsi="Calibri"/>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8C3DC6">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tc>
      </w:tr>
    </w:tbl>
    <w:p w:rsidR="008C2F4C" w:rsidRPr="001B0C9F" w:rsidRDefault="008C2F4C" w:rsidP="008C2F4C">
      <w:pPr>
        <w:rPr>
          <w:rFonts w:ascii="Verdana" w:hAnsi="Verdana"/>
          <w:sz w:val="18"/>
          <w:szCs w:val="18"/>
        </w:rPr>
      </w:pPr>
    </w:p>
    <w:p w:rsidR="008C2F4C" w:rsidRPr="001B0C9F" w:rsidRDefault="008C2F4C" w:rsidP="008C2F4C">
      <w:pPr>
        <w:jc w:val="both"/>
        <w:rPr>
          <w:rFonts w:ascii="Verdana" w:hAnsi="Verdana" w:cs="Verdana"/>
          <w:b/>
          <w:bCs/>
          <w:color w:val="000000"/>
          <w:sz w:val="18"/>
          <w:szCs w:val="18"/>
          <w:lang w:val="es-BO"/>
        </w:rPr>
      </w:pPr>
    </w:p>
    <w:p w:rsidR="00491F53" w:rsidRPr="008C2F4C" w:rsidRDefault="00491F53" w:rsidP="003A382A">
      <w:pPr>
        <w:jc w:val="center"/>
        <w:rPr>
          <w:rFonts w:asciiTheme="minorHAnsi" w:hAnsiTheme="minorHAnsi" w:cstheme="minorHAnsi"/>
          <w:b/>
          <w:sz w:val="22"/>
          <w:szCs w:val="22"/>
          <w:lang w:val="es-BO"/>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8C3DC6">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8C3DC6">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8C3DC6">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8C2F4C" w:rsidRDefault="008C2F4C" w:rsidP="00BD420D">
      <w:pPr>
        <w:jc w:val="center"/>
        <w:rPr>
          <w:rFonts w:asciiTheme="minorHAnsi" w:hAnsiTheme="minorHAnsi" w:cstheme="minorHAnsi"/>
          <w:b/>
          <w:bCs/>
          <w:sz w:val="22"/>
          <w:szCs w:val="22"/>
        </w:rPr>
      </w:pPr>
      <w:r w:rsidRPr="008C2F4C">
        <w:rPr>
          <w:noProof/>
          <w:lang w:val="es-BO" w:eastAsia="es-BO"/>
        </w:rPr>
        <w:drawing>
          <wp:inline distT="0" distB="0" distL="0" distR="0">
            <wp:extent cx="5793105" cy="696721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105" cy="6967217"/>
                    </a:xfrm>
                    <a:prstGeom prst="rect">
                      <a:avLst/>
                    </a:prstGeom>
                    <a:noFill/>
                    <a:ln>
                      <a:noFill/>
                    </a:ln>
                  </pic:spPr>
                </pic:pic>
              </a:graphicData>
            </a:graphic>
          </wp:inline>
        </w:drawing>
      </w:r>
    </w:p>
    <w:sectPr w:rsidR="00BD420D" w:rsidRPr="008C2F4C" w:rsidSect="00992745">
      <w:footerReference w:type="default" r:id="rId24"/>
      <w:footerReference w:type="firs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EF2" w:rsidRDefault="00601EF2">
      <w:r>
        <w:separator/>
      </w:r>
    </w:p>
  </w:endnote>
  <w:endnote w:type="continuationSeparator" w:id="0">
    <w:p w:rsidR="00601EF2" w:rsidRDefault="00601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65193" w:rsidRDefault="00665193">
        <w:pPr>
          <w:pStyle w:val="Piedepgina"/>
          <w:jc w:val="right"/>
        </w:pPr>
        <w:r>
          <w:fldChar w:fldCharType="begin"/>
        </w:r>
        <w:r>
          <w:instrText>PAGE   \* MERGEFORMAT</w:instrText>
        </w:r>
        <w:r>
          <w:fldChar w:fldCharType="separate"/>
        </w:r>
        <w:r w:rsidR="008C3DC6">
          <w:rPr>
            <w:noProof/>
          </w:rPr>
          <w:t>20</w:t>
        </w:r>
        <w:r>
          <w:fldChar w:fldCharType="end"/>
        </w:r>
      </w:p>
    </w:sdtContent>
  </w:sdt>
  <w:p w:rsidR="00665193" w:rsidRDefault="0066519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65193" w:rsidRDefault="00665193" w:rsidP="00AC3212">
        <w:pPr>
          <w:pStyle w:val="Piedepgina"/>
          <w:jc w:val="right"/>
        </w:pPr>
        <w:r>
          <w:fldChar w:fldCharType="begin"/>
        </w:r>
        <w:r>
          <w:instrText>PAGE   \* MERGEFORMAT</w:instrText>
        </w:r>
        <w:r>
          <w:fldChar w:fldCharType="separate"/>
        </w:r>
        <w:r w:rsidR="008C3DC6">
          <w:rPr>
            <w:noProof/>
          </w:rPr>
          <w:t>1</w:t>
        </w:r>
        <w:r>
          <w:fldChar w:fldCharType="end"/>
        </w:r>
      </w:p>
    </w:sdtContent>
  </w:sdt>
  <w:p w:rsidR="00665193" w:rsidRDefault="00665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EF2" w:rsidRDefault="00601EF2">
      <w:r>
        <w:separator/>
      </w:r>
    </w:p>
  </w:footnote>
  <w:footnote w:type="continuationSeparator" w:id="0">
    <w:p w:rsidR="00601EF2" w:rsidRDefault="00601E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27430F"/>
    <w:multiLevelType w:val="hybridMultilevel"/>
    <w:tmpl w:val="C6F42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3D7F87"/>
    <w:multiLevelType w:val="hybridMultilevel"/>
    <w:tmpl w:val="C20CDF3A"/>
    <w:lvl w:ilvl="0" w:tplc="A1387C82">
      <w:start w:val="1"/>
      <w:numFmt w:val="lowerLetter"/>
      <w:lvlText w:val="%1)"/>
      <w:lvlJc w:val="left"/>
      <w:pPr>
        <w:ind w:left="291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2"/>
  </w:num>
  <w:num w:numId="4">
    <w:abstractNumId w:val="7"/>
  </w:num>
  <w:num w:numId="5">
    <w:abstractNumId w:val="25"/>
  </w:num>
  <w:num w:numId="6">
    <w:abstractNumId w:val="26"/>
  </w:num>
  <w:num w:numId="7">
    <w:abstractNumId w:val="0"/>
  </w:num>
  <w:num w:numId="8">
    <w:abstractNumId w:val="46"/>
  </w:num>
  <w:num w:numId="9">
    <w:abstractNumId w:val="49"/>
  </w:num>
  <w:num w:numId="10">
    <w:abstractNumId w:val="8"/>
  </w:num>
  <w:num w:numId="11">
    <w:abstractNumId w:val="34"/>
  </w:num>
  <w:num w:numId="12">
    <w:abstractNumId w:val="32"/>
  </w:num>
  <w:num w:numId="13">
    <w:abstractNumId w:val="38"/>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
  </w:num>
  <w:num w:numId="19">
    <w:abstractNumId w:val="16"/>
  </w:num>
  <w:num w:numId="20">
    <w:abstractNumId w:val="39"/>
  </w:num>
  <w:num w:numId="21">
    <w:abstractNumId w:val="29"/>
  </w:num>
  <w:num w:numId="22">
    <w:abstractNumId w:val="44"/>
  </w:num>
  <w:num w:numId="23">
    <w:abstractNumId w:val="41"/>
  </w:num>
  <w:num w:numId="24">
    <w:abstractNumId w:val="24"/>
  </w:num>
  <w:num w:numId="25">
    <w:abstractNumId w:val="14"/>
  </w:num>
  <w:num w:numId="26">
    <w:abstractNumId w:val="23"/>
  </w:num>
  <w:num w:numId="27">
    <w:abstractNumId w:val="33"/>
  </w:num>
  <w:num w:numId="28">
    <w:abstractNumId w:val="30"/>
  </w:num>
  <w:num w:numId="29">
    <w:abstractNumId w:val="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9"/>
  </w:num>
  <w:num w:numId="33">
    <w:abstractNumId w:val="28"/>
  </w:num>
  <w:num w:numId="34">
    <w:abstractNumId w:val="11"/>
  </w:num>
  <w:num w:numId="35">
    <w:abstractNumId w:val="45"/>
  </w:num>
  <w:num w:numId="36">
    <w:abstractNumId w:val="27"/>
  </w:num>
  <w:num w:numId="37">
    <w:abstractNumId w:val="50"/>
  </w:num>
  <w:num w:numId="38">
    <w:abstractNumId w:val="1"/>
  </w:num>
  <w:num w:numId="39">
    <w:abstractNumId w:val="10"/>
  </w:num>
  <w:num w:numId="40">
    <w:abstractNumId w:val="40"/>
  </w:num>
  <w:num w:numId="41">
    <w:abstractNumId w:val="35"/>
  </w:num>
  <w:num w:numId="42">
    <w:abstractNumId w:val="48"/>
  </w:num>
  <w:num w:numId="43">
    <w:abstractNumId w:val="13"/>
  </w:num>
  <w:num w:numId="44">
    <w:abstractNumId w:val="22"/>
  </w:num>
  <w:num w:numId="45">
    <w:abstractNumId w:val="47"/>
  </w:num>
  <w:num w:numId="46">
    <w:abstractNumId w:val="15"/>
  </w:num>
  <w:num w:numId="47">
    <w:abstractNumId w:val="43"/>
  </w:num>
  <w:num w:numId="48">
    <w:abstractNumId w:val="20"/>
  </w:num>
  <w:num w:numId="49">
    <w:abstractNumId w:val="37"/>
  </w:num>
  <w:num w:numId="50">
    <w:abstractNumId w:val="6"/>
  </w:num>
  <w:num w:numId="51">
    <w:abstractNumId w:val="36"/>
  </w:num>
  <w:num w:numId="52">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57E43"/>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B0"/>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1EF2"/>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193"/>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E99"/>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DC6"/>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722"/>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3C"/>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4D1"/>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BD42-E685-4D63-8660-65560A33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36</Pages>
  <Words>10110</Words>
  <Characters>55605</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65584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29</cp:revision>
  <cp:lastPrinted>2017-08-15T15:14:00Z</cp:lastPrinted>
  <dcterms:created xsi:type="dcterms:W3CDTF">2017-08-14T19:29:00Z</dcterms:created>
  <dcterms:modified xsi:type="dcterms:W3CDTF">2017-09-28T21:52:00Z</dcterms:modified>
</cp:coreProperties>
</file>