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569E" w:rsidRDefault="00EA569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569E" w:rsidRDefault="00EA569E" w:rsidP="00B8304E">
                            <w:pPr>
                              <w:ind w:left="142"/>
                              <w:jc w:val="center"/>
                              <w:rPr>
                                <w:rFonts w:ascii="Verdana" w:hAnsi="Verdana"/>
                                <w:b/>
                              </w:rPr>
                            </w:pPr>
                          </w:p>
                          <w:p w:rsidR="00EA569E" w:rsidRDefault="00EA569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569E" w:rsidRPr="00103622" w:rsidRDefault="00EA569E" w:rsidP="00B8304E">
                            <w:pPr>
                              <w:ind w:left="142"/>
                              <w:jc w:val="center"/>
                              <w:rPr>
                                <w:rFonts w:ascii="Century Gothic" w:hAnsi="Century Gothic" w:cs="Arial"/>
                                <w:b/>
                                <w:sz w:val="32"/>
                                <w:szCs w:val="32"/>
                                <w:lang w:val="es-MX"/>
                              </w:rPr>
                            </w:pPr>
                          </w:p>
                          <w:p w:rsidR="00EA569E" w:rsidRPr="00103622" w:rsidRDefault="00EA569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A569E" w:rsidRDefault="00EA569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A569E" w:rsidRDefault="00EA569E" w:rsidP="00B8304E">
                            <w:pPr>
                              <w:jc w:val="center"/>
                              <w:rPr>
                                <w:rFonts w:ascii="Century Gothic" w:hAnsi="Century Gothic" w:cs="Arial"/>
                                <w:b/>
                                <w:sz w:val="28"/>
                                <w:szCs w:val="32"/>
                              </w:rPr>
                            </w:pPr>
                          </w:p>
                          <w:p w:rsidR="00EA569E" w:rsidRDefault="00EA569E" w:rsidP="00B8304E">
                            <w:pPr>
                              <w:jc w:val="center"/>
                              <w:rPr>
                                <w:rFonts w:ascii="Century Gothic" w:hAnsi="Century Gothic" w:cs="Arial"/>
                                <w:b/>
                                <w:sz w:val="28"/>
                                <w:szCs w:val="32"/>
                              </w:rPr>
                            </w:pPr>
                          </w:p>
                          <w:p w:rsidR="00EA569E" w:rsidRPr="00D94CE2" w:rsidRDefault="00EA569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569E" w:rsidRPr="00D94CE2" w:rsidRDefault="00EA569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A569E" w:rsidRPr="00F40D69" w:rsidRDefault="00EA569E" w:rsidP="00B8304E">
                            <w:pPr>
                              <w:ind w:left="142"/>
                              <w:jc w:val="center"/>
                              <w:rPr>
                                <w:rFonts w:ascii="Century Gothic" w:hAnsi="Century Gothic" w:cs="Arial"/>
                                <w:b/>
                                <w:sz w:val="28"/>
                                <w:szCs w:val="28"/>
                              </w:rPr>
                            </w:pPr>
                          </w:p>
                          <w:p w:rsidR="00EA569E" w:rsidRDefault="00EA569E" w:rsidP="00B8304E">
                            <w:pPr>
                              <w:ind w:left="142"/>
                              <w:jc w:val="center"/>
                              <w:rPr>
                                <w:rFonts w:ascii="Century Gothic" w:hAnsi="Century Gothic" w:cs="Arial"/>
                                <w:b/>
                                <w:sz w:val="28"/>
                                <w:szCs w:val="28"/>
                                <w:lang w:val="es-MX"/>
                              </w:rPr>
                            </w:pPr>
                          </w:p>
                          <w:p w:rsidR="00EA569E" w:rsidRPr="00103622" w:rsidRDefault="00EA569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569E" w:rsidRPr="005F6C94" w:rsidRDefault="00EA569E" w:rsidP="00B8304E">
                            <w:pPr>
                              <w:ind w:left="142"/>
                              <w:rPr>
                                <w:rFonts w:ascii="Century Gothic" w:hAnsi="Century Gothic"/>
                                <w:b/>
                                <w:sz w:val="28"/>
                                <w:szCs w:val="28"/>
                                <w:lang w:val="es-MX"/>
                              </w:rPr>
                            </w:pPr>
                          </w:p>
                          <w:p w:rsidR="00EA569E" w:rsidRPr="00D94CE2" w:rsidRDefault="00EA569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371BA">
                              <w:rPr>
                                <w:rFonts w:ascii="Century Gothic" w:hAnsi="Century Gothic" w:cs="Century Gothic"/>
                                <w:b/>
                                <w:bCs/>
                                <w:color w:val="FF0000"/>
                                <w:sz w:val="28"/>
                                <w:szCs w:val="28"/>
                              </w:rPr>
                              <w:t>SERVICIO DE MANTENIMIENTO E INSPECCION DE TANQUES DE GLP</w:t>
                            </w: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71BA">
                              <w:rPr>
                                <w:rFonts w:ascii="Century Gothic" w:hAnsi="Century Gothic" w:cs="Century Gothic"/>
                                <w:b/>
                                <w:bCs/>
                                <w:color w:val="FF0000"/>
                                <w:sz w:val="28"/>
                                <w:szCs w:val="28"/>
                              </w:rPr>
                              <w:t>GCC-CDL-DTCC-66-17</w:t>
                            </w: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2371BA">
                              <w:rPr>
                                <w:rFonts w:ascii="Century Gothic" w:hAnsi="Century Gothic" w:cs="Century Gothic"/>
                                <w:b/>
                                <w:bCs/>
                                <w:color w:val="FF0000"/>
                                <w:sz w:val="28"/>
                                <w:szCs w:val="28"/>
                              </w:rPr>
                              <w:t xml:space="preserve">Primera </w:t>
                            </w:r>
                            <w:bookmarkStart w:id="0" w:name="_GoBack"/>
                            <w:bookmarkEnd w:id="0"/>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569E" w:rsidRPr="00103622" w:rsidRDefault="00EA569E" w:rsidP="00B8304E">
                            <w:pPr>
                              <w:jc w:val="center"/>
                              <w:rPr>
                                <w:rFonts w:ascii="Century Gothic" w:hAnsi="Century Gothic"/>
                                <w:sz w:val="32"/>
                                <w:szCs w:val="32"/>
                                <w:lang w:val="es-ES_tradnl"/>
                              </w:rPr>
                            </w:pPr>
                          </w:p>
                          <w:p w:rsidR="00EA569E" w:rsidRPr="00103622" w:rsidRDefault="00EA569E" w:rsidP="00B8304E">
                            <w:pPr>
                              <w:ind w:right="930"/>
                              <w:jc w:val="center"/>
                              <w:rPr>
                                <w:rFonts w:ascii="Century Gothic" w:hAnsi="Century Gothic"/>
                                <w:sz w:val="32"/>
                                <w:szCs w:val="32"/>
                                <w:lang w:val="es-ES_tradnl"/>
                              </w:rPr>
                            </w:pPr>
                          </w:p>
                          <w:p w:rsidR="00EA569E" w:rsidRPr="00103622" w:rsidRDefault="00EA569E" w:rsidP="00B8304E">
                            <w:pPr>
                              <w:ind w:right="930"/>
                              <w:jc w:val="center"/>
                              <w:rPr>
                                <w:rFonts w:ascii="Century Gothic" w:hAnsi="Century Gothic"/>
                                <w:sz w:val="32"/>
                                <w:szCs w:val="32"/>
                                <w:lang w:val="es-ES_tradnl"/>
                              </w:rPr>
                            </w:pPr>
                          </w:p>
                          <w:p w:rsidR="00EA569E" w:rsidRDefault="00EA569E" w:rsidP="00B8304E">
                            <w:pPr>
                              <w:ind w:right="930"/>
                              <w:jc w:val="center"/>
                              <w:rPr>
                                <w:rFonts w:ascii="Century Gothic" w:hAnsi="Century Gothic"/>
                                <w:lang w:val="es-ES_tradnl"/>
                              </w:rPr>
                            </w:pPr>
                          </w:p>
                          <w:p w:rsidR="00EA569E" w:rsidRPr="009C5A35" w:rsidRDefault="00EA569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A569E" w:rsidRDefault="00EA569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569E" w:rsidRDefault="00EA569E" w:rsidP="00B8304E">
                      <w:pPr>
                        <w:ind w:left="142"/>
                        <w:jc w:val="center"/>
                        <w:rPr>
                          <w:rFonts w:ascii="Verdana" w:hAnsi="Verdana"/>
                          <w:b/>
                        </w:rPr>
                      </w:pPr>
                    </w:p>
                    <w:p w:rsidR="00EA569E" w:rsidRDefault="00EA569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569E" w:rsidRPr="00103622" w:rsidRDefault="00EA569E" w:rsidP="00B8304E">
                      <w:pPr>
                        <w:ind w:left="142"/>
                        <w:jc w:val="center"/>
                        <w:rPr>
                          <w:rFonts w:ascii="Century Gothic" w:hAnsi="Century Gothic" w:cs="Arial"/>
                          <w:b/>
                          <w:sz w:val="32"/>
                          <w:szCs w:val="32"/>
                          <w:lang w:val="es-MX"/>
                        </w:rPr>
                      </w:pPr>
                    </w:p>
                    <w:p w:rsidR="00EA569E" w:rsidRPr="00103622" w:rsidRDefault="00EA569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A569E" w:rsidRDefault="00EA569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A569E" w:rsidRDefault="00EA569E" w:rsidP="00B8304E">
                      <w:pPr>
                        <w:jc w:val="center"/>
                        <w:rPr>
                          <w:rFonts w:ascii="Century Gothic" w:hAnsi="Century Gothic" w:cs="Arial"/>
                          <w:b/>
                          <w:sz w:val="28"/>
                          <w:szCs w:val="32"/>
                        </w:rPr>
                      </w:pPr>
                    </w:p>
                    <w:p w:rsidR="00EA569E" w:rsidRDefault="00EA569E" w:rsidP="00B8304E">
                      <w:pPr>
                        <w:jc w:val="center"/>
                        <w:rPr>
                          <w:rFonts w:ascii="Century Gothic" w:hAnsi="Century Gothic" w:cs="Arial"/>
                          <w:b/>
                          <w:sz w:val="28"/>
                          <w:szCs w:val="32"/>
                        </w:rPr>
                      </w:pPr>
                    </w:p>
                    <w:p w:rsidR="00EA569E" w:rsidRPr="00D94CE2" w:rsidRDefault="00EA569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569E" w:rsidRPr="00D94CE2" w:rsidRDefault="00EA569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A569E" w:rsidRPr="00F40D69" w:rsidRDefault="00EA569E" w:rsidP="00B8304E">
                      <w:pPr>
                        <w:ind w:left="142"/>
                        <w:jc w:val="center"/>
                        <w:rPr>
                          <w:rFonts w:ascii="Century Gothic" w:hAnsi="Century Gothic" w:cs="Arial"/>
                          <w:b/>
                          <w:sz w:val="28"/>
                          <w:szCs w:val="28"/>
                        </w:rPr>
                      </w:pPr>
                    </w:p>
                    <w:p w:rsidR="00EA569E" w:rsidRDefault="00EA569E" w:rsidP="00B8304E">
                      <w:pPr>
                        <w:ind w:left="142"/>
                        <w:jc w:val="center"/>
                        <w:rPr>
                          <w:rFonts w:ascii="Century Gothic" w:hAnsi="Century Gothic" w:cs="Arial"/>
                          <w:b/>
                          <w:sz w:val="28"/>
                          <w:szCs w:val="28"/>
                          <w:lang w:val="es-MX"/>
                        </w:rPr>
                      </w:pPr>
                    </w:p>
                    <w:p w:rsidR="00EA569E" w:rsidRPr="00103622" w:rsidRDefault="00EA569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569E" w:rsidRPr="005F6C94" w:rsidRDefault="00EA569E" w:rsidP="00B8304E">
                      <w:pPr>
                        <w:ind w:left="142"/>
                        <w:rPr>
                          <w:rFonts w:ascii="Century Gothic" w:hAnsi="Century Gothic"/>
                          <w:b/>
                          <w:sz w:val="28"/>
                          <w:szCs w:val="28"/>
                          <w:lang w:val="es-MX"/>
                        </w:rPr>
                      </w:pPr>
                    </w:p>
                    <w:p w:rsidR="00EA569E" w:rsidRPr="00D94CE2" w:rsidRDefault="00EA569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371BA">
                        <w:rPr>
                          <w:rFonts w:ascii="Century Gothic" w:hAnsi="Century Gothic" w:cs="Century Gothic"/>
                          <w:b/>
                          <w:bCs/>
                          <w:color w:val="FF0000"/>
                          <w:sz w:val="28"/>
                          <w:szCs w:val="28"/>
                        </w:rPr>
                        <w:t>SERVICIO DE MANTENIMIENTO E INSPECCION DE TANQUES DE GLP</w:t>
                      </w: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71BA">
                        <w:rPr>
                          <w:rFonts w:ascii="Century Gothic" w:hAnsi="Century Gothic" w:cs="Century Gothic"/>
                          <w:b/>
                          <w:bCs/>
                          <w:color w:val="FF0000"/>
                          <w:sz w:val="28"/>
                          <w:szCs w:val="28"/>
                        </w:rPr>
                        <w:t>GCC-CDL-DTCC-66-17</w:t>
                      </w: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cs="Century Gothic"/>
                          <w:b/>
                          <w:bCs/>
                          <w:color w:val="FF0000"/>
                          <w:sz w:val="28"/>
                          <w:szCs w:val="28"/>
                        </w:rPr>
                      </w:pPr>
                    </w:p>
                    <w:p w:rsidR="00EA569E" w:rsidRPr="00D94CE2" w:rsidRDefault="00EA569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2371BA">
                        <w:rPr>
                          <w:rFonts w:ascii="Century Gothic" w:hAnsi="Century Gothic" w:cs="Century Gothic"/>
                          <w:b/>
                          <w:bCs/>
                          <w:color w:val="FF0000"/>
                          <w:sz w:val="28"/>
                          <w:szCs w:val="28"/>
                        </w:rPr>
                        <w:t xml:space="preserve">Primera </w:t>
                      </w:r>
                      <w:bookmarkStart w:id="1" w:name="_GoBack"/>
                      <w:bookmarkEnd w:id="1"/>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569E" w:rsidRPr="00103622" w:rsidRDefault="00EA569E" w:rsidP="00B8304E">
                      <w:pPr>
                        <w:jc w:val="center"/>
                        <w:rPr>
                          <w:rFonts w:ascii="Century Gothic" w:hAnsi="Century Gothic"/>
                          <w:sz w:val="32"/>
                          <w:szCs w:val="32"/>
                          <w:lang w:val="es-ES_tradnl"/>
                        </w:rPr>
                      </w:pPr>
                    </w:p>
                    <w:p w:rsidR="00EA569E" w:rsidRPr="00103622" w:rsidRDefault="00EA569E" w:rsidP="00B8304E">
                      <w:pPr>
                        <w:ind w:right="930"/>
                        <w:jc w:val="center"/>
                        <w:rPr>
                          <w:rFonts w:ascii="Century Gothic" w:hAnsi="Century Gothic"/>
                          <w:sz w:val="32"/>
                          <w:szCs w:val="32"/>
                          <w:lang w:val="es-ES_tradnl"/>
                        </w:rPr>
                      </w:pPr>
                    </w:p>
                    <w:p w:rsidR="00EA569E" w:rsidRPr="00103622" w:rsidRDefault="00EA569E" w:rsidP="00B8304E">
                      <w:pPr>
                        <w:ind w:right="930"/>
                        <w:jc w:val="center"/>
                        <w:rPr>
                          <w:rFonts w:ascii="Century Gothic" w:hAnsi="Century Gothic"/>
                          <w:sz w:val="32"/>
                          <w:szCs w:val="32"/>
                          <w:lang w:val="es-ES_tradnl"/>
                        </w:rPr>
                      </w:pPr>
                    </w:p>
                    <w:p w:rsidR="00EA569E" w:rsidRDefault="00EA569E" w:rsidP="00B8304E">
                      <w:pPr>
                        <w:ind w:right="930"/>
                        <w:jc w:val="center"/>
                        <w:rPr>
                          <w:rFonts w:ascii="Century Gothic" w:hAnsi="Century Gothic"/>
                          <w:lang w:val="es-ES_tradnl"/>
                        </w:rPr>
                      </w:pPr>
                    </w:p>
                    <w:p w:rsidR="00EA569E" w:rsidRPr="009C5A35" w:rsidRDefault="00EA569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569E" w:rsidRPr="00AD6AF2" w:rsidRDefault="00EA569E" w:rsidP="00B26F20">
                            <w:pPr>
                              <w:ind w:right="930"/>
                              <w:jc w:val="center"/>
                              <w:rPr>
                                <w:rFonts w:ascii="Century Gothic" w:hAnsi="Century Gothic"/>
                                <w:sz w:val="14"/>
                                <w:lang w:val="es-ES_tradnl"/>
                              </w:rPr>
                            </w:pPr>
                          </w:p>
                          <w:p w:rsidR="00EA569E" w:rsidRDefault="00EA569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A569E" w:rsidRPr="00AD6AF2" w:rsidRDefault="00EA569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A569E" w:rsidRPr="00AD6AF2" w:rsidRDefault="00EA569E" w:rsidP="00B26F20">
                      <w:pPr>
                        <w:ind w:right="930"/>
                        <w:jc w:val="center"/>
                        <w:rPr>
                          <w:rFonts w:ascii="Century Gothic" w:hAnsi="Century Gothic"/>
                          <w:sz w:val="14"/>
                          <w:lang w:val="es-ES_tradnl"/>
                        </w:rPr>
                      </w:pPr>
                    </w:p>
                    <w:p w:rsidR="00EA569E" w:rsidRDefault="00EA569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A569E" w:rsidRPr="00AD6AF2" w:rsidRDefault="00EA569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2710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2710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2710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2710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256"/>
        <w:gridCol w:w="1278"/>
        <w:gridCol w:w="1796"/>
        <w:gridCol w:w="3276"/>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A7B84">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256"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3074"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6"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6740E" w:rsidRPr="00552079" w:rsidTr="003A7B84">
        <w:trPr>
          <w:trHeight w:val="300"/>
        </w:trPr>
        <w:tc>
          <w:tcPr>
            <w:tcW w:w="433" w:type="dxa"/>
            <w:vMerge w:val="restart"/>
            <w:vAlign w:val="center"/>
          </w:tcPr>
          <w:p w:rsidR="0016740E" w:rsidRPr="00552079" w:rsidRDefault="0016740E"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256" w:type="dxa"/>
            <w:vAlign w:val="center"/>
          </w:tcPr>
          <w:p w:rsidR="0016740E" w:rsidRDefault="0016740E"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9408A7">
              <w:rPr>
                <w:rFonts w:asciiTheme="minorHAnsi" w:hAnsiTheme="minorHAnsi" w:cstheme="minorHAnsi"/>
                <w:sz w:val="22"/>
                <w:szCs w:val="22"/>
              </w:rPr>
              <w:t xml:space="preserve"> 1</w:t>
            </w:r>
          </w:p>
          <w:p w:rsidR="0016740E" w:rsidRPr="00552079" w:rsidRDefault="0016740E" w:rsidP="00F77699">
            <w:pPr>
              <w:jc w:val="both"/>
              <w:rPr>
                <w:rFonts w:asciiTheme="minorHAnsi" w:hAnsiTheme="minorHAnsi" w:cstheme="minorHAnsi"/>
                <w:sz w:val="22"/>
                <w:szCs w:val="22"/>
              </w:rPr>
            </w:pPr>
          </w:p>
        </w:tc>
        <w:tc>
          <w:tcPr>
            <w:tcW w:w="1278" w:type="dxa"/>
            <w:vAlign w:val="center"/>
          </w:tcPr>
          <w:p w:rsidR="0016740E" w:rsidRPr="0016740E" w:rsidRDefault="0016740E" w:rsidP="00F77699">
            <w:pPr>
              <w:rPr>
                <w:rFonts w:asciiTheme="minorHAnsi" w:hAnsiTheme="minorHAnsi" w:cstheme="minorHAnsi"/>
                <w:szCs w:val="22"/>
              </w:rPr>
            </w:pPr>
            <w:r w:rsidRPr="0016740E">
              <w:rPr>
                <w:rFonts w:asciiTheme="minorHAnsi" w:hAnsiTheme="minorHAnsi" w:cstheme="minorHAnsi"/>
                <w:szCs w:val="22"/>
              </w:rPr>
              <w:t>Fecha:</w:t>
            </w:r>
          </w:p>
          <w:p w:rsidR="0016740E" w:rsidRPr="0016740E" w:rsidRDefault="0016740E" w:rsidP="00F77699">
            <w:pPr>
              <w:rPr>
                <w:rFonts w:asciiTheme="minorHAnsi" w:hAnsiTheme="minorHAnsi" w:cstheme="minorHAnsi"/>
                <w:szCs w:val="22"/>
              </w:rPr>
            </w:pPr>
            <w:r w:rsidRPr="0016740E">
              <w:rPr>
                <w:rFonts w:asciiTheme="minorHAnsi" w:hAnsiTheme="minorHAnsi" w:cstheme="minorHAnsi"/>
                <w:szCs w:val="22"/>
              </w:rPr>
              <w:t>09/10/2017</w:t>
            </w:r>
          </w:p>
        </w:tc>
        <w:tc>
          <w:tcPr>
            <w:tcW w:w="1796" w:type="dxa"/>
            <w:vAlign w:val="center"/>
          </w:tcPr>
          <w:p w:rsidR="0016740E" w:rsidRPr="0016740E" w:rsidRDefault="0016740E" w:rsidP="00F77699">
            <w:pPr>
              <w:jc w:val="center"/>
              <w:rPr>
                <w:rFonts w:asciiTheme="minorHAnsi" w:hAnsiTheme="minorHAnsi" w:cstheme="minorHAnsi"/>
                <w:szCs w:val="22"/>
              </w:rPr>
            </w:pPr>
            <w:r w:rsidRPr="0016740E">
              <w:rPr>
                <w:rFonts w:asciiTheme="minorHAnsi" w:hAnsiTheme="minorHAnsi" w:cstheme="minorHAnsi"/>
                <w:szCs w:val="22"/>
              </w:rPr>
              <w:t>Hora:</w:t>
            </w:r>
          </w:p>
          <w:p w:rsidR="0016740E" w:rsidRPr="0016740E" w:rsidRDefault="009408A7" w:rsidP="009408A7">
            <w:pPr>
              <w:jc w:val="center"/>
              <w:rPr>
                <w:rFonts w:asciiTheme="minorHAnsi" w:hAnsiTheme="minorHAnsi" w:cstheme="minorHAnsi"/>
                <w:color w:val="000000"/>
                <w:szCs w:val="22"/>
              </w:rPr>
            </w:pPr>
            <w:r>
              <w:rPr>
                <w:rFonts w:asciiTheme="minorHAnsi" w:hAnsiTheme="minorHAnsi" w:cstheme="minorHAnsi"/>
                <w:color w:val="000000"/>
                <w:szCs w:val="22"/>
              </w:rPr>
              <w:t>14:30</w:t>
            </w:r>
          </w:p>
        </w:tc>
        <w:tc>
          <w:tcPr>
            <w:tcW w:w="3276" w:type="dxa"/>
            <w:vAlign w:val="center"/>
          </w:tcPr>
          <w:p w:rsidR="00047BBB" w:rsidRDefault="00047BBB" w:rsidP="00047BBB">
            <w:pPr>
              <w:jc w:val="both"/>
              <w:rPr>
                <w:rFonts w:ascii="Calibri" w:hAnsi="Calibri"/>
                <w:b/>
                <w:color w:val="FF0000"/>
                <w:sz w:val="16"/>
                <w:szCs w:val="16"/>
              </w:rPr>
            </w:pPr>
            <w:r w:rsidRPr="001B5615">
              <w:rPr>
                <w:rFonts w:ascii="Calibri" w:hAnsi="Calibri"/>
                <w:b/>
                <w:color w:val="FF0000"/>
                <w:sz w:val="16"/>
                <w:szCs w:val="16"/>
              </w:rPr>
              <w:t xml:space="preserve">Lugar: </w:t>
            </w:r>
          </w:p>
          <w:p w:rsidR="00047BBB" w:rsidRPr="009408A7" w:rsidRDefault="00047BBB" w:rsidP="00047BBB">
            <w:pPr>
              <w:jc w:val="both"/>
              <w:rPr>
                <w:rFonts w:ascii="Calibri" w:hAnsi="Calibri" w:cs="Arial"/>
                <w:i/>
                <w:color w:val="FF0000"/>
                <w:sz w:val="16"/>
                <w:szCs w:val="16"/>
              </w:rPr>
            </w:pPr>
            <w:r w:rsidRPr="009408A7">
              <w:rPr>
                <w:rFonts w:ascii="Calibri" w:hAnsi="Calibri"/>
                <w:color w:val="FF0000"/>
                <w:sz w:val="16"/>
                <w:szCs w:val="16"/>
              </w:rPr>
              <w:t>Planta Engarrafadora Puerto Villarroel, Av. Beni, Puerto Villarroel, Chapare</w:t>
            </w:r>
          </w:p>
          <w:p w:rsidR="00047BBB" w:rsidRDefault="00047BBB" w:rsidP="00047BBB">
            <w:pPr>
              <w:jc w:val="both"/>
              <w:rPr>
                <w:rFonts w:ascii="Calibri" w:hAnsi="Calibri"/>
                <w:b/>
                <w:color w:val="FF0000"/>
                <w:sz w:val="16"/>
                <w:szCs w:val="16"/>
              </w:rPr>
            </w:pPr>
            <w:r w:rsidRPr="001B5615">
              <w:rPr>
                <w:rFonts w:ascii="Calibri" w:hAnsi="Calibri"/>
                <w:b/>
                <w:color w:val="FF0000"/>
                <w:sz w:val="16"/>
                <w:szCs w:val="16"/>
              </w:rPr>
              <w:t>Responsable:</w:t>
            </w:r>
          </w:p>
          <w:p w:rsidR="00047BBB" w:rsidRDefault="00047BBB" w:rsidP="00A524F0">
            <w:pPr>
              <w:pStyle w:val="Prrafodelista"/>
              <w:numPr>
                <w:ilvl w:val="0"/>
                <w:numId w:val="34"/>
              </w:numPr>
              <w:jc w:val="both"/>
              <w:rPr>
                <w:rFonts w:ascii="Calibri" w:hAnsi="Calibri" w:cs="Arial"/>
                <w:i/>
                <w:color w:val="FF0000"/>
                <w:sz w:val="16"/>
                <w:szCs w:val="16"/>
              </w:rPr>
            </w:pPr>
            <w:r w:rsidRPr="00427100">
              <w:rPr>
                <w:rFonts w:ascii="Calibri" w:hAnsi="Calibri"/>
                <w:color w:val="FF0000"/>
                <w:sz w:val="16"/>
                <w:szCs w:val="16"/>
              </w:rPr>
              <w:t xml:space="preserve"> </w:t>
            </w:r>
            <w:r>
              <w:rPr>
                <w:rFonts w:ascii="Calibri" w:hAnsi="Calibri" w:cs="Arial"/>
                <w:i/>
                <w:color w:val="FF0000"/>
                <w:sz w:val="16"/>
                <w:szCs w:val="16"/>
              </w:rPr>
              <w:t>Ru</w:t>
            </w:r>
            <w:r w:rsidRPr="00427100">
              <w:rPr>
                <w:rFonts w:ascii="Calibri" w:hAnsi="Calibri" w:cs="Arial"/>
                <w:i/>
                <w:color w:val="FF0000"/>
                <w:sz w:val="16"/>
                <w:szCs w:val="16"/>
              </w:rPr>
              <w:t>bén Chavez Brito – Responsable de Zona Comercial Puerto Villarroel.</w:t>
            </w:r>
          </w:p>
          <w:p w:rsidR="00047BBB" w:rsidRDefault="00047BBB" w:rsidP="00047BBB">
            <w:pPr>
              <w:jc w:val="both"/>
              <w:rPr>
                <w:rFonts w:ascii="Calibri" w:hAnsi="Calibri" w:cs="Arial"/>
                <w:i/>
                <w:color w:val="FF0000"/>
                <w:sz w:val="16"/>
                <w:szCs w:val="16"/>
              </w:rPr>
            </w:pPr>
            <w:r>
              <w:rPr>
                <w:rFonts w:ascii="Calibri" w:hAnsi="Calibri" w:cs="Arial"/>
                <w:i/>
                <w:color w:val="FF0000"/>
                <w:sz w:val="16"/>
                <w:szCs w:val="16"/>
              </w:rPr>
              <w:t>Se requiere que los visitantes cuenten con equipos de protección: Botas de seguridad, Casco, Lentes de Seguridad, &lt;ropa Jean/algodón</w:t>
            </w:r>
          </w:p>
          <w:p w:rsidR="00047BBB" w:rsidRDefault="00047BBB" w:rsidP="00047BBB">
            <w:pPr>
              <w:jc w:val="both"/>
              <w:rPr>
                <w:rFonts w:ascii="Calibri" w:hAnsi="Calibri" w:cs="Arial"/>
                <w:i/>
                <w:color w:val="FF0000"/>
                <w:sz w:val="16"/>
                <w:szCs w:val="16"/>
              </w:rPr>
            </w:pPr>
            <w:r>
              <w:rPr>
                <w:rFonts w:ascii="Calibri" w:hAnsi="Calibri" w:cs="Arial"/>
                <w:i/>
                <w:color w:val="FF0000"/>
                <w:sz w:val="16"/>
                <w:szCs w:val="16"/>
              </w:rPr>
              <w:t>Vacunas: Fiebre Amarilla.</w:t>
            </w:r>
          </w:p>
          <w:p w:rsidR="0016740E" w:rsidRPr="001C15EE" w:rsidRDefault="0016740E" w:rsidP="0016740E">
            <w:pPr>
              <w:jc w:val="both"/>
              <w:rPr>
                <w:rFonts w:asciiTheme="minorHAnsi" w:hAnsiTheme="minorHAnsi" w:cstheme="minorHAnsi"/>
                <w:color w:val="000000"/>
                <w:sz w:val="22"/>
                <w:szCs w:val="22"/>
                <w:lang w:val="es-ES_tradnl"/>
              </w:rPr>
            </w:pPr>
          </w:p>
        </w:tc>
      </w:tr>
      <w:tr w:rsidR="0016740E" w:rsidRPr="00552079" w:rsidTr="003A7B84">
        <w:trPr>
          <w:trHeight w:val="300"/>
        </w:trPr>
        <w:tc>
          <w:tcPr>
            <w:tcW w:w="433" w:type="dxa"/>
            <w:vMerge/>
            <w:vAlign w:val="center"/>
          </w:tcPr>
          <w:p w:rsidR="0016740E" w:rsidRPr="00552079" w:rsidRDefault="0016740E" w:rsidP="0016740E">
            <w:pPr>
              <w:jc w:val="center"/>
              <w:rPr>
                <w:rFonts w:asciiTheme="minorHAnsi" w:hAnsiTheme="minorHAnsi" w:cstheme="minorHAnsi"/>
                <w:sz w:val="22"/>
                <w:szCs w:val="22"/>
              </w:rPr>
            </w:pPr>
          </w:p>
        </w:tc>
        <w:tc>
          <w:tcPr>
            <w:tcW w:w="2256" w:type="dxa"/>
            <w:vAlign w:val="center"/>
          </w:tcPr>
          <w:p w:rsidR="009408A7" w:rsidRDefault="009408A7" w:rsidP="009408A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Theme="minorHAnsi" w:hAnsiTheme="minorHAnsi" w:cstheme="minorHAnsi"/>
                <w:sz w:val="22"/>
                <w:szCs w:val="22"/>
              </w:rPr>
              <w:t xml:space="preserve"> 2</w:t>
            </w:r>
          </w:p>
          <w:p w:rsidR="0016740E" w:rsidRPr="00552079" w:rsidRDefault="0016740E" w:rsidP="0016740E">
            <w:pPr>
              <w:jc w:val="both"/>
              <w:rPr>
                <w:rFonts w:asciiTheme="minorHAnsi" w:hAnsiTheme="minorHAnsi" w:cstheme="minorHAnsi"/>
                <w:sz w:val="22"/>
                <w:szCs w:val="22"/>
              </w:rPr>
            </w:pPr>
          </w:p>
        </w:tc>
        <w:tc>
          <w:tcPr>
            <w:tcW w:w="1278" w:type="dxa"/>
            <w:vAlign w:val="center"/>
          </w:tcPr>
          <w:p w:rsidR="0016740E" w:rsidRPr="0016740E" w:rsidRDefault="0016740E" w:rsidP="0016740E">
            <w:pPr>
              <w:rPr>
                <w:rFonts w:asciiTheme="minorHAnsi" w:hAnsiTheme="minorHAnsi" w:cstheme="minorHAnsi"/>
                <w:szCs w:val="22"/>
              </w:rPr>
            </w:pPr>
            <w:r w:rsidRPr="0016740E">
              <w:rPr>
                <w:rFonts w:asciiTheme="minorHAnsi" w:hAnsiTheme="minorHAnsi" w:cstheme="minorHAnsi"/>
                <w:szCs w:val="22"/>
              </w:rPr>
              <w:t>Fecha:</w:t>
            </w:r>
          </w:p>
          <w:p w:rsidR="0016740E" w:rsidRPr="0016740E" w:rsidRDefault="009408A7" w:rsidP="009408A7">
            <w:pPr>
              <w:rPr>
                <w:rFonts w:asciiTheme="minorHAnsi" w:hAnsiTheme="minorHAnsi" w:cstheme="minorHAnsi"/>
                <w:szCs w:val="22"/>
              </w:rPr>
            </w:pPr>
            <w:r>
              <w:rPr>
                <w:rFonts w:asciiTheme="minorHAnsi" w:hAnsiTheme="minorHAnsi" w:cstheme="minorHAnsi"/>
                <w:szCs w:val="22"/>
              </w:rPr>
              <w:t>10</w:t>
            </w:r>
            <w:r w:rsidR="0016740E" w:rsidRPr="0016740E">
              <w:rPr>
                <w:rFonts w:asciiTheme="minorHAnsi" w:hAnsiTheme="minorHAnsi" w:cstheme="minorHAnsi"/>
                <w:szCs w:val="22"/>
              </w:rPr>
              <w:t>/10/2017</w:t>
            </w:r>
          </w:p>
        </w:tc>
        <w:tc>
          <w:tcPr>
            <w:tcW w:w="1796" w:type="dxa"/>
            <w:vAlign w:val="center"/>
          </w:tcPr>
          <w:p w:rsidR="0016740E" w:rsidRPr="0016740E" w:rsidRDefault="0016740E" w:rsidP="0016740E">
            <w:pPr>
              <w:jc w:val="center"/>
              <w:rPr>
                <w:rFonts w:asciiTheme="minorHAnsi" w:hAnsiTheme="minorHAnsi" w:cstheme="minorHAnsi"/>
                <w:szCs w:val="22"/>
              </w:rPr>
            </w:pPr>
            <w:r w:rsidRPr="0016740E">
              <w:rPr>
                <w:rFonts w:asciiTheme="minorHAnsi" w:hAnsiTheme="minorHAnsi" w:cstheme="minorHAnsi"/>
                <w:szCs w:val="22"/>
              </w:rPr>
              <w:t>Hora:</w:t>
            </w:r>
          </w:p>
          <w:p w:rsidR="0016740E" w:rsidRPr="0016740E" w:rsidRDefault="009408A7" w:rsidP="009408A7">
            <w:pPr>
              <w:jc w:val="center"/>
              <w:rPr>
                <w:rFonts w:asciiTheme="minorHAnsi" w:hAnsiTheme="minorHAnsi" w:cstheme="minorHAnsi"/>
                <w:color w:val="000000"/>
                <w:szCs w:val="22"/>
              </w:rPr>
            </w:pPr>
            <w:r>
              <w:rPr>
                <w:rFonts w:asciiTheme="minorHAnsi" w:hAnsiTheme="minorHAnsi" w:cstheme="minorHAnsi"/>
                <w:color w:val="000000"/>
                <w:szCs w:val="22"/>
              </w:rPr>
              <w:t>14:30</w:t>
            </w:r>
          </w:p>
        </w:tc>
        <w:tc>
          <w:tcPr>
            <w:tcW w:w="3276" w:type="dxa"/>
            <w:vAlign w:val="center"/>
          </w:tcPr>
          <w:p w:rsidR="00047BBB" w:rsidRDefault="00047BBB" w:rsidP="00047BBB">
            <w:pPr>
              <w:jc w:val="both"/>
              <w:rPr>
                <w:rFonts w:ascii="Calibri" w:hAnsi="Calibri"/>
                <w:b/>
                <w:color w:val="FF0000"/>
                <w:sz w:val="16"/>
                <w:szCs w:val="16"/>
              </w:rPr>
            </w:pPr>
            <w:r w:rsidRPr="001B5615">
              <w:rPr>
                <w:rFonts w:ascii="Calibri" w:hAnsi="Calibri"/>
                <w:b/>
                <w:color w:val="FF0000"/>
                <w:sz w:val="16"/>
                <w:szCs w:val="16"/>
              </w:rPr>
              <w:t xml:space="preserve">Lugar: </w:t>
            </w:r>
          </w:p>
          <w:p w:rsidR="00047BBB" w:rsidRPr="009408A7" w:rsidRDefault="00047BBB" w:rsidP="00047BBB">
            <w:pPr>
              <w:jc w:val="both"/>
              <w:rPr>
                <w:rFonts w:ascii="Calibri" w:hAnsi="Calibri"/>
                <w:color w:val="FF0000"/>
                <w:sz w:val="16"/>
                <w:szCs w:val="16"/>
              </w:rPr>
            </w:pPr>
            <w:r w:rsidRPr="009408A7">
              <w:rPr>
                <w:rFonts w:ascii="Calibri" w:hAnsi="Calibri" w:cs="Arial"/>
                <w:i/>
                <w:color w:val="FF0000"/>
                <w:sz w:val="16"/>
                <w:szCs w:val="16"/>
              </w:rPr>
              <w:t>Planta Engarrafadora Trinidad, calle Bopi, Esq.  Libertada, ciudad de Trinidad, Beni.</w:t>
            </w:r>
          </w:p>
          <w:p w:rsidR="00047BBB" w:rsidRDefault="00047BBB" w:rsidP="00047BBB">
            <w:pPr>
              <w:jc w:val="both"/>
              <w:rPr>
                <w:rFonts w:ascii="Calibri" w:hAnsi="Calibri"/>
                <w:b/>
                <w:color w:val="FF0000"/>
                <w:sz w:val="16"/>
                <w:szCs w:val="16"/>
              </w:rPr>
            </w:pPr>
            <w:r w:rsidRPr="001B5615">
              <w:rPr>
                <w:rFonts w:ascii="Calibri" w:hAnsi="Calibri"/>
                <w:b/>
                <w:color w:val="FF0000"/>
                <w:sz w:val="16"/>
                <w:szCs w:val="16"/>
              </w:rPr>
              <w:t>Responsable:</w:t>
            </w:r>
          </w:p>
          <w:p w:rsidR="00047BBB" w:rsidRPr="009408A7" w:rsidRDefault="00047BBB" w:rsidP="00A524F0">
            <w:pPr>
              <w:pStyle w:val="Prrafodelista"/>
              <w:numPr>
                <w:ilvl w:val="0"/>
                <w:numId w:val="34"/>
              </w:numPr>
              <w:jc w:val="both"/>
              <w:rPr>
                <w:rFonts w:ascii="Calibri" w:hAnsi="Calibri" w:cs="Arial"/>
                <w:i/>
                <w:color w:val="FF0000"/>
                <w:sz w:val="16"/>
                <w:szCs w:val="16"/>
              </w:rPr>
            </w:pPr>
            <w:r w:rsidRPr="009408A7">
              <w:rPr>
                <w:rFonts w:ascii="Calibri" w:hAnsi="Calibri"/>
                <w:color w:val="FF0000"/>
                <w:sz w:val="16"/>
                <w:szCs w:val="16"/>
              </w:rPr>
              <w:t xml:space="preserve"> </w:t>
            </w:r>
            <w:r w:rsidRPr="009408A7">
              <w:rPr>
                <w:rFonts w:ascii="Calibri" w:hAnsi="Calibri" w:cs="Arial"/>
                <w:i/>
                <w:color w:val="FF0000"/>
                <w:sz w:val="16"/>
                <w:szCs w:val="16"/>
              </w:rPr>
              <w:t>Lic. Nelson Mamani Choque – Responsable de Zona Comercial Trinidad</w:t>
            </w:r>
          </w:p>
          <w:p w:rsidR="00047BBB" w:rsidRDefault="00047BBB" w:rsidP="00047BBB">
            <w:pPr>
              <w:jc w:val="both"/>
              <w:rPr>
                <w:rFonts w:ascii="Calibri" w:hAnsi="Calibri" w:cs="Arial"/>
                <w:i/>
                <w:color w:val="FF0000"/>
                <w:sz w:val="16"/>
                <w:szCs w:val="16"/>
              </w:rPr>
            </w:pPr>
          </w:p>
          <w:p w:rsidR="00047BBB" w:rsidRDefault="00047BBB" w:rsidP="00047BBB">
            <w:pPr>
              <w:jc w:val="both"/>
              <w:rPr>
                <w:rFonts w:ascii="Calibri" w:hAnsi="Calibri" w:cs="Arial"/>
                <w:i/>
                <w:color w:val="FF0000"/>
                <w:sz w:val="16"/>
                <w:szCs w:val="16"/>
              </w:rPr>
            </w:pPr>
            <w:r>
              <w:rPr>
                <w:rFonts w:ascii="Calibri" w:hAnsi="Calibri" w:cs="Arial"/>
                <w:i/>
                <w:color w:val="FF0000"/>
                <w:sz w:val="16"/>
                <w:szCs w:val="16"/>
              </w:rPr>
              <w:t>Se requiere que los visitantes cuenten con equipos de protección: Botas de seguridad, Casco, Lentes de Seguridad, &lt;ropa Jean/algodón</w:t>
            </w:r>
          </w:p>
          <w:p w:rsidR="0016740E" w:rsidRPr="001B5615" w:rsidRDefault="00047BBB" w:rsidP="00047BBB">
            <w:pPr>
              <w:jc w:val="both"/>
              <w:rPr>
                <w:rFonts w:ascii="Calibri" w:hAnsi="Calibri"/>
                <w:b/>
                <w:color w:val="FF0000"/>
                <w:sz w:val="16"/>
                <w:szCs w:val="16"/>
              </w:rPr>
            </w:pPr>
            <w:r>
              <w:rPr>
                <w:rFonts w:ascii="Calibri" w:hAnsi="Calibri" w:cs="Arial"/>
                <w:i/>
                <w:color w:val="FF0000"/>
                <w:sz w:val="16"/>
                <w:szCs w:val="16"/>
              </w:rPr>
              <w:t>Vacunas: Fiebre Amarilla.</w:t>
            </w:r>
          </w:p>
        </w:tc>
      </w:tr>
      <w:tr w:rsidR="0016740E" w:rsidRPr="00552079" w:rsidTr="003A7B84">
        <w:trPr>
          <w:trHeight w:val="155"/>
        </w:trPr>
        <w:tc>
          <w:tcPr>
            <w:tcW w:w="433" w:type="dxa"/>
            <w:vAlign w:val="center"/>
          </w:tcPr>
          <w:p w:rsidR="0016740E" w:rsidRPr="00552079" w:rsidRDefault="0016740E" w:rsidP="0016740E">
            <w:pPr>
              <w:rPr>
                <w:rFonts w:asciiTheme="minorHAnsi" w:hAnsiTheme="minorHAnsi" w:cstheme="minorHAnsi"/>
                <w:sz w:val="22"/>
                <w:szCs w:val="22"/>
              </w:rPr>
            </w:pPr>
          </w:p>
        </w:tc>
        <w:tc>
          <w:tcPr>
            <w:tcW w:w="2256" w:type="dxa"/>
            <w:vAlign w:val="center"/>
          </w:tcPr>
          <w:p w:rsidR="0016740E" w:rsidRPr="00552079" w:rsidRDefault="0016740E" w:rsidP="0016740E">
            <w:pPr>
              <w:jc w:val="both"/>
              <w:rPr>
                <w:rFonts w:asciiTheme="minorHAnsi" w:hAnsiTheme="minorHAnsi" w:cstheme="minorHAnsi"/>
                <w:sz w:val="22"/>
                <w:szCs w:val="22"/>
              </w:rPr>
            </w:pPr>
          </w:p>
        </w:tc>
        <w:tc>
          <w:tcPr>
            <w:tcW w:w="3074" w:type="dxa"/>
            <w:gridSpan w:val="2"/>
          </w:tcPr>
          <w:p w:rsidR="0016740E" w:rsidRPr="00552079" w:rsidRDefault="0016740E" w:rsidP="0016740E">
            <w:pPr>
              <w:jc w:val="center"/>
              <w:rPr>
                <w:rFonts w:asciiTheme="minorHAnsi" w:hAnsiTheme="minorHAnsi" w:cstheme="minorHAnsi"/>
                <w:sz w:val="22"/>
                <w:szCs w:val="22"/>
              </w:rPr>
            </w:pPr>
          </w:p>
        </w:tc>
        <w:tc>
          <w:tcPr>
            <w:tcW w:w="3276" w:type="dxa"/>
          </w:tcPr>
          <w:p w:rsidR="0016740E" w:rsidRPr="00552079" w:rsidRDefault="0016740E" w:rsidP="0016740E">
            <w:pPr>
              <w:jc w:val="both"/>
              <w:rPr>
                <w:rFonts w:asciiTheme="minorHAnsi" w:hAnsiTheme="minorHAnsi" w:cstheme="minorHAnsi"/>
                <w:sz w:val="22"/>
                <w:szCs w:val="22"/>
              </w:rPr>
            </w:pPr>
          </w:p>
        </w:tc>
      </w:tr>
      <w:tr w:rsidR="003A7B84" w:rsidRPr="00552079" w:rsidTr="003A7B84">
        <w:trPr>
          <w:trHeight w:val="433"/>
        </w:trPr>
        <w:tc>
          <w:tcPr>
            <w:tcW w:w="433" w:type="dxa"/>
            <w:shd w:val="clear" w:color="auto" w:fill="auto"/>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2</w:t>
            </w:r>
          </w:p>
        </w:tc>
        <w:tc>
          <w:tcPr>
            <w:tcW w:w="2256" w:type="dxa"/>
            <w:vAlign w:val="center"/>
          </w:tcPr>
          <w:p w:rsidR="0016740E" w:rsidRDefault="0016740E" w:rsidP="0016740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16740E" w:rsidRPr="00552079" w:rsidRDefault="0016740E" w:rsidP="0016740E">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16740E" w:rsidRPr="00552079" w:rsidRDefault="0016740E" w:rsidP="0016740E">
            <w:pPr>
              <w:rPr>
                <w:rFonts w:asciiTheme="minorHAnsi" w:hAnsiTheme="minorHAnsi" w:cstheme="minorHAnsi"/>
                <w:sz w:val="22"/>
                <w:szCs w:val="22"/>
              </w:rPr>
            </w:pPr>
            <w:r>
              <w:rPr>
                <w:rFonts w:asciiTheme="minorHAnsi" w:hAnsiTheme="minorHAnsi" w:cstheme="minorHAnsi"/>
                <w:sz w:val="22"/>
                <w:szCs w:val="22"/>
              </w:rPr>
              <w:t>Fecha:</w:t>
            </w:r>
          </w:p>
        </w:tc>
        <w:tc>
          <w:tcPr>
            <w:tcW w:w="1796" w:type="dxa"/>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Hora</w:t>
            </w:r>
          </w:p>
        </w:tc>
        <w:tc>
          <w:tcPr>
            <w:tcW w:w="3276" w:type="dxa"/>
            <w:vAlign w:val="center"/>
          </w:tcPr>
          <w:p w:rsidR="0016740E" w:rsidRPr="00990648" w:rsidRDefault="0016740E" w:rsidP="0016740E">
            <w:pPr>
              <w:jc w:val="both"/>
              <w:rPr>
                <w:rFonts w:asciiTheme="minorHAnsi" w:hAnsiTheme="minorHAnsi" w:cstheme="minorHAnsi"/>
                <w:b/>
                <w:color w:val="FF0000"/>
                <w:sz w:val="18"/>
                <w:szCs w:val="22"/>
              </w:rPr>
            </w:pPr>
          </w:p>
        </w:tc>
      </w:tr>
      <w:tr w:rsidR="003A7B84" w:rsidRPr="00552079" w:rsidTr="00EA569E">
        <w:trPr>
          <w:trHeight w:val="283"/>
        </w:trPr>
        <w:tc>
          <w:tcPr>
            <w:tcW w:w="433" w:type="dxa"/>
            <w:shd w:val="clear" w:color="auto" w:fill="auto"/>
            <w:vAlign w:val="center"/>
          </w:tcPr>
          <w:p w:rsidR="003A7B84" w:rsidRDefault="003A7B84" w:rsidP="0016740E">
            <w:pPr>
              <w:jc w:val="center"/>
              <w:rPr>
                <w:rFonts w:asciiTheme="minorHAnsi" w:hAnsiTheme="minorHAnsi" w:cstheme="minorHAnsi"/>
                <w:sz w:val="22"/>
                <w:szCs w:val="22"/>
              </w:rPr>
            </w:pPr>
          </w:p>
        </w:tc>
        <w:tc>
          <w:tcPr>
            <w:tcW w:w="2256" w:type="dxa"/>
            <w:vAlign w:val="center"/>
          </w:tcPr>
          <w:p w:rsidR="003A7B84" w:rsidRDefault="003A7B84" w:rsidP="0016740E">
            <w:pPr>
              <w:jc w:val="both"/>
              <w:rPr>
                <w:rFonts w:asciiTheme="minorHAnsi" w:hAnsiTheme="minorHAnsi" w:cstheme="minorHAnsi"/>
                <w:sz w:val="22"/>
                <w:szCs w:val="22"/>
              </w:rPr>
            </w:pPr>
          </w:p>
        </w:tc>
        <w:tc>
          <w:tcPr>
            <w:tcW w:w="3074" w:type="dxa"/>
            <w:gridSpan w:val="2"/>
            <w:vAlign w:val="center"/>
          </w:tcPr>
          <w:p w:rsidR="003A7B84" w:rsidRDefault="003A7B84" w:rsidP="0016740E">
            <w:pPr>
              <w:jc w:val="center"/>
              <w:rPr>
                <w:rFonts w:asciiTheme="minorHAnsi" w:hAnsiTheme="minorHAnsi" w:cstheme="minorHAnsi"/>
                <w:sz w:val="22"/>
                <w:szCs w:val="22"/>
              </w:rPr>
            </w:pPr>
          </w:p>
        </w:tc>
        <w:tc>
          <w:tcPr>
            <w:tcW w:w="3276" w:type="dxa"/>
            <w:vAlign w:val="center"/>
          </w:tcPr>
          <w:p w:rsidR="003A7B84" w:rsidRPr="00990648" w:rsidRDefault="003A7B84" w:rsidP="0016740E">
            <w:pPr>
              <w:jc w:val="both"/>
              <w:rPr>
                <w:rFonts w:asciiTheme="minorHAnsi" w:hAnsiTheme="minorHAnsi" w:cstheme="minorHAnsi"/>
                <w:b/>
                <w:color w:val="FF0000"/>
                <w:sz w:val="18"/>
                <w:szCs w:val="22"/>
              </w:rPr>
            </w:pPr>
          </w:p>
        </w:tc>
      </w:tr>
      <w:tr w:rsidR="003A7B84" w:rsidRPr="00552079" w:rsidTr="003A7B84">
        <w:trPr>
          <w:trHeight w:val="433"/>
        </w:trPr>
        <w:tc>
          <w:tcPr>
            <w:tcW w:w="433" w:type="dxa"/>
            <w:shd w:val="clear" w:color="auto" w:fill="auto"/>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3</w:t>
            </w:r>
          </w:p>
        </w:tc>
        <w:tc>
          <w:tcPr>
            <w:tcW w:w="2256" w:type="dxa"/>
            <w:vAlign w:val="center"/>
          </w:tcPr>
          <w:p w:rsidR="0016740E" w:rsidRPr="00A72F2D" w:rsidRDefault="0016740E" w:rsidP="0016740E">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16740E" w:rsidRPr="00A72F2D" w:rsidRDefault="0016740E" w:rsidP="0016740E">
            <w:pPr>
              <w:jc w:val="both"/>
              <w:rPr>
                <w:rFonts w:asciiTheme="minorHAnsi" w:hAnsiTheme="minorHAnsi" w:cstheme="minorHAnsi"/>
                <w:sz w:val="22"/>
                <w:szCs w:val="22"/>
                <w:lang w:val="es-ES_tradnl"/>
              </w:rPr>
            </w:pPr>
          </w:p>
        </w:tc>
        <w:tc>
          <w:tcPr>
            <w:tcW w:w="1278" w:type="dxa"/>
            <w:vAlign w:val="center"/>
          </w:tcPr>
          <w:p w:rsidR="0016740E" w:rsidRPr="00552079" w:rsidRDefault="0016740E" w:rsidP="0016740E">
            <w:pPr>
              <w:rPr>
                <w:rFonts w:asciiTheme="minorHAnsi" w:hAnsiTheme="minorHAnsi" w:cstheme="minorHAnsi"/>
                <w:sz w:val="22"/>
                <w:szCs w:val="22"/>
              </w:rPr>
            </w:pPr>
            <w:r w:rsidRPr="00552079">
              <w:rPr>
                <w:rFonts w:asciiTheme="minorHAnsi" w:hAnsiTheme="minorHAnsi" w:cstheme="minorHAnsi"/>
                <w:sz w:val="22"/>
                <w:szCs w:val="22"/>
              </w:rPr>
              <w:t>Fecha:</w:t>
            </w:r>
          </w:p>
          <w:p w:rsidR="0016740E" w:rsidRPr="00552079" w:rsidRDefault="0016740E" w:rsidP="0016740E">
            <w:pPr>
              <w:rPr>
                <w:rFonts w:asciiTheme="minorHAnsi" w:hAnsiTheme="minorHAnsi" w:cstheme="minorHAnsi"/>
                <w:sz w:val="22"/>
                <w:szCs w:val="22"/>
              </w:rPr>
            </w:pPr>
            <w:r>
              <w:rPr>
                <w:rFonts w:asciiTheme="minorHAnsi" w:hAnsiTheme="minorHAnsi" w:cstheme="minorHAnsi"/>
                <w:sz w:val="22"/>
                <w:szCs w:val="22"/>
              </w:rPr>
              <w:t>12/10/2017</w:t>
            </w:r>
          </w:p>
        </w:tc>
        <w:tc>
          <w:tcPr>
            <w:tcW w:w="1796" w:type="dxa"/>
            <w:vAlign w:val="center"/>
          </w:tcPr>
          <w:p w:rsidR="0016740E" w:rsidRPr="00552079" w:rsidRDefault="0016740E" w:rsidP="0016740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6740E" w:rsidRPr="00552079" w:rsidRDefault="0016740E" w:rsidP="003A7B84">
            <w:pPr>
              <w:jc w:val="center"/>
              <w:rPr>
                <w:rFonts w:asciiTheme="minorHAnsi" w:hAnsiTheme="minorHAnsi" w:cstheme="minorHAnsi"/>
                <w:sz w:val="22"/>
                <w:szCs w:val="22"/>
              </w:rPr>
            </w:pPr>
            <w:r>
              <w:rPr>
                <w:rFonts w:asciiTheme="minorHAnsi" w:hAnsiTheme="minorHAnsi" w:cstheme="minorHAnsi"/>
                <w:sz w:val="22"/>
                <w:szCs w:val="22"/>
              </w:rPr>
              <w:t>16:30</w:t>
            </w:r>
          </w:p>
        </w:tc>
        <w:tc>
          <w:tcPr>
            <w:tcW w:w="3276" w:type="dxa"/>
            <w:vAlign w:val="center"/>
          </w:tcPr>
          <w:p w:rsidR="0016740E" w:rsidRPr="00405640" w:rsidRDefault="009408A7" w:rsidP="0016740E">
            <w:pPr>
              <w:jc w:val="both"/>
              <w:rPr>
                <w:rFonts w:asciiTheme="minorHAnsi" w:hAnsiTheme="minorHAnsi" w:cstheme="minorHAnsi"/>
                <w:color w:val="000000"/>
                <w:sz w:val="22"/>
                <w:szCs w:val="22"/>
              </w:rPr>
            </w:pPr>
            <w:hyperlink r:id="rId9" w:history="1">
              <w:r w:rsidRPr="0019393E">
                <w:rPr>
                  <w:rStyle w:val="Hipervnculo"/>
                  <w:rFonts w:asciiTheme="minorHAnsi" w:hAnsiTheme="minorHAnsi" w:cstheme="minorHAnsi"/>
                  <w:sz w:val="18"/>
                  <w:szCs w:val="22"/>
                </w:rPr>
                <w:t>zquisbert@ypfb.gob.bo</w:t>
              </w:r>
            </w:hyperlink>
            <w:r>
              <w:rPr>
                <w:rFonts w:asciiTheme="minorHAnsi" w:hAnsiTheme="minorHAnsi" w:cstheme="minorHAnsi"/>
                <w:color w:val="FF0000"/>
                <w:sz w:val="18"/>
                <w:szCs w:val="22"/>
              </w:rPr>
              <w:t xml:space="preserve"> </w:t>
            </w:r>
          </w:p>
        </w:tc>
      </w:tr>
      <w:tr w:rsidR="0016740E" w:rsidRPr="00552079" w:rsidTr="003A7B84">
        <w:trPr>
          <w:trHeight w:val="65"/>
        </w:trPr>
        <w:tc>
          <w:tcPr>
            <w:tcW w:w="433" w:type="dxa"/>
            <w:vAlign w:val="center"/>
          </w:tcPr>
          <w:p w:rsidR="0016740E" w:rsidRPr="00552079" w:rsidRDefault="0016740E" w:rsidP="0016740E">
            <w:pPr>
              <w:jc w:val="center"/>
              <w:rPr>
                <w:rFonts w:asciiTheme="minorHAnsi" w:hAnsiTheme="minorHAnsi" w:cstheme="minorHAnsi"/>
                <w:sz w:val="22"/>
                <w:szCs w:val="22"/>
              </w:rPr>
            </w:pPr>
          </w:p>
        </w:tc>
        <w:tc>
          <w:tcPr>
            <w:tcW w:w="2256" w:type="dxa"/>
            <w:vAlign w:val="center"/>
          </w:tcPr>
          <w:p w:rsidR="0016740E" w:rsidRPr="00A72F2D" w:rsidRDefault="0016740E" w:rsidP="0016740E">
            <w:pPr>
              <w:rPr>
                <w:rFonts w:asciiTheme="minorHAnsi" w:hAnsiTheme="minorHAnsi" w:cstheme="minorHAnsi"/>
                <w:sz w:val="22"/>
                <w:szCs w:val="22"/>
              </w:rPr>
            </w:pPr>
          </w:p>
        </w:tc>
        <w:tc>
          <w:tcPr>
            <w:tcW w:w="3074" w:type="dxa"/>
            <w:gridSpan w:val="2"/>
          </w:tcPr>
          <w:p w:rsidR="0016740E" w:rsidRPr="00552079" w:rsidRDefault="0016740E" w:rsidP="0016740E">
            <w:pPr>
              <w:rPr>
                <w:rFonts w:asciiTheme="minorHAnsi" w:hAnsiTheme="minorHAnsi" w:cstheme="minorHAnsi"/>
                <w:sz w:val="22"/>
                <w:szCs w:val="22"/>
              </w:rPr>
            </w:pPr>
          </w:p>
        </w:tc>
        <w:tc>
          <w:tcPr>
            <w:tcW w:w="3276" w:type="dxa"/>
            <w:vAlign w:val="center"/>
          </w:tcPr>
          <w:p w:rsidR="0016740E" w:rsidRPr="00552079" w:rsidRDefault="0016740E" w:rsidP="0016740E">
            <w:pPr>
              <w:jc w:val="both"/>
              <w:rPr>
                <w:rFonts w:asciiTheme="minorHAnsi" w:hAnsiTheme="minorHAnsi" w:cstheme="minorHAnsi"/>
                <w:sz w:val="22"/>
                <w:szCs w:val="22"/>
              </w:rPr>
            </w:pPr>
          </w:p>
        </w:tc>
      </w:tr>
      <w:tr w:rsidR="003A7B84" w:rsidRPr="00552079" w:rsidTr="003A7B84">
        <w:trPr>
          <w:trHeight w:val="370"/>
        </w:trPr>
        <w:tc>
          <w:tcPr>
            <w:tcW w:w="433" w:type="dxa"/>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4</w:t>
            </w:r>
          </w:p>
        </w:tc>
        <w:tc>
          <w:tcPr>
            <w:tcW w:w="2256" w:type="dxa"/>
            <w:vAlign w:val="center"/>
          </w:tcPr>
          <w:p w:rsidR="0016740E" w:rsidRPr="00A72F2D" w:rsidRDefault="0016740E" w:rsidP="0016740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16740E" w:rsidRPr="00A72F2D" w:rsidRDefault="0016740E" w:rsidP="0016740E">
            <w:pPr>
              <w:jc w:val="both"/>
              <w:rPr>
                <w:rFonts w:asciiTheme="minorHAnsi" w:hAnsiTheme="minorHAnsi" w:cstheme="minorHAnsi"/>
                <w:sz w:val="22"/>
                <w:szCs w:val="22"/>
              </w:rPr>
            </w:pPr>
          </w:p>
        </w:tc>
        <w:tc>
          <w:tcPr>
            <w:tcW w:w="1278" w:type="dxa"/>
            <w:vAlign w:val="center"/>
          </w:tcPr>
          <w:p w:rsidR="0016740E" w:rsidRPr="00552079" w:rsidRDefault="0016740E" w:rsidP="0016740E">
            <w:pPr>
              <w:rPr>
                <w:rFonts w:asciiTheme="minorHAnsi" w:hAnsiTheme="minorHAnsi" w:cstheme="minorHAnsi"/>
                <w:sz w:val="22"/>
                <w:szCs w:val="22"/>
              </w:rPr>
            </w:pPr>
            <w:r w:rsidRPr="00552079">
              <w:rPr>
                <w:rFonts w:asciiTheme="minorHAnsi" w:hAnsiTheme="minorHAnsi" w:cstheme="minorHAnsi"/>
                <w:sz w:val="22"/>
                <w:szCs w:val="22"/>
              </w:rPr>
              <w:t>Fecha:</w:t>
            </w:r>
          </w:p>
          <w:p w:rsidR="0016740E" w:rsidRPr="00552079" w:rsidRDefault="009408A7" w:rsidP="0016740E">
            <w:pPr>
              <w:rPr>
                <w:rFonts w:asciiTheme="minorHAnsi" w:hAnsiTheme="minorHAnsi" w:cstheme="minorHAnsi"/>
                <w:sz w:val="22"/>
                <w:szCs w:val="22"/>
              </w:rPr>
            </w:pPr>
            <w:r>
              <w:rPr>
                <w:rFonts w:asciiTheme="minorHAnsi" w:hAnsiTheme="minorHAnsi" w:cstheme="minorHAnsi"/>
                <w:sz w:val="22"/>
                <w:szCs w:val="22"/>
              </w:rPr>
              <w:t>13/10/2017</w:t>
            </w:r>
          </w:p>
        </w:tc>
        <w:tc>
          <w:tcPr>
            <w:tcW w:w="1796" w:type="dxa"/>
            <w:vAlign w:val="center"/>
          </w:tcPr>
          <w:p w:rsidR="0016740E" w:rsidRPr="00552079" w:rsidRDefault="0016740E" w:rsidP="001674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6740E" w:rsidRPr="00552079" w:rsidRDefault="009408A7" w:rsidP="009408A7">
            <w:pPr>
              <w:jc w:val="center"/>
              <w:rPr>
                <w:rFonts w:asciiTheme="minorHAnsi" w:hAnsiTheme="minorHAnsi" w:cstheme="minorHAnsi"/>
                <w:sz w:val="22"/>
                <w:szCs w:val="22"/>
              </w:rPr>
            </w:pPr>
            <w:r>
              <w:rPr>
                <w:rFonts w:asciiTheme="minorHAnsi" w:hAnsiTheme="minorHAnsi" w:cstheme="minorHAnsi"/>
                <w:sz w:val="22"/>
                <w:szCs w:val="22"/>
              </w:rPr>
              <w:t>11:00</w:t>
            </w:r>
          </w:p>
        </w:tc>
        <w:tc>
          <w:tcPr>
            <w:tcW w:w="3276" w:type="dxa"/>
            <w:vAlign w:val="center"/>
          </w:tcPr>
          <w:p w:rsidR="009408A7" w:rsidRPr="009E5373" w:rsidRDefault="009408A7" w:rsidP="009408A7">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 xml:space="preserve">Oficina </w:t>
            </w:r>
            <w:r w:rsidR="003A7B84">
              <w:rPr>
                <w:rFonts w:ascii="Calibri" w:hAnsi="Calibri" w:cs="Arial"/>
                <w:i/>
                <w:color w:val="1F497D"/>
                <w:sz w:val="16"/>
                <w:szCs w:val="16"/>
              </w:rPr>
              <w:t xml:space="preserve">de la </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16740E" w:rsidRPr="001B5615" w:rsidRDefault="009408A7" w:rsidP="009408A7">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16740E" w:rsidRPr="00552079" w:rsidTr="003A7B84">
        <w:trPr>
          <w:trHeight w:val="64"/>
        </w:trPr>
        <w:tc>
          <w:tcPr>
            <w:tcW w:w="433" w:type="dxa"/>
            <w:vAlign w:val="center"/>
          </w:tcPr>
          <w:p w:rsidR="0016740E" w:rsidRPr="00552079" w:rsidRDefault="0016740E" w:rsidP="0016740E">
            <w:pPr>
              <w:jc w:val="center"/>
              <w:rPr>
                <w:rFonts w:asciiTheme="minorHAnsi" w:hAnsiTheme="minorHAnsi" w:cstheme="minorHAnsi"/>
                <w:sz w:val="22"/>
                <w:szCs w:val="22"/>
              </w:rPr>
            </w:pPr>
          </w:p>
        </w:tc>
        <w:tc>
          <w:tcPr>
            <w:tcW w:w="2256" w:type="dxa"/>
            <w:vAlign w:val="center"/>
          </w:tcPr>
          <w:p w:rsidR="0016740E" w:rsidRPr="00552079" w:rsidRDefault="0016740E" w:rsidP="0016740E">
            <w:pPr>
              <w:jc w:val="center"/>
              <w:rPr>
                <w:rFonts w:asciiTheme="minorHAnsi" w:hAnsiTheme="minorHAnsi" w:cstheme="minorHAnsi"/>
                <w:sz w:val="22"/>
                <w:szCs w:val="22"/>
              </w:rPr>
            </w:pPr>
          </w:p>
        </w:tc>
        <w:tc>
          <w:tcPr>
            <w:tcW w:w="3074" w:type="dxa"/>
            <w:gridSpan w:val="2"/>
            <w:vAlign w:val="center"/>
          </w:tcPr>
          <w:p w:rsidR="0016740E" w:rsidRPr="00552079" w:rsidRDefault="0016740E" w:rsidP="0016740E">
            <w:pPr>
              <w:jc w:val="center"/>
              <w:rPr>
                <w:rFonts w:asciiTheme="minorHAnsi" w:hAnsiTheme="minorHAnsi" w:cstheme="minorHAnsi"/>
                <w:sz w:val="22"/>
                <w:szCs w:val="22"/>
              </w:rPr>
            </w:pPr>
          </w:p>
        </w:tc>
        <w:tc>
          <w:tcPr>
            <w:tcW w:w="3276" w:type="dxa"/>
            <w:vAlign w:val="center"/>
          </w:tcPr>
          <w:p w:rsidR="0016740E" w:rsidRPr="001B5615" w:rsidRDefault="0016740E" w:rsidP="0016740E">
            <w:pPr>
              <w:jc w:val="both"/>
              <w:rPr>
                <w:rFonts w:asciiTheme="minorHAnsi" w:hAnsiTheme="minorHAnsi" w:cstheme="minorHAnsi"/>
                <w:color w:val="FF0000"/>
                <w:sz w:val="22"/>
                <w:szCs w:val="22"/>
              </w:rPr>
            </w:pPr>
          </w:p>
        </w:tc>
      </w:tr>
      <w:tr w:rsidR="003A7B84" w:rsidRPr="00552079" w:rsidTr="003A7B84">
        <w:trPr>
          <w:trHeight w:val="370"/>
        </w:trPr>
        <w:tc>
          <w:tcPr>
            <w:tcW w:w="433" w:type="dxa"/>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5</w:t>
            </w:r>
          </w:p>
        </w:tc>
        <w:tc>
          <w:tcPr>
            <w:tcW w:w="2256" w:type="dxa"/>
            <w:vAlign w:val="center"/>
          </w:tcPr>
          <w:p w:rsidR="0016740E" w:rsidRPr="00552079" w:rsidRDefault="0016740E" w:rsidP="001674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6740E" w:rsidRPr="00552079" w:rsidRDefault="0016740E" w:rsidP="0016740E">
            <w:pPr>
              <w:rPr>
                <w:rFonts w:asciiTheme="minorHAnsi" w:hAnsiTheme="minorHAnsi" w:cstheme="minorHAnsi"/>
                <w:sz w:val="22"/>
                <w:szCs w:val="22"/>
              </w:rPr>
            </w:pPr>
            <w:r w:rsidRPr="00552079">
              <w:rPr>
                <w:rFonts w:asciiTheme="minorHAnsi" w:hAnsiTheme="minorHAnsi" w:cstheme="minorHAnsi"/>
                <w:sz w:val="22"/>
                <w:szCs w:val="22"/>
              </w:rPr>
              <w:t>Fecha:</w:t>
            </w:r>
          </w:p>
          <w:p w:rsidR="0016740E" w:rsidRPr="00552079" w:rsidRDefault="003A7B84" w:rsidP="0016740E">
            <w:pPr>
              <w:rPr>
                <w:rFonts w:asciiTheme="minorHAnsi" w:hAnsiTheme="minorHAnsi" w:cstheme="minorHAnsi"/>
                <w:sz w:val="22"/>
                <w:szCs w:val="22"/>
              </w:rPr>
            </w:pPr>
            <w:r>
              <w:rPr>
                <w:rFonts w:asciiTheme="minorHAnsi" w:hAnsiTheme="minorHAnsi" w:cstheme="minorHAnsi"/>
                <w:sz w:val="22"/>
                <w:szCs w:val="22"/>
              </w:rPr>
              <w:t>19/10/2017</w:t>
            </w:r>
          </w:p>
        </w:tc>
        <w:tc>
          <w:tcPr>
            <w:tcW w:w="1796" w:type="dxa"/>
            <w:vAlign w:val="center"/>
          </w:tcPr>
          <w:p w:rsidR="0016740E" w:rsidRPr="00552079" w:rsidRDefault="0016740E" w:rsidP="0016740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6740E" w:rsidRPr="00552079" w:rsidRDefault="003A7B84" w:rsidP="003A7B84">
            <w:pPr>
              <w:jc w:val="center"/>
              <w:rPr>
                <w:rFonts w:asciiTheme="minorHAnsi" w:hAnsiTheme="minorHAnsi" w:cstheme="minorHAnsi"/>
                <w:sz w:val="22"/>
                <w:szCs w:val="22"/>
              </w:rPr>
            </w:pPr>
            <w:r>
              <w:rPr>
                <w:rFonts w:asciiTheme="minorHAnsi" w:hAnsiTheme="minorHAnsi" w:cstheme="minorHAnsi"/>
                <w:sz w:val="22"/>
                <w:szCs w:val="22"/>
              </w:rPr>
              <w:t>10:00</w:t>
            </w:r>
          </w:p>
        </w:tc>
        <w:tc>
          <w:tcPr>
            <w:tcW w:w="3276" w:type="dxa"/>
          </w:tcPr>
          <w:p w:rsidR="009408A7" w:rsidRPr="009E5373" w:rsidRDefault="009408A7" w:rsidP="009408A7">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 xml:space="preserve">Planta Engarrafadora de GLP Distrito Comercial Centro </w:t>
            </w:r>
            <w:r w:rsidRPr="009E5373">
              <w:rPr>
                <w:rFonts w:ascii="Calibri" w:hAnsi="Calibri" w:cs="Arial"/>
                <w:i/>
                <w:color w:val="1F497D"/>
                <w:sz w:val="16"/>
                <w:szCs w:val="16"/>
              </w:rPr>
              <w:lastRenderedPageBreak/>
              <w:t>– Av. Siglo XX  Final Portería 2 Zona Valle Hermoso Cochabamba – Bolivia</w:t>
            </w:r>
          </w:p>
          <w:p w:rsidR="0016740E" w:rsidRPr="001B5615" w:rsidRDefault="009408A7" w:rsidP="009408A7">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16740E" w:rsidRPr="00552079" w:rsidTr="003A7B84">
        <w:trPr>
          <w:trHeight w:val="64"/>
        </w:trPr>
        <w:tc>
          <w:tcPr>
            <w:tcW w:w="433" w:type="dxa"/>
            <w:vAlign w:val="center"/>
          </w:tcPr>
          <w:p w:rsidR="0016740E" w:rsidRPr="00552079" w:rsidRDefault="0016740E" w:rsidP="0016740E">
            <w:pPr>
              <w:jc w:val="center"/>
              <w:rPr>
                <w:rFonts w:asciiTheme="minorHAnsi" w:hAnsiTheme="minorHAnsi" w:cstheme="minorHAnsi"/>
                <w:sz w:val="22"/>
                <w:szCs w:val="22"/>
              </w:rPr>
            </w:pPr>
          </w:p>
        </w:tc>
        <w:tc>
          <w:tcPr>
            <w:tcW w:w="2256" w:type="dxa"/>
            <w:vAlign w:val="center"/>
          </w:tcPr>
          <w:p w:rsidR="0016740E" w:rsidRPr="00552079" w:rsidRDefault="0016740E" w:rsidP="0016740E">
            <w:pPr>
              <w:rPr>
                <w:rFonts w:asciiTheme="minorHAnsi" w:hAnsiTheme="minorHAnsi" w:cstheme="minorHAnsi"/>
                <w:sz w:val="22"/>
                <w:szCs w:val="22"/>
              </w:rPr>
            </w:pPr>
          </w:p>
        </w:tc>
        <w:tc>
          <w:tcPr>
            <w:tcW w:w="3074" w:type="dxa"/>
            <w:gridSpan w:val="2"/>
            <w:vAlign w:val="center"/>
          </w:tcPr>
          <w:p w:rsidR="0016740E" w:rsidRPr="00552079" w:rsidRDefault="0016740E" w:rsidP="0016740E">
            <w:pPr>
              <w:jc w:val="center"/>
              <w:rPr>
                <w:rFonts w:asciiTheme="minorHAnsi" w:hAnsiTheme="minorHAnsi" w:cstheme="minorHAnsi"/>
                <w:sz w:val="22"/>
                <w:szCs w:val="22"/>
              </w:rPr>
            </w:pPr>
          </w:p>
        </w:tc>
        <w:tc>
          <w:tcPr>
            <w:tcW w:w="3276" w:type="dxa"/>
          </w:tcPr>
          <w:p w:rsidR="0016740E" w:rsidRPr="001B5615" w:rsidRDefault="0016740E" w:rsidP="0016740E">
            <w:pPr>
              <w:jc w:val="both"/>
              <w:rPr>
                <w:rFonts w:asciiTheme="minorHAnsi" w:hAnsiTheme="minorHAnsi" w:cstheme="minorHAnsi"/>
                <w:color w:val="FF0000"/>
                <w:sz w:val="22"/>
                <w:szCs w:val="22"/>
              </w:rPr>
            </w:pPr>
          </w:p>
        </w:tc>
      </w:tr>
      <w:tr w:rsidR="003A7B84" w:rsidRPr="00552079" w:rsidTr="003A7B84">
        <w:trPr>
          <w:trHeight w:val="601"/>
        </w:trPr>
        <w:tc>
          <w:tcPr>
            <w:tcW w:w="433" w:type="dxa"/>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6</w:t>
            </w:r>
          </w:p>
        </w:tc>
        <w:tc>
          <w:tcPr>
            <w:tcW w:w="2256" w:type="dxa"/>
            <w:vAlign w:val="center"/>
          </w:tcPr>
          <w:p w:rsidR="0016740E" w:rsidRPr="00552079" w:rsidRDefault="0016740E" w:rsidP="0016740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6740E" w:rsidRPr="00552079" w:rsidRDefault="0016740E" w:rsidP="0016740E">
            <w:pPr>
              <w:rPr>
                <w:rFonts w:asciiTheme="minorHAnsi" w:hAnsiTheme="minorHAnsi" w:cstheme="minorHAnsi"/>
                <w:sz w:val="22"/>
                <w:szCs w:val="22"/>
              </w:rPr>
            </w:pPr>
            <w:r w:rsidRPr="00552079">
              <w:rPr>
                <w:rFonts w:asciiTheme="minorHAnsi" w:hAnsiTheme="minorHAnsi" w:cstheme="minorHAnsi"/>
                <w:sz w:val="22"/>
                <w:szCs w:val="22"/>
              </w:rPr>
              <w:t>Fecha:</w:t>
            </w:r>
          </w:p>
          <w:p w:rsidR="0016740E" w:rsidRPr="00552079" w:rsidRDefault="003A7B84" w:rsidP="0016740E">
            <w:pPr>
              <w:rPr>
                <w:rFonts w:asciiTheme="minorHAnsi" w:hAnsiTheme="minorHAnsi" w:cstheme="minorHAnsi"/>
                <w:sz w:val="22"/>
                <w:szCs w:val="22"/>
              </w:rPr>
            </w:pPr>
            <w:r>
              <w:rPr>
                <w:rFonts w:asciiTheme="minorHAnsi" w:hAnsiTheme="minorHAnsi" w:cstheme="minorHAnsi"/>
                <w:sz w:val="22"/>
                <w:szCs w:val="22"/>
              </w:rPr>
              <w:t>19/10/2017</w:t>
            </w:r>
          </w:p>
        </w:tc>
        <w:tc>
          <w:tcPr>
            <w:tcW w:w="1796" w:type="dxa"/>
            <w:vAlign w:val="center"/>
          </w:tcPr>
          <w:p w:rsidR="0016740E" w:rsidRPr="00552079" w:rsidRDefault="0016740E" w:rsidP="0016740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6740E" w:rsidRPr="00552079" w:rsidRDefault="003A7B84" w:rsidP="003A7B84">
            <w:pPr>
              <w:jc w:val="center"/>
              <w:rPr>
                <w:rFonts w:asciiTheme="minorHAnsi" w:hAnsiTheme="minorHAnsi" w:cstheme="minorHAnsi"/>
                <w:sz w:val="22"/>
                <w:szCs w:val="22"/>
              </w:rPr>
            </w:pPr>
            <w:r>
              <w:rPr>
                <w:rFonts w:asciiTheme="minorHAnsi" w:hAnsiTheme="minorHAnsi" w:cstheme="minorHAnsi"/>
                <w:sz w:val="22"/>
                <w:szCs w:val="22"/>
              </w:rPr>
              <w:t>10:30</w:t>
            </w:r>
          </w:p>
        </w:tc>
        <w:tc>
          <w:tcPr>
            <w:tcW w:w="3276" w:type="dxa"/>
            <w:vAlign w:val="center"/>
          </w:tcPr>
          <w:p w:rsidR="009408A7" w:rsidRPr="009E5373" w:rsidRDefault="009408A7" w:rsidP="009408A7">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003A7B84">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16740E" w:rsidRPr="001B5615" w:rsidRDefault="009408A7" w:rsidP="009408A7">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16740E" w:rsidRPr="00552079" w:rsidTr="003A7B84">
        <w:trPr>
          <w:trHeight w:val="246"/>
        </w:trPr>
        <w:tc>
          <w:tcPr>
            <w:tcW w:w="433" w:type="dxa"/>
            <w:vAlign w:val="center"/>
          </w:tcPr>
          <w:p w:rsidR="0016740E" w:rsidRPr="00552079" w:rsidRDefault="0016740E" w:rsidP="0016740E">
            <w:pPr>
              <w:jc w:val="center"/>
              <w:rPr>
                <w:rFonts w:asciiTheme="minorHAnsi" w:hAnsiTheme="minorHAnsi" w:cstheme="minorHAnsi"/>
                <w:sz w:val="22"/>
                <w:szCs w:val="22"/>
              </w:rPr>
            </w:pPr>
          </w:p>
        </w:tc>
        <w:tc>
          <w:tcPr>
            <w:tcW w:w="2256" w:type="dxa"/>
            <w:vAlign w:val="center"/>
          </w:tcPr>
          <w:p w:rsidR="0016740E" w:rsidRPr="00552079" w:rsidRDefault="0016740E" w:rsidP="0016740E">
            <w:pPr>
              <w:rPr>
                <w:rFonts w:asciiTheme="minorHAnsi" w:hAnsiTheme="minorHAnsi" w:cstheme="minorHAnsi"/>
                <w:sz w:val="22"/>
                <w:szCs w:val="22"/>
              </w:rPr>
            </w:pPr>
          </w:p>
        </w:tc>
        <w:tc>
          <w:tcPr>
            <w:tcW w:w="3074" w:type="dxa"/>
            <w:gridSpan w:val="2"/>
            <w:vAlign w:val="center"/>
          </w:tcPr>
          <w:p w:rsidR="0016740E" w:rsidRPr="00552079" w:rsidRDefault="0016740E" w:rsidP="0016740E">
            <w:pPr>
              <w:jc w:val="center"/>
              <w:rPr>
                <w:rFonts w:asciiTheme="minorHAnsi" w:hAnsiTheme="minorHAnsi" w:cstheme="minorHAnsi"/>
                <w:sz w:val="22"/>
                <w:szCs w:val="22"/>
              </w:rPr>
            </w:pPr>
          </w:p>
        </w:tc>
        <w:tc>
          <w:tcPr>
            <w:tcW w:w="3276" w:type="dxa"/>
            <w:vAlign w:val="center"/>
          </w:tcPr>
          <w:p w:rsidR="0016740E" w:rsidRPr="00552079" w:rsidRDefault="0016740E" w:rsidP="0016740E">
            <w:pPr>
              <w:jc w:val="both"/>
              <w:rPr>
                <w:rFonts w:asciiTheme="minorHAnsi" w:hAnsiTheme="minorHAnsi" w:cstheme="minorHAnsi"/>
                <w:color w:val="000000"/>
                <w:sz w:val="22"/>
                <w:szCs w:val="22"/>
                <w:lang w:val="es-BO"/>
              </w:rPr>
            </w:pPr>
          </w:p>
        </w:tc>
      </w:tr>
      <w:tr w:rsidR="0016740E" w:rsidRPr="00552079" w:rsidTr="003A7B84">
        <w:trPr>
          <w:trHeight w:val="246"/>
        </w:trPr>
        <w:tc>
          <w:tcPr>
            <w:tcW w:w="433" w:type="dxa"/>
            <w:vAlign w:val="center"/>
          </w:tcPr>
          <w:p w:rsidR="0016740E" w:rsidRPr="00552079" w:rsidRDefault="0016740E" w:rsidP="0016740E">
            <w:pPr>
              <w:jc w:val="center"/>
              <w:rPr>
                <w:rFonts w:asciiTheme="minorHAnsi" w:hAnsiTheme="minorHAnsi" w:cstheme="minorHAnsi"/>
                <w:sz w:val="22"/>
                <w:szCs w:val="22"/>
              </w:rPr>
            </w:pPr>
            <w:r>
              <w:rPr>
                <w:rFonts w:asciiTheme="minorHAnsi" w:hAnsiTheme="minorHAnsi" w:cstheme="minorHAnsi"/>
                <w:sz w:val="22"/>
                <w:szCs w:val="22"/>
              </w:rPr>
              <w:t>7</w:t>
            </w:r>
          </w:p>
        </w:tc>
        <w:tc>
          <w:tcPr>
            <w:tcW w:w="2256" w:type="dxa"/>
            <w:vAlign w:val="center"/>
          </w:tcPr>
          <w:p w:rsidR="0016740E" w:rsidRPr="00552079" w:rsidRDefault="0016740E" w:rsidP="0016740E">
            <w:pPr>
              <w:rPr>
                <w:rFonts w:asciiTheme="minorHAnsi" w:hAnsiTheme="minorHAnsi" w:cstheme="minorHAnsi"/>
                <w:sz w:val="22"/>
                <w:szCs w:val="22"/>
              </w:rPr>
            </w:pPr>
            <w:r>
              <w:rPr>
                <w:rFonts w:asciiTheme="minorHAnsi" w:hAnsiTheme="minorHAnsi" w:cstheme="minorHAnsi"/>
                <w:sz w:val="22"/>
                <w:szCs w:val="22"/>
              </w:rPr>
              <w:t>Resultados del Proceso</w:t>
            </w:r>
          </w:p>
        </w:tc>
        <w:tc>
          <w:tcPr>
            <w:tcW w:w="3074" w:type="dxa"/>
            <w:gridSpan w:val="2"/>
            <w:vAlign w:val="center"/>
          </w:tcPr>
          <w:p w:rsidR="0016740E" w:rsidRDefault="0016740E" w:rsidP="0016740E">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16740E" w:rsidRPr="00D62DD9" w:rsidRDefault="003A7B84" w:rsidP="0016740E">
            <w:pPr>
              <w:jc w:val="both"/>
              <w:rPr>
                <w:rFonts w:asciiTheme="minorHAnsi" w:hAnsiTheme="minorHAnsi" w:cstheme="minorHAnsi"/>
                <w:sz w:val="22"/>
                <w:szCs w:val="22"/>
              </w:rPr>
            </w:pPr>
            <w:r>
              <w:rPr>
                <w:rFonts w:asciiTheme="minorHAnsi" w:hAnsiTheme="minorHAnsi" w:cstheme="minorHAnsi"/>
                <w:i/>
                <w:color w:val="FF0000"/>
                <w:sz w:val="16"/>
                <w:szCs w:val="16"/>
              </w:rPr>
              <w:t>08/11/2017</w:t>
            </w:r>
          </w:p>
        </w:tc>
        <w:tc>
          <w:tcPr>
            <w:tcW w:w="3276" w:type="dxa"/>
            <w:vAlign w:val="center"/>
          </w:tcPr>
          <w:p w:rsidR="0016740E" w:rsidRPr="00A72210" w:rsidRDefault="0016740E" w:rsidP="0016740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16740E" w:rsidRPr="00552079" w:rsidTr="00B73F30">
        <w:trPr>
          <w:trHeight w:val="135"/>
        </w:trPr>
        <w:tc>
          <w:tcPr>
            <w:tcW w:w="433" w:type="dxa"/>
            <w:vAlign w:val="center"/>
          </w:tcPr>
          <w:p w:rsidR="0016740E" w:rsidRDefault="0016740E" w:rsidP="0016740E">
            <w:pPr>
              <w:jc w:val="center"/>
              <w:rPr>
                <w:rFonts w:asciiTheme="minorHAnsi" w:hAnsiTheme="minorHAnsi" w:cstheme="minorHAnsi"/>
                <w:sz w:val="22"/>
                <w:szCs w:val="22"/>
              </w:rPr>
            </w:pPr>
          </w:p>
        </w:tc>
        <w:tc>
          <w:tcPr>
            <w:tcW w:w="2256" w:type="dxa"/>
            <w:vAlign w:val="center"/>
          </w:tcPr>
          <w:p w:rsidR="0016740E" w:rsidRDefault="0016740E" w:rsidP="0016740E">
            <w:pPr>
              <w:rPr>
                <w:rFonts w:asciiTheme="minorHAnsi" w:hAnsiTheme="minorHAnsi" w:cstheme="minorHAnsi"/>
                <w:sz w:val="22"/>
                <w:szCs w:val="22"/>
              </w:rPr>
            </w:pPr>
          </w:p>
        </w:tc>
        <w:tc>
          <w:tcPr>
            <w:tcW w:w="3074" w:type="dxa"/>
            <w:gridSpan w:val="2"/>
            <w:vAlign w:val="center"/>
          </w:tcPr>
          <w:p w:rsidR="0016740E" w:rsidRPr="00D62DD9" w:rsidRDefault="0016740E" w:rsidP="0016740E">
            <w:pPr>
              <w:jc w:val="center"/>
              <w:rPr>
                <w:rFonts w:asciiTheme="minorHAnsi" w:hAnsiTheme="minorHAnsi" w:cstheme="minorHAnsi"/>
                <w:sz w:val="22"/>
                <w:szCs w:val="22"/>
              </w:rPr>
            </w:pPr>
          </w:p>
        </w:tc>
        <w:tc>
          <w:tcPr>
            <w:tcW w:w="3276" w:type="dxa"/>
            <w:vAlign w:val="center"/>
          </w:tcPr>
          <w:p w:rsidR="0016740E" w:rsidRPr="00D62DD9" w:rsidRDefault="0016740E" w:rsidP="0016740E">
            <w:pPr>
              <w:rPr>
                <w:rFonts w:asciiTheme="minorHAnsi" w:hAnsiTheme="minorHAnsi" w:cstheme="minorHAnsi"/>
                <w:color w:val="000000"/>
                <w:sz w:val="22"/>
                <w:szCs w:val="22"/>
                <w:lang w:val="es-BO"/>
              </w:rPr>
            </w:pPr>
          </w:p>
        </w:tc>
      </w:tr>
      <w:tr w:rsidR="0016740E" w:rsidRPr="00552079" w:rsidTr="003A7B84">
        <w:trPr>
          <w:trHeight w:val="295"/>
        </w:trPr>
        <w:tc>
          <w:tcPr>
            <w:tcW w:w="433" w:type="dxa"/>
            <w:vAlign w:val="center"/>
          </w:tcPr>
          <w:p w:rsidR="0016740E" w:rsidRDefault="0016740E" w:rsidP="0016740E">
            <w:pPr>
              <w:jc w:val="center"/>
              <w:rPr>
                <w:rFonts w:asciiTheme="minorHAnsi" w:hAnsiTheme="minorHAnsi" w:cstheme="minorHAnsi"/>
                <w:sz w:val="22"/>
                <w:szCs w:val="22"/>
              </w:rPr>
            </w:pPr>
            <w:r>
              <w:rPr>
                <w:rFonts w:asciiTheme="minorHAnsi" w:hAnsiTheme="minorHAnsi" w:cstheme="minorHAnsi"/>
                <w:sz w:val="22"/>
                <w:szCs w:val="22"/>
              </w:rPr>
              <w:t>8</w:t>
            </w:r>
          </w:p>
        </w:tc>
        <w:tc>
          <w:tcPr>
            <w:tcW w:w="2256" w:type="dxa"/>
            <w:vAlign w:val="center"/>
          </w:tcPr>
          <w:p w:rsidR="0016740E" w:rsidRDefault="0016740E" w:rsidP="0016740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6350" w:type="dxa"/>
            <w:gridSpan w:val="3"/>
            <w:vAlign w:val="center"/>
          </w:tcPr>
          <w:p w:rsidR="0016740E" w:rsidRPr="00D62DD9" w:rsidRDefault="0016740E" w:rsidP="003A7B84">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3A7B84">
              <w:rPr>
                <w:rFonts w:asciiTheme="minorHAnsi" w:hAnsiTheme="minorHAnsi" w:cstheme="minorHAnsi"/>
                <w:i/>
                <w:color w:val="FF0000"/>
                <w:sz w:val="16"/>
                <w:szCs w:val="16"/>
              </w:rPr>
              <w:t>30/11/2017</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08"/>
        <w:gridCol w:w="4245"/>
        <w:gridCol w:w="1113"/>
        <w:gridCol w:w="1335"/>
        <w:gridCol w:w="1772"/>
      </w:tblGrid>
      <w:tr w:rsidR="00103622" w:rsidRPr="00552079" w:rsidTr="00B73F30">
        <w:trPr>
          <w:trHeight w:val="481"/>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B73F3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B73F30">
        <w:trPr>
          <w:trHeight w:val="529"/>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B73F30">
              <w:rPr>
                <w:rFonts w:asciiTheme="minorHAnsi" w:hAnsiTheme="minorHAnsi" w:cstheme="minorHAnsi"/>
                <w:b/>
                <w:bCs/>
                <w:color w:val="000000"/>
                <w:sz w:val="22"/>
                <w:szCs w:val="22"/>
                <w:lang w:val="es-BO" w:eastAsia="es-BO"/>
              </w:rPr>
              <w:t xml:space="preserve"> ITEM</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3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73F30" w:rsidRPr="00552079" w:rsidTr="00B73F30">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1</w:t>
            </w:r>
          </w:p>
        </w:tc>
        <w:tc>
          <w:tcPr>
            <w:tcW w:w="4245" w:type="dxa"/>
            <w:tcBorders>
              <w:top w:val="nil"/>
              <w:left w:val="nil"/>
              <w:bottom w:val="single" w:sz="8" w:space="0" w:color="auto"/>
              <w:right w:val="single" w:sz="4" w:space="0" w:color="auto"/>
            </w:tcBorders>
            <w:shd w:val="clear" w:color="000000" w:fill="FFFFFF"/>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sz w:val="18"/>
                <w:szCs w:val="18"/>
                <w:lang w:val="es-BO"/>
              </w:rPr>
              <w:t>Mantenimiento de tanque de GLP – Zona Comercial Puerto Villarroel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1</w:t>
            </w:r>
          </w:p>
        </w:tc>
        <w:tc>
          <w:tcPr>
            <w:tcW w:w="1335" w:type="dxa"/>
            <w:tcBorders>
              <w:top w:val="nil"/>
              <w:left w:val="nil"/>
              <w:bottom w:val="single" w:sz="8" w:space="0" w:color="auto"/>
              <w:right w:val="single" w:sz="8" w:space="0" w:color="auto"/>
            </w:tcBorders>
            <w:shd w:val="clear" w:color="auto" w:fill="auto"/>
            <w:vAlign w:val="center"/>
          </w:tcPr>
          <w:p w:rsidR="00B73F30" w:rsidRPr="008A3923" w:rsidRDefault="00B73F30" w:rsidP="00B73F30">
            <w:pPr>
              <w:jc w:val="center"/>
              <w:rPr>
                <w:rFonts w:ascii="Calibri" w:hAnsi="Calibri" w:cs="Calibri"/>
                <w:color w:val="000000"/>
                <w:sz w:val="16"/>
                <w:szCs w:val="16"/>
                <w:lang w:eastAsia="es-BO"/>
              </w:rPr>
            </w:pPr>
            <w:r>
              <w:rPr>
                <w:rFonts w:ascii="Calibri" w:hAnsi="Calibri" w:cs="Calibri"/>
                <w:color w:val="000000"/>
                <w:sz w:val="16"/>
                <w:szCs w:val="16"/>
                <w:lang w:eastAsia="es-BO"/>
              </w:rPr>
              <w:t>185.489,80</w:t>
            </w:r>
          </w:p>
        </w:tc>
        <w:tc>
          <w:tcPr>
            <w:tcW w:w="1772" w:type="dxa"/>
            <w:tcBorders>
              <w:top w:val="nil"/>
              <w:left w:val="nil"/>
              <w:bottom w:val="single" w:sz="8" w:space="0" w:color="auto"/>
              <w:right w:val="single" w:sz="8" w:space="0" w:color="auto"/>
            </w:tcBorders>
            <w:shd w:val="clear" w:color="auto" w:fill="auto"/>
            <w:noWrap/>
            <w:vAlign w:val="center"/>
          </w:tcPr>
          <w:p w:rsidR="00B73F30" w:rsidRPr="008A3923" w:rsidRDefault="00B73F30" w:rsidP="00B73F30">
            <w:pPr>
              <w:jc w:val="center"/>
              <w:rPr>
                <w:rFonts w:ascii="Calibri" w:hAnsi="Calibri" w:cs="Calibri"/>
                <w:color w:val="000000"/>
                <w:sz w:val="16"/>
                <w:szCs w:val="16"/>
                <w:lang w:eastAsia="es-BO"/>
              </w:rPr>
            </w:pPr>
            <w:r>
              <w:rPr>
                <w:rFonts w:ascii="Calibri" w:hAnsi="Calibri" w:cs="Calibri"/>
                <w:color w:val="000000"/>
                <w:sz w:val="16"/>
                <w:szCs w:val="16"/>
                <w:lang w:eastAsia="es-BO"/>
              </w:rPr>
              <w:t>185.489,80</w:t>
            </w:r>
          </w:p>
        </w:tc>
      </w:tr>
      <w:tr w:rsidR="00B73F30" w:rsidRPr="00552079" w:rsidTr="00B73F30">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2</w:t>
            </w:r>
          </w:p>
        </w:tc>
        <w:tc>
          <w:tcPr>
            <w:tcW w:w="4245" w:type="dxa"/>
            <w:tcBorders>
              <w:top w:val="nil"/>
              <w:left w:val="nil"/>
              <w:bottom w:val="single" w:sz="8" w:space="0" w:color="auto"/>
              <w:right w:val="single" w:sz="4" w:space="0" w:color="auto"/>
            </w:tcBorders>
            <w:shd w:val="clear" w:color="000000" w:fill="FFFFFF"/>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sz w:val="18"/>
                <w:szCs w:val="18"/>
                <w:lang w:val="es-BO"/>
              </w:rPr>
              <w:t>Mantenimiento de tanques de GLP – Zona Comercial Trinidad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B73F30" w:rsidRPr="008A3923" w:rsidRDefault="00B73F30" w:rsidP="00B73F30">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3</w:t>
            </w:r>
          </w:p>
        </w:tc>
        <w:tc>
          <w:tcPr>
            <w:tcW w:w="1335" w:type="dxa"/>
            <w:tcBorders>
              <w:top w:val="nil"/>
              <w:left w:val="nil"/>
              <w:bottom w:val="single" w:sz="8" w:space="0" w:color="auto"/>
              <w:right w:val="single" w:sz="8" w:space="0" w:color="auto"/>
            </w:tcBorders>
            <w:shd w:val="clear" w:color="auto" w:fill="auto"/>
            <w:vAlign w:val="center"/>
          </w:tcPr>
          <w:p w:rsidR="00B73F30" w:rsidRPr="008A3923" w:rsidRDefault="00B73F30" w:rsidP="00B73F30">
            <w:pPr>
              <w:jc w:val="center"/>
              <w:rPr>
                <w:rFonts w:ascii="Calibri" w:hAnsi="Calibri" w:cs="Calibri"/>
                <w:color w:val="000000"/>
                <w:sz w:val="16"/>
                <w:szCs w:val="16"/>
                <w:lang w:eastAsia="es-BO"/>
              </w:rPr>
            </w:pPr>
            <w:r>
              <w:rPr>
                <w:rFonts w:ascii="Calibri" w:hAnsi="Calibri" w:cs="Calibri"/>
                <w:color w:val="000000"/>
                <w:sz w:val="16"/>
                <w:szCs w:val="16"/>
                <w:lang w:eastAsia="es-BO"/>
              </w:rPr>
              <w:t>185.489,80</w:t>
            </w:r>
          </w:p>
        </w:tc>
        <w:tc>
          <w:tcPr>
            <w:tcW w:w="1772" w:type="dxa"/>
            <w:tcBorders>
              <w:top w:val="nil"/>
              <w:left w:val="nil"/>
              <w:bottom w:val="single" w:sz="8" w:space="0" w:color="auto"/>
              <w:right w:val="single" w:sz="8" w:space="0" w:color="auto"/>
            </w:tcBorders>
            <w:shd w:val="clear" w:color="auto" w:fill="auto"/>
            <w:noWrap/>
            <w:vAlign w:val="center"/>
          </w:tcPr>
          <w:p w:rsidR="00B73F30" w:rsidRPr="008A3923" w:rsidRDefault="00B73F30" w:rsidP="00B73F30">
            <w:pPr>
              <w:jc w:val="center"/>
              <w:rPr>
                <w:rFonts w:ascii="Calibri" w:hAnsi="Calibri" w:cs="Calibri"/>
                <w:color w:val="000000"/>
                <w:sz w:val="16"/>
                <w:szCs w:val="16"/>
                <w:lang w:eastAsia="es-BO"/>
              </w:rPr>
            </w:pPr>
            <w:r>
              <w:rPr>
                <w:rFonts w:ascii="Calibri" w:hAnsi="Calibri" w:cs="Calibri"/>
                <w:color w:val="000000"/>
                <w:sz w:val="16"/>
                <w:szCs w:val="16"/>
                <w:lang w:eastAsia="es-BO"/>
              </w:rPr>
              <w:t>556.469,40</w:t>
            </w:r>
          </w:p>
        </w:tc>
      </w:tr>
      <w:tr w:rsidR="00B73F30"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73F30" w:rsidRPr="00552079" w:rsidRDefault="00B73F30" w:rsidP="00B73F30">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B73F30" w:rsidRPr="00552079" w:rsidRDefault="00B73F30" w:rsidP="00B73F30">
            <w:pPr>
              <w:jc w:val="center"/>
              <w:rPr>
                <w:rFonts w:asciiTheme="minorHAnsi" w:hAnsiTheme="minorHAnsi" w:cstheme="minorHAnsi"/>
                <w:color w:val="000000"/>
                <w:sz w:val="22"/>
                <w:szCs w:val="22"/>
                <w:lang w:val="es-BO" w:eastAsia="es-BO"/>
              </w:rPr>
            </w:pPr>
            <w:r>
              <w:rPr>
                <w:rFonts w:ascii="Calibri" w:hAnsi="Calibri" w:cs="Calibri"/>
                <w:b/>
                <w:color w:val="000000"/>
                <w:sz w:val="16"/>
                <w:szCs w:val="16"/>
                <w:lang w:eastAsia="es-BO"/>
              </w:rPr>
              <w:t>741.959,20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524F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524F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524F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524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524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524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524F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524F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524F0">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A524F0">
      <w:pPr>
        <w:pStyle w:val="Sinespaciado4"/>
        <w:numPr>
          <w:ilvl w:val="0"/>
          <w:numId w:val="22"/>
        </w:numPr>
        <w:ind w:left="851"/>
        <w:jc w:val="both"/>
      </w:pPr>
      <w:r w:rsidRPr="008842A3">
        <w:t>Que tengan sentencia ejecutoriada, con impedimento para ejercer el comercio.</w:t>
      </w:r>
    </w:p>
    <w:p w:rsidR="00983825" w:rsidRDefault="00983825" w:rsidP="00A524F0">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524F0">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524F0">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524F0">
      <w:pPr>
        <w:pStyle w:val="Sinespaciado4"/>
        <w:numPr>
          <w:ilvl w:val="0"/>
          <w:numId w:val="22"/>
        </w:numPr>
        <w:ind w:left="851"/>
        <w:jc w:val="both"/>
      </w:pPr>
      <w:r w:rsidRPr="008842A3">
        <w:t>Que hubiesen declarado su disolución o quiebra.</w:t>
      </w:r>
    </w:p>
    <w:p w:rsidR="00983825" w:rsidRDefault="00983825" w:rsidP="00A524F0">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524F0">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524F0">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A524F0">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524F0">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524F0">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524F0">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524F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524F0">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524F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524F0">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524F0">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524F0">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524F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524F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524F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524F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524F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524F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B73F30" w:rsidRPr="00B73F30" w:rsidRDefault="000D253C" w:rsidP="00EA569E">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B73F30">
        <w:rPr>
          <w:rFonts w:asciiTheme="minorHAnsi" w:hAnsiTheme="minorHAnsi" w:cstheme="minorHAnsi"/>
          <w:b/>
          <w:sz w:val="22"/>
          <w:szCs w:val="22"/>
        </w:rPr>
        <w:t>ACUERDO</w:t>
      </w:r>
      <w:r w:rsidR="009E2493" w:rsidRPr="00B73F30">
        <w:rPr>
          <w:rFonts w:asciiTheme="minorHAnsi" w:hAnsiTheme="minorHAnsi" w:cstheme="minorHAnsi"/>
          <w:b/>
          <w:sz w:val="22"/>
          <w:szCs w:val="22"/>
        </w:rPr>
        <w:t xml:space="preserve"> DE CONFIDENCIALIDAD</w:t>
      </w:r>
      <w:r w:rsidR="00A35855" w:rsidRPr="00B73F30">
        <w:rPr>
          <w:rFonts w:asciiTheme="minorHAnsi" w:hAnsiTheme="minorHAnsi" w:cstheme="minorHAnsi"/>
          <w:b/>
          <w:sz w:val="22"/>
          <w:szCs w:val="22"/>
        </w:rPr>
        <w:t>.-</w:t>
      </w:r>
    </w:p>
    <w:p w:rsidR="000C146F" w:rsidRPr="00B73F30" w:rsidRDefault="00B73F30" w:rsidP="00B73F30">
      <w:pPr>
        <w:spacing w:before="100" w:beforeAutospacing="1" w:after="100" w:afterAutospacing="1"/>
        <w:ind w:left="426"/>
        <w:jc w:val="both"/>
        <w:rPr>
          <w:rFonts w:asciiTheme="minorHAnsi" w:hAnsiTheme="minorHAnsi" w:cstheme="minorHAnsi"/>
          <w:color w:val="FF0000"/>
          <w:sz w:val="24"/>
          <w:szCs w:val="24"/>
          <w:lang w:val="es-BO" w:eastAsia="es-BO"/>
        </w:rPr>
      </w:pPr>
      <w:r w:rsidRPr="00B73F30">
        <w:rPr>
          <w:rFonts w:asciiTheme="minorHAnsi" w:hAnsiTheme="minorHAnsi" w:cstheme="minorHAnsi"/>
          <w:b/>
          <w:bCs/>
          <w:i/>
          <w:iCs/>
          <w:color w:val="FF0000"/>
          <w:lang w:eastAsia="es-BO"/>
        </w:rPr>
        <w:t xml:space="preserve"> “No corresponde”</w:t>
      </w:r>
      <w:r w:rsidR="000C146F" w:rsidRPr="00B73F30">
        <w:rPr>
          <w:rFonts w:asciiTheme="minorHAnsi" w:hAnsiTheme="minorHAnsi" w:cstheme="minorHAnsi"/>
          <w:b/>
          <w:bCs/>
          <w:i/>
          <w:iCs/>
          <w:color w:val="FF0000"/>
          <w:lang w:eastAsia="es-BO"/>
        </w:rPr>
        <w:t>.</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A35855">
        <w:rPr>
          <w:rFonts w:asciiTheme="minorHAnsi" w:hAnsiTheme="minorHAnsi" w:cstheme="minorHAnsi"/>
          <w:b/>
          <w:sz w:val="22"/>
          <w:szCs w:val="22"/>
        </w:rPr>
        <w:t>.-</w:t>
      </w:r>
    </w:p>
    <w:p w:rsidR="00B73F30" w:rsidRDefault="00B73F30"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73F30" w:rsidRDefault="00B73F3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B73F30" w:rsidRDefault="00B73F3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524F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524F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524F0">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73F30" w:rsidRDefault="00B73F3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524F0">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524F0">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524F0">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524F0">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524F0">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pStyle w:val="Prrafodelista"/>
        <w:ind w:left="1134"/>
        <w:jc w:val="both"/>
        <w:rPr>
          <w:rFonts w:asciiTheme="minorHAnsi" w:hAnsiTheme="minorHAnsi" w:cstheme="minorHAnsi"/>
          <w:sz w:val="22"/>
          <w:szCs w:val="22"/>
        </w:rPr>
      </w:pPr>
    </w:p>
    <w:p w:rsidR="00B73F30" w:rsidRPr="00414F4B" w:rsidRDefault="00B73F30"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w:t>
      </w:r>
      <w:r w:rsidR="00EA569E">
        <w:rPr>
          <w:rFonts w:asciiTheme="minorHAnsi" w:hAnsiTheme="minorHAnsi" w:cstheme="minorHAnsi"/>
          <w:sz w:val="22"/>
          <w:szCs w:val="22"/>
          <w:lang w:val="es-BO"/>
        </w:rPr>
        <w:t>Clave:</w:t>
      </w:r>
      <w:r w:rsidR="00B42A90">
        <w:rPr>
          <w:rFonts w:asciiTheme="minorHAnsi" w:hAnsiTheme="minorHAnsi" w:cstheme="minorHAnsi"/>
          <w:sz w:val="22"/>
          <w:szCs w:val="22"/>
          <w:lang w:val="es-BO"/>
        </w:rPr>
        <w:t xml:space="preserve"> Encargado o Coordinador del Servicio</w:t>
      </w:r>
      <w:r w:rsidR="004A3439" w:rsidRPr="001C15EE">
        <w:rPr>
          <w:rFonts w:asciiTheme="minorHAnsi" w:hAnsiTheme="minorHAnsi" w:cstheme="minorHAnsi"/>
          <w:sz w:val="22"/>
          <w:szCs w:val="22"/>
          <w:lang w:val="es-BO"/>
        </w:rPr>
        <w:t xml:space="preserve"> </w:t>
      </w:r>
    </w:p>
    <w:p w:rsidR="00B42A90" w:rsidRPr="001C15EE" w:rsidRDefault="00B42A90" w:rsidP="00B42A90">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w:t>
      </w:r>
      <w:r w:rsidR="00FE50E4">
        <w:rPr>
          <w:rFonts w:asciiTheme="minorHAnsi" w:hAnsiTheme="minorHAnsi" w:cstheme="minorHAnsi"/>
          <w:sz w:val="22"/>
          <w:szCs w:val="22"/>
          <w:lang w:val="es-BO"/>
        </w:rPr>
        <w:t>Clave:</w:t>
      </w:r>
      <w:r>
        <w:rPr>
          <w:rFonts w:asciiTheme="minorHAnsi" w:hAnsiTheme="minorHAnsi" w:cstheme="minorHAnsi"/>
          <w:sz w:val="22"/>
          <w:szCs w:val="22"/>
          <w:lang w:val="es-BO"/>
        </w:rPr>
        <w:t xml:space="preserve"> Monitor SMS</w:t>
      </w:r>
    </w:p>
    <w:p w:rsidR="00B42A90" w:rsidRPr="001C15EE" w:rsidRDefault="00B42A90" w:rsidP="00B42A90">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w:t>
      </w:r>
      <w:r w:rsidR="00FE50E4">
        <w:rPr>
          <w:rFonts w:asciiTheme="minorHAnsi" w:hAnsiTheme="minorHAnsi" w:cstheme="minorHAnsi"/>
          <w:sz w:val="22"/>
          <w:szCs w:val="22"/>
          <w:lang w:val="es-BO"/>
        </w:rPr>
        <w:t>Clave:</w:t>
      </w:r>
      <w:r>
        <w:rPr>
          <w:rFonts w:asciiTheme="minorHAnsi" w:hAnsiTheme="minorHAnsi" w:cstheme="minorHAnsi"/>
          <w:sz w:val="22"/>
          <w:szCs w:val="22"/>
          <w:lang w:val="es-BO"/>
        </w:rPr>
        <w:t xml:space="preserve"> Inspector de Ensayos no Destructivos</w:t>
      </w:r>
    </w:p>
    <w:p w:rsidR="00B42A90" w:rsidRPr="001C15EE" w:rsidRDefault="00B42A90" w:rsidP="00B42A90">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w:t>
      </w:r>
      <w:r w:rsidR="00FE50E4">
        <w:rPr>
          <w:rFonts w:asciiTheme="minorHAnsi" w:hAnsiTheme="minorHAnsi" w:cstheme="minorHAnsi"/>
          <w:sz w:val="22"/>
          <w:szCs w:val="22"/>
          <w:lang w:val="es-BO"/>
        </w:rPr>
        <w:t>Clave:</w:t>
      </w:r>
      <w:r>
        <w:rPr>
          <w:rFonts w:asciiTheme="minorHAnsi" w:hAnsiTheme="minorHAnsi" w:cstheme="minorHAnsi"/>
          <w:sz w:val="22"/>
          <w:szCs w:val="22"/>
          <w:lang w:val="es-BO"/>
        </w:rPr>
        <w:t xml:space="preserve"> Instrumentista</w:t>
      </w:r>
    </w:p>
    <w:p w:rsidR="00B42A90" w:rsidRPr="001C15EE" w:rsidRDefault="00B42A90" w:rsidP="00B42A90">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w:t>
      </w:r>
      <w:r w:rsidR="00FE50E4">
        <w:rPr>
          <w:rFonts w:asciiTheme="minorHAnsi" w:hAnsiTheme="minorHAnsi" w:cstheme="minorHAnsi"/>
          <w:sz w:val="22"/>
          <w:szCs w:val="22"/>
          <w:lang w:val="es-BO"/>
        </w:rPr>
        <w:t>Clave:</w:t>
      </w:r>
      <w:r w:rsidR="00FE50E4">
        <w:rPr>
          <w:rFonts w:asciiTheme="minorHAnsi" w:hAnsiTheme="minorHAnsi" w:cstheme="minorHAnsi"/>
          <w:sz w:val="22"/>
          <w:szCs w:val="22"/>
          <w:lang w:val="es-BO"/>
        </w:rPr>
        <w:t xml:space="preserve"> </w:t>
      </w:r>
      <w:r>
        <w:rPr>
          <w:rFonts w:asciiTheme="minorHAnsi" w:hAnsiTheme="minorHAnsi" w:cstheme="minorHAnsi"/>
          <w:sz w:val="22"/>
          <w:szCs w:val="22"/>
          <w:lang w:val="es-BO"/>
        </w:rPr>
        <w:t>Soldador Calificado ASME IX</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4A3439" w:rsidP="00B42A90">
      <w:pPr>
        <w:tabs>
          <w:tab w:val="left" w:pos="5025"/>
        </w:tabs>
        <w:ind w:left="709"/>
        <w:jc w:val="both"/>
        <w:rPr>
          <w:rFonts w:asciiTheme="minorHAnsi" w:hAnsiTheme="minorHAnsi" w:cstheme="minorHAnsi"/>
          <w:b/>
          <w:sz w:val="22"/>
          <w:szCs w:val="22"/>
        </w:rPr>
      </w:pPr>
      <w:r w:rsidRPr="00B42A90">
        <w:rPr>
          <w:rFonts w:asciiTheme="minorHAnsi" w:hAnsiTheme="minorHAnsi" w:cstheme="minorHAnsi"/>
          <w:sz w:val="22"/>
          <w:szCs w:val="22"/>
          <w:u w:val="single"/>
          <w:lang w:val="es-BO"/>
        </w:rPr>
        <w:t>Otros</w:t>
      </w:r>
      <w:r w:rsidR="004575B5" w:rsidRPr="00B42A90">
        <w:rPr>
          <w:rFonts w:asciiTheme="minorHAnsi" w:hAnsiTheme="minorHAnsi" w:cstheme="minorHAnsi"/>
          <w:sz w:val="22"/>
          <w:szCs w:val="22"/>
          <w:u w:val="single"/>
          <w:lang w:val="es-BO"/>
        </w:rPr>
        <w:t xml:space="preserve"> </w:t>
      </w:r>
      <w:r w:rsidR="00C017A2" w:rsidRPr="00B42A90">
        <w:rPr>
          <w:rFonts w:asciiTheme="minorHAnsi" w:hAnsiTheme="minorHAnsi" w:cstheme="minorHAnsi"/>
          <w:sz w:val="22"/>
          <w:szCs w:val="22"/>
          <w:u w:val="single"/>
          <w:lang w:val="es-BO"/>
        </w:rPr>
        <w:t>Formularios/documentos</w:t>
      </w:r>
      <w:r w:rsidRPr="00B42A90">
        <w:rPr>
          <w:rFonts w:asciiTheme="minorHAnsi" w:hAnsiTheme="minorHAnsi" w:cstheme="minorHAnsi"/>
          <w:sz w:val="22"/>
          <w:szCs w:val="22"/>
          <w:u w:val="single"/>
          <w:lang w:val="es-BO"/>
        </w:rPr>
        <w:t xml:space="preserve"> según Especificaciones Técnicas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2A90" w:rsidRDefault="00B42A90"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524F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524F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524F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524F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524F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524F0">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524F0">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524F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524F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524F0">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524F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524F0">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524F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524F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524F0">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524F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524F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524F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524F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524F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524F0">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524F0">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524F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B42A90" w:rsidRDefault="00B42A90" w:rsidP="009E0B3E">
      <w:pPr>
        <w:jc w:val="center"/>
        <w:rPr>
          <w:rFonts w:asciiTheme="minorHAnsi" w:hAnsiTheme="minorHAnsi" w:cstheme="minorHAnsi"/>
          <w:b/>
          <w:sz w:val="22"/>
          <w:szCs w:val="22"/>
          <w:lang w:val="es-BO"/>
        </w:rPr>
      </w:pPr>
      <w:r w:rsidRPr="00B42A90">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sidR="00B42A90">
              <w:rPr>
                <w:rFonts w:asciiTheme="minorHAnsi" w:hAnsiTheme="minorHAnsi" w:cstheme="minorHAnsi"/>
                <w:b/>
                <w:sz w:val="22"/>
                <w:szCs w:val="22"/>
                <w:lang w:val="es-BO"/>
              </w:rPr>
              <w:t xml:space="preserve">Bs </w:t>
            </w:r>
            <w:r w:rsidRPr="00552079">
              <w:rPr>
                <w:rFonts w:asciiTheme="minorHAnsi" w:hAnsiTheme="minorHAnsi" w:cstheme="minorHAnsi"/>
                <w:b/>
                <w:sz w:val="22"/>
                <w:szCs w:val="22"/>
                <w:lang w:val="es-BO"/>
              </w:rPr>
              <w:t>(Numeral)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Total </w:t>
            </w:r>
            <w:r w:rsidR="00B42A90">
              <w:rPr>
                <w:rFonts w:asciiTheme="minorHAnsi" w:hAnsiTheme="minorHAnsi" w:cstheme="minorHAnsi"/>
                <w:b/>
                <w:sz w:val="22"/>
                <w:szCs w:val="22"/>
                <w:lang w:val="es-BO"/>
              </w:rPr>
              <w:t xml:space="preserve">Bs. </w:t>
            </w:r>
            <w:r w:rsidRPr="00552079">
              <w:rPr>
                <w:rFonts w:asciiTheme="minorHAnsi" w:hAnsiTheme="minorHAnsi" w:cstheme="minorHAnsi"/>
                <w:b/>
                <w:sz w:val="22"/>
                <w:szCs w:val="22"/>
                <w:lang w:val="es-BO"/>
              </w:rPr>
              <w:t>(Numeral)</w:t>
            </w:r>
          </w:p>
        </w:tc>
      </w:tr>
      <w:tr w:rsidR="008D5A05"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sz w:val="18"/>
                <w:szCs w:val="18"/>
                <w:lang w:val="es-BO"/>
              </w:rPr>
              <w:t>Mantenimiento de tanque de GLP – Zona Comercial Puerto Villarroel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1</w:t>
            </w:r>
            <w:r>
              <w:rPr>
                <w:rFonts w:ascii="Calibri" w:hAnsi="Calibri" w:cs="Calibri"/>
                <w:color w:val="000000"/>
                <w:sz w:val="16"/>
                <w:szCs w:val="16"/>
                <w:lang w:eastAsia="es-BO"/>
              </w:rPr>
              <w:t xml:space="preserve">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D5A05" w:rsidRPr="00552079" w:rsidRDefault="008D5A05" w:rsidP="008D5A0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D5A05" w:rsidRPr="00552079" w:rsidRDefault="008D5A05" w:rsidP="008D5A05">
            <w:pPr>
              <w:jc w:val="center"/>
              <w:rPr>
                <w:rFonts w:asciiTheme="minorHAnsi" w:hAnsiTheme="minorHAnsi" w:cstheme="minorHAnsi"/>
                <w:sz w:val="22"/>
                <w:szCs w:val="22"/>
                <w:lang w:val="es-BO"/>
              </w:rPr>
            </w:pPr>
          </w:p>
        </w:tc>
      </w:tr>
      <w:tr w:rsidR="008D5A05"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sz w:val="18"/>
                <w:szCs w:val="18"/>
                <w:lang w:val="es-BO"/>
              </w:rPr>
              <w:t>Mantenimiento de tanques de GLP – Zona Comercial Trinidad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D5A05" w:rsidRPr="008A3923" w:rsidRDefault="008D5A05" w:rsidP="008D5A05">
            <w:pPr>
              <w:jc w:val="center"/>
              <w:rPr>
                <w:rFonts w:ascii="Calibri" w:hAnsi="Calibri" w:cs="Calibri"/>
                <w:color w:val="000000"/>
                <w:sz w:val="16"/>
                <w:szCs w:val="16"/>
                <w:lang w:eastAsia="es-BO"/>
              </w:rPr>
            </w:pPr>
            <w:r w:rsidRPr="008A3923">
              <w:rPr>
                <w:rFonts w:ascii="Calibri" w:hAnsi="Calibri" w:cs="Calibri"/>
                <w:color w:val="000000"/>
                <w:sz w:val="16"/>
                <w:szCs w:val="16"/>
                <w:lang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D5A05" w:rsidRPr="00552079" w:rsidRDefault="008D5A05" w:rsidP="008D5A0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D5A05" w:rsidRPr="00552079" w:rsidRDefault="008D5A05" w:rsidP="008D5A05">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8D5A05" w:rsidRDefault="008D5A0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F60D60" w:rsidRDefault="00F60D60" w:rsidP="009C66A8">
      <w:pPr>
        <w:jc w:val="center"/>
        <w:rPr>
          <w:rFonts w:ascii="Calibri" w:hAnsi="Calibri" w:cs="Calibri"/>
          <w:b/>
          <w:sz w:val="22"/>
          <w:szCs w:val="22"/>
        </w:rPr>
        <w:sectPr w:rsidR="00F60D60"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5811"/>
      </w:tblGrid>
      <w:tr w:rsidR="00F60D60" w:rsidRPr="003F2292" w:rsidTr="00F60D60">
        <w:trPr>
          <w:trHeight w:val="388"/>
        </w:trPr>
        <w:tc>
          <w:tcPr>
            <w:tcW w:w="7225" w:type="dxa"/>
            <w:shd w:val="clear" w:color="auto" w:fill="D9D9D9" w:themeFill="background1" w:themeFillShade="D9"/>
            <w:vAlign w:val="center"/>
          </w:tcPr>
          <w:p w:rsidR="00F60D60" w:rsidRPr="003F2292" w:rsidRDefault="00F60D60" w:rsidP="00EA569E">
            <w:pPr>
              <w:autoSpaceDE w:val="0"/>
              <w:autoSpaceDN w:val="0"/>
              <w:adjustRightInd w:val="0"/>
              <w:rPr>
                <w:rFonts w:ascii="Verdana" w:hAnsi="Verdana" w:cs="Calibri"/>
                <w:b/>
                <w:bCs/>
                <w:sz w:val="18"/>
                <w:szCs w:val="18"/>
              </w:rPr>
            </w:pPr>
            <w:r>
              <w:rPr>
                <w:rFonts w:ascii="Calibri" w:hAnsi="Calibri" w:cs="Calibri"/>
                <w:b/>
                <w:sz w:val="18"/>
                <w:szCs w:val="18"/>
              </w:rPr>
              <w:t>CARACTERÍSTICAS TÉCNICAS SOLICITADAS POR YPFB</w:t>
            </w:r>
          </w:p>
        </w:tc>
        <w:tc>
          <w:tcPr>
            <w:tcW w:w="5811" w:type="dxa"/>
            <w:shd w:val="clear" w:color="auto" w:fill="D9D9D9" w:themeFill="background1" w:themeFillShade="D9"/>
          </w:tcPr>
          <w:p w:rsidR="00F60D60" w:rsidRDefault="00F60D60" w:rsidP="00F60D6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60D60" w:rsidRDefault="00F60D60" w:rsidP="00F60D60">
            <w:pPr>
              <w:autoSpaceDE w:val="0"/>
              <w:autoSpaceDN w:val="0"/>
              <w:adjustRightInd w:val="0"/>
              <w:jc w:val="center"/>
              <w:rPr>
                <w:rFonts w:ascii="Calibri" w:hAnsi="Calibri" w:cs="Calibri"/>
                <w:b/>
                <w:sz w:val="18"/>
                <w:szCs w:val="18"/>
              </w:rPr>
            </w:pPr>
            <w:r>
              <w:rPr>
                <w:rFonts w:ascii="Calibri" w:hAnsi="Calibri" w:cs="Calibri"/>
                <w:b/>
                <w:i/>
                <w:sz w:val="18"/>
                <w:szCs w:val="18"/>
              </w:rPr>
              <w:t>(</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60D60" w:rsidRPr="003F2292" w:rsidTr="00F60D60">
        <w:trPr>
          <w:trHeight w:val="388"/>
        </w:trPr>
        <w:tc>
          <w:tcPr>
            <w:tcW w:w="7225" w:type="dxa"/>
            <w:shd w:val="clear" w:color="auto" w:fill="8DB3E2"/>
            <w:vAlign w:val="center"/>
          </w:tcPr>
          <w:p w:rsidR="00F60D60" w:rsidRPr="003F2292" w:rsidRDefault="00F60D60" w:rsidP="00EA569E">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5811" w:type="dxa"/>
            <w:shd w:val="clear" w:color="auto" w:fill="8DB3E2"/>
          </w:tcPr>
          <w:p w:rsidR="00F60D60" w:rsidRPr="003F2292" w:rsidRDefault="00F60D60" w:rsidP="00EA569E">
            <w:pPr>
              <w:autoSpaceDE w:val="0"/>
              <w:autoSpaceDN w:val="0"/>
              <w:adjustRightInd w:val="0"/>
              <w:rPr>
                <w:rFonts w:ascii="Verdana" w:hAnsi="Verdana" w:cs="Calibri"/>
                <w:b/>
                <w:bCs/>
                <w:sz w:val="18"/>
                <w:szCs w:val="18"/>
              </w:rPr>
            </w:pPr>
          </w:p>
        </w:tc>
      </w:tr>
      <w:tr w:rsidR="00F60D60" w:rsidRPr="003F2292" w:rsidTr="00F60D60">
        <w:trPr>
          <w:trHeight w:val="773"/>
        </w:trPr>
        <w:tc>
          <w:tcPr>
            <w:tcW w:w="7225" w:type="dxa"/>
            <w:shd w:val="clear" w:color="auto" w:fill="auto"/>
            <w:vAlign w:val="center"/>
          </w:tcPr>
          <w:p w:rsidR="00F60D60" w:rsidRDefault="00F60D60" w:rsidP="00EA569E">
            <w:pPr>
              <w:autoSpaceDE w:val="0"/>
              <w:autoSpaceDN w:val="0"/>
              <w:adjustRightInd w:val="0"/>
              <w:jc w:val="both"/>
              <w:rPr>
                <w:rFonts w:ascii="Verdana" w:hAnsi="Verdana" w:cs="Calibri"/>
                <w:sz w:val="18"/>
                <w:szCs w:val="18"/>
              </w:rPr>
            </w:pPr>
          </w:p>
          <w:p w:rsidR="00F60D60" w:rsidRDefault="00F60D60" w:rsidP="00EA569E">
            <w:pPr>
              <w:autoSpaceDE w:val="0"/>
              <w:autoSpaceDN w:val="0"/>
              <w:adjustRightInd w:val="0"/>
              <w:jc w:val="both"/>
              <w:rPr>
                <w:rFonts w:ascii="Verdana" w:hAnsi="Verdana" w:cs="Calibri"/>
                <w:sz w:val="18"/>
                <w:szCs w:val="18"/>
              </w:rPr>
            </w:pPr>
            <w:r>
              <w:rPr>
                <w:rFonts w:ascii="Verdana" w:hAnsi="Verdana" w:cs="Calibri"/>
                <w:sz w:val="18"/>
                <w:szCs w:val="18"/>
              </w:rPr>
              <w:t>El servicio de inspección y mantenimiento de tanques de GLP tiene por finalidad verificar, identificar y mejorar las condiciones de los tanques de almacenamiento de GLP del DTCC que se encuentran en sus zonas comerciales Puerto Villarroel y Trinidad.</w:t>
            </w:r>
          </w:p>
          <w:p w:rsidR="00F60D60" w:rsidRDefault="00F60D60" w:rsidP="00EA569E">
            <w:pPr>
              <w:autoSpaceDE w:val="0"/>
              <w:autoSpaceDN w:val="0"/>
              <w:adjustRightInd w:val="0"/>
              <w:jc w:val="both"/>
              <w:rPr>
                <w:rFonts w:ascii="Verdana" w:hAnsi="Verdana" w:cs="Calibri"/>
                <w:sz w:val="18"/>
                <w:szCs w:val="18"/>
              </w:rPr>
            </w:pPr>
          </w:p>
          <w:p w:rsidR="00F60D60" w:rsidRDefault="00F60D60" w:rsidP="00EA569E">
            <w:pPr>
              <w:autoSpaceDE w:val="0"/>
              <w:autoSpaceDN w:val="0"/>
              <w:adjustRightInd w:val="0"/>
              <w:jc w:val="both"/>
              <w:rPr>
                <w:rFonts w:ascii="Verdana" w:hAnsi="Verdana" w:cs="Calibri"/>
                <w:sz w:val="18"/>
                <w:szCs w:val="18"/>
              </w:rPr>
            </w:pPr>
            <w:r>
              <w:rPr>
                <w:rFonts w:ascii="Verdana" w:hAnsi="Verdana" w:cs="Calibri"/>
                <w:sz w:val="18"/>
                <w:szCs w:val="18"/>
              </w:rPr>
              <w:t>Las actividades descritas deben ser realizadas para los dos ítems, es decir para los tanques de Trinidad y Puerto Villarroel de igual manera.</w:t>
            </w:r>
          </w:p>
          <w:p w:rsidR="00F60D60" w:rsidRDefault="00F60D60" w:rsidP="00EA569E">
            <w:pPr>
              <w:autoSpaceDE w:val="0"/>
              <w:autoSpaceDN w:val="0"/>
              <w:adjustRightInd w:val="0"/>
              <w:jc w:val="both"/>
              <w:rPr>
                <w:rFonts w:ascii="Verdana" w:hAnsi="Verdana" w:cs="Calibri"/>
                <w:sz w:val="18"/>
                <w:szCs w:val="18"/>
              </w:rPr>
            </w:pPr>
          </w:p>
          <w:tbl>
            <w:tblPr>
              <w:tblW w:w="4949" w:type="pct"/>
              <w:tblLayout w:type="fixed"/>
              <w:tblCellMar>
                <w:left w:w="70" w:type="dxa"/>
                <w:right w:w="70" w:type="dxa"/>
              </w:tblCellMar>
              <w:tblLook w:val="04A0" w:firstRow="1" w:lastRow="0" w:firstColumn="1" w:lastColumn="0" w:noHBand="0" w:noVBand="1"/>
            </w:tblPr>
            <w:tblGrid>
              <w:gridCol w:w="486"/>
              <w:gridCol w:w="4140"/>
              <w:gridCol w:w="1534"/>
              <w:gridCol w:w="768"/>
            </w:tblGrid>
            <w:tr w:rsidR="00F60D60" w:rsidRPr="00F53F91" w:rsidTr="00F60D60">
              <w:trPr>
                <w:trHeight w:val="236"/>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noWrap/>
                  <w:vAlign w:val="center"/>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ACTIVIDADES A SER REALIZADAS</w:t>
                  </w:r>
                </w:p>
              </w:tc>
            </w:tr>
            <w:tr w:rsidR="00F60D60" w:rsidRPr="00F53F91" w:rsidTr="00F60D60">
              <w:trPr>
                <w:trHeight w:val="236"/>
              </w:trPr>
              <w:tc>
                <w:tcPr>
                  <w:tcW w:w="351"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N°</w:t>
                  </w:r>
                </w:p>
              </w:tc>
              <w:tc>
                <w:tcPr>
                  <w:tcW w:w="2988"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Descripción</w:t>
                  </w:r>
                </w:p>
              </w:tc>
              <w:tc>
                <w:tcPr>
                  <w:tcW w:w="1107"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Unidad</w:t>
                  </w:r>
                </w:p>
              </w:tc>
              <w:tc>
                <w:tcPr>
                  <w:tcW w:w="553"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 xml:space="preserve">Cantidad </w:t>
                  </w:r>
                </w:p>
              </w:tc>
            </w:tr>
            <w:tr w:rsidR="00F60D60" w:rsidRPr="00F53F91" w:rsidTr="00F60D60">
              <w:trPr>
                <w:trHeight w:val="236"/>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Movilización y desmovilización de personal, equipos, maquinaria y herramientas</w:t>
                  </w:r>
                </w:p>
              </w:tc>
              <w:tc>
                <w:tcPr>
                  <w:tcW w:w="1107"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Glb</w:t>
                  </w:r>
                  <w:proofErr w:type="spellEnd"/>
                  <w:r w:rsidRPr="00F53F91">
                    <w:rPr>
                      <w:rFonts w:ascii="Calibri" w:hAnsi="Calibri" w:cs="Tahoma"/>
                      <w:sz w:val="18"/>
                      <w:szCs w:val="18"/>
                    </w:rPr>
                    <w:t>.</w:t>
                  </w:r>
                </w:p>
              </w:tc>
              <w:tc>
                <w:tcPr>
                  <w:tcW w:w="553"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r>
            <w:tr w:rsidR="00F60D60" w:rsidRPr="00F53F91" w:rsidTr="00F60D60">
              <w:trPr>
                <w:trHeight w:val="236"/>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2</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Inspección visual interna y externa del tanque (VT)</w:t>
                  </w:r>
                </w:p>
              </w:tc>
              <w:tc>
                <w:tcPr>
                  <w:tcW w:w="1107"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3</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color w:val="FF0000"/>
                      <w:sz w:val="18"/>
                      <w:szCs w:val="18"/>
                    </w:rPr>
                  </w:pPr>
                  <w:r w:rsidRPr="00F53F91">
                    <w:rPr>
                      <w:rFonts w:ascii="Calibri" w:hAnsi="Calibri" w:cs="Tahoma"/>
                      <w:sz w:val="18"/>
                      <w:szCs w:val="18"/>
                    </w:rPr>
                    <w:t>Inspección END mediante Ensayos de Partículas Magnéticas (MT)</w:t>
                  </w:r>
                </w:p>
              </w:tc>
              <w:tc>
                <w:tcPr>
                  <w:tcW w:w="1107"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Inspección END mediante Ensayos de Tintas Penetrantes (PT)</w:t>
                  </w:r>
                  <w:r w:rsidRPr="00F53F91">
                    <w:rPr>
                      <w:rFonts w:ascii="Calibri" w:hAnsi="Calibri" w:cs="Tahoma"/>
                      <w:color w:val="FF0000"/>
                      <w:sz w:val="18"/>
                      <w:szCs w:val="18"/>
                    </w:rPr>
                    <w:t xml:space="preserve"> </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5</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Medición de Espesores en Chapa Metálica (Cuerpo y Casquetes) (UT)</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6</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tabs>
                      <w:tab w:val="left" w:pos="1276"/>
                    </w:tabs>
                    <w:jc w:val="center"/>
                    <w:rPr>
                      <w:rFonts w:ascii="Calibri" w:hAnsi="Calibri" w:cs="Tahoma"/>
                      <w:sz w:val="18"/>
                      <w:szCs w:val="18"/>
                    </w:rPr>
                  </w:pPr>
                  <w:r w:rsidRPr="00F53F91">
                    <w:rPr>
                      <w:rFonts w:ascii="Calibri" w:hAnsi="Calibri" w:cs="Tahoma"/>
                      <w:sz w:val="18"/>
                      <w:szCs w:val="18"/>
                    </w:rPr>
                    <w:t>Inspección y Verificación de integridad de tanque por medio de Prueba Hidrostática (LT)</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7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7</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Verificación, provisión y calibración de Válvulas de Alivio</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8</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8</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Mantenimiento de válvulas de Exceso de Flujo</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Pr>
                      <w:rFonts w:ascii="Calibri" w:hAnsi="Calibri" w:cs="Tahoma"/>
                      <w:sz w:val="18"/>
                      <w:szCs w:val="18"/>
                    </w:rPr>
                    <w:t>1</w:t>
                  </w:r>
                  <w:r w:rsidRPr="00F53F91">
                    <w:rPr>
                      <w:rFonts w:ascii="Calibri" w:hAnsi="Calibri" w:cs="Tahoma"/>
                      <w:sz w:val="18"/>
                      <w:szCs w:val="18"/>
                    </w:rPr>
                    <w:t>6</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9</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tabs>
                      <w:tab w:val="left" w:pos="1314"/>
                    </w:tabs>
                    <w:jc w:val="center"/>
                    <w:rPr>
                      <w:rFonts w:ascii="Calibri" w:hAnsi="Calibri" w:cs="Tahoma"/>
                      <w:sz w:val="18"/>
                      <w:szCs w:val="18"/>
                    </w:rPr>
                  </w:pPr>
                  <w:r w:rsidRPr="00F53F91">
                    <w:rPr>
                      <w:rFonts w:ascii="Calibri" w:hAnsi="Calibri" w:cs="Tahoma"/>
                      <w:sz w:val="18"/>
                      <w:szCs w:val="18"/>
                    </w:rPr>
                    <w:t xml:space="preserve">Provisión e instalación de Medidores Porcentuales Magnéticos, manómetros y termómetros  con modificación de </w:t>
                  </w:r>
                  <w:proofErr w:type="spellStart"/>
                  <w:r w:rsidRPr="00F53F91">
                    <w:rPr>
                      <w:rFonts w:ascii="Calibri" w:hAnsi="Calibri" w:cs="Tahoma"/>
                      <w:sz w:val="18"/>
                      <w:szCs w:val="18"/>
                    </w:rPr>
                    <w:t>cuplas</w:t>
                  </w:r>
                  <w:proofErr w:type="spellEnd"/>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10</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ind w:left="564" w:hanging="564"/>
                    <w:jc w:val="center"/>
                    <w:rPr>
                      <w:rFonts w:ascii="Calibri" w:hAnsi="Calibri" w:cs="Tahoma"/>
                      <w:sz w:val="18"/>
                      <w:szCs w:val="18"/>
                    </w:rPr>
                  </w:pPr>
                  <w:r w:rsidRPr="00F53F91">
                    <w:rPr>
                      <w:rFonts w:ascii="Calibri" w:hAnsi="Calibri" w:cs="Tahoma"/>
                      <w:sz w:val="18"/>
                      <w:szCs w:val="18"/>
                    </w:rPr>
                    <w:t>Limpieza externa y arenado de Tanques Horizontales de Almacenamiento</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11</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Pintado de tanques, logos corporativos, señalética y otros</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lastRenderedPageBreak/>
                    <w:t>12</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Verificación, reposición y mantenimiento de válvulas de proceso, purga y sistema de enfriamiento</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13</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Mantenimiento de sistema de aterramiento</w:t>
                  </w:r>
                  <w:r>
                    <w:rPr>
                      <w:rFonts w:ascii="Calibri" w:hAnsi="Calibri" w:cs="Tahoma"/>
                      <w:sz w:val="18"/>
                      <w:szCs w:val="18"/>
                    </w:rPr>
                    <w:t xml:space="preserve"> y Puesta a Tierra</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14</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Inertizado</w:t>
                  </w:r>
                  <w:proofErr w:type="spellEnd"/>
                  <w:r w:rsidRPr="00F53F91">
                    <w:rPr>
                      <w:rFonts w:ascii="Calibri" w:hAnsi="Calibri" w:cs="Tahoma"/>
                      <w:sz w:val="18"/>
                      <w:szCs w:val="18"/>
                    </w:rPr>
                    <w:t xml:space="preserve"> de Tanque Horizontal de Almacenamiento para Puesta en Marcha</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15</w:t>
                  </w:r>
                </w:p>
              </w:tc>
              <w:tc>
                <w:tcPr>
                  <w:tcW w:w="2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Limpieza general de tanques y área perimetral</w:t>
                  </w:r>
                </w:p>
              </w:tc>
              <w:tc>
                <w:tcPr>
                  <w:tcW w:w="1107"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Glb</w:t>
                  </w:r>
                  <w:proofErr w:type="spellEnd"/>
                  <w:r w:rsidRPr="00F53F91">
                    <w:rPr>
                      <w:rFonts w:ascii="Calibri" w:hAnsi="Calibri" w:cs="Tahoma"/>
                      <w:sz w:val="18"/>
                      <w:szCs w:val="18"/>
                    </w:rPr>
                    <w:t>.</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r>
            <w:tr w:rsidR="00F60D60" w:rsidRPr="00F53F91" w:rsidTr="00F60D60">
              <w:trPr>
                <w:trHeight w:val="236"/>
              </w:trPr>
              <w:tc>
                <w:tcPr>
                  <w:tcW w:w="351"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16</w:t>
                  </w:r>
                </w:p>
              </w:tc>
              <w:tc>
                <w:tcPr>
                  <w:tcW w:w="2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Informe Final y generación de Data Book de cada Tanque</w:t>
                  </w:r>
                </w:p>
              </w:tc>
              <w:tc>
                <w:tcPr>
                  <w:tcW w:w="1107"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553"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bl>
          <w:p w:rsidR="00F60D60" w:rsidRPr="003F2292" w:rsidRDefault="00F60D60" w:rsidP="00EA569E">
            <w:pPr>
              <w:autoSpaceDE w:val="0"/>
              <w:autoSpaceDN w:val="0"/>
              <w:adjustRightInd w:val="0"/>
              <w:jc w:val="both"/>
              <w:rPr>
                <w:rFonts w:ascii="Verdana" w:hAnsi="Verdana" w:cs="Calibri"/>
                <w:sz w:val="18"/>
                <w:szCs w:val="18"/>
              </w:rPr>
            </w:pPr>
          </w:p>
        </w:tc>
        <w:tc>
          <w:tcPr>
            <w:tcW w:w="5811" w:type="dxa"/>
          </w:tcPr>
          <w:p w:rsidR="00F60D60" w:rsidRDefault="00F60D60" w:rsidP="00EA569E">
            <w:pPr>
              <w:autoSpaceDE w:val="0"/>
              <w:autoSpaceDN w:val="0"/>
              <w:adjustRightInd w:val="0"/>
              <w:jc w:val="both"/>
              <w:rPr>
                <w:rFonts w:ascii="Verdana" w:hAnsi="Verdana" w:cs="Calibri"/>
                <w:sz w:val="18"/>
                <w:szCs w:val="18"/>
              </w:rPr>
            </w:pPr>
          </w:p>
        </w:tc>
      </w:tr>
      <w:tr w:rsidR="00F60D60" w:rsidRPr="003F2292" w:rsidTr="00F60D60">
        <w:trPr>
          <w:trHeight w:val="391"/>
        </w:trPr>
        <w:tc>
          <w:tcPr>
            <w:tcW w:w="7225" w:type="dxa"/>
            <w:shd w:val="clear" w:color="auto" w:fill="BDD6EE"/>
            <w:vAlign w:val="center"/>
          </w:tcPr>
          <w:p w:rsidR="00F60D60" w:rsidRPr="00F53F91" w:rsidRDefault="00F60D60" w:rsidP="00EA569E">
            <w:pPr>
              <w:rPr>
                <w:rFonts w:ascii="Calibri" w:hAnsi="Calibri" w:cs="Calibri"/>
                <w:sz w:val="22"/>
                <w:szCs w:val="22"/>
              </w:rPr>
            </w:pPr>
            <w:r w:rsidRPr="00F53F91">
              <w:rPr>
                <w:rFonts w:ascii="Calibri" w:hAnsi="Calibri" w:cs="Calibri"/>
                <w:b/>
                <w:bCs/>
                <w:sz w:val="22"/>
                <w:szCs w:val="22"/>
              </w:rPr>
              <w:lastRenderedPageBreak/>
              <w:t xml:space="preserve">PLAZO DEL SERVICIO </w:t>
            </w:r>
          </w:p>
        </w:tc>
        <w:tc>
          <w:tcPr>
            <w:tcW w:w="5811" w:type="dxa"/>
            <w:shd w:val="clear" w:color="auto" w:fill="BDD6EE"/>
          </w:tcPr>
          <w:p w:rsidR="00F60D60" w:rsidRPr="00F53F91" w:rsidRDefault="00F60D60" w:rsidP="00EA569E">
            <w:pPr>
              <w:rPr>
                <w:rFonts w:ascii="Calibri" w:hAnsi="Calibri" w:cs="Calibri"/>
                <w:b/>
                <w:bCs/>
                <w:sz w:val="22"/>
                <w:szCs w:val="22"/>
              </w:rPr>
            </w:pPr>
          </w:p>
        </w:tc>
      </w:tr>
      <w:tr w:rsidR="00F60D60" w:rsidRPr="003F2292" w:rsidTr="00F60D60">
        <w:trPr>
          <w:trHeight w:val="564"/>
        </w:trPr>
        <w:tc>
          <w:tcPr>
            <w:tcW w:w="7225" w:type="dxa"/>
            <w:shd w:val="clear" w:color="auto" w:fill="auto"/>
            <w:vAlign w:val="center"/>
          </w:tcPr>
          <w:p w:rsidR="00F60D60" w:rsidRPr="006F062C"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El plazo de ejecución del Servicio será de </w:t>
            </w:r>
            <w:r w:rsidRPr="00F53F91">
              <w:rPr>
                <w:rFonts w:ascii="Calibri" w:hAnsi="Calibri" w:cs="Tahoma"/>
                <w:b/>
                <w:sz w:val="22"/>
                <w:szCs w:val="22"/>
              </w:rPr>
              <w:t>cuarenta (4</w:t>
            </w:r>
            <w:r>
              <w:rPr>
                <w:rFonts w:ascii="Calibri" w:hAnsi="Calibri" w:cs="Tahoma"/>
                <w:b/>
                <w:sz w:val="22"/>
                <w:szCs w:val="22"/>
              </w:rPr>
              <w:t>0</w:t>
            </w:r>
            <w:r w:rsidRPr="00F53F91">
              <w:rPr>
                <w:rFonts w:ascii="Calibri" w:hAnsi="Calibri" w:cs="Tahoma"/>
                <w:b/>
                <w:sz w:val="22"/>
                <w:szCs w:val="22"/>
              </w:rPr>
              <w:t>) días calendario</w:t>
            </w:r>
            <w:r w:rsidRPr="00F53F91">
              <w:rPr>
                <w:rFonts w:ascii="Calibri" w:hAnsi="Calibri" w:cs="Tahoma"/>
                <w:sz w:val="22"/>
                <w:szCs w:val="22"/>
              </w:rPr>
              <w:t>; computables a partir de la Orden de Proceder emitida por el/los fiscal(es) de servicio una vez suscrito al contrato.</w:t>
            </w:r>
          </w:p>
        </w:tc>
        <w:tc>
          <w:tcPr>
            <w:tcW w:w="5811" w:type="dxa"/>
          </w:tcPr>
          <w:p w:rsidR="00F60D60" w:rsidRPr="00F53F91" w:rsidRDefault="00F60D60" w:rsidP="00EA569E">
            <w:pPr>
              <w:autoSpaceDE w:val="0"/>
              <w:autoSpaceDN w:val="0"/>
              <w:adjustRightInd w:val="0"/>
              <w:jc w:val="both"/>
              <w:rPr>
                <w:rFonts w:ascii="Calibri" w:hAnsi="Calibri" w:cs="Tahoma"/>
                <w:sz w:val="22"/>
                <w:szCs w:val="22"/>
              </w:rPr>
            </w:pPr>
          </w:p>
        </w:tc>
      </w:tr>
      <w:tr w:rsidR="00F60D60" w:rsidRPr="003F2292" w:rsidTr="00F60D60">
        <w:trPr>
          <w:trHeight w:val="425"/>
        </w:trPr>
        <w:tc>
          <w:tcPr>
            <w:tcW w:w="7225" w:type="dxa"/>
            <w:shd w:val="clear" w:color="auto" w:fill="BDD6EE"/>
            <w:vAlign w:val="center"/>
          </w:tcPr>
          <w:p w:rsidR="00F60D60" w:rsidRPr="00F53F91" w:rsidRDefault="00F60D60" w:rsidP="00EA569E">
            <w:pPr>
              <w:rPr>
                <w:rFonts w:ascii="Calibri" w:hAnsi="Calibri" w:cs="Calibri"/>
                <w:sz w:val="22"/>
                <w:szCs w:val="22"/>
              </w:rPr>
            </w:pPr>
            <w:r w:rsidRPr="00F53F91">
              <w:rPr>
                <w:rFonts w:ascii="Calibri" w:hAnsi="Calibri" w:cs="Calibri"/>
                <w:b/>
                <w:bCs/>
                <w:sz w:val="22"/>
                <w:szCs w:val="22"/>
              </w:rPr>
              <w:t>EXPERIENCIA</w:t>
            </w:r>
            <w:r>
              <w:rPr>
                <w:rFonts w:ascii="Calibri" w:hAnsi="Calibri" w:cs="Calibri"/>
                <w:b/>
                <w:bCs/>
                <w:sz w:val="22"/>
                <w:szCs w:val="22"/>
              </w:rPr>
              <w:t xml:space="preserve"> </w:t>
            </w:r>
            <w:r w:rsidRPr="00F53F91">
              <w:rPr>
                <w:rFonts w:ascii="Calibri" w:hAnsi="Calibri" w:cs="Calibri"/>
                <w:b/>
                <w:bCs/>
                <w:sz w:val="22"/>
                <w:szCs w:val="22"/>
              </w:rPr>
              <w:t xml:space="preserve">DEL PROPONENTE </w:t>
            </w:r>
          </w:p>
        </w:tc>
        <w:tc>
          <w:tcPr>
            <w:tcW w:w="5811" w:type="dxa"/>
            <w:shd w:val="clear" w:color="auto" w:fill="BDD6EE"/>
          </w:tcPr>
          <w:p w:rsidR="00F60D60" w:rsidRPr="00F53F91" w:rsidRDefault="00F60D60" w:rsidP="00EA569E">
            <w:pPr>
              <w:rPr>
                <w:rFonts w:ascii="Calibri" w:hAnsi="Calibri" w:cs="Calibri"/>
                <w:b/>
                <w:bCs/>
                <w:sz w:val="22"/>
                <w:szCs w:val="22"/>
              </w:rPr>
            </w:pPr>
          </w:p>
        </w:tc>
      </w:tr>
      <w:tr w:rsidR="00F60D60" w:rsidRPr="003F2292" w:rsidTr="00F60D60">
        <w:trPr>
          <w:trHeight w:val="1128"/>
        </w:trPr>
        <w:tc>
          <w:tcPr>
            <w:tcW w:w="7225" w:type="dxa"/>
            <w:shd w:val="clear" w:color="auto" w:fill="auto"/>
            <w:vAlign w:val="center"/>
          </w:tcPr>
          <w:p w:rsidR="00F60D60" w:rsidRDefault="00F60D60" w:rsidP="00EA569E">
            <w:pPr>
              <w:pStyle w:val="Sinespaciado"/>
              <w:jc w:val="both"/>
              <w:rPr>
                <w:rFonts w:cs="Arial"/>
              </w:rPr>
            </w:pPr>
            <w:r>
              <w:rPr>
                <w:rFonts w:cs="Arial"/>
                <w:lang w:val="es-BO"/>
              </w:rPr>
              <w:t>El proponente deberá contar con al menos Diez (10) trabajos relacionados en el Rubro de hidrocarburos, en un lapso de 5 años, d</w:t>
            </w:r>
            <w:r w:rsidRPr="003F3DF3">
              <w:rPr>
                <w:rFonts w:cs="Arial"/>
              </w:rPr>
              <w:t xml:space="preserve">icha experiencia deberá ser acreditada con fotocopia simple de </w:t>
            </w:r>
            <w:r>
              <w:rPr>
                <w:rFonts w:cs="Arial"/>
              </w:rPr>
              <w:t>A</w:t>
            </w:r>
            <w:r w:rsidRPr="003F3DF3">
              <w:rPr>
                <w:rFonts w:cs="Arial"/>
              </w:rPr>
              <w:t xml:space="preserve">ctas de </w:t>
            </w:r>
            <w:r>
              <w:rPr>
                <w:rFonts w:cs="Arial"/>
              </w:rPr>
              <w:t>Entrega, Contratos, Orden de servicio u otra documentación que acredite a la empresa en trabajos relacionados según lo descrito.</w:t>
            </w:r>
          </w:p>
          <w:p w:rsidR="00F60D60" w:rsidRPr="00F53F91" w:rsidRDefault="00F60D60" w:rsidP="00EA569E">
            <w:pPr>
              <w:autoSpaceDE w:val="0"/>
              <w:autoSpaceDN w:val="0"/>
              <w:adjustRightInd w:val="0"/>
              <w:jc w:val="both"/>
              <w:rPr>
                <w:rFonts w:ascii="Calibri" w:hAnsi="Calibri" w:cs="Tahoma"/>
                <w:sz w:val="22"/>
                <w:szCs w:val="22"/>
              </w:rPr>
            </w:pPr>
          </w:p>
          <w:p w:rsidR="00F60D60" w:rsidRDefault="00F60D60" w:rsidP="00EA569E">
            <w:pPr>
              <w:pStyle w:val="Sinespaciado"/>
              <w:jc w:val="both"/>
              <w:rPr>
                <w:rFonts w:cs="Arial"/>
              </w:rPr>
            </w:pPr>
            <w:r>
              <w:rPr>
                <w:rFonts w:cs="Arial"/>
                <w:lang w:val="es-BO"/>
              </w:rPr>
              <w:t>El proponente deberá contar con al menos seis (6) trabajos como ser: Inspecciones visuales, Ensayos No destructivos – END, trabajos de soldadura (alteraciones), pruebas hidrostáticas, limpieza o cualquier otro trabajo relacionado en Tanques de Almacenamiento de GLP (móviles y/o estáticos), d</w:t>
            </w:r>
            <w:r w:rsidRPr="003F3DF3">
              <w:rPr>
                <w:rFonts w:cs="Arial"/>
              </w:rPr>
              <w:t xml:space="preserve">icha experiencia deberá ser acreditada con fotocopia simple de </w:t>
            </w:r>
            <w:r>
              <w:rPr>
                <w:rFonts w:cs="Arial"/>
              </w:rPr>
              <w:t>A</w:t>
            </w:r>
            <w:r w:rsidRPr="003F3DF3">
              <w:rPr>
                <w:rFonts w:cs="Arial"/>
              </w:rPr>
              <w:t xml:space="preserve">ctas de </w:t>
            </w:r>
            <w:r>
              <w:rPr>
                <w:rFonts w:cs="Arial"/>
              </w:rPr>
              <w:t>Entrega, Contratos, Orden de servicio u otra documentación que acredite a la empresa en trabajos relacionados según lo descrito.</w:t>
            </w:r>
          </w:p>
          <w:p w:rsidR="00F60D60" w:rsidRPr="003F2292" w:rsidRDefault="00F60D60" w:rsidP="00EA569E">
            <w:pPr>
              <w:autoSpaceDE w:val="0"/>
              <w:autoSpaceDN w:val="0"/>
              <w:adjustRightInd w:val="0"/>
              <w:jc w:val="both"/>
              <w:rPr>
                <w:rFonts w:ascii="Verdana" w:hAnsi="Verdana" w:cs="Calibri"/>
                <w:sz w:val="18"/>
                <w:szCs w:val="18"/>
              </w:rPr>
            </w:pPr>
          </w:p>
        </w:tc>
        <w:tc>
          <w:tcPr>
            <w:tcW w:w="5811" w:type="dxa"/>
          </w:tcPr>
          <w:p w:rsidR="00F60D60" w:rsidRDefault="00F60D60" w:rsidP="00EA569E">
            <w:pPr>
              <w:pStyle w:val="Sinespaciado"/>
              <w:jc w:val="both"/>
              <w:rPr>
                <w:rFonts w:cs="Arial"/>
                <w:lang w:val="es-BO"/>
              </w:rPr>
            </w:pPr>
          </w:p>
        </w:tc>
      </w:tr>
      <w:tr w:rsidR="00F60D60" w:rsidRPr="003F2292" w:rsidTr="00F60D60">
        <w:trPr>
          <w:trHeight w:val="405"/>
        </w:trPr>
        <w:tc>
          <w:tcPr>
            <w:tcW w:w="7225" w:type="dxa"/>
            <w:shd w:val="clear" w:color="auto" w:fill="9CC2E5"/>
            <w:vAlign w:val="center"/>
          </w:tcPr>
          <w:p w:rsidR="00F60D60" w:rsidRPr="003F2292" w:rsidRDefault="00F60D60" w:rsidP="00EA569E">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c>
          <w:tcPr>
            <w:tcW w:w="5811" w:type="dxa"/>
            <w:shd w:val="clear" w:color="auto" w:fill="9CC2E5"/>
          </w:tcPr>
          <w:p w:rsidR="00F60D60" w:rsidRPr="003F2292" w:rsidRDefault="00F60D60" w:rsidP="00EA569E">
            <w:pPr>
              <w:rPr>
                <w:rFonts w:ascii="Verdana" w:hAnsi="Verdana" w:cs="Calibri"/>
                <w:b/>
                <w:bCs/>
                <w:sz w:val="18"/>
                <w:szCs w:val="18"/>
              </w:rPr>
            </w:pPr>
          </w:p>
        </w:tc>
      </w:tr>
      <w:tr w:rsidR="00F60D60" w:rsidRPr="003F2292" w:rsidTr="00F60D60">
        <w:trPr>
          <w:trHeight w:val="695"/>
        </w:trPr>
        <w:tc>
          <w:tcPr>
            <w:tcW w:w="7225" w:type="dxa"/>
            <w:shd w:val="clear" w:color="auto" w:fill="auto"/>
            <w:vAlign w:val="center"/>
          </w:tcPr>
          <w:p w:rsidR="00F60D60" w:rsidRPr="00A303F0" w:rsidRDefault="00F60D60" w:rsidP="00EA569E">
            <w:pPr>
              <w:rPr>
                <w:rFonts w:ascii="Calibri" w:hAnsi="Calibri"/>
                <w:sz w:val="22"/>
                <w:szCs w:val="22"/>
              </w:rPr>
            </w:pPr>
            <w:r w:rsidRPr="00A303F0">
              <w:rPr>
                <w:rFonts w:ascii="Calibri" w:hAnsi="Calibri"/>
                <w:sz w:val="22"/>
                <w:szCs w:val="22"/>
              </w:rPr>
              <w:t xml:space="preserve">La empresa deberá presentar la documentación que demuestre la experiencia general y específica del personal, mediante certificados de trabajo, certificaciones, contratos de servicios u otros; a continuación detallada, </w:t>
            </w:r>
          </w:p>
          <w:p w:rsidR="00F60D60" w:rsidRDefault="00F60D60" w:rsidP="00EA569E"/>
          <w:tbl>
            <w:tblPr>
              <w:tblW w:w="46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
              <w:gridCol w:w="1200"/>
              <w:gridCol w:w="980"/>
              <w:gridCol w:w="1636"/>
              <w:gridCol w:w="2382"/>
            </w:tblGrid>
            <w:tr w:rsidR="00F60D60" w:rsidRPr="00F60D60" w:rsidTr="00F60D60">
              <w:trPr>
                <w:jc w:val="center"/>
              </w:trPr>
              <w:tc>
                <w:tcPr>
                  <w:tcW w:w="264" w:type="pct"/>
                  <w:shd w:val="clear" w:color="auto" w:fill="9CC2E5"/>
                  <w:vAlign w:val="center"/>
                </w:tcPr>
                <w:p w:rsidR="00F60D60" w:rsidRPr="00F60D60" w:rsidRDefault="00F60D60" w:rsidP="00EA569E">
                  <w:pPr>
                    <w:jc w:val="center"/>
                    <w:rPr>
                      <w:rFonts w:ascii="Calibri" w:hAnsi="Calibri" w:cs="Tahoma"/>
                      <w:b/>
                      <w:bCs/>
                      <w:sz w:val="16"/>
                      <w:szCs w:val="18"/>
                      <w:lang w:val="es-BO" w:eastAsia="es-BO"/>
                    </w:rPr>
                  </w:pPr>
                  <w:r w:rsidRPr="00F60D60">
                    <w:rPr>
                      <w:rFonts w:ascii="Calibri" w:hAnsi="Calibri" w:cs="Tahoma"/>
                      <w:b/>
                      <w:bCs/>
                      <w:sz w:val="16"/>
                      <w:szCs w:val="18"/>
                      <w:lang w:val="es-BO" w:eastAsia="es-BO"/>
                    </w:rPr>
                    <w:lastRenderedPageBreak/>
                    <w:t>N°</w:t>
                  </w:r>
                </w:p>
              </w:tc>
              <w:tc>
                <w:tcPr>
                  <w:tcW w:w="917" w:type="pct"/>
                  <w:shd w:val="clear" w:color="auto" w:fill="9CC2E5"/>
                  <w:vAlign w:val="center"/>
                </w:tcPr>
                <w:p w:rsidR="00F60D60" w:rsidRPr="00F60D60" w:rsidRDefault="00F60D60" w:rsidP="00EA569E">
                  <w:pPr>
                    <w:jc w:val="center"/>
                    <w:rPr>
                      <w:rFonts w:ascii="Calibri" w:hAnsi="Calibri" w:cs="Tahoma"/>
                      <w:b/>
                      <w:bCs/>
                      <w:sz w:val="16"/>
                      <w:szCs w:val="18"/>
                      <w:lang w:val="es-BO" w:eastAsia="es-BO"/>
                    </w:rPr>
                  </w:pPr>
                  <w:r w:rsidRPr="00F60D60">
                    <w:rPr>
                      <w:rFonts w:ascii="Calibri" w:hAnsi="Calibri" w:cs="Tahoma"/>
                      <w:b/>
                      <w:bCs/>
                      <w:sz w:val="16"/>
                      <w:szCs w:val="18"/>
                      <w:lang w:val="es-BO" w:eastAsia="es-BO"/>
                    </w:rPr>
                    <w:t>FORMACIÓN MÍNIMA REQUERIDA</w:t>
                  </w:r>
                </w:p>
              </w:tc>
              <w:tc>
                <w:tcPr>
                  <w:tcW w:w="749" w:type="pct"/>
                  <w:shd w:val="clear" w:color="auto" w:fill="9CC2E5"/>
                  <w:vAlign w:val="center"/>
                </w:tcPr>
                <w:p w:rsidR="00F60D60" w:rsidRPr="00F60D60" w:rsidRDefault="00F60D60" w:rsidP="00EA569E">
                  <w:pPr>
                    <w:jc w:val="center"/>
                    <w:rPr>
                      <w:rFonts w:ascii="Calibri" w:hAnsi="Calibri" w:cs="Tahoma"/>
                      <w:b/>
                      <w:bCs/>
                      <w:sz w:val="16"/>
                      <w:szCs w:val="18"/>
                      <w:lang w:val="es-BO" w:eastAsia="es-BO"/>
                    </w:rPr>
                  </w:pPr>
                  <w:r w:rsidRPr="00F60D60">
                    <w:rPr>
                      <w:rFonts w:ascii="Calibri" w:hAnsi="Calibri" w:cs="Tahoma"/>
                      <w:b/>
                      <w:bCs/>
                      <w:sz w:val="16"/>
                      <w:szCs w:val="18"/>
                      <w:lang w:val="es-BO" w:eastAsia="es-BO"/>
                    </w:rPr>
                    <w:t>CARGO A DESEMPEÑAR</w:t>
                  </w:r>
                </w:p>
              </w:tc>
              <w:tc>
                <w:tcPr>
                  <w:tcW w:w="1250" w:type="pct"/>
                  <w:shd w:val="clear" w:color="auto" w:fill="9CC2E5"/>
                  <w:vAlign w:val="center"/>
                </w:tcPr>
                <w:p w:rsidR="00F60D60" w:rsidRPr="00F60D60" w:rsidRDefault="00F60D60" w:rsidP="00EA569E">
                  <w:pPr>
                    <w:jc w:val="center"/>
                    <w:rPr>
                      <w:rFonts w:ascii="Calibri" w:hAnsi="Calibri" w:cs="Tahoma"/>
                      <w:b/>
                      <w:bCs/>
                      <w:sz w:val="16"/>
                      <w:szCs w:val="18"/>
                      <w:lang w:val="es-BO" w:eastAsia="es-BO"/>
                    </w:rPr>
                  </w:pPr>
                  <w:r w:rsidRPr="00F60D60">
                    <w:rPr>
                      <w:rFonts w:ascii="Calibri" w:hAnsi="Calibri" w:cs="Tahoma"/>
                      <w:b/>
                      <w:bCs/>
                      <w:sz w:val="16"/>
                      <w:szCs w:val="18"/>
                      <w:lang w:val="es-BO" w:eastAsia="es-BO"/>
                    </w:rPr>
                    <w:t>EXPERIENCIA</w:t>
                  </w:r>
                </w:p>
              </w:tc>
              <w:tc>
                <w:tcPr>
                  <w:tcW w:w="1820" w:type="pct"/>
                  <w:shd w:val="clear" w:color="auto" w:fill="9CC2E5"/>
                  <w:vAlign w:val="center"/>
                </w:tcPr>
                <w:p w:rsidR="00F60D60" w:rsidRPr="00F60D60" w:rsidRDefault="00F60D60" w:rsidP="00EA569E">
                  <w:pPr>
                    <w:jc w:val="center"/>
                    <w:rPr>
                      <w:rFonts w:ascii="Calibri" w:hAnsi="Calibri" w:cs="Tahoma"/>
                      <w:b/>
                      <w:bCs/>
                      <w:sz w:val="16"/>
                      <w:szCs w:val="18"/>
                      <w:lang w:val="es-BO" w:eastAsia="es-BO"/>
                    </w:rPr>
                  </w:pPr>
                  <w:r w:rsidRPr="00F60D60">
                    <w:rPr>
                      <w:rFonts w:ascii="Calibri" w:hAnsi="Calibri" w:cs="Tahoma"/>
                      <w:b/>
                      <w:bCs/>
                      <w:sz w:val="16"/>
                      <w:szCs w:val="18"/>
                      <w:lang w:val="es-BO" w:eastAsia="es-BO"/>
                    </w:rPr>
                    <w:t>DOCUMENTACIÓN RESPALDO</w:t>
                  </w:r>
                </w:p>
              </w:tc>
            </w:tr>
            <w:tr w:rsidR="00F60D60" w:rsidRPr="00F60D60" w:rsidTr="00F60D60">
              <w:trPr>
                <w:jc w:val="center"/>
              </w:trPr>
              <w:tc>
                <w:tcPr>
                  <w:tcW w:w="264" w:type="pct"/>
                  <w:shd w:val="clear" w:color="auto" w:fill="auto"/>
                  <w:vAlign w:val="center"/>
                </w:tcPr>
                <w:p w:rsidR="00F60D60" w:rsidRPr="00F60D60" w:rsidRDefault="00F60D60" w:rsidP="00EA569E">
                  <w:pPr>
                    <w:rPr>
                      <w:rFonts w:ascii="Calibri" w:hAnsi="Calibri" w:cs="Tahoma"/>
                      <w:bCs/>
                      <w:sz w:val="16"/>
                      <w:szCs w:val="18"/>
                      <w:lang w:val="es-BO" w:eastAsia="es-BO"/>
                    </w:rPr>
                  </w:pPr>
                  <w:r w:rsidRPr="00F60D60">
                    <w:rPr>
                      <w:rFonts w:ascii="Calibri" w:hAnsi="Calibri" w:cs="Tahoma"/>
                      <w:bCs/>
                      <w:sz w:val="16"/>
                      <w:szCs w:val="18"/>
                      <w:lang w:val="es-BO" w:eastAsia="es-BO"/>
                    </w:rPr>
                    <w:t>1</w:t>
                  </w:r>
                </w:p>
              </w:tc>
              <w:tc>
                <w:tcPr>
                  <w:tcW w:w="917" w:type="pct"/>
                  <w:shd w:val="clear" w:color="auto" w:fill="auto"/>
                  <w:vAlign w:val="center"/>
                </w:tcPr>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Ingeniero Mecánico; Ingeniero Industrial; Ingeniero Electromecánico; Ingeniero Químico o Ingeniero Petrolero</w:t>
                  </w:r>
                </w:p>
              </w:tc>
              <w:tc>
                <w:tcPr>
                  <w:tcW w:w="749" w:type="pct"/>
                  <w:shd w:val="clear" w:color="auto" w:fill="auto"/>
                  <w:vAlign w:val="center"/>
                </w:tcPr>
                <w:p w:rsidR="00F60D60" w:rsidRPr="00F60D60" w:rsidRDefault="00F60D60" w:rsidP="00EA569E">
                  <w:pPr>
                    <w:rPr>
                      <w:rFonts w:ascii="Calibri" w:hAnsi="Calibri" w:cs="Tahoma"/>
                      <w:b/>
                      <w:sz w:val="16"/>
                      <w:szCs w:val="18"/>
                      <w:lang w:val="es-BO" w:eastAsia="es-BO"/>
                    </w:rPr>
                  </w:pPr>
                  <w:r w:rsidRPr="00F60D60">
                    <w:rPr>
                      <w:rFonts w:ascii="Calibri" w:hAnsi="Calibri" w:cs="Tahoma"/>
                      <w:b/>
                      <w:sz w:val="16"/>
                      <w:szCs w:val="18"/>
                      <w:lang w:val="es-BO" w:eastAsia="es-BO"/>
                    </w:rPr>
                    <w:t>ENCARGADO</w:t>
                  </w:r>
                </w:p>
                <w:p w:rsidR="00F60D60" w:rsidRPr="00F60D60" w:rsidRDefault="00F60D60" w:rsidP="00EA569E">
                  <w:pPr>
                    <w:rPr>
                      <w:rFonts w:ascii="Calibri" w:hAnsi="Calibri" w:cs="Tahoma"/>
                      <w:b/>
                      <w:bCs/>
                      <w:sz w:val="16"/>
                      <w:szCs w:val="18"/>
                      <w:lang w:val="es-BO" w:eastAsia="es-BO"/>
                    </w:rPr>
                  </w:pPr>
                  <w:r w:rsidRPr="00F60D60">
                    <w:rPr>
                      <w:rFonts w:ascii="Calibri" w:hAnsi="Calibri" w:cs="Tahoma"/>
                      <w:b/>
                      <w:sz w:val="16"/>
                      <w:szCs w:val="18"/>
                      <w:lang w:val="es-BO" w:eastAsia="es-BO"/>
                    </w:rPr>
                    <w:t>O COORDINADOR DEL SERVICIO</w:t>
                  </w:r>
                </w:p>
              </w:tc>
              <w:tc>
                <w:tcPr>
                  <w:tcW w:w="1250" w:type="pct"/>
                  <w:shd w:val="clear" w:color="auto" w:fill="auto"/>
                  <w:vAlign w:val="center"/>
                </w:tcPr>
                <w:p w:rsidR="00F60D60" w:rsidRPr="00F60D60" w:rsidRDefault="00F60D60" w:rsidP="00A524F0">
                  <w:pPr>
                    <w:numPr>
                      <w:ilvl w:val="0"/>
                      <w:numId w:val="36"/>
                    </w:numPr>
                    <w:rPr>
                      <w:rFonts w:ascii="Calibri" w:hAnsi="Calibri" w:cs="Tahoma"/>
                      <w:sz w:val="16"/>
                      <w:szCs w:val="18"/>
                      <w:lang w:val="es-BO" w:eastAsia="es-BO"/>
                    </w:rPr>
                  </w:pPr>
                  <w:r w:rsidRPr="00F60D60">
                    <w:rPr>
                      <w:rFonts w:ascii="Calibri" w:hAnsi="Calibri" w:cs="Tahoma"/>
                      <w:sz w:val="16"/>
                      <w:szCs w:val="18"/>
                      <w:lang w:val="es-BO" w:eastAsia="es-BO"/>
                    </w:rPr>
                    <w:t xml:space="preserve">GENERAL: 3 años desde su titulación en provisión nacional (demostrable mediante certificados) </w:t>
                  </w:r>
                </w:p>
                <w:p w:rsidR="00F60D60" w:rsidRPr="00F60D60" w:rsidRDefault="00F60D60" w:rsidP="00A524F0">
                  <w:pPr>
                    <w:numPr>
                      <w:ilvl w:val="0"/>
                      <w:numId w:val="36"/>
                    </w:numPr>
                    <w:rPr>
                      <w:rFonts w:ascii="Calibri" w:hAnsi="Calibri" w:cs="Calibri"/>
                      <w:sz w:val="16"/>
                      <w:szCs w:val="18"/>
                    </w:rPr>
                  </w:pPr>
                  <w:r w:rsidRPr="00F60D60">
                    <w:rPr>
                      <w:rFonts w:ascii="Calibri" w:hAnsi="Calibri" w:cs="Tahoma"/>
                      <w:sz w:val="16"/>
                      <w:szCs w:val="18"/>
                      <w:lang w:val="es-BO" w:eastAsia="es-BO"/>
                    </w:rPr>
                    <w:t>ESPECIFICA: Mínima de 2 trabajos en cargos similares como Encargado o coordinador.</w:t>
                  </w:r>
                </w:p>
              </w:tc>
              <w:tc>
                <w:tcPr>
                  <w:tcW w:w="1820" w:type="pct"/>
                </w:tcPr>
                <w:p w:rsidR="00F60D60" w:rsidRPr="00F60D60" w:rsidRDefault="00F60D60" w:rsidP="00A524F0">
                  <w:pPr>
                    <w:numPr>
                      <w:ilvl w:val="0"/>
                      <w:numId w:val="36"/>
                    </w:numPr>
                    <w:rPr>
                      <w:rFonts w:ascii="Calibri" w:hAnsi="Calibri" w:cs="Tahoma"/>
                      <w:sz w:val="16"/>
                      <w:szCs w:val="18"/>
                      <w:lang w:val="es-BO" w:eastAsia="es-BO"/>
                    </w:rPr>
                  </w:pPr>
                  <w:r w:rsidRPr="00F60D60">
                    <w:rPr>
                      <w:rFonts w:ascii="Calibri" w:hAnsi="Calibri" w:cs="Tahoma"/>
                      <w:sz w:val="16"/>
                      <w:szCs w:val="18"/>
                      <w:lang w:val="es-BO" w:eastAsia="es-BO"/>
                    </w:rPr>
                    <w:t>Título en provisión nacional</w:t>
                  </w:r>
                </w:p>
                <w:p w:rsidR="00F60D60" w:rsidRPr="00F60D60" w:rsidRDefault="00F60D60" w:rsidP="00A524F0">
                  <w:pPr>
                    <w:numPr>
                      <w:ilvl w:val="0"/>
                      <w:numId w:val="36"/>
                    </w:numPr>
                    <w:rPr>
                      <w:rFonts w:ascii="Calibri" w:hAnsi="Calibri" w:cs="Tahoma"/>
                      <w:sz w:val="16"/>
                      <w:szCs w:val="18"/>
                      <w:lang w:val="es-BO" w:eastAsia="es-BO"/>
                    </w:rPr>
                  </w:pPr>
                  <w:r w:rsidRPr="00F60D60">
                    <w:rPr>
                      <w:rFonts w:ascii="Calibri" w:hAnsi="Calibri" w:cs="Tahoma"/>
                      <w:sz w:val="16"/>
                      <w:szCs w:val="18"/>
                      <w:lang w:val="es-BO" w:eastAsia="es-BO"/>
                    </w:rPr>
                    <w:t>Certificados de trabajo o contratos de trabajo</w:t>
                  </w:r>
                </w:p>
              </w:tc>
            </w:tr>
            <w:tr w:rsidR="00F60D60" w:rsidRPr="00F60D60" w:rsidTr="00F60D60">
              <w:trPr>
                <w:trHeight w:val="1277"/>
                <w:jc w:val="center"/>
              </w:trPr>
              <w:tc>
                <w:tcPr>
                  <w:tcW w:w="264" w:type="pct"/>
                  <w:shd w:val="clear" w:color="auto" w:fill="auto"/>
                  <w:vAlign w:val="center"/>
                </w:tcPr>
                <w:p w:rsidR="00F60D60" w:rsidRPr="00F60D60" w:rsidRDefault="00F60D60" w:rsidP="00EA569E">
                  <w:pPr>
                    <w:rPr>
                      <w:rFonts w:ascii="Calibri" w:hAnsi="Calibri" w:cs="Tahoma"/>
                      <w:sz w:val="16"/>
                      <w:szCs w:val="18"/>
                    </w:rPr>
                  </w:pPr>
                  <w:r w:rsidRPr="00F60D60">
                    <w:rPr>
                      <w:rFonts w:ascii="Calibri" w:hAnsi="Calibri" w:cs="Tahoma"/>
                      <w:sz w:val="16"/>
                      <w:szCs w:val="18"/>
                    </w:rPr>
                    <w:t>2</w:t>
                  </w:r>
                </w:p>
              </w:tc>
              <w:tc>
                <w:tcPr>
                  <w:tcW w:w="917" w:type="pct"/>
                  <w:shd w:val="clear" w:color="auto" w:fill="auto"/>
                  <w:vAlign w:val="center"/>
                </w:tcPr>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Ingeniero o técnico superior en Mecánica; Industrial; Electromecánica o Petrolera</w:t>
                  </w:r>
                </w:p>
                <w:p w:rsidR="00F60D60" w:rsidRPr="00F60D60" w:rsidRDefault="00F60D60" w:rsidP="00EA569E">
                  <w:pPr>
                    <w:rPr>
                      <w:rFonts w:ascii="Calibri" w:hAnsi="Calibri" w:cs="Tahoma"/>
                      <w:sz w:val="16"/>
                      <w:szCs w:val="18"/>
                      <w:lang w:val="es-BO" w:eastAsia="es-BO"/>
                    </w:rPr>
                  </w:pPr>
                </w:p>
                <w:p w:rsidR="00F60D60" w:rsidRPr="00F60D60" w:rsidRDefault="00F60D60" w:rsidP="00EA569E">
                  <w:pPr>
                    <w:rPr>
                      <w:rFonts w:ascii="Calibri" w:hAnsi="Calibri" w:cs="Tahoma"/>
                      <w:b/>
                      <w:sz w:val="16"/>
                      <w:szCs w:val="18"/>
                      <w:lang w:val="es-BO"/>
                    </w:rPr>
                  </w:pPr>
                  <w:r w:rsidRPr="00F60D60">
                    <w:rPr>
                      <w:rFonts w:ascii="Calibri" w:hAnsi="Calibri" w:cs="Tahoma"/>
                      <w:b/>
                      <w:sz w:val="16"/>
                      <w:szCs w:val="18"/>
                      <w:lang w:val="es-BO"/>
                    </w:rPr>
                    <w:t>FORMACIÓN “</w:t>
                  </w:r>
                  <w:r w:rsidRPr="00F60D60">
                    <w:rPr>
                      <w:rFonts w:ascii="Calibri" w:hAnsi="Calibri" w:cs="Tahoma"/>
                      <w:b/>
                      <w:i/>
                      <w:sz w:val="16"/>
                      <w:szCs w:val="18"/>
                      <w:lang w:val="es-BO"/>
                    </w:rPr>
                    <w:t>OBLIGATORIA</w:t>
                  </w:r>
                  <w:r w:rsidRPr="00F60D60">
                    <w:rPr>
                      <w:rFonts w:ascii="Calibri" w:hAnsi="Calibri" w:cs="Tahoma"/>
                      <w:b/>
                      <w:sz w:val="16"/>
                      <w:szCs w:val="18"/>
                      <w:lang w:val="es-BO"/>
                    </w:rPr>
                    <w:t>”</w:t>
                  </w:r>
                </w:p>
                <w:p w:rsidR="00F60D60" w:rsidRPr="00F60D60" w:rsidRDefault="00F60D60" w:rsidP="00EA569E">
                  <w:pPr>
                    <w:rPr>
                      <w:rFonts w:ascii="Calibri" w:hAnsi="Calibri" w:cs="Tahoma"/>
                      <w:sz w:val="16"/>
                      <w:szCs w:val="18"/>
                      <w:lang w:val="es-BO"/>
                    </w:rPr>
                  </w:pPr>
                  <w:r w:rsidRPr="00F60D60">
                    <w:rPr>
                      <w:rFonts w:ascii="Calibri" w:hAnsi="Calibri" w:cs="Tahoma"/>
                      <w:sz w:val="16"/>
                      <w:szCs w:val="18"/>
                      <w:lang w:val="es-BO"/>
                    </w:rPr>
                    <w:t>(CURSOS, SEMINARIOS, TALLERES, ETC.)</w:t>
                  </w:r>
                </w:p>
                <w:p w:rsidR="00F60D60" w:rsidRPr="00F60D60" w:rsidRDefault="00F60D60" w:rsidP="00EA569E">
                  <w:pPr>
                    <w:rPr>
                      <w:rFonts w:ascii="Calibri" w:hAnsi="Calibri" w:cs="Tahoma"/>
                      <w:sz w:val="16"/>
                      <w:szCs w:val="18"/>
                      <w:lang w:val="es-BO"/>
                    </w:rPr>
                  </w:pPr>
                </w:p>
                <w:p w:rsidR="00F60D60" w:rsidRPr="00F60D60" w:rsidRDefault="00F60D60" w:rsidP="00EA569E">
                  <w:pPr>
                    <w:rPr>
                      <w:rFonts w:ascii="Calibri" w:hAnsi="Calibri" w:cs="Tahoma"/>
                      <w:sz w:val="16"/>
                      <w:szCs w:val="18"/>
                    </w:rPr>
                  </w:pPr>
                  <w:r w:rsidRPr="00F60D60">
                    <w:rPr>
                      <w:rFonts w:ascii="Calibri" w:hAnsi="Calibri" w:cs="Tahoma"/>
                      <w:sz w:val="16"/>
                      <w:szCs w:val="18"/>
                    </w:rPr>
                    <w:t xml:space="preserve">SISTEMAS DE GESTIÓN DE SEGURIDAD, SALUD OCUPACIONAL Y MEDIO AMBIENTE (OHSAS 18001 - ISO 14001). PROTECCIÓN Y PREVENCIÓN DE INCENDIOS. </w:t>
                  </w:r>
                  <w:r w:rsidRPr="00F60D60">
                    <w:rPr>
                      <w:rFonts w:ascii="Calibri" w:hAnsi="Calibri" w:cs="Tahoma"/>
                      <w:sz w:val="16"/>
                      <w:szCs w:val="18"/>
                    </w:rPr>
                    <w:lastRenderedPageBreak/>
                    <w:t>PRIMEROS AUXILIOS BÁSICOS. MANEJO DEFENSIVO.</w:t>
                  </w:r>
                </w:p>
                <w:p w:rsidR="00F60D60" w:rsidRPr="00F60D60" w:rsidRDefault="00F60D60" w:rsidP="00EA569E">
                  <w:pPr>
                    <w:rPr>
                      <w:rFonts w:ascii="Calibri" w:hAnsi="Calibri" w:cs="Tahoma"/>
                      <w:sz w:val="16"/>
                      <w:szCs w:val="18"/>
                    </w:rPr>
                  </w:pPr>
                </w:p>
                <w:p w:rsidR="00F60D60" w:rsidRPr="00F60D60" w:rsidRDefault="00F60D60" w:rsidP="00EA569E">
                  <w:pPr>
                    <w:rPr>
                      <w:rFonts w:ascii="Calibri" w:hAnsi="Calibri" w:cs="Tahoma"/>
                      <w:sz w:val="16"/>
                      <w:szCs w:val="18"/>
                    </w:rPr>
                  </w:pPr>
                  <w:r w:rsidRPr="00F60D60">
                    <w:rPr>
                      <w:rFonts w:ascii="Calibri" w:hAnsi="Calibri" w:cs="Tahoma"/>
                      <w:sz w:val="16"/>
                      <w:szCs w:val="18"/>
                    </w:rPr>
                    <w:t>.</w:t>
                  </w:r>
                </w:p>
              </w:tc>
              <w:tc>
                <w:tcPr>
                  <w:tcW w:w="749" w:type="pct"/>
                  <w:shd w:val="clear" w:color="auto" w:fill="auto"/>
                  <w:vAlign w:val="center"/>
                </w:tcPr>
                <w:p w:rsidR="00F60D60" w:rsidRPr="00F60D60" w:rsidRDefault="00F60D60" w:rsidP="00EA569E">
                  <w:pPr>
                    <w:rPr>
                      <w:rFonts w:ascii="Calibri" w:hAnsi="Calibri" w:cs="Tahoma"/>
                      <w:b/>
                      <w:sz w:val="16"/>
                      <w:szCs w:val="18"/>
                      <w:lang w:val="es-BO" w:eastAsia="es-BO"/>
                    </w:rPr>
                  </w:pPr>
                  <w:r w:rsidRPr="00F60D60">
                    <w:rPr>
                      <w:rFonts w:ascii="Calibri" w:hAnsi="Calibri" w:cs="Tahoma"/>
                      <w:b/>
                      <w:sz w:val="16"/>
                      <w:szCs w:val="18"/>
                      <w:lang w:val="es-BO" w:eastAsia="es-BO"/>
                    </w:rPr>
                    <w:lastRenderedPageBreak/>
                    <w:t>MONITOR SMS</w:t>
                  </w:r>
                </w:p>
              </w:tc>
              <w:tc>
                <w:tcPr>
                  <w:tcW w:w="1250" w:type="pct"/>
                  <w:shd w:val="clear" w:color="auto" w:fill="auto"/>
                  <w:vAlign w:val="center"/>
                </w:tcPr>
                <w:p w:rsidR="00F60D60" w:rsidRPr="00F60D60" w:rsidRDefault="00F60D60" w:rsidP="00A524F0">
                  <w:pPr>
                    <w:numPr>
                      <w:ilvl w:val="0"/>
                      <w:numId w:val="39"/>
                    </w:numPr>
                    <w:rPr>
                      <w:rFonts w:ascii="Calibri" w:hAnsi="Calibri" w:cs="Tahoma"/>
                      <w:sz w:val="16"/>
                      <w:szCs w:val="18"/>
                      <w:lang w:val="es-BO"/>
                    </w:rPr>
                  </w:pPr>
                  <w:r w:rsidRPr="00F60D60">
                    <w:rPr>
                      <w:rFonts w:ascii="Calibri" w:hAnsi="Calibri" w:cs="Tahoma"/>
                      <w:sz w:val="16"/>
                      <w:szCs w:val="18"/>
                      <w:lang w:val="es-BO"/>
                    </w:rPr>
                    <w:t>GENERAL: 2 Años desde su titulación (Demostrable mediante certificados)</w:t>
                  </w:r>
                </w:p>
                <w:p w:rsidR="00F60D60" w:rsidRPr="00F60D60" w:rsidRDefault="00F60D60" w:rsidP="00A524F0">
                  <w:pPr>
                    <w:numPr>
                      <w:ilvl w:val="0"/>
                      <w:numId w:val="39"/>
                    </w:numPr>
                    <w:rPr>
                      <w:rFonts w:ascii="Calibri" w:hAnsi="Calibri" w:cs="Tahoma"/>
                      <w:sz w:val="16"/>
                      <w:szCs w:val="18"/>
                      <w:lang w:val="es-BO"/>
                    </w:rPr>
                  </w:pPr>
                  <w:r w:rsidRPr="00F60D60">
                    <w:rPr>
                      <w:rFonts w:ascii="Calibri" w:hAnsi="Calibri" w:cs="Tahoma"/>
                      <w:sz w:val="16"/>
                      <w:szCs w:val="18"/>
                      <w:lang w:val="es-BO"/>
                    </w:rPr>
                    <w:t xml:space="preserve">Su formación adicional en el área de seguridad industrial debe ser respaldada con la presentación de certificados </w:t>
                  </w:r>
                </w:p>
                <w:p w:rsidR="00F60D60" w:rsidRPr="00F60D60" w:rsidRDefault="00F60D60" w:rsidP="00A524F0">
                  <w:pPr>
                    <w:numPr>
                      <w:ilvl w:val="0"/>
                      <w:numId w:val="39"/>
                    </w:numPr>
                    <w:rPr>
                      <w:rFonts w:ascii="Calibri" w:hAnsi="Calibri" w:cs="Tahoma"/>
                      <w:sz w:val="16"/>
                      <w:szCs w:val="18"/>
                      <w:lang w:val="es-BO"/>
                    </w:rPr>
                  </w:pPr>
                  <w:r w:rsidRPr="00F60D60">
                    <w:rPr>
                      <w:rFonts w:ascii="Calibri" w:hAnsi="Calibri" w:cs="Tahoma"/>
                      <w:sz w:val="16"/>
                      <w:szCs w:val="18"/>
                      <w:lang w:val="es-BO"/>
                    </w:rPr>
                    <w:t xml:space="preserve">ESPECIFICA: 1 año en cargos similares o relacionados a Seguridad Industrial o Sistemas de Gestión Integrados </w:t>
                  </w:r>
                </w:p>
                <w:p w:rsidR="00F60D60" w:rsidRPr="00F60D60" w:rsidRDefault="00F60D60" w:rsidP="00EA569E">
                  <w:pPr>
                    <w:spacing w:line="276" w:lineRule="auto"/>
                    <w:rPr>
                      <w:rFonts w:ascii="Calibri" w:hAnsi="Calibri" w:cs="Tahoma"/>
                      <w:i/>
                      <w:sz w:val="16"/>
                      <w:szCs w:val="18"/>
                      <w:lang w:val="es-BO" w:eastAsia="es-BO"/>
                    </w:rPr>
                  </w:pPr>
                </w:p>
              </w:tc>
              <w:tc>
                <w:tcPr>
                  <w:tcW w:w="1820" w:type="pct"/>
                </w:tcPr>
                <w:p w:rsidR="00F60D60" w:rsidRPr="00F60D60" w:rsidRDefault="00F60D60" w:rsidP="00A524F0">
                  <w:pPr>
                    <w:numPr>
                      <w:ilvl w:val="0"/>
                      <w:numId w:val="39"/>
                    </w:numPr>
                    <w:rPr>
                      <w:rFonts w:ascii="Calibri" w:hAnsi="Calibri" w:cs="Tahoma"/>
                      <w:sz w:val="16"/>
                      <w:szCs w:val="18"/>
                      <w:lang w:val="es-BO"/>
                    </w:rPr>
                  </w:pPr>
                  <w:r w:rsidRPr="00F60D60">
                    <w:rPr>
                      <w:rFonts w:ascii="Calibri" w:hAnsi="Calibri" w:cs="Tahoma"/>
                      <w:sz w:val="16"/>
                      <w:szCs w:val="18"/>
                      <w:lang w:val="es-BO"/>
                    </w:rPr>
                    <w:t>Título en provisión nacional</w:t>
                  </w:r>
                </w:p>
                <w:p w:rsidR="00F60D60" w:rsidRPr="00F60D60" w:rsidRDefault="00F60D60" w:rsidP="00A524F0">
                  <w:pPr>
                    <w:numPr>
                      <w:ilvl w:val="0"/>
                      <w:numId w:val="39"/>
                    </w:numPr>
                    <w:rPr>
                      <w:rFonts w:ascii="Calibri" w:hAnsi="Calibri" w:cs="Tahoma"/>
                      <w:sz w:val="16"/>
                      <w:szCs w:val="18"/>
                      <w:lang w:val="es-BO"/>
                    </w:rPr>
                  </w:pPr>
                  <w:r w:rsidRPr="00F60D60">
                    <w:rPr>
                      <w:rFonts w:ascii="Calibri" w:hAnsi="Calibri" w:cs="Tahoma"/>
                      <w:sz w:val="16"/>
                      <w:szCs w:val="18"/>
                      <w:lang w:val="es-BO"/>
                    </w:rPr>
                    <w:t xml:space="preserve">Certificados de Capacitaciones; Seminarios; Cursos o Talleres en Seguridad Industrial; Uso de </w:t>
                  </w:r>
                  <w:proofErr w:type="spellStart"/>
                  <w:r w:rsidRPr="00F60D60">
                    <w:rPr>
                      <w:rFonts w:ascii="Calibri" w:hAnsi="Calibri" w:cs="Tahoma"/>
                      <w:sz w:val="16"/>
                      <w:szCs w:val="18"/>
                      <w:lang w:val="es-BO"/>
                    </w:rPr>
                    <w:t>EPP’s</w:t>
                  </w:r>
                  <w:proofErr w:type="spellEnd"/>
                  <w:r w:rsidRPr="00F60D60">
                    <w:rPr>
                      <w:rFonts w:ascii="Calibri" w:hAnsi="Calibri" w:cs="Tahoma"/>
                      <w:sz w:val="16"/>
                      <w:szCs w:val="18"/>
                      <w:lang w:val="es-BO"/>
                    </w:rPr>
                    <w:t xml:space="preserve">; </w:t>
                  </w:r>
                  <w:proofErr w:type="spellStart"/>
                  <w:r w:rsidRPr="00F60D60">
                    <w:rPr>
                      <w:rFonts w:ascii="Calibri" w:hAnsi="Calibri" w:cs="Tahoma"/>
                      <w:sz w:val="16"/>
                      <w:szCs w:val="18"/>
                      <w:lang w:val="es-BO"/>
                    </w:rPr>
                    <w:t>Analisis</w:t>
                  </w:r>
                  <w:proofErr w:type="spellEnd"/>
                  <w:r w:rsidRPr="00F60D60">
                    <w:rPr>
                      <w:rFonts w:ascii="Calibri" w:hAnsi="Calibri" w:cs="Tahoma"/>
                      <w:sz w:val="16"/>
                      <w:szCs w:val="18"/>
                      <w:lang w:val="es-BO"/>
                    </w:rPr>
                    <w:t xml:space="preserve"> de Riesgos; Sistemas de Gestión </w:t>
                  </w:r>
                  <w:proofErr w:type="spellStart"/>
                  <w:r w:rsidRPr="00F60D60">
                    <w:rPr>
                      <w:rFonts w:ascii="Calibri" w:hAnsi="Calibri" w:cs="Tahoma"/>
                      <w:sz w:val="16"/>
                      <w:szCs w:val="18"/>
                      <w:lang w:val="es-BO"/>
                    </w:rPr>
                    <w:t>Inegrados</w:t>
                  </w:r>
                  <w:proofErr w:type="spellEnd"/>
                  <w:r w:rsidRPr="00F60D60">
                    <w:rPr>
                      <w:rFonts w:ascii="Calibri" w:hAnsi="Calibri" w:cs="Tahoma"/>
                      <w:sz w:val="16"/>
                      <w:szCs w:val="18"/>
                      <w:lang w:val="es-BO"/>
                    </w:rPr>
                    <w:t>; Primeros Auxilios; Trabajos en espacios confinados; Trabajos en altura; Manejo defensivo; Medio Ambiente o Identificación de riesgos</w:t>
                  </w:r>
                </w:p>
              </w:tc>
            </w:tr>
            <w:tr w:rsidR="00F60D60" w:rsidRPr="00F60D60" w:rsidTr="00F60D60">
              <w:trPr>
                <w:jc w:val="center"/>
              </w:trPr>
              <w:tc>
                <w:tcPr>
                  <w:tcW w:w="264" w:type="pct"/>
                  <w:shd w:val="clear" w:color="auto" w:fill="auto"/>
                  <w:vAlign w:val="center"/>
                </w:tcPr>
                <w:p w:rsidR="00F60D60" w:rsidRPr="00F60D60" w:rsidRDefault="00F60D60" w:rsidP="00EA569E">
                  <w:pPr>
                    <w:rPr>
                      <w:rFonts w:ascii="Calibri" w:hAnsi="Calibri" w:cs="Tahoma"/>
                      <w:sz w:val="16"/>
                      <w:szCs w:val="18"/>
                    </w:rPr>
                  </w:pPr>
                  <w:r w:rsidRPr="00F60D60">
                    <w:rPr>
                      <w:rFonts w:ascii="Calibri" w:hAnsi="Calibri" w:cs="Tahoma"/>
                      <w:sz w:val="16"/>
                      <w:szCs w:val="18"/>
                    </w:rPr>
                    <w:lastRenderedPageBreak/>
                    <w:t>3</w:t>
                  </w:r>
                </w:p>
              </w:tc>
              <w:tc>
                <w:tcPr>
                  <w:tcW w:w="917" w:type="pct"/>
                  <w:shd w:val="clear" w:color="auto" w:fill="auto"/>
                  <w:vAlign w:val="center"/>
                </w:tcPr>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Técnico Superior en el área industrial; mecánico; eléctrico: electromecánico; químico o petrolero</w:t>
                  </w:r>
                </w:p>
                <w:p w:rsidR="00F60D60" w:rsidRPr="00F60D60" w:rsidRDefault="00F60D60" w:rsidP="00EA569E">
                  <w:pPr>
                    <w:rPr>
                      <w:rFonts w:ascii="Calibri" w:hAnsi="Calibri" w:cs="Tahoma"/>
                      <w:sz w:val="16"/>
                      <w:szCs w:val="18"/>
                      <w:lang w:val="es-BO" w:eastAsia="es-BO"/>
                    </w:rPr>
                  </w:pPr>
                </w:p>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PERSONAL CERTIFICADO COMO:</w:t>
                  </w:r>
                </w:p>
                <w:p w:rsidR="00F60D60" w:rsidRPr="00F60D60" w:rsidRDefault="00F60D60" w:rsidP="00EA569E">
                  <w:pPr>
                    <w:rPr>
                      <w:rFonts w:ascii="Calibri" w:hAnsi="Calibri" w:cs="Tahoma"/>
                      <w:sz w:val="16"/>
                      <w:szCs w:val="18"/>
                      <w:lang w:val="es-BO" w:eastAsia="es-BO"/>
                    </w:rPr>
                  </w:pPr>
                </w:p>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 xml:space="preserve">INSPECTOR </w:t>
                  </w:r>
                  <w:r w:rsidRPr="00F60D60">
                    <w:rPr>
                      <w:rFonts w:ascii="Calibri" w:hAnsi="Calibri" w:cs="Tahoma"/>
                      <w:color w:val="000000"/>
                      <w:sz w:val="16"/>
                      <w:szCs w:val="18"/>
                      <w:lang w:val="es-BO" w:eastAsia="es-BO"/>
                    </w:rPr>
                    <w:t>CERTIFICADO POR LA ASNT</w:t>
                  </w:r>
                  <w:r w:rsidRPr="00F60D60">
                    <w:rPr>
                      <w:rFonts w:ascii="Calibri" w:hAnsi="Calibri" w:cs="Tahoma"/>
                      <w:sz w:val="16"/>
                      <w:szCs w:val="18"/>
                      <w:lang w:val="es-BO" w:eastAsia="es-BO"/>
                    </w:rPr>
                    <w:t xml:space="preserve"> EN ENSAYOS NO DESTRUCTIVOS (END) CON CERTIFICACIÓN ACTUAL – NIVEL II – PRUEBAS CON PARTÍCULAS MAGNÉTICAS – MT – PT - UT – RT.</w:t>
                  </w:r>
                </w:p>
              </w:tc>
              <w:tc>
                <w:tcPr>
                  <w:tcW w:w="749" w:type="pct"/>
                  <w:shd w:val="clear" w:color="auto" w:fill="auto"/>
                  <w:vAlign w:val="center"/>
                </w:tcPr>
                <w:p w:rsidR="00F60D60" w:rsidRPr="00F60D60" w:rsidRDefault="00F60D60" w:rsidP="00EA569E">
                  <w:pPr>
                    <w:rPr>
                      <w:rFonts w:ascii="Calibri" w:hAnsi="Calibri" w:cs="Tahoma"/>
                      <w:b/>
                      <w:sz w:val="16"/>
                      <w:szCs w:val="18"/>
                      <w:lang w:val="es-BO" w:eastAsia="es-BO"/>
                    </w:rPr>
                  </w:pPr>
                  <w:r w:rsidRPr="00F60D60">
                    <w:rPr>
                      <w:rFonts w:ascii="Calibri" w:hAnsi="Calibri" w:cs="Tahoma"/>
                      <w:b/>
                      <w:sz w:val="16"/>
                      <w:szCs w:val="18"/>
                      <w:lang w:val="es-BO" w:eastAsia="es-BO"/>
                    </w:rPr>
                    <w:t>INSPECTOR EN ENSAYOS NO DESTRUCTIVOS</w:t>
                  </w:r>
                </w:p>
              </w:tc>
              <w:tc>
                <w:tcPr>
                  <w:tcW w:w="1250" w:type="pct"/>
                  <w:shd w:val="clear" w:color="auto" w:fill="auto"/>
                  <w:vAlign w:val="center"/>
                </w:tcPr>
                <w:p w:rsidR="00F60D60" w:rsidRPr="00F60D60" w:rsidRDefault="00F60D60" w:rsidP="00A524F0">
                  <w:pPr>
                    <w:numPr>
                      <w:ilvl w:val="0"/>
                      <w:numId w:val="37"/>
                    </w:numPr>
                    <w:rPr>
                      <w:rFonts w:ascii="Calibri" w:hAnsi="Calibri" w:cs="Tahoma"/>
                      <w:sz w:val="16"/>
                      <w:szCs w:val="18"/>
                      <w:lang w:val="es-BO" w:eastAsia="es-BO"/>
                    </w:rPr>
                  </w:pPr>
                  <w:r w:rsidRPr="00F60D60">
                    <w:rPr>
                      <w:rFonts w:ascii="Calibri" w:hAnsi="Calibri" w:cs="Tahoma"/>
                      <w:sz w:val="16"/>
                      <w:szCs w:val="18"/>
                      <w:lang w:val="es-BO" w:eastAsia="es-BO"/>
                    </w:rPr>
                    <w:t>GENERAL: 2 años desde su titulación como técnico superior (demostrable mediante documentación)</w:t>
                  </w:r>
                </w:p>
                <w:p w:rsidR="00F60D60" w:rsidRPr="00F60D60" w:rsidRDefault="00F60D60" w:rsidP="00A524F0">
                  <w:pPr>
                    <w:numPr>
                      <w:ilvl w:val="0"/>
                      <w:numId w:val="37"/>
                    </w:numPr>
                    <w:rPr>
                      <w:rFonts w:ascii="Calibri" w:hAnsi="Calibri" w:cs="Tahoma"/>
                      <w:sz w:val="16"/>
                      <w:szCs w:val="18"/>
                      <w:lang w:val="es-BO" w:eastAsia="es-BO"/>
                    </w:rPr>
                  </w:pPr>
                  <w:r w:rsidRPr="00F60D60">
                    <w:rPr>
                      <w:rFonts w:ascii="Calibri" w:hAnsi="Calibri" w:cs="Tahoma"/>
                      <w:sz w:val="16"/>
                      <w:szCs w:val="18"/>
                      <w:lang w:val="es-BO" w:eastAsia="es-BO"/>
                    </w:rPr>
                    <w:t>ESPECIFICA: Mínima 2 de trabajos en el cargo de Inspector (Demostrable)</w:t>
                  </w:r>
                </w:p>
              </w:tc>
              <w:tc>
                <w:tcPr>
                  <w:tcW w:w="1820" w:type="pct"/>
                </w:tcPr>
                <w:p w:rsidR="00F60D60" w:rsidRPr="00F60D60" w:rsidRDefault="00F60D60" w:rsidP="00A524F0">
                  <w:pPr>
                    <w:numPr>
                      <w:ilvl w:val="0"/>
                      <w:numId w:val="37"/>
                    </w:numPr>
                    <w:rPr>
                      <w:rFonts w:ascii="Calibri" w:hAnsi="Calibri" w:cs="Tahoma"/>
                      <w:sz w:val="16"/>
                      <w:szCs w:val="18"/>
                      <w:lang w:val="es-BO" w:eastAsia="es-BO"/>
                    </w:rPr>
                  </w:pPr>
                  <w:r w:rsidRPr="00F60D60">
                    <w:rPr>
                      <w:rFonts w:ascii="Calibri" w:hAnsi="Calibri" w:cs="Tahoma"/>
                      <w:sz w:val="16"/>
                      <w:szCs w:val="18"/>
                      <w:lang w:val="es-BO" w:eastAsia="es-BO"/>
                    </w:rPr>
                    <w:t>Titulo como técnico superior en el área industrial</w:t>
                  </w:r>
                </w:p>
                <w:p w:rsidR="00F60D60" w:rsidRPr="00F60D60" w:rsidRDefault="00F60D60" w:rsidP="00A524F0">
                  <w:pPr>
                    <w:numPr>
                      <w:ilvl w:val="0"/>
                      <w:numId w:val="37"/>
                    </w:numPr>
                    <w:rPr>
                      <w:rFonts w:ascii="Calibri" w:hAnsi="Calibri" w:cs="Tahoma"/>
                      <w:sz w:val="16"/>
                      <w:szCs w:val="18"/>
                      <w:lang w:val="es-BO" w:eastAsia="es-BO"/>
                    </w:rPr>
                  </w:pPr>
                  <w:r w:rsidRPr="00F60D60">
                    <w:rPr>
                      <w:rFonts w:ascii="Calibri" w:hAnsi="Calibri" w:cs="Tahoma"/>
                      <w:sz w:val="16"/>
                      <w:szCs w:val="18"/>
                      <w:lang w:val="es-BO" w:eastAsia="es-BO"/>
                    </w:rPr>
                    <w:t xml:space="preserve">Certificación como inspector en ensayos no destructivos </w:t>
                  </w:r>
                </w:p>
              </w:tc>
            </w:tr>
            <w:tr w:rsidR="00F60D60" w:rsidRPr="00F60D60" w:rsidTr="00F60D60">
              <w:trPr>
                <w:jc w:val="center"/>
              </w:trPr>
              <w:tc>
                <w:tcPr>
                  <w:tcW w:w="264" w:type="pct"/>
                  <w:shd w:val="clear" w:color="auto" w:fill="auto"/>
                  <w:vAlign w:val="center"/>
                </w:tcPr>
                <w:p w:rsidR="00F60D60" w:rsidRPr="00F60D60" w:rsidRDefault="00F60D60" w:rsidP="00EA569E">
                  <w:pPr>
                    <w:rPr>
                      <w:rFonts w:ascii="Calibri" w:hAnsi="Calibri" w:cs="Tahoma"/>
                      <w:sz w:val="16"/>
                      <w:szCs w:val="18"/>
                    </w:rPr>
                  </w:pPr>
                  <w:r w:rsidRPr="00F60D60">
                    <w:rPr>
                      <w:rFonts w:ascii="Calibri" w:hAnsi="Calibri" w:cs="Tahoma"/>
                      <w:sz w:val="16"/>
                      <w:szCs w:val="18"/>
                    </w:rPr>
                    <w:t>4</w:t>
                  </w:r>
                </w:p>
              </w:tc>
              <w:tc>
                <w:tcPr>
                  <w:tcW w:w="917" w:type="pct"/>
                  <w:shd w:val="clear" w:color="auto" w:fill="auto"/>
                  <w:vAlign w:val="center"/>
                </w:tcPr>
                <w:p w:rsidR="00F60D60" w:rsidRPr="00F60D60" w:rsidRDefault="00F60D60" w:rsidP="00EA569E">
                  <w:pPr>
                    <w:rPr>
                      <w:rFonts w:ascii="Calibri" w:hAnsi="Calibri" w:cs="Tahoma"/>
                      <w:sz w:val="16"/>
                      <w:szCs w:val="18"/>
                      <w:lang w:val="es-BO" w:eastAsia="es-BO"/>
                    </w:rPr>
                  </w:pPr>
                  <w:r w:rsidRPr="00F60D60">
                    <w:rPr>
                      <w:rFonts w:ascii="Calibri" w:hAnsi="Calibri" w:cs="Tahoma"/>
                      <w:sz w:val="16"/>
                      <w:szCs w:val="18"/>
                      <w:lang w:val="es-BO" w:eastAsia="es-BO"/>
                    </w:rPr>
                    <w:t>Formación técnica en el área industrial, técnico medio o superior, o cursos de formación</w:t>
                  </w:r>
                </w:p>
              </w:tc>
              <w:tc>
                <w:tcPr>
                  <w:tcW w:w="749" w:type="pct"/>
                  <w:shd w:val="clear" w:color="auto" w:fill="auto"/>
                  <w:vAlign w:val="center"/>
                </w:tcPr>
                <w:p w:rsidR="00F60D60" w:rsidRPr="00F60D60" w:rsidRDefault="00F60D60" w:rsidP="00EA569E">
                  <w:pPr>
                    <w:rPr>
                      <w:rFonts w:ascii="Calibri" w:hAnsi="Calibri" w:cs="Tahoma"/>
                      <w:b/>
                      <w:sz w:val="16"/>
                      <w:szCs w:val="18"/>
                      <w:lang w:val="es-BO" w:eastAsia="es-BO"/>
                    </w:rPr>
                  </w:pPr>
                  <w:r w:rsidRPr="00F60D60">
                    <w:rPr>
                      <w:rFonts w:ascii="Calibri" w:hAnsi="Calibri" w:cs="Tahoma"/>
                      <w:b/>
                      <w:sz w:val="16"/>
                      <w:szCs w:val="18"/>
                      <w:lang w:val="es-BO" w:eastAsia="es-BO"/>
                    </w:rPr>
                    <w:t>INSTRUMENTISTA</w:t>
                  </w:r>
                </w:p>
              </w:tc>
              <w:tc>
                <w:tcPr>
                  <w:tcW w:w="1250" w:type="pct"/>
                  <w:shd w:val="clear" w:color="auto" w:fill="auto"/>
                  <w:vAlign w:val="center"/>
                </w:tcPr>
                <w:p w:rsidR="00F60D60" w:rsidRPr="00F60D60" w:rsidRDefault="00F60D60" w:rsidP="00A524F0">
                  <w:pPr>
                    <w:numPr>
                      <w:ilvl w:val="0"/>
                      <w:numId w:val="38"/>
                    </w:numPr>
                    <w:rPr>
                      <w:rFonts w:ascii="Calibri" w:hAnsi="Calibri" w:cs="Tahoma"/>
                      <w:sz w:val="16"/>
                      <w:szCs w:val="18"/>
                      <w:lang w:val="es-BO" w:eastAsia="es-BO"/>
                    </w:rPr>
                  </w:pPr>
                  <w:r w:rsidRPr="00F60D60">
                    <w:rPr>
                      <w:rFonts w:ascii="Calibri" w:hAnsi="Calibri" w:cs="Tahoma"/>
                      <w:sz w:val="16"/>
                      <w:szCs w:val="18"/>
                      <w:lang w:val="es-BO" w:eastAsia="es-BO"/>
                    </w:rPr>
                    <w:t xml:space="preserve">GENERAL: 1 año de experiencia en trabajos en el área industrial (Demostrable mediante </w:t>
                  </w:r>
                  <w:r w:rsidRPr="00F60D60">
                    <w:rPr>
                      <w:rFonts w:ascii="Calibri" w:hAnsi="Calibri" w:cs="Tahoma"/>
                      <w:sz w:val="16"/>
                      <w:szCs w:val="18"/>
                      <w:lang w:val="es-BO" w:eastAsia="es-BO"/>
                    </w:rPr>
                    <w:lastRenderedPageBreak/>
                    <w:t>documentación)</w:t>
                  </w:r>
                </w:p>
                <w:p w:rsidR="00F60D60" w:rsidRPr="00F60D60" w:rsidRDefault="00F60D60" w:rsidP="00A524F0">
                  <w:pPr>
                    <w:numPr>
                      <w:ilvl w:val="0"/>
                      <w:numId w:val="38"/>
                    </w:numPr>
                    <w:spacing w:line="276" w:lineRule="auto"/>
                    <w:rPr>
                      <w:rFonts w:ascii="Calibri" w:hAnsi="Calibri" w:cs="Tahoma"/>
                      <w:sz w:val="16"/>
                      <w:szCs w:val="18"/>
                      <w:lang w:val="es-BO"/>
                    </w:rPr>
                  </w:pPr>
                  <w:r w:rsidRPr="00F60D60">
                    <w:rPr>
                      <w:rFonts w:ascii="Calibri" w:hAnsi="Calibri" w:cs="Tahoma"/>
                      <w:sz w:val="16"/>
                      <w:szCs w:val="18"/>
                      <w:lang w:val="es-BO" w:eastAsia="es-BO"/>
                    </w:rPr>
                    <w:t>ESPECIFICA: Mínimo 2 trabajos como instrumentista (Demostrable mediante documentos)</w:t>
                  </w:r>
                </w:p>
              </w:tc>
              <w:tc>
                <w:tcPr>
                  <w:tcW w:w="1820" w:type="pct"/>
                </w:tcPr>
                <w:p w:rsidR="00F60D60" w:rsidRPr="00F60D60" w:rsidRDefault="00F60D60" w:rsidP="00A524F0">
                  <w:pPr>
                    <w:numPr>
                      <w:ilvl w:val="0"/>
                      <w:numId w:val="38"/>
                    </w:numPr>
                    <w:rPr>
                      <w:rFonts w:ascii="Calibri" w:hAnsi="Calibri" w:cs="Tahoma"/>
                      <w:sz w:val="16"/>
                      <w:szCs w:val="18"/>
                      <w:lang w:val="es-BO" w:eastAsia="es-BO"/>
                    </w:rPr>
                  </w:pPr>
                  <w:r w:rsidRPr="00F60D60">
                    <w:rPr>
                      <w:rFonts w:ascii="Calibri" w:hAnsi="Calibri" w:cs="Tahoma"/>
                      <w:sz w:val="16"/>
                      <w:szCs w:val="18"/>
                      <w:lang w:val="es-BO" w:eastAsia="es-BO"/>
                    </w:rPr>
                    <w:lastRenderedPageBreak/>
                    <w:t>Titulo como técnico medio o superior en el área industrial o Certificados de capacitación en área industrial; Mecánico; Electromecánico; eléctrico.</w:t>
                  </w:r>
                </w:p>
                <w:p w:rsidR="00F60D60" w:rsidRPr="00F60D60" w:rsidRDefault="00F60D60" w:rsidP="00A524F0">
                  <w:pPr>
                    <w:numPr>
                      <w:ilvl w:val="0"/>
                      <w:numId w:val="38"/>
                    </w:numPr>
                    <w:rPr>
                      <w:rFonts w:ascii="Calibri" w:hAnsi="Calibri" w:cs="Tahoma"/>
                      <w:sz w:val="16"/>
                      <w:szCs w:val="18"/>
                      <w:lang w:val="es-BO" w:eastAsia="es-BO"/>
                    </w:rPr>
                  </w:pPr>
                  <w:r w:rsidRPr="00F60D60">
                    <w:rPr>
                      <w:rFonts w:ascii="Calibri" w:hAnsi="Calibri" w:cs="Tahoma"/>
                      <w:sz w:val="16"/>
                      <w:szCs w:val="18"/>
                      <w:lang w:val="es-BO" w:eastAsia="es-BO"/>
                    </w:rPr>
                    <w:t xml:space="preserve">Certificados de trabajo como instrumentista </w:t>
                  </w:r>
                </w:p>
              </w:tc>
            </w:tr>
            <w:tr w:rsidR="00F60D60" w:rsidRPr="00F60D60" w:rsidTr="00F60D60">
              <w:trPr>
                <w:jc w:val="center"/>
              </w:trPr>
              <w:tc>
                <w:tcPr>
                  <w:tcW w:w="264" w:type="pct"/>
                  <w:shd w:val="clear" w:color="auto" w:fill="auto"/>
                  <w:vAlign w:val="center"/>
                </w:tcPr>
                <w:p w:rsidR="00F60D60" w:rsidRPr="00F60D60" w:rsidRDefault="00F60D60" w:rsidP="00EA569E">
                  <w:pPr>
                    <w:rPr>
                      <w:rFonts w:ascii="Calibri" w:hAnsi="Calibri" w:cs="Tahoma"/>
                      <w:sz w:val="16"/>
                      <w:szCs w:val="18"/>
                    </w:rPr>
                  </w:pPr>
                  <w:r w:rsidRPr="00F60D60">
                    <w:rPr>
                      <w:rFonts w:ascii="Calibri" w:hAnsi="Calibri" w:cs="Tahoma"/>
                      <w:sz w:val="16"/>
                      <w:szCs w:val="18"/>
                    </w:rPr>
                    <w:lastRenderedPageBreak/>
                    <w:t>5</w:t>
                  </w:r>
                </w:p>
              </w:tc>
              <w:tc>
                <w:tcPr>
                  <w:tcW w:w="917" w:type="pct"/>
                  <w:shd w:val="clear" w:color="auto" w:fill="auto"/>
                  <w:vAlign w:val="center"/>
                </w:tcPr>
                <w:p w:rsidR="00F60D60" w:rsidRPr="00F60D60" w:rsidRDefault="00F60D60" w:rsidP="00EA569E">
                  <w:pPr>
                    <w:rPr>
                      <w:rFonts w:ascii="Calibri" w:hAnsi="Calibri" w:cs="Tahoma"/>
                      <w:sz w:val="16"/>
                      <w:szCs w:val="18"/>
                      <w:lang w:val="es-BO" w:eastAsia="es-BO"/>
                    </w:rPr>
                  </w:pPr>
                </w:p>
                <w:p w:rsidR="00F60D60" w:rsidRPr="00F60D60" w:rsidRDefault="00F60D60" w:rsidP="00EA569E">
                  <w:pPr>
                    <w:spacing w:line="276" w:lineRule="auto"/>
                    <w:rPr>
                      <w:rFonts w:ascii="Calibri" w:hAnsi="Calibri" w:cs="Tahoma"/>
                      <w:sz w:val="16"/>
                      <w:szCs w:val="18"/>
                      <w:lang w:val="es-BO" w:eastAsia="es-BO"/>
                    </w:rPr>
                  </w:pPr>
                  <w:r w:rsidRPr="00F60D60">
                    <w:rPr>
                      <w:rFonts w:ascii="Calibri" w:hAnsi="Calibri" w:cs="Tahoma"/>
                      <w:sz w:val="16"/>
                      <w:szCs w:val="18"/>
                      <w:lang w:val="es-BO" w:eastAsia="es-BO"/>
                    </w:rPr>
                    <w:t>PERSONAL CERTIFICADO COMO:</w:t>
                  </w:r>
                </w:p>
                <w:p w:rsidR="00F60D60" w:rsidRPr="00F60D60" w:rsidRDefault="00F60D60" w:rsidP="00EA569E">
                  <w:pPr>
                    <w:spacing w:line="276" w:lineRule="auto"/>
                    <w:rPr>
                      <w:rFonts w:ascii="Calibri" w:hAnsi="Calibri" w:cs="Tahoma"/>
                      <w:sz w:val="16"/>
                      <w:szCs w:val="18"/>
                      <w:lang w:val="es-BO"/>
                    </w:rPr>
                  </w:pPr>
                </w:p>
                <w:p w:rsidR="00F60D60" w:rsidRPr="00F60D60" w:rsidRDefault="00F60D60" w:rsidP="00EA569E">
                  <w:pPr>
                    <w:spacing w:line="276" w:lineRule="auto"/>
                    <w:rPr>
                      <w:rFonts w:ascii="Calibri" w:hAnsi="Calibri" w:cs="Tahoma"/>
                      <w:sz w:val="16"/>
                      <w:szCs w:val="18"/>
                      <w:lang w:val="es-BO"/>
                    </w:rPr>
                  </w:pPr>
                  <w:r w:rsidRPr="00F60D60">
                    <w:rPr>
                      <w:rFonts w:ascii="Calibri" w:hAnsi="Calibri" w:cs="Tahoma"/>
                      <w:sz w:val="16"/>
                      <w:szCs w:val="18"/>
                      <w:lang w:val="es-BO" w:eastAsia="es-BO"/>
                    </w:rPr>
                    <w:t>SOLDADOR 6G CALIFICADO Y CERTIFICADO EN LA NORMA ASME IX</w:t>
                  </w:r>
                  <w:r w:rsidRPr="00F60D60">
                    <w:rPr>
                      <w:rFonts w:ascii="Calibri" w:hAnsi="Calibri" w:cs="Tahoma"/>
                      <w:sz w:val="16"/>
                      <w:szCs w:val="18"/>
                      <w:lang w:val="es-BO"/>
                    </w:rPr>
                    <w:t>. CON CERTIFICACIÓN VIGENTE.</w:t>
                  </w:r>
                </w:p>
                <w:p w:rsidR="00F60D60" w:rsidRPr="00F60D60" w:rsidRDefault="00F60D60" w:rsidP="00EA569E">
                  <w:pPr>
                    <w:spacing w:line="276" w:lineRule="auto"/>
                    <w:rPr>
                      <w:rFonts w:ascii="Calibri" w:hAnsi="Calibri" w:cs="Tahoma"/>
                      <w:sz w:val="16"/>
                      <w:szCs w:val="18"/>
                      <w:lang w:val="es-BO"/>
                    </w:rPr>
                  </w:pPr>
                  <w:r w:rsidRPr="00F60D60">
                    <w:rPr>
                      <w:rFonts w:ascii="Calibri" w:hAnsi="Calibri" w:cs="Tahoma"/>
                      <w:sz w:val="16"/>
                      <w:szCs w:val="18"/>
                      <w:lang w:val="es-BO"/>
                    </w:rPr>
                    <w:t>TRABAJOS EN ESPACIOS CONFINADOS</w:t>
                  </w:r>
                </w:p>
              </w:tc>
              <w:tc>
                <w:tcPr>
                  <w:tcW w:w="749" w:type="pct"/>
                  <w:shd w:val="clear" w:color="auto" w:fill="auto"/>
                  <w:vAlign w:val="center"/>
                </w:tcPr>
                <w:p w:rsidR="00F60D60" w:rsidRPr="00F60D60" w:rsidRDefault="00F60D60" w:rsidP="00EA569E">
                  <w:pPr>
                    <w:rPr>
                      <w:rFonts w:ascii="Calibri" w:hAnsi="Calibri" w:cs="Tahoma"/>
                      <w:b/>
                      <w:sz w:val="16"/>
                      <w:szCs w:val="18"/>
                      <w:lang w:val="es-BO" w:eastAsia="es-BO"/>
                    </w:rPr>
                  </w:pPr>
                  <w:r w:rsidRPr="00F60D60">
                    <w:rPr>
                      <w:rFonts w:ascii="Calibri" w:hAnsi="Calibri" w:cs="Tahoma"/>
                      <w:b/>
                      <w:sz w:val="16"/>
                      <w:szCs w:val="18"/>
                      <w:lang w:val="es-BO" w:eastAsia="es-BO"/>
                    </w:rPr>
                    <w:t>SOLDADOR  CALIFICADO ASME IX</w:t>
                  </w:r>
                </w:p>
              </w:tc>
              <w:tc>
                <w:tcPr>
                  <w:tcW w:w="1250" w:type="pct"/>
                  <w:shd w:val="clear" w:color="auto" w:fill="auto"/>
                  <w:vAlign w:val="center"/>
                </w:tcPr>
                <w:p w:rsidR="00F60D60" w:rsidRPr="00F60D60" w:rsidRDefault="00F60D60" w:rsidP="00A524F0">
                  <w:pPr>
                    <w:numPr>
                      <w:ilvl w:val="0"/>
                      <w:numId w:val="35"/>
                    </w:numPr>
                    <w:ind w:left="336"/>
                    <w:rPr>
                      <w:rFonts w:ascii="Calibri" w:hAnsi="Calibri" w:cs="Tahoma"/>
                      <w:sz w:val="16"/>
                      <w:szCs w:val="18"/>
                      <w:lang w:val="es-BO" w:eastAsia="es-BO"/>
                    </w:rPr>
                  </w:pPr>
                  <w:r w:rsidRPr="00F60D60">
                    <w:rPr>
                      <w:rFonts w:ascii="Calibri" w:hAnsi="Calibri" w:cs="Tahoma"/>
                      <w:sz w:val="16"/>
                      <w:szCs w:val="18"/>
                      <w:lang w:val="es-BO" w:eastAsia="es-BO"/>
                    </w:rPr>
                    <w:t>GENERAL: 2 Años de experiencia como solador (demostrable)</w:t>
                  </w:r>
                </w:p>
                <w:p w:rsidR="00F60D60" w:rsidRPr="00F60D60" w:rsidRDefault="00F60D60" w:rsidP="00A524F0">
                  <w:pPr>
                    <w:numPr>
                      <w:ilvl w:val="0"/>
                      <w:numId w:val="35"/>
                    </w:numPr>
                    <w:ind w:left="336"/>
                    <w:rPr>
                      <w:rFonts w:ascii="Calibri" w:hAnsi="Calibri" w:cs="Tahoma"/>
                      <w:sz w:val="16"/>
                      <w:szCs w:val="18"/>
                      <w:lang w:val="es-BO" w:eastAsia="es-BO"/>
                    </w:rPr>
                  </w:pPr>
                  <w:r w:rsidRPr="00F60D60">
                    <w:rPr>
                      <w:rFonts w:ascii="Calibri" w:hAnsi="Calibri" w:cs="Tahoma"/>
                      <w:sz w:val="16"/>
                      <w:szCs w:val="18"/>
                      <w:lang w:val="es-BO"/>
                    </w:rPr>
                    <w:t xml:space="preserve">ESPECÍFICA: </w:t>
                  </w:r>
                  <w:r w:rsidRPr="00F60D60">
                    <w:rPr>
                      <w:rFonts w:ascii="Calibri" w:hAnsi="Calibri" w:cs="Tahoma"/>
                      <w:sz w:val="16"/>
                      <w:szCs w:val="18"/>
                      <w:lang w:val="es-BO" w:eastAsia="es-BO"/>
                    </w:rPr>
                    <w:t>mínimo dos trabajos como soldador 6G (Demostrable mediante certificados)</w:t>
                  </w:r>
                </w:p>
              </w:tc>
              <w:tc>
                <w:tcPr>
                  <w:tcW w:w="1820" w:type="pct"/>
                  <w:vAlign w:val="center"/>
                </w:tcPr>
                <w:p w:rsidR="00F60D60" w:rsidRPr="00F60D60" w:rsidRDefault="00F60D60" w:rsidP="00A524F0">
                  <w:pPr>
                    <w:numPr>
                      <w:ilvl w:val="0"/>
                      <w:numId w:val="35"/>
                    </w:numPr>
                    <w:ind w:left="336"/>
                    <w:jc w:val="center"/>
                    <w:rPr>
                      <w:rFonts w:ascii="Calibri" w:hAnsi="Calibri" w:cs="Tahoma"/>
                      <w:sz w:val="16"/>
                      <w:szCs w:val="18"/>
                      <w:lang w:val="es-BO" w:eastAsia="es-BO"/>
                    </w:rPr>
                  </w:pPr>
                  <w:r w:rsidRPr="00F60D60">
                    <w:rPr>
                      <w:rFonts w:ascii="Calibri" w:hAnsi="Calibri" w:cs="Tahoma"/>
                      <w:sz w:val="16"/>
                      <w:szCs w:val="18"/>
                      <w:lang w:val="es-BO" w:eastAsia="es-BO"/>
                    </w:rPr>
                    <w:t>Certificación como solador 6G vigente</w:t>
                  </w:r>
                </w:p>
                <w:p w:rsidR="00F60D60" w:rsidRPr="00F60D60" w:rsidRDefault="00F60D60" w:rsidP="00A524F0">
                  <w:pPr>
                    <w:numPr>
                      <w:ilvl w:val="0"/>
                      <w:numId w:val="35"/>
                    </w:numPr>
                    <w:ind w:left="336"/>
                    <w:jc w:val="center"/>
                    <w:rPr>
                      <w:rFonts w:ascii="Calibri" w:hAnsi="Calibri" w:cs="Tahoma"/>
                      <w:sz w:val="16"/>
                      <w:szCs w:val="18"/>
                      <w:lang w:val="es-BO" w:eastAsia="es-BO"/>
                    </w:rPr>
                  </w:pPr>
                  <w:r w:rsidRPr="00F60D60">
                    <w:rPr>
                      <w:rFonts w:ascii="Calibri" w:hAnsi="Calibri" w:cs="Tahoma"/>
                      <w:sz w:val="16"/>
                      <w:szCs w:val="18"/>
                      <w:lang w:val="es-BO" w:eastAsia="es-BO"/>
                    </w:rPr>
                    <w:t>Certificado como soldador – Aprobación del curso</w:t>
                  </w:r>
                </w:p>
                <w:p w:rsidR="00F60D60" w:rsidRPr="00F60D60" w:rsidRDefault="00F60D60" w:rsidP="00A524F0">
                  <w:pPr>
                    <w:numPr>
                      <w:ilvl w:val="0"/>
                      <w:numId w:val="35"/>
                    </w:numPr>
                    <w:ind w:left="336"/>
                    <w:jc w:val="center"/>
                    <w:rPr>
                      <w:rFonts w:ascii="Calibri" w:hAnsi="Calibri" w:cs="Tahoma"/>
                      <w:sz w:val="16"/>
                      <w:szCs w:val="18"/>
                      <w:lang w:val="es-BO" w:eastAsia="es-BO"/>
                    </w:rPr>
                  </w:pPr>
                  <w:r w:rsidRPr="00F60D60">
                    <w:rPr>
                      <w:rFonts w:ascii="Calibri" w:hAnsi="Calibri" w:cs="Tahoma"/>
                      <w:sz w:val="16"/>
                      <w:szCs w:val="18"/>
                      <w:lang w:val="es-BO" w:eastAsia="es-BO"/>
                    </w:rPr>
                    <w:t>Certificados que acrediten su experiencia como soldador</w:t>
                  </w:r>
                </w:p>
              </w:tc>
            </w:tr>
          </w:tbl>
          <w:p w:rsidR="00F60D60" w:rsidRPr="00F53F91" w:rsidRDefault="00F60D60" w:rsidP="00EA569E">
            <w:pPr>
              <w:autoSpaceDE w:val="0"/>
              <w:autoSpaceDN w:val="0"/>
              <w:adjustRightInd w:val="0"/>
              <w:jc w:val="both"/>
              <w:rPr>
                <w:rFonts w:ascii="Calibri" w:hAnsi="Calibri" w:cs="Calibri"/>
              </w:rPr>
            </w:pPr>
          </w:p>
          <w:p w:rsidR="00F60D60" w:rsidRPr="005968BD" w:rsidRDefault="00F60D60" w:rsidP="00EA569E">
            <w:pPr>
              <w:jc w:val="both"/>
              <w:rPr>
                <w:rFonts w:ascii="Calibri" w:hAnsi="Calibri" w:cs="Tahoma"/>
                <w:sz w:val="22"/>
                <w:szCs w:val="22"/>
              </w:rPr>
            </w:pPr>
            <w:r w:rsidRPr="00F53F91">
              <w:rPr>
                <w:rFonts w:ascii="Calibri" w:hAnsi="Calibri" w:cs="Tahoma"/>
                <w:b/>
                <w:sz w:val="22"/>
                <w:szCs w:val="22"/>
                <w:u w:val="single"/>
              </w:rPr>
              <w:t>Nota:</w:t>
            </w:r>
            <w:r w:rsidRPr="00F53F91">
              <w:rPr>
                <w:rFonts w:ascii="Calibri" w:hAnsi="Calibri" w:cs="Tahoma"/>
                <w:sz w:val="22"/>
                <w:szCs w:val="22"/>
              </w:rPr>
              <w:t xml:space="preserve"> Las Empresas Proponentes deberán adjuntar con su propuesta documentos en fotocopia simple que respalden la Experiencia General y Específica </w:t>
            </w:r>
            <w:r>
              <w:rPr>
                <w:rFonts w:ascii="Calibri" w:hAnsi="Calibri" w:cs="Tahoma"/>
                <w:sz w:val="22"/>
                <w:szCs w:val="22"/>
              </w:rPr>
              <w:t xml:space="preserve">y la formación </w:t>
            </w:r>
            <w:r w:rsidRPr="00F53F91">
              <w:rPr>
                <w:rFonts w:ascii="Calibri" w:hAnsi="Calibri" w:cs="Tahoma"/>
                <w:sz w:val="22"/>
                <w:szCs w:val="22"/>
              </w:rPr>
              <w:t xml:space="preserve">del personal técnico enunciado. </w:t>
            </w:r>
          </w:p>
        </w:tc>
        <w:tc>
          <w:tcPr>
            <w:tcW w:w="5811" w:type="dxa"/>
          </w:tcPr>
          <w:p w:rsidR="00F60D60" w:rsidRPr="00A303F0" w:rsidRDefault="00F60D60" w:rsidP="00EA569E">
            <w:pPr>
              <w:rPr>
                <w:rFonts w:ascii="Calibri" w:hAnsi="Calibri"/>
                <w:sz w:val="22"/>
                <w:szCs w:val="22"/>
              </w:rPr>
            </w:pPr>
          </w:p>
        </w:tc>
      </w:tr>
    </w:tbl>
    <w:p w:rsidR="008D5A05" w:rsidRDefault="008D5A05" w:rsidP="008D5A05">
      <w:pPr>
        <w:rPr>
          <w:rFonts w:ascii="Calibri" w:hAnsi="Calibri" w:cs="Calibri"/>
          <w:sz w:val="22"/>
          <w:szCs w:val="22"/>
        </w:rPr>
      </w:pPr>
    </w:p>
    <w:p w:rsidR="00F60D60" w:rsidRDefault="00F60D60" w:rsidP="008D5A05">
      <w:pPr>
        <w:rPr>
          <w:rFonts w:ascii="Calibri" w:hAnsi="Calibri" w:cs="Calibri"/>
          <w:sz w:val="22"/>
          <w:szCs w:val="22"/>
        </w:rPr>
        <w:sectPr w:rsidR="00F60D60" w:rsidSect="00F60D60">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60D60" w:rsidRDefault="00F60D60" w:rsidP="00BF66A0">
      <w:pPr>
        <w:rPr>
          <w:rFonts w:ascii="Calibri" w:hAnsi="Calibri" w:cs="Calibri"/>
          <w:b/>
          <w:sz w:val="22"/>
          <w:szCs w:val="22"/>
        </w:rPr>
      </w:pPr>
    </w:p>
    <w:p w:rsidR="00F60D60" w:rsidRDefault="00F60D60"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F60D60" w:rsidRDefault="00F60D60" w:rsidP="006D0B90">
      <w:pPr>
        <w:ind w:left="-709" w:firstLine="709"/>
        <w:rPr>
          <w:rFonts w:asciiTheme="minorHAnsi" w:hAnsiTheme="minorHAnsi" w:cstheme="minorHAnsi"/>
          <w:b/>
          <w:sz w:val="22"/>
          <w:szCs w:val="22"/>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F60D60" w:rsidRDefault="00F60D60"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F60D60"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w:t>
      </w:r>
      <w:r w:rsidR="00F60D60">
        <w:rPr>
          <w:rFonts w:asciiTheme="minorHAnsi" w:hAnsiTheme="minorHAnsi" w:cstheme="minorHAnsi"/>
          <w:b/>
          <w:sz w:val="22"/>
          <w:szCs w:val="22"/>
        </w:rPr>
        <w:t xml:space="preserve"> ENCARGADO O COORDINADOR DEL SERVICIO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A524F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A524F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F60D60" w:rsidRPr="00552079"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60D60" w:rsidRDefault="00F60D60" w:rsidP="00F60D6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F60D60" w:rsidRPr="00552079" w:rsidRDefault="00F60D60" w:rsidP="00F60D60">
      <w:pPr>
        <w:jc w:val="center"/>
        <w:rPr>
          <w:rFonts w:asciiTheme="minorHAnsi" w:hAnsiTheme="minorHAnsi" w:cstheme="minorHAnsi"/>
          <w:sz w:val="22"/>
          <w:szCs w:val="22"/>
        </w:rPr>
      </w:pPr>
      <w:r>
        <w:rPr>
          <w:rFonts w:asciiTheme="minorHAnsi" w:hAnsiTheme="minorHAnsi" w:cstheme="minorHAnsi"/>
          <w:b/>
          <w:sz w:val="22"/>
          <w:szCs w:val="22"/>
        </w:rPr>
        <w:t>CARGO: MONITOR SMS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0D60" w:rsidRPr="00552079" w:rsidTr="00EA569E">
        <w:trPr>
          <w:jc w:val="center"/>
        </w:trPr>
        <w:tc>
          <w:tcPr>
            <w:tcW w:w="9781" w:type="dxa"/>
            <w:gridSpan w:val="10"/>
            <w:tcBorders>
              <w:top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60D60" w:rsidRPr="00552079" w:rsidTr="00EA569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60D60" w:rsidRPr="00552079" w:rsidTr="00EA569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60D60" w:rsidRPr="00552079" w:rsidTr="00EA569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60D60" w:rsidRPr="00552079" w:rsidTr="00EA569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60D60" w:rsidRPr="00552079" w:rsidTr="00EA569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60D60" w:rsidRPr="00552079" w:rsidTr="00EA569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F60D60" w:rsidRPr="00552079" w:rsidTr="00EA569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F60D60" w:rsidRPr="00552079" w:rsidTr="00EA569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60D60" w:rsidRPr="00552079" w:rsidTr="00EA569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F60D60" w:rsidRPr="00552079" w:rsidTr="00EA569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60D60" w:rsidRPr="00552079" w:rsidTr="00EA569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0F4EEA" w:rsidRDefault="00F60D60" w:rsidP="00EA569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0F4EEA"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D1446" w:rsidTr="00EA569E">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60D60" w:rsidRDefault="00F60D60" w:rsidP="00EA569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lastRenderedPageBreak/>
              <w:t>Nota:</w:t>
            </w:r>
          </w:p>
          <w:p w:rsidR="00F60D60" w:rsidRPr="005F6C94" w:rsidRDefault="00F60D60" w:rsidP="00EA569E">
            <w:pPr>
              <w:jc w:val="both"/>
              <w:rPr>
                <w:rFonts w:asciiTheme="minorHAnsi" w:hAnsiTheme="minorHAnsi" w:cstheme="minorHAnsi"/>
                <w:b/>
                <w:sz w:val="18"/>
                <w:szCs w:val="18"/>
                <w:lang w:eastAsia="es-BO"/>
              </w:rPr>
            </w:pPr>
          </w:p>
          <w:p w:rsidR="00F60D60" w:rsidRDefault="00F60D60" w:rsidP="00A524F0">
            <w:pPr>
              <w:pStyle w:val="Prrafodelista"/>
              <w:numPr>
                <w:ilvl w:val="6"/>
                <w:numId w:val="4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F60D60" w:rsidRDefault="00F60D60" w:rsidP="00EA569E">
            <w:pPr>
              <w:pStyle w:val="Prrafodelista"/>
              <w:ind w:left="471"/>
              <w:jc w:val="both"/>
              <w:rPr>
                <w:rFonts w:asciiTheme="minorHAnsi" w:hAnsiTheme="minorHAnsi" w:cstheme="minorHAnsi"/>
                <w:color w:val="000000"/>
                <w:lang w:eastAsia="es-BO"/>
              </w:rPr>
            </w:pPr>
          </w:p>
          <w:p w:rsidR="00F60D60" w:rsidRPr="00223744" w:rsidRDefault="00F60D60" w:rsidP="00A524F0">
            <w:pPr>
              <w:pStyle w:val="Prrafodelista"/>
              <w:numPr>
                <w:ilvl w:val="6"/>
                <w:numId w:val="4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F2036" w:rsidP="00AF2036">
      <w:pPr>
        <w:pStyle w:val="Ttulo3"/>
        <w:spacing w:before="0" w:after="0"/>
        <w:jc w:val="center"/>
        <w:rPr>
          <w:rFonts w:asciiTheme="minorHAnsi" w:hAnsiTheme="minorHAnsi" w:cstheme="minorHAnsi"/>
          <w:bCs w:val="0"/>
          <w:sz w:val="22"/>
          <w:szCs w:val="22"/>
          <w:lang w:eastAsia="es-ES"/>
        </w:rPr>
      </w:pPr>
    </w:p>
    <w:p w:rsidR="00F60D60" w:rsidRPr="00F60D60" w:rsidRDefault="00F60D60" w:rsidP="00F60D60">
      <w:pPr>
        <w:rPr>
          <w:lang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F60D60" w:rsidRPr="00552079"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60D60" w:rsidRDefault="00F60D60" w:rsidP="00F60D6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F60D60" w:rsidRPr="00552079" w:rsidRDefault="00F60D60" w:rsidP="00F60D60">
      <w:pPr>
        <w:jc w:val="center"/>
        <w:rPr>
          <w:rFonts w:asciiTheme="minorHAnsi" w:hAnsiTheme="minorHAnsi" w:cstheme="minorHAnsi"/>
          <w:sz w:val="22"/>
          <w:szCs w:val="22"/>
        </w:rPr>
      </w:pPr>
      <w:r>
        <w:rPr>
          <w:rFonts w:asciiTheme="minorHAnsi" w:hAnsiTheme="minorHAnsi" w:cstheme="minorHAnsi"/>
          <w:b/>
          <w:sz w:val="22"/>
          <w:szCs w:val="22"/>
        </w:rPr>
        <w:t>CARGO: INSPECTOR DE ENSAYOS NO DESTRUCTIVOS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0D60" w:rsidRPr="00552079" w:rsidTr="00EA569E">
        <w:trPr>
          <w:jc w:val="center"/>
        </w:trPr>
        <w:tc>
          <w:tcPr>
            <w:tcW w:w="9781" w:type="dxa"/>
            <w:gridSpan w:val="10"/>
            <w:tcBorders>
              <w:top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60D60" w:rsidRPr="00552079" w:rsidTr="00EA569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60D60" w:rsidRPr="00552079" w:rsidTr="00EA569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60D60" w:rsidRPr="00552079" w:rsidTr="00EA569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60D60" w:rsidRPr="00552079" w:rsidTr="00EA569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60D60" w:rsidRPr="00552079" w:rsidTr="00EA569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60D60" w:rsidRPr="00552079" w:rsidTr="00EA569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F60D60" w:rsidRPr="00552079" w:rsidTr="00EA569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F60D60" w:rsidRPr="00552079" w:rsidTr="00EA569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60D60" w:rsidRPr="00552079" w:rsidTr="00EA569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F60D60" w:rsidRPr="00552079" w:rsidTr="00EA569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60D60" w:rsidRPr="00552079" w:rsidTr="00EA569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0F4EEA" w:rsidRDefault="00F60D60" w:rsidP="00EA569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0F4EEA"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D1446" w:rsidTr="00EA569E">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60D60" w:rsidRDefault="00F60D60" w:rsidP="00EA569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F60D60" w:rsidRPr="005F6C94" w:rsidRDefault="00F60D60" w:rsidP="00EA569E">
            <w:pPr>
              <w:jc w:val="both"/>
              <w:rPr>
                <w:rFonts w:asciiTheme="minorHAnsi" w:hAnsiTheme="minorHAnsi" w:cstheme="minorHAnsi"/>
                <w:b/>
                <w:sz w:val="18"/>
                <w:szCs w:val="18"/>
                <w:lang w:eastAsia="es-BO"/>
              </w:rPr>
            </w:pPr>
          </w:p>
          <w:p w:rsidR="00F60D60" w:rsidRDefault="00F60D60" w:rsidP="00A524F0">
            <w:pPr>
              <w:pStyle w:val="Prrafodelista"/>
              <w:numPr>
                <w:ilvl w:val="6"/>
                <w:numId w:val="4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F60D60" w:rsidRDefault="00F60D60" w:rsidP="00EA569E">
            <w:pPr>
              <w:pStyle w:val="Prrafodelista"/>
              <w:ind w:left="471"/>
              <w:jc w:val="both"/>
              <w:rPr>
                <w:rFonts w:asciiTheme="minorHAnsi" w:hAnsiTheme="minorHAnsi" w:cstheme="minorHAnsi"/>
                <w:color w:val="000000"/>
                <w:lang w:eastAsia="es-BO"/>
              </w:rPr>
            </w:pPr>
          </w:p>
          <w:p w:rsidR="00F60D60" w:rsidRPr="00223744" w:rsidRDefault="00F60D60" w:rsidP="00A524F0">
            <w:pPr>
              <w:pStyle w:val="Prrafodelista"/>
              <w:numPr>
                <w:ilvl w:val="6"/>
                <w:numId w:val="4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F60D60"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F60D60" w:rsidRPr="00552079"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60D60" w:rsidRDefault="00F60D60" w:rsidP="00F60D6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F60D60"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CARGO: INSTRUMENTISTA</w:t>
      </w:r>
    </w:p>
    <w:p w:rsidR="00F60D60" w:rsidRPr="00552079" w:rsidRDefault="00F60D60" w:rsidP="00F60D6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0D60" w:rsidRPr="00552079" w:rsidTr="00EA569E">
        <w:trPr>
          <w:jc w:val="center"/>
        </w:trPr>
        <w:tc>
          <w:tcPr>
            <w:tcW w:w="9781" w:type="dxa"/>
            <w:gridSpan w:val="10"/>
            <w:tcBorders>
              <w:top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60D60" w:rsidRPr="00552079" w:rsidTr="00EA569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60D60" w:rsidRPr="00552079" w:rsidTr="00EA569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60D60" w:rsidRPr="00552079" w:rsidTr="00EA569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60D60" w:rsidRPr="00552079" w:rsidTr="00EA569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60D60" w:rsidRPr="00552079" w:rsidTr="00EA569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60D60" w:rsidRPr="00552079" w:rsidTr="00EA569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F60D60" w:rsidRPr="00552079" w:rsidTr="00EA569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F60D60" w:rsidRPr="00552079" w:rsidTr="00EA569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60D60" w:rsidRPr="00552079" w:rsidTr="00EA569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F60D60" w:rsidRPr="00552079" w:rsidTr="00EA569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lastRenderedPageBreak/>
              <w:t>(Día/Mes/Año)</w:t>
            </w:r>
            <w:r w:rsidRPr="00552079">
              <w:rPr>
                <w:rFonts w:asciiTheme="minorHAnsi" w:hAnsiTheme="minorHAnsi" w:cstheme="minorHAnsi"/>
                <w:b/>
                <w:sz w:val="22"/>
                <w:szCs w:val="22"/>
              </w:rPr>
              <w:t xml:space="preserve"> </w:t>
            </w:r>
          </w:p>
        </w:tc>
      </w:tr>
      <w:tr w:rsidR="00F60D60" w:rsidRPr="00552079" w:rsidTr="00EA569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0F4EEA" w:rsidRDefault="00F60D60" w:rsidP="00EA569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0F4EEA"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D1446" w:rsidTr="00EA569E">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60D60" w:rsidRDefault="00F60D60" w:rsidP="00EA569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F60D60" w:rsidRPr="005F6C94" w:rsidRDefault="00F60D60" w:rsidP="00EA569E">
            <w:pPr>
              <w:jc w:val="both"/>
              <w:rPr>
                <w:rFonts w:asciiTheme="minorHAnsi" w:hAnsiTheme="minorHAnsi" w:cstheme="minorHAnsi"/>
                <w:b/>
                <w:sz w:val="18"/>
                <w:szCs w:val="18"/>
                <w:lang w:eastAsia="es-BO"/>
              </w:rPr>
            </w:pPr>
          </w:p>
          <w:p w:rsidR="00F60D60" w:rsidRDefault="00F60D60" w:rsidP="00A524F0">
            <w:pPr>
              <w:pStyle w:val="Prrafodelista"/>
              <w:numPr>
                <w:ilvl w:val="6"/>
                <w:numId w:val="4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F60D60" w:rsidRDefault="00F60D60" w:rsidP="00EA569E">
            <w:pPr>
              <w:pStyle w:val="Prrafodelista"/>
              <w:ind w:left="471"/>
              <w:jc w:val="both"/>
              <w:rPr>
                <w:rFonts w:asciiTheme="minorHAnsi" w:hAnsiTheme="minorHAnsi" w:cstheme="minorHAnsi"/>
                <w:color w:val="000000"/>
                <w:lang w:eastAsia="es-BO"/>
              </w:rPr>
            </w:pPr>
          </w:p>
          <w:p w:rsidR="00F60D60" w:rsidRPr="00223744" w:rsidRDefault="00F60D60" w:rsidP="00A524F0">
            <w:pPr>
              <w:pStyle w:val="Prrafodelista"/>
              <w:numPr>
                <w:ilvl w:val="6"/>
                <w:numId w:val="42"/>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F60D60"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F60D60" w:rsidRPr="00552079"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F60D60" w:rsidRDefault="00F60D60" w:rsidP="00F60D60">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F60D60" w:rsidRDefault="00F60D60" w:rsidP="00F60D60">
      <w:pPr>
        <w:jc w:val="center"/>
        <w:rPr>
          <w:rFonts w:asciiTheme="minorHAnsi" w:hAnsiTheme="minorHAnsi" w:cstheme="minorHAnsi"/>
          <w:b/>
          <w:sz w:val="22"/>
          <w:szCs w:val="22"/>
        </w:rPr>
      </w:pPr>
      <w:r>
        <w:rPr>
          <w:rFonts w:asciiTheme="minorHAnsi" w:hAnsiTheme="minorHAnsi" w:cstheme="minorHAnsi"/>
          <w:b/>
          <w:sz w:val="22"/>
          <w:szCs w:val="22"/>
        </w:rPr>
        <w:t>CARGO: SOLDADOR CALIFICADO ASME</w:t>
      </w:r>
    </w:p>
    <w:p w:rsidR="00F60D60" w:rsidRPr="00552079" w:rsidRDefault="00F60D60" w:rsidP="00F60D6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0D60" w:rsidRPr="00552079" w:rsidTr="00EA569E">
        <w:trPr>
          <w:jc w:val="center"/>
        </w:trPr>
        <w:tc>
          <w:tcPr>
            <w:tcW w:w="9781" w:type="dxa"/>
            <w:gridSpan w:val="10"/>
            <w:tcBorders>
              <w:top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60D60" w:rsidRPr="00552079" w:rsidTr="00EA569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0D60" w:rsidRPr="00552079" w:rsidRDefault="00F60D60" w:rsidP="00EA569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0D60" w:rsidRPr="00552079" w:rsidRDefault="00F60D60" w:rsidP="00EA569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60D60" w:rsidRPr="00552079" w:rsidRDefault="00F60D60" w:rsidP="00EA569E">
            <w:pPr>
              <w:rPr>
                <w:rFonts w:asciiTheme="minorHAnsi" w:hAnsiTheme="minorHAnsi" w:cstheme="minorHAnsi"/>
                <w:sz w:val="22"/>
                <w:szCs w:val="22"/>
              </w:rPr>
            </w:pPr>
          </w:p>
        </w:tc>
      </w:tr>
      <w:tr w:rsidR="00F60D60" w:rsidRPr="00552079" w:rsidTr="00EA569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0D60" w:rsidRPr="00552079" w:rsidRDefault="00F60D60" w:rsidP="00EA569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60D60" w:rsidRPr="00552079" w:rsidRDefault="00F60D60" w:rsidP="00EA569E">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60D60" w:rsidRPr="00552079" w:rsidRDefault="00F60D60" w:rsidP="00EA569E">
            <w:pPr>
              <w:rPr>
                <w:rFonts w:asciiTheme="minorHAnsi" w:hAnsiTheme="minorHAnsi" w:cstheme="minorHAnsi"/>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60D60" w:rsidRPr="00552079" w:rsidTr="00EA569E">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60D60" w:rsidRPr="00552079" w:rsidTr="00EA569E">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60D60" w:rsidRPr="00552079" w:rsidTr="00EA569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60D60" w:rsidRPr="00552079" w:rsidTr="00EA569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60D60" w:rsidRPr="00552079" w:rsidTr="00EA569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60D60" w:rsidRPr="00552079" w:rsidTr="00EA569E">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F60D60" w:rsidRPr="00552079" w:rsidTr="00EA569E">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F60D60" w:rsidRPr="00552079" w:rsidTr="00EA569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r w:rsidR="00F60D60" w:rsidRPr="00552079" w:rsidTr="00EA569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b/>
                <w:sz w:val="22"/>
                <w:szCs w:val="22"/>
              </w:rPr>
            </w:pPr>
          </w:p>
        </w:tc>
      </w:tr>
    </w:tbl>
    <w:p w:rsidR="00F60D60" w:rsidRDefault="00F60D60" w:rsidP="00F60D60">
      <w:pPr>
        <w:jc w:val="center"/>
        <w:rPr>
          <w:rFonts w:asciiTheme="minorHAnsi" w:hAnsiTheme="minorHAnsi" w:cstheme="minorHAnsi"/>
          <w:b/>
          <w:sz w:val="22"/>
          <w:szCs w:val="22"/>
        </w:rPr>
      </w:pPr>
    </w:p>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F60D60" w:rsidRPr="00552079" w:rsidTr="00EA569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60D60" w:rsidRPr="00552079" w:rsidTr="00EA569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bl>
    <w:p w:rsidR="00F60D60" w:rsidRPr="00552079" w:rsidRDefault="00F60D60" w:rsidP="00F60D6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60D60" w:rsidRPr="00552079" w:rsidTr="00EA569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60D60" w:rsidRPr="00552079" w:rsidRDefault="00F60D60" w:rsidP="00EA569E">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F60D60" w:rsidRPr="00552079" w:rsidTr="00EA569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60D60"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60D60" w:rsidRPr="00552079" w:rsidRDefault="00F60D60" w:rsidP="00EA569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60D60" w:rsidRPr="00552079" w:rsidTr="00EA569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60D60" w:rsidRPr="00552079" w:rsidRDefault="00F60D60" w:rsidP="00EA569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60D60" w:rsidRPr="00552079" w:rsidTr="00EA569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552079" w:rsidRDefault="00F60D60" w:rsidP="00EA569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52079" w:rsidTr="00EA569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D60" w:rsidRPr="000F4EEA" w:rsidRDefault="00F60D60" w:rsidP="00EA569E">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0F4EEA" w:rsidRDefault="00F60D60" w:rsidP="00EA569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60D60" w:rsidRPr="00552079" w:rsidRDefault="00F60D60" w:rsidP="00EA569E">
            <w:pPr>
              <w:jc w:val="center"/>
              <w:rPr>
                <w:rFonts w:asciiTheme="minorHAnsi" w:hAnsiTheme="minorHAnsi" w:cstheme="minorHAnsi"/>
                <w:sz w:val="22"/>
                <w:szCs w:val="22"/>
              </w:rPr>
            </w:pPr>
          </w:p>
        </w:tc>
      </w:tr>
      <w:tr w:rsidR="00F60D60" w:rsidRPr="005D1446" w:rsidTr="00EA569E">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F60D60" w:rsidRDefault="00F60D60" w:rsidP="00EA569E">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F60D60" w:rsidRPr="005F6C94" w:rsidRDefault="00F60D60" w:rsidP="00EA569E">
            <w:pPr>
              <w:jc w:val="both"/>
              <w:rPr>
                <w:rFonts w:asciiTheme="minorHAnsi" w:hAnsiTheme="minorHAnsi" w:cstheme="minorHAnsi"/>
                <w:b/>
                <w:sz w:val="18"/>
                <w:szCs w:val="18"/>
                <w:lang w:eastAsia="es-BO"/>
              </w:rPr>
            </w:pPr>
          </w:p>
          <w:p w:rsidR="00F60D60" w:rsidRDefault="00F60D60" w:rsidP="00A524F0">
            <w:pPr>
              <w:pStyle w:val="Prrafodelista"/>
              <w:numPr>
                <w:ilvl w:val="6"/>
                <w:numId w:val="4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F60D60" w:rsidRDefault="00F60D60" w:rsidP="00EA569E">
            <w:pPr>
              <w:pStyle w:val="Prrafodelista"/>
              <w:ind w:left="471"/>
              <w:jc w:val="both"/>
              <w:rPr>
                <w:rFonts w:asciiTheme="minorHAnsi" w:hAnsiTheme="minorHAnsi" w:cstheme="minorHAnsi"/>
                <w:color w:val="000000"/>
                <w:lang w:eastAsia="es-BO"/>
              </w:rPr>
            </w:pPr>
          </w:p>
          <w:p w:rsidR="00F60D60" w:rsidRPr="00223744" w:rsidRDefault="00F60D60" w:rsidP="00A524F0">
            <w:pPr>
              <w:pStyle w:val="Prrafodelista"/>
              <w:numPr>
                <w:ilvl w:val="6"/>
                <w:numId w:val="4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F60D60"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524F0">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524F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524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524F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524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524F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2710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524F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524F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524F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524F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p>
    <w:p w:rsidR="00F60D60" w:rsidRPr="00F752AC" w:rsidRDefault="00F60D60" w:rsidP="00F60D60">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SERVICIO DE </w:t>
      </w:r>
      <w:r w:rsidRPr="00F752AC">
        <w:rPr>
          <w:rFonts w:ascii="Calibri" w:eastAsia="Arial Unicode MS" w:hAnsi="Calibri" w:cs="Calibri"/>
          <w:b/>
          <w:sz w:val="22"/>
          <w:szCs w:val="18"/>
          <w:lang w:val="es-MX"/>
        </w:rPr>
        <w:t>MANTENIMIENTO E INSPECCIÓN DE TANQUES DE GLP</w:t>
      </w:r>
    </w:p>
    <w:p w:rsidR="00F60D60" w:rsidRPr="00F45031" w:rsidRDefault="00F60D60" w:rsidP="00F60D60">
      <w:pPr>
        <w:rPr>
          <w:rFonts w:ascii="Calibri" w:hAnsi="Calibri" w:cs="Calibri"/>
          <w:b/>
          <w:lang w:val="es-MX"/>
        </w:rPr>
      </w:pPr>
    </w:p>
    <w:p w:rsidR="00F60D60" w:rsidRPr="00FD291B" w:rsidRDefault="00F60D60" w:rsidP="00F60D6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60D60" w:rsidRPr="00FD291B" w:rsidTr="00EA569E">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F60D60" w:rsidRPr="00FD291B" w:rsidRDefault="00F60D60" w:rsidP="00EA569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60D60" w:rsidRPr="00FD291B" w:rsidRDefault="00F60D60" w:rsidP="00EA569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60D60" w:rsidRPr="00FD291B" w:rsidTr="00EA569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F60D60" w:rsidRPr="00FD291B" w:rsidRDefault="00F60D60" w:rsidP="00EA569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0D60" w:rsidRPr="00FD291B" w:rsidRDefault="00F60D60" w:rsidP="00EA569E">
            <w:pPr>
              <w:spacing w:before="60" w:after="60"/>
              <w:rPr>
                <w:rFonts w:ascii="Verdana" w:hAnsi="Verdana" w:cs="Calibri"/>
                <w:sz w:val="18"/>
                <w:szCs w:val="18"/>
                <w:lang w:val="es-BO"/>
              </w:rPr>
            </w:pPr>
            <w:r>
              <w:rPr>
                <w:rFonts w:ascii="Verdana" w:hAnsi="Verdana" w:cs="Calibri"/>
                <w:sz w:val="18"/>
                <w:szCs w:val="18"/>
                <w:lang w:val="es-BO"/>
              </w:rPr>
              <w:t>Mantenimiento de tanques de GLP – Zona Comercial Trinidad</w:t>
            </w:r>
          </w:p>
        </w:tc>
      </w:tr>
      <w:tr w:rsidR="00F60D60" w:rsidRPr="00FD291B" w:rsidTr="00EA569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F60D60" w:rsidRPr="00FD291B" w:rsidRDefault="00F60D60" w:rsidP="00EA569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0D60" w:rsidRPr="00FD291B" w:rsidRDefault="00F60D60" w:rsidP="00EA569E">
            <w:pPr>
              <w:spacing w:before="60" w:after="60"/>
              <w:rPr>
                <w:rFonts w:ascii="Verdana" w:hAnsi="Verdana" w:cs="Calibri"/>
                <w:sz w:val="18"/>
                <w:szCs w:val="18"/>
                <w:lang w:val="es-BO"/>
              </w:rPr>
            </w:pPr>
            <w:r>
              <w:rPr>
                <w:rFonts w:ascii="Verdana" w:hAnsi="Verdana" w:cs="Calibri"/>
                <w:sz w:val="18"/>
                <w:szCs w:val="18"/>
                <w:lang w:val="es-BO"/>
              </w:rPr>
              <w:t>Mantenimiento de tanque de GLP – Zona Comercial Puerto Villarroel</w:t>
            </w:r>
          </w:p>
        </w:tc>
      </w:tr>
    </w:tbl>
    <w:p w:rsidR="00F60D60" w:rsidRPr="00FD291B" w:rsidRDefault="00F60D60" w:rsidP="00F60D60">
      <w:pPr>
        <w:rPr>
          <w:rFonts w:ascii="Verdana" w:hAnsi="Verdana" w:cs="Calibri"/>
          <w:b/>
          <w:sz w:val="18"/>
          <w:szCs w:val="18"/>
        </w:rPr>
      </w:pPr>
    </w:p>
    <w:p w:rsidR="00F60D60" w:rsidRPr="003F2292" w:rsidRDefault="00F60D60" w:rsidP="00F60D60">
      <w:pPr>
        <w:jc w:val="both"/>
        <w:rPr>
          <w:rFonts w:ascii="Verdana" w:hAnsi="Verdana" w:cs="Verdana"/>
          <w:bCs/>
          <w:color w:val="000000"/>
          <w:sz w:val="18"/>
          <w:szCs w:val="18"/>
        </w:rPr>
      </w:pPr>
    </w:p>
    <w:p w:rsidR="00F60D60" w:rsidRPr="003F2292" w:rsidRDefault="00F60D60" w:rsidP="00A524F0">
      <w:pPr>
        <w:pStyle w:val="Prrafodelista"/>
        <w:numPr>
          <w:ilvl w:val="0"/>
          <w:numId w:val="44"/>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F60D60" w:rsidRPr="003F2292" w:rsidRDefault="00F60D60" w:rsidP="00F60D60">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60D60" w:rsidRPr="003F2292" w:rsidTr="00EA569E">
        <w:trPr>
          <w:trHeight w:val="388"/>
        </w:trPr>
        <w:tc>
          <w:tcPr>
            <w:tcW w:w="9322" w:type="dxa"/>
            <w:shd w:val="clear" w:color="auto" w:fill="8DB3E2"/>
            <w:vAlign w:val="center"/>
          </w:tcPr>
          <w:p w:rsidR="00F60D60" w:rsidRPr="003F2292" w:rsidRDefault="00F60D60" w:rsidP="00EA569E">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F60D60" w:rsidRPr="003F2292" w:rsidTr="00EA569E">
        <w:trPr>
          <w:trHeight w:val="773"/>
        </w:trPr>
        <w:tc>
          <w:tcPr>
            <w:tcW w:w="9322" w:type="dxa"/>
            <w:shd w:val="clear" w:color="auto" w:fill="auto"/>
            <w:vAlign w:val="center"/>
          </w:tcPr>
          <w:p w:rsidR="00F60D60" w:rsidRDefault="00F60D60" w:rsidP="00EA569E">
            <w:pPr>
              <w:autoSpaceDE w:val="0"/>
              <w:autoSpaceDN w:val="0"/>
              <w:adjustRightInd w:val="0"/>
              <w:jc w:val="both"/>
              <w:rPr>
                <w:rFonts w:ascii="Verdana" w:hAnsi="Verdana" w:cs="Calibri"/>
                <w:sz w:val="18"/>
                <w:szCs w:val="18"/>
              </w:rPr>
            </w:pPr>
          </w:p>
          <w:p w:rsidR="00F60D60" w:rsidRDefault="00F60D60" w:rsidP="00EA569E">
            <w:pPr>
              <w:autoSpaceDE w:val="0"/>
              <w:autoSpaceDN w:val="0"/>
              <w:adjustRightInd w:val="0"/>
              <w:jc w:val="both"/>
              <w:rPr>
                <w:rFonts w:ascii="Verdana" w:hAnsi="Verdana" w:cs="Calibri"/>
                <w:sz w:val="18"/>
                <w:szCs w:val="18"/>
              </w:rPr>
            </w:pPr>
            <w:r>
              <w:rPr>
                <w:rFonts w:ascii="Verdana" w:hAnsi="Verdana" w:cs="Calibri"/>
                <w:sz w:val="18"/>
                <w:szCs w:val="18"/>
              </w:rPr>
              <w:t>El servicio de inspección y mantenimiento de tanques de GLP tiene por finalidad verificar, identificar y mejorar las condiciones de los tanques de almacenamiento de GLP del DTCC que se encuentran en sus zonas comerciales Puerto Villarroel y Trinidad.</w:t>
            </w:r>
          </w:p>
          <w:p w:rsidR="00F60D60" w:rsidRDefault="00F60D60" w:rsidP="00EA569E">
            <w:pPr>
              <w:autoSpaceDE w:val="0"/>
              <w:autoSpaceDN w:val="0"/>
              <w:adjustRightInd w:val="0"/>
              <w:jc w:val="both"/>
              <w:rPr>
                <w:rFonts w:ascii="Verdana" w:hAnsi="Verdana" w:cs="Calibri"/>
                <w:sz w:val="18"/>
                <w:szCs w:val="18"/>
              </w:rPr>
            </w:pPr>
          </w:p>
          <w:p w:rsidR="00F60D60" w:rsidRDefault="00F60D60" w:rsidP="00EA569E">
            <w:pPr>
              <w:autoSpaceDE w:val="0"/>
              <w:autoSpaceDN w:val="0"/>
              <w:adjustRightInd w:val="0"/>
              <w:jc w:val="both"/>
              <w:rPr>
                <w:rFonts w:ascii="Verdana" w:hAnsi="Verdana" w:cs="Calibri"/>
                <w:sz w:val="18"/>
                <w:szCs w:val="18"/>
              </w:rPr>
            </w:pPr>
            <w:r>
              <w:rPr>
                <w:rFonts w:ascii="Verdana" w:hAnsi="Verdana" w:cs="Calibri"/>
                <w:sz w:val="18"/>
                <w:szCs w:val="18"/>
              </w:rPr>
              <w:t>Las actividades descritas deben ser realizadas para los dos ítems, es decir para los tanques de Trinidad y Puerto Villarroel de igual manera.</w:t>
            </w:r>
          </w:p>
          <w:p w:rsidR="00F60D60" w:rsidRDefault="00F60D60" w:rsidP="00EA569E">
            <w:pPr>
              <w:autoSpaceDE w:val="0"/>
              <w:autoSpaceDN w:val="0"/>
              <w:adjustRightInd w:val="0"/>
              <w:jc w:val="both"/>
              <w:rPr>
                <w:rFonts w:ascii="Verdana" w:hAnsi="Verdana" w:cs="Calibri"/>
                <w:sz w:val="18"/>
                <w:szCs w:val="18"/>
              </w:rPr>
            </w:pPr>
          </w:p>
          <w:tbl>
            <w:tblPr>
              <w:tblW w:w="5000" w:type="pct"/>
              <w:tblLayout w:type="fixed"/>
              <w:tblCellMar>
                <w:left w:w="70" w:type="dxa"/>
                <w:right w:w="70" w:type="dxa"/>
              </w:tblCellMar>
              <w:tblLook w:val="04A0" w:firstRow="1" w:lastRow="0" w:firstColumn="1" w:lastColumn="0" w:noHBand="0" w:noVBand="1"/>
            </w:tblPr>
            <w:tblGrid>
              <w:gridCol w:w="289"/>
              <w:gridCol w:w="7255"/>
              <w:gridCol w:w="855"/>
              <w:gridCol w:w="697"/>
            </w:tblGrid>
            <w:tr w:rsidR="00F60D60" w:rsidRPr="00F53F91" w:rsidTr="00EA569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BDD6EE"/>
                  <w:noWrap/>
                  <w:vAlign w:val="center"/>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ACTIVIDADES A SER REALIZADAS</w:t>
                  </w:r>
                </w:p>
              </w:tc>
            </w:tr>
            <w:tr w:rsidR="00F60D60" w:rsidRPr="00F53F91" w:rsidTr="00EA569E">
              <w:trPr>
                <w:trHeight w:val="300"/>
              </w:trPr>
              <w:tc>
                <w:tcPr>
                  <w:tcW w:w="159"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N°</w:t>
                  </w:r>
                </w:p>
              </w:tc>
              <w:tc>
                <w:tcPr>
                  <w:tcW w:w="3988"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Descripción</w:t>
                  </w:r>
                </w:p>
              </w:tc>
              <w:tc>
                <w:tcPr>
                  <w:tcW w:w="470"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Unidad</w:t>
                  </w:r>
                </w:p>
              </w:tc>
              <w:tc>
                <w:tcPr>
                  <w:tcW w:w="384"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60D60" w:rsidRPr="00F53F91" w:rsidRDefault="00F60D60" w:rsidP="00EA569E">
                  <w:pPr>
                    <w:jc w:val="center"/>
                    <w:rPr>
                      <w:rFonts w:ascii="Calibri" w:hAnsi="Calibri" w:cs="Tahoma"/>
                      <w:b/>
                      <w:sz w:val="18"/>
                      <w:szCs w:val="18"/>
                    </w:rPr>
                  </w:pPr>
                  <w:r w:rsidRPr="00F53F91">
                    <w:rPr>
                      <w:rFonts w:ascii="Calibri" w:hAnsi="Calibri" w:cs="Tahoma"/>
                      <w:b/>
                      <w:sz w:val="18"/>
                      <w:szCs w:val="18"/>
                    </w:rPr>
                    <w:t xml:space="preserve">Cantidad </w:t>
                  </w:r>
                </w:p>
              </w:tc>
            </w:tr>
            <w:tr w:rsidR="00F60D60" w:rsidRPr="00F53F91" w:rsidTr="00EA569E">
              <w:trPr>
                <w:trHeight w:val="300"/>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Movilización y desmovilización de personal, equipos, maquinaria y herramientas</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Glb</w:t>
                  </w:r>
                  <w:proofErr w:type="spellEnd"/>
                  <w:r w:rsidRPr="00F53F91">
                    <w:rPr>
                      <w:rFonts w:ascii="Calibri" w:hAnsi="Calibri" w:cs="Tahoma"/>
                      <w:sz w:val="18"/>
                      <w:szCs w:val="18"/>
                    </w:rPr>
                    <w:t>.</w:t>
                  </w:r>
                </w:p>
              </w:tc>
              <w:tc>
                <w:tcPr>
                  <w:tcW w:w="384"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r>
            <w:tr w:rsidR="00F60D60" w:rsidRPr="00F53F91" w:rsidTr="00EA569E">
              <w:trPr>
                <w:trHeight w:val="300"/>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2</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Inspección visual interna y externa del tanque (VT)</w:t>
                  </w:r>
                </w:p>
              </w:tc>
              <w:tc>
                <w:tcPr>
                  <w:tcW w:w="470"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3</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color w:val="FF0000"/>
                      <w:sz w:val="18"/>
                      <w:szCs w:val="18"/>
                    </w:rPr>
                  </w:pPr>
                  <w:r w:rsidRPr="00F53F91">
                    <w:rPr>
                      <w:rFonts w:ascii="Calibri" w:hAnsi="Calibri" w:cs="Tahoma"/>
                      <w:sz w:val="18"/>
                      <w:szCs w:val="18"/>
                    </w:rPr>
                    <w:t>Inspección END mediante Ensayos de Partículas Magnéticas (MT)</w:t>
                  </w:r>
                </w:p>
              </w:tc>
              <w:tc>
                <w:tcPr>
                  <w:tcW w:w="470"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Inspección END mediante Ensayos de Tintas Penetrantes (PT)</w:t>
                  </w:r>
                  <w:r w:rsidRPr="00F53F91">
                    <w:rPr>
                      <w:rFonts w:ascii="Calibri" w:hAnsi="Calibri" w:cs="Tahoma"/>
                      <w:color w:val="FF0000"/>
                      <w:sz w:val="18"/>
                      <w:szCs w:val="18"/>
                    </w:rPr>
                    <w:t xml:space="preserve"> </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5</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Medición de Espesores en Chapa Metálica (Cuerpo y Casquetes) (UT)</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6</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tabs>
                      <w:tab w:val="left" w:pos="1276"/>
                    </w:tabs>
                    <w:jc w:val="center"/>
                    <w:rPr>
                      <w:rFonts w:ascii="Calibri" w:hAnsi="Calibri" w:cs="Tahoma"/>
                      <w:sz w:val="18"/>
                      <w:szCs w:val="18"/>
                    </w:rPr>
                  </w:pPr>
                  <w:r w:rsidRPr="00F53F91">
                    <w:rPr>
                      <w:rFonts w:ascii="Calibri" w:hAnsi="Calibri" w:cs="Tahoma"/>
                      <w:sz w:val="18"/>
                      <w:szCs w:val="18"/>
                    </w:rPr>
                    <w:t>Inspección y Verificación de integridad de tanque por medio de Prueba Hidrostática (LT)</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51"/>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7</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Verificación, provisión y calibración de Válvulas de Alivio</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8</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8</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Mantenimiento de válvulas de Exceso de Flujo</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Pr>
                      <w:rFonts w:ascii="Calibri" w:hAnsi="Calibri" w:cs="Tahoma"/>
                      <w:sz w:val="18"/>
                      <w:szCs w:val="18"/>
                    </w:rPr>
                    <w:t>1</w:t>
                  </w:r>
                  <w:r w:rsidRPr="00F53F91">
                    <w:rPr>
                      <w:rFonts w:ascii="Calibri" w:hAnsi="Calibri" w:cs="Tahoma"/>
                      <w:sz w:val="18"/>
                      <w:szCs w:val="18"/>
                    </w:rPr>
                    <w:t>6</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9</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tabs>
                      <w:tab w:val="left" w:pos="1314"/>
                    </w:tabs>
                    <w:jc w:val="center"/>
                    <w:rPr>
                      <w:rFonts w:ascii="Calibri" w:hAnsi="Calibri" w:cs="Tahoma"/>
                      <w:sz w:val="18"/>
                      <w:szCs w:val="18"/>
                    </w:rPr>
                  </w:pPr>
                  <w:r w:rsidRPr="00F53F91">
                    <w:rPr>
                      <w:rFonts w:ascii="Calibri" w:hAnsi="Calibri" w:cs="Tahoma"/>
                      <w:sz w:val="18"/>
                      <w:szCs w:val="18"/>
                    </w:rPr>
                    <w:t xml:space="preserve">Provisión e instalación de Medidores Porcentuales Magnéticos, manómetros y termómetros  con modificación de </w:t>
                  </w:r>
                  <w:proofErr w:type="spellStart"/>
                  <w:r w:rsidRPr="00F53F91">
                    <w:rPr>
                      <w:rFonts w:ascii="Calibri" w:hAnsi="Calibri" w:cs="Tahoma"/>
                      <w:sz w:val="18"/>
                      <w:szCs w:val="18"/>
                    </w:rPr>
                    <w:t>cuplas</w:t>
                  </w:r>
                  <w:proofErr w:type="spellEnd"/>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10</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ind w:left="564" w:hanging="564"/>
                    <w:jc w:val="center"/>
                    <w:rPr>
                      <w:rFonts w:ascii="Calibri" w:hAnsi="Calibri" w:cs="Tahoma"/>
                      <w:sz w:val="18"/>
                      <w:szCs w:val="18"/>
                    </w:rPr>
                  </w:pPr>
                  <w:r w:rsidRPr="00F53F91">
                    <w:rPr>
                      <w:rFonts w:ascii="Calibri" w:hAnsi="Calibri" w:cs="Tahoma"/>
                      <w:sz w:val="18"/>
                      <w:szCs w:val="18"/>
                    </w:rPr>
                    <w:t>Limpieza externa y arenado de Tanques Horizontales de Almacenamiento</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11</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Pintado de tanques, logos corporativos, señalética y otros</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12</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Verificación, reposición y mantenimiento de válvulas de proceso, purga y sistema de enfriamiento</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13</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Mantenimiento de sistema de aterramiento</w:t>
                  </w:r>
                  <w:r>
                    <w:rPr>
                      <w:rFonts w:ascii="Calibri" w:hAnsi="Calibri" w:cs="Tahoma"/>
                      <w:sz w:val="18"/>
                      <w:szCs w:val="18"/>
                    </w:rPr>
                    <w:t xml:space="preserve"> y Puesta a Tierra</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14</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Inertizado</w:t>
                  </w:r>
                  <w:proofErr w:type="spellEnd"/>
                  <w:r w:rsidRPr="00F53F91">
                    <w:rPr>
                      <w:rFonts w:ascii="Calibri" w:hAnsi="Calibri" w:cs="Tahoma"/>
                      <w:sz w:val="18"/>
                      <w:szCs w:val="18"/>
                    </w:rPr>
                    <w:t xml:space="preserve"> de Tanque Horizontal de Almacenamiento para Puesta en Marcha</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Pza.</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15</w:t>
                  </w:r>
                </w:p>
              </w:tc>
              <w:tc>
                <w:tcPr>
                  <w:tcW w:w="3988"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Limpieza general de tanques y área perimetral</w:t>
                  </w:r>
                </w:p>
              </w:tc>
              <w:tc>
                <w:tcPr>
                  <w:tcW w:w="470" w:type="pct"/>
                  <w:tcBorders>
                    <w:top w:val="nil"/>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proofErr w:type="spellStart"/>
                  <w:r w:rsidRPr="00F53F91">
                    <w:rPr>
                      <w:rFonts w:ascii="Calibri" w:hAnsi="Calibri" w:cs="Tahoma"/>
                      <w:sz w:val="18"/>
                      <w:szCs w:val="18"/>
                    </w:rPr>
                    <w:t>Glb</w:t>
                  </w:r>
                  <w:proofErr w:type="spellEnd"/>
                  <w:r w:rsidRPr="00F53F91">
                    <w:rPr>
                      <w:rFonts w:ascii="Calibri" w:hAnsi="Calibri" w:cs="Tahoma"/>
                      <w:sz w:val="18"/>
                      <w:szCs w:val="18"/>
                    </w:rPr>
                    <w:t>.</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w:t>
                  </w:r>
                </w:p>
              </w:tc>
            </w:tr>
            <w:tr w:rsidR="00F60D60" w:rsidRPr="00F53F91" w:rsidTr="00EA569E">
              <w:trPr>
                <w:trHeight w:val="300"/>
              </w:trPr>
              <w:tc>
                <w:tcPr>
                  <w:tcW w:w="159" w:type="pct"/>
                  <w:tcBorders>
                    <w:top w:val="nil"/>
                    <w:left w:val="single" w:sz="4" w:space="0" w:color="auto"/>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16</w:t>
                  </w:r>
                </w:p>
              </w:tc>
              <w:tc>
                <w:tcPr>
                  <w:tcW w:w="3988" w:type="pct"/>
                  <w:tcBorders>
                    <w:top w:val="single" w:sz="4" w:space="0" w:color="auto"/>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Informe Final y generación de Data Book de cada Tanque</w:t>
                  </w:r>
                </w:p>
              </w:tc>
              <w:tc>
                <w:tcPr>
                  <w:tcW w:w="470" w:type="pct"/>
                  <w:tcBorders>
                    <w:top w:val="nil"/>
                    <w:left w:val="nil"/>
                    <w:bottom w:val="single" w:sz="4" w:space="0" w:color="auto"/>
                    <w:right w:val="single" w:sz="4" w:space="0" w:color="auto"/>
                  </w:tcBorders>
                  <w:shd w:val="clear" w:color="auto" w:fill="auto"/>
                  <w:noWrap/>
                  <w:vAlign w:val="center"/>
                  <w:hideMark/>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Tanque</w:t>
                  </w:r>
                </w:p>
              </w:tc>
              <w:tc>
                <w:tcPr>
                  <w:tcW w:w="384" w:type="pct"/>
                  <w:tcBorders>
                    <w:top w:val="single" w:sz="4" w:space="0" w:color="auto"/>
                    <w:left w:val="nil"/>
                    <w:bottom w:val="single" w:sz="4" w:space="0" w:color="auto"/>
                    <w:right w:val="single" w:sz="4" w:space="0" w:color="auto"/>
                  </w:tcBorders>
                  <w:shd w:val="clear" w:color="auto" w:fill="auto"/>
                  <w:noWrap/>
                  <w:vAlign w:val="center"/>
                </w:tcPr>
                <w:p w:rsidR="00F60D60" w:rsidRPr="00F53F91" w:rsidRDefault="00F60D60" w:rsidP="00EA569E">
                  <w:pPr>
                    <w:jc w:val="center"/>
                    <w:rPr>
                      <w:rFonts w:ascii="Calibri" w:hAnsi="Calibri" w:cs="Tahoma"/>
                      <w:sz w:val="18"/>
                      <w:szCs w:val="18"/>
                    </w:rPr>
                  </w:pPr>
                  <w:r w:rsidRPr="00F53F91">
                    <w:rPr>
                      <w:rFonts w:ascii="Calibri" w:hAnsi="Calibri" w:cs="Tahoma"/>
                      <w:sz w:val="18"/>
                      <w:szCs w:val="18"/>
                    </w:rPr>
                    <w:t>4</w:t>
                  </w:r>
                </w:p>
              </w:tc>
            </w:tr>
          </w:tbl>
          <w:p w:rsidR="00F60D60" w:rsidRPr="003F2292" w:rsidRDefault="00F60D60" w:rsidP="00EA569E">
            <w:pPr>
              <w:autoSpaceDE w:val="0"/>
              <w:autoSpaceDN w:val="0"/>
              <w:adjustRightInd w:val="0"/>
              <w:jc w:val="both"/>
              <w:rPr>
                <w:rFonts w:ascii="Verdana" w:hAnsi="Verdana" w:cs="Calibri"/>
                <w:sz w:val="18"/>
                <w:szCs w:val="18"/>
              </w:rPr>
            </w:pPr>
          </w:p>
        </w:tc>
      </w:tr>
      <w:tr w:rsidR="00F60D60" w:rsidRPr="003F2292" w:rsidTr="00EA569E">
        <w:trPr>
          <w:trHeight w:val="391"/>
        </w:trPr>
        <w:tc>
          <w:tcPr>
            <w:tcW w:w="9322" w:type="dxa"/>
            <w:shd w:val="clear" w:color="auto" w:fill="BDD6EE"/>
            <w:vAlign w:val="center"/>
          </w:tcPr>
          <w:p w:rsidR="00F60D60" w:rsidRPr="00F53F91" w:rsidRDefault="00F60D60" w:rsidP="00EA569E">
            <w:pPr>
              <w:rPr>
                <w:rFonts w:ascii="Calibri" w:hAnsi="Calibri" w:cs="Calibri"/>
                <w:sz w:val="22"/>
                <w:szCs w:val="22"/>
              </w:rPr>
            </w:pPr>
            <w:r w:rsidRPr="00F53F91">
              <w:rPr>
                <w:rFonts w:ascii="Calibri" w:hAnsi="Calibri" w:cs="Calibri"/>
                <w:b/>
                <w:bCs/>
                <w:sz w:val="22"/>
                <w:szCs w:val="22"/>
              </w:rPr>
              <w:lastRenderedPageBreak/>
              <w:t xml:space="preserve">PLAZO DEL SERVICIO </w:t>
            </w:r>
          </w:p>
        </w:tc>
      </w:tr>
      <w:tr w:rsidR="00F60D60" w:rsidRPr="003F2292" w:rsidTr="00EA569E">
        <w:trPr>
          <w:trHeight w:val="564"/>
        </w:trPr>
        <w:tc>
          <w:tcPr>
            <w:tcW w:w="9322" w:type="dxa"/>
            <w:shd w:val="clear" w:color="auto" w:fill="auto"/>
            <w:vAlign w:val="center"/>
          </w:tcPr>
          <w:p w:rsidR="00F60D60" w:rsidRPr="006F062C"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El plazo de ejecución del Servicio será de </w:t>
            </w:r>
            <w:r w:rsidRPr="00F53F91">
              <w:rPr>
                <w:rFonts w:ascii="Calibri" w:hAnsi="Calibri" w:cs="Tahoma"/>
                <w:b/>
                <w:sz w:val="22"/>
                <w:szCs w:val="22"/>
              </w:rPr>
              <w:t>cuarenta (4</w:t>
            </w:r>
            <w:r>
              <w:rPr>
                <w:rFonts w:ascii="Calibri" w:hAnsi="Calibri" w:cs="Tahoma"/>
                <w:b/>
                <w:sz w:val="22"/>
                <w:szCs w:val="22"/>
              </w:rPr>
              <w:t>0</w:t>
            </w:r>
            <w:r w:rsidRPr="00F53F91">
              <w:rPr>
                <w:rFonts w:ascii="Calibri" w:hAnsi="Calibri" w:cs="Tahoma"/>
                <w:b/>
                <w:sz w:val="22"/>
                <w:szCs w:val="22"/>
              </w:rPr>
              <w:t>) días calendario</w:t>
            </w:r>
            <w:r w:rsidRPr="00F53F91">
              <w:rPr>
                <w:rFonts w:ascii="Calibri" w:hAnsi="Calibri" w:cs="Tahoma"/>
                <w:sz w:val="22"/>
                <w:szCs w:val="22"/>
              </w:rPr>
              <w:t>; computables a partir de la Orden de Proceder emitida por el/los fiscal(es) de servicio una vez suscrito al contrato.</w:t>
            </w:r>
          </w:p>
        </w:tc>
      </w:tr>
      <w:tr w:rsidR="00F60D60" w:rsidRPr="003F2292" w:rsidTr="00EA569E">
        <w:trPr>
          <w:trHeight w:val="425"/>
        </w:trPr>
        <w:tc>
          <w:tcPr>
            <w:tcW w:w="9322" w:type="dxa"/>
            <w:shd w:val="clear" w:color="auto" w:fill="BDD6EE"/>
            <w:vAlign w:val="center"/>
          </w:tcPr>
          <w:p w:rsidR="00F60D60" w:rsidRPr="00F53F91" w:rsidRDefault="00F60D60" w:rsidP="00EA569E">
            <w:pPr>
              <w:rPr>
                <w:rFonts w:ascii="Calibri" w:hAnsi="Calibri" w:cs="Calibri"/>
                <w:sz w:val="22"/>
                <w:szCs w:val="22"/>
              </w:rPr>
            </w:pPr>
            <w:r w:rsidRPr="00F53F91">
              <w:rPr>
                <w:rFonts w:ascii="Calibri" w:hAnsi="Calibri" w:cs="Calibri"/>
                <w:b/>
                <w:bCs/>
                <w:sz w:val="22"/>
                <w:szCs w:val="22"/>
              </w:rPr>
              <w:t>EXPERIENCIA</w:t>
            </w:r>
            <w:r>
              <w:rPr>
                <w:rFonts w:ascii="Calibri" w:hAnsi="Calibri" w:cs="Calibri"/>
                <w:b/>
                <w:bCs/>
                <w:sz w:val="22"/>
                <w:szCs w:val="22"/>
              </w:rPr>
              <w:t xml:space="preserve"> </w:t>
            </w:r>
            <w:r w:rsidRPr="00F53F91">
              <w:rPr>
                <w:rFonts w:ascii="Calibri" w:hAnsi="Calibri" w:cs="Calibri"/>
                <w:b/>
                <w:bCs/>
                <w:sz w:val="22"/>
                <w:szCs w:val="22"/>
              </w:rPr>
              <w:t xml:space="preserve">DEL PROPONENTE </w:t>
            </w:r>
          </w:p>
        </w:tc>
      </w:tr>
      <w:tr w:rsidR="00F60D60" w:rsidRPr="003F2292" w:rsidTr="00EA569E">
        <w:trPr>
          <w:trHeight w:val="1128"/>
        </w:trPr>
        <w:tc>
          <w:tcPr>
            <w:tcW w:w="9322" w:type="dxa"/>
            <w:shd w:val="clear" w:color="auto" w:fill="auto"/>
            <w:vAlign w:val="center"/>
          </w:tcPr>
          <w:p w:rsidR="00F60D60" w:rsidRDefault="00F60D60" w:rsidP="00EA569E">
            <w:pPr>
              <w:pStyle w:val="Sinespaciado"/>
              <w:jc w:val="both"/>
              <w:rPr>
                <w:rFonts w:cs="Arial"/>
              </w:rPr>
            </w:pPr>
            <w:r>
              <w:rPr>
                <w:rFonts w:cs="Arial"/>
                <w:lang w:val="es-BO"/>
              </w:rPr>
              <w:t>El proponente deberá contar con al menos Diez (10) trabajos relacionados en el Rubro de hidrocarburos, en un lapso de 5 años, d</w:t>
            </w:r>
            <w:r w:rsidRPr="003F3DF3">
              <w:rPr>
                <w:rFonts w:cs="Arial"/>
              </w:rPr>
              <w:t xml:space="preserve">icha experiencia deberá ser acreditada con fotocopia simple de </w:t>
            </w:r>
            <w:r>
              <w:rPr>
                <w:rFonts w:cs="Arial"/>
              </w:rPr>
              <w:t>A</w:t>
            </w:r>
            <w:r w:rsidRPr="003F3DF3">
              <w:rPr>
                <w:rFonts w:cs="Arial"/>
              </w:rPr>
              <w:t xml:space="preserve">ctas de </w:t>
            </w:r>
            <w:r>
              <w:rPr>
                <w:rFonts w:cs="Arial"/>
              </w:rPr>
              <w:t>Entrega, Contratos, Orden de servicio u otra documentación que acredite a la empresa en trabajos relacionados según lo descrito.</w:t>
            </w:r>
          </w:p>
          <w:p w:rsidR="00F60D60" w:rsidRPr="00F53F91" w:rsidRDefault="00F60D60" w:rsidP="00EA569E">
            <w:pPr>
              <w:autoSpaceDE w:val="0"/>
              <w:autoSpaceDN w:val="0"/>
              <w:adjustRightInd w:val="0"/>
              <w:jc w:val="both"/>
              <w:rPr>
                <w:rFonts w:ascii="Calibri" w:hAnsi="Calibri" w:cs="Tahoma"/>
                <w:sz w:val="22"/>
                <w:szCs w:val="22"/>
              </w:rPr>
            </w:pPr>
          </w:p>
          <w:p w:rsidR="00F60D60" w:rsidRDefault="00F60D60" w:rsidP="00EA569E">
            <w:pPr>
              <w:pStyle w:val="Sinespaciado"/>
              <w:jc w:val="both"/>
              <w:rPr>
                <w:rFonts w:cs="Arial"/>
              </w:rPr>
            </w:pPr>
            <w:r>
              <w:rPr>
                <w:rFonts w:cs="Arial"/>
                <w:lang w:val="es-BO"/>
              </w:rPr>
              <w:t>El proponente deberá contar con al menos seis (6) trabajos como ser: Inspecciones visuales, Ensayos No destructivos – END, trabajos de soldadura (alteraciones), pruebas hidrostáticas, limpieza o cualquier otro trabajo relacionado en Tanques de Almacenamiento de GLP (móviles y/o estáticos), d</w:t>
            </w:r>
            <w:r w:rsidRPr="003F3DF3">
              <w:rPr>
                <w:rFonts w:cs="Arial"/>
              </w:rPr>
              <w:t xml:space="preserve">icha experiencia deberá ser acreditada con fotocopia simple de </w:t>
            </w:r>
            <w:r>
              <w:rPr>
                <w:rFonts w:cs="Arial"/>
              </w:rPr>
              <w:t>A</w:t>
            </w:r>
            <w:r w:rsidRPr="003F3DF3">
              <w:rPr>
                <w:rFonts w:cs="Arial"/>
              </w:rPr>
              <w:t xml:space="preserve">ctas de </w:t>
            </w:r>
            <w:r>
              <w:rPr>
                <w:rFonts w:cs="Arial"/>
              </w:rPr>
              <w:t>Entrega, Contratos, Orden de servicio u otra documentación que acredite a la empresa en trabajos relacionados según lo descrito.</w:t>
            </w:r>
          </w:p>
          <w:p w:rsidR="00F60D60" w:rsidRPr="003F2292" w:rsidRDefault="00F60D60" w:rsidP="00EA569E">
            <w:pPr>
              <w:autoSpaceDE w:val="0"/>
              <w:autoSpaceDN w:val="0"/>
              <w:adjustRightInd w:val="0"/>
              <w:jc w:val="both"/>
              <w:rPr>
                <w:rFonts w:ascii="Verdana" w:hAnsi="Verdana" w:cs="Calibri"/>
                <w:sz w:val="18"/>
                <w:szCs w:val="18"/>
              </w:rPr>
            </w:pPr>
          </w:p>
        </w:tc>
      </w:tr>
      <w:tr w:rsidR="00F60D60" w:rsidRPr="003F2292" w:rsidTr="00EA569E">
        <w:trPr>
          <w:trHeight w:val="405"/>
        </w:trPr>
        <w:tc>
          <w:tcPr>
            <w:tcW w:w="9322" w:type="dxa"/>
            <w:shd w:val="clear" w:color="auto" w:fill="9CC2E5"/>
            <w:vAlign w:val="center"/>
          </w:tcPr>
          <w:p w:rsidR="00F60D60" w:rsidRPr="003F2292" w:rsidRDefault="00F60D60" w:rsidP="00EA569E">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F60D60" w:rsidRPr="003F2292" w:rsidTr="00EA569E">
        <w:trPr>
          <w:trHeight w:val="695"/>
        </w:trPr>
        <w:tc>
          <w:tcPr>
            <w:tcW w:w="9322" w:type="dxa"/>
            <w:shd w:val="clear" w:color="auto" w:fill="auto"/>
            <w:vAlign w:val="center"/>
          </w:tcPr>
          <w:p w:rsidR="00F60D60" w:rsidRPr="00A303F0" w:rsidRDefault="00F60D60" w:rsidP="00EA569E">
            <w:pPr>
              <w:rPr>
                <w:rFonts w:ascii="Calibri" w:hAnsi="Calibri"/>
                <w:sz w:val="22"/>
                <w:szCs w:val="22"/>
              </w:rPr>
            </w:pPr>
            <w:r w:rsidRPr="00A303F0">
              <w:rPr>
                <w:rFonts w:ascii="Calibri" w:hAnsi="Calibri"/>
                <w:sz w:val="22"/>
                <w:szCs w:val="22"/>
              </w:rPr>
              <w:t xml:space="preserve">La empresa deberá presentar la documentación que demuestre la experiencia general y específica del personal, mediante certificados de trabajo, certificaciones, contratos de servicios u otros; a continuación detallada, </w:t>
            </w:r>
          </w:p>
          <w:p w:rsidR="00F60D60" w:rsidRDefault="00F60D60" w:rsidP="00EA569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
              <w:gridCol w:w="2267"/>
              <w:gridCol w:w="1263"/>
              <w:gridCol w:w="2583"/>
              <w:gridCol w:w="2689"/>
            </w:tblGrid>
            <w:tr w:rsidR="00F60D60" w:rsidRPr="00F53F91" w:rsidTr="00EA569E">
              <w:trPr>
                <w:jc w:val="center"/>
              </w:trPr>
              <w:tc>
                <w:tcPr>
                  <w:tcW w:w="162" w:type="pct"/>
                  <w:shd w:val="clear" w:color="auto" w:fill="9CC2E5"/>
                  <w:vAlign w:val="center"/>
                </w:tcPr>
                <w:p w:rsidR="00F60D60" w:rsidRPr="00F53F91" w:rsidRDefault="00F60D60" w:rsidP="00EA569E">
                  <w:pPr>
                    <w:jc w:val="center"/>
                    <w:rPr>
                      <w:rFonts w:ascii="Calibri" w:hAnsi="Calibri" w:cs="Tahoma"/>
                      <w:b/>
                      <w:bCs/>
                      <w:sz w:val="18"/>
                      <w:szCs w:val="18"/>
                      <w:lang w:val="es-BO" w:eastAsia="es-BO"/>
                    </w:rPr>
                  </w:pPr>
                  <w:r w:rsidRPr="00F53F91">
                    <w:rPr>
                      <w:rFonts w:ascii="Calibri" w:hAnsi="Calibri" w:cs="Tahoma"/>
                      <w:b/>
                      <w:bCs/>
                      <w:sz w:val="18"/>
                      <w:szCs w:val="18"/>
                      <w:lang w:val="es-BO" w:eastAsia="es-BO"/>
                    </w:rPr>
                    <w:t>N°</w:t>
                  </w:r>
                </w:p>
              </w:tc>
              <w:tc>
                <w:tcPr>
                  <w:tcW w:w="1246" w:type="pct"/>
                  <w:shd w:val="clear" w:color="auto" w:fill="9CC2E5"/>
                  <w:vAlign w:val="center"/>
                </w:tcPr>
                <w:p w:rsidR="00F60D60" w:rsidRPr="00F53F91" w:rsidRDefault="00F60D60" w:rsidP="00EA569E">
                  <w:pPr>
                    <w:jc w:val="center"/>
                    <w:rPr>
                      <w:rFonts w:ascii="Calibri" w:hAnsi="Calibri" w:cs="Tahoma"/>
                      <w:b/>
                      <w:bCs/>
                      <w:sz w:val="18"/>
                      <w:szCs w:val="18"/>
                      <w:lang w:val="es-BO" w:eastAsia="es-BO"/>
                    </w:rPr>
                  </w:pPr>
                  <w:r w:rsidRPr="00F53F91">
                    <w:rPr>
                      <w:rFonts w:ascii="Calibri" w:hAnsi="Calibri" w:cs="Tahoma"/>
                      <w:b/>
                      <w:bCs/>
                      <w:sz w:val="18"/>
                      <w:szCs w:val="18"/>
                      <w:lang w:val="es-BO" w:eastAsia="es-BO"/>
                    </w:rPr>
                    <w:t>FORMACIÓN MÍNIMA REQUERIDA</w:t>
                  </w:r>
                </w:p>
              </w:tc>
              <w:tc>
                <w:tcPr>
                  <w:tcW w:w="694" w:type="pct"/>
                  <w:shd w:val="clear" w:color="auto" w:fill="9CC2E5"/>
                  <w:vAlign w:val="center"/>
                </w:tcPr>
                <w:p w:rsidR="00F60D60" w:rsidRPr="00F53F91" w:rsidRDefault="00F60D60" w:rsidP="00EA569E">
                  <w:pPr>
                    <w:jc w:val="center"/>
                    <w:rPr>
                      <w:rFonts w:ascii="Calibri" w:hAnsi="Calibri" w:cs="Tahoma"/>
                      <w:b/>
                      <w:bCs/>
                      <w:sz w:val="18"/>
                      <w:szCs w:val="18"/>
                      <w:lang w:val="es-BO" w:eastAsia="es-BO"/>
                    </w:rPr>
                  </w:pPr>
                  <w:r w:rsidRPr="00F53F91">
                    <w:rPr>
                      <w:rFonts w:ascii="Calibri" w:hAnsi="Calibri" w:cs="Tahoma"/>
                      <w:b/>
                      <w:bCs/>
                      <w:sz w:val="18"/>
                      <w:szCs w:val="18"/>
                      <w:lang w:val="es-BO" w:eastAsia="es-BO"/>
                    </w:rPr>
                    <w:t>CARGO A DESEMPEÑAR</w:t>
                  </w:r>
                </w:p>
              </w:tc>
              <w:tc>
                <w:tcPr>
                  <w:tcW w:w="1420" w:type="pct"/>
                  <w:shd w:val="clear" w:color="auto" w:fill="9CC2E5"/>
                  <w:vAlign w:val="center"/>
                </w:tcPr>
                <w:p w:rsidR="00F60D60" w:rsidRPr="00F53F91" w:rsidRDefault="00F60D60" w:rsidP="00EA569E">
                  <w:pPr>
                    <w:jc w:val="center"/>
                    <w:rPr>
                      <w:rFonts w:ascii="Calibri" w:hAnsi="Calibri" w:cs="Tahoma"/>
                      <w:b/>
                      <w:bCs/>
                      <w:sz w:val="18"/>
                      <w:szCs w:val="18"/>
                      <w:lang w:val="es-BO" w:eastAsia="es-BO"/>
                    </w:rPr>
                  </w:pPr>
                  <w:r w:rsidRPr="00F53F91">
                    <w:rPr>
                      <w:rFonts w:ascii="Calibri" w:hAnsi="Calibri" w:cs="Tahoma"/>
                      <w:b/>
                      <w:bCs/>
                      <w:sz w:val="18"/>
                      <w:szCs w:val="18"/>
                      <w:lang w:val="es-BO" w:eastAsia="es-BO"/>
                    </w:rPr>
                    <w:t>EXPERIENCIA</w:t>
                  </w:r>
                </w:p>
              </w:tc>
              <w:tc>
                <w:tcPr>
                  <w:tcW w:w="1478" w:type="pct"/>
                  <w:shd w:val="clear" w:color="auto" w:fill="9CC2E5"/>
                  <w:vAlign w:val="center"/>
                </w:tcPr>
                <w:p w:rsidR="00F60D60" w:rsidRPr="00F53F91" w:rsidRDefault="00F60D60" w:rsidP="00EA569E">
                  <w:pPr>
                    <w:jc w:val="center"/>
                    <w:rPr>
                      <w:rFonts w:ascii="Calibri" w:hAnsi="Calibri" w:cs="Tahoma"/>
                      <w:b/>
                      <w:bCs/>
                      <w:sz w:val="18"/>
                      <w:szCs w:val="18"/>
                      <w:lang w:val="es-BO" w:eastAsia="es-BO"/>
                    </w:rPr>
                  </w:pPr>
                  <w:r>
                    <w:rPr>
                      <w:rFonts w:ascii="Calibri" w:hAnsi="Calibri" w:cs="Tahoma"/>
                      <w:b/>
                      <w:bCs/>
                      <w:sz w:val="18"/>
                      <w:szCs w:val="18"/>
                      <w:lang w:val="es-BO" w:eastAsia="es-BO"/>
                    </w:rPr>
                    <w:t>DOCUMENTACIÓN RESPALDO</w:t>
                  </w:r>
                </w:p>
              </w:tc>
            </w:tr>
            <w:tr w:rsidR="00F60D60" w:rsidRPr="00F53F91" w:rsidTr="00EA569E">
              <w:trPr>
                <w:jc w:val="center"/>
              </w:trPr>
              <w:tc>
                <w:tcPr>
                  <w:tcW w:w="162" w:type="pct"/>
                  <w:shd w:val="clear" w:color="auto" w:fill="auto"/>
                  <w:vAlign w:val="center"/>
                </w:tcPr>
                <w:p w:rsidR="00F60D60" w:rsidRPr="00F53F91" w:rsidRDefault="00F60D60" w:rsidP="00EA569E">
                  <w:pPr>
                    <w:rPr>
                      <w:rFonts w:ascii="Calibri" w:hAnsi="Calibri" w:cs="Tahoma"/>
                      <w:bCs/>
                      <w:sz w:val="18"/>
                      <w:szCs w:val="18"/>
                      <w:lang w:val="es-BO" w:eastAsia="es-BO"/>
                    </w:rPr>
                  </w:pPr>
                  <w:r w:rsidRPr="00F53F91">
                    <w:rPr>
                      <w:rFonts w:ascii="Calibri" w:hAnsi="Calibri" w:cs="Tahoma"/>
                      <w:bCs/>
                      <w:sz w:val="18"/>
                      <w:szCs w:val="18"/>
                      <w:lang w:val="es-BO" w:eastAsia="es-BO"/>
                    </w:rPr>
                    <w:t>1</w:t>
                  </w:r>
                </w:p>
              </w:tc>
              <w:tc>
                <w:tcPr>
                  <w:tcW w:w="1246" w:type="pct"/>
                  <w:shd w:val="clear" w:color="auto" w:fill="auto"/>
                  <w:vAlign w:val="center"/>
                </w:tcPr>
                <w:p w:rsidR="00F60D60" w:rsidRPr="00F53F91" w:rsidRDefault="00F60D60" w:rsidP="00EA569E">
                  <w:pPr>
                    <w:rPr>
                      <w:rFonts w:ascii="Calibri" w:hAnsi="Calibri" w:cs="Tahoma"/>
                      <w:sz w:val="18"/>
                      <w:szCs w:val="18"/>
                      <w:lang w:val="es-BO" w:eastAsia="es-BO"/>
                    </w:rPr>
                  </w:pPr>
                  <w:r>
                    <w:rPr>
                      <w:rFonts w:ascii="Calibri" w:hAnsi="Calibri" w:cs="Tahoma"/>
                      <w:sz w:val="18"/>
                      <w:szCs w:val="18"/>
                      <w:lang w:val="es-BO" w:eastAsia="es-BO"/>
                    </w:rPr>
                    <w:t>Ingeniero Mecánico; Ingeniero Industrial; Ingeniero Electromecánico; Ingeniero Químico o Ingeniero Petrolero</w:t>
                  </w:r>
                </w:p>
              </w:tc>
              <w:tc>
                <w:tcPr>
                  <w:tcW w:w="694" w:type="pct"/>
                  <w:shd w:val="clear" w:color="auto" w:fill="auto"/>
                  <w:vAlign w:val="center"/>
                </w:tcPr>
                <w:p w:rsidR="00F60D60" w:rsidRPr="00F53F91" w:rsidRDefault="00F60D60" w:rsidP="00EA569E">
                  <w:pPr>
                    <w:rPr>
                      <w:rFonts w:ascii="Calibri" w:hAnsi="Calibri" w:cs="Tahoma"/>
                      <w:b/>
                      <w:sz w:val="18"/>
                      <w:szCs w:val="18"/>
                      <w:lang w:val="es-BO" w:eastAsia="es-BO"/>
                    </w:rPr>
                  </w:pPr>
                  <w:r w:rsidRPr="00F53F91">
                    <w:rPr>
                      <w:rFonts w:ascii="Calibri" w:hAnsi="Calibri" w:cs="Tahoma"/>
                      <w:b/>
                      <w:sz w:val="18"/>
                      <w:szCs w:val="18"/>
                      <w:lang w:val="es-BO" w:eastAsia="es-BO"/>
                    </w:rPr>
                    <w:t>ENCARGADO</w:t>
                  </w:r>
                </w:p>
                <w:p w:rsidR="00F60D60" w:rsidRPr="00F53F91" w:rsidRDefault="00F60D60" w:rsidP="00EA569E">
                  <w:pPr>
                    <w:rPr>
                      <w:rFonts w:ascii="Calibri" w:hAnsi="Calibri" w:cs="Tahoma"/>
                      <w:b/>
                      <w:bCs/>
                      <w:sz w:val="18"/>
                      <w:szCs w:val="18"/>
                      <w:lang w:val="es-BO" w:eastAsia="es-BO"/>
                    </w:rPr>
                  </w:pPr>
                  <w:r w:rsidRPr="00F53F91">
                    <w:rPr>
                      <w:rFonts w:ascii="Calibri" w:hAnsi="Calibri" w:cs="Tahoma"/>
                      <w:b/>
                      <w:sz w:val="18"/>
                      <w:szCs w:val="18"/>
                      <w:lang w:val="es-BO" w:eastAsia="es-BO"/>
                    </w:rPr>
                    <w:t>O COORDINADOR DEL SERVICIO</w:t>
                  </w:r>
                </w:p>
              </w:tc>
              <w:tc>
                <w:tcPr>
                  <w:tcW w:w="1420" w:type="pct"/>
                  <w:shd w:val="clear" w:color="auto" w:fill="auto"/>
                  <w:vAlign w:val="center"/>
                </w:tcPr>
                <w:p w:rsidR="00F60D60" w:rsidRPr="00F53F91" w:rsidRDefault="00F60D60" w:rsidP="00A524F0">
                  <w:pPr>
                    <w:numPr>
                      <w:ilvl w:val="0"/>
                      <w:numId w:val="36"/>
                    </w:numPr>
                    <w:ind w:left="720"/>
                    <w:rPr>
                      <w:rFonts w:ascii="Calibri" w:hAnsi="Calibri" w:cs="Tahoma"/>
                      <w:sz w:val="18"/>
                      <w:szCs w:val="18"/>
                      <w:lang w:val="es-BO" w:eastAsia="es-BO"/>
                    </w:rPr>
                  </w:pPr>
                  <w:r>
                    <w:rPr>
                      <w:rFonts w:ascii="Calibri" w:hAnsi="Calibri" w:cs="Tahoma"/>
                      <w:sz w:val="18"/>
                      <w:szCs w:val="18"/>
                      <w:lang w:val="es-BO" w:eastAsia="es-BO"/>
                    </w:rPr>
                    <w:t>GENERAL: 3 años desde su titulación en provisión nacional (demostrable mediante certificados)</w:t>
                  </w:r>
                  <w:r w:rsidRPr="00F53F91">
                    <w:rPr>
                      <w:rFonts w:ascii="Calibri" w:hAnsi="Calibri" w:cs="Tahoma"/>
                      <w:sz w:val="18"/>
                      <w:szCs w:val="18"/>
                      <w:lang w:val="es-BO" w:eastAsia="es-BO"/>
                    </w:rPr>
                    <w:t xml:space="preserve"> </w:t>
                  </w:r>
                </w:p>
                <w:p w:rsidR="00F60D60" w:rsidRPr="00F53F91" w:rsidRDefault="00F60D60" w:rsidP="00A524F0">
                  <w:pPr>
                    <w:numPr>
                      <w:ilvl w:val="0"/>
                      <w:numId w:val="36"/>
                    </w:numPr>
                    <w:ind w:left="720"/>
                    <w:rPr>
                      <w:rFonts w:ascii="Calibri" w:hAnsi="Calibri" w:cs="Calibri"/>
                      <w:sz w:val="18"/>
                      <w:szCs w:val="18"/>
                    </w:rPr>
                  </w:pPr>
                  <w:r w:rsidRPr="00F53F91">
                    <w:rPr>
                      <w:rFonts w:ascii="Calibri" w:hAnsi="Calibri" w:cs="Tahoma"/>
                      <w:sz w:val="18"/>
                      <w:szCs w:val="18"/>
                      <w:lang w:val="es-BO" w:eastAsia="es-BO"/>
                    </w:rPr>
                    <w:t xml:space="preserve">ESPECIFICA: </w:t>
                  </w:r>
                  <w:r>
                    <w:rPr>
                      <w:rFonts w:ascii="Calibri" w:hAnsi="Calibri" w:cs="Tahoma"/>
                      <w:sz w:val="18"/>
                      <w:szCs w:val="18"/>
                      <w:lang w:val="es-BO" w:eastAsia="es-BO"/>
                    </w:rPr>
                    <w:t>Mínima de 2 trabajos en cargos similares como Encargado o coordinador.</w:t>
                  </w:r>
                </w:p>
              </w:tc>
              <w:tc>
                <w:tcPr>
                  <w:tcW w:w="1478" w:type="pct"/>
                </w:tcPr>
                <w:p w:rsidR="00F60D60" w:rsidRDefault="00F60D60" w:rsidP="00A524F0">
                  <w:pPr>
                    <w:numPr>
                      <w:ilvl w:val="0"/>
                      <w:numId w:val="36"/>
                    </w:numPr>
                    <w:ind w:left="720"/>
                    <w:rPr>
                      <w:rFonts w:ascii="Calibri" w:hAnsi="Calibri" w:cs="Tahoma"/>
                      <w:sz w:val="18"/>
                      <w:szCs w:val="18"/>
                      <w:lang w:val="es-BO" w:eastAsia="es-BO"/>
                    </w:rPr>
                  </w:pPr>
                  <w:r>
                    <w:rPr>
                      <w:rFonts w:ascii="Calibri" w:hAnsi="Calibri" w:cs="Tahoma"/>
                      <w:sz w:val="18"/>
                      <w:szCs w:val="18"/>
                      <w:lang w:val="es-BO" w:eastAsia="es-BO"/>
                    </w:rPr>
                    <w:t>Título en provisión nacional</w:t>
                  </w:r>
                </w:p>
                <w:p w:rsidR="00F60D60" w:rsidRPr="00D73144" w:rsidRDefault="00F60D60" w:rsidP="00A524F0">
                  <w:pPr>
                    <w:numPr>
                      <w:ilvl w:val="0"/>
                      <w:numId w:val="36"/>
                    </w:numPr>
                    <w:ind w:left="720"/>
                    <w:rPr>
                      <w:rFonts w:ascii="Calibri" w:hAnsi="Calibri" w:cs="Tahoma"/>
                      <w:sz w:val="18"/>
                      <w:szCs w:val="18"/>
                      <w:lang w:val="es-BO" w:eastAsia="es-BO"/>
                    </w:rPr>
                  </w:pPr>
                  <w:r>
                    <w:rPr>
                      <w:rFonts w:ascii="Calibri" w:hAnsi="Calibri" w:cs="Tahoma"/>
                      <w:sz w:val="18"/>
                      <w:szCs w:val="18"/>
                      <w:lang w:val="es-BO" w:eastAsia="es-BO"/>
                    </w:rPr>
                    <w:t>Certificados de trabajo o contratos de trabajo</w:t>
                  </w:r>
                </w:p>
              </w:tc>
            </w:tr>
            <w:tr w:rsidR="00F60D60" w:rsidRPr="00F53F91" w:rsidTr="00EA569E">
              <w:trPr>
                <w:trHeight w:val="1277"/>
                <w:jc w:val="center"/>
              </w:trPr>
              <w:tc>
                <w:tcPr>
                  <w:tcW w:w="162" w:type="pct"/>
                  <w:shd w:val="clear" w:color="auto" w:fill="auto"/>
                  <w:vAlign w:val="center"/>
                </w:tcPr>
                <w:p w:rsidR="00F60D60" w:rsidRPr="00F53F91" w:rsidRDefault="00F60D60" w:rsidP="00EA569E">
                  <w:pPr>
                    <w:rPr>
                      <w:rFonts w:ascii="Calibri" w:hAnsi="Calibri" w:cs="Tahoma"/>
                      <w:sz w:val="18"/>
                      <w:szCs w:val="18"/>
                    </w:rPr>
                  </w:pPr>
                  <w:r w:rsidRPr="00F53F91">
                    <w:rPr>
                      <w:rFonts w:ascii="Calibri" w:hAnsi="Calibri" w:cs="Tahoma"/>
                      <w:sz w:val="18"/>
                      <w:szCs w:val="18"/>
                    </w:rPr>
                    <w:t>2</w:t>
                  </w:r>
                </w:p>
              </w:tc>
              <w:tc>
                <w:tcPr>
                  <w:tcW w:w="1246" w:type="pct"/>
                  <w:shd w:val="clear" w:color="auto" w:fill="auto"/>
                  <w:vAlign w:val="center"/>
                </w:tcPr>
                <w:p w:rsidR="00F60D60" w:rsidRPr="00F53F91" w:rsidRDefault="00F60D60" w:rsidP="00EA569E">
                  <w:pPr>
                    <w:rPr>
                      <w:rFonts w:ascii="Calibri" w:hAnsi="Calibri" w:cs="Tahoma"/>
                      <w:sz w:val="18"/>
                      <w:szCs w:val="18"/>
                      <w:lang w:val="es-BO" w:eastAsia="es-BO"/>
                    </w:rPr>
                  </w:pPr>
                  <w:r>
                    <w:rPr>
                      <w:rFonts w:ascii="Calibri" w:hAnsi="Calibri" w:cs="Tahoma"/>
                      <w:sz w:val="18"/>
                      <w:szCs w:val="18"/>
                      <w:lang w:val="es-BO" w:eastAsia="es-BO"/>
                    </w:rPr>
                    <w:t>Ingeniero o técnico superior en Mecánica; Industrial; Electromecánica o Petrolera</w:t>
                  </w:r>
                </w:p>
                <w:p w:rsidR="00F60D60" w:rsidRPr="00F53F91" w:rsidRDefault="00F60D60" w:rsidP="00EA569E">
                  <w:pPr>
                    <w:rPr>
                      <w:rFonts w:ascii="Calibri" w:hAnsi="Calibri" w:cs="Tahoma"/>
                      <w:sz w:val="18"/>
                      <w:szCs w:val="18"/>
                      <w:lang w:val="es-BO" w:eastAsia="es-BO"/>
                    </w:rPr>
                  </w:pPr>
                </w:p>
                <w:p w:rsidR="00F60D60" w:rsidRPr="00F53F91" w:rsidRDefault="00F60D60" w:rsidP="00EA569E">
                  <w:pPr>
                    <w:rPr>
                      <w:rFonts w:ascii="Calibri" w:hAnsi="Calibri" w:cs="Tahoma"/>
                      <w:b/>
                      <w:sz w:val="18"/>
                      <w:szCs w:val="18"/>
                      <w:lang w:val="es-BO"/>
                    </w:rPr>
                  </w:pPr>
                  <w:r w:rsidRPr="00F53F91">
                    <w:rPr>
                      <w:rFonts w:ascii="Calibri" w:hAnsi="Calibri" w:cs="Tahoma"/>
                      <w:b/>
                      <w:sz w:val="18"/>
                      <w:szCs w:val="18"/>
                      <w:lang w:val="es-BO"/>
                    </w:rPr>
                    <w:t>FORMACIÓN “</w:t>
                  </w:r>
                  <w:r w:rsidRPr="00F53F91">
                    <w:rPr>
                      <w:rFonts w:ascii="Calibri" w:hAnsi="Calibri" w:cs="Tahoma"/>
                      <w:b/>
                      <w:i/>
                      <w:sz w:val="18"/>
                      <w:szCs w:val="18"/>
                      <w:lang w:val="es-BO"/>
                    </w:rPr>
                    <w:t>OBLIGATORIA</w:t>
                  </w:r>
                  <w:r w:rsidRPr="00F53F91">
                    <w:rPr>
                      <w:rFonts w:ascii="Calibri" w:hAnsi="Calibri" w:cs="Tahoma"/>
                      <w:b/>
                      <w:sz w:val="18"/>
                      <w:szCs w:val="18"/>
                      <w:lang w:val="es-BO"/>
                    </w:rPr>
                    <w:t>”</w:t>
                  </w:r>
                </w:p>
                <w:p w:rsidR="00F60D60" w:rsidRPr="00F53F91" w:rsidRDefault="00F60D60" w:rsidP="00EA569E">
                  <w:pPr>
                    <w:rPr>
                      <w:rFonts w:ascii="Calibri" w:hAnsi="Calibri" w:cs="Tahoma"/>
                      <w:sz w:val="18"/>
                      <w:szCs w:val="18"/>
                      <w:lang w:val="es-BO"/>
                    </w:rPr>
                  </w:pPr>
                  <w:r w:rsidRPr="00F53F91">
                    <w:rPr>
                      <w:rFonts w:ascii="Calibri" w:hAnsi="Calibri" w:cs="Tahoma"/>
                      <w:sz w:val="18"/>
                      <w:szCs w:val="18"/>
                      <w:lang w:val="es-BO"/>
                    </w:rPr>
                    <w:t>(CURSOS, SEMINARIOS, TALLERES, ETC.)</w:t>
                  </w:r>
                </w:p>
                <w:p w:rsidR="00F60D60" w:rsidRPr="00F53F91" w:rsidRDefault="00F60D60" w:rsidP="00EA569E">
                  <w:pPr>
                    <w:rPr>
                      <w:rFonts w:ascii="Calibri" w:hAnsi="Calibri" w:cs="Tahoma"/>
                      <w:sz w:val="18"/>
                      <w:szCs w:val="18"/>
                      <w:lang w:val="es-BO"/>
                    </w:rPr>
                  </w:pPr>
                </w:p>
                <w:p w:rsidR="00F60D60" w:rsidRPr="00F53F91" w:rsidRDefault="00F60D60" w:rsidP="00EA569E">
                  <w:pPr>
                    <w:rPr>
                      <w:rFonts w:ascii="Calibri" w:hAnsi="Calibri" w:cs="Tahoma"/>
                      <w:sz w:val="18"/>
                      <w:szCs w:val="18"/>
                    </w:rPr>
                  </w:pPr>
                  <w:r w:rsidRPr="00F53F91">
                    <w:rPr>
                      <w:rFonts w:ascii="Calibri" w:hAnsi="Calibri" w:cs="Tahoma"/>
                      <w:sz w:val="18"/>
                      <w:szCs w:val="18"/>
                    </w:rPr>
                    <w:t>SISTEMAS DE GESTIÓN DE SEGURIDAD, SALUD OCUPACIONAL Y MEDIO AMBIENTE (OHSAS 18001 - ISO 14001). PROTECCIÓN Y PREVENCIÓN DE INCENDIOS. PRIMEROS AUXILIOS BÁSICOS. MANEJO DEFENSIVO.</w:t>
                  </w:r>
                </w:p>
                <w:p w:rsidR="00F60D60" w:rsidRPr="00F53F91" w:rsidRDefault="00F60D60" w:rsidP="00EA569E">
                  <w:pPr>
                    <w:rPr>
                      <w:rFonts w:ascii="Calibri" w:hAnsi="Calibri" w:cs="Tahoma"/>
                      <w:sz w:val="18"/>
                      <w:szCs w:val="18"/>
                    </w:rPr>
                  </w:pPr>
                </w:p>
                <w:p w:rsidR="00F60D60" w:rsidRPr="00F53F91" w:rsidRDefault="00F60D60" w:rsidP="00EA569E">
                  <w:pPr>
                    <w:rPr>
                      <w:rFonts w:ascii="Calibri" w:hAnsi="Calibri" w:cs="Tahoma"/>
                      <w:sz w:val="18"/>
                      <w:szCs w:val="18"/>
                    </w:rPr>
                  </w:pPr>
                  <w:r>
                    <w:rPr>
                      <w:rFonts w:ascii="Calibri" w:hAnsi="Calibri" w:cs="Tahoma"/>
                      <w:sz w:val="18"/>
                      <w:szCs w:val="18"/>
                    </w:rPr>
                    <w:t>.</w:t>
                  </w:r>
                </w:p>
              </w:tc>
              <w:tc>
                <w:tcPr>
                  <w:tcW w:w="694" w:type="pct"/>
                  <w:shd w:val="clear" w:color="auto" w:fill="auto"/>
                  <w:vAlign w:val="center"/>
                </w:tcPr>
                <w:p w:rsidR="00F60D60" w:rsidRPr="00F53F91" w:rsidRDefault="00F60D60" w:rsidP="00EA569E">
                  <w:pPr>
                    <w:rPr>
                      <w:rFonts w:ascii="Calibri" w:hAnsi="Calibri" w:cs="Tahoma"/>
                      <w:b/>
                      <w:sz w:val="18"/>
                      <w:szCs w:val="18"/>
                      <w:lang w:val="es-BO" w:eastAsia="es-BO"/>
                    </w:rPr>
                  </w:pPr>
                  <w:r w:rsidRPr="00F53F91">
                    <w:rPr>
                      <w:rFonts w:ascii="Calibri" w:hAnsi="Calibri" w:cs="Tahoma"/>
                      <w:b/>
                      <w:sz w:val="18"/>
                      <w:szCs w:val="18"/>
                      <w:lang w:val="es-BO" w:eastAsia="es-BO"/>
                    </w:rPr>
                    <w:lastRenderedPageBreak/>
                    <w:t>MONITOR SMS</w:t>
                  </w:r>
                </w:p>
              </w:tc>
              <w:tc>
                <w:tcPr>
                  <w:tcW w:w="1420" w:type="pct"/>
                  <w:shd w:val="clear" w:color="auto" w:fill="auto"/>
                  <w:vAlign w:val="center"/>
                </w:tcPr>
                <w:p w:rsidR="00F60D60" w:rsidRDefault="00F60D60" w:rsidP="00A524F0">
                  <w:pPr>
                    <w:numPr>
                      <w:ilvl w:val="0"/>
                      <w:numId w:val="39"/>
                    </w:numPr>
                    <w:ind w:left="720"/>
                    <w:rPr>
                      <w:rFonts w:ascii="Calibri" w:hAnsi="Calibri" w:cs="Tahoma"/>
                      <w:sz w:val="18"/>
                      <w:szCs w:val="18"/>
                      <w:lang w:val="es-BO"/>
                    </w:rPr>
                  </w:pPr>
                  <w:r>
                    <w:rPr>
                      <w:rFonts w:ascii="Calibri" w:hAnsi="Calibri" w:cs="Tahoma"/>
                      <w:sz w:val="18"/>
                      <w:szCs w:val="18"/>
                      <w:lang w:val="es-BO"/>
                    </w:rPr>
                    <w:t>GENERAL: 2 Años desde su titulación (Demostrable mediante certificados)</w:t>
                  </w:r>
                </w:p>
                <w:p w:rsidR="00F60D60" w:rsidRDefault="00F60D60" w:rsidP="00A524F0">
                  <w:pPr>
                    <w:numPr>
                      <w:ilvl w:val="0"/>
                      <w:numId w:val="39"/>
                    </w:numPr>
                    <w:ind w:left="720"/>
                    <w:rPr>
                      <w:rFonts w:ascii="Calibri" w:hAnsi="Calibri" w:cs="Tahoma"/>
                      <w:sz w:val="18"/>
                      <w:szCs w:val="18"/>
                      <w:lang w:val="es-BO"/>
                    </w:rPr>
                  </w:pPr>
                  <w:r>
                    <w:rPr>
                      <w:rFonts w:ascii="Calibri" w:hAnsi="Calibri" w:cs="Tahoma"/>
                      <w:sz w:val="18"/>
                      <w:szCs w:val="18"/>
                      <w:lang w:val="es-BO"/>
                    </w:rPr>
                    <w:t xml:space="preserve">Su formación adicional en el área de seguridad industrial debe ser respaldada con la presentación de certificados </w:t>
                  </w:r>
                </w:p>
                <w:p w:rsidR="00F60D60" w:rsidRPr="00BB0481" w:rsidRDefault="00F60D60" w:rsidP="00A524F0">
                  <w:pPr>
                    <w:numPr>
                      <w:ilvl w:val="0"/>
                      <w:numId w:val="39"/>
                    </w:numPr>
                    <w:ind w:left="720"/>
                    <w:rPr>
                      <w:rFonts w:ascii="Calibri" w:hAnsi="Calibri" w:cs="Tahoma"/>
                      <w:sz w:val="18"/>
                      <w:szCs w:val="18"/>
                      <w:lang w:val="es-BO"/>
                    </w:rPr>
                  </w:pPr>
                  <w:r w:rsidRPr="00BB0481">
                    <w:rPr>
                      <w:rFonts w:ascii="Calibri" w:hAnsi="Calibri" w:cs="Tahoma"/>
                      <w:sz w:val="18"/>
                      <w:szCs w:val="18"/>
                      <w:lang w:val="es-BO"/>
                    </w:rPr>
                    <w:t>ESPECIFICA:</w:t>
                  </w:r>
                  <w:r>
                    <w:rPr>
                      <w:rFonts w:ascii="Calibri" w:hAnsi="Calibri" w:cs="Tahoma"/>
                      <w:sz w:val="18"/>
                      <w:szCs w:val="18"/>
                      <w:lang w:val="es-BO"/>
                    </w:rPr>
                    <w:t xml:space="preserve"> 1 año en cargos similares o relacionados a Seguridad Industrial o Sistemas de Gestión Integrados </w:t>
                  </w:r>
                </w:p>
                <w:p w:rsidR="00F60D60" w:rsidRPr="00F53F91" w:rsidRDefault="00F60D60" w:rsidP="00EA569E">
                  <w:pPr>
                    <w:spacing w:line="276" w:lineRule="auto"/>
                    <w:rPr>
                      <w:rFonts w:ascii="Calibri" w:hAnsi="Calibri" w:cs="Tahoma"/>
                      <w:i/>
                      <w:sz w:val="18"/>
                      <w:szCs w:val="18"/>
                      <w:lang w:val="es-BO" w:eastAsia="es-BO"/>
                    </w:rPr>
                  </w:pPr>
                </w:p>
              </w:tc>
              <w:tc>
                <w:tcPr>
                  <w:tcW w:w="1478" w:type="pct"/>
                </w:tcPr>
                <w:p w:rsidR="00F60D60" w:rsidRDefault="00F60D60" w:rsidP="00A524F0">
                  <w:pPr>
                    <w:numPr>
                      <w:ilvl w:val="0"/>
                      <w:numId w:val="39"/>
                    </w:numPr>
                    <w:ind w:left="720"/>
                    <w:rPr>
                      <w:rFonts w:ascii="Calibri" w:hAnsi="Calibri" w:cs="Tahoma"/>
                      <w:sz w:val="18"/>
                      <w:szCs w:val="18"/>
                      <w:lang w:val="es-BO"/>
                    </w:rPr>
                  </w:pPr>
                  <w:proofErr w:type="spellStart"/>
                  <w:r>
                    <w:rPr>
                      <w:rFonts w:ascii="Calibri" w:hAnsi="Calibri" w:cs="Tahoma"/>
                      <w:sz w:val="18"/>
                      <w:szCs w:val="18"/>
                      <w:lang w:val="es-BO"/>
                    </w:rPr>
                    <w:t>Titulo</w:t>
                  </w:r>
                  <w:proofErr w:type="spellEnd"/>
                  <w:r>
                    <w:rPr>
                      <w:rFonts w:ascii="Calibri" w:hAnsi="Calibri" w:cs="Tahoma"/>
                      <w:sz w:val="18"/>
                      <w:szCs w:val="18"/>
                      <w:lang w:val="es-BO"/>
                    </w:rPr>
                    <w:t xml:space="preserve"> en provisión nacional</w:t>
                  </w:r>
                </w:p>
                <w:p w:rsidR="00F60D60" w:rsidRDefault="00F60D60" w:rsidP="00A524F0">
                  <w:pPr>
                    <w:numPr>
                      <w:ilvl w:val="0"/>
                      <w:numId w:val="39"/>
                    </w:numPr>
                    <w:ind w:left="720"/>
                    <w:rPr>
                      <w:rFonts w:ascii="Calibri" w:hAnsi="Calibri" w:cs="Tahoma"/>
                      <w:sz w:val="18"/>
                      <w:szCs w:val="18"/>
                      <w:lang w:val="es-BO"/>
                    </w:rPr>
                  </w:pPr>
                  <w:r>
                    <w:rPr>
                      <w:rFonts w:ascii="Calibri" w:hAnsi="Calibri" w:cs="Tahoma"/>
                      <w:sz w:val="18"/>
                      <w:szCs w:val="18"/>
                      <w:lang w:val="es-BO"/>
                    </w:rPr>
                    <w:t xml:space="preserve">Certificados de Capacitaciones; Seminarios; Cursos o Talleres en Seguridad Industrial; Uso de </w:t>
                  </w:r>
                  <w:proofErr w:type="spellStart"/>
                  <w:r>
                    <w:rPr>
                      <w:rFonts w:ascii="Calibri" w:hAnsi="Calibri" w:cs="Tahoma"/>
                      <w:sz w:val="18"/>
                      <w:szCs w:val="18"/>
                      <w:lang w:val="es-BO"/>
                    </w:rPr>
                    <w:t>EPP’s</w:t>
                  </w:r>
                  <w:proofErr w:type="spellEnd"/>
                  <w:r>
                    <w:rPr>
                      <w:rFonts w:ascii="Calibri" w:hAnsi="Calibri" w:cs="Tahoma"/>
                      <w:sz w:val="18"/>
                      <w:szCs w:val="18"/>
                      <w:lang w:val="es-BO"/>
                    </w:rPr>
                    <w:t xml:space="preserve">; </w:t>
                  </w:r>
                  <w:proofErr w:type="spellStart"/>
                  <w:r>
                    <w:rPr>
                      <w:rFonts w:ascii="Calibri" w:hAnsi="Calibri" w:cs="Tahoma"/>
                      <w:sz w:val="18"/>
                      <w:szCs w:val="18"/>
                      <w:lang w:val="es-BO"/>
                    </w:rPr>
                    <w:t>Analisis</w:t>
                  </w:r>
                  <w:proofErr w:type="spellEnd"/>
                  <w:r>
                    <w:rPr>
                      <w:rFonts w:ascii="Calibri" w:hAnsi="Calibri" w:cs="Tahoma"/>
                      <w:sz w:val="18"/>
                      <w:szCs w:val="18"/>
                      <w:lang w:val="es-BO"/>
                    </w:rPr>
                    <w:t xml:space="preserve"> de Riesgos; Sistemas de Gestión </w:t>
                  </w:r>
                  <w:proofErr w:type="spellStart"/>
                  <w:r>
                    <w:rPr>
                      <w:rFonts w:ascii="Calibri" w:hAnsi="Calibri" w:cs="Tahoma"/>
                      <w:sz w:val="18"/>
                      <w:szCs w:val="18"/>
                      <w:lang w:val="es-BO"/>
                    </w:rPr>
                    <w:t>Inegrados</w:t>
                  </w:r>
                  <w:proofErr w:type="spellEnd"/>
                  <w:r>
                    <w:rPr>
                      <w:rFonts w:ascii="Calibri" w:hAnsi="Calibri" w:cs="Tahoma"/>
                      <w:sz w:val="18"/>
                      <w:szCs w:val="18"/>
                      <w:lang w:val="es-BO"/>
                    </w:rPr>
                    <w:t>; Primeros Auxilios; Trabajos en espacios confinados; Trabajos en altura; Manejo defensivo; Medio Ambiente o Identificación de riesgos</w:t>
                  </w:r>
                </w:p>
              </w:tc>
            </w:tr>
            <w:tr w:rsidR="00F60D60" w:rsidRPr="00F53F91" w:rsidTr="00EA569E">
              <w:trPr>
                <w:jc w:val="center"/>
              </w:trPr>
              <w:tc>
                <w:tcPr>
                  <w:tcW w:w="162" w:type="pct"/>
                  <w:shd w:val="clear" w:color="auto" w:fill="auto"/>
                  <w:vAlign w:val="center"/>
                </w:tcPr>
                <w:p w:rsidR="00F60D60" w:rsidRPr="00F53F91" w:rsidRDefault="00F60D60" w:rsidP="00EA569E">
                  <w:pPr>
                    <w:rPr>
                      <w:rFonts w:ascii="Calibri" w:hAnsi="Calibri" w:cs="Tahoma"/>
                      <w:sz w:val="18"/>
                      <w:szCs w:val="18"/>
                    </w:rPr>
                  </w:pPr>
                  <w:r w:rsidRPr="00F53F91">
                    <w:rPr>
                      <w:rFonts w:ascii="Calibri" w:hAnsi="Calibri" w:cs="Tahoma"/>
                      <w:sz w:val="18"/>
                      <w:szCs w:val="18"/>
                    </w:rPr>
                    <w:lastRenderedPageBreak/>
                    <w:t>3</w:t>
                  </w:r>
                </w:p>
              </w:tc>
              <w:tc>
                <w:tcPr>
                  <w:tcW w:w="1246" w:type="pct"/>
                  <w:shd w:val="clear" w:color="auto" w:fill="auto"/>
                  <w:vAlign w:val="center"/>
                </w:tcPr>
                <w:p w:rsidR="00F60D60" w:rsidRPr="00F53F91" w:rsidRDefault="00F60D60" w:rsidP="00EA569E">
                  <w:pPr>
                    <w:rPr>
                      <w:rFonts w:ascii="Calibri" w:hAnsi="Calibri" w:cs="Tahoma"/>
                      <w:sz w:val="18"/>
                      <w:szCs w:val="18"/>
                      <w:lang w:val="es-BO" w:eastAsia="es-BO"/>
                    </w:rPr>
                  </w:pPr>
                  <w:r>
                    <w:rPr>
                      <w:rFonts w:ascii="Calibri" w:hAnsi="Calibri" w:cs="Tahoma"/>
                      <w:sz w:val="18"/>
                      <w:szCs w:val="18"/>
                      <w:lang w:val="es-BO" w:eastAsia="es-BO"/>
                    </w:rPr>
                    <w:t>Técnico Superior en el área industrial; mecánico; eléctrico: electromecánico; químico o petrolero</w:t>
                  </w:r>
                </w:p>
                <w:p w:rsidR="00F60D60" w:rsidRPr="00F53F91" w:rsidRDefault="00F60D60" w:rsidP="00EA569E">
                  <w:pPr>
                    <w:rPr>
                      <w:rFonts w:ascii="Calibri" w:hAnsi="Calibri" w:cs="Tahoma"/>
                      <w:sz w:val="18"/>
                      <w:szCs w:val="18"/>
                      <w:lang w:val="es-BO" w:eastAsia="es-BO"/>
                    </w:rPr>
                  </w:pPr>
                </w:p>
                <w:p w:rsidR="00F60D60" w:rsidRPr="00F53F91" w:rsidRDefault="00F60D60" w:rsidP="00EA569E">
                  <w:pPr>
                    <w:rPr>
                      <w:rFonts w:ascii="Calibri" w:hAnsi="Calibri" w:cs="Tahoma"/>
                      <w:sz w:val="18"/>
                      <w:szCs w:val="18"/>
                      <w:lang w:val="es-BO" w:eastAsia="es-BO"/>
                    </w:rPr>
                  </w:pPr>
                  <w:r w:rsidRPr="00F53F91">
                    <w:rPr>
                      <w:rFonts w:ascii="Calibri" w:hAnsi="Calibri" w:cs="Tahoma"/>
                      <w:sz w:val="18"/>
                      <w:szCs w:val="18"/>
                      <w:lang w:val="es-BO" w:eastAsia="es-BO"/>
                    </w:rPr>
                    <w:t>PERSONAL CERTIFICADO COMO:</w:t>
                  </w:r>
                </w:p>
                <w:p w:rsidR="00F60D60" w:rsidRPr="00F53F91" w:rsidRDefault="00F60D60" w:rsidP="00EA569E">
                  <w:pPr>
                    <w:rPr>
                      <w:rFonts w:ascii="Calibri" w:hAnsi="Calibri" w:cs="Tahoma"/>
                      <w:sz w:val="18"/>
                      <w:szCs w:val="18"/>
                      <w:lang w:val="es-BO" w:eastAsia="es-BO"/>
                    </w:rPr>
                  </w:pPr>
                </w:p>
                <w:p w:rsidR="00F60D60" w:rsidRPr="00F53F91" w:rsidRDefault="00F60D60" w:rsidP="00EA569E">
                  <w:pPr>
                    <w:rPr>
                      <w:rFonts w:ascii="Calibri" w:hAnsi="Calibri" w:cs="Tahoma"/>
                      <w:sz w:val="18"/>
                      <w:szCs w:val="18"/>
                      <w:lang w:val="es-BO" w:eastAsia="es-BO"/>
                    </w:rPr>
                  </w:pPr>
                  <w:r w:rsidRPr="00F53F91">
                    <w:rPr>
                      <w:rFonts w:ascii="Calibri" w:hAnsi="Calibri" w:cs="Tahoma"/>
                      <w:sz w:val="18"/>
                      <w:szCs w:val="18"/>
                      <w:lang w:val="es-BO" w:eastAsia="es-BO"/>
                    </w:rPr>
                    <w:t xml:space="preserve">INSPECTOR </w:t>
                  </w:r>
                  <w:r w:rsidRPr="00F53F91">
                    <w:rPr>
                      <w:rFonts w:ascii="Calibri" w:hAnsi="Calibri" w:cs="Tahoma"/>
                      <w:color w:val="000000"/>
                      <w:sz w:val="18"/>
                      <w:szCs w:val="18"/>
                      <w:lang w:val="es-BO" w:eastAsia="es-BO"/>
                    </w:rPr>
                    <w:t>CERTIFICADO POR LA ASNT</w:t>
                  </w:r>
                  <w:r w:rsidRPr="00F53F91">
                    <w:rPr>
                      <w:rFonts w:ascii="Calibri" w:hAnsi="Calibri" w:cs="Tahoma"/>
                      <w:sz w:val="18"/>
                      <w:szCs w:val="18"/>
                      <w:lang w:val="es-BO" w:eastAsia="es-BO"/>
                    </w:rPr>
                    <w:t xml:space="preserve"> EN ENSAYOS NO DESTRUCTIVOS (END) CON CERTIFICACIÓN ACTUAL – NIVEL II – PRUEBAS CON PARTÍCULAS MAGNÉTICAS – MT – PT - UT – RT.</w:t>
                  </w:r>
                </w:p>
              </w:tc>
              <w:tc>
                <w:tcPr>
                  <w:tcW w:w="694" w:type="pct"/>
                  <w:shd w:val="clear" w:color="auto" w:fill="auto"/>
                  <w:vAlign w:val="center"/>
                </w:tcPr>
                <w:p w:rsidR="00F60D60" w:rsidRPr="00F53F91" w:rsidRDefault="00F60D60" w:rsidP="00EA569E">
                  <w:pPr>
                    <w:rPr>
                      <w:rFonts w:ascii="Calibri" w:hAnsi="Calibri" w:cs="Tahoma"/>
                      <w:b/>
                      <w:sz w:val="18"/>
                      <w:szCs w:val="18"/>
                      <w:lang w:val="es-BO" w:eastAsia="es-BO"/>
                    </w:rPr>
                  </w:pPr>
                  <w:r w:rsidRPr="00F53F91">
                    <w:rPr>
                      <w:rFonts w:ascii="Calibri" w:hAnsi="Calibri" w:cs="Tahoma"/>
                      <w:b/>
                      <w:sz w:val="18"/>
                      <w:szCs w:val="18"/>
                      <w:lang w:val="es-BO" w:eastAsia="es-BO"/>
                    </w:rPr>
                    <w:t>INSPECTOR EN ENSAYOS NO DESTRUCTIVOS</w:t>
                  </w:r>
                </w:p>
              </w:tc>
              <w:tc>
                <w:tcPr>
                  <w:tcW w:w="1420" w:type="pct"/>
                  <w:shd w:val="clear" w:color="auto" w:fill="auto"/>
                  <w:vAlign w:val="center"/>
                </w:tcPr>
                <w:p w:rsidR="00F60D60" w:rsidRPr="00F53F91" w:rsidRDefault="00F60D60" w:rsidP="00A524F0">
                  <w:pPr>
                    <w:numPr>
                      <w:ilvl w:val="0"/>
                      <w:numId w:val="37"/>
                    </w:numPr>
                    <w:rPr>
                      <w:rFonts w:ascii="Calibri" w:hAnsi="Calibri" w:cs="Tahoma"/>
                      <w:sz w:val="18"/>
                      <w:szCs w:val="18"/>
                      <w:lang w:val="es-BO" w:eastAsia="es-BO"/>
                    </w:rPr>
                  </w:pPr>
                  <w:r>
                    <w:rPr>
                      <w:rFonts w:ascii="Calibri" w:hAnsi="Calibri" w:cs="Tahoma"/>
                      <w:sz w:val="18"/>
                      <w:szCs w:val="18"/>
                      <w:lang w:val="es-BO" w:eastAsia="es-BO"/>
                    </w:rPr>
                    <w:t>GENERAL: 2 años desde su titulación como técnico superior (demostrable mediante documentación)</w:t>
                  </w:r>
                </w:p>
                <w:p w:rsidR="00F60D60" w:rsidRPr="00F53F91" w:rsidRDefault="00F60D60" w:rsidP="00A524F0">
                  <w:pPr>
                    <w:numPr>
                      <w:ilvl w:val="0"/>
                      <w:numId w:val="37"/>
                    </w:numPr>
                    <w:rPr>
                      <w:rFonts w:ascii="Calibri" w:hAnsi="Calibri" w:cs="Tahoma"/>
                      <w:sz w:val="18"/>
                      <w:szCs w:val="18"/>
                      <w:lang w:val="es-BO" w:eastAsia="es-BO"/>
                    </w:rPr>
                  </w:pPr>
                  <w:r>
                    <w:rPr>
                      <w:rFonts w:ascii="Calibri" w:hAnsi="Calibri" w:cs="Tahoma"/>
                      <w:sz w:val="18"/>
                      <w:szCs w:val="18"/>
                      <w:lang w:val="es-BO" w:eastAsia="es-BO"/>
                    </w:rPr>
                    <w:t>ESPECIFICA: Mínima 2 de trabajos en el cargo de Inspector (Demostrable)</w:t>
                  </w:r>
                </w:p>
              </w:tc>
              <w:tc>
                <w:tcPr>
                  <w:tcW w:w="1478" w:type="pct"/>
                </w:tcPr>
                <w:p w:rsidR="00F60D60" w:rsidRDefault="00F60D60" w:rsidP="00A524F0">
                  <w:pPr>
                    <w:numPr>
                      <w:ilvl w:val="0"/>
                      <w:numId w:val="37"/>
                    </w:numPr>
                    <w:rPr>
                      <w:rFonts w:ascii="Calibri" w:hAnsi="Calibri" w:cs="Tahoma"/>
                      <w:sz w:val="18"/>
                      <w:szCs w:val="18"/>
                      <w:lang w:val="es-BO" w:eastAsia="es-BO"/>
                    </w:rPr>
                  </w:pPr>
                  <w:r>
                    <w:rPr>
                      <w:rFonts w:ascii="Calibri" w:hAnsi="Calibri" w:cs="Tahoma"/>
                      <w:sz w:val="18"/>
                      <w:szCs w:val="18"/>
                      <w:lang w:val="es-BO" w:eastAsia="es-BO"/>
                    </w:rPr>
                    <w:t>Titulo como técnico superior en el área industrial</w:t>
                  </w:r>
                </w:p>
                <w:p w:rsidR="00F60D60" w:rsidRDefault="00F60D60" w:rsidP="00A524F0">
                  <w:pPr>
                    <w:numPr>
                      <w:ilvl w:val="0"/>
                      <w:numId w:val="37"/>
                    </w:numPr>
                    <w:rPr>
                      <w:rFonts w:ascii="Calibri" w:hAnsi="Calibri" w:cs="Tahoma"/>
                      <w:sz w:val="18"/>
                      <w:szCs w:val="18"/>
                      <w:lang w:val="es-BO" w:eastAsia="es-BO"/>
                    </w:rPr>
                  </w:pPr>
                  <w:r>
                    <w:rPr>
                      <w:rFonts w:ascii="Calibri" w:hAnsi="Calibri" w:cs="Tahoma"/>
                      <w:sz w:val="18"/>
                      <w:szCs w:val="18"/>
                      <w:lang w:val="es-BO" w:eastAsia="es-BO"/>
                    </w:rPr>
                    <w:t xml:space="preserve">Certificación como inspector en ensayos no destructivos </w:t>
                  </w:r>
                </w:p>
              </w:tc>
            </w:tr>
            <w:tr w:rsidR="00F60D60" w:rsidRPr="00F53F91" w:rsidTr="00EA569E">
              <w:trPr>
                <w:jc w:val="center"/>
              </w:trPr>
              <w:tc>
                <w:tcPr>
                  <w:tcW w:w="162" w:type="pct"/>
                  <w:shd w:val="clear" w:color="auto" w:fill="auto"/>
                  <w:vAlign w:val="center"/>
                </w:tcPr>
                <w:p w:rsidR="00F60D60" w:rsidRPr="00F53F91" w:rsidRDefault="00F60D60" w:rsidP="00EA569E">
                  <w:pPr>
                    <w:rPr>
                      <w:rFonts w:ascii="Calibri" w:hAnsi="Calibri" w:cs="Tahoma"/>
                      <w:sz w:val="18"/>
                      <w:szCs w:val="18"/>
                    </w:rPr>
                  </w:pPr>
                  <w:r w:rsidRPr="00F53F91">
                    <w:rPr>
                      <w:rFonts w:ascii="Calibri" w:hAnsi="Calibri" w:cs="Tahoma"/>
                      <w:sz w:val="18"/>
                      <w:szCs w:val="18"/>
                    </w:rPr>
                    <w:t>4</w:t>
                  </w:r>
                </w:p>
              </w:tc>
              <w:tc>
                <w:tcPr>
                  <w:tcW w:w="1246" w:type="pct"/>
                  <w:shd w:val="clear" w:color="auto" w:fill="auto"/>
                  <w:vAlign w:val="center"/>
                </w:tcPr>
                <w:p w:rsidR="00F60D60" w:rsidRPr="00F53F91" w:rsidRDefault="00F60D60" w:rsidP="00EA569E">
                  <w:pPr>
                    <w:rPr>
                      <w:rFonts w:ascii="Calibri" w:hAnsi="Calibri" w:cs="Tahoma"/>
                      <w:sz w:val="18"/>
                      <w:szCs w:val="18"/>
                      <w:lang w:val="es-BO" w:eastAsia="es-BO"/>
                    </w:rPr>
                  </w:pPr>
                  <w:r>
                    <w:rPr>
                      <w:rFonts w:ascii="Calibri" w:hAnsi="Calibri" w:cs="Tahoma"/>
                      <w:sz w:val="18"/>
                      <w:szCs w:val="18"/>
                      <w:lang w:val="es-BO" w:eastAsia="es-BO"/>
                    </w:rPr>
                    <w:t>Formación técnica en el área industrial, técnico medio o superior, o cursos de formación</w:t>
                  </w:r>
                </w:p>
              </w:tc>
              <w:tc>
                <w:tcPr>
                  <w:tcW w:w="694" w:type="pct"/>
                  <w:shd w:val="clear" w:color="auto" w:fill="auto"/>
                  <w:vAlign w:val="center"/>
                </w:tcPr>
                <w:p w:rsidR="00F60D60" w:rsidRPr="00F53F91" w:rsidRDefault="00F60D60" w:rsidP="00EA569E">
                  <w:pPr>
                    <w:rPr>
                      <w:rFonts w:ascii="Calibri" w:hAnsi="Calibri" w:cs="Tahoma"/>
                      <w:b/>
                      <w:sz w:val="18"/>
                      <w:szCs w:val="18"/>
                      <w:lang w:val="es-BO" w:eastAsia="es-BO"/>
                    </w:rPr>
                  </w:pPr>
                  <w:r w:rsidRPr="00F53F91">
                    <w:rPr>
                      <w:rFonts w:ascii="Calibri" w:hAnsi="Calibri" w:cs="Tahoma"/>
                      <w:b/>
                      <w:sz w:val="18"/>
                      <w:szCs w:val="18"/>
                      <w:lang w:val="es-BO" w:eastAsia="es-BO"/>
                    </w:rPr>
                    <w:t>INSTRUMENTISTA</w:t>
                  </w:r>
                </w:p>
              </w:tc>
              <w:tc>
                <w:tcPr>
                  <w:tcW w:w="1420" w:type="pct"/>
                  <w:shd w:val="clear" w:color="auto" w:fill="auto"/>
                  <w:vAlign w:val="center"/>
                </w:tcPr>
                <w:p w:rsidR="00F60D60" w:rsidRPr="00F53F91" w:rsidRDefault="00F60D60" w:rsidP="00A524F0">
                  <w:pPr>
                    <w:numPr>
                      <w:ilvl w:val="0"/>
                      <w:numId w:val="38"/>
                    </w:numPr>
                    <w:rPr>
                      <w:rFonts w:ascii="Calibri" w:hAnsi="Calibri" w:cs="Tahoma"/>
                      <w:sz w:val="18"/>
                      <w:szCs w:val="18"/>
                      <w:lang w:val="es-BO" w:eastAsia="es-BO"/>
                    </w:rPr>
                  </w:pPr>
                  <w:r>
                    <w:rPr>
                      <w:rFonts w:ascii="Calibri" w:hAnsi="Calibri" w:cs="Tahoma"/>
                      <w:sz w:val="18"/>
                      <w:szCs w:val="18"/>
                      <w:lang w:val="es-BO" w:eastAsia="es-BO"/>
                    </w:rPr>
                    <w:t>GENERAL: 1 año de experiencia en trabajos en el área industrial (Demostrable mediante documentación)</w:t>
                  </w:r>
                </w:p>
                <w:p w:rsidR="00F60D60" w:rsidRPr="00F53F91" w:rsidRDefault="00F60D60" w:rsidP="00A524F0">
                  <w:pPr>
                    <w:numPr>
                      <w:ilvl w:val="0"/>
                      <w:numId w:val="38"/>
                    </w:numPr>
                    <w:spacing w:line="276" w:lineRule="auto"/>
                    <w:rPr>
                      <w:rFonts w:ascii="Calibri" w:hAnsi="Calibri" w:cs="Tahoma"/>
                      <w:sz w:val="18"/>
                      <w:szCs w:val="18"/>
                      <w:lang w:val="es-BO"/>
                    </w:rPr>
                  </w:pPr>
                  <w:r w:rsidRPr="00F53F91">
                    <w:rPr>
                      <w:rFonts w:ascii="Calibri" w:hAnsi="Calibri" w:cs="Tahoma"/>
                      <w:sz w:val="18"/>
                      <w:szCs w:val="18"/>
                      <w:lang w:val="es-BO" w:eastAsia="es-BO"/>
                    </w:rPr>
                    <w:t xml:space="preserve">ESPECIFICA: </w:t>
                  </w:r>
                  <w:r>
                    <w:rPr>
                      <w:rFonts w:ascii="Calibri" w:hAnsi="Calibri" w:cs="Tahoma"/>
                      <w:sz w:val="18"/>
                      <w:szCs w:val="18"/>
                      <w:lang w:val="es-BO" w:eastAsia="es-BO"/>
                    </w:rPr>
                    <w:t>Mínimo 2 trabajos como instrumentista (Demostrable mediante documentos)</w:t>
                  </w:r>
                </w:p>
              </w:tc>
              <w:tc>
                <w:tcPr>
                  <w:tcW w:w="1478" w:type="pct"/>
                </w:tcPr>
                <w:p w:rsidR="00F60D60" w:rsidRDefault="00F60D60" w:rsidP="00A524F0">
                  <w:pPr>
                    <w:numPr>
                      <w:ilvl w:val="0"/>
                      <w:numId w:val="38"/>
                    </w:numPr>
                    <w:rPr>
                      <w:rFonts w:ascii="Calibri" w:hAnsi="Calibri" w:cs="Tahoma"/>
                      <w:sz w:val="18"/>
                      <w:szCs w:val="18"/>
                      <w:lang w:val="es-BO" w:eastAsia="es-BO"/>
                    </w:rPr>
                  </w:pPr>
                  <w:r>
                    <w:rPr>
                      <w:rFonts w:ascii="Calibri" w:hAnsi="Calibri" w:cs="Tahoma"/>
                      <w:sz w:val="18"/>
                      <w:szCs w:val="18"/>
                      <w:lang w:val="es-BO" w:eastAsia="es-BO"/>
                    </w:rPr>
                    <w:t>Titulo como técnico medio o superior en el área industrial o Certificados de capacitación en área industrial; Mecánico; Electromecánico; eléctrico.</w:t>
                  </w:r>
                </w:p>
                <w:p w:rsidR="00F60D60" w:rsidRDefault="00F60D60" w:rsidP="00A524F0">
                  <w:pPr>
                    <w:numPr>
                      <w:ilvl w:val="0"/>
                      <w:numId w:val="38"/>
                    </w:numPr>
                    <w:rPr>
                      <w:rFonts w:ascii="Calibri" w:hAnsi="Calibri" w:cs="Tahoma"/>
                      <w:sz w:val="18"/>
                      <w:szCs w:val="18"/>
                      <w:lang w:val="es-BO" w:eastAsia="es-BO"/>
                    </w:rPr>
                  </w:pPr>
                  <w:r>
                    <w:rPr>
                      <w:rFonts w:ascii="Calibri" w:hAnsi="Calibri" w:cs="Tahoma"/>
                      <w:sz w:val="18"/>
                      <w:szCs w:val="18"/>
                      <w:lang w:val="es-BO" w:eastAsia="es-BO"/>
                    </w:rPr>
                    <w:t xml:space="preserve">Certificados de trabajo como instrumentista </w:t>
                  </w:r>
                </w:p>
              </w:tc>
            </w:tr>
            <w:tr w:rsidR="00F60D60" w:rsidRPr="00F53F91" w:rsidTr="00EA569E">
              <w:trPr>
                <w:jc w:val="center"/>
              </w:trPr>
              <w:tc>
                <w:tcPr>
                  <w:tcW w:w="162" w:type="pct"/>
                  <w:shd w:val="clear" w:color="auto" w:fill="auto"/>
                  <w:vAlign w:val="center"/>
                </w:tcPr>
                <w:p w:rsidR="00F60D60" w:rsidRPr="00F53F91" w:rsidRDefault="00F60D60" w:rsidP="00EA569E">
                  <w:pPr>
                    <w:rPr>
                      <w:rFonts w:ascii="Calibri" w:hAnsi="Calibri" w:cs="Tahoma"/>
                      <w:sz w:val="18"/>
                      <w:szCs w:val="18"/>
                    </w:rPr>
                  </w:pPr>
                  <w:r w:rsidRPr="00F53F91">
                    <w:rPr>
                      <w:rFonts w:ascii="Calibri" w:hAnsi="Calibri" w:cs="Tahoma"/>
                      <w:sz w:val="18"/>
                      <w:szCs w:val="18"/>
                    </w:rPr>
                    <w:t>5</w:t>
                  </w:r>
                </w:p>
              </w:tc>
              <w:tc>
                <w:tcPr>
                  <w:tcW w:w="1246" w:type="pct"/>
                  <w:shd w:val="clear" w:color="auto" w:fill="auto"/>
                  <w:vAlign w:val="center"/>
                </w:tcPr>
                <w:p w:rsidR="00F60D60" w:rsidRPr="00F53F91" w:rsidRDefault="00F60D60" w:rsidP="00EA569E">
                  <w:pPr>
                    <w:rPr>
                      <w:rFonts w:ascii="Calibri" w:hAnsi="Calibri" w:cs="Tahoma"/>
                      <w:sz w:val="18"/>
                      <w:szCs w:val="18"/>
                      <w:lang w:val="es-BO" w:eastAsia="es-BO"/>
                    </w:rPr>
                  </w:pPr>
                </w:p>
                <w:p w:rsidR="00F60D60" w:rsidRPr="00F53F91" w:rsidRDefault="00F60D60" w:rsidP="00EA569E">
                  <w:pPr>
                    <w:spacing w:line="276" w:lineRule="auto"/>
                    <w:rPr>
                      <w:rFonts w:ascii="Calibri" w:hAnsi="Calibri" w:cs="Tahoma"/>
                      <w:sz w:val="18"/>
                      <w:szCs w:val="18"/>
                      <w:lang w:val="es-BO" w:eastAsia="es-BO"/>
                    </w:rPr>
                  </w:pPr>
                  <w:r w:rsidRPr="00F53F91">
                    <w:rPr>
                      <w:rFonts w:ascii="Calibri" w:hAnsi="Calibri" w:cs="Tahoma"/>
                      <w:sz w:val="18"/>
                      <w:szCs w:val="18"/>
                      <w:lang w:val="es-BO" w:eastAsia="es-BO"/>
                    </w:rPr>
                    <w:t>PERSONAL CERTIFICADO COMO:</w:t>
                  </w:r>
                </w:p>
                <w:p w:rsidR="00F60D60" w:rsidRPr="00F53F91" w:rsidRDefault="00F60D60" w:rsidP="00EA569E">
                  <w:pPr>
                    <w:spacing w:line="276" w:lineRule="auto"/>
                    <w:rPr>
                      <w:rFonts w:ascii="Calibri" w:hAnsi="Calibri" w:cs="Tahoma"/>
                      <w:sz w:val="18"/>
                      <w:szCs w:val="18"/>
                      <w:lang w:val="es-BO"/>
                    </w:rPr>
                  </w:pPr>
                </w:p>
                <w:p w:rsidR="00F60D60" w:rsidRPr="00F53F91" w:rsidRDefault="00F60D60" w:rsidP="00EA569E">
                  <w:pPr>
                    <w:spacing w:line="276" w:lineRule="auto"/>
                    <w:rPr>
                      <w:rFonts w:ascii="Calibri" w:hAnsi="Calibri" w:cs="Tahoma"/>
                      <w:sz w:val="18"/>
                      <w:szCs w:val="18"/>
                      <w:lang w:val="es-BO"/>
                    </w:rPr>
                  </w:pPr>
                  <w:r w:rsidRPr="00F53F91">
                    <w:rPr>
                      <w:rFonts w:ascii="Calibri" w:hAnsi="Calibri" w:cs="Tahoma"/>
                      <w:sz w:val="18"/>
                      <w:szCs w:val="18"/>
                      <w:lang w:val="es-BO" w:eastAsia="es-BO"/>
                    </w:rPr>
                    <w:t>SOLDADOR 6G CALIFICADO Y CERTIFICADO EN LA NORMA ASME IX</w:t>
                  </w:r>
                  <w:r w:rsidRPr="00F53F91">
                    <w:rPr>
                      <w:rFonts w:ascii="Calibri" w:hAnsi="Calibri" w:cs="Tahoma"/>
                      <w:sz w:val="18"/>
                      <w:szCs w:val="18"/>
                      <w:lang w:val="es-BO"/>
                    </w:rPr>
                    <w:t>. CON CERTIFICACIÓN VIGENTE.</w:t>
                  </w:r>
                </w:p>
                <w:p w:rsidR="00F60D60" w:rsidRPr="00722FAF" w:rsidRDefault="00F60D60" w:rsidP="00EA569E">
                  <w:pPr>
                    <w:spacing w:line="276" w:lineRule="auto"/>
                    <w:rPr>
                      <w:rFonts w:ascii="Calibri" w:hAnsi="Calibri" w:cs="Tahoma"/>
                      <w:sz w:val="18"/>
                      <w:szCs w:val="18"/>
                      <w:lang w:val="es-BO"/>
                    </w:rPr>
                  </w:pPr>
                  <w:r>
                    <w:rPr>
                      <w:rFonts w:ascii="Calibri" w:hAnsi="Calibri" w:cs="Tahoma"/>
                      <w:sz w:val="18"/>
                      <w:szCs w:val="18"/>
                      <w:lang w:val="es-BO"/>
                    </w:rPr>
                    <w:t>TRABAJOS EN ESPACIOS CONFINADOS</w:t>
                  </w:r>
                </w:p>
              </w:tc>
              <w:tc>
                <w:tcPr>
                  <w:tcW w:w="694" w:type="pct"/>
                  <w:shd w:val="clear" w:color="auto" w:fill="auto"/>
                  <w:vAlign w:val="center"/>
                </w:tcPr>
                <w:p w:rsidR="00F60D60" w:rsidRPr="00F53F91" w:rsidRDefault="00F60D60" w:rsidP="00EA569E">
                  <w:pPr>
                    <w:rPr>
                      <w:rFonts w:ascii="Calibri" w:hAnsi="Calibri" w:cs="Tahoma"/>
                      <w:b/>
                      <w:sz w:val="18"/>
                      <w:szCs w:val="18"/>
                      <w:lang w:val="es-BO" w:eastAsia="es-BO"/>
                    </w:rPr>
                  </w:pPr>
                  <w:r w:rsidRPr="00F53F91">
                    <w:rPr>
                      <w:rFonts w:ascii="Calibri" w:hAnsi="Calibri" w:cs="Tahoma"/>
                      <w:b/>
                      <w:sz w:val="18"/>
                      <w:szCs w:val="18"/>
                      <w:lang w:val="es-BO" w:eastAsia="es-BO"/>
                    </w:rPr>
                    <w:t>SOLDADOR  CALIFICADO ASME IX</w:t>
                  </w:r>
                </w:p>
              </w:tc>
              <w:tc>
                <w:tcPr>
                  <w:tcW w:w="1420" w:type="pct"/>
                  <w:shd w:val="clear" w:color="auto" w:fill="auto"/>
                  <w:vAlign w:val="center"/>
                </w:tcPr>
                <w:p w:rsidR="00F60D60" w:rsidRPr="00F53F91" w:rsidRDefault="00F60D60" w:rsidP="00A524F0">
                  <w:pPr>
                    <w:numPr>
                      <w:ilvl w:val="0"/>
                      <w:numId w:val="35"/>
                    </w:numPr>
                    <w:ind w:left="336"/>
                    <w:rPr>
                      <w:rFonts w:ascii="Calibri" w:hAnsi="Calibri" w:cs="Tahoma"/>
                      <w:sz w:val="18"/>
                      <w:szCs w:val="18"/>
                      <w:lang w:val="es-BO" w:eastAsia="es-BO"/>
                    </w:rPr>
                  </w:pPr>
                  <w:r>
                    <w:rPr>
                      <w:rFonts w:ascii="Calibri" w:hAnsi="Calibri" w:cs="Tahoma"/>
                      <w:sz w:val="18"/>
                      <w:szCs w:val="18"/>
                      <w:lang w:val="es-BO" w:eastAsia="es-BO"/>
                    </w:rPr>
                    <w:t>GENERAL: 2 Años de experiencia como solador (demostrable)</w:t>
                  </w:r>
                </w:p>
                <w:p w:rsidR="00F60D60" w:rsidRPr="00F53F91" w:rsidRDefault="00F60D60" w:rsidP="00A524F0">
                  <w:pPr>
                    <w:numPr>
                      <w:ilvl w:val="0"/>
                      <w:numId w:val="35"/>
                    </w:numPr>
                    <w:ind w:left="336"/>
                    <w:rPr>
                      <w:rFonts w:ascii="Calibri" w:hAnsi="Calibri" w:cs="Tahoma"/>
                      <w:sz w:val="18"/>
                      <w:szCs w:val="18"/>
                      <w:lang w:val="es-BO" w:eastAsia="es-BO"/>
                    </w:rPr>
                  </w:pPr>
                  <w:r w:rsidRPr="00F53F91">
                    <w:rPr>
                      <w:rFonts w:ascii="Calibri" w:hAnsi="Calibri" w:cs="Tahoma"/>
                      <w:sz w:val="18"/>
                      <w:szCs w:val="18"/>
                      <w:lang w:val="es-BO"/>
                    </w:rPr>
                    <w:t xml:space="preserve">ESPECÍFICA: </w:t>
                  </w:r>
                  <w:r>
                    <w:rPr>
                      <w:rFonts w:ascii="Calibri" w:hAnsi="Calibri" w:cs="Tahoma"/>
                      <w:sz w:val="18"/>
                      <w:szCs w:val="18"/>
                      <w:lang w:val="es-BO" w:eastAsia="es-BO"/>
                    </w:rPr>
                    <w:t>mínimo dos trabajos como soldador 6G (Demostrable mediante certificados)</w:t>
                  </w:r>
                </w:p>
              </w:tc>
              <w:tc>
                <w:tcPr>
                  <w:tcW w:w="1478" w:type="pct"/>
                  <w:vAlign w:val="center"/>
                </w:tcPr>
                <w:p w:rsidR="00F60D60" w:rsidRDefault="00F60D60" w:rsidP="00A524F0">
                  <w:pPr>
                    <w:numPr>
                      <w:ilvl w:val="0"/>
                      <w:numId w:val="35"/>
                    </w:numPr>
                    <w:ind w:left="336"/>
                    <w:jc w:val="center"/>
                    <w:rPr>
                      <w:rFonts w:ascii="Calibri" w:hAnsi="Calibri" w:cs="Tahoma"/>
                      <w:sz w:val="18"/>
                      <w:szCs w:val="18"/>
                      <w:lang w:val="es-BO" w:eastAsia="es-BO"/>
                    </w:rPr>
                  </w:pPr>
                  <w:r>
                    <w:rPr>
                      <w:rFonts w:ascii="Calibri" w:hAnsi="Calibri" w:cs="Tahoma"/>
                      <w:sz w:val="18"/>
                      <w:szCs w:val="18"/>
                      <w:lang w:val="es-BO" w:eastAsia="es-BO"/>
                    </w:rPr>
                    <w:t>Certificación como solador 6G vigente</w:t>
                  </w:r>
                </w:p>
                <w:p w:rsidR="00F60D60" w:rsidRDefault="00F60D60" w:rsidP="00A524F0">
                  <w:pPr>
                    <w:numPr>
                      <w:ilvl w:val="0"/>
                      <w:numId w:val="35"/>
                    </w:numPr>
                    <w:ind w:left="336"/>
                    <w:jc w:val="center"/>
                    <w:rPr>
                      <w:rFonts w:ascii="Calibri" w:hAnsi="Calibri" w:cs="Tahoma"/>
                      <w:sz w:val="18"/>
                      <w:szCs w:val="18"/>
                      <w:lang w:val="es-BO" w:eastAsia="es-BO"/>
                    </w:rPr>
                  </w:pPr>
                  <w:r>
                    <w:rPr>
                      <w:rFonts w:ascii="Calibri" w:hAnsi="Calibri" w:cs="Tahoma"/>
                      <w:sz w:val="18"/>
                      <w:szCs w:val="18"/>
                      <w:lang w:val="es-BO" w:eastAsia="es-BO"/>
                    </w:rPr>
                    <w:t>Certificado como soldador – Aprobación del curso</w:t>
                  </w:r>
                </w:p>
                <w:p w:rsidR="00F60D60" w:rsidRDefault="00F60D60" w:rsidP="00A524F0">
                  <w:pPr>
                    <w:numPr>
                      <w:ilvl w:val="0"/>
                      <w:numId w:val="35"/>
                    </w:numPr>
                    <w:ind w:left="336"/>
                    <w:jc w:val="center"/>
                    <w:rPr>
                      <w:rFonts w:ascii="Calibri" w:hAnsi="Calibri" w:cs="Tahoma"/>
                      <w:sz w:val="18"/>
                      <w:szCs w:val="18"/>
                      <w:lang w:val="es-BO" w:eastAsia="es-BO"/>
                    </w:rPr>
                  </w:pPr>
                  <w:r>
                    <w:rPr>
                      <w:rFonts w:ascii="Calibri" w:hAnsi="Calibri" w:cs="Tahoma"/>
                      <w:sz w:val="18"/>
                      <w:szCs w:val="18"/>
                      <w:lang w:val="es-BO" w:eastAsia="es-BO"/>
                    </w:rPr>
                    <w:t>Certificados que acrediten su experiencia como soldador</w:t>
                  </w:r>
                </w:p>
              </w:tc>
            </w:tr>
          </w:tbl>
          <w:p w:rsidR="00F60D60" w:rsidRPr="00F53F91" w:rsidRDefault="00F60D60" w:rsidP="00EA569E">
            <w:pPr>
              <w:autoSpaceDE w:val="0"/>
              <w:autoSpaceDN w:val="0"/>
              <w:adjustRightInd w:val="0"/>
              <w:jc w:val="both"/>
              <w:rPr>
                <w:rFonts w:ascii="Calibri" w:hAnsi="Calibri" w:cs="Calibri"/>
              </w:rPr>
            </w:pPr>
          </w:p>
          <w:p w:rsidR="00F60D60" w:rsidRPr="005968BD" w:rsidRDefault="00F60D60" w:rsidP="00EA569E">
            <w:pPr>
              <w:jc w:val="both"/>
              <w:rPr>
                <w:rFonts w:ascii="Calibri" w:hAnsi="Calibri" w:cs="Tahoma"/>
                <w:sz w:val="22"/>
                <w:szCs w:val="22"/>
              </w:rPr>
            </w:pPr>
            <w:r w:rsidRPr="00F53F91">
              <w:rPr>
                <w:rFonts w:ascii="Calibri" w:hAnsi="Calibri" w:cs="Tahoma"/>
                <w:b/>
                <w:sz w:val="22"/>
                <w:szCs w:val="22"/>
                <w:u w:val="single"/>
              </w:rPr>
              <w:t>Nota:</w:t>
            </w:r>
            <w:r w:rsidRPr="00F53F91">
              <w:rPr>
                <w:rFonts w:ascii="Calibri" w:hAnsi="Calibri" w:cs="Tahoma"/>
                <w:sz w:val="22"/>
                <w:szCs w:val="22"/>
              </w:rPr>
              <w:t xml:space="preserve"> Las Empresas Proponentes deberán adjuntar con su propuesta documentos en fotocopia simple que respalden la Experiencia General y Específica </w:t>
            </w:r>
            <w:r>
              <w:rPr>
                <w:rFonts w:ascii="Calibri" w:hAnsi="Calibri" w:cs="Tahoma"/>
                <w:sz w:val="22"/>
                <w:szCs w:val="22"/>
              </w:rPr>
              <w:t xml:space="preserve">y la formación </w:t>
            </w:r>
            <w:r w:rsidRPr="00F53F91">
              <w:rPr>
                <w:rFonts w:ascii="Calibri" w:hAnsi="Calibri" w:cs="Tahoma"/>
                <w:sz w:val="22"/>
                <w:szCs w:val="22"/>
              </w:rPr>
              <w:t xml:space="preserve">del personal técnico enunciado. </w:t>
            </w:r>
          </w:p>
        </w:tc>
      </w:tr>
    </w:tbl>
    <w:p w:rsidR="00F60D60" w:rsidRDefault="00F60D60" w:rsidP="00F60D60">
      <w:pPr>
        <w:rPr>
          <w:rFonts w:ascii="Calibri" w:hAnsi="Calibri" w:cs="Calibri"/>
          <w:sz w:val="22"/>
          <w:szCs w:val="22"/>
        </w:rPr>
      </w:pPr>
    </w:p>
    <w:p w:rsidR="00F60D60" w:rsidRDefault="00F60D60" w:rsidP="00F60D60">
      <w:pPr>
        <w:rPr>
          <w:rFonts w:ascii="Calibri" w:hAnsi="Calibri" w:cs="Calibri"/>
          <w:sz w:val="22"/>
          <w:szCs w:val="22"/>
        </w:rPr>
      </w:pPr>
    </w:p>
    <w:p w:rsidR="00F60D60" w:rsidRDefault="00F60D60" w:rsidP="00F60D60">
      <w:pPr>
        <w:rPr>
          <w:rFonts w:ascii="Calibri" w:hAnsi="Calibri" w:cs="Calibri"/>
          <w:sz w:val="22"/>
          <w:szCs w:val="22"/>
        </w:rPr>
      </w:pPr>
    </w:p>
    <w:p w:rsidR="00F60D60" w:rsidRDefault="00F60D60" w:rsidP="00F60D60">
      <w:pPr>
        <w:rPr>
          <w:rFonts w:ascii="Calibri" w:hAnsi="Calibri" w:cs="Calibri"/>
          <w:sz w:val="22"/>
          <w:szCs w:val="22"/>
        </w:rPr>
      </w:pPr>
    </w:p>
    <w:p w:rsidR="00F60D60" w:rsidRDefault="00F60D60" w:rsidP="00F60D60">
      <w:pPr>
        <w:rPr>
          <w:rFonts w:ascii="Calibri" w:hAnsi="Calibri" w:cs="Calibri"/>
          <w:sz w:val="22"/>
          <w:szCs w:val="22"/>
        </w:rPr>
      </w:pPr>
    </w:p>
    <w:p w:rsidR="00F60D60" w:rsidRPr="004C0DA5" w:rsidRDefault="00F60D60" w:rsidP="00A524F0">
      <w:pPr>
        <w:pStyle w:val="Prrafodelista"/>
        <w:numPr>
          <w:ilvl w:val="0"/>
          <w:numId w:val="4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F60D60" w:rsidRPr="00107547" w:rsidRDefault="00F60D60" w:rsidP="00F60D60">
      <w:pPr>
        <w:pStyle w:val="Prrafodelista"/>
        <w:contextualSpacing/>
        <w:jc w:val="both"/>
        <w:rPr>
          <w:rFonts w:ascii="Calibri" w:hAnsi="Calibri" w:cs="Calibri"/>
          <w:b/>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gridCol w:w="29"/>
      </w:tblGrid>
      <w:tr w:rsidR="00F60D60" w:rsidRPr="001E72B5" w:rsidTr="008073EF">
        <w:trPr>
          <w:gridAfter w:val="1"/>
          <w:wAfter w:w="29" w:type="dxa"/>
          <w:trHeight w:val="454"/>
        </w:trPr>
        <w:tc>
          <w:tcPr>
            <w:tcW w:w="9322" w:type="dxa"/>
            <w:shd w:val="clear" w:color="auto" w:fill="8DB3E2"/>
            <w:vAlign w:val="center"/>
          </w:tcPr>
          <w:p w:rsidR="00F60D60" w:rsidRPr="00F53F91" w:rsidRDefault="00F60D60" w:rsidP="00EA569E">
            <w:pPr>
              <w:rPr>
                <w:rFonts w:ascii="Calibri" w:hAnsi="Calibri" w:cs="Tahoma"/>
                <w:b/>
                <w:sz w:val="22"/>
                <w:szCs w:val="22"/>
              </w:rPr>
            </w:pPr>
            <w:r w:rsidRPr="00F53F91">
              <w:rPr>
                <w:rFonts w:ascii="Calibri" w:hAnsi="Calibri" w:cs="Tahoma"/>
                <w:b/>
                <w:sz w:val="22"/>
                <w:szCs w:val="22"/>
              </w:rPr>
              <w:t>ACTIVIDADES A SER DESARROLLADAS</w:t>
            </w:r>
            <w:r>
              <w:rPr>
                <w:rFonts w:ascii="Calibri" w:hAnsi="Calibri" w:cs="Tahoma"/>
                <w:b/>
                <w:sz w:val="22"/>
                <w:szCs w:val="22"/>
              </w:rPr>
              <w:t xml:space="preserve"> (Para los dos ítems)</w:t>
            </w:r>
          </w:p>
        </w:tc>
      </w:tr>
      <w:tr w:rsidR="00F60D60" w:rsidRPr="001E72B5" w:rsidTr="008073EF">
        <w:trPr>
          <w:gridAfter w:val="1"/>
          <w:wAfter w:w="29" w:type="dxa"/>
          <w:trHeight w:val="454"/>
        </w:trPr>
        <w:tc>
          <w:tcPr>
            <w:tcW w:w="9322" w:type="dxa"/>
            <w:shd w:val="clear" w:color="auto" w:fill="FFFFFF"/>
            <w:vAlign w:val="center"/>
          </w:tcPr>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A524F0">
            <w:pPr>
              <w:numPr>
                <w:ilvl w:val="0"/>
                <w:numId w:val="48"/>
              </w:numPr>
              <w:autoSpaceDE w:val="0"/>
              <w:autoSpaceDN w:val="0"/>
              <w:adjustRightInd w:val="0"/>
              <w:jc w:val="both"/>
              <w:rPr>
                <w:rFonts w:ascii="Calibri" w:hAnsi="Calibri" w:cs="Tahoma"/>
                <w:sz w:val="22"/>
                <w:szCs w:val="22"/>
              </w:rPr>
            </w:pPr>
            <w:r w:rsidRPr="00F53F91">
              <w:rPr>
                <w:rFonts w:ascii="Calibri" w:hAnsi="Calibri" w:cs="Tahoma"/>
                <w:b/>
                <w:sz w:val="22"/>
                <w:szCs w:val="22"/>
              </w:rPr>
              <w:t>Movilización Y Desmovilización De Personal, Equipos, Maquinaria Y Herramientas</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Este punto comprende todos los trabajos necesarios para la movilización y desmovilización de personal, equipos mínimos requeridos, maquinaria y herramientas en general de acuerdo a la oferta técnica realizada por el CONTRATISTA.</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A524F0">
            <w:pPr>
              <w:pStyle w:val="Prrafodelista"/>
              <w:numPr>
                <w:ilvl w:val="0"/>
                <w:numId w:val="48"/>
              </w:numPr>
              <w:contextualSpacing/>
              <w:jc w:val="both"/>
              <w:outlineLvl w:val="1"/>
              <w:rPr>
                <w:rFonts w:ascii="Calibri" w:hAnsi="Calibri" w:cs="Tahoma"/>
                <w:b/>
                <w:sz w:val="22"/>
                <w:szCs w:val="22"/>
              </w:rPr>
            </w:pPr>
            <w:bookmarkStart w:id="5" w:name="_Toc383590037"/>
            <w:bookmarkStart w:id="6" w:name="_Toc383610662"/>
            <w:r w:rsidRPr="00F53F91">
              <w:rPr>
                <w:rFonts w:ascii="Calibri" w:hAnsi="Calibri" w:cs="Tahoma"/>
                <w:b/>
                <w:sz w:val="22"/>
                <w:szCs w:val="22"/>
              </w:rPr>
              <w:t>Inspección Visual Interna Y Externa</w:t>
            </w:r>
            <w:bookmarkEnd w:id="5"/>
            <w:bookmarkEnd w:id="6"/>
          </w:p>
          <w:p w:rsidR="00F60D60" w:rsidRPr="00852D19" w:rsidRDefault="00F60D60" w:rsidP="00EA569E">
            <w:pPr>
              <w:autoSpaceDE w:val="0"/>
              <w:autoSpaceDN w:val="0"/>
              <w:adjustRightInd w:val="0"/>
              <w:ind w:left="720"/>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Los tanques deberán ser inspeccionados a efectos de asegurar la integridad del recipiente, evaluando para ello su condición, el fluido contenido y el medio ambiente en el cual se opera. Estas inspecciones serán Internas y Externas y podrán incluir Ensayos No Destructivos, de acuerdo a normativa ASME, sección V, que el CONTRATISTA vea por conveniente en coordinación con los FISCALES DE SERVICIO.</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La Inspección Visual tendrá el objeto de verificar que las superficies de los tanques no presenten deformación saliente de cualquier naturaleza, abombamiento, corrosión, exfoliación, aplastamiento, entalladura, </w:t>
            </w:r>
            <w:proofErr w:type="spellStart"/>
            <w:r w:rsidRPr="00F53F91">
              <w:rPr>
                <w:rFonts w:ascii="Calibri" w:hAnsi="Calibri" w:cs="Tahoma"/>
                <w:sz w:val="22"/>
                <w:szCs w:val="22"/>
              </w:rPr>
              <w:t>punzonamientos</w:t>
            </w:r>
            <w:proofErr w:type="spellEnd"/>
            <w:r w:rsidRPr="00F53F91">
              <w:rPr>
                <w:rFonts w:ascii="Calibri" w:hAnsi="Calibri" w:cs="Tahoma"/>
                <w:sz w:val="22"/>
                <w:szCs w:val="22"/>
              </w:rPr>
              <w:t xml:space="preserve">, abolladuras, grietas, zonas porosas, estado de pintura y en general toda avería que signifique una disminución apreciable del espesor de la plancha. Se deben inspeccionar también los soportes y verificar el estado de las roscas de las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threadolet’s</w:t>
            </w:r>
            <w:proofErr w:type="spellEnd"/>
            <w:r w:rsidRPr="00F53F91">
              <w:rPr>
                <w:rFonts w:ascii="Calibri" w:hAnsi="Calibri" w:cs="Tahoma"/>
                <w:sz w:val="22"/>
                <w:szCs w:val="22"/>
              </w:rPr>
              <w:t>,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F60D60" w:rsidRPr="00852D19" w:rsidRDefault="00F60D60" w:rsidP="00EA569E">
            <w:pPr>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Por otra parte, durante la inspección se hará un diagnóstico general de los tanques, donde el CONTRATISTA emitirá un informe técnico dando a conocer los parámetros que no cumplan la normativa constructiva y operativa de tanques de almacenamiento de GLP o tanques a presión. La inspección deberá ser efectuada por el Inspector en END calificado, el mismo deberá efectuar una revisión minuciosa. </w:t>
            </w:r>
          </w:p>
          <w:p w:rsidR="00F60D60" w:rsidRPr="00F53F91" w:rsidRDefault="00F60D60" w:rsidP="00EA569E">
            <w:pPr>
              <w:jc w:val="both"/>
              <w:rPr>
                <w:rFonts w:ascii="Calibri" w:hAnsi="Calibri" w:cs="Tahoma"/>
                <w:sz w:val="22"/>
                <w:szCs w:val="22"/>
              </w:rPr>
            </w:pPr>
          </w:p>
          <w:tbl>
            <w:tblPr>
              <w:tblW w:w="9050" w:type="dxa"/>
              <w:tblInd w:w="20" w:type="dxa"/>
              <w:tblLayout w:type="fixed"/>
              <w:tblCellMar>
                <w:left w:w="70" w:type="dxa"/>
                <w:right w:w="70" w:type="dxa"/>
              </w:tblCellMar>
              <w:tblLook w:val="04A0" w:firstRow="1" w:lastRow="0" w:firstColumn="1" w:lastColumn="0" w:noHBand="0" w:noVBand="1"/>
            </w:tblPr>
            <w:tblGrid>
              <w:gridCol w:w="518"/>
              <w:gridCol w:w="526"/>
              <w:gridCol w:w="663"/>
              <w:gridCol w:w="727"/>
              <w:gridCol w:w="444"/>
              <w:gridCol w:w="552"/>
              <w:gridCol w:w="561"/>
              <w:gridCol w:w="534"/>
              <w:gridCol w:w="743"/>
              <w:gridCol w:w="872"/>
              <w:gridCol w:w="726"/>
              <w:gridCol w:w="544"/>
              <w:gridCol w:w="816"/>
              <w:gridCol w:w="816"/>
              <w:gridCol w:w="8"/>
            </w:tblGrid>
            <w:tr w:rsidR="00F60D60" w:rsidTr="00EA569E">
              <w:trPr>
                <w:trHeight w:val="879"/>
              </w:trPr>
              <w:tc>
                <w:tcPr>
                  <w:tcW w:w="9050" w:type="dxa"/>
                  <w:gridSpan w:val="15"/>
                  <w:tcBorders>
                    <w:top w:val="single" w:sz="4" w:space="0" w:color="auto"/>
                    <w:left w:val="single" w:sz="8" w:space="0" w:color="auto"/>
                    <w:bottom w:val="single" w:sz="4" w:space="0" w:color="auto"/>
                    <w:right w:val="single" w:sz="8" w:space="0" w:color="auto"/>
                  </w:tcBorders>
                  <w:shd w:val="clear" w:color="auto" w:fill="BDD6EE"/>
                  <w:vAlign w:val="center"/>
                </w:tcPr>
                <w:p w:rsidR="00F60D60" w:rsidRPr="00F53F91" w:rsidRDefault="00F60D60" w:rsidP="00EA569E">
                  <w:pPr>
                    <w:jc w:val="center"/>
                    <w:rPr>
                      <w:rFonts w:ascii="Calibri" w:hAnsi="Calibri" w:cs="Aparajita"/>
                      <w:b/>
                      <w:bCs/>
                      <w:color w:val="000000"/>
                      <w:sz w:val="16"/>
                      <w:szCs w:val="16"/>
                    </w:rPr>
                  </w:pPr>
                  <w:r w:rsidRPr="00F53F91">
                    <w:rPr>
                      <w:rFonts w:ascii="Calibri" w:hAnsi="Calibri" w:cs="Aparajita"/>
                      <w:b/>
                      <w:bCs/>
                      <w:color w:val="000000"/>
                      <w:sz w:val="16"/>
                      <w:szCs w:val="16"/>
                    </w:rPr>
                    <w:t>CARACTERÍSTICAS TÉCNICAS DE LOS TANQUES DEL ALMACENAMIENTO DE GLP</w:t>
                  </w:r>
                </w:p>
              </w:tc>
            </w:tr>
            <w:tr w:rsidR="00F60D60" w:rsidTr="00EA569E">
              <w:trPr>
                <w:gridAfter w:val="1"/>
                <w:wAfter w:w="8" w:type="dxa"/>
                <w:trHeight w:val="879"/>
              </w:trPr>
              <w:tc>
                <w:tcPr>
                  <w:tcW w:w="518" w:type="dxa"/>
                  <w:tcBorders>
                    <w:top w:val="nil"/>
                    <w:left w:val="single" w:sz="8" w:space="0" w:color="auto"/>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lastRenderedPageBreak/>
                    <w:t>Nº TK</w:t>
                  </w:r>
                </w:p>
              </w:tc>
              <w:tc>
                <w:tcPr>
                  <w:tcW w:w="526"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CAPACIDAD TOTAL(</w:t>
                  </w:r>
                  <w:proofErr w:type="spellStart"/>
                  <w:r w:rsidRPr="00F53F91">
                    <w:rPr>
                      <w:rFonts w:ascii="Calibri" w:hAnsi="Calibri" w:cs="Aparajita"/>
                      <w:b/>
                      <w:bCs/>
                      <w:color w:val="000000"/>
                      <w:sz w:val="14"/>
                      <w:szCs w:val="14"/>
                    </w:rPr>
                    <w:t>Lts</w:t>
                  </w:r>
                  <w:proofErr w:type="spellEnd"/>
                  <w:r w:rsidRPr="00F53F91">
                    <w:rPr>
                      <w:rFonts w:ascii="Calibri" w:hAnsi="Calibri" w:cs="Aparajita"/>
                      <w:b/>
                      <w:bCs/>
                      <w:color w:val="000000"/>
                      <w:sz w:val="14"/>
                      <w:szCs w:val="14"/>
                    </w:rPr>
                    <w:t>.)</w:t>
                  </w:r>
                </w:p>
              </w:tc>
              <w:tc>
                <w:tcPr>
                  <w:tcW w:w="663"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LARGO TOTAL(mm)</w:t>
                  </w:r>
                </w:p>
              </w:tc>
              <w:tc>
                <w:tcPr>
                  <w:tcW w:w="727"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TIPO DE CABEZAL</w:t>
                  </w:r>
                </w:p>
              </w:tc>
              <w:tc>
                <w:tcPr>
                  <w:tcW w:w="444"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LUGAR DE UBICACIÓN</w:t>
                  </w:r>
                </w:p>
              </w:tc>
              <w:tc>
                <w:tcPr>
                  <w:tcW w:w="552"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NUMERO DE ANILLOS</w:t>
                  </w:r>
                </w:p>
              </w:tc>
              <w:tc>
                <w:tcPr>
                  <w:tcW w:w="561"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PLANCHA POR HILADA</w:t>
                  </w:r>
                </w:p>
              </w:tc>
              <w:tc>
                <w:tcPr>
                  <w:tcW w:w="534"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TIPO DE UNIÓN</w:t>
                  </w:r>
                </w:p>
              </w:tc>
              <w:tc>
                <w:tcPr>
                  <w:tcW w:w="743"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DEL CUERPO(mm)</w:t>
                  </w:r>
                </w:p>
              </w:tc>
              <w:tc>
                <w:tcPr>
                  <w:tcW w:w="872"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 LOS CABEZALES(mm)</w:t>
                  </w:r>
                </w:p>
              </w:tc>
              <w:tc>
                <w:tcPr>
                  <w:tcW w:w="726"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INCLINACIÓN %</w:t>
                  </w:r>
                </w:p>
              </w:tc>
              <w:tc>
                <w:tcPr>
                  <w:tcW w:w="544"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 xml:space="preserve">PRESIÓN DE TRABAJO </w:t>
                  </w:r>
                  <w:proofErr w:type="spellStart"/>
                  <w:r w:rsidRPr="00F53F91">
                    <w:rPr>
                      <w:rFonts w:ascii="Calibri" w:hAnsi="Calibri" w:cs="Aparajita"/>
                      <w:b/>
                      <w:bCs/>
                      <w:color w:val="000000"/>
                      <w:sz w:val="14"/>
                      <w:szCs w:val="14"/>
                    </w:rPr>
                    <w:t>Kpa</w:t>
                  </w:r>
                  <w:proofErr w:type="spellEnd"/>
                  <w:r w:rsidRPr="00F53F91">
                    <w:rPr>
                      <w:rFonts w:ascii="Calibri" w:hAnsi="Calibri" w:cs="Aparajita"/>
                      <w:b/>
                      <w:bCs/>
                      <w:color w:val="000000"/>
                      <w:sz w:val="14"/>
                      <w:szCs w:val="14"/>
                    </w:rPr>
                    <w:t xml:space="preserve"> </w:t>
                  </w:r>
                </w:p>
              </w:tc>
              <w:tc>
                <w:tcPr>
                  <w:tcW w:w="816" w:type="dxa"/>
                  <w:tcBorders>
                    <w:top w:val="nil"/>
                    <w:left w:val="nil"/>
                    <w:bottom w:val="single" w:sz="4" w:space="0" w:color="auto"/>
                    <w:right w:val="single" w:sz="4"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ALTURA DE CARGA MUERTA</w:t>
                  </w:r>
                </w:p>
              </w:tc>
              <w:tc>
                <w:tcPr>
                  <w:tcW w:w="816" w:type="dxa"/>
                  <w:tcBorders>
                    <w:top w:val="nil"/>
                    <w:left w:val="nil"/>
                    <w:bottom w:val="single" w:sz="4" w:space="0" w:color="auto"/>
                    <w:right w:val="single" w:sz="8" w:space="0" w:color="auto"/>
                  </w:tcBorders>
                  <w:shd w:val="clear" w:color="auto" w:fill="BDD6EE"/>
                  <w:vAlign w:val="center"/>
                  <w:hideMark/>
                </w:tcPr>
                <w:p w:rsidR="00F60D60" w:rsidRPr="00F53F91" w:rsidRDefault="00F60D60" w:rsidP="00EA569E">
                  <w:pPr>
                    <w:jc w:val="center"/>
                    <w:rPr>
                      <w:rFonts w:ascii="Calibri" w:hAnsi="Calibri" w:cs="Aparajita"/>
                      <w:b/>
                      <w:bCs/>
                      <w:color w:val="000000"/>
                      <w:sz w:val="14"/>
                      <w:szCs w:val="14"/>
                    </w:rPr>
                  </w:pPr>
                  <w:r w:rsidRPr="00F53F91">
                    <w:rPr>
                      <w:rFonts w:ascii="Calibri" w:hAnsi="Calibri" w:cs="Aparajita"/>
                      <w:b/>
                      <w:bCs/>
                      <w:color w:val="000000"/>
                      <w:sz w:val="14"/>
                      <w:szCs w:val="14"/>
                    </w:rPr>
                    <w:t>VOLUMEN DE CARGA MUERTA</w:t>
                  </w:r>
                </w:p>
              </w:tc>
            </w:tr>
            <w:tr w:rsidR="00F60D60" w:rsidTr="00EA569E">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071</w:t>
                  </w:r>
                </w:p>
              </w:tc>
              <w:tc>
                <w:tcPr>
                  <w:tcW w:w="526"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77081</w:t>
                  </w:r>
                </w:p>
              </w:tc>
              <w:tc>
                <w:tcPr>
                  <w:tcW w:w="663"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14844</w:t>
                  </w:r>
                </w:p>
              </w:tc>
              <w:tc>
                <w:tcPr>
                  <w:tcW w:w="727"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Semi</w:t>
                  </w:r>
                  <w:proofErr w:type="spellEnd"/>
                  <w:r w:rsidRPr="00F53F91">
                    <w:rPr>
                      <w:rFonts w:ascii="Calibri" w:hAnsi="Calibri"/>
                      <w:color w:val="000000"/>
                      <w:sz w:val="16"/>
                      <w:szCs w:val="16"/>
                    </w:rPr>
                    <w:t xml:space="preserve"> </w:t>
                  </w:r>
                  <w:proofErr w:type="spellStart"/>
                  <w:r w:rsidRPr="00F53F91">
                    <w:rPr>
                      <w:rFonts w:ascii="Calibri" w:hAnsi="Calibri"/>
                      <w:color w:val="000000"/>
                      <w:sz w:val="16"/>
                      <w:szCs w:val="16"/>
                    </w:rPr>
                    <w:t>Eliptico</w:t>
                  </w:r>
                  <w:proofErr w:type="spellEnd"/>
                </w:p>
              </w:tc>
              <w:tc>
                <w:tcPr>
                  <w:tcW w:w="444"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Plta</w:t>
                  </w:r>
                  <w:proofErr w:type="spellEnd"/>
                  <w:r w:rsidRPr="00F53F91">
                    <w:rPr>
                      <w:rFonts w:ascii="Calibri" w:hAnsi="Calibri"/>
                      <w:color w:val="000000"/>
                      <w:sz w:val="16"/>
                      <w:szCs w:val="16"/>
                    </w:rPr>
                    <w:t>. Puerto Villarroel</w:t>
                  </w:r>
                </w:p>
              </w:tc>
              <w:tc>
                <w:tcPr>
                  <w:tcW w:w="552"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4</w:t>
                  </w:r>
                </w:p>
              </w:tc>
              <w:tc>
                <w:tcPr>
                  <w:tcW w:w="561"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 xml:space="preserve">12,9 </w:t>
                  </w:r>
                </w:p>
              </w:tc>
              <w:tc>
                <w:tcPr>
                  <w:tcW w:w="872"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17,8</w:t>
                  </w:r>
                </w:p>
              </w:tc>
              <w:tc>
                <w:tcPr>
                  <w:tcW w:w="726"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758</w:t>
                  </w:r>
                </w:p>
              </w:tc>
              <w:tc>
                <w:tcPr>
                  <w:tcW w:w="816"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r>
            <w:tr w:rsidR="00F60D60" w:rsidRPr="00EC35D8" w:rsidTr="00EA569E">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5465</w:t>
                  </w:r>
                </w:p>
              </w:tc>
              <w:tc>
                <w:tcPr>
                  <w:tcW w:w="526"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76778</w:t>
                  </w:r>
                </w:p>
              </w:tc>
              <w:tc>
                <w:tcPr>
                  <w:tcW w:w="663"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13634</w:t>
                  </w:r>
                </w:p>
              </w:tc>
              <w:tc>
                <w:tcPr>
                  <w:tcW w:w="727"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Semi</w:t>
                  </w:r>
                  <w:proofErr w:type="spellEnd"/>
                  <w:r w:rsidRPr="00F53F91">
                    <w:rPr>
                      <w:rFonts w:ascii="Calibri" w:hAnsi="Calibri"/>
                      <w:color w:val="000000"/>
                      <w:sz w:val="16"/>
                      <w:szCs w:val="16"/>
                    </w:rPr>
                    <w:t xml:space="preserve"> </w:t>
                  </w:r>
                  <w:proofErr w:type="spellStart"/>
                  <w:r w:rsidRPr="00F53F91">
                    <w:rPr>
                      <w:rFonts w:ascii="Calibri" w:hAnsi="Calibri"/>
                      <w:color w:val="000000"/>
                      <w:sz w:val="16"/>
                      <w:szCs w:val="16"/>
                    </w:rPr>
                    <w:t>Eliptico</w:t>
                  </w:r>
                  <w:proofErr w:type="spellEnd"/>
                </w:p>
              </w:tc>
              <w:tc>
                <w:tcPr>
                  <w:tcW w:w="444"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Plta</w:t>
                  </w:r>
                  <w:proofErr w:type="spellEnd"/>
                  <w:r w:rsidRPr="00F53F91">
                    <w:rPr>
                      <w:rFonts w:ascii="Calibri" w:hAnsi="Calibri"/>
                      <w:color w:val="000000"/>
                      <w:sz w:val="16"/>
                      <w:szCs w:val="16"/>
                    </w:rPr>
                    <w:t>. Trinidad</w:t>
                  </w:r>
                </w:p>
              </w:tc>
              <w:tc>
                <w:tcPr>
                  <w:tcW w:w="552"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w:t>
                  </w:r>
                </w:p>
              </w:tc>
              <w:tc>
                <w:tcPr>
                  <w:tcW w:w="561"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10,2</w:t>
                  </w:r>
                </w:p>
              </w:tc>
              <w:tc>
                <w:tcPr>
                  <w:tcW w:w="872"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10,4</w:t>
                  </w:r>
                </w:p>
              </w:tc>
              <w:tc>
                <w:tcPr>
                  <w:tcW w:w="726"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1724</w:t>
                  </w:r>
                </w:p>
              </w:tc>
              <w:tc>
                <w:tcPr>
                  <w:tcW w:w="816" w:type="dxa"/>
                  <w:tcBorders>
                    <w:top w:val="nil"/>
                    <w:left w:val="nil"/>
                    <w:bottom w:val="single" w:sz="4" w:space="0" w:color="auto"/>
                    <w:right w:val="single" w:sz="4"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hideMark/>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r>
            <w:tr w:rsidR="00F60D60" w:rsidRPr="00EC35D8" w:rsidTr="00EA569E">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5466</w:t>
                  </w:r>
                </w:p>
              </w:tc>
              <w:tc>
                <w:tcPr>
                  <w:tcW w:w="526"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76825</w:t>
                  </w:r>
                </w:p>
              </w:tc>
              <w:tc>
                <w:tcPr>
                  <w:tcW w:w="663"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13631</w:t>
                  </w:r>
                </w:p>
              </w:tc>
              <w:tc>
                <w:tcPr>
                  <w:tcW w:w="727"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Semi</w:t>
                  </w:r>
                  <w:proofErr w:type="spellEnd"/>
                  <w:r w:rsidRPr="00F53F91">
                    <w:rPr>
                      <w:rFonts w:ascii="Calibri" w:hAnsi="Calibri"/>
                      <w:color w:val="000000"/>
                      <w:sz w:val="16"/>
                      <w:szCs w:val="16"/>
                    </w:rPr>
                    <w:t xml:space="preserve"> </w:t>
                  </w:r>
                  <w:proofErr w:type="spellStart"/>
                  <w:r w:rsidRPr="00F53F91">
                    <w:rPr>
                      <w:rFonts w:ascii="Calibri" w:hAnsi="Calibri"/>
                      <w:color w:val="000000"/>
                      <w:sz w:val="16"/>
                      <w:szCs w:val="16"/>
                    </w:rPr>
                    <w:t>Eliptico</w:t>
                  </w:r>
                  <w:proofErr w:type="spellEnd"/>
                </w:p>
              </w:tc>
              <w:tc>
                <w:tcPr>
                  <w:tcW w:w="444"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Plta</w:t>
                  </w:r>
                  <w:proofErr w:type="spellEnd"/>
                  <w:r w:rsidRPr="00F53F91">
                    <w:rPr>
                      <w:rFonts w:ascii="Calibri" w:hAnsi="Calibri"/>
                      <w:color w:val="000000"/>
                      <w:sz w:val="16"/>
                      <w:szCs w:val="16"/>
                    </w:rPr>
                    <w:t xml:space="preserve">. Trinidad </w:t>
                  </w:r>
                </w:p>
              </w:tc>
              <w:tc>
                <w:tcPr>
                  <w:tcW w:w="552"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w:t>
                  </w:r>
                </w:p>
              </w:tc>
              <w:tc>
                <w:tcPr>
                  <w:tcW w:w="561"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10,1</w:t>
                  </w:r>
                </w:p>
              </w:tc>
              <w:tc>
                <w:tcPr>
                  <w:tcW w:w="872"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10,7</w:t>
                  </w:r>
                </w:p>
              </w:tc>
              <w:tc>
                <w:tcPr>
                  <w:tcW w:w="726"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1724</w:t>
                  </w:r>
                </w:p>
              </w:tc>
              <w:tc>
                <w:tcPr>
                  <w:tcW w:w="816"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r>
            <w:tr w:rsidR="00F60D60" w:rsidRPr="00EC35D8" w:rsidTr="00EA569E">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5467</w:t>
                  </w:r>
                </w:p>
              </w:tc>
              <w:tc>
                <w:tcPr>
                  <w:tcW w:w="526"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76791</w:t>
                  </w:r>
                </w:p>
              </w:tc>
              <w:tc>
                <w:tcPr>
                  <w:tcW w:w="663"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13632</w:t>
                  </w:r>
                </w:p>
              </w:tc>
              <w:tc>
                <w:tcPr>
                  <w:tcW w:w="727"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Semi</w:t>
                  </w:r>
                  <w:proofErr w:type="spellEnd"/>
                  <w:r w:rsidRPr="00F53F91">
                    <w:rPr>
                      <w:rFonts w:ascii="Calibri" w:hAnsi="Calibri"/>
                      <w:color w:val="000000"/>
                      <w:sz w:val="16"/>
                      <w:szCs w:val="16"/>
                    </w:rPr>
                    <w:t xml:space="preserve"> </w:t>
                  </w:r>
                  <w:proofErr w:type="spellStart"/>
                  <w:r w:rsidRPr="00F53F91">
                    <w:rPr>
                      <w:rFonts w:ascii="Calibri" w:hAnsi="Calibri"/>
                      <w:color w:val="000000"/>
                      <w:sz w:val="16"/>
                      <w:szCs w:val="16"/>
                    </w:rPr>
                    <w:t>Eliptico</w:t>
                  </w:r>
                  <w:proofErr w:type="spellEnd"/>
                </w:p>
              </w:tc>
              <w:tc>
                <w:tcPr>
                  <w:tcW w:w="444"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proofErr w:type="spellStart"/>
                  <w:r w:rsidRPr="00F53F91">
                    <w:rPr>
                      <w:rFonts w:ascii="Calibri" w:hAnsi="Calibri"/>
                      <w:color w:val="000000"/>
                      <w:sz w:val="16"/>
                      <w:szCs w:val="16"/>
                    </w:rPr>
                    <w:t>Plta</w:t>
                  </w:r>
                  <w:proofErr w:type="spellEnd"/>
                  <w:r w:rsidRPr="00F53F91">
                    <w:rPr>
                      <w:rFonts w:ascii="Calibri" w:hAnsi="Calibri"/>
                      <w:color w:val="000000"/>
                      <w:sz w:val="16"/>
                      <w:szCs w:val="16"/>
                    </w:rPr>
                    <w:t>. Trinidad</w:t>
                  </w:r>
                </w:p>
              </w:tc>
              <w:tc>
                <w:tcPr>
                  <w:tcW w:w="552"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5</w:t>
                  </w:r>
                </w:p>
              </w:tc>
              <w:tc>
                <w:tcPr>
                  <w:tcW w:w="561"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10,1</w:t>
                  </w:r>
                </w:p>
              </w:tc>
              <w:tc>
                <w:tcPr>
                  <w:tcW w:w="872"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10,6</w:t>
                  </w:r>
                </w:p>
              </w:tc>
              <w:tc>
                <w:tcPr>
                  <w:tcW w:w="726"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1724</w:t>
                  </w:r>
                </w:p>
              </w:tc>
              <w:tc>
                <w:tcPr>
                  <w:tcW w:w="816" w:type="dxa"/>
                  <w:tcBorders>
                    <w:top w:val="nil"/>
                    <w:left w:val="nil"/>
                    <w:bottom w:val="single" w:sz="4" w:space="0" w:color="auto"/>
                    <w:right w:val="single" w:sz="4"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tcPr>
                <w:p w:rsidR="00F60D60" w:rsidRPr="00F53F91" w:rsidRDefault="00F60D60" w:rsidP="00EA569E">
                  <w:pPr>
                    <w:jc w:val="center"/>
                    <w:rPr>
                      <w:rFonts w:ascii="Calibri" w:hAnsi="Calibri"/>
                      <w:color w:val="000000"/>
                      <w:sz w:val="16"/>
                      <w:szCs w:val="16"/>
                    </w:rPr>
                  </w:pPr>
                  <w:r w:rsidRPr="00F53F91">
                    <w:rPr>
                      <w:rFonts w:ascii="Calibri" w:hAnsi="Calibri"/>
                      <w:color w:val="000000"/>
                      <w:sz w:val="16"/>
                      <w:szCs w:val="16"/>
                    </w:rPr>
                    <w:t>No Determinable</w:t>
                  </w:r>
                </w:p>
              </w:tc>
            </w:tr>
          </w:tbl>
          <w:p w:rsidR="00F60D60" w:rsidRPr="00852D19" w:rsidRDefault="00F60D60" w:rsidP="00EA569E">
            <w:pPr>
              <w:jc w:val="both"/>
              <w:rPr>
                <w:rFonts w:ascii="Tahoma" w:hAnsi="Tahoma" w:cs="Tahoma"/>
              </w:rPr>
            </w:pPr>
          </w:p>
          <w:p w:rsidR="00F60D60" w:rsidRPr="00F53F91" w:rsidRDefault="00F60D60" w:rsidP="00A524F0">
            <w:pPr>
              <w:numPr>
                <w:ilvl w:val="0"/>
                <w:numId w:val="48"/>
              </w:numPr>
              <w:autoSpaceDE w:val="0"/>
              <w:autoSpaceDN w:val="0"/>
              <w:adjustRightInd w:val="0"/>
              <w:jc w:val="both"/>
              <w:rPr>
                <w:rFonts w:ascii="Calibri" w:hAnsi="Calibri" w:cs="Tahoma"/>
                <w:b/>
                <w:sz w:val="22"/>
                <w:szCs w:val="22"/>
              </w:rPr>
            </w:pPr>
            <w:r w:rsidRPr="00852D19">
              <w:rPr>
                <w:rFonts w:ascii="Tahoma" w:hAnsi="Tahoma" w:cs="Tahoma"/>
                <w:b/>
              </w:rPr>
              <w:t xml:space="preserve">   </w:t>
            </w:r>
            <w:r w:rsidRPr="00F53F91">
              <w:rPr>
                <w:rFonts w:ascii="Calibri" w:hAnsi="Calibri" w:cs="Tahoma"/>
                <w:b/>
                <w:sz w:val="22"/>
                <w:szCs w:val="22"/>
              </w:rPr>
              <w:t xml:space="preserve">Inspección END Mediante Ensayos De Partículas Magnéticas (MT)   </w:t>
            </w:r>
          </w:p>
          <w:p w:rsidR="00F60D60" w:rsidRPr="00852D19" w:rsidRDefault="00F60D60" w:rsidP="00EA569E">
            <w:pPr>
              <w:autoSpaceDE w:val="0"/>
              <w:autoSpaceDN w:val="0"/>
              <w:adjustRightInd w:val="0"/>
              <w:jc w:val="both"/>
              <w:rPr>
                <w:rFonts w:ascii="Tahoma" w:hAnsi="Tahoma" w:cs="Tahoma"/>
                <w:b/>
                <w:color w:val="FF0000"/>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La Inspección mediante END por medio de Partículas Magnéticas, es un método no destructivo que se emplea en la detección de discontinuidades superficiales y sub superficiales en materiales ferromagnéticos mediante la magnetización de la pieza y haciendo uso de corriente eléctrica para lo cual se emplea partículas magnéticas finamente divididas que tienen a congregarse en las regiones de fuga de campo o discontinuidades. Asimismo, el control de calidad contempla:</w:t>
            </w: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 </w:t>
            </w:r>
          </w:p>
          <w:p w:rsidR="00F60D60" w:rsidRPr="00F53F91" w:rsidRDefault="00F60D60" w:rsidP="00EA569E">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Inspección en recepción</w:t>
            </w:r>
          </w:p>
          <w:p w:rsidR="00F60D60" w:rsidRPr="00F53F91" w:rsidRDefault="00F60D60" w:rsidP="00EA569E">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Re inspección en proceso</w:t>
            </w:r>
          </w:p>
          <w:p w:rsidR="00F60D60" w:rsidRPr="00F53F91" w:rsidRDefault="00F60D60" w:rsidP="00EA569E">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xml:space="preserve">- Inspección final </w:t>
            </w:r>
          </w:p>
          <w:p w:rsidR="00F60D60" w:rsidRPr="00852D19" w:rsidRDefault="00F60D60" w:rsidP="00A524F0">
            <w:pPr>
              <w:numPr>
                <w:ilvl w:val="8"/>
                <w:numId w:val="52"/>
              </w:numPr>
              <w:autoSpaceDE w:val="0"/>
              <w:autoSpaceDN w:val="0"/>
              <w:adjustRightInd w:val="0"/>
              <w:jc w:val="both"/>
              <w:rPr>
                <w:rFonts w:ascii="Tahoma" w:hAnsi="Tahoma" w:cs="Tahoma"/>
                <w:b/>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De esa forma, la empresa Contratista deberá someter a los tanques de GLP a una inspección considerando lo establecido en la norma “API 510 –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Code</w:t>
            </w:r>
            <w:proofErr w:type="spellEnd"/>
            <w:r w:rsidRPr="00F53F91">
              <w:rPr>
                <w:rFonts w:ascii="Calibri" w:hAnsi="Calibri" w:cs="Tahoma"/>
                <w:sz w:val="22"/>
                <w:szCs w:val="22"/>
              </w:rPr>
              <w:t>: In-</w:t>
            </w:r>
            <w:proofErr w:type="spellStart"/>
            <w:r w:rsidRPr="00F53F91">
              <w:rPr>
                <w:rFonts w:ascii="Calibri" w:hAnsi="Calibri" w:cs="Tahoma"/>
                <w:sz w:val="22"/>
                <w:szCs w:val="22"/>
              </w:rPr>
              <w:t>Service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Rating, </w:t>
            </w:r>
            <w:proofErr w:type="spellStart"/>
            <w:r w:rsidRPr="00F53F91">
              <w:rPr>
                <w:rFonts w:ascii="Calibri" w:hAnsi="Calibri" w:cs="Tahoma"/>
                <w:sz w:val="22"/>
                <w:szCs w:val="22"/>
              </w:rPr>
              <w:t>Repair</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Alteration</w:t>
            </w:r>
            <w:proofErr w:type="spellEnd"/>
            <w:r w:rsidRPr="00F53F91">
              <w:rPr>
                <w:rFonts w:ascii="Calibri" w:hAnsi="Calibri" w:cs="Tahoma"/>
                <w:sz w:val="22"/>
                <w:szCs w:val="22"/>
              </w:rPr>
              <w:t xml:space="preserve">”, así como la norma “ASME Boiler &amp;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Code</w:t>
            </w:r>
            <w:proofErr w:type="spellEnd"/>
            <w:r w:rsidRPr="00F53F91">
              <w:rPr>
                <w:rFonts w:ascii="Calibri" w:hAnsi="Calibri" w:cs="Tahoma"/>
                <w:sz w:val="22"/>
                <w:szCs w:val="22"/>
              </w:rPr>
              <w:t xml:space="preserve"> V – </w:t>
            </w:r>
            <w:proofErr w:type="spellStart"/>
            <w:r w:rsidRPr="00F53F91">
              <w:rPr>
                <w:rFonts w:ascii="Calibri" w:hAnsi="Calibri" w:cs="Tahoma"/>
                <w:sz w:val="22"/>
                <w:szCs w:val="22"/>
              </w:rPr>
              <w:t>Nondestructive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Examination</w:t>
            </w:r>
            <w:proofErr w:type="spellEnd"/>
            <w:r w:rsidRPr="00F53F91">
              <w:rPr>
                <w:rFonts w:ascii="Calibri" w:hAnsi="Calibri" w:cs="Tahoma"/>
                <w:sz w:val="22"/>
                <w:szCs w:val="22"/>
              </w:rPr>
              <w:t xml:space="preserve"> y la norma ASME </w:t>
            </w:r>
            <w:proofErr w:type="spellStart"/>
            <w:r w:rsidRPr="00F53F91">
              <w:rPr>
                <w:rFonts w:ascii="Calibri" w:hAnsi="Calibri" w:cs="Tahoma"/>
                <w:sz w:val="22"/>
                <w:szCs w:val="22"/>
              </w:rPr>
              <w:t>Section</w:t>
            </w:r>
            <w:proofErr w:type="spellEnd"/>
            <w:r w:rsidRPr="00F53F91">
              <w:rPr>
                <w:rFonts w:ascii="Calibri" w:hAnsi="Calibri" w:cs="Tahoma"/>
                <w:sz w:val="22"/>
                <w:szCs w:val="22"/>
              </w:rPr>
              <w:t xml:space="preserve"> VIII, </w:t>
            </w:r>
            <w:proofErr w:type="spellStart"/>
            <w:r w:rsidRPr="00F53F91">
              <w:rPr>
                <w:rFonts w:ascii="Calibri" w:hAnsi="Calibri" w:cs="Tahoma"/>
                <w:sz w:val="22"/>
                <w:szCs w:val="22"/>
              </w:rPr>
              <w:t>Division</w:t>
            </w:r>
            <w:proofErr w:type="spellEnd"/>
            <w:r w:rsidRPr="00F53F91">
              <w:rPr>
                <w:rFonts w:ascii="Calibri" w:hAnsi="Calibri" w:cs="Tahoma"/>
                <w:sz w:val="22"/>
                <w:szCs w:val="22"/>
              </w:rPr>
              <w:t xml:space="preserve"> 1, </w:t>
            </w:r>
            <w:proofErr w:type="spellStart"/>
            <w:r w:rsidRPr="00F53F91">
              <w:rPr>
                <w:rFonts w:ascii="Calibri" w:hAnsi="Calibri" w:cs="Tahoma"/>
                <w:sz w:val="22"/>
                <w:szCs w:val="22"/>
              </w:rPr>
              <w:t>Design</w:t>
            </w:r>
            <w:proofErr w:type="spellEnd"/>
            <w:r w:rsidRPr="00F53F91">
              <w:rPr>
                <w:rFonts w:ascii="Calibri" w:hAnsi="Calibri" w:cs="Tahoma"/>
                <w:sz w:val="22"/>
                <w:szCs w:val="22"/>
              </w:rPr>
              <w:t xml:space="preserve"> &amp; </w:t>
            </w:r>
            <w:proofErr w:type="spellStart"/>
            <w:r w:rsidRPr="00F53F91">
              <w:rPr>
                <w:rFonts w:ascii="Calibri" w:hAnsi="Calibri" w:cs="Tahoma"/>
                <w:sz w:val="22"/>
                <w:szCs w:val="22"/>
              </w:rPr>
              <w:t>Fabrication</w:t>
            </w:r>
            <w:proofErr w:type="spellEnd"/>
            <w:r w:rsidRPr="00F53F91">
              <w:rPr>
                <w:rFonts w:ascii="Calibri" w:hAnsi="Calibri" w:cs="Tahoma"/>
                <w:sz w:val="22"/>
                <w:szCs w:val="22"/>
              </w:rPr>
              <w:t xml:space="preserve"> of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Vessels</w:t>
            </w:r>
            <w:proofErr w:type="spellEnd"/>
            <w:r w:rsidRPr="00F53F91">
              <w:rPr>
                <w:rFonts w:ascii="Calibri" w:hAnsi="Calibri" w:cs="Tahoma"/>
                <w:sz w:val="22"/>
                <w:szCs w:val="22"/>
              </w:rPr>
              <w:t>, siendo este trabajo a ser efectuado por el Inspector en END certificado.</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Para la inspección con END – Partículas Magnéticas, se considerará efectuar la misma en todas las juntas soldadas a tope (juntas longitudinales y transversales del cuerpo del tanque, así como las juntas a tope de los casquetes), también se considerarán las juntas soldadas para todas las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threadolet’s</w:t>
            </w:r>
            <w:proofErr w:type="spellEnd"/>
            <w:r w:rsidRPr="00F53F91">
              <w:rPr>
                <w:rFonts w:ascii="Calibri" w:hAnsi="Calibri" w:cs="Tahoma"/>
                <w:sz w:val="22"/>
                <w:szCs w:val="22"/>
              </w:rPr>
              <w:t xml:space="preserve"> y entradas hombre presentes en cada tanque, todo esto por </w:t>
            </w:r>
            <w:r w:rsidRPr="00F53F91">
              <w:rPr>
                <w:rFonts w:ascii="Calibri" w:hAnsi="Calibri" w:cs="Tahoma"/>
                <w:b/>
                <w:sz w:val="22"/>
                <w:szCs w:val="22"/>
              </w:rPr>
              <w:t>SPOT.</w:t>
            </w:r>
          </w:p>
          <w:p w:rsidR="00F60D60" w:rsidRPr="00852D19" w:rsidRDefault="00F60D60" w:rsidP="00EA569E">
            <w:pPr>
              <w:autoSpaceDE w:val="0"/>
              <w:autoSpaceDN w:val="0"/>
              <w:adjustRightInd w:val="0"/>
              <w:jc w:val="both"/>
              <w:rPr>
                <w:rFonts w:ascii="Tahoma" w:hAnsi="Tahoma" w:cs="Tahoma"/>
                <w:i/>
              </w:rPr>
            </w:pPr>
          </w:p>
          <w:p w:rsidR="00F60D60" w:rsidRPr="00852D19" w:rsidRDefault="00F60D60" w:rsidP="00EA569E">
            <w:pPr>
              <w:autoSpaceDE w:val="0"/>
              <w:autoSpaceDN w:val="0"/>
              <w:adjustRightInd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4"/>
            </w:tblGrid>
            <w:tr w:rsidR="00F60D60" w:rsidRPr="00852D19" w:rsidTr="00EA569E">
              <w:tc>
                <w:tcPr>
                  <w:tcW w:w="9184" w:type="dxa"/>
                  <w:shd w:val="clear" w:color="auto" w:fill="auto"/>
                </w:tcPr>
                <w:p w:rsidR="00F60D60" w:rsidRPr="00852D19" w:rsidRDefault="00F60D60" w:rsidP="00EA569E">
                  <w:pPr>
                    <w:autoSpaceDE w:val="0"/>
                    <w:autoSpaceDN w:val="0"/>
                    <w:adjustRightInd w:val="0"/>
                    <w:jc w:val="both"/>
                    <w:rPr>
                      <w:rFonts w:ascii="Tahoma" w:hAnsi="Tahoma" w:cs="Tahoma"/>
                    </w:rPr>
                  </w:pPr>
                  <w:r w:rsidRPr="00852D19">
                    <w:object w:dxaOrig="366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pt;height:175.9pt" o:ole="">
                        <v:imagedata r:id="rId19" o:title=""/>
                      </v:shape>
                      <o:OLEObject Type="Embed" ProgID="PBrush" ShapeID="_x0000_i1025" DrawAspect="Content" ObjectID="_1568650392" r:id="rId20"/>
                    </w:object>
                  </w:r>
                </w:p>
              </w:tc>
            </w:tr>
          </w:tbl>
          <w:p w:rsidR="00F60D60" w:rsidRPr="00F53F91" w:rsidRDefault="00F60D60" w:rsidP="00EA569E">
            <w:pPr>
              <w:autoSpaceDE w:val="0"/>
              <w:autoSpaceDN w:val="0"/>
              <w:adjustRightInd w:val="0"/>
              <w:jc w:val="center"/>
              <w:rPr>
                <w:rFonts w:ascii="Calibri" w:hAnsi="Calibri" w:cs="Tahoma"/>
                <w:b/>
                <w:sz w:val="18"/>
                <w:szCs w:val="18"/>
              </w:rPr>
            </w:pPr>
            <w:r w:rsidRPr="00F53F91">
              <w:rPr>
                <w:rFonts w:ascii="Calibri" w:hAnsi="Calibri" w:cs="Tahoma"/>
                <w:b/>
                <w:sz w:val="18"/>
                <w:szCs w:val="18"/>
              </w:rPr>
              <w:t xml:space="preserve">Configuración general de Juntas Soldadas y </w:t>
            </w:r>
            <w:proofErr w:type="spellStart"/>
            <w:r w:rsidRPr="00F53F91">
              <w:rPr>
                <w:rFonts w:ascii="Calibri" w:hAnsi="Calibri" w:cs="Tahoma"/>
                <w:b/>
                <w:sz w:val="18"/>
                <w:szCs w:val="18"/>
              </w:rPr>
              <w:t>Cuplas</w:t>
            </w:r>
            <w:proofErr w:type="spellEnd"/>
            <w:r w:rsidRPr="00F53F91">
              <w:rPr>
                <w:rFonts w:ascii="Calibri" w:hAnsi="Calibri" w:cs="Tahoma"/>
                <w:b/>
                <w:sz w:val="18"/>
                <w:szCs w:val="18"/>
              </w:rPr>
              <w:t xml:space="preserve"> en Tanques de Almacenamiento de GLP</w:t>
            </w:r>
          </w:p>
          <w:p w:rsidR="00F60D60" w:rsidRPr="00852D19" w:rsidRDefault="00F60D60" w:rsidP="00EA569E">
            <w:pPr>
              <w:autoSpaceDE w:val="0"/>
              <w:autoSpaceDN w:val="0"/>
              <w:adjustRightInd w:val="0"/>
              <w:jc w:val="center"/>
              <w:rPr>
                <w:rFonts w:ascii="Tahoma" w:hAnsi="Tahoma" w:cs="Tahoma"/>
                <w:b/>
                <w:i/>
                <w:sz w:val="18"/>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F60D60" w:rsidRPr="00852D19" w:rsidRDefault="00F60D60" w:rsidP="00EA569E">
            <w:pPr>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F60D60" w:rsidRPr="00852D19" w:rsidRDefault="00F60D60" w:rsidP="00EA569E">
            <w:pPr>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Las etapas básicas que la empresa Contratista deberá tomar en cuenta para la realización de una inspección por este método son:</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1"/>
                <w:numId w:val="73"/>
              </w:numPr>
              <w:jc w:val="both"/>
              <w:rPr>
                <w:rFonts w:ascii="Calibri" w:hAnsi="Calibri" w:cs="Tahoma"/>
                <w:b/>
                <w:sz w:val="22"/>
                <w:szCs w:val="22"/>
              </w:rPr>
            </w:pPr>
            <w:r w:rsidRPr="00F53F91">
              <w:rPr>
                <w:rFonts w:ascii="Calibri" w:hAnsi="Calibri" w:cs="Tahoma"/>
                <w:b/>
                <w:sz w:val="22"/>
                <w:szCs w:val="22"/>
              </w:rPr>
              <w:t>Etapas Básicas De Inspección</w:t>
            </w:r>
          </w:p>
          <w:p w:rsidR="00F60D60" w:rsidRPr="00F53F91" w:rsidRDefault="00F60D60" w:rsidP="00EA569E">
            <w:pPr>
              <w:jc w:val="both"/>
              <w:rPr>
                <w:rFonts w:ascii="Calibri" w:hAnsi="Calibri" w:cs="Tahoma"/>
                <w:b/>
                <w:i/>
                <w:sz w:val="22"/>
                <w:szCs w:val="22"/>
              </w:rPr>
            </w:pPr>
          </w:p>
          <w:p w:rsidR="00F60D60" w:rsidRPr="00F53F91" w:rsidRDefault="00F60D60" w:rsidP="00A524F0">
            <w:pPr>
              <w:numPr>
                <w:ilvl w:val="0"/>
                <w:numId w:val="53"/>
              </w:numPr>
              <w:jc w:val="both"/>
              <w:rPr>
                <w:rFonts w:ascii="Calibri" w:hAnsi="Calibri" w:cs="Tahoma"/>
                <w:sz w:val="22"/>
                <w:szCs w:val="22"/>
              </w:rPr>
            </w:pPr>
            <w:r w:rsidRPr="00F53F91">
              <w:rPr>
                <w:rFonts w:ascii="Calibri" w:hAnsi="Calibri" w:cs="Tahoma"/>
                <w:sz w:val="22"/>
                <w:szCs w:val="22"/>
              </w:rPr>
              <w:t xml:space="preserve"> Inspección visual.</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Limpieza previa.</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Establecer un campo de magnetización circular.</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Inspección de indicaciones debidas a discontinuidades longitudinales.</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Establecer un campo de magnetización longitudinal.</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Inspección de indicaciones debidas a discontinuidades transversales.</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Des magnetización.</w:t>
            </w:r>
          </w:p>
          <w:p w:rsidR="00F60D60" w:rsidRPr="00F53F91" w:rsidRDefault="00F60D60" w:rsidP="00A524F0">
            <w:pPr>
              <w:numPr>
                <w:ilvl w:val="0"/>
                <w:numId w:val="53"/>
              </w:numPr>
              <w:rPr>
                <w:rFonts w:ascii="Calibri" w:hAnsi="Calibri" w:cs="Tahoma"/>
                <w:sz w:val="22"/>
                <w:szCs w:val="22"/>
              </w:rPr>
            </w:pPr>
            <w:r w:rsidRPr="00F53F91">
              <w:rPr>
                <w:rFonts w:ascii="Calibri" w:hAnsi="Calibri" w:cs="Tahoma"/>
                <w:sz w:val="22"/>
                <w:szCs w:val="22"/>
              </w:rPr>
              <w:t xml:space="preserve"> Limpieza final.</w:t>
            </w:r>
          </w:p>
          <w:p w:rsidR="00F60D60" w:rsidRPr="00852D19" w:rsidRDefault="00F60D60" w:rsidP="00EA569E">
            <w:pPr>
              <w:ind w:left="1440"/>
              <w:rPr>
                <w:rFonts w:ascii="Tahoma" w:hAnsi="Tahoma" w:cs="Tahoma"/>
              </w:rPr>
            </w:pPr>
          </w:p>
          <w:p w:rsidR="00F60D60" w:rsidRPr="00F53F91" w:rsidRDefault="00F60D60" w:rsidP="00A524F0">
            <w:pPr>
              <w:numPr>
                <w:ilvl w:val="1"/>
                <w:numId w:val="73"/>
              </w:numPr>
              <w:jc w:val="both"/>
              <w:rPr>
                <w:rFonts w:ascii="Calibri" w:hAnsi="Calibri" w:cs="Tahoma"/>
                <w:b/>
                <w:sz w:val="22"/>
                <w:szCs w:val="22"/>
              </w:rPr>
            </w:pPr>
            <w:r w:rsidRPr="00F53F91">
              <w:rPr>
                <w:rFonts w:ascii="Calibri" w:hAnsi="Calibri" w:cs="Tahoma"/>
                <w:b/>
                <w:sz w:val="22"/>
                <w:szCs w:val="22"/>
              </w:rPr>
              <w:t>Factores A Considerar En La Etapa De Limpieza</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Contaminación</w:t>
            </w: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Óxidos</w:t>
            </w: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Pinturas</w:t>
            </w: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Galvanizado y otros recubrimientos metálicos</w:t>
            </w: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Grasas y aceites</w:t>
            </w:r>
          </w:p>
          <w:p w:rsidR="00F60D60" w:rsidRPr="00F53F91" w:rsidRDefault="00F60D60" w:rsidP="00A524F0">
            <w:pPr>
              <w:numPr>
                <w:ilvl w:val="0"/>
                <w:numId w:val="54"/>
              </w:numPr>
              <w:rPr>
                <w:rFonts w:ascii="Calibri" w:hAnsi="Calibri" w:cs="Tahoma"/>
                <w:sz w:val="22"/>
                <w:szCs w:val="22"/>
              </w:rPr>
            </w:pPr>
            <w:r w:rsidRPr="00F53F91">
              <w:rPr>
                <w:rFonts w:ascii="Calibri" w:hAnsi="Calibri" w:cs="Tahoma"/>
                <w:sz w:val="22"/>
                <w:szCs w:val="22"/>
              </w:rPr>
              <w:t>Humedad</w:t>
            </w:r>
          </w:p>
          <w:p w:rsidR="00F60D60" w:rsidRPr="00852D19" w:rsidRDefault="00F60D60" w:rsidP="00EA569E">
            <w:pPr>
              <w:ind w:left="1391"/>
              <w:rPr>
                <w:rFonts w:ascii="Tahoma" w:hAnsi="Tahoma" w:cs="Tahoma"/>
              </w:rPr>
            </w:pPr>
          </w:p>
          <w:p w:rsidR="00F60D60" w:rsidRPr="00F53F91" w:rsidRDefault="00F60D60" w:rsidP="00A524F0">
            <w:pPr>
              <w:numPr>
                <w:ilvl w:val="1"/>
                <w:numId w:val="73"/>
              </w:numPr>
              <w:ind w:left="641" w:hanging="357"/>
              <w:rPr>
                <w:rFonts w:ascii="Calibri" w:hAnsi="Calibri" w:cs="Tahoma"/>
                <w:b/>
                <w:sz w:val="22"/>
                <w:szCs w:val="22"/>
              </w:rPr>
            </w:pPr>
            <w:r w:rsidRPr="00F53F91">
              <w:rPr>
                <w:rFonts w:ascii="Calibri" w:hAnsi="Calibri" w:cs="Tahoma"/>
                <w:b/>
                <w:sz w:val="22"/>
                <w:szCs w:val="22"/>
              </w:rPr>
              <w:t>Inspección De Indicaciones</w:t>
            </w:r>
          </w:p>
          <w:p w:rsidR="00F60D60" w:rsidRPr="00852D19" w:rsidRDefault="00F60D60" w:rsidP="00EA569E">
            <w:pPr>
              <w:rPr>
                <w:rFonts w:ascii="Tahoma" w:hAnsi="Tahoma" w:cs="Tahoma"/>
              </w:rPr>
            </w:pPr>
          </w:p>
          <w:p w:rsidR="00F60D60" w:rsidRPr="00F53F91" w:rsidRDefault="00F60D60" w:rsidP="00A524F0">
            <w:pPr>
              <w:numPr>
                <w:ilvl w:val="0"/>
                <w:numId w:val="55"/>
              </w:numPr>
              <w:rPr>
                <w:rFonts w:ascii="Calibri" w:hAnsi="Calibri" w:cs="Tahoma"/>
                <w:sz w:val="22"/>
                <w:szCs w:val="22"/>
              </w:rPr>
            </w:pPr>
            <w:r w:rsidRPr="00F53F91">
              <w:rPr>
                <w:rFonts w:ascii="Calibri" w:hAnsi="Calibri" w:cs="Tahoma"/>
                <w:sz w:val="22"/>
                <w:szCs w:val="22"/>
              </w:rPr>
              <w:t>MÉTODO DE INSPECCIÓN CONTINUA: En este método las partículas magnéticas pueden aplicarse en húmedo y en seco.</w:t>
            </w:r>
          </w:p>
          <w:p w:rsidR="00F60D60" w:rsidRPr="00F53F91" w:rsidRDefault="00F60D60" w:rsidP="00A524F0">
            <w:pPr>
              <w:numPr>
                <w:ilvl w:val="0"/>
                <w:numId w:val="55"/>
              </w:numPr>
              <w:rPr>
                <w:rFonts w:ascii="Calibri" w:hAnsi="Calibri" w:cs="Tahoma"/>
                <w:sz w:val="22"/>
                <w:szCs w:val="22"/>
              </w:rPr>
            </w:pPr>
            <w:r w:rsidRPr="00F53F91">
              <w:rPr>
                <w:rFonts w:ascii="Calibri" w:hAnsi="Calibri" w:cs="Tahoma"/>
                <w:sz w:val="22"/>
                <w:szCs w:val="22"/>
              </w:rPr>
              <w:t>MÉTODO DE INSPECCIÓN RESIDUAL: Se aplica cuando el campo residual dentro de la pieza es lo suficientemente intenso como para formar indicaciones claras.</w:t>
            </w:r>
          </w:p>
          <w:p w:rsidR="00F60D60" w:rsidRPr="00852D19" w:rsidRDefault="00F60D60" w:rsidP="00EA569E">
            <w:pPr>
              <w:ind w:left="720"/>
              <w:rPr>
                <w:rFonts w:ascii="Tahoma" w:hAnsi="Tahoma" w:cs="Tahoma"/>
                <w:b/>
                <w:i/>
              </w:rPr>
            </w:pPr>
          </w:p>
          <w:p w:rsidR="00F60D60" w:rsidRPr="00F53F91" w:rsidRDefault="00F60D60" w:rsidP="00A524F0">
            <w:pPr>
              <w:numPr>
                <w:ilvl w:val="1"/>
                <w:numId w:val="73"/>
              </w:numPr>
              <w:ind w:left="641" w:hanging="357"/>
              <w:rPr>
                <w:rFonts w:ascii="Calibri" w:hAnsi="Calibri" w:cs="Tahoma"/>
                <w:b/>
                <w:sz w:val="22"/>
                <w:szCs w:val="22"/>
              </w:rPr>
            </w:pPr>
            <w:r w:rsidRPr="00F53F91">
              <w:rPr>
                <w:rFonts w:ascii="Calibri" w:hAnsi="Calibri" w:cs="Tahoma"/>
                <w:b/>
                <w:sz w:val="22"/>
                <w:szCs w:val="22"/>
              </w:rPr>
              <w:t>Des Magnetización</w:t>
            </w:r>
          </w:p>
          <w:p w:rsidR="00F60D60" w:rsidRPr="00852D19" w:rsidRDefault="00F60D60" w:rsidP="00EA569E">
            <w:pPr>
              <w:rPr>
                <w:rFonts w:ascii="Tahoma" w:hAnsi="Tahoma" w:cs="Tahoma"/>
              </w:rPr>
            </w:pPr>
          </w:p>
          <w:p w:rsidR="00F60D60" w:rsidRPr="00F53F91" w:rsidRDefault="00F60D60" w:rsidP="00A524F0">
            <w:pPr>
              <w:numPr>
                <w:ilvl w:val="0"/>
                <w:numId w:val="56"/>
              </w:numPr>
              <w:rPr>
                <w:rFonts w:ascii="Calibri" w:hAnsi="Calibri" w:cs="Tahoma"/>
                <w:sz w:val="22"/>
                <w:szCs w:val="22"/>
              </w:rPr>
            </w:pPr>
            <w:r w:rsidRPr="00F53F91">
              <w:rPr>
                <w:rFonts w:ascii="Calibri" w:hAnsi="Calibri" w:cs="Tahoma"/>
                <w:sz w:val="22"/>
                <w:szCs w:val="22"/>
              </w:rPr>
              <w:t>Se realiza después de que todas las indicaciones han sido inspeccionadas y evaluadas.</w:t>
            </w:r>
          </w:p>
          <w:p w:rsidR="00F60D60" w:rsidRPr="00F53F91" w:rsidRDefault="00F60D60" w:rsidP="00A524F0">
            <w:pPr>
              <w:numPr>
                <w:ilvl w:val="0"/>
                <w:numId w:val="56"/>
              </w:numPr>
              <w:rPr>
                <w:rFonts w:ascii="Calibri" w:hAnsi="Calibri" w:cs="Tahoma"/>
                <w:sz w:val="22"/>
                <w:szCs w:val="22"/>
              </w:rPr>
            </w:pPr>
            <w:r w:rsidRPr="00F53F91">
              <w:rPr>
                <w:rFonts w:ascii="Calibri" w:hAnsi="Calibri" w:cs="Tahoma"/>
                <w:sz w:val="22"/>
                <w:szCs w:val="22"/>
              </w:rPr>
              <w:t>Algunas veces puede no ser necesaria.</w:t>
            </w:r>
          </w:p>
          <w:p w:rsidR="00F60D60" w:rsidRPr="00F53F91" w:rsidRDefault="00F60D60" w:rsidP="00A524F0">
            <w:pPr>
              <w:numPr>
                <w:ilvl w:val="0"/>
                <w:numId w:val="56"/>
              </w:numPr>
              <w:rPr>
                <w:rFonts w:ascii="Calibri" w:hAnsi="Calibri" w:cs="Tahoma"/>
                <w:sz w:val="22"/>
                <w:szCs w:val="22"/>
              </w:rPr>
            </w:pPr>
            <w:r w:rsidRPr="00F53F91">
              <w:rPr>
                <w:rFonts w:ascii="Calibri" w:hAnsi="Calibri" w:cs="Tahoma"/>
                <w:sz w:val="22"/>
                <w:szCs w:val="22"/>
              </w:rPr>
              <w:t>La magnetización longitudinal de la pieza se realiza después de la magnetización circular.</w:t>
            </w:r>
          </w:p>
          <w:p w:rsidR="00F60D60" w:rsidRPr="00852D19" w:rsidRDefault="00F60D60" w:rsidP="00A524F0">
            <w:pPr>
              <w:numPr>
                <w:ilvl w:val="0"/>
                <w:numId w:val="56"/>
              </w:numPr>
              <w:rPr>
                <w:rFonts w:ascii="Tahoma" w:hAnsi="Tahoma" w:cs="Tahoma"/>
              </w:rPr>
            </w:pPr>
            <w:r w:rsidRPr="00F53F91">
              <w:rPr>
                <w:rFonts w:ascii="Calibri" w:hAnsi="Calibri" w:cs="Tahoma"/>
                <w:sz w:val="22"/>
                <w:szCs w:val="22"/>
              </w:rPr>
              <w:t>Es importante que el campo residual sea longitudinal para la des magnetización</w:t>
            </w:r>
            <w:r w:rsidRPr="00852D19">
              <w:rPr>
                <w:rFonts w:ascii="Tahoma" w:hAnsi="Tahoma" w:cs="Tahoma"/>
              </w:rPr>
              <w:t>.</w:t>
            </w:r>
          </w:p>
          <w:p w:rsidR="00F60D60" w:rsidRPr="00852D19" w:rsidRDefault="00F60D60" w:rsidP="00EA569E">
            <w:pPr>
              <w:ind w:left="720"/>
              <w:rPr>
                <w:rFonts w:ascii="Tahoma" w:hAnsi="Tahoma" w:cs="Tahoma"/>
                <w:b/>
                <w:i/>
              </w:rPr>
            </w:pPr>
          </w:p>
          <w:p w:rsidR="00F60D60" w:rsidRPr="00F53F91" w:rsidRDefault="00F60D60" w:rsidP="00A524F0">
            <w:pPr>
              <w:numPr>
                <w:ilvl w:val="1"/>
                <w:numId w:val="73"/>
              </w:numPr>
              <w:ind w:left="641" w:hanging="357"/>
              <w:rPr>
                <w:rFonts w:ascii="Calibri" w:hAnsi="Calibri" w:cs="Tahoma"/>
                <w:b/>
                <w:sz w:val="22"/>
                <w:szCs w:val="22"/>
              </w:rPr>
            </w:pPr>
            <w:r w:rsidRPr="00F53F91">
              <w:rPr>
                <w:rFonts w:ascii="Calibri" w:hAnsi="Calibri" w:cs="Tahoma"/>
                <w:b/>
                <w:sz w:val="22"/>
                <w:szCs w:val="22"/>
              </w:rPr>
              <w:t>Limpieza Final</w:t>
            </w:r>
          </w:p>
          <w:p w:rsidR="00F60D60" w:rsidRPr="00852D19" w:rsidRDefault="00F60D60" w:rsidP="00EA569E">
            <w:pPr>
              <w:rPr>
                <w:rFonts w:ascii="Tahoma" w:hAnsi="Tahoma" w:cs="Tahoma"/>
              </w:rPr>
            </w:pPr>
          </w:p>
          <w:p w:rsidR="00F60D60" w:rsidRPr="00F53F91" w:rsidRDefault="00F60D60" w:rsidP="00A524F0">
            <w:pPr>
              <w:numPr>
                <w:ilvl w:val="0"/>
                <w:numId w:val="57"/>
              </w:numPr>
              <w:rPr>
                <w:rFonts w:ascii="Calibri" w:hAnsi="Calibri" w:cs="Tahoma"/>
                <w:sz w:val="22"/>
                <w:szCs w:val="22"/>
              </w:rPr>
            </w:pPr>
            <w:r w:rsidRPr="00F53F91">
              <w:rPr>
                <w:rFonts w:ascii="Calibri" w:hAnsi="Calibri" w:cs="Tahoma"/>
                <w:sz w:val="22"/>
                <w:szCs w:val="22"/>
              </w:rPr>
              <w:t>Cuando se utiliza el método de partículas en suspensión permanece una película sobre la superficie.</w:t>
            </w:r>
          </w:p>
          <w:p w:rsidR="00F60D60" w:rsidRPr="00F53F91" w:rsidRDefault="00F60D60" w:rsidP="00A524F0">
            <w:pPr>
              <w:numPr>
                <w:ilvl w:val="0"/>
                <w:numId w:val="57"/>
              </w:numPr>
              <w:rPr>
                <w:rFonts w:ascii="Calibri" w:hAnsi="Calibri" w:cs="Tahoma"/>
                <w:sz w:val="22"/>
                <w:szCs w:val="22"/>
              </w:rPr>
            </w:pPr>
            <w:r w:rsidRPr="00F53F91">
              <w:rPr>
                <w:rFonts w:ascii="Calibri" w:hAnsi="Calibri" w:cs="Tahoma"/>
                <w:sz w:val="22"/>
                <w:szCs w:val="22"/>
              </w:rPr>
              <w:t>La limpieza debe hacerse lo más rápido posible mediante un lavado en forma de rocío o disolvente orgánico.</w:t>
            </w:r>
          </w:p>
          <w:p w:rsidR="00F60D60" w:rsidRPr="00852D19" w:rsidRDefault="00F60D60" w:rsidP="00EA569E">
            <w:pPr>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En caso que a partir de los ensayos con Partículas Magnéticas se identifiquen Fisuras, o cualquier defecto considerable que requiera su reparación, el CONTRATISTA deberá emitir el respectivo informe, estableciendo a detalle las observaciones encontradas y el proceso que se debe llevar a cabo para la reparación de la(s) junta(s) dañada(s).</w:t>
            </w:r>
          </w:p>
          <w:p w:rsidR="00F60D60" w:rsidRPr="00F53F91" w:rsidRDefault="00F60D60" w:rsidP="00EA569E">
            <w:pPr>
              <w:jc w:val="both"/>
              <w:rPr>
                <w:rFonts w:ascii="Calibri" w:hAnsi="Calibri" w:cs="Tahoma"/>
                <w:sz w:val="22"/>
                <w:szCs w:val="22"/>
              </w:rPr>
            </w:pPr>
          </w:p>
          <w:p w:rsidR="00F60D60" w:rsidRPr="00F53F91" w:rsidRDefault="00F60D60" w:rsidP="00A524F0">
            <w:pPr>
              <w:pStyle w:val="Ttulo2"/>
              <w:keepNext w:val="0"/>
              <w:numPr>
                <w:ilvl w:val="0"/>
                <w:numId w:val="73"/>
              </w:numPr>
              <w:spacing w:before="0" w:after="0"/>
              <w:contextualSpacing/>
              <w:jc w:val="both"/>
              <w:rPr>
                <w:rFonts w:ascii="Calibri" w:hAnsi="Calibri"/>
                <w:i w:val="0"/>
                <w:sz w:val="22"/>
                <w:szCs w:val="22"/>
              </w:rPr>
            </w:pPr>
            <w:r w:rsidRPr="00F53F91">
              <w:rPr>
                <w:rFonts w:ascii="Calibri" w:hAnsi="Calibri"/>
                <w:i w:val="0"/>
                <w:sz w:val="22"/>
                <w:szCs w:val="22"/>
              </w:rPr>
              <w:t>Inspección END Mediante Ensayo De Tintas Penetrantes</w:t>
            </w:r>
          </w:p>
          <w:p w:rsidR="00F60D60" w:rsidRPr="00F53F91" w:rsidRDefault="00F60D60" w:rsidP="00EA569E">
            <w:pPr>
              <w:jc w:val="both"/>
              <w:rPr>
                <w:rFonts w:ascii="Calibri" w:hAnsi="Calibri" w:cs="Tahoma"/>
                <w:b/>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La empresa CONTRATISTA deberá someter a los tanques de GLP a inspecciones de tintes penetrantes considerando lo establecido en la norma API 510 –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Code</w:t>
            </w:r>
            <w:proofErr w:type="spellEnd"/>
            <w:r w:rsidRPr="00F53F91">
              <w:rPr>
                <w:rFonts w:ascii="Calibri" w:hAnsi="Calibri" w:cs="Tahoma"/>
                <w:sz w:val="22"/>
                <w:szCs w:val="22"/>
              </w:rPr>
              <w:t>: In-</w:t>
            </w:r>
            <w:proofErr w:type="spellStart"/>
            <w:r w:rsidRPr="00F53F91">
              <w:rPr>
                <w:rFonts w:ascii="Calibri" w:hAnsi="Calibri" w:cs="Tahoma"/>
                <w:sz w:val="22"/>
                <w:szCs w:val="22"/>
              </w:rPr>
              <w:t>Service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Rating, </w:t>
            </w:r>
            <w:proofErr w:type="spellStart"/>
            <w:r w:rsidRPr="00F53F91">
              <w:rPr>
                <w:rFonts w:ascii="Calibri" w:hAnsi="Calibri" w:cs="Tahoma"/>
                <w:sz w:val="22"/>
                <w:szCs w:val="22"/>
              </w:rPr>
              <w:t>Repair</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Alteration</w:t>
            </w:r>
            <w:proofErr w:type="spellEnd"/>
            <w:r w:rsidRPr="00F53F91">
              <w:rPr>
                <w:rFonts w:ascii="Calibri" w:hAnsi="Calibri" w:cs="Tahoma"/>
                <w:sz w:val="22"/>
                <w:szCs w:val="22"/>
              </w:rPr>
              <w:t>.</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El personal que emplee este procedimiento deberá estar certificado conforme a los requisitos de la práctica recomendada SNT-TC-1A de la American </w:t>
            </w:r>
            <w:proofErr w:type="spellStart"/>
            <w:r w:rsidRPr="00F53F91">
              <w:rPr>
                <w:rFonts w:ascii="Calibri" w:hAnsi="Calibri" w:cs="Tahoma"/>
                <w:sz w:val="22"/>
                <w:szCs w:val="22"/>
              </w:rPr>
              <w:t>Society</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for</w:t>
            </w:r>
            <w:proofErr w:type="spellEnd"/>
            <w:r w:rsidRPr="00F53F91">
              <w:rPr>
                <w:rFonts w:ascii="Calibri" w:hAnsi="Calibri" w:cs="Tahoma"/>
                <w:sz w:val="22"/>
                <w:szCs w:val="22"/>
              </w:rPr>
              <w:t xml:space="preserve"> Non </w:t>
            </w:r>
            <w:proofErr w:type="spellStart"/>
            <w:r w:rsidRPr="00F53F91">
              <w:rPr>
                <w:rFonts w:ascii="Calibri" w:hAnsi="Calibri" w:cs="Tahoma"/>
                <w:sz w:val="22"/>
                <w:szCs w:val="22"/>
              </w:rPr>
              <w:t>destructive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testing</w:t>
            </w:r>
            <w:proofErr w:type="spellEnd"/>
            <w:r w:rsidRPr="00F53F91">
              <w:rPr>
                <w:rFonts w:ascii="Calibri" w:hAnsi="Calibri" w:cs="Tahoma"/>
                <w:sz w:val="22"/>
                <w:szCs w:val="22"/>
              </w:rPr>
              <w:t xml:space="preserve"> of U.S.A.</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Es responsabilidad del técnico certificado en líquidos penetrantes, realizar las inspecciones c., la evaluación de las indicaciones encontradas, la elaboración de reporte, la firma y emisión del mismo, así como reportar al FISCAL DE SERVICIO para su reparación o rechazo.</w:t>
            </w:r>
          </w:p>
          <w:p w:rsidR="00F60D60" w:rsidRPr="00F53F91" w:rsidRDefault="00F60D60" w:rsidP="00EA569E">
            <w:pPr>
              <w:jc w:val="both"/>
              <w:rPr>
                <w:rFonts w:ascii="Calibri" w:hAnsi="Calibri" w:cs="Tahoma"/>
                <w:sz w:val="22"/>
                <w:szCs w:val="22"/>
              </w:rPr>
            </w:pPr>
          </w:p>
          <w:p w:rsidR="00F60D60" w:rsidRPr="00F53F91" w:rsidRDefault="00F60D60" w:rsidP="00EA569E">
            <w:pPr>
              <w:pStyle w:val="Ttulo3"/>
              <w:keepNext w:val="0"/>
              <w:spacing w:before="0" w:after="0"/>
              <w:contextualSpacing/>
              <w:jc w:val="both"/>
              <w:rPr>
                <w:rFonts w:ascii="Calibri" w:hAnsi="Calibri" w:cs="Tahoma"/>
                <w:b w:val="0"/>
                <w:bCs w:val="0"/>
                <w:sz w:val="22"/>
                <w:szCs w:val="22"/>
              </w:rPr>
            </w:pPr>
            <w:bookmarkStart w:id="7" w:name="_Toc486541374"/>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r w:rsidRPr="00F53F91">
              <w:rPr>
                <w:rFonts w:ascii="Calibri" w:hAnsi="Calibri"/>
                <w:sz w:val="22"/>
                <w:szCs w:val="22"/>
              </w:rPr>
              <w:t>Requisitos Generales</w:t>
            </w:r>
            <w:bookmarkEnd w:id="7"/>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64"/>
              </w:numPr>
              <w:jc w:val="both"/>
              <w:rPr>
                <w:rFonts w:ascii="Calibri" w:hAnsi="Calibri" w:cs="Tahoma"/>
                <w:sz w:val="22"/>
                <w:szCs w:val="22"/>
              </w:rPr>
            </w:pPr>
            <w:r w:rsidRPr="00F53F91">
              <w:rPr>
                <w:rFonts w:ascii="Calibri" w:hAnsi="Calibri" w:cs="Tahoma"/>
                <w:sz w:val="22"/>
                <w:szCs w:val="22"/>
              </w:rPr>
              <w:t>Se debe de utilizar la técnica de inspección con líquidos penetrantes visibles bajo luz blanca, lavables con agua (Método A Tipo ll) No se deberá mezclar materiales penetrantes de diferentes marcas.</w:t>
            </w:r>
          </w:p>
          <w:p w:rsidR="00F60D60" w:rsidRPr="00F53F91" w:rsidRDefault="00F60D60" w:rsidP="00A524F0">
            <w:pPr>
              <w:numPr>
                <w:ilvl w:val="0"/>
                <w:numId w:val="64"/>
              </w:numPr>
              <w:jc w:val="both"/>
              <w:rPr>
                <w:rFonts w:ascii="Calibri" w:hAnsi="Calibri" w:cs="Tahoma"/>
                <w:sz w:val="22"/>
                <w:szCs w:val="22"/>
              </w:rPr>
            </w:pPr>
            <w:r w:rsidRPr="00F53F91">
              <w:rPr>
                <w:rFonts w:ascii="Calibri" w:hAnsi="Calibri" w:cs="Tahoma"/>
                <w:sz w:val="22"/>
                <w:szCs w:val="22"/>
              </w:rPr>
              <w:lastRenderedPageBreak/>
              <w:t>Se deberá usar los materiales consumibles disponibles en el mercado, siempre y cuando cumplan con la norma de calidad.</w:t>
            </w:r>
          </w:p>
          <w:p w:rsidR="00F60D60" w:rsidRPr="00F53F91" w:rsidRDefault="00F60D60" w:rsidP="00A524F0">
            <w:pPr>
              <w:numPr>
                <w:ilvl w:val="0"/>
                <w:numId w:val="64"/>
              </w:numPr>
              <w:jc w:val="both"/>
              <w:rPr>
                <w:rFonts w:ascii="Calibri" w:hAnsi="Calibri" w:cs="Tahoma"/>
                <w:sz w:val="22"/>
                <w:szCs w:val="22"/>
              </w:rPr>
            </w:pPr>
            <w:r w:rsidRPr="00F53F91">
              <w:rPr>
                <w:rFonts w:ascii="Calibri" w:hAnsi="Calibri" w:cs="Tahoma"/>
                <w:sz w:val="22"/>
                <w:szCs w:val="22"/>
              </w:rPr>
              <w:t>No se podrán utilizar reveladores de polvo secos.</w:t>
            </w:r>
          </w:p>
          <w:p w:rsidR="00F60D60" w:rsidRPr="00F53F91" w:rsidRDefault="00F60D60" w:rsidP="00A524F0">
            <w:pPr>
              <w:numPr>
                <w:ilvl w:val="0"/>
                <w:numId w:val="64"/>
              </w:numPr>
              <w:jc w:val="both"/>
              <w:rPr>
                <w:rFonts w:ascii="Calibri" w:hAnsi="Calibri" w:cs="Tahoma"/>
                <w:sz w:val="22"/>
                <w:szCs w:val="22"/>
              </w:rPr>
            </w:pPr>
            <w:r w:rsidRPr="00F53F91">
              <w:rPr>
                <w:rFonts w:ascii="Calibri" w:hAnsi="Calibri" w:cs="Tahoma"/>
                <w:sz w:val="22"/>
                <w:szCs w:val="22"/>
              </w:rPr>
              <w:t>Los rangos de temperatura del penetrante y la pieza a inspeccionar Deberán de ser entre 16° y 52° C.</w:t>
            </w:r>
          </w:p>
          <w:p w:rsidR="00F60D60" w:rsidRPr="00941A0F" w:rsidRDefault="00F60D60" w:rsidP="00EA569E">
            <w:pPr>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8" w:name="_Toc486541375"/>
            <w:r w:rsidRPr="00F53F91">
              <w:rPr>
                <w:rFonts w:ascii="Calibri" w:hAnsi="Calibri"/>
                <w:sz w:val="22"/>
                <w:szCs w:val="22"/>
              </w:rPr>
              <w:t>Etapas Y Áreas De Examen</w:t>
            </w:r>
            <w:bookmarkEnd w:id="8"/>
          </w:p>
          <w:p w:rsidR="00F60D60" w:rsidRPr="00941A0F" w:rsidRDefault="00F60D60" w:rsidP="00EA569E">
            <w:pPr>
              <w:jc w:val="both"/>
              <w:rPr>
                <w:rFonts w:ascii="Verdana" w:hAnsi="Verdana" w:cs="Tahoma"/>
                <w:sz w:val="18"/>
                <w:szCs w:val="18"/>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F60D60" w:rsidRPr="00941A0F" w:rsidRDefault="00F60D60" w:rsidP="00EA569E">
            <w:pPr>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contextualSpacing/>
              <w:jc w:val="both"/>
              <w:rPr>
                <w:rFonts w:ascii="Calibri" w:hAnsi="Calibri"/>
                <w:sz w:val="22"/>
                <w:szCs w:val="22"/>
              </w:rPr>
            </w:pPr>
            <w:bookmarkStart w:id="9" w:name="_Toc486541376"/>
            <w:r w:rsidRPr="00F53F91">
              <w:rPr>
                <w:rFonts w:ascii="Calibri" w:hAnsi="Calibri"/>
                <w:sz w:val="22"/>
                <w:szCs w:val="22"/>
              </w:rPr>
              <w:t>Desarrollo De La Inspección</w:t>
            </w:r>
            <w:bookmarkEnd w:id="9"/>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El tipo de penetrante a utilizar debe de ser visible bajo luz blanca, lavable con agua (Método A Tipo ll).</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Realizar la limpieza con chascón y cepillo con cerdas de acero para mejor remoción inclusiones de escoria pinturas y otro tipo de recubrimientos.</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Realizar la limpieza con solvente.</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superficie soldada y el área a inspeccionar debe de estar perfectamente seca y limpia.</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El secado puede ser efectuado a temperatura ambiente.</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aplicación del penetrante a emplear sobre la superficie tersa del material maquinado deberá ser aplicado por atomización.</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Se deberá tener completa precaución de que la primera película de Penetrante no seque por completo.</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Si así sucediera, se deberá aplicar una nueva capa o volver a empezar el procedimiento desde el método de limpieza.</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El tiempo suficiente para la prueba de tintes penetrantes deberá de ser de 1 a 30 minutos de acuerdo con las recomendaciones del fabricante.</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El revelador que se empleará es del tipo húmedo no acuoso, el cual se aplicará después del secado y por medio de aspersión, según como se establece el artículo 8.8.4 NORMA ASTM E-165.</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Se debe de tomar en cuenta que se aplicará una sola capa y si es necesario aplicar otra capa se deberá esperar a que se seque la Primera.</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Este método será aplicado por aspersión aplicando a una distancia de 30 cm de una manera homogénea en la superficie a inspeccionar con una capa ligera.</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lastRenderedPageBreak/>
              <w:t>La inspección en la superficie se deberá observar durante la aplicación o en un tiempo determinado en la aplicación del revelador.</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interpretación final deberá de efectuarse después de que se haya transcurrido el tiempo revelado y con la ayuda de una buena luz visible.</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La confusión o mala interpretación de una discontinuidad puede Ocasionar una mala inspección de la pieza y un problema al ser utilizada.</w:t>
            </w:r>
          </w:p>
          <w:p w:rsidR="00F60D60" w:rsidRPr="00F53F91" w:rsidRDefault="00F60D60" w:rsidP="00A524F0">
            <w:pPr>
              <w:numPr>
                <w:ilvl w:val="0"/>
                <w:numId w:val="65"/>
              </w:numPr>
              <w:jc w:val="both"/>
              <w:rPr>
                <w:rFonts w:ascii="Calibri" w:hAnsi="Calibri" w:cs="Tahoma"/>
                <w:sz w:val="22"/>
                <w:szCs w:val="22"/>
              </w:rPr>
            </w:pPr>
            <w:r w:rsidRPr="00F53F91">
              <w:rPr>
                <w:rFonts w:ascii="Calibri" w:hAnsi="Calibri" w:cs="Tahoma"/>
                <w:sz w:val="22"/>
                <w:szCs w:val="22"/>
              </w:rPr>
              <w:t>Si se encuentra alguna duda se deberá hacer el método de inspección desde el proceso de limpieza.</w:t>
            </w:r>
          </w:p>
          <w:p w:rsidR="00F60D60" w:rsidRPr="00F53F91" w:rsidRDefault="00F60D60" w:rsidP="00EA569E">
            <w:pPr>
              <w:jc w:val="both"/>
              <w:rPr>
                <w:rFonts w:ascii="Calibri" w:hAnsi="Calibri" w:cs="Tahoma"/>
                <w:sz w:val="22"/>
                <w:szCs w:val="22"/>
              </w:rPr>
            </w:pPr>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10" w:name="_Toc486541377"/>
            <w:r w:rsidRPr="00F53F91">
              <w:rPr>
                <w:rFonts w:ascii="Calibri" w:hAnsi="Calibri"/>
                <w:sz w:val="22"/>
                <w:szCs w:val="22"/>
              </w:rPr>
              <w:t>Indicaciones Registrables</w:t>
            </w:r>
            <w:bookmarkEnd w:id="10"/>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 xml:space="preserve">Una indicación es la evidencia de una imperfección mecánica. Las Indicaciones que tengan una dimensión mayor a 1.6 </w:t>
            </w:r>
            <w:proofErr w:type="spellStart"/>
            <w:r w:rsidRPr="00F53F91">
              <w:rPr>
                <w:rFonts w:ascii="Calibri" w:hAnsi="Calibri" w:cs="Tahoma"/>
                <w:sz w:val="22"/>
                <w:szCs w:val="22"/>
              </w:rPr>
              <w:t>mm.</w:t>
            </w:r>
            <w:proofErr w:type="spellEnd"/>
            <w:r w:rsidRPr="00F53F91">
              <w:rPr>
                <w:rFonts w:ascii="Calibri" w:hAnsi="Calibri" w:cs="Tahoma"/>
                <w:sz w:val="22"/>
                <w:szCs w:val="22"/>
              </w:rPr>
              <w:t xml:space="preserve"> (1/16 </w:t>
            </w:r>
            <w:proofErr w:type="spellStart"/>
            <w:r w:rsidRPr="00F53F91">
              <w:rPr>
                <w:rFonts w:ascii="Calibri" w:hAnsi="Calibri" w:cs="Tahoma"/>
                <w:sz w:val="22"/>
                <w:szCs w:val="22"/>
              </w:rPr>
              <w:t>pulg</w:t>
            </w:r>
            <w:proofErr w:type="spellEnd"/>
            <w:r w:rsidRPr="00F53F91">
              <w:rPr>
                <w:rFonts w:ascii="Calibri" w:hAnsi="Calibri" w:cs="Tahoma"/>
                <w:sz w:val="22"/>
                <w:szCs w:val="22"/>
              </w:rPr>
              <w:t>.), se deben considerar como relevantes y deberá iniciar un proceso de Reparación.</w:t>
            </w: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Deberá ser definida la discontinuidad, ya sea, lineal, redonda, transversal, etc.</w:t>
            </w: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Una indicación lineal: es aquella indicación que tiene una longitud mayor a 3 veces su ancho.</w:t>
            </w: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Una indicación redondeada: es aquella indicación de forma circular o elíptica con una longitud igual o menor a 3 veces su ancho.</w:t>
            </w: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Cualquier indicación dudosa o confusa se debe volver a examinar para determinar si es o no relevante.</w:t>
            </w:r>
          </w:p>
          <w:p w:rsidR="00F60D60" w:rsidRPr="00F53F91" w:rsidRDefault="00F60D60" w:rsidP="00A524F0">
            <w:pPr>
              <w:numPr>
                <w:ilvl w:val="0"/>
                <w:numId w:val="66"/>
              </w:numPr>
              <w:jc w:val="both"/>
              <w:rPr>
                <w:rFonts w:ascii="Calibri" w:hAnsi="Calibri" w:cs="Tahoma"/>
                <w:sz w:val="22"/>
                <w:szCs w:val="22"/>
              </w:rPr>
            </w:pPr>
            <w:r w:rsidRPr="00F53F91">
              <w:rPr>
                <w:rFonts w:ascii="Calibri" w:hAnsi="Calibri" w:cs="Tahoma"/>
                <w:sz w:val="22"/>
                <w:szCs w:val="22"/>
              </w:rPr>
              <w:t>Se registrarán todas las indicaciones relevantes.</w:t>
            </w:r>
          </w:p>
          <w:p w:rsidR="00F60D60" w:rsidRPr="00941A0F" w:rsidRDefault="00F60D60" w:rsidP="00EA569E">
            <w:pPr>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11" w:name="_Toc486541378"/>
            <w:r w:rsidRPr="00F53F91">
              <w:rPr>
                <w:rFonts w:ascii="Calibri" w:hAnsi="Calibri"/>
                <w:sz w:val="22"/>
                <w:szCs w:val="22"/>
              </w:rPr>
              <w:t>Métodos De Evaluación</w:t>
            </w:r>
            <w:bookmarkEnd w:id="11"/>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67"/>
              </w:numPr>
              <w:jc w:val="both"/>
              <w:rPr>
                <w:rFonts w:ascii="Calibri" w:hAnsi="Calibri" w:cs="Tahoma"/>
                <w:sz w:val="22"/>
                <w:szCs w:val="22"/>
              </w:rPr>
            </w:pPr>
            <w:r w:rsidRPr="00F53F91">
              <w:rPr>
                <w:rFonts w:ascii="Calibri" w:hAnsi="Calibri" w:cs="Tahoma"/>
                <w:sz w:val="22"/>
                <w:szCs w:val="22"/>
              </w:rPr>
              <w:t>Se deberá hacer un dimensionamiento directo tanto en tamaño y forma de las discontinuidades.</w:t>
            </w:r>
          </w:p>
          <w:p w:rsidR="00F60D60" w:rsidRPr="00F53F91" w:rsidRDefault="00F60D60" w:rsidP="00A524F0">
            <w:pPr>
              <w:numPr>
                <w:ilvl w:val="0"/>
                <w:numId w:val="67"/>
              </w:numPr>
              <w:jc w:val="both"/>
              <w:rPr>
                <w:rFonts w:ascii="Calibri" w:hAnsi="Calibri" w:cs="Tahoma"/>
                <w:sz w:val="22"/>
                <w:szCs w:val="22"/>
              </w:rPr>
            </w:pPr>
            <w:r w:rsidRPr="00F53F91">
              <w:rPr>
                <w:rFonts w:ascii="Calibri" w:hAnsi="Calibri" w:cs="Tahoma"/>
                <w:sz w:val="22"/>
                <w:szCs w:val="22"/>
              </w:rPr>
              <w:t xml:space="preserve">Toda indicación relevante será motivo de rechazo en los cordones de soldadura de las uniones de </w:t>
            </w:r>
            <w:proofErr w:type="spellStart"/>
            <w:r w:rsidRPr="00F53F91">
              <w:rPr>
                <w:rFonts w:ascii="Calibri" w:hAnsi="Calibri" w:cs="Tahoma"/>
                <w:sz w:val="22"/>
                <w:szCs w:val="22"/>
              </w:rPr>
              <w:t>threadolets</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niples</w:t>
            </w:r>
            <w:proofErr w:type="spellEnd"/>
            <w:r w:rsidRPr="00F53F91">
              <w:rPr>
                <w:rFonts w:ascii="Calibri" w:hAnsi="Calibri" w:cs="Tahoma"/>
                <w:sz w:val="22"/>
                <w:szCs w:val="22"/>
              </w:rPr>
              <w:t>, monturas, bridas internas y externas.</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1"/>
                <w:numId w:val="73"/>
              </w:numPr>
              <w:ind w:left="641" w:hanging="357"/>
              <w:jc w:val="both"/>
              <w:rPr>
                <w:rFonts w:ascii="Calibri" w:hAnsi="Calibri" w:cs="Tahoma"/>
                <w:b/>
                <w:sz w:val="22"/>
                <w:szCs w:val="22"/>
              </w:rPr>
            </w:pPr>
            <w:r w:rsidRPr="00F53F91">
              <w:rPr>
                <w:rFonts w:ascii="Calibri" w:hAnsi="Calibri" w:cs="Tahoma"/>
                <w:b/>
                <w:sz w:val="22"/>
                <w:szCs w:val="22"/>
              </w:rPr>
              <w:t>Criterios de Aceptación</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Acorde a parámetros establecidos en la norma API 510.</w:t>
            </w:r>
          </w:p>
          <w:p w:rsidR="00F60D60" w:rsidRPr="00F53F91" w:rsidRDefault="00F60D60" w:rsidP="00EA569E">
            <w:pPr>
              <w:pStyle w:val="Ttulo3"/>
              <w:keepNext w:val="0"/>
              <w:numPr>
                <w:ilvl w:val="1"/>
                <w:numId w:val="0"/>
              </w:numPr>
              <w:spacing w:before="0" w:after="0"/>
              <w:contextualSpacing/>
              <w:jc w:val="both"/>
              <w:rPr>
                <w:rFonts w:ascii="Calibri" w:hAnsi="Calibri" w:cs="Tahoma"/>
                <w:b w:val="0"/>
                <w:bCs w:val="0"/>
                <w:sz w:val="22"/>
                <w:szCs w:val="22"/>
              </w:rPr>
            </w:pPr>
            <w:bookmarkStart w:id="12" w:name="_Toc486541379"/>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13" w:name="_Toc486541380"/>
            <w:bookmarkEnd w:id="12"/>
            <w:r w:rsidRPr="00F53F91">
              <w:rPr>
                <w:rFonts w:ascii="Calibri" w:hAnsi="Calibri"/>
                <w:sz w:val="22"/>
                <w:szCs w:val="22"/>
              </w:rPr>
              <w:t xml:space="preserve"> Limpieza Final</w:t>
            </w:r>
            <w:bookmarkEnd w:id="13"/>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b/>
                <w:sz w:val="22"/>
                <w:szCs w:val="22"/>
              </w:rPr>
            </w:pPr>
            <w:r w:rsidRPr="00F53F91">
              <w:rPr>
                <w:rFonts w:ascii="Calibri" w:hAnsi="Calibri" w:cs="Tahoma"/>
                <w:sz w:val="22"/>
                <w:szCs w:val="22"/>
              </w:rPr>
              <w:t>Se tendrá que dejar perfectamente limpia la superficie y la pieza de residuos de la prueba realizada, ya que esto puede ocasionar una reacción química en la composición del material de la pieza, así como afectar el procedimiento subsecuente.</w:t>
            </w:r>
          </w:p>
          <w:p w:rsidR="00F60D60" w:rsidRPr="00852D19" w:rsidRDefault="00F60D60" w:rsidP="00EA569E">
            <w:pPr>
              <w:jc w:val="both"/>
              <w:rPr>
                <w:rFonts w:ascii="Tahoma" w:hAnsi="Tahoma" w:cs="Tahoma"/>
                <w:i/>
              </w:rPr>
            </w:pPr>
          </w:p>
          <w:p w:rsidR="00F60D60" w:rsidRPr="00F53F91" w:rsidRDefault="00F60D60" w:rsidP="00A524F0">
            <w:pPr>
              <w:numPr>
                <w:ilvl w:val="0"/>
                <w:numId w:val="73"/>
              </w:numPr>
              <w:autoSpaceDE w:val="0"/>
              <w:autoSpaceDN w:val="0"/>
              <w:adjustRightInd w:val="0"/>
              <w:ind w:left="357" w:hanging="357"/>
              <w:jc w:val="both"/>
              <w:rPr>
                <w:rFonts w:ascii="Calibri" w:hAnsi="Calibri" w:cs="Tahoma"/>
                <w:b/>
                <w:sz w:val="22"/>
                <w:szCs w:val="22"/>
              </w:rPr>
            </w:pPr>
            <w:r w:rsidRPr="00F53F91">
              <w:rPr>
                <w:rFonts w:ascii="Calibri" w:hAnsi="Calibri" w:cs="Tahoma"/>
                <w:b/>
                <w:sz w:val="22"/>
                <w:szCs w:val="22"/>
              </w:rPr>
              <w:t>Medición de Espesores en Chapa Metálica (Cuerpo y Casquetes)</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La medición de espesores será uno de los trabajos importantes a realizar. De esa forma este proceso se lo realizara mediante un dispositivo medidor de Espesores de Ultrasonido para ello se deberá considerar lo siguiente:</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t>Preparación y limpieza de la superficie cuyo espesor se va a medir</w:t>
            </w: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lastRenderedPageBreak/>
              <w:t>Calibración del equipo de Ultrasonido</w:t>
            </w: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t xml:space="preserve">Comprobación de </w:t>
            </w:r>
            <w:proofErr w:type="spellStart"/>
            <w:r w:rsidRPr="00F53F91">
              <w:rPr>
                <w:rFonts w:ascii="Calibri" w:hAnsi="Calibri" w:cs="Tahoma"/>
                <w:sz w:val="22"/>
                <w:szCs w:val="22"/>
              </w:rPr>
              <w:t>repetibilidad</w:t>
            </w:r>
            <w:proofErr w:type="spellEnd"/>
            <w:r w:rsidRPr="00F53F91">
              <w:rPr>
                <w:rFonts w:ascii="Calibri" w:hAnsi="Calibri" w:cs="Tahoma"/>
                <w:sz w:val="22"/>
                <w:szCs w:val="22"/>
              </w:rPr>
              <w:t xml:space="preserve"> y continuidad en la lectura</w:t>
            </w: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t>Trazado del barrido de mediciones de espesores</w:t>
            </w: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t>Registro de datos medidos</w:t>
            </w:r>
          </w:p>
          <w:p w:rsidR="00F60D60" w:rsidRPr="00F53F91" w:rsidRDefault="00F60D60" w:rsidP="00A524F0">
            <w:pPr>
              <w:numPr>
                <w:ilvl w:val="0"/>
                <w:numId w:val="58"/>
              </w:numPr>
              <w:jc w:val="both"/>
              <w:rPr>
                <w:rFonts w:ascii="Calibri" w:hAnsi="Calibri" w:cs="Tahoma"/>
                <w:sz w:val="22"/>
                <w:szCs w:val="22"/>
              </w:rPr>
            </w:pPr>
            <w:r w:rsidRPr="00F53F91">
              <w:rPr>
                <w:rFonts w:ascii="Calibri" w:hAnsi="Calibri" w:cs="Tahoma"/>
                <w:sz w:val="22"/>
                <w:szCs w:val="22"/>
              </w:rPr>
              <w:t>Elaboración del reporte escrito</w:t>
            </w:r>
          </w:p>
          <w:p w:rsidR="00F60D60" w:rsidRPr="00852D19" w:rsidRDefault="00F60D60" w:rsidP="00EA569E">
            <w:pPr>
              <w:jc w:val="both"/>
              <w:rPr>
                <w:rFonts w:ascii="Tahoma" w:hAnsi="Tahoma" w:cs="Tahoma"/>
              </w:rPr>
            </w:pPr>
          </w:p>
          <w:p w:rsidR="00F60D60" w:rsidRPr="00F53F91" w:rsidRDefault="00F60D60" w:rsidP="00A524F0">
            <w:pPr>
              <w:numPr>
                <w:ilvl w:val="1"/>
                <w:numId w:val="73"/>
              </w:numPr>
              <w:tabs>
                <w:tab w:val="left" w:pos="747"/>
              </w:tabs>
              <w:contextualSpacing/>
              <w:jc w:val="both"/>
              <w:rPr>
                <w:rFonts w:ascii="Calibri" w:hAnsi="Calibri" w:cs="Arial"/>
                <w:b/>
                <w:sz w:val="22"/>
                <w:szCs w:val="22"/>
              </w:rPr>
            </w:pPr>
            <w:r w:rsidRPr="00F53F91">
              <w:rPr>
                <w:rFonts w:ascii="Calibri" w:hAnsi="Calibri" w:cs="Tahoma"/>
                <w:b/>
                <w:sz w:val="22"/>
                <w:szCs w:val="22"/>
              </w:rPr>
              <w:t>Etapas y áreas del examen</w:t>
            </w:r>
          </w:p>
          <w:p w:rsidR="00F60D60" w:rsidRPr="00F53F91" w:rsidRDefault="00F60D60" w:rsidP="00EA569E">
            <w:pPr>
              <w:jc w:val="both"/>
              <w:rPr>
                <w:rFonts w:ascii="Calibri" w:hAnsi="Calibri" w:cs="Arial"/>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Se deberá realizar la localización de los puntos donde se tomaran las lecturas de la siguiente forma:</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Antes y después de cada cordón de soldadura de campo o fabrica, ya sea horizontal o vertical a distancias no menores de 50 mm de cualquier soldadura. Para casquetes y envolventes, el número de lecturas por punto de inspección dependerá del diámetro del recipiente:</w:t>
            </w:r>
          </w:p>
          <w:p w:rsidR="00F60D60" w:rsidRPr="00852D19" w:rsidRDefault="00F60D60" w:rsidP="00EA569E">
            <w:pPr>
              <w:jc w:val="both"/>
              <w:rPr>
                <w:rFonts w:ascii="Tahoma" w:hAnsi="Tahoma" w:cs="Tahoma"/>
                <w:sz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F60D60" w:rsidRPr="00F53F91" w:rsidTr="00EA569E">
              <w:tc>
                <w:tcPr>
                  <w:tcW w:w="3287" w:type="dxa"/>
                  <w:shd w:val="clear" w:color="auto" w:fill="EDEDED"/>
                  <w:vAlign w:val="center"/>
                </w:tcPr>
                <w:p w:rsidR="00F60D60" w:rsidRPr="00F53F91" w:rsidRDefault="00F60D60" w:rsidP="00EA569E">
                  <w:pPr>
                    <w:jc w:val="center"/>
                    <w:rPr>
                      <w:rFonts w:ascii="Calibri" w:hAnsi="Calibri" w:cs="Arial"/>
                      <w:b/>
                    </w:rPr>
                  </w:pPr>
                  <w:r w:rsidRPr="00F53F91">
                    <w:rPr>
                      <w:rFonts w:ascii="Calibri" w:hAnsi="Calibri" w:cs="Arial"/>
                      <w:b/>
                    </w:rPr>
                    <w:t>Diámetro del Recipiente</w:t>
                  </w:r>
                </w:p>
              </w:tc>
              <w:tc>
                <w:tcPr>
                  <w:tcW w:w="3092" w:type="dxa"/>
                  <w:shd w:val="clear" w:color="auto" w:fill="EDEDED"/>
                  <w:vAlign w:val="center"/>
                </w:tcPr>
                <w:p w:rsidR="00F60D60" w:rsidRPr="00F53F91" w:rsidRDefault="00F60D60" w:rsidP="00EA569E">
                  <w:pPr>
                    <w:jc w:val="center"/>
                    <w:rPr>
                      <w:rFonts w:ascii="Calibri" w:hAnsi="Calibri" w:cs="Arial"/>
                      <w:b/>
                    </w:rPr>
                  </w:pPr>
                  <w:r w:rsidRPr="00F53F91">
                    <w:rPr>
                      <w:rFonts w:ascii="Calibri" w:hAnsi="Calibri" w:cs="Arial"/>
                      <w:b/>
                    </w:rPr>
                    <w:t>Numero de Lecturas (Mínimo)</w:t>
                  </w:r>
                </w:p>
              </w:tc>
            </w:tr>
            <w:tr w:rsidR="00F60D60" w:rsidRPr="00F53F91" w:rsidTr="00EA569E">
              <w:tc>
                <w:tcPr>
                  <w:tcW w:w="3287" w:type="dxa"/>
                  <w:shd w:val="clear" w:color="auto" w:fill="auto"/>
                </w:tcPr>
                <w:p w:rsidR="00F60D60" w:rsidRPr="00F53F91" w:rsidRDefault="00F60D60" w:rsidP="00EA569E">
                  <w:pPr>
                    <w:jc w:val="center"/>
                    <w:rPr>
                      <w:rFonts w:ascii="Calibri" w:hAnsi="Calibri" w:cs="Arial"/>
                    </w:rPr>
                  </w:pPr>
                  <w:r w:rsidRPr="00F53F91">
                    <w:rPr>
                      <w:rFonts w:ascii="Calibri" w:hAnsi="Calibri" w:cs="Arial"/>
                    </w:rPr>
                    <w:t>Mayores a 2 [m]</w:t>
                  </w:r>
                </w:p>
              </w:tc>
              <w:tc>
                <w:tcPr>
                  <w:tcW w:w="3092" w:type="dxa"/>
                  <w:shd w:val="clear" w:color="auto" w:fill="auto"/>
                </w:tcPr>
                <w:p w:rsidR="00F60D60" w:rsidRPr="00F53F91" w:rsidRDefault="00F60D60" w:rsidP="00EA569E">
                  <w:pPr>
                    <w:jc w:val="center"/>
                    <w:rPr>
                      <w:rFonts w:ascii="Calibri" w:hAnsi="Calibri" w:cs="Arial"/>
                    </w:rPr>
                  </w:pPr>
                  <w:r w:rsidRPr="00F53F91">
                    <w:rPr>
                      <w:rFonts w:ascii="Calibri" w:hAnsi="Calibri" w:cs="Arial"/>
                    </w:rPr>
                    <w:t>12</w:t>
                  </w:r>
                </w:p>
              </w:tc>
            </w:tr>
          </w:tbl>
          <w:p w:rsidR="00F60D60" w:rsidRPr="00852D19" w:rsidRDefault="00F60D60" w:rsidP="00EA569E">
            <w:pPr>
              <w:jc w:val="both"/>
              <w:rPr>
                <w:rFonts w:ascii="Arial" w:hAnsi="Arial" w:cs="Arial"/>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Las lecturas serán distribuidas en la periferia del recipiente y en el sentido de las manecillas del reloj.</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Para los casquetes se seleccionaran tres áreas en forma de circunferencia con lecturas distribuidas en su perímetro, de la siguiente forma:</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0"/>
                <w:numId w:val="59"/>
              </w:numPr>
              <w:jc w:val="both"/>
              <w:rPr>
                <w:rFonts w:ascii="Calibri" w:hAnsi="Calibri" w:cs="Tahoma"/>
                <w:sz w:val="22"/>
                <w:szCs w:val="22"/>
              </w:rPr>
            </w:pPr>
            <w:r w:rsidRPr="00F53F91">
              <w:rPr>
                <w:rFonts w:ascii="Calibri" w:hAnsi="Calibri" w:cs="Tahoma"/>
                <w:sz w:val="22"/>
                <w:szCs w:val="22"/>
              </w:rPr>
              <w:t>El punto de unión con la envolvente</w:t>
            </w:r>
          </w:p>
          <w:p w:rsidR="00F60D60" w:rsidRPr="00F53F91" w:rsidRDefault="00F60D60" w:rsidP="00A524F0">
            <w:pPr>
              <w:numPr>
                <w:ilvl w:val="0"/>
                <w:numId w:val="59"/>
              </w:numPr>
              <w:jc w:val="both"/>
              <w:rPr>
                <w:rFonts w:ascii="Calibri" w:hAnsi="Calibri" w:cs="Tahoma"/>
                <w:sz w:val="22"/>
                <w:szCs w:val="22"/>
              </w:rPr>
            </w:pPr>
            <w:r w:rsidRPr="00F53F91">
              <w:rPr>
                <w:rFonts w:ascii="Calibri" w:hAnsi="Calibri" w:cs="Tahoma"/>
                <w:sz w:val="22"/>
                <w:szCs w:val="22"/>
              </w:rPr>
              <w:t>En el centro del casquete superior e inferior</w:t>
            </w:r>
          </w:p>
          <w:p w:rsidR="00F60D60" w:rsidRPr="00F53F91" w:rsidRDefault="00F60D60" w:rsidP="00A524F0">
            <w:pPr>
              <w:numPr>
                <w:ilvl w:val="0"/>
                <w:numId w:val="59"/>
              </w:numPr>
              <w:jc w:val="both"/>
              <w:rPr>
                <w:rFonts w:ascii="Calibri" w:hAnsi="Calibri" w:cs="Tahoma"/>
                <w:sz w:val="22"/>
                <w:szCs w:val="22"/>
              </w:rPr>
            </w:pPr>
            <w:r w:rsidRPr="00F53F91">
              <w:rPr>
                <w:rFonts w:ascii="Calibri" w:hAnsi="Calibri" w:cs="Tahoma"/>
                <w:sz w:val="22"/>
                <w:szCs w:val="22"/>
              </w:rPr>
              <w:t>En la parte media, entre el centro y la unión con la envolvente</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Cuando la longitud de las uniones soldadas exceda a 2,0 metros se inspeccionaran puntos intermedios cada 1,5 metros.</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Debe realizarse la localización de reducción de espesor, indicaciones puntuales y discontinuidades, sobre el componente y en el dibujo o croquis complementario del reporte de resultados que la empresa contratista entregara a YPFB.</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1"/>
                <w:numId w:val="73"/>
              </w:numPr>
              <w:tabs>
                <w:tab w:val="left" w:pos="748"/>
                <w:tab w:val="left" w:pos="1134"/>
              </w:tabs>
              <w:ind w:left="641" w:hanging="357"/>
              <w:contextualSpacing/>
              <w:jc w:val="both"/>
              <w:rPr>
                <w:rFonts w:ascii="Calibri" w:hAnsi="Calibri" w:cs="Tahoma"/>
                <w:b/>
                <w:sz w:val="22"/>
                <w:szCs w:val="22"/>
              </w:rPr>
            </w:pPr>
            <w:r w:rsidRPr="00F53F91">
              <w:rPr>
                <w:rFonts w:ascii="Calibri" w:hAnsi="Calibri" w:cs="Tahoma"/>
                <w:b/>
                <w:sz w:val="22"/>
                <w:szCs w:val="22"/>
              </w:rPr>
              <w:t>Desarrollo de la Inspección</w:t>
            </w:r>
          </w:p>
          <w:p w:rsidR="00F60D60" w:rsidRPr="00F53F91" w:rsidRDefault="00F60D60" w:rsidP="00EA569E">
            <w:pPr>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Se deberá eliminar cualquier material extraño que pudiera interferir con el examen, tal como grasa de inspecciones anteriores, suciedad, grumos de pintura, grumos de soldadura, aceite, etc.</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F60D60" w:rsidRPr="00F53F91" w:rsidRDefault="00F60D60" w:rsidP="00EA569E">
            <w:pPr>
              <w:autoSpaceDE w:val="0"/>
              <w:autoSpaceDN w:val="0"/>
              <w:adjustRightInd w:val="0"/>
              <w:jc w:val="both"/>
              <w:rPr>
                <w:rFonts w:ascii="Calibri" w:hAnsi="Calibri" w:cs="Arial"/>
                <w:color w:val="000000"/>
                <w:sz w:val="22"/>
                <w:szCs w:val="22"/>
              </w:rPr>
            </w:pPr>
          </w:p>
          <w:p w:rsidR="00F60D60" w:rsidRPr="00F53F91" w:rsidRDefault="00F60D60" w:rsidP="00A524F0">
            <w:pPr>
              <w:numPr>
                <w:ilvl w:val="0"/>
                <w:numId w:val="60"/>
              </w:numPr>
              <w:autoSpaceDE w:val="0"/>
              <w:autoSpaceDN w:val="0"/>
              <w:adjustRightInd w:val="0"/>
              <w:jc w:val="both"/>
              <w:rPr>
                <w:rFonts w:ascii="Calibri" w:hAnsi="Calibri" w:cs="Tahoma"/>
                <w:sz w:val="22"/>
                <w:szCs w:val="22"/>
              </w:rPr>
            </w:pPr>
            <w:r w:rsidRPr="00F53F91">
              <w:rPr>
                <w:rFonts w:ascii="Calibri" w:hAnsi="Calibri" w:cs="Tahoma"/>
                <w:b/>
                <w:sz w:val="22"/>
                <w:szCs w:val="22"/>
              </w:rPr>
              <w:lastRenderedPageBreak/>
              <w:t>Marcado de Puntos de Inspección:</w:t>
            </w:r>
            <w:r w:rsidRPr="00F53F91">
              <w:rPr>
                <w:rFonts w:ascii="Calibri" w:hAnsi="Calibri" w:cs="Tahoma"/>
                <w:b/>
                <w:i/>
                <w:sz w:val="22"/>
                <w:szCs w:val="22"/>
              </w:rPr>
              <w:t xml:space="preserve"> </w:t>
            </w:r>
            <w:r w:rsidRPr="00F53F91">
              <w:rPr>
                <w:rFonts w:ascii="Calibri" w:hAnsi="Calibri" w:cs="Tahoma"/>
                <w:sz w:val="22"/>
                <w:szCs w:val="22"/>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F60D60" w:rsidRPr="00F53F91" w:rsidRDefault="00F60D60" w:rsidP="00A524F0">
            <w:pPr>
              <w:numPr>
                <w:ilvl w:val="0"/>
                <w:numId w:val="60"/>
              </w:numPr>
              <w:autoSpaceDE w:val="0"/>
              <w:autoSpaceDN w:val="0"/>
              <w:adjustRightInd w:val="0"/>
              <w:jc w:val="both"/>
              <w:rPr>
                <w:rFonts w:ascii="Calibri" w:hAnsi="Calibri" w:cs="Tahoma"/>
                <w:sz w:val="22"/>
                <w:szCs w:val="22"/>
              </w:rPr>
            </w:pPr>
            <w:r w:rsidRPr="00F53F91">
              <w:rPr>
                <w:rFonts w:ascii="Calibri" w:hAnsi="Calibri" w:cs="Tahoma"/>
                <w:b/>
                <w:sz w:val="22"/>
                <w:szCs w:val="22"/>
              </w:rPr>
              <w:t>Calibración del Instrumento Ultrasónico para realizar la inspección con Pintura:</w:t>
            </w:r>
            <w:r w:rsidRPr="00F53F91">
              <w:rPr>
                <w:rFonts w:ascii="Calibri" w:hAnsi="Calibri" w:cs="Tahoma"/>
                <w:sz w:val="22"/>
                <w:szCs w:val="22"/>
              </w:rPr>
              <w:t xml:space="preserve"> Cuando la inspección no pueda llevarse a cabo sin remover la pintura, la calibración del instrumento debe hacerse utilizando la función para la medición de eco a eco.</w:t>
            </w:r>
          </w:p>
          <w:p w:rsidR="00F60D60" w:rsidRPr="00F53F91" w:rsidRDefault="00F60D60" w:rsidP="00A524F0">
            <w:pPr>
              <w:numPr>
                <w:ilvl w:val="0"/>
                <w:numId w:val="60"/>
              </w:numPr>
              <w:autoSpaceDE w:val="0"/>
              <w:autoSpaceDN w:val="0"/>
              <w:adjustRightInd w:val="0"/>
              <w:jc w:val="both"/>
              <w:rPr>
                <w:rFonts w:ascii="Calibri" w:hAnsi="Calibri" w:cs="Tahoma"/>
                <w:sz w:val="22"/>
                <w:szCs w:val="22"/>
              </w:rPr>
            </w:pPr>
            <w:r w:rsidRPr="00F53F91">
              <w:rPr>
                <w:rFonts w:ascii="Calibri" w:hAnsi="Calibri" w:cs="Tahoma"/>
                <w:b/>
                <w:sz w:val="22"/>
                <w:szCs w:val="22"/>
              </w:rPr>
              <w:t>Registro de lecturas:</w:t>
            </w:r>
            <w:r w:rsidRPr="00F53F91">
              <w:rPr>
                <w:rFonts w:ascii="Calibri" w:hAnsi="Calibri" w:cs="Tahoma"/>
                <w:sz w:val="22"/>
                <w:szCs w:val="22"/>
              </w:rPr>
              <w:t xml:space="preserve"> Se procederá a tomar las lecturas sobre los puntos marcados en los recipientes a presión y recipientes portátiles.</w:t>
            </w:r>
          </w:p>
          <w:p w:rsidR="00F60D60" w:rsidRPr="00852D19" w:rsidRDefault="00F60D60" w:rsidP="00EA569E">
            <w:pPr>
              <w:autoSpaceDE w:val="0"/>
              <w:autoSpaceDN w:val="0"/>
              <w:adjustRightInd w:val="0"/>
              <w:rPr>
                <w:rFonts w:ascii="Arial" w:hAnsi="Arial" w:cs="Arial"/>
                <w:color w:val="000000"/>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F60D60" w:rsidRPr="00852D19" w:rsidRDefault="00F60D60" w:rsidP="00EA569E">
            <w:pPr>
              <w:autoSpaceDE w:val="0"/>
              <w:autoSpaceDN w:val="0"/>
              <w:adjustRightInd w:val="0"/>
              <w:jc w:val="both"/>
              <w:rPr>
                <w:rFonts w:ascii="Arial" w:hAnsi="Arial" w:cs="Arial"/>
                <w:color w:val="000000"/>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F60D60" w:rsidRPr="00852D19" w:rsidRDefault="00F60D60" w:rsidP="00EA569E">
            <w:pPr>
              <w:jc w:val="both"/>
              <w:rPr>
                <w:rFonts w:ascii="Tahoma" w:hAnsi="Tahoma" w:cs="Tahoma"/>
              </w:rPr>
            </w:pPr>
          </w:p>
          <w:p w:rsidR="00F60D60" w:rsidRPr="00F53F91" w:rsidRDefault="00F60D60" w:rsidP="00A524F0">
            <w:pPr>
              <w:numPr>
                <w:ilvl w:val="1"/>
                <w:numId w:val="73"/>
              </w:numPr>
              <w:ind w:left="641" w:hanging="357"/>
              <w:jc w:val="both"/>
              <w:rPr>
                <w:rFonts w:ascii="Calibri" w:hAnsi="Calibri" w:cs="Tahoma"/>
                <w:b/>
                <w:sz w:val="22"/>
                <w:szCs w:val="22"/>
              </w:rPr>
            </w:pPr>
            <w:r w:rsidRPr="00F53F91">
              <w:rPr>
                <w:rFonts w:ascii="Calibri" w:hAnsi="Calibri" w:cs="Tahoma"/>
                <w:b/>
                <w:sz w:val="22"/>
                <w:szCs w:val="22"/>
              </w:rPr>
              <w:t>Criterio de Aceptación</w:t>
            </w:r>
          </w:p>
          <w:p w:rsidR="00F60D60" w:rsidRPr="00F53F91" w:rsidRDefault="00F60D60" w:rsidP="00EA569E">
            <w:pPr>
              <w:jc w:val="both"/>
              <w:rPr>
                <w:rFonts w:ascii="Calibri" w:hAnsi="Calibri" w:cs="Arial"/>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La reducción máxima permitida en el espesor de pared no debe ser mayor al espesor correspondiente, en función de los parámetros aplicables a los recipientes a presión.</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El espesor de la pared en cualquier punto en que se determine que existen discontinuidades en la superficie interna tales como cazuelas o picaduras, debe estar dentro de las tolerancias especificadas.</w:t>
            </w:r>
          </w:p>
          <w:p w:rsidR="00F60D60" w:rsidRPr="00852D19" w:rsidRDefault="00F60D60" w:rsidP="00EA569E">
            <w:pPr>
              <w:jc w:val="both"/>
              <w:rPr>
                <w:rFonts w:ascii="Arial" w:hAnsi="Arial" w:cs="Arial"/>
              </w:rPr>
            </w:pPr>
          </w:p>
          <w:p w:rsidR="00F60D60" w:rsidRPr="00F53F91" w:rsidRDefault="00F60D60" w:rsidP="00A524F0">
            <w:pPr>
              <w:numPr>
                <w:ilvl w:val="0"/>
                <w:numId w:val="73"/>
              </w:numPr>
              <w:tabs>
                <w:tab w:val="left" w:pos="0"/>
                <w:tab w:val="left" w:pos="1276"/>
              </w:tabs>
              <w:ind w:left="357" w:hanging="357"/>
              <w:jc w:val="both"/>
              <w:rPr>
                <w:rFonts w:ascii="Calibri" w:hAnsi="Calibri" w:cs="Tahoma"/>
                <w:b/>
                <w:sz w:val="22"/>
                <w:szCs w:val="22"/>
              </w:rPr>
            </w:pPr>
            <w:r w:rsidRPr="00F53F91">
              <w:rPr>
                <w:rFonts w:ascii="Calibri" w:hAnsi="Calibri" w:cs="Tahoma"/>
                <w:b/>
                <w:sz w:val="22"/>
                <w:szCs w:val="22"/>
              </w:rPr>
              <w:t>Inspección y Verificación de integridad de tanque por medio de Prueba Hidrostática</w:t>
            </w:r>
          </w:p>
          <w:p w:rsidR="00F60D60" w:rsidRPr="00852D19" w:rsidRDefault="00F60D60" w:rsidP="00EA569E">
            <w:pPr>
              <w:jc w:val="both"/>
              <w:rPr>
                <w:rFonts w:ascii="Tahoma" w:hAnsi="Tahoma" w:cs="Tahoma"/>
                <w:b/>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someter a los tanques de GLP a pruebas Hidrostáticas considerando lo establecido en la norma API 510 –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Code</w:t>
            </w:r>
            <w:proofErr w:type="spellEnd"/>
            <w:r w:rsidRPr="00F53F91">
              <w:rPr>
                <w:rFonts w:ascii="Calibri" w:hAnsi="Calibri" w:cs="Tahoma"/>
                <w:sz w:val="22"/>
                <w:szCs w:val="22"/>
              </w:rPr>
              <w:t>: In-</w:t>
            </w:r>
            <w:proofErr w:type="spellStart"/>
            <w:r w:rsidRPr="00F53F91">
              <w:rPr>
                <w:rFonts w:ascii="Calibri" w:hAnsi="Calibri" w:cs="Tahoma"/>
                <w:sz w:val="22"/>
                <w:szCs w:val="22"/>
              </w:rPr>
              <w:t>Service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Inspection</w:t>
            </w:r>
            <w:proofErr w:type="spellEnd"/>
            <w:r w:rsidRPr="00F53F91">
              <w:rPr>
                <w:rFonts w:ascii="Calibri" w:hAnsi="Calibri" w:cs="Tahoma"/>
                <w:sz w:val="22"/>
                <w:szCs w:val="22"/>
              </w:rPr>
              <w:t xml:space="preserve">, Rating, </w:t>
            </w:r>
            <w:proofErr w:type="spellStart"/>
            <w:r w:rsidRPr="00F53F91">
              <w:rPr>
                <w:rFonts w:ascii="Calibri" w:hAnsi="Calibri" w:cs="Tahoma"/>
                <w:sz w:val="22"/>
                <w:szCs w:val="22"/>
              </w:rPr>
              <w:t>Repair</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Alteration</w:t>
            </w:r>
            <w:proofErr w:type="spellEnd"/>
            <w:r w:rsidRPr="00F53F91">
              <w:rPr>
                <w:rFonts w:ascii="Calibri" w:hAnsi="Calibri" w:cs="Tahoma"/>
                <w:sz w:val="22"/>
                <w:szCs w:val="22"/>
              </w:rPr>
              <w:t>”.</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De esa forma, la prueba Hidrostática se realizara usando agua como fluido a una presión de Prueba de 1,3 veces la Máxima Presión de Trabajo Permisible - MAWP (en sus siglas en inglés) por un lapso de </w:t>
            </w:r>
            <w:r w:rsidRPr="00F53F91">
              <w:rPr>
                <w:rFonts w:ascii="Calibri" w:hAnsi="Calibri" w:cs="Tahoma"/>
                <w:b/>
                <w:i/>
                <w:sz w:val="22"/>
                <w:szCs w:val="22"/>
              </w:rPr>
              <w:t>media hora (30 minutos) como mínimo</w:t>
            </w:r>
            <w:r w:rsidRPr="00F53F91">
              <w:rPr>
                <w:rFonts w:ascii="Calibri" w:hAnsi="Calibri" w:cs="Tahoma"/>
                <w:sz w:val="22"/>
                <w:szCs w:val="22"/>
              </w:rPr>
              <w:t>, verificando si existen fugas en el tanque.</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center"/>
              <w:rPr>
                <w:rFonts w:ascii="Calibri" w:hAnsi="Calibri" w:cs="Tahoma"/>
                <w:i/>
                <w:sz w:val="22"/>
                <w:szCs w:val="22"/>
              </w:rPr>
            </w:pPr>
            <w:r w:rsidRPr="00F53F91">
              <w:rPr>
                <w:rFonts w:ascii="Calibri" w:hAnsi="Calibri" w:cs="Tahoma"/>
                <w:i/>
                <w:sz w:val="22"/>
                <w:szCs w:val="22"/>
              </w:rPr>
              <w:t>Prueba Hidrostática (psi) = 1, 3 x MAWP</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Asimismo, el CONTRATISTA deberá considerar el trasvasijado del agua de prueba de un tanque a otro con el fin de evitar el uso de una mayor cantidad e impedir la contaminación de la misma, para este caso YPFB proveerá el agua para la prueba.</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lastRenderedPageBreak/>
              <w:t>Para ejecutar la Prueba Hidrostática, la empresa contratista deberá prever el uso de los siguientes materiales e instrumentación requerida:</w:t>
            </w:r>
          </w:p>
          <w:p w:rsidR="00F60D60" w:rsidRPr="00852D19" w:rsidRDefault="00F60D60" w:rsidP="00EA569E">
            <w:pPr>
              <w:autoSpaceDE w:val="0"/>
              <w:autoSpaceDN w:val="0"/>
              <w:adjustRightInd w:val="0"/>
              <w:jc w:val="both"/>
              <w:rPr>
                <w:rFonts w:ascii="Tahoma" w:hAnsi="Tahoma" w:cs="Tahoma"/>
              </w:rPr>
            </w:pPr>
          </w:p>
          <w:p w:rsidR="00F60D60" w:rsidRPr="00F53F91" w:rsidRDefault="00F60D60" w:rsidP="00A524F0">
            <w:pPr>
              <w:numPr>
                <w:ilvl w:val="1"/>
                <w:numId w:val="73"/>
              </w:numPr>
              <w:ind w:left="641" w:hanging="357"/>
              <w:jc w:val="both"/>
              <w:rPr>
                <w:rFonts w:ascii="Calibri" w:hAnsi="Calibri" w:cs="Tahoma"/>
                <w:b/>
                <w:sz w:val="22"/>
                <w:szCs w:val="22"/>
              </w:rPr>
            </w:pPr>
            <w:r w:rsidRPr="00F53F91">
              <w:rPr>
                <w:rFonts w:ascii="Calibri" w:hAnsi="Calibri" w:cs="Tahoma"/>
                <w:b/>
                <w:sz w:val="22"/>
                <w:szCs w:val="22"/>
              </w:rPr>
              <w:t>Equipos y Materiales</w:t>
            </w:r>
          </w:p>
          <w:p w:rsidR="00F60D60" w:rsidRPr="00F53F91" w:rsidRDefault="00F60D60" w:rsidP="00EA569E">
            <w:pPr>
              <w:ind w:left="720"/>
              <w:jc w:val="both"/>
              <w:rPr>
                <w:rFonts w:ascii="Calibri" w:hAnsi="Calibri" w:cs="Tahoma"/>
                <w:b/>
                <w:i/>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Entre los equipos y materiales requeridos, son necesarios:</w:t>
            </w:r>
          </w:p>
          <w:p w:rsidR="00F60D60" w:rsidRPr="00F53F91" w:rsidRDefault="00F60D60" w:rsidP="00EA569E">
            <w:pPr>
              <w:jc w:val="both"/>
              <w:rPr>
                <w:rFonts w:ascii="Calibri" w:hAnsi="Calibri" w:cs="Tahoma"/>
                <w:sz w:val="22"/>
                <w:szCs w:val="22"/>
              </w:rPr>
            </w:pP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Bomba de llenado de baja presión y alto caudal</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Bomba de presurizado de alta presión</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Mangueras de alta presión de distintos diámetros según requerimiento</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 xml:space="preserve">Mesa para </w:t>
            </w:r>
            <w:proofErr w:type="spellStart"/>
            <w:r w:rsidRPr="00F53F91">
              <w:rPr>
                <w:rFonts w:ascii="Calibri" w:hAnsi="Calibri" w:cs="Tahoma"/>
                <w:sz w:val="22"/>
                <w:szCs w:val="22"/>
              </w:rPr>
              <w:t>manifold</w:t>
            </w:r>
            <w:proofErr w:type="spellEnd"/>
            <w:r w:rsidRPr="00F53F91">
              <w:rPr>
                <w:rFonts w:ascii="Calibri" w:hAnsi="Calibri" w:cs="Tahoma"/>
                <w:sz w:val="22"/>
                <w:szCs w:val="22"/>
              </w:rPr>
              <w:t xml:space="preserve"> de control de instrumentación</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Válvulas tipo aguja, para control de instrumentación</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Accesorios varios (</w:t>
            </w:r>
            <w:proofErr w:type="spellStart"/>
            <w:r w:rsidRPr="00F53F91">
              <w:rPr>
                <w:rFonts w:ascii="Calibri" w:hAnsi="Calibri" w:cs="Tahoma"/>
                <w:sz w:val="22"/>
                <w:szCs w:val="22"/>
              </w:rPr>
              <w:t>niples</w:t>
            </w:r>
            <w:proofErr w:type="spellEnd"/>
            <w:r w:rsidRPr="00F53F91">
              <w:rPr>
                <w:rFonts w:ascii="Calibri" w:hAnsi="Calibri" w:cs="Tahoma"/>
                <w:sz w:val="22"/>
                <w:szCs w:val="22"/>
              </w:rPr>
              <w:t>, acoples, reductores, etc.), si así se lo requiere.</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Herramientas en general</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Otros materiales o accesorios requeridos según la necesidad</w:t>
            </w:r>
          </w:p>
          <w:p w:rsidR="00F60D60" w:rsidRPr="00F53F91" w:rsidRDefault="00F60D60" w:rsidP="00A524F0">
            <w:pPr>
              <w:pStyle w:val="Prrafodelista"/>
              <w:numPr>
                <w:ilvl w:val="0"/>
                <w:numId w:val="49"/>
              </w:numPr>
              <w:jc w:val="both"/>
              <w:rPr>
                <w:rFonts w:ascii="Calibri" w:hAnsi="Calibri" w:cs="Tahoma"/>
                <w:sz w:val="22"/>
                <w:szCs w:val="22"/>
              </w:rPr>
            </w:pPr>
            <w:r w:rsidRPr="00F53F91">
              <w:rPr>
                <w:rFonts w:ascii="Calibri" w:hAnsi="Calibri" w:cs="Tahoma"/>
                <w:sz w:val="22"/>
                <w:szCs w:val="22"/>
              </w:rPr>
              <w:t>Material fungible</w:t>
            </w:r>
          </w:p>
          <w:p w:rsidR="00F60D60" w:rsidRPr="00852D19" w:rsidRDefault="00F60D60" w:rsidP="00EA569E">
            <w:pPr>
              <w:jc w:val="both"/>
              <w:rPr>
                <w:rFonts w:ascii="Tahoma" w:hAnsi="Tahoma" w:cs="Tahoma"/>
                <w:i/>
              </w:rPr>
            </w:pPr>
          </w:p>
          <w:p w:rsidR="00F60D60" w:rsidRPr="00F53F91" w:rsidRDefault="00F60D60" w:rsidP="00A524F0">
            <w:pPr>
              <w:numPr>
                <w:ilvl w:val="1"/>
                <w:numId w:val="73"/>
              </w:numPr>
              <w:ind w:left="641" w:hanging="357"/>
              <w:jc w:val="both"/>
              <w:rPr>
                <w:rFonts w:ascii="Calibri" w:hAnsi="Calibri" w:cs="Tahoma"/>
                <w:sz w:val="22"/>
                <w:szCs w:val="22"/>
              </w:rPr>
            </w:pPr>
            <w:r w:rsidRPr="00F53F91">
              <w:rPr>
                <w:rFonts w:ascii="Calibri" w:hAnsi="Calibri" w:cs="Tahoma"/>
                <w:b/>
                <w:sz w:val="22"/>
                <w:szCs w:val="22"/>
              </w:rPr>
              <w:t>Instrumentación</w:t>
            </w:r>
          </w:p>
          <w:p w:rsidR="00F60D60" w:rsidRPr="00F53F91" w:rsidRDefault="00F60D60" w:rsidP="00EA569E">
            <w:pPr>
              <w:ind w:left="1854"/>
              <w:jc w:val="both"/>
              <w:rPr>
                <w:rFonts w:ascii="Calibri" w:hAnsi="Calibri" w:cs="Tahoma"/>
                <w:b/>
                <w:i/>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Entre la instrumentación requerida se tiene lo siguiente:</w:t>
            </w:r>
          </w:p>
          <w:p w:rsidR="00F60D60" w:rsidRPr="00F53F91" w:rsidRDefault="00F60D60" w:rsidP="00EA569E">
            <w:pPr>
              <w:jc w:val="both"/>
              <w:rPr>
                <w:rFonts w:ascii="Calibri" w:hAnsi="Calibri" w:cs="Tahoma"/>
                <w:sz w:val="22"/>
                <w:szCs w:val="22"/>
              </w:rPr>
            </w:pPr>
          </w:p>
          <w:p w:rsidR="00F60D60" w:rsidRPr="00F53F91" w:rsidRDefault="00F60D60" w:rsidP="00A524F0">
            <w:pPr>
              <w:pStyle w:val="Prrafodelista"/>
              <w:numPr>
                <w:ilvl w:val="0"/>
                <w:numId w:val="50"/>
              </w:numPr>
              <w:jc w:val="both"/>
              <w:rPr>
                <w:rFonts w:ascii="Calibri" w:hAnsi="Calibri" w:cs="Tahoma"/>
                <w:sz w:val="22"/>
                <w:szCs w:val="22"/>
              </w:rPr>
            </w:pPr>
            <w:r w:rsidRPr="00F53F91">
              <w:rPr>
                <w:rFonts w:ascii="Calibri" w:hAnsi="Calibri" w:cs="Tahoma"/>
                <w:sz w:val="22"/>
                <w:szCs w:val="22"/>
              </w:rPr>
              <w:t xml:space="preserve">Manómetros tipo </w:t>
            </w:r>
            <w:proofErr w:type="spellStart"/>
            <w:r w:rsidRPr="00F53F91">
              <w:rPr>
                <w:rFonts w:ascii="Calibri" w:hAnsi="Calibri" w:cs="Tahoma"/>
                <w:sz w:val="22"/>
                <w:szCs w:val="22"/>
              </w:rPr>
              <w:t>Bourdon</w:t>
            </w:r>
            <w:proofErr w:type="spellEnd"/>
          </w:p>
          <w:p w:rsidR="00F60D60" w:rsidRPr="00F53F91" w:rsidRDefault="00F60D60" w:rsidP="00A524F0">
            <w:pPr>
              <w:pStyle w:val="Prrafodelista"/>
              <w:numPr>
                <w:ilvl w:val="0"/>
                <w:numId w:val="50"/>
              </w:numPr>
              <w:jc w:val="both"/>
              <w:rPr>
                <w:rFonts w:ascii="Calibri" w:hAnsi="Calibri" w:cs="Tahoma"/>
                <w:sz w:val="22"/>
                <w:szCs w:val="22"/>
              </w:rPr>
            </w:pPr>
            <w:r w:rsidRPr="00F53F91">
              <w:rPr>
                <w:rFonts w:ascii="Calibri" w:hAnsi="Calibri" w:cs="Tahoma"/>
                <w:sz w:val="22"/>
                <w:szCs w:val="22"/>
              </w:rPr>
              <w:t>Termómetros Tipo Bimetálicos</w:t>
            </w:r>
          </w:p>
          <w:p w:rsidR="00F60D60" w:rsidRPr="00F53F91" w:rsidRDefault="00F60D60" w:rsidP="00A524F0">
            <w:pPr>
              <w:pStyle w:val="Prrafodelista"/>
              <w:numPr>
                <w:ilvl w:val="0"/>
                <w:numId w:val="50"/>
              </w:numPr>
              <w:jc w:val="both"/>
              <w:rPr>
                <w:rFonts w:ascii="Calibri" w:hAnsi="Calibri" w:cs="Tahoma"/>
                <w:sz w:val="22"/>
                <w:szCs w:val="22"/>
              </w:rPr>
            </w:pPr>
            <w:r w:rsidRPr="00F53F91">
              <w:rPr>
                <w:rFonts w:ascii="Calibri" w:hAnsi="Calibri" w:cs="Tahoma"/>
                <w:sz w:val="22"/>
                <w:szCs w:val="22"/>
              </w:rPr>
              <w:t>Registrador de Temperatura</w:t>
            </w:r>
          </w:p>
          <w:p w:rsidR="00F60D60" w:rsidRPr="00F53F91" w:rsidRDefault="00F60D60" w:rsidP="00A524F0">
            <w:pPr>
              <w:pStyle w:val="Prrafodelista"/>
              <w:numPr>
                <w:ilvl w:val="0"/>
                <w:numId w:val="50"/>
              </w:numPr>
              <w:jc w:val="both"/>
              <w:rPr>
                <w:rFonts w:ascii="Calibri" w:hAnsi="Calibri" w:cs="Tahoma"/>
                <w:sz w:val="22"/>
                <w:szCs w:val="22"/>
              </w:rPr>
            </w:pPr>
            <w:r w:rsidRPr="00F53F91">
              <w:rPr>
                <w:rFonts w:ascii="Calibri" w:hAnsi="Calibri" w:cs="Tahoma"/>
                <w:sz w:val="22"/>
                <w:szCs w:val="22"/>
              </w:rPr>
              <w:t>Registrador de Presión</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De esa forma, se dispondrá de un </w:t>
            </w:r>
            <w:proofErr w:type="spellStart"/>
            <w:r w:rsidRPr="00F53F91">
              <w:rPr>
                <w:rFonts w:ascii="Calibri" w:hAnsi="Calibri" w:cs="Tahoma"/>
                <w:sz w:val="22"/>
                <w:szCs w:val="22"/>
              </w:rPr>
              <w:t>manifold</w:t>
            </w:r>
            <w:proofErr w:type="spellEnd"/>
            <w:r w:rsidRPr="00F53F91">
              <w:rPr>
                <w:rFonts w:ascii="Calibri" w:hAnsi="Calibri" w:cs="Tahoma"/>
                <w:sz w:val="22"/>
                <w:szCs w:val="22"/>
              </w:rPr>
              <w:t xml:space="preserve"> de mediante el cual se podrá conectar: el registrador de presión, el registrador de temperatura, un manómetro y un termómetro; teniéndose aparte un termómetro para controlar la temperatura ambiente.</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Por otra parte, indicar que todos los instrumentos a utilizar, deberán presentar sus respectivos Certificados de Calibración vigentes.</w:t>
            </w:r>
          </w:p>
          <w:p w:rsidR="00F60D60" w:rsidRPr="00F53F91" w:rsidRDefault="00F60D60" w:rsidP="00EA569E">
            <w:pPr>
              <w:jc w:val="both"/>
              <w:rPr>
                <w:rFonts w:ascii="Calibri" w:hAnsi="Calibri" w:cs="Tahoma"/>
                <w:sz w:val="22"/>
                <w:szCs w:val="22"/>
              </w:rPr>
            </w:pPr>
          </w:p>
          <w:p w:rsidR="00F60D60" w:rsidRPr="00F53F91" w:rsidRDefault="00F60D60" w:rsidP="00A524F0">
            <w:pPr>
              <w:numPr>
                <w:ilvl w:val="1"/>
                <w:numId w:val="73"/>
              </w:numPr>
              <w:tabs>
                <w:tab w:val="left" w:pos="748"/>
              </w:tabs>
              <w:ind w:left="641" w:hanging="357"/>
              <w:jc w:val="both"/>
              <w:rPr>
                <w:rFonts w:ascii="Calibri" w:hAnsi="Calibri" w:cs="Tahoma"/>
                <w:b/>
                <w:sz w:val="22"/>
                <w:szCs w:val="22"/>
              </w:rPr>
            </w:pPr>
            <w:r w:rsidRPr="00F53F91">
              <w:rPr>
                <w:rFonts w:ascii="Calibri" w:hAnsi="Calibri" w:cs="Tahoma"/>
                <w:b/>
                <w:sz w:val="22"/>
                <w:szCs w:val="22"/>
              </w:rPr>
              <w:t>Llenado del Tanque</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Para el llenado de cada tanque se utilizara agua provista del pozo que se encuentra en instalaciones de la Planta Engarrafadora de Trinidad – YPFB y Planta Engarrafadora Puerto Villarroel – YPFB </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De esta manera, el contratista obtendrá todas las autorizaciones requeridas para recibir el suministro y la evacuación del agua necesaria para la prueba, así como para el tratamiento de esta si así se lo requiera por los órganos competentes.</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A524F0">
            <w:pPr>
              <w:pStyle w:val="Prrafodelista"/>
              <w:numPr>
                <w:ilvl w:val="1"/>
                <w:numId w:val="73"/>
              </w:numPr>
              <w:autoSpaceDE w:val="0"/>
              <w:autoSpaceDN w:val="0"/>
              <w:adjustRightInd w:val="0"/>
              <w:ind w:left="641" w:hanging="357"/>
              <w:jc w:val="both"/>
              <w:rPr>
                <w:rFonts w:ascii="Calibri" w:hAnsi="Calibri" w:cs="Tahoma"/>
                <w:b/>
                <w:sz w:val="22"/>
                <w:szCs w:val="22"/>
              </w:rPr>
            </w:pPr>
            <w:r w:rsidRPr="00F53F91">
              <w:rPr>
                <w:rFonts w:ascii="Calibri" w:hAnsi="Calibri" w:cs="Tahoma"/>
                <w:b/>
                <w:sz w:val="22"/>
                <w:szCs w:val="22"/>
              </w:rPr>
              <w:t>Prueba de Fugas y Resistencia</w:t>
            </w:r>
          </w:p>
          <w:p w:rsidR="00F60D60" w:rsidRPr="00F53F91" w:rsidRDefault="00F60D60" w:rsidP="00EA569E">
            <w:pPr>
              <w:pStyle w:val="Prrafodelista"/>
              <w:autoSpaceDE w:val="0"/>
              <w:autoSpaceDN w:val="0"/>
              <w:adjustRightInd w:val="0"/>
              <w:ind w:left="0"/>
              <w:jc w:val="both"/>
              <w:rPr>
                <w:rFonts w:ascii="Calibri" w:hAnsi="Calibri" w:cs="Tahoma"/>
                <w:sz w:val="22"/>
                <w:szCs w:val="22"/>
              </w:rPr>
            </w:pPr>
          </w:p>
          <w:p w:rsidR="00F60D60" w:rsidRPr="00F53F91" w:rsidRDefault="00F60D60" w:rsidP="00A524F0">
            <w:pPr>
              <w:numPr>
                <w:ilvl w:val="0"/>
                <w:numId w:val="61"/>
              </w:numPr>
              <w:jc w:val="both"/>
              <w:rPr>
                <w:rFonts w:ascii="Calibri" w:hAnsi="Calibri" w:cs="Tahoma"/>
                <w:sz w:val="22"/>
                <w:szCs w:val="22"/>
              </w:rPr>
            </w:pPr>
            <w:r w:rsidRPr="00F53F91">
              <w:rPr>
                <w:rFonts w:ascii="Calibri" w:hAnsi="Calibri" w:cs="Tahoma"/>
                <w:b/>
                <w:sz w:val="22"/>
                <w:szCs w:val="22"/>
              </w:rPr>
              <w:t xml:space="preserve">Prueba De Fuga: </w:t>
            </w:r>
            <w:r w:rsidRPr="00F53F91">
              <w:rPr>
                <w:rFonts w:ascii="Calibri" w:hAnsi="Calibri" w:cs="Tahoma"/>
                <w:sz w:val="22"/>
                <w:szCs w:val="22"/>
              </w:rPr>
              <w:t xml:space="preserve">La prueba de goteo o fugas se realizara una vez la presurización este estabilizada al 50% y al 100%, ésta consistirá en una inspección visual rigurosa de todo el </w:t>
            </w:r>
            <w:r w:rsidRPr="00F53F91">
              <w:rPr>
                <w:rFonts w:ascii="Calibri" w:hAnsi="Calibri" w:cs="Tahoma"/>
                <w:sz w:val="22"/>
                <w:szCs w:val="22"/>
              </w:rPr>
              <w:lastRenderedPageBreak/>
              <w:t>sistema a ser probado, prestando especial atención en las soldaduras y conexiones, confirmando que los accesorios no serán removidos después de dichas pruebas.</w:t>
            </w:r>
          </w:p>
          <w:p w:rsidR="00F60D60" w:rsidRPr="00F53F91" w:rsidRDefault="00F60D60" w:rsidP="00A524F0">
            <w:pPr>
              <w:pStyle w:val="Textoindependiente3"/>
              <w:numPr>
                <w:ilvl w:val="0"/>
                <w:numId w:val="61"/>
              </w:numPr>
              <w:spacing w:after="0"/>
              <w:jc w:val="both"/>
              <w:rPr>
                <w:rFonts w:ascii="Calibri" w:hAnsi="Calibri" w:cs="Tahoma"/>
                <w:sz w:val="22"/>
                <w:szCs w:val="22"/>
                <w:lang w:eastAsia="es-ES"/>
              </w:rPr>
            </w:pPr>
            <w:r w:rsidRPr="00F53F91">
              <w:rPr>
                <w:rFonts w:ascii="Calibri" w:hAnsi="Calibri" w:cs="Tahoma"/>
                <w:b/>
                <w:sz w:val="22"/>
                <w:szCs w:val="22"/>
                <w:lang w:eastAsia="es-ES"/>
              </w:rPr>
              <w:t xml:space="preserve">Presurización: </w:t>
            </w:r>
            <w:r w:rsidRPr="00F53F91">
              <w:rPr>
                <w:rFonts w:ascii="Calibri" w:hAnsi="Calibri" w:cs="Tahoma"/>
                <w:sz w:val="22"/>
                <w:szCs w:val="22"/>
                <w:lang w:eastAsia="es-ES"/>
              </w:rPr>
              <w:t>La presurización se realizará hasta alcanzar el 50% de la presión de prueba, luego se estabilizara por 10 minutos como mínimo, pasado este periodo se reiniciara la inyección hasta alcanzar el 100% de la presión de prueba (1,3 veces la máxima presión de trabajo permisible), para luego mantener la presión establecida por un tiempo de 30 minutos como mínimo (ver esquema).</w:t>
            </w:r>
          </w:p>
          <w:p w:rsidR="00F60D60" w:rsidRPr="00852D19" w:rsidRDefault="00F60D60" w:rsidP="00EA569E">
            <w:pPr>
              <w:jc w:val="both"/>
              <w:rPr>
                <w:rFonts w:ascii="Tahoma" w:hAnsi="Tahoma" w:cs="Tahoma"/>
              </w:rPr>
            </w:pPr>
          </w:p>
          <w:p w:rsidR="00F60D60" w:rsidRPr="00F53F91" w:rsidRDefault="00F60D60" w:rsidP="00A524F0">
            <w:pPr>
              <w:pStyle w:val="Prrafodelista"/>
              <w:numPr>
                <w:ilvl w:val="0"/>
                <w:numId w:val="51"/>
              </w:numPr>
              <w:jc w:val="both"/>
              <w:rPr>
                <w:rFonts w:ascii="Calibri" w:hAnsi="Calibri" w:cs="Tahoma"/>
                <w:sz w:val="22"/>
                <w:szCs w:val="22"/>
              </w:rPr>
            </w:pPr>
            <w:r w:rsidRPr="00F53F91">
              <w:rPr>
                <w:rFonts w:ascii="Calibri" w:hAnsi="Calibri" w:cs="Tahoma"/>
                <w:sz w:val="22"/>
                <w:szCs w:val="22"/>
              </w:rPr>
              <w:t>Si se considera necesario incrementar el tiempo de la prueba, esta se podrá extender para que se puedan recuperar los valores iniciales, debido a variaciones de temperatura.</w:t>
            </w:r>
          </w:p>
          <w:p w:rsidR="00F60D60" w:rsidRPr="00F53F91" w:rsidRDefault="00F60D60" w:rsidP="00A524F0">
            <w:pPr>
              <w:pStyle w:val="Prrafodelista"/>
              <w:numPr>
                <w:ilvl w:val="0"/>
                <w:numId w:val="51"/>
              </w:numPr>
              <w:jc w:val="both"/>
              <w:rPr>
                <w:rFonts w:ascii="Calibri" w:hAnsi="Calibri" w:cs="Tahoma"/>
                <w:sz w:val="22"/>
                <w:szCs w:val="22"/>
              </w:rPr>
            </w:pPr>
            <w:r w:rsidRPr="00F53F91">
              <w:rPr>
                <w:rFonts w:ascii="Calibri" w:hAnsi="Calibri" w:cs="Tahoma"/>
                <w:sz w:val="22"/>
                <w:szCs w:val="22"/>
              </w:rPr>
              <w:t>Durante dicho periodo no se deben verificar caídas bruscas de la presión de prueba.</w:t>
            </w:r>
          </w:p>
          <w:p w:rsidR="00F60D60" w:rsidRPr="00852D19" w:rsidRDefault="00F60D60" w:rsidP="00EA569E">
            <w:pPr>
              <w:jc w:val="both"/>
              <w:rPr>
                <w:rFonts w:ascii="Tahoma" w:hAnsi="Tahoma" w:cs="Tahoma"/>
              </w:rPr>
            </w:pPr>
          </w:p>
          <w:p w:rsidR="00F60D60" w:rsidRPr="00F53F91" w:rsidRDefault="00F60D60" w:rsidP="00A524F0">
            <w:pPr>
              <w:numPr>
                <w:ilvl w:val="0"/>
                <w:numId w:val="51"/>
              </w:numPr>
              <w:jc w:val="both"/>
              <w:rPr>
                <w:rFonts w:ascii="Calibri" w:hAnsi="Calibri" w:cs="Tahoma"/>
                <w:sz w:val="22"/>
                <w:szCs w:val="22"/>
              </w:rPr>
            </w:pPr>
            <w:r w:rsidRPr="00F53F91">
              <w:rPr>
                <w:rFonts w:ascii="Calibri" w:hAnsi="Calibri" w:cs="Tahoma"/>
                <w:b/>
                <w:sz w:val="22"/>
                <w:szCs w:val="22"/>
              </w:rPr>
              <w:t>Prueba de Resistencia:</w:t>
            </w:r>
            <w:r w:rsidRPr="00F53F91">
              <w:rPr>
                <w:rFonts w:ascii="Calibri" w:hAnsi="Calibri" w:cs="Tahoma"/>
                <w:b/>
                <w:i/>
                <w:sz w:val="22"/>
                <w:szCs w:val="22"/>
              </w:rPr>
              <w:t xml:space="preserve"> </w:t>
            </w:r>
            <w:r w:rsidRPr="00F53F91">
              <w:rPr>
                <w:rFonts w:ascii="Calibri" w:hAnsi="Calibri" w:cs="Tahoma"/>
                <w:sz w:val="22"/>
                <w:szCs w:val="22"/>
              </w:rPr>
              <w:t xml:space="preserve">La prueba de resistencia será efectuada después de que el tanque esté lleno de agua, libre de aire y se haya estabilizado. La prueba de resistencia se efectúa para garantizar la integridad estructural del tanque o la resistencia mecánica del mismo. </w:t>
            </w:r>
          </w:p>
          <w:p w:rsidR="00F60D60" w:rsidRPr="00852D19" w:rsidRDefault="00F60D60" w:rsidP="00EA569E">
            <w:pPr>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7"/>
            </w:tblGrid>
            <w:tr w:rsidR="00F60D60" w:rsidRPr="00852D19" w:rsidTr="00EA569E">
              <w:trPr>
                <w:jc w:val="center"/>
              </w:trPr>
              <w:tc>
                <w:tcPr>
                  <w:tcW w:w="6837" w:type="dxa"/>
                  <w:shd w:val="clear" w:color="auto" w:fill="auto"/>
                </w:tcPr>
                <w:p w:rsidR="00F60D60" w:rsidRPr="00852D19" w:rsidRDefault="00F60D60" w:rsidP="00EA569E">
                  <w:pPr>
                    <w:tabs>
                      <w:tab w:val="left" w:pos="373"/>
                    </w:tabs>
                    <w:autoSpaceDE w:val="0"/>
                    <w:autoSpaceDN w:val="0"/>
                    <w:adjustRightInd w:val="0"/>
                    <w:jc w:val="center"/>
                    <w:rPr>
                      <w:rFonts w:ascii="Tahoma" w:hAnsi="Tahoma" w:cs="Tahoma"/>
                    </w:rPr>
                  </w:pPr>
                  <w:r w:rsidRPr="00852D19">
                    <w:object w:dxaOrig="18075" w:dyaOrig="7440">
                      <v:shape id="_x0000_i1026" type="#_x0000_t75" style="width:428.6pt;height:176.6pt" o:ole="">
                        <v:imagedata r:id="rId21" o:title=""/>
                      </v:shape>
                      <o:OLEObject Type="Embed" ProgID="PBrush" ShapeID="_x0000_i1026" DrawAspect="Content" ObjectID="_1568650393" r:id="rId22"/>
                    </w:object>
                  </w:r>
                </w:p>
              </w:tc>
            </w:tr>
          </w:tbl>
          <w:p w:rsidR="00F60D60" w:rsidRPr="00BA7148" w:rsidRDefault="00F60D60" w:rsidP="00EA569E">
            <w:pPr>
              <w:autoSpaceDE w:val="0"/>
              <w:autoSpaceDN w:val="0"/>
              <w:adjustRightInd w:val="0"/>
              <w:jc w:val="center"/>
              <w:rPr>
                <w:rFonts w:ascii="Tahoma" w:hAnsi="Tahoma" w:cs="Tahoma"/>
                <w:b/>
                <w:sz w:val="16"/>
              </w:rPr>
            </w:pPr>
            <w:r w:rsidRPr="00BA7148">
              <w:rPr>
                <w:rFonts w:ascii="Tahoma" w:hAnsi="Tahoma" w:cs="Tahoma"/>
                <w:b/>
                <w:sz w:val="16"/>
              </w:rPr>
              <w:t>Gráfica del proceso de presurización y prueba de hidrostática</w:t>
            </w:r>
          </w:p>
          <w:p w:rsidR="00F60D60" w:rsidRPr="00852D19" w:rsidRDefault="00F60D60" w:rsidP="00EA569E">
            <w:pPr>
              <w:autoSpaceDE w:val="0"/>
              <w:autoSpaceDN w:val="0"/>
              <w:adjustRightInd w:val="0"/>
              <w:jc w:val="center"/>
              <w:rPr>
                <w:rFonts w:ascii="Tahoma" w:hAnsi="Tahoma" w:cs="Tahoma"/>
              </w:rPr>
            </w:pPr>
          </w:p>
          <w:p w:rsidR="00F60D60" w:rsidRPr="00F53F91" w:rsidRDefault="00F60D60" w:rsidP="00A524F0">
            <w:pPr>
              <w:pStyle w:val="Textoindependiente3"/>
              <w:numPr>
                <w:ilvl w:val="0"/>
                <w:numId w:val="62"/>
              </w:numPr>
              <w:spacing w:after="0"/>
              <w:jc w:val="both"/>
              <w:rPr>
                <w:rFonts w:ascii="Calibri" w:hAnsi="Calibri" w:cs="Tahoma"/>
                <w:sz w:val="22"/>
                <w:szCs w:val="22"/>
                <w:lang w:eastAsia="es-ES"/>
              </w:rPr>
            </w:pPr>
            <w:r w:rsidRPr="00F53F91">
              <w:rPr>
                <w:rFonts w:ascii="Calibri" w:hAnsi="Calibri" w:cs="Tahoma"/>
                <w:b/>
                <w:sz w:val="22"/>
                <w:szCs w:val="22"/>
                <w:lang w:eastAsia="es-ES"/>
              </w:rPr>
              <w:t xml:space="preserve">Inspección: </w:t>
            </w:r>
            <w:r w:rsidRPr="00F53F91">
              <w:rPr>
                <w:rFonts w:ascii="Calibri" w:hAnsi="Calibri" w:cs="Tahoma"/>
                <w:sz w:val="22"/>
                <w:szCs w:val="22"/>
                <w:lang w:eastAsia="es-ES"/>
              </w:rPr>
              <w:t>En todas las etapas de estabilización deberá efectuarse una inspección a todo el cuerpo del tanque, esto con el objetivo de verificar la no existencia de fugas en las conexiones.</w:t>
            </w:r>
          </w:p>
          <w:p w:rsidR="00F60D60" w:rsidRDefault="00F60D60" w:rsidP="00EA569E">
            <w:pPr>
              <w:pStyle w:val="Prrafodelista"/>
              <w:autoSpaceDE w:val="0"/>
              <w:autoSpaceDN w:val="0"/>
              <w:adjustRightInd w:val="0"/>
              <w:ind w:left="0"/>
              <w:rPr>
                <w:rFonts w:ascii="Tahoma" w:hAnsi="Tahoma" w:cs="Tahoma"/>
                <w:b/>
              </w:rPr>
            </w:pPr>
          </w:p>
          <w:p w:rsidR="00F60D60" w:rsidRPr="00F53F91" w:rsidRDefault="00F60D60" w:rsidP="00A524F0">
            <w:pPr>
              <w:pStyle w:val="Prrafodelista"/>
              <w:numPr>
                <w:ilvl w:val="1"/>
                <w:numId w:val="73"/>
              </w:numPr>
              <w:autoSpaceDE w:val="0"/>
              <w:autoSpaceDN w:val="0"/>
              <w:adjustRightInd w:val="0"/>
              <w:ind w:left="641" w:hanging="357"/>
              <w:rPr>
                <w:rFonts w:ascii="Calibri" w:hAnsi="Calibri" w:cs="Tahoma"/>
                <w:b/>
                <w:sz w:val="22"/>
                <w:szCs w:val="22"/>
              </w:rPr>
            </w:pPr>
            <w:r w:rsidRPr="00F53F91">
              <w:rPr>
                <w:rFonts w:ascii="Calibri" w:hAnsi="Calibri" w:cs="Tahoma"/>
                <w:b/>
                <w:sz w:val="22"/>
                <w:szCs w:val="22"/>
              </w:rPr>
              <w:t>Condiciones de Aceptación</w:t>
            </w:r>
          </w:p>
          <w:p w:rsidR="00F60D60" w:rsidRPr="00F53F91" w:rsidRDefault="00F60D60" w:rsidP="00EA569E">
            <w:pPr>
              <w:autoSpaceDE w:val="0"/>
              <w:autoSpaceDN w:val="0"/>
              <w:adjustRightInd w:val="0"/>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El ensayo concluirá satisfactoriamente, si no se produjeran variaciones de la presión, salvo las que resulten de la variación de la temperatura durante la prueba. Una vez concluido el ensayo se firmaran los registros por parte de la Fiscalización y la contratista en el lugar donde se realizó la prueba.</w:t>
            </w:r>
          </w:p>
          <w:p w:rsidR="00F60D60" w:rsidRPr="00F53F91" w:rsidRDefault="00F60D60" w:rsidP="00EA569E">
            <w:pPr>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F60D60" w:rsidRPr="00F53F91" w:rsidRDefault="00F60D60" w:rsidP="00EA569E">
            <w:pPr>
              <w:autoSpaceDE w:val="0"/>
              <w:autoSpaceDN w:val="0"/>
              <w:adjustRightInd w:val="0"/>
              <w:jc w:val="both"/>
              <w:rPr>
                <w:rFonts w:ascii="Calibri" w:hAnsi="Calibri" w:cs="Tahoma"/>
                <w:i/>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lastRenderedPageBreak/>
              <w:t>Por otra parte, para la ejecución de la prueba hidrostática, el CONTRATISTA debe  presentar a los FISCALES DE SERVICIO la Certificación en Pruebas Hidrostáticas emitido por el Instituto Boliviano de Normalización y Calidad – IBNORCA.</w:t>
            </w:r>
          </w:p>
          <w:p w:rsidR="00F60D60" w:rsidRPr="00852D19" w:rsidRDefault="00F60D60" w:rsidP="00EA569E">
            <w:pPr>
              <w:autoSpaceDE w:val="0"/>
              <w:autoSpaceDN w:val="0"/>
              <w:adjustRightInd w:val="0"/>
              <w:jc w:val="both"/>
              <w:rPr>
                <w:rFonts w:ascii="Tahoma" w:hAnsi="Tahoma" w:cs="Tahoma"/>
              </w:rPr>
            </w:pPr>
            <w:r w:rsidRPr="00852D19">
              <w:rPr>
                <w:rFonts w:ascii="Tahoma" w:hAnsi="Tahoma" w:cs="Tahoma"/>
              </w:rPr>
              <w:t xml:space="preserve"> </w:t>
            </w:r>
          </w:p>
          <w:p w:rsidR="00F60D60" w:rsidRPr="00F53F91" w:rsidRDefault="00F60D60" w:rsidP="00A524F0">
            <w:pPr>
              <w:numPr>
                <w:ilvl w:val="1"/>
                <w:numId w:val="73"/>
              </w:numPr>
              <w:tabs>
                <w:tab w:val="left" w:pos="748"/>
                <w:tab w:val="left" w:pos="1598"/>
              </w:tabs>
              <w:autoSpaceDE w:val="0"/>
              <w:autoSpaceDN w:val="0"/>
              <w:adjustRightInd w:val="0"/>
              <w:ind w:left="641" w:hanging="357"/>
              <w:jc w:val="both"/>
              <w:rPr>
                <w:rFonts w:ascii="Calibri" w:hAnsi="Calibri" w:cs="Tahoma"/>
                <w:b/>
                <w:sz w:val="22"/>
                <w:szCs w:val="22"/>
              </w:rPr>
            </w:pPr>
            <w:r w:rsidRPr="00F53F91">
              <w:rPr>
                <w:rFonts w:ascii="Calibri" w:hAnsi="Calibri" w:cs="Tahoma"/>
                <w:b/>
                <w:sz w:val="22"/>
                <w:szCs w:val="22"/>
              </w:rPr>
              <w:t>Disposición del Agua de Prueba</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Una vez concluida la prueba de hidrostática, la empresa CONTRATISTA deberá coordinar con YPFB la disposición del agua de prueba.</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prever el uso de cisternas, bombas y la logística correspondiente para el desalojo del agua de prueba contenida en los tanques de almacenamiento de GLP.</w:t>
            </w:r>
          </w:p>
          <w:p w:rsidR="00F60D60" w:rsidRPr="00DA7F0E" w:rsidRDefault="00F60D60" w:rsidP="00EA569E">
            <w:pPr>
              <w:autoSpaceDE w:val="0"/>
              <w:autoSpaceDN w:val="0"/>
              <w:adjustRightInd w:val="0"/>
              <w:jc w:val="both"/>
              <w:rPr>
                <w:rFonts w:ascii="Tahoma" w:hAnsi="Tahoma" w:cs="Tahoma"/>
                <w:color w:val="FF0000"/>
              </w:rPr>
            </w:pPr>
          </w:p>
          <w:p w:rsidR="00F60D60" w:rsidRPr="00F53F91" w:rsidRDefault="00F60D60" w:rsidP="00A524F0">
            <w:pPr>
              <w:numPr>
                <w:ilvl w:val="0"/>
                <w:numId w:val="73"/>
              </w:numPr>
              <w:autoSpaceDE w:val="0"/>
              <w:autoSpaceDN w:val="0"/>
              <w:adjustRightInd w:val="0"/>
              <w:ind w:left="357" w:hanging="357"/>
              <w:jc w:val="both"/>
              <w:rPr>
                <w:rFonts w:ascii="Calibri" w:hAnsi="Calibri" w:cs="Tahoma"/>
                <w:b/>
                <w:sz w:val="22"/>
                <w:szCs w:val="22"/>
              </w:rPr>
            </w:pPr>
            <w:r w:rsidRPr="00F53F91">
              <w:rPr>
                <w:rFonts w:ascii="Calibri" w:hAnsi="Calibri" w:cs="Tahoma"/>
                <w:b/>
                <w:sz w:val="22"/>
                <w:szCs w:val="22"/>
              </w:rPr>
              <w:t xml:space="preserve">Verificación, Provisión y calibración de Válvulas de Alivio </w:t>
            </w:r>
          </w:p>
          <w:p w:rsidR="00F60D60" w:rsidRPr="00F53F91" w:rsidRDefault="00F60D60" w:rsidP="00EA569E">
            <w:pPr>
              <w:autoSpaceDE w:val="0"/>
              <w:autoSpaceDN w:val="0"/>
              <w:adjustRightInd w:val="0"/>
              <w:ind w:left="720"/>
              <w:jc w:val="both"/>
              <w:rPr>
                <w:rFonts w:ascii="Calibri" w:hAnsi="Calibri" w:cs="Tahoma"/>
                <w:b/>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Para este punto el CONTRATISTA debe efectuar la inspección y provisión de las válvulas de alivio existentes en cada tanque de almacenamiento, es importante realizar el cambio de las válvulas de alivio tomando en cuenta el estado de las actuales, ya que supone la reducción del número de paradas de emergencia o de accidentes que puedan suceder por deficiente funcionamiento de estos elementos.</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Las válvulas deben ser inspeccionadas para comprobar que estén trabajando correctamente, deben ser verificar que sus distintos elementos no presenten anomalías, así como que su interior este limpio de sustancias extrañas que el asiento del disco de cierre este correctamente y que el muelle no haya perdido sus características. Deben probarse verificándose le disparo a la presión de apertura.</w:t>
            </w:r>
          </w:p>
          <w:p w:rsidR="00F60D60" w:rsidRPr="00F53F91" w:rsidRDefault="00F60D60" w:rsidP="00EA569E">
            <w:pPr>
              <w:autoSpaceDE w:val="0"/>
              <w:autoSpaceDN w:val="0"/>
              <w:adjustRightInd w:val="0"/>
              <w:jc w:val="both"/>
              <w:rPr>
                <w:rFonts w:ascii="Calibri" w:hAnsi="Calibri" w:cs="Tahoma"/>
                <w:sz w:val="22"/>
                <w:szCs w:val="22"/>
              </w:rPr>
            </w:pPr>
          </w:p>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El CONTRATISTA deberá calibrar las válvulas tanto para presión de apertura y de cierre, siendo que se debe entregar la respectiva certificación por parte de IBNORCA por el trabajo realizado, asimismo, para el desarrollo de este trabajo el </w:t>
            </w:r>
            <w:proofErr w:type="spellStart"/>
            <w:r w:rsidRPr="00F53F91">
              <w:rPr>
                <w:rFonts w:ascii="Calibri" w:hAnsi="Calibri" w:cs="Tahoma"/>
                <w:sz w:val="22"/>
                <w:szCs w:val="22"/>
              </w:rPr>
              <w:t>seteo</w:t>
            </w:r>
            <w:proofErr w:type="spellEnd"/>
            <w:r w:rsidRPr="00F53F91">
              <w:rPr>
                <w:rFonts w:ascii="Calibri" w:hAnsi="Calibri" w:cs="Tahoma"/>
                <w:sz w:val="22"/>
                <w:szCs w:val="22"/>
              </w:rPr>
              <w:t xml:space="preserve"> de cada válvula será consensuado con los FISCALES DE SERVICIO, considerando como dato base la máxima presión de operación de cada tanque.</w:t>
            </w:r>
          </w:p>
          <w:p w:rsidR="00F60D60" w:rsidRPr="00852D19" w:rsidRDefault="00F60D60" w:rsidP="00EA569E">
            <w:pPr>
              <w:autoSpaceDE w:val="0"/>
              <w:autoSpaceDN w:val="0"/>
              <w:adjustRightInd w:val="0"/>
              <w:jc w:val="both"/>
              <w:rPr>
                <w:rFonts w:ascii="Tahoma" w:hAnsi="Tahoma" w:cs="Tahoma"/>
                <w:b/>
                <w:szCs w:val="14"/>
              </w:rPr>
            </w:pPr>
          </w:p>
          <w:p w:rsidR="00F60D60" w:rsidRPr="00F53F91" w:rsidRDefault="00F60D60" w:rsidP="00A524F0">
            <w:pPr>
              <w:numPr>
                <w:ilvl w:val="0"/>
                <w:numId w:val="73"/>
              </w:numPr>
              <w:autoSpaceDE w:val="0"/>
              <w:autoSpaceDN w:val="0"/>
              <w:adjustRightInd w:val="0"/>
              <w:jc w:val="both"/>
              <w:rPr>
                <w:rFonts w:ascii="Calibri" w:hAnsi="Calibri" w:cs="Tahoma"/>
                <w:sz w:val="22"/>
                <w:szCs w:val="22"/>
              </w:rPr>
            </w:pPr>
            <w:r w:rsidRPr="00F53F91">
              <w:rPr>
                <w:rFonts w:ascii="Calibri" w:hAnsi="Calibri" w:cs="Tahoma"/>
                <w:b/>
                <w:sz w:val="22"/>
                <w:szCs w:val="22"/>
              </w:rPr>
              <w:t>Mantenimiento de Válvulas de Exceso de Flujo</w:t>
            </w:r>
          </w:p>
          <w:p w:rsidR="00F60D60" w:rsidRPr="00F53F91" w:rsidRDefault="00F60D60" w:rsidP="00EA569E">
            <w:pPr>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Este punto considera el mantenimiento de las Válvulas de Exceso de Flujo, las cuales tienen la función de proteger contra un flujo excesivo cuando se produce ruptura de las tuberías que se conectan a un tanque.</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Una válvula de exceso de flujo, cuando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automáticamente.</w:t>
            </w:r>
          </w:p>
          <w:p w:rsidR="00F60D60" w:rsidRPr="00852D19" w:rsidRDefault="00F60D60" w:rsidP="00EA569E">
            <w:pPr>
              <w:jc w:val="both"/>
              <w:rPr>
                <w:rFonts w:ascii="Tahoma" w:hAnsi="Tahoma" w:cs="Tahoma"/>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Asimismo, se considera buena práctica seleccionar una válvula de exceso de flujo con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F60D60" w:rsidRPr="00852D19" w:rsidRDefault="00F60D60" w:rsidP="00EA569E">
            <w:pPr>
              <w:rPr>
                <w:rFonts w:ascii="Tahoma" w:hAnsi="Tahoma" w:cs="Tahoma"/>
              </w:rPr>
            </w:pPr>
          </w:p>
          <w:p w:rsidR="00F60D60" w:rsidRPr="00F53F91" w:rsidRDefault="00F60D60" w:rsidP="00A524F0">
            <w:pPr>
              <w:numPr>
                <w:ilvl w:val="0"/>
                <w:numId w:val="73"/>
              </w:numPr>
              <w:tabs>
                <w:tab w:val="left" w:pos="1031"/>
              </w:tabs>
              <w:rPr>
                <w:rFonts w:ascii="Calibri" w:hAnsi="Calibri" w:cs="Tahoma"/>
                <w:sz w:val="22"/>
                <w:szCs w:val="22"/>
              </w:rPr>
            </w:pPr>
            <w:r w:rsidRPr="00F53F91">
              <w:rPr>
                <w:rFonts w:ascii="Calibri" w:hAnsi="Calibri" w:cs="Tahoma"/>
                <w:b/>
                <w:sz w:val="22"/>
                <w:szCs w:val="22"/>
              </w:rPr>
              <w:t xml:space="preserve">Provisión e instalación de Medidores Porcentuales Magnéticos con modificación de </w:t>
            </w:r>
            <w:proofErr w:type="spellStart"/>
            <w:r w:rsidRPr="00F53F91">
              <w:rPr>
                <w:rFonts w:ascii="Calibri" w:hAnsi="Calibri" w:cs="Tahoma"/>
                <w:b/>
                <w:sz w:val="22"/>
                <w:szCs w:val="22"/>
              </w:rPr>
              <w:t>cuplas</w:t>
            </w:r>
            <w:proofErr w:type="spellEnd"/>
            <w:r w:rsidRPr="00F53F91">
              <w:rPr>
                <w:rFonts w:ascii="Calibri" w:hAnsi="Calibri" w:cs="Tahoma"/>
                <w:b/>
                <w:sz w:val="22"/>
                <w:szCs w:val="22"/>
              </w:rPr>
              <w:t xml:space="preserve">, termómetros y manómetros certificados </w:t>
            </w:r>
          </w:p>
          <w:p w:rsidR="00F60D60" w:rsidRPr="00F53F91" w:rsidRDefault="00F60D60" w:rsidP="00EA569E">
            <w:pPr>
              <w:rPr>
                <w:rFonts w:ascii="Calibri" w:hAnsi="Calibri" w:cs="Tahoma"/>
                <w:b/>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lastRenderedPageBreak/>
              <w:t xml:space="preserve">Para este punto, el CONTRATISTA debe considerar la </w:t>
            </w:r>
            <w:r w:rsidRPr="00F53F91">
              <w:rPr>
                <w:rFonts w:ascii="Calibri" w:hAnsi="Calibri" w:cs="Tahoma"/>
                <w:b/>
                <w:i/>
                <w:sz w:val="22"/>
                <w:szCs w:val="22"/>
                <w:u w:val="single"/>
              </w:rPr>
              <w:t>provisión</w:t>
            </w:r>
            <w:r w:rsidRPr="00F53F91">
              <w:rPr>
                <w:rFonts w:ascii="Calibri" w:hAnsi="Calibri" w:cs="Tahoma"/>
                <w:sz w:val="22"/>
                <w:szCs w:val="22"/>
              </w:rPr>
              <w:t xml:space="preserve"> de nuevos Medidores Porcentuales Magnéticos para cada tanque de almacenamiento cuatro (cuatro) nuevos medidores, asimismo, se deberá establecer todas las condiciones necesarias para instalar los medidores porcentuales, de esa forma, el CONTRATISTA deberá analizar y dimensionar los medidores porcentuales para todos los tanques, considerando lo siguiente:</w:t>
            </w:r>
          </w:p>
          <w:p w:rsidR="00F60D60" w:rsidRPr="00852D19" w:rsidRDefault="00F60D60" w:rsidP="00EA569E">
            <w:pPr>
              <w:rPr>
                <w:rFonts w:ascii="Tahoma" w:hAnsi="Tahoma" w:cs="Tahoma"/>
                <w:b/>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3"/>
              <w:gridCol w:w="4584"/>
            </w:tblGrid>
            <w:tr w:rsidR="00F60D60" w:rsidRPr="00852D19" w:rsidTr="00EA569E">
              <w:tc>
                <w:tcPr>
                  <w:tcW w:w="4583" w:type="dxa"/>
                  <w:shd w:val="clear" w:color="auto" w:fill="auto"/>
                  <w:vAlign w:val="center"/>
                </w:tcPr>
                <w:p w:rsidR="00F60D60" w:rsidRPr="00852D19" w:rsidRDefault="00F60D60" w:rsidP="00EA569E">
                  <w:pPr>
                    <w:jc w:val="center"/>
                    <w:rPr>
                      <w:rFonts w:ascii="Tahoma" w:hAnsi="Tahoma" w:cs="Tahoma"/>
                      <w:b/>
                      <w:szCs w:val="14"/>
                    </w:rPr>
                  </w:pPr>
                  <w:r w:rsidRPr="00852D19">
                    <w:object w:dxaOrig="10455" w:dyaOrig="7620">
                      <v:shape id="_x0000_i1027" type="#_x0000_t75" style="width:202.4pt;height:148.1pt" o:ole="">
                        <v:imagedata r:id="rId23" o:title=""/>
                      </v:shape>
                      <o:OLEObject Type="Embed" ProgID="PBrush" ShapeID="_x0000_i1027" DrawAspect="Content" ObjectID="_1568650394" r:id="rId24"/>
                    </w:object>
                  </w:r>
                </w:p>
              </w:tc>
              <w:tc>
                <w:tcPr>
                  <w:tcW w:w="4584" w:type="dxa"/>
                  <w:shd w:val="clear" w:color="auto" w:fill="auto"/>
                  <w:vAlign w:val="center"/>
                </w:tcPr>
                <w:p w:rsidR="00F60D60" w:rsidRPr="00852D19" w:rsidRDefault="00F60D60" w:rsidP="00EA569E">
                  <w:pPr>
                    <w:jc w:val="center"/>
                    <w:rPr>
                      <w:rFonts w:ascii="Tahoma" w:hAnsi="Tahoma" w:cs="Tahoma"/>
                      <w:b/>
                      <w:szCs w:val="14"/>
                    </w:rPr>
                  </w:pPr>
                  <w:r w:rsidRPr="00852D19">
                    <w:object w:dxaOrig="11895" w:dyaOrig="5445">
                      <v:shape id="_x0000_i1028" type="#_x0000_t75" style="width:218.05pt;height:99.85pt" o:ole="">
                        <v:imagedata r:id="rId25" o:title=""/>
                      </v:shape>
                      <o:OLEObject Type="Embed" ProgID="PBrush" ShapeID="_x0000_i1028" DrawAspect="Content" ObjectID="_1568650395" r:id="rId26"/>
                    </w:object>
                  </w:r>
                </w:p>
              </w:tc>
            </w:tr>
            <w:tr w:rsidR="00F60D60" w:rsidRPr="00852D19" w:rsidTr="00EA569E">
              <w:tc>
                <w:tcPr>
                  <w:tcW w:w="4583" w:type="dxa"/>
                  <w:shd w:val="clear" w:color="auto" w:fill="auto"/>
                  <w:vAlign w:val="center"/>
                </w:tcPr>
                <w:p w:rsidR="00F60D60" w:rsidRPr="00852D19" w:rsidRDefault="00F60D60" w:rsidP="00EA569E">
                  <w:pPr>
                    <w:jc w:val="center"/>
                    <w:rPr>
                      <w:rFonts w:ascii="Tahoma" w:hAnsi="Tahoma" w:cs="Tahoma"/>
                      <w:b/>
                      <w:sz w:val="16"/>
                      <w:szCs w:val="14"/>
                    </w:rPr>
                  </w:pPr>
                  <w:r w:rsidRPr="00852D19">
                    <w:rPr>
                      <w:rFonts w:ascii="Tahoma" w:hAnsi="Tahoma" w:cs="Tahoma"/>
                      <w:b/>
                      <w:sz w:val="16"/>
                      <w:szCs w:val="14"/>
                    </w:rPr>
                    <w:t>Posiciones del Montaje</w:t>
                  </w:r>
                </w:p>
              </w:tc>
              <w:tc>
                <w:tcPr>
                  <w:tcW w:w="4584" w:type="dxa"/>
                  <w:shd w:val="clear" w:color="auto" w:fill="auto"/>
                  <w:vAlign w:val="center"/>
                </w:tcPr>
                <w:p w:rsidR="00F60D60" w:rsidRPr="00852D19" w:rsidRDefault="00F60D60" w:rsidP="00EA569E">
                  <w:pPr>
                    <w:jc w:val="center"/>
                    <w:rPr>
                      <w:rFonts w:ascii="Tahoma" w:hAnsi="Tahoma" w:cs="Tahoma"/>
                      <w:b/>
                      <w:sz w:val="16"/>
                      <w:szCs w:val="14"/>
                    </w:rPr>
                  </w:pPr>
                  <w:r w:rsidRPr="00852D19">
                    <w:rPr>
                      <w:rFonts w:ascii="Tahoma" w:hAnsi="Tahoma" w:cs="Tahoma"/>
                      <w:b/>
                      <w:sz w:val="16"/>
                      <w:szCs w:val="14"/>
                    </w:rPr>
                    <w:t>Tipo de Tanque</w:t>
                  </w:r>
                </w:p>
              </w:tc>
            </w:tr>
            <w:tr w:rsidR="00F60D60" w:rsidRPr="00852D19" w:rsidTr="00EA569E">
              <w:tc>
                <w:tcPr>
                  <w:tcW w:w="4583" w:type="dxa"/>
                  <w:shd w:val="clear" w:color="auto" w:fill="auto"/>
                </w:tcPr>
                <w:p w:rsidR="00F60D60" w:rsidRPr="00852D19" w:rsidRDefault="00F60D60" w:rsidP="00EA569E">
                  <w:pPr>
                    <w:rPr>
                      <w:rFonts w:ascii="Tahoma" w:hAnsi="Tahoma" w:cs="Tahoma"/>
                      <w:b/>
                      <w:szCs w:val="14"/>
                    </w:rPr>
                  </w:pPr>
                  <w:r w:rsidRPr="00852D19">
                    <w:object w:dxaOrig="10050" w:dyaOrig="10170">
                      <v:shape id="_x0000_i1029" type="#_x0000_t75" style="width:204.45pt;height:207.85pt" o:ole="">
                        <v:imagedata r:id="rId27" o:title=""/>
                      </v:shape>
                      <o:OLEObject Type="Embed" ProgID="PBrush" ShapeID="_x0000_i1029" DrawAspect="Content" ObjectID="_1568650396" r:id="rId28"/>
                    </w:object>
                  </w:r>
                </w:p>
              </w:tc>
              <w:tc>
                <w:tcPr>
                  <w:tcW w:w="4584" w:type="dxa"/>
                  <w:shd w:val="clear" w:color="auto" w:fill="auto"/>
                </w:tcPr>
                <w:p w:rsidR="00F60D60" w:rsidRPr="00852D19" w:rsidRDefault="00F60D60" w:rsidP="00EA569E">
                  <w:pPr>
                    <w:jc w:val="center"/>
                    <w:rPr>
                      <w:rFonts w:ascii="Tahoma" w:hAnsi="Tahoma" w:cs="Tahoma"/>
                      <w:b/>
                      <w:szCs w:val="14"/>
                    </w:rPr>
                  </w:pPr>
                  <w:r w:rsidRPr="00852D19">
                    <w:object w:dxaOrig="4380" w:dyaOrig="9210">
                      <v:shape id="_x0000_i1030" type="#_x0000_t75" style="width:104.6pt;height:220.75pt" o:ole="">
                        <v:imagedata r:id="rId29" o:title=""/>
                      </v:shape>
                      <o:OLEObject Type="Embed" ProgID="PBrush" ShapeID="_x0000_i1030" DrawAspect="Content" ObjectID="_1568650397" r:id="rId30"/>
                    </w:object>
                  </w:r>
                </w:p>
              </w:tc>
            </w:tr>
            <w:tr w:rsidR="00F60D60" w:rsidRPr="00852D19" w:rsidTr="00EA569E">
              <w:tc>
                <w:tcPr>
                  <w:tcW w:w="4583" w:type="dxa"/>
                  <w:shd w:val="clear" w:color="auto" w:fill="auto"/>
                </w:tcPr>
                <w:p w:rsidR="00F60D60" w:rsidRPr="00852D19" w:rsidRDefault="00F60D60" w:rsidP="00EA569E">
                  <w:pPr>
                    <w:jc w:val="center"/>
                    <w:rPr>
                      <w:rFonts w:ascii="Tahoma" w:hAnsi="Tahoma" w:cs="Tahoma"/>
                      <w:b/>
                      <w:sz w:val="16"/>
                      <w:szCs w:val="14"/>
                    </w:rPr>
                  </w:pPr>
                  <w:r w:rsidRPr="00852D19">
                    <w:rPr>
                      <w:rFonts w:ascii="Tahoma" w:hAnsi="Tahoma" w:cs="Tahoma"/>
                      <w:b/>
                      <w:sz w:val="16"/>
                      <w:szCs w:val="14"/>
                    </w:rPr>
                    <w:t>Opciones de Montaje para Medidor Magnético</w:t>
                  </w:r>
                </w:p>
              </w:tc>
              <w:tc>
                <w:tcPr>
                  <w:tcW w:w="4584" w:type="dxa"/>
                  <w:shd w:val="clear" w:color="auto" w:fill="auto"/>
                  <w:vAlign w:val="center"/>
                </w:tcPr>
                <w:p w:rsidR="00F60D60" w:rsidRPr="00852D19" w:rsidRDefault="00F60D60" w:rsidP="00EA569E">
                  <w:pPr>
                    <w:jc w:val="center"/>
                    <w:rPr>
                      <w:rFonts w:ascii="Tahoma" w:hAnsi="Tahoma" w:cs="Tahoma"/>
                      <w:b/>
                      <w:sz w:val="16"/>
                      <w:szCs w:val="14"/>
                    </w:rPr>
                  </w:pPr>
                  <w:r w:rsidRPr="00852D19">
                    <w:rPr>
                      <w:rFonts w:ascii="Tahoma" w:hAnsi="Tahoma" w:cs="Tahoma"/>
                      <w:b/>
                      <w:sz w:val="16"/>
                      <w:szCs w:val="14"/>
                    </w:rPr>
                    <w:t>Orientación de la Brida</w:t>
                  </w:r>
                </w:p>
              </w:tc>
            </w:tr>
            <w:tr w:rsidR="00F60D60" w:rsidRPr="00852D19" w:rsidTr="00EA569E">
              <w:tc>
                <w:tcPr>
                  <w:tcW w:w="4583" w:type="dxa"/>
                  <w:shd w:val="clear" w:color="auto" w:fill="auto"/>
                </w:tcPr>
                <w:p w:rsidR="00F60D60" w:rsidRPr="00852D19" w:rsidRDefault="00F60D60" w:rsidP="00EA569E">
                  <w:pPr>
                    <w:jc w:val="center"/>
                    <w:rPr>
                      <w:rFonts w:ascii="Tahoma" w:hAnsi="Tahoma" w:cs="Tahoma"/>
                      <w:b/>
                      <w:szCs w:val="14"/>
                    </w:rPr>
                  </w:pPr>
                  <w:r w:rsidRPr="00852D19">
                    <w:object w:dxaOrig="9510" w:dyaOrig="7845">
                      <v:shape id="_x0000_i1031" type="#_x0000_t75" style="width:218.05pt;height:180pt" o:ole="">
                        <v:imagedata r:id="rId31" o:title=""/>
                      </v:shape>
                      <o:OLEObject Type="Embed" ProgID="PBrush" ShapeID="_x0000_i1031" DrawAspect="Content" ObjectID="_1568650398" r:id="rId32"/>
                    </w:object>
                  </w:r>
                </w:p>
              </w:tc>
              <w:tc>
                <w:tcPr>
                  <w:tcW w:w="4584" w:type="dxa"/>
                  <w:shd w:val="clear" w:color="auto" w:fill="auto"/>
                  <w:vAlign w:val="center"/>
                </w:tcPr>
                <w:p w:rsidR="00F60D60" w:rsidRPr="00852D19" w:rsidRDefault="00F60D60" w:rsidP="00EA569E">
                  <w:pPr>
                    <w:jc w:val="center"/>
                    <w:rPr>
                      <w:rFonts w:ascii="Tahoma" w:hAnsi="Tahoma" w:cs="Tahoma"/>
                      <w:b/>
                      <w:szCs w:val="14"/>
                    </w:rPr>
                  </w:pPr>
                  <w:r w:rsidRPr="00852D19">
                    <w:object w:dxaOrig="6285" w:dyaOrig="4695">
                      <v:shape id="_x0000_i1032" type="#_x0000_t75" style="width:165.05pt;height:122.95pt" o:ole="">
                        <v:imagedata r:id="rId33" o:title=""/>
                      </v:shape>
                      <o:OLEObject Type="Embed" ProgID="PBrush" ShapeID="_x0000_i1032" DrawAspect="Content" ObjectID="_1568650399" r:id="rId34"/>
                    </w:object>
                  </w:r>
                </w:p>
              </w:tc>
            </w:tr>
            <w:tr w:rsidR="00F60D60" w:rsidRPr="00852D19" w:rsidTr="00EA569E">
              <w:tc>
                <w:tcPr>
                  <w:tcW w:w="4583" w:type="dxa"/>
                  <w:shd w:val="clear" w:color="auto" w:fill="auto"/>
                </w:tcPr>
                <w:p w:rsidR="00F60D60" w:rsidRPr="00852D19" w:rsidRDefault="00F60D60" w:rsidP="00EA569E">
                  <w:pPr>
                    <w:jc w:val="center"/>
                    <w:rPr>
                      <w:sz w:val="16"/>
                    </w:rPr>
                  </w:pPr>
                  <w:r w:rsidRPr="00852D19">
                    <w:rPr>
                      <w:rFonts w:ascii="Tahoma" w:hAnsi="Tahoma" w:cs="Tahoma"/>
                      <w:b/>
                      <w:sz w:val="16"/>
                      <w:szCs w:val="14"/>
                    </w:rPr>
                    <w:t>Opciones de Montaje con Medidor Porcentual Roscado</w:t>
                  </w:r>
                </w:p>
              </w:tc>
              <w:tc>
                <w:tcPr>
                  <w:tcW w:w="4584" w:type="dxa"/>
                  <w:shd w:val="clear" w:color="auto" w:fill="auto"/>
                  <w:vAlign w:val="center"/>
                </w:tcPr>
                <w:p w:rsidR="00F60D60" w:rsidRPr="00852D19" w:rsidRDefault="00F60D60" w:rsidP="00EA569E">
                  <w:pPr>
                    <w:jc w:val="center"/>
                    <w:rPr>
                      <w:rFonts w:ascii="Tahoma" w:hAnsi="Tahoma" w:cs="Tahoma"/>
                      <w:b/>
                      <w:sz w:val="16"/>
                      <w:szCs w:val="14"/>
                    </w:rPr>
                  </w:pPr>
                  <w:r w:rsidRPr="00852D19">
                    <w:rPr>
                      <w:rFonts w:ascii="Tahoma" w:hAnsi="Tahoma" w:cs="Tahoma"/>
                      <w:b/>
                      <w:sz w:val="16"/>
                      <w:szCs w:val="14"/>
                    </w:rPr>
                    <w:t>Tipo de Cabezal</w:t>
                  </w:r>
                </w:p>
              </w:tc>
            </w:tr>
          </w:tbl>
          <w:p w:rsidR="00F60D60" w:rsidRPr="00852D19" w:rsidRDefault="00F60D60" w:rsidP="00EA569E">
            <w:pPr>
              <w:rPr>
                <w:rFonts w:ascii="Tahoma" w:hAnsi="Tahoma" w:cs="Tahoma"/>
                <w:b/>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Por otra parte, el CONTRATISTA, deberá considerar a la vez el diámetro del Medidor Magnético a instalar, es decir, para todos los Tanques de Almacenamiento Estacionarios el diámetro del Medidor Porcentual Magnético deberá ser de 8”.</w:t>
            </w:r>
          </w:p>
          <w:p w:rsidR="00F60D60" w:rsidRPr="00852D19" w:rsidRDefault="00F60D60" w:rsidP="00EA569E">
            <w:pPr>
              <w:rPr>
                <w:rFonts w:ascii="Tahoma" w:hAnsi="Tahoma" w:cs="Tahoma"/>
                <w:b/>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5"/>
            </w:tblGrid>
            <w:tr w:rsidR="00F60D60" w:rsidRPr="00852D19" w:rsidTr="00EA569E">
              <w:trPr>
                <w:jc w:val="center"/>
              </w:trPr>
              <w:tc>
                <w:tcPr>
                  <w:tcW w:w="3435" w:type="dxa"/>
                  <w:shd w:val="clear" w:color="auto" w:fill="auto"/>
                </w:tcPr>
                <w:p w:rsidR="00F60D60" w:rsidRPr="00852D19" w:rsidRDefault="00F60D60" w:rsidP="00EA569E">
                  <w:pPr>
                    <w:jc w:val="center"/>
                    <w:rPr>
                      <w:rFonts w:ascii="Tahoma" w:hAnsi="Tahoma" w:cs="Tahoma"/>
                      <w:b/>
                      <w:szCs w:val="14"/>
                    </w:rPr>
                  </w:pPr>
                  <w:r w:rsidRPr="00852D19">
                    <w:fldChar w:fldCharType="begin"/>
                  </w:r>
                  <w:r w:rsidRPr="00852D19">
                    <w:instrText xml:space="preserve"> INCLUDEPICTURE "http://www.rochestergauges.com/images/6300.png" \* MERGEFORMATINET </w:instrText>
                  </w:r>
                  <w:r w:rsidRPr="00852D19">
                    <w:fldChar w:fldCharType="separate"/>
                  </w:r>
                  <w:r>
                    <w:fldChar w:fldCharType="begin"/>
                  </w:r>
                  <w:r>
                    <w:instrText xml:space="preserve"> INCLUDEPICTURE  "http://www.rochestergauges.com/images/6300.png" \* MERGEFORMATINET </w:instrText>
                  </w:r>
                  <w:r>
                    <w:fldChar w:fldCharType="separate"/>
                  </w:r>
                  <w:r>
                    <w:pict>
                      <v:shape id="_x0000_i1033" type="#_x0000_t75" style="width:131.1pt;height:107.3pt">
                        <v:imagedata r:id="rId35" r:href="rId36"/>
                      </v:shape>
                    </w:pict>
                  </w:r>
                  <w:r>
                    <w:fldChar w:fldCharType="end"/>
                  </w:r>
                  <w:r w:rsidRPr="00852D19">
                    <w:fldChar w:fldCharType="end"/>
                  </w:r>
                </w:p>
              </w:tc>
            </w:tr>
          </w:tbl>
          <w:p w:rsidR="00F60D60" w:rsidRPr="00852D19" w:rsidRDefault="00F60D60" w:rsidP="00EA569E">
            <w:pPr>
              <w:jc w:val="center"/>
              <w:rPr>
                <w:rFonts w:ascii="Tahoma" w:hAnsi="Tahoma" w:cs="Tahoma"/>
                <w:b/>
                <w:i/>
                <w:sz w:val="16"/>
                <w:szCs w:val="14"/>
              </w:rPr>
            </w:pPr>
            <w:r w:rsidRPr="00852D19">
              <w:rPr>
                <w:rFonts w:ascii="Tahoma" w:hAnsi="Tahoma" w:cs="Tahoma"/>
                <w:b/>
                <w:i/>
                <w:sz w:val="16"/>
                <w:szCs w:val="14"/>
              </w:rPr>
              <w:t>Medidor Porcentual Magnético</w:t>
            </w:r>
          </w:p>
          <w:p w:rsidR="00F60D60" w:rsidRPr="00852D19" w:rsidRDefault="00F60D60" w:rsidP="00EA569E">
            <w:pPr>
              <w:jc w:val="center"/>
              <w:rPr>
                <w:rFonts w:ascii="Tahoma" w:hAnsi="Tahoma" w:cs="Tahoma"/>
                <w:b/>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Asimismo,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de conexión para el medidor porcentual con diámetro de 1 ¼”, por lo tanto, el CONTRATISTA, deberá efectuar el cambio y modificación de las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de todos estos tanques con el fin de poder dimensionar e instalar los medidores porcentuales magnéticos.</w:t>
            </w:r>
          </w:p>
          <w:p w:rsidR="00F60D60" w:rsidRPr="00F53F91" w:rsidRDefault="00F60D60" w:rsidP="00EA569E">
            <w:pPr>
              <w:jc w:val="both"/>
              <w:rPr>
                <w:rFonts w:ascii="Calibri" w:hAnsi="Calibri" w:cs="Tahoma"/>
                <w:i/>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El trabajo de alteración o modificación de las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en todos los tanques antes mencionados, deberá ser efectuado por un soldador certificado y coadyuvado por un amolador también certificado mediante norma “ASME Boiler &amp; </w:t>
            </w:r>
            <w:proofErr w:type="spellStart"/>
            <w:r w:rsidRPr="00F53F91">
              <w:rPr>
                <w:rFonts w:ascii="Calibri" w:hAnsi="Calibri" w:cs="Tahoma"/>
                <w:sz w:val="22"/>
                <w:szCs w:val="22"/>
              </w:rPr>
              <w:t>Pressure</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Vessel</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Code</w:t>
            </w:r>
            <w:proofErr w:type="spellEnd"/>
            <w:r w:rsidRPr="00F53F91">
              <w:rPr>
                <w:rFonts w:ascii="Calibri" w:hAnsi="Calibri" w:cs="Tahoma"/>
                <w:sz w:val="22"/>
                <w:szCs w:val="22"/>
              </w:rPr>
              <w:t xml:space="preserve"> IX – </w:t>
            </w:r>
            <w:proofErr w:type="spellStart"/>
            <w:r w:rsidRPr="00F53F91">
              <w:rPr>
                <w:rFonts w:ascii="Calibri" w:hAnsi="Calibri" w:cs="Tahoma"/>
                <w:sz w:val="22"/>
                <w:szCs w:val="22"/>
              </w:rPr>
              <w:t>Qualification</w:t>
            </w:r>
            <w:proofErr w:type="spellEnd"/>
            <w:r w:rsidRPr="00F53F91">
              <w:rPr>
                <w:rFonts w:ascii="Calibri" w:hAnsi="Calibri" w:cs="Tahoma"/>
                <w:sz w:val="22"/>
                <w:szCs w:val="22"/>
              </w:rPr>
              <w:t xml:space="preserve"> Standard </w:t>
            </w:r>
            <w:proofErr w:type="spellStart"/>
            <w:r w:rsidRPr="00F53F91">
              <w:rPr>
                <w:rFonts w:ascii="Calibri" w:hAnsi="Calibri" w:cs="Tahoma"/>
                <w:sz w:val="22"/>
                <w:szCs w:val="22"/>
              </w:rPr>
              <w:t>For</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Welding</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Brazing</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Fusing</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Procedures</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Welders</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Brazers</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Welding</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Brazing</w:t>
            </w:r>
            <w:proofErr w:type="spellEnd"/>
            <w:r w:rsidRPr="00F53F91">
              <w:rPr>
                <w:rFonts w:ascii="Calibri" w:hAnsi="Calibri" w:cs="Tahoma"/>
                <w:sz w:val="22"/>
                <w:szCs w:val="22"/>
              </w:rPr>
              <w:t xml:space="preserve">, And </w:t>
            </w:r>
            <w:proofErr w:type="spellStart"/>
            <w:r w:rsidRPr="00F53F91">
              <w:rPr>
                <w:rFonts w:ascii="Calibri" w:hAnsi="Calibri" w:cs="Tahoma"/>
                <w:sz w:val="22"/>
                <w:szCs w:val="22"/>
              </w:rPr>
              <w:t>Fusing</w:t>
            </w:r>
            <w:proofErr w:type="spellEnd"/>
            <w:r w:rsidRPr="00F53F91">
              <w:rPr>
                <w:rFonts w:ascii="Calibri" w:hAnsi="Calibri" w:cs="Tahoma"/>
                <w:sz w:val="22"/>
                <w:szCs w:val="22"/>
              </w:rPr>
              <w:t xml:space="preserve"> </w:t>
            </w:r>
            <w:proofErr w:type="spellStart"/>
            <w:r w:rsidRPr="00F53F91">
              <w:rPr>
                <w:rFonts w:ascii="Calibri" w:hAnsi="Calibri" w:cs="Tahoma"/>
                <w:sz w:val="22"/>
                <w:szCs w:val="22"/>
              </w:rPr>
              <w:t>Operators</w:t>
            </w:r>
            <w:proofErr w:type="spellEnd"/>
            <w:r w:rsidRPr="00F53F91">
              <w:rPr>
                <w:rFonts w:ascii="Calibri" w:hAnsi="Calibri" w:cs="Tahoma"/>
                <w:sz w:val="22"/>
                <w:szCs w:val="22"/>
              </w:rPr>
              <w:t>”, asimismo, el CONTRATISTA deberá presentar a YPFB el Procedimiento de Soldadura aprobado bajo norma ASME IX.</w:t>
            </w:r>
          </w:p>
          <w:p w:rsidR="00F60D60" w:rsidRPr="00852D19" w:rsidRDefault="00F60D60" w:rsidP="00EA569E">
            <w:pPr>
              <w:jc w:val="both"/>
              <w:rPr>
                <w:rFonts w:ascii="Tahoma" w:hAnsi="Tahoma" w:cs="Tahoma"/>
                <w:i/>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Por otra parte, el CONTRATISTA deberá proveer además de los Medidores Porcentuales Magnéticos, las </w:t>
            </w:r>
            <w:proofErr w:type="spellStart"/>
            <w:r w:rsidRPr="00F53F91">
              <w:rPr>
                <w:rFonts w:ascii="Calibri" w:hAnsi="Calibri" w:cs="Tahoma"/>
                <w:sz w:val="22"/>
                <w:szCs w:val="22"/>
              </w:rPr>
              <w:t>cuplas</w:t>
            </w:r>
            <w:proofErr w:type="spellEnd"/>
            <w:r w:rsidRPr="00F53F91">
              <w:rPr>
                <w:rFonts w:ascii="Calibri" w:hAnsi="Calibri" w:cs="Tahoma"/>
                <w:sz w:val="22"/>
                <w:szCs w:val="22"/>
              </w:rPr>
              <w:t xml:space="preserve"> con dimensiones según especificaciones del fabricante para efectuar la instalación adecuada de los mencionados medidores.</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Del mismo modo el CONTRATISTA deberá proveer los Medidores de Presión, actualmente se cuenta con conexión de 1” y reducción a ½”.</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 xml:space="preserve">El CONTRATISTA deberá proveer medidores de temperatura, tomando en cuenta que en el caso de los medidores de Temperatura con </w:t>
            </w:r>
            <w:proofErr w:type="spellStart"/>
            <w:r w:rsidRPr="00F53F91">
              <w:rPr>
                <w:rFonts w:ascii="Calibri" w:hAnsi="Calibri" w:cs="Tahoma"/>
                <w:sz w:val="22"/>
                <w:szCs w:val="22"/>
              </w:rPr>
              <w:t>termpozo</w:t>
            </w:r>
            <w:proofErr w:type="spellEnd"/>
            <w:r w:rsidRPr="00F53F91">
              <w:rPr>
                <w:rFonts w:ascii="Calibri" w:hAnsi="Calibri" w:cs="Tahoma"/>
                <w:sz w:val="22"/>
                <w:szCs w:val="22"/>
              </w:rPr>
              <w:t xml:space="preserve"> cuenta con conexiones de 1” con reducción a ½”.</w:t>
            </w:r>
          </w:p>
          <w:p w:rsidR="00F60D60" w:rsidRPr="00852D19" w:rsidRDefault="00F60D60" w:rsidP="00EA569E">
            <w:pPr>
              <w:jc w:val="both"/>
              <w:rPr>
                <w:rFonts w:ascii="Tahoma" w:hAnsi="Tahoma" w:cs="Tahoma"/>
                <w:i/>
                <w:szCs w:val="14"/>
              </w:rPr>
            </w:pPr>
          </w:p>
          <w:p w:rsidR="00F60D60" w:rsidRPr="00F53F91" w:rsidRDefault="00F60D60" w:rsidP="00EA569E">
            <w:pPr>
              <w:jc w:val="both"/>
              <w:rPr>
                <w:rFonts w:ascii="Calibri" w:hAnsi="Calibri" w:cs="Tahoma"/>
                <w:b/>
                <w:sz w:val="22"/>
                <w:szCs w:val="22"/>
              </w:rPr>
            </w:pPr>
            <w:r w:rsidRPr="00F53F91">
              <w:rPr>
                <w:rFonts w:ascii="Calibri" w:hAnsi="Calibri" w:cs="Tahoma"/>
                <w:sz w:val="22"/>
                <w:szCs w:val="22"/>
              </w:rPr>
              <w:t xml:space="preserve">Finalmente, una vez concluida las soldaduras de las </w:t>
            </w:r>
            <w:proofErr w:type="spellStart"/>
            <w:r w:rsidRPr="00F53F91">
              <w:rPr>
                <w:rFonts w:ascii="Calibri" w:hAnsi="Calibri" w:cs="Tahoma"/>
                <w:sz w:val="22"/>
                <w:szCs w:val="22"/>
              </w:rPr>
              <w:t>cuplas</w:t>
            </w:r>
            <w:proofErr w:type="spellEnd"/>
            <w:r w:rsidRPr="00F53F91">
              <w:rPr>
                <w:rFonts w:ascii="Calibri" w:hAnsi="Calibri" w:cs="Tahoma"/>
                <w:sz w:val="22"/>
                <w:szCs w:val="22"/>
              </w:rPr>
              <w:t>, el CONTRATISTA deberá efectuar la inspección mediante Ensayo No Destructivo – END ya sea mediante Tintas Penetrantes – PT o por medio de Partículas Magnéticas – MT.</w:t>
            </w:r>
          </w:p>
          <w:p w:rsidR="00F60D60" w:rsidRPr="00852D19" w:rsidRDefault="00F60D60" w:rsidP="00EA569E">
            <w:pPr>
              <w:rPr>
                <w:rFonts w:ascii="Tahoma" w:hAnsi="Tahoma" w:cs="Tahoma"/>
                <w:color w:val="000000"/>
              </w:rPr>
            </w:pPr>
          </w:p>
          <w:p w:rsidR="00F60D60" w:rsidRPr="00F53F91" w:rsidRDefault="00F60D60" w:rsidP="00A524F0">
            <w:pPr>
              <w:numPr>
                <w:ilvl w:val="0"/>
                <w:numId w:val="73"/>
              </w:numPr>
              <w:tabs>
                <w:tab w:val="left" w:pos="1172"/>
              </w:tabs>
              <w:ind w:left="1456" w:hanging="1096"/>
              <w:rPr>
                <w:rFonts w:ascii="Calibri" w:hAnsi="Calibri" w:cs="Tahoma"/>
                <w:b/>
                <w:sz w:val="22"/>
                <w:szCs w:val="22"/>
              </w:rPr>
            </w:pPr>
            <w:r w:rsidRPr="00F53F91">
              <w:rPr>
                <w:rFonts w:ascii="Calibri" w:hAnsi="Calibri" w:cs="Tahoma"/>
                <w:b/>
                <w:sz w:val="22"/>
                <w:szCs w:val="22"/>
              </w:rPr>
              <w:t>Limpieza Externa, Arenado De Tanques Horizontales De Almacenamiento</w:t>
            </w:r>
          </w:p>
          <w:p w:rsidR="00F60D60" w:rsidRPr="00852D19" w:rsidRDefault="00F60D60" w:rsidP="00EA569E">
            <w:pPr>
              <w:rPr>
                <w:rFonts w:ascii="Tahoma" w:hAnsi="Tahoma" w:cs="Tahoma"/>
                <w:b/>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F60D60" w:rsidRPr="00852D19" w:rsidRDefault="00F60D60" w:rsidP="00EA569E">
            <w:pPr>
              <w:rPr>
                <w:rFonts w:ascii="Tahoma" w:hAnsi="Tahoma" w:cs="Tahoma"/>
                <w:szCs w:val="14"/>
              </w:rPr>
            </w:pPr>
          </w:p>
          <w:p w:rsidR="00F60D60" w:rsidRPr="00F53F91" w:rsidRDefault="00F60D60" w:rsidP="00A524F0">
            <w:pPr>
              <w:numPr>
                <w:ilvl w:val="0"/>
                <w:numId w:val="62"/>
              </w:numPr>
              <w:rPr>
                <w:rFonts w:ascii="Calibri" w:hAnsi="Calibri" w:cs="Tahoma"/>
                <w:sz w:val="22"/>
                <w:szCs w:val="22"/>
              </w:rPr>
            </w:pPr>
            <w:r w:rsidRPr="00F53F91">
              <w:rPr>
                <w:rFonts w:ascii="Calibri" w:hAnsi="Calibri" w:cs="Tahoma"/>
                <w:sz w:val="22"/>
                <w:szCs w:val="22"/>
              </w:rPr>
              <w:t>Limpieza externa de los tanques</w:t>
            </w:r>
          </w:p>
          <w:p w:rsidR="00F60D60" w:rsidRPr="00F53F91" w:rsidRDefault="00F60D60" w:rsidP="00A524F0">
            <w:pPr>
              <w:numPr>
                <w:ilvl w:val="0"/>
                <w:numId w:val="62"/>
              </w:numPr>
              <w:rPr>
                <w:rFonts w:ascii="Calibri" w:hAnsi="Calibri" w:cs="Tahoma"/>
                <w:sz w:val="22"/>
                <w:szCs w:val="22"/>
              </w:rPr>
            </w:pPr>
            <w:r w:rsidRPr="00F53F91">
              <w:rPr>
                <w:rFonts w:ascii="Calibri" w:hAnsi="Calibri" w:cs="Tahoma"/>
                <w:sz w:val="22"/>
                <w:szCs w:val="22"/>
              </w:rPr>
              <w:t>Limpieza de los caballetes de hormigón armado</w:t>
            </w:r>
          </w:p>
          <w:p w:rsidR="00F60D60" w:rsidRPr="00F53F91" w:rsidRDefault="00F60D60" w:rsidP="00A524F0">
            <w:pPr>
              <w:numPr>
                <w:ilvl w:val="0"/>
                <w:numId w:val="62"/>
              </w:numPr>
              <w:rPr>
                <w:rFonts w:ascii="Calibri" w:hAnsi="Calibri" w:cs="Tahoma"/>
                <w:sz w:val="22"/>
                <w:szCs w:val="22"/>
              </w:rPr>
            </w:pPr>
            <w:r w:rsidRPr="00F53F91">
              <w:rPr>
                <w:rFonts w:ascii="Calibri" w:hAnsi="Calibri" w:cs="Tahoma"/>
                <w:sz w:val="22"/>
                <w:szCs w:val="22"/>
              </w:rPr>
              <w:t>Limpieza de las tuberías de descarga, carga y fase gaseosa</w:t>
            </w:r>
          </w:p>
          <w:p w:rsidR="00F60D60" w:rsidRPr="00F53F91" w:rsidRDefault="00F60D60" w:rsidP="00A524F0">
            <w:pPr>
              <w:numPr>
                <w:ilvl w:val="0"/>
                <w:numId w:val="62"/>
              </w:numPr>
              <w:rPr>
                <w:rFonts w:ascii="Calibri" w:hAnsi="Calibri" w:cs="Tahoma"/>
                <w:sz w:val="22"/>
                <w:szCs w:val="22"/>
              </w:rPr>
            </w:pPr>
            <w:r w:rsidRPr="00F53F91">
              <w:rPr>
                <w:rFonts w:ascii="Calibri" w:hAnsi="Calibri" w:cs="Tahoma"/>
                <w:sz w:val="22"/>
                <w:szCs w:val="22"/>
              </w:rPr>
              <w:t>Limpieza de las tuberías del sistema de enfriamiento</w:t>
            </w:r>
          </w:p>
          <w:p w:rsidR="00F60D60" w:rsidRPr="00F53F91" w:rsidRDefault="00F60D60" w:rsidP="00A524F0">
            <w:pPr>
              <w:numPr>
                <w:ilvl w:val="0"/>
                <w:numId w:val="62"/>
              </w:numPr>
              <w:rPr>
                <w:rFonts w:ascii="Calibri" w:hAnsi="Calibri" w:cs="Tahoma"/>
                <w:sz w:val="22"/>
                <w:szCs w:val="22"/>
              </w:rPr>
            </w:pPr>
            <w:r w:rsidRPr="00F53F91">
              <w:rPr>
                <w:rFonts w:ascii="Calibri" w:hAnsi="Calibri" w:cs="Tahoma"/>
                <w:sz w:val="22"/>
                <w:szCs w:val="22"/>
              </w:rPr>
              <w:t>Limpieza de todas la válvulas de control</w:t>
            </w:r>
          </w:p>
          <w:p w:rsidR="00F60D60" w:rsidRPr="00F53F91" w:rsidRDefault="00F60D60" w:rsidP="00EA569E">
            <w:pPr>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F60D60" w:rsidRPr="00F53F91" w:rsidRDefault="00F60D60" w:rsidP="00EA569E">
            <w:pPr>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La preparación de superficie consiste en eliminar escamas de laminación, óxidos, pinturas antiguas, grasas, aceites, sales y cualquier otro material contaminante que favorezca la corrosión </w:t>
            </w:r>
            <w:proofErr w:type="spellStart"/>
            <w:r w:rsidRPr="00F53F91">
              <w:rPr>
                <w:rFonts w:ascii="Calibri" w:hAnsi="Calibri" w:cs="Tahoma"/>
                <w:sz w:val="22"/>
                <w:szCs w:val="22"/>
              </w:rPr>
              <w:t>ó</w:t>
            </w:r>
            <w:proofErr w:type="spellEnd"/>
            <w:r w:rsidRPr="00F53F91">
              <w:rPr>
                <w:rFonts w:ascii="Calibri" w:hAnsi="Calibri" w:cs="Tahoma"/>
                <w:sz w:val="22"/>
                <w:szCs w:val="22"/>
              </w:rPr>
              <w:t xml:space="preserve"> afecte la compatibilidad y adhesión de la pintura al substrato.</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método de preparación de superficie para este proceso es el arenado (</w:t>
            </w:r>
            <w:proofErr w:type="spellStart"/>
            <w:r w:rsidRPr="00F53F91">
              <w:rPr>
                <w:rFonts w:ascii="Calibri" w:hAnsi="Calibri" w:cs="Tahoma"/>
                <w:sz w:val="22"/>
                <w:szCs w:val="22"/>
              </w:rPr>
              <w:t>sandblasting</w:t>
            </w:r>
            <w:proofErr w:type="spellEnd"/>
            <w:r w:rsidRPr="00F53F91">
              <w:rPr>
                <w:rFonts w:ascii="Calibri" w:hAnsi="Calibri" w:cs="Tahoma"/>
                <w:sz w:val="22"/>
                <w:szCs w:val="22"/>
              </w:rPr>
              <w:t>),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pStyle w:val="Ttulo3"/>
              <w:keepNext w:val="0"/>
              <w:numPr>
                <w:ilvl w:val="1"/>
                <w:numId w:val="73"/>
              </w:numPr>
              <w:tabs>
                <w:tab w:val="left" w:pos="748"/>
              </w:tabs>
              <w:spacing w:before="0" w:after="0"/>
              <w:ind w:left="641" w:hanging="357"/>
              <w:contextualSpacing/>
              <w:jc w:val="both"/>
              <w:rPr>
                <w:rFonts w:ascii="Calibri" w:hAnsi="Calibri"/>
                <w:sz w:val="22"/>
                <w:szCs w:val="22"/>
              </w:rPr>
            </w:pPr>
            <w:bookmarkStart w:id="14" w:name="_Toc486541395"/>
            <w:r w:rsidRPr="00F53F91">
              <w:rPr>
                <w:rFonts w:ascii="Calibri" w:hAnsi="Calibri"/>
                <w:sz w:val="22"/>
                <w:szCs w:val="22"/>
              </w:rPr>
              <w:t>Perfil de anclaje</w:t>
            </w:r>
            <w:bookmarkEnd w:id="14"/>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perfil de anclaje que se deberá obtener es de 50 -75 micras en promedio o por defecto se tomara el perfil recomendado por la ficha técnica o el fabricante de pintura.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Principales Materiales Usados Como Abrasivos, Arena </w:t>
            </w:r>
            <w:proofErr w:type="spellStart"/>
            <w:r w:rsidRPr="00F53F91">
              <w:rPr>
                <w:rFonts w:ascii="Calibri" w:hAnsi="Calibri" w:cs="Tahoma"/>
                <w:sz w:val="22"/>
                <w:szCs w:val="22"/>
              </w:rPr>
              <w:t>Silicea</w:t>
            </w:r>
            <w:proofErr w:type="spellEnd"/>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numPr>
                <w:ilvl w:val="0"/>
                <w:numId w:val="68"/>
              </w:numPr>
              <w:tabs>
                <w:tab w:val="left" w:pos="747"/>
              </w:tabs>
              <w:jc w:val="both"/>
              <w:rPr>
                <w:rFonts w:ascii="Calibri" w:hAnsi="Calibri" w:cs="Tahoma"/>
                <w:sz w:val="22"/>
                <w:szCs w:val="22"/>
              </w:rPr>
            </w:pPr>
            <w:r w:rsidRPr="00F53F91">
              <w:rPr>
                <w:rFonts w:ascii="Calibri" w:hAnsi="Calibri" w:cs="Tahoma"/>
                <w:sz w:val="22"/>
                <w:szCs w:val="22"/>
              </w:rPr>
              <w:t>La arena deberá ser de cantera o de río, lavada y seca, no deberá usarse arena contaminada.</w:t>
            </w:r>
          </w:p>
          <w:p w:rsidR="00F60D60" w:rsidRPr="00F53F91" w:rsidRDefault="00F60D60" w:rsidP="00A524F0">
            <w:pPr>
              <w:numPr>
                <w:ilvl w:val="0"/>
                <w:numId w:val="68"/>
              </w:numPr>
              <w:tabs>
                <w:tab w:val="left" w:pos="747"/>
              </w:tabs>
              <w:jc w:val="both"/>
              <w:rPr>
                <w:rFonts w:ascii="Calibri" w:hAnsi="Calibri" w:cs="Tahoma"/>
                <w:sz w:val="22"/>
                <w:szCs w:val="22"/>
              </w:rPr>
            </w:pPr>
            <w:r w:rsidRPr="00F53F91">
              <w:rPr>
                <w:rFonts w:ascii="Calibri" w:hAnsi="Calibri" w:cs="Tahoma"/>
                <w:sz w:val="22"/>
                <w:szCs w:val="22"/>
              </w:rPr>
              <w:t>Deberá ser 95% cuarzo, el 5% restante podrá ser mica, feldespato y rocas diversas</w:t>
            </w:r>
          </w:p>
          <w:p w:rsidR="00F60D60" w:rsidRPr="00F53F91" w:rsidRDefault="00F60D60" w:rsidP="00A524F0">
            <w:pPr>
              <w:numPr>
                <w:ilvl w:val="0"/>
                <w:numId w:val="68"/>
              </w:numPr>
              <w:tabs>
                <w:tab w:val="left" w:pos="747"/>
              </w:tabs>
              <w:jc w:val="both"/>
              <w:rPr>
                <w:rFonts w:ascii="Calibri" w:hAnsi="Calibri" w:cs="Tahoma"/>
                <w:sz w:val="22"/>
                <w:szCs w:val="22"/>
              </w:rPr>
            </w:pPr>
            <w:r w:rsidRPr="00F53F91">
              <w:rPr>
                <w:rFonts w:ascii="Calibri" w:hAnsi="Calibri" w:cs="Tahoma"/>
                <w:sz w:val="22"/>
                <w:szCs w:val="22"/>
              </w:rPr>
              <w:t>Deberá pasar la malla 16 y ser retenida por la malla 30.</w:t>
            </w:r>
          </w:p>
          <w:p w:rsidR="00F60D60" w:rsidRPr="00F53F91" w:rsidRDefault="00F60D60" w:rsidP="00A524F0">
            <w:pPr>
              <w:numPr>
                <w:ilvl w:val="0"/>
                <w:numId w:val="68"/>
              </w:numPr>
              <w:tabs>
                <w:tab w:val="left" w:pos="747"/>
              </w:tabs>
              <w:jc w:val="both"/>
              <w:rPr>
                <w:rFonts w:ascii="Calibri" w:hAnsi="Calibri" w:cs="Tahoma"/>
                <w:sz w:val="22"/>
                <w:szCs w:val="22"/>
              </w:rPr>
            </w:pPr>
            <w:r w:rsidRPr="00F53F91">
              <w:rPr>
                <w:rFonts w:ascii="Calibri" w:hAnsi="Calibri" w:cs="Tahoma"/>
                <w:sz w:val="22"/>
                <w:szCs w:val="22"/>
              </w:rPr>
              <w:t>La composición en cloruros no debe ser mayor a 80 ppm.</w:t>
            </w:r>
          </w:p>
          <w:p w:rsidR="00F60D60" w:rsidRPr="00F53F91" w:rsidRDefault="00F60D60" w:rsidP="00EA569E">
            <w:pPr>
              <w:tabs>
                <w:tab w:val="left" w:pos="747"/>
              </w:tabs>
              <w:ind w:left="720"/>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lastRenderedPageBreak/>
              <w:t>Aproximadamente del 60% al 80% de las fallas de performance de las pinturas, son atribuidas a la inadecuada selección del método de preparación de la superficie. Por consiguiente la especificación debe ser clara y concisa.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Cuando la humedad ambiental sea mayor del 85% no se deberá arenar a la intemperie, el arenado deberá hacerse en un ambiente acondicionado, con humedad controlada siempre y cuando este sea posible dentro de las instalaciones.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pStyle w:val="Ttulo3"/>
              <w:keepNext w:val="0"/>
              <w:numPr>
                <w:ilvl w:val="1"/>
                <w:numId w:val="73"/>
              </w:numPr>
              <w:tabs>
                <w:tab w:val="left" w:pos="748"/>
              </w:tabs>
              <w:spacing w:before="0" w:after="0"/>
              <w:ind w:left="641" w:hanging="357"/>
              <w:contextualSpacing/>
              <w:jc w:val="both"/>
              <w:rPr>
                <w:rFonts w:ascii="Calibri" w:hAnsi="Calibri"/>
                <w:sz w:val="22"/>
                <w:szCs w:val="22"/>
              </w:rPr>
            </w:pPr>
            <w:bookmarkStart w:id="15" w:name="_Toc486541396"/>
            <w:r w:rsidRPr="00F53F91">
              <w:rPr>
                <w:rFonts w:ascii="Calibri" w:hAnsi="Calibri"/>
                <w:sz w:val="22"/>
                <w:szCs w:val="22"/>
              </w:rPr>
              <w:t>Registros</w:t>
            </w:r>
            <w:bookmarkEnd w:id="15"/>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numPr>
                <w:ilvl w:val="0"/>
                <w:numId w:val="69"/>
              </w:numPr>
              <w:tabs>
                <w:tab w:val="left" w:pos="747"/>
              </w:tabs>
              <w:jc w:val="both"/>
              <w:rPr>
                <w:rFonts w:ascii="Calibri" w:hAnsi="Calibri" w:cs="Tahoma"/>
                <w:sz w:val="22"/>
                <w:szCs w:val="22"/>
              </w:rPr>
            </w:pPr>
            <w:r w:rsidRPr="00F53F91">
              <w:rPr>
                <w:rFonts w:ascii="Calibri" w:hAnsi="Calibri" w:cs="Tahoma"/>
                <w:sz w:val="22"/>
                <w:szCs w:val="22"/>
              </w:rPr>
              <w:t>Registro de Perfil de anclaje o rugosidad.</w:t>
            </w:r>
          </w:p>
          <w:p w:rsidR="00F60D60" w:rsidRPr="00F53F91" w:rsidRDefault="00F60D60" w:rsidP="00A524F0">
            <w:pPr>
              <w:numPr>
                <w:ilvl w:val="0"/>
                <w:numId w:val="69"/>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espesores en seco. </w:t>
            </w:r>
          </w:p>
          <w:p w:rsidR="00F60D60" w:rsidRPr="00F53F91" w:rsidRDefault="00F60D60" w:rsidP="00A524F0">
            <w:pPr>
              <w:numPr>
                <w:ilvl w:val="0"/>
                <w:numId w:val="69"/>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humedad relativa. </w:t>
            </w:r>
          </w:p>
          <w:p w:rsidR="00F60D60" w:rsidRPr="00F53F91" w:rsidRDefault="00F60D60" w:rsidP="00A524F0">
            <w:pPr>
              <w:numPr>
                <w:ilvl w:val="0"/>
                <w:numId w:val="69"/>
              </w:numPr>
              <w:tabs>
                <w:tab w:val="left" w:pos="747"/>
              </w:tabs>
              <w:jc w:val="both"/>
              <w:rPr>
                <w:rFonts w:ascii="Calibri" w:hAnsi="Calibri" w:cs="Tahoma"/>
                <w:sz w:val="22"/>
                <w:szCs w:val="22"/>
              </w:rPr>
            </w:pPr>
            <w:r w:rsidRPr="00F53F91">
              <w:rPr>
                <w:rFonts w:ascii="Calibri" w:hAnsi="Calibri" w:cs="Tahoma"/>
                <w:sz w:val="22"/>
                <w:szCs w:val="22"/>
              </w:rPr>
              <w:t xml:space="preserve">Registro de prueba de adherencia. </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pStyle w:val="Ttulo3"/>
              <w:keepNext w:val="0"/>
              <w:numPr>
                <w:ilvl w:val="1"/>
                <w:numId w:val="73"/>
              </w:numPr>
              <w:tabs>
                <w:tab w:val="left" w:pos="748"/>
              </w:tabs>
              <w:spacing w:before="0" w:after="0"/>
              <w:ind w:left="641" w:hanging="357"/>
              <w:contextualSpacing/>
              <w:jc w:val="both"/>
              <w:rPr>
                <w:rFonts w:ascii="Calibri" w:hAnsi="Calibri"/>
                <w:sz w:val="22"/>
                <w:szCs w:val="22"/>
              </w:rPr>
            </w:pPr>
            <w:bookmarkStart w:id="16" w:name="_Toc486541399"/>
            <w:r w:rsidRPr="00F53F91">
              <w:rPr>
                <w:rFonts w:ascii="Calibri" w:hAnsi="Calibri"/>
                <w:sz w:val="22"/>
                <w:szCs w:val="22"/>
              </w:rPr>
              <w:t>Estándares Para Preparación De Superficies De Acero</w:t>
            </w:r>
            <w:bookmarkEnd w:id="16"/>
            <w:r w:rsidRPr="00F53F91">
              <w:rPr>
                <w:rFonts w:ascii="Calibri" w:hAnsi="Calibri"/>
                <w:sz w:val="22"/>
                <w:szCs w:val="22"/>
              </w:rPr>
              <w:t xml:space="preserve"> </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Se debe seguir el procedimiento establecido en la Norma SSPC, SP o NACE, equivalentes, para la preparación de la superficies para pintura.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 xml:space="preserve">Limpieza con solventes: </w:t>
            </w:r>
            <w:r w:rsidRPr="00F53F91">
              <w:rPr>
                <w:rFonts w:cs="Tahoma"/>
                <w:b w:val="0"/>
                <w:sz w:val="22"/>
                <w:szCs w:val="22"/>
              </w:rPr>
              <w:t xml:space="preserve">Remoción de todo material tales como, aceites, grasas, suciedad, polvo, manchas de trazado, productos de corte y otros materiales contaminantes, mediante el uso de solventes alcalinos y </w:t>
            </w:r>
            <w:proofErr w:type="spellStart"/>
            <w:r w:rsidRPr="00F53F91">
              <w:rPr>
                <w:rFonts w:cs="Tahoma"/>
                <w:b w:val="0"/>
                <w:sz w:val="22"/>
                <w:szCs w:val="22"/>
              </w:rPr>
              <w:t>bio</w:t>
            </w:r>
            <w:proofErr w:type="spellEnd"/>
            <w:r w:rsidRPr="00F53F91">
              <w:rPr>
                <w:rFonts w:cs="Tahoma"/>
                <w:b w:val="0"/>
                <w:sz w:val="22"/>
                <w:szCs w:val="22"/>
              </w:rPr>
              <w:t xml:space="preserve"> degradables.</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Limpieza con herramientas manuales:</w:t>
            </w:r>
            <w:r w:rsidRPr="00F53F91">
              <w:rPr>
                <w:rFonts w:cs="Tahoma"/>
                <w:sz w:val="22"/>
                <w:szCs w:val="22"/>
              </w:rPr>
              <w:t xml:space="preserve"> </w:t>
            </w:r>
            <w:r w:rsidRPr="00F53F91">
              <w:rPr>
                <w:rFonts w:cs="Tahoma"/>
                <w:b w:val="0"/>
                <w:sz w:val="22"/>
                <w:szCs w:val="22"/>
              </w:rPr>
              <w:t>Remoción de óxido, escama de laminación y pinturas sueltas mediante el uso de herramientas manuales, tales como lijas y escobillas de acero, cuchillas especiales, cinceles, picotas, etc. Este método no remueve óxidos, escamas de laminación y pinturas bien adheridas.</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Limpieza con equipo motriz:</w:t>
            </w:r>
            <w:r w:rsidRPr="00F53F91">
              <w:rPr>
                <w:rFonts w:cs="Tahoma"/>
                <w:sz w:val="22"/>
                <w:szCs w:val="22"/>
              </w:rPr>
              <w:t xml:space="preserve"> </w:t>
            </w:r>
            <w:r w:rsidRPr="00F53F91">
              <w:rPr>
                <w:rFonts w:cs="Tahoma"/>
                <w:b w:val="0"/>
                <w:sz w:val="22"/>
                <w:szCs w:val="22"/>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Limpieza con arenado a metal blanco:</w:t>
            </w:r>
            <w:r w:rsidRPr="00F53F91">
              <w:rPr>
                <w:rFonts w:cs="Tahoma"/>
                <w:sz w:val="22"/>
                <w:szCs w:val="22"/>
              </w:rPr>
              <w:t xml:space="preserve"> </w:t>
            </w:r>
            <w:r w:rsidRPr="00F53F91">
              <w:rPr>
                <w:rFonts w:cs="Tahoma"/>
                <w:b w:val="0"/>
                <w:sz w:val="22"/>
                <w:szCs w:val="22"/>
              </w:rPr>
              <w:t>Remoción total de escamas de óxido, pintura y cualquier material contaminante mediante, el empleo de materiales abrasivos (arena, granallas metálicas, escoria, etc.).</w:t>
            </w:r>
          </w:p>
          <w:p w:rsidR="00F60D60" w:rsidRPr="00F53F91" w:rsidRDefault="00F60D60" w:rsidP="00EA569E">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Este método de limpieza deja la superficie metálica 100% de color blanco-grisáceo en forma uniforme, y con un perfil de rugosidad adecuado para el anclaje de las pinturas.</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 xml:space="preserve">Limpieza con arenado comercial: </w:t>
            </w:r>
            <w:r w:rsidRPr="00F53F91">
              <w:rPr>
                <w:rFonts w:cs="Tahoma"/>
                <w:b w:val="0"/>
                <w:sz w:val="22"/>
                <w:szCs w:val="22"/>
              </w:rPr>
              <w:t xml:space="preserve">Remoción de escamas de óxido, </w:t>
            </w:r>
            <w:proofErr w:type="spellStart"/>
            <w:r w:rsidRPr="00F53F91">
              <w:rPr>
                <w:rFonts w:cs="Tahoma"/>
                <w:b w:val="0"/>
                <w:sz w:val="22"/>
                <w:szCs w:val="22"/>
              </w:rPr>
              <w:t>mill</w:t>
            </w:r>
            <w:proofErr w:type="spellEnd"/>
            <w:r w:rsidRPr="00F53F91">
              <w:rPr>
                <w:rFonts w:cs="Tahoma"/>
                <w:b w:val="0"/>
                <w:sz w:val="22"/>
                <w:szCs w:val="22"/>
              </w:rPr>
              <w:t xml:space="preserve"> </w:t>
            </w:r>
            <w:proofErr w:type="spellStart"/>
            <w:r w:rsidRPr="00F53F91">
              <w:rPr>
                <w:rFonts w:cs="Tahoma"/>
                <w:b w:val="0"/>
                <w:sz w:val="22"/>
                <w:szCs w:val="22"/>
              </w:rPr>
              <w:t>scale</w:t>
            </w:r>
            <w:proofErr w:type="spellEnd"/>
            <w:r w:rsidRPr="00F53F91">
              <w:rPr>
                <w:rFonts w:cs="Tahoma"/>
                <w:b w:val="0"/>
                <w:sz w:val="22"/>
                <w:szCs w:val="22"/>
              </w:rPr>
              <w:t>, pintura y cualquier otro material contaminante mediante el empleo de materiales abrasivos (arena, granalla metálicas, escoria).</w:t>
            </w:r>
            <w:r w:rsidRPr="00F53F91">
              <w:rPr>
                <w:rFonts w:cs="Tahoma"/>
                <w:sz w:val="22"/>
                <w:szCs w:val="22"/>
              </w:rPr>
              <w:t xml:space="preserve"> </w:t>
            </w:r>
          </w:p>
          <w:p w:rsidR="00F60D60" w:rsidRPr="00F53F91" w:rsidRDefault="00F60D60" w:rsidP="00EA569E">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sz w:val="22"/>
                <w:szCs w:val="22"/>
              </w:rPr>
            </w:pPr>
            <w:r w:rsidRPr="00F53F91">
              <w:rPr>
                <w:sz w:val="22"/>
                <w:szCs w:val="22"/>
              </w:rPr>
              <w:t xml:space="preserve">Limpieza con arenado suave “Brush Off”: </w:t>
            </w:r>
            <w:r w:rsidRPr="00F53F91">
              <w:rPr>
                <w:rFonts w:cs="Tahoma"/>
                <w:b w:val="0"/>
                <w:sz w:val="22"/>
                <w:szCs w:val="22"/>
              </w:rPr>
              <w:t xml:space="preserve">Remoción de grasa, aceites, partículas contaminadas, </w:t>
            </w:r>
            <w:proofErr w:type="spellStart"/>
            <w:r w:rsidRPr="00F53F91">
              <w:rPr>
                <w:rFonts w:cs="Tahoma"/>
                <w:b w:val="0"/>
                <w:sz w:val="22"/>
                <w:szCs w:val="22"/>
              </w:rPr>
              <w:t>mill</w:t>
            </w:r>
            <w:proofErr w:type="spellEnd"/>
            <w:r w:rsidRPr="00F53F91">
              <w:rPr>
                <w:rFonts w:cs="Tahoma"/>
                <w:b w:val="0"/>
                <w:sz w:val="22"/>
                <w:szCs w:val="22"/>
              </w:rPr>
              <w:t xml:space="preserve"> </w:t>
            </w:r>
            <w:proofErr w:type="spellStart"/>
            <w:r w:rsidRPr="00F53F91">
              <w:rPr>
                <w:rFonts w:cs="Tahoma"/>
                <w:b w:val="0"/>
                <w:sz w:val="22"/>
                <w:szCs w:val="22"/>
              </w:rPr>
              <w:t>scale</w:t>
            </w:r>
            <w:proofErr w:type="spellEnd"/>
            <w:r w:rsidRPr="00F53F91">
              <w:rPr>
                <w:rFonts w:cs="Tahoma"/>
                <w:b w:val="0"/>
                <w:sz w:val="22"/>
                <w:szCs w:val="22"/>
              </w:rPr>
              <w:t>, óxidos y pinturas sueltas mediante una rápida acción de barrido con un material abrasivo.</w:t>
            </w:r>
          </w:p>
          <w:p w:rsidR="00F60D60" w:rsidRPr="00F53F91" w:rsidRDefault="00F60D60" w:rsidP="00EA569E">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lastRenderedPageBreak/>
              <w:t xml:space="preserve">Este método se usa frecuentemente para remover capas de pintura temporal, para remover pinturas antiguas en malas condiciones, para generar rugosidad de películas de pinturas que hayan excedido su tiempo de repintado. </w:t>
            </w:r>
          </w:p>
          <w:p w:rsidR="00F60D60" w:rsidRPr="00F53F91" w:rsidRDefault="00F60D60" w:rsidP="00A524F0">
            <w:pPr>
              <w:pStyle w:val="Ttulo4"/>
              <w:keepNext w:val="0"/>
              <w:numPr>
                <w:ilvl w:val="0"/>
                <w:numId w:val="70"/>
              </w:numPr>
              <w:tabs>
                <w:tab w:val="left" w:pos="1276"/>
              </w:tabs>
              <w:spacing w:before="0" w:after="0"/>
              <w:ind w:left="1304" w:hanging="227"/>
              <w:contextualSpacing/>
              <w:jc w:val="both"/>
              <w:rPr>
                <w:rFonts w:cs="Tahoma"/>
                <w:b w:val="0"/>
                <w:sz w:val="22"/>
                <w:szCs w:val="22"/>
              </w:rPr>
            </w:pPr>
            <w:r w:rsidRPr="00F53F91">
              <w:rPr>
                <w:sz w:val="22"/>
                <w:szCs w:val="22"/>
              </w:rPr>
              <w:t xml:space="preserve">Limpieza con arenado cercano a metal blanco: </w:t>
            </w:r>
            <w:r w:rsidRPr="00F53F91">
              <w:rPr>
                <w:rFonts w:cs="Tahoma"/>
                <w:b w:val="0"/>
                <w:sz w:val="22"/>
                <w:szCs w:val="22"/>
              </w:rPr>
              <w:t>Remoción de casi toda la escama de laminación, óxido, escamas de óxido, pintura antigua y material contaminante mediante el uso de materiales abrasivos expulsados a través de una boquilla.</w:t>
            </w:r>
          </w:p>
          <w:p w:rsidR="00F60D60" w:rsidRPr="00F53F91" w:rsidRDefault="00F60D60" w:rsidP="00EA569E">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F60D60" w:rsidRDefault="00F60D60" w:rsidP="00EA569E"/>
          <w:p w:rsidR="00F60D60" w:rsidRPr="00F53F91" w:rsidRDefault="00F60D60" w:rsidP="00A524F0">
            <w:pPr>
              <w:numPr>
                <w:ilvl w:val="0"/>
                <w:numId w:val="73"/>
              </w:numPr>
              <w:rPr>
                <w:rFonts w:ascii="Calibri" w:hAnsi="Calibri"/>
                <w:b/>
                <w:sz w:val="22"/>
                <w:szCs w:val="22"/>
              </w:rPr>
            </w:pPr>
            <w:r w:rsidRPr="00F53F91">
              <w:rPr>
                <w:rFonts w:ascii="Calibri" w:hAnsi="Calibri"/>
                <w:b/>
                <w:sz w:val="22"/>
                <w:szCs w:val="22"/>
              </w:rPr>
              <w:t>Pintado de Tanques de GLP, Logos Corporativos, Señalética y Otros</w:t>
            </w:r>
          </w:p>
          <w:p w:rsidR="00F60D60" w:rsidRDefault="00F60D60" w:rsidP="00EA569E"/>
          <w:p w:rsidR="00F60D60" w:rsidRDefault="00F60D60" w:rsidP="00EA569E">
            <w:pPr>
              <w:tabs>
                <w:tab w:val="left" w:pos="1276"/>
              </w:tabs>
              <w:jc w:val="both"/>
              <w:rPr>
                <w:rFonts w:ascii="Verdana" w:hAnsi="Verdana" w:cs="Tahoma"/>
                <w:sz w:val="18"/>
                <w:szCs w:val="18"/>
              </w:rPr>
            </w:pPr>
            <w:r w:rsidRPr="00941A0F">
              <w:rPr>
                <w:rFonts w:ascii="Verdana" w:hAnsi="Verdana" w:cs="Tahoma"/>
                <w:sz w:val="18"/>
                <w:szCs w:val="18"/>
              </w:rPr>
              <w:t xml:space="preserve">Todos los materiales </w:t>
            </w:r>
            <w:r>
              <w:rPr>
                <w:rFonts w:ascii="Verdana" w:hAnsi="Verdana" w:cs="Tahoma"/>
                <w:sz w:val="18"/>
                <w:szCs w:val="18"/>
              </w:rPr>
              <w:t xml:space="preserve">a ser utilizados deben ser aprobados por el Fiscal del Servicio, para ser utilizados en el tanque, de acuerdo a características requeridas por YPFB. </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17" w:name="_Toc486541403"/>
            <w:r w:rsidRPr="00F53F91">
              <w:rPr>
                <w:rFonts w:ascii="Calibri" w:hAnsi="Calibri"/>
                <w:sz w:val="22"/>
                <w:szCs w:val="22"/>
              </w:rPr>
              <w:t>Mezclado, Homogeneizado Y Dilución</w:t>
            </w:r>
            <w:bookmarkEnd w:id="17"/>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Toda la pintura o componente debe ser homogeneizada en sus recipientes, antes y durante la mezcla. Durante la aplicación, debe ser agitada frecuentemente a fin de mantener el pigmento en suspensión.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En el caso que haya dificultad en la dispersión del pigmento, la pintura no deberá ser utilizada. La mezcla y la homogeneización, deberán ser hechas por mezcladores mecánicos, admitiéndose la operación manual para volúmenes menores a 18 litros; excepto para pinturas pigmentadas con aluminio, las que deben ser mezcladas manualmente.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operación de mezcla en recipientes abiertos debe ser hecha en ambientes ventilados, y distante de llamas y centellas.</w:t>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Cuando se formase nata, por el espesamiento, en lata recientemente abierta la pintura debe ser rechazada.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Cuando la homogeneización sea hecha de modo manual, la mayor parte del vehículo debe ser vertido en un recipiente limpio, y enseguida soltarse el material del fondo con una espátula larga homogeneizándose. </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lastRenderedPageBreak/>
              <w:t>La homogeneización y la mezcla deben ser perfectas, no pueden aparecer velos o franjas de color diferente y la apariencia final debe ser uniforme.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homogeneización, mezcla y dilución sólo se deben realizar al momento de la aplicación.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Las pinturas a ser pulverizadas, si no fueron formuladas específicamente para esa aplicación, pueden requerir dilución, cuando no fuera posible obtener una aplicación satisfactoria por medio del ajuste del equipo de pulverización.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Si hay necesidad de dilución para facilitar la aplicación, debe ser usado el diluyente especificado, no debiendo sobrepasar las cantidades indicadas por los fabricantes, para cada método de aplicación.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diluyente debe ser incorporado a la pintura durante el proceso de homogeneización o mezcla, no siendo permitido a los pintores adicionar diluyente a la pintura después de haber sido esta diluida hasta la consistencia correcta.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No deben ser usadas tintas cuyo tiempo de vida útil (</w:t>
            </w:r>
            <w:proofErr w:type="spellStart"/>
            <w:r w:rsidRPr="00F53F91">
              <w:rPr>
                <w:rFonts w:ascii="Calibri" w:hAnsi="Calibri" w:cs="Tahoma"/>
                <w:sz w:val="22"/>
                <w:szCs w:val="22"/>
              </w:rPr>
              <w:t>shelf-life</w:t>
            </w:r>
            <w:proofErr w:type="spellEnd"/>
            <w:r w:rsidRPr="00F53F91">
              <w:rPr>
                <w:rFonts w:ascii="Calibri" w:hAnsi="Calibri" w:cs="Tahoma"/>
                <w:sz w:val="22"/>
                <w:szCs w:val="22"/>
              </w:rPr>
              <w:t>) se haya pasado. Eventuales revalidaciones pueden ser conducidas por los fabricantes.</w:t>
            </w: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En las pinturas de dos componentes de cura química, debe ser respetado el tiempo de vida después de la mezcla (</w:t>
            </w:r>
            <w:proofErr w:type="spellStart"/>
            <w:r w:rsidRPr="00F53F91">
              <w:rPr>
                <w:rFonts w:ascii="Calibri" w:hAnsi="Calibri" w:cs="Tahoma"/>
                <w:sz w:val="22"/>
                <w:szCs w:val="22"/>
              </w:rPr>
              <w:t>pot-life</w:t>
            </w:r>
            <w:proofErr w:type="spellEnd"/>
            <w:r w:rsidRPr="00F53F91">
              <w:rPr>
                <w:rFonts w:ascii="Calibri" w:hAnsi="Calibri" w:cs="Tahoma"/>
                <w:sz w:val="22"/>
                <w:szCs w:val="22"/>
              </w:rPr>
              <w:t>).</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No es permitida la adición de secantes a la pintura.</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ind w:left="641" w:hanging="357"/>
              <w:contextualSpacing/>
              <w:jc w:val="both"/>
              <w:rPr>
                <w:rFonts w:ascii="Calibri" w:hAnsi="Calibri"/>
                <w:sz w:val="22"/>
                <w:szCs w:val="22"/>
              </w:rPr>
            </w:pPr>
            <w:bookmarkStart w:id="18" w:name="_Toc486541404"/>
            <w:r w:rsidRPr="00F53F91">
              <w:rPr>
                <w:rFonts w:ascii="Calibri" w:hAnsi="Calibri"/>
                <w:sz w:val="22"/>
                <w:szCs w:val="22"/>
              </w:rPr>
              <w:t>Métodos De Aplicación</w:t>
            </w:r>
            <w:bookmarkEnd w:id="18"/>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4"/>
              <w:keepNext w:val="0"/>
              <w:numPr>
                <w:ilvl w:val="0"/>
                <w:numId w:val="71"/>
              </w:numPr>
              <w:spacing w:before="0" w:after="0"/>
              <w:contextualSpacing/>
              <w:jc w:val="both"/>
              <w:rPr>
                <w:rFonts w:cs="Tahoma"/>
                <w:b w:val="0"/>
                <w:sz w:val="22"/>
                <w:szCs w:val="22"/>
              </w:rPr>
            </w:pPr>
            <w:r w:rsidRPr="00F53F91">
              <w:rPr>
                <w:sz w:val="22"/>
                <w:szCs w:val="22"/>
              </w:rPr>
              <w:t xml:space="preserve">Brochas: </w:t>
            </w:r>
            <w:r w:rsidRPr="00F53F91">
              <w:rPr>
                <w:rFonts w:cs="Tahoma"/>
                <w:b w:val="0"/>
                <w:sz w:val="22"/>
                <w:szCs w:val="22"/>
              </w:rPr>
              <w:t>Debe ser empleada la brocha de fibra vegetal o animal, de manera tal que no vaya desprendiendo la fibra durante la ejecución de la pintura. Estas deben ser mantenidas convenientemente limpias exentas de cualquier residuo.</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Deben ser usadas para la pintura de regiones soldadas, superficies irregulares, cantos vivos y cavidades. El ancho de la brocha debe ser compatible con las áreas a ser pintadas.</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marcas de brocha después del secado, escurrimientos y ondulaciones deben ser corregidos inmediatamente con la brocha.</w:t>
            </w:r>
          </w:p>
          <w:p w:rsidR="00F60D60" w:rsidRPr="00F53F91" w:rsidRDefault="00F60D60" w:rsidP="00A524F0">
            <w:pPr>
              <w:pStyle w:val="Ttulo4"/>
              <w:keepNext w:val="0"/>
              <w:numPr>
                <w:ilvl w:val="0"/>
                <w:numId w:val="71"/>
              </w:numPr>
              <w:spacing w:before="0" w:after="0"/>
              <w:contextualSpacing/>
              <w:jc w:val="both"/>
              <w:rPr>
                <w:rFonts w:cs="Tahoma"/>
                <w:b w:val="0"/>
                <w:sz w:val="22"/>
                <w:szCs w:val="22"/>
              </w:rPr>
            </w:pPr>
            <w:r w:rsidRPr="00F53F91">
              <w:rPr>
                <w:sz w:val="22"/>
                <w:szCs w:val="22"/>
              </w:rPr>
              <w:t xml:space="preserve">Rodillos: </w:t>
            </w:r>
            <w:r w:rsidRPr="00F53F91">
              <w:rPr>
                <w:rFonts w:cs="Tahoma"/>
                <w:b w:val="0"/>
                <w:sz w:val="22"/>
                <w:szCs w:val="22"/>
              </w:rPr>
              <w:t>Serán empleados los rodillos confeccionados con lana natural, con ancho compatible con las áreas a ser pintadas.}Deben ser usados para la pintura de extensas áreas planas, cilíndricas y esféricas de radio grande, excepto cuando se trata de pinturas a base de silicatos inorgánicos.</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en franjas paralelas, comenzando por la parte superior de la estructura y la mano siguiente debe ser dada en sentido transversal (cruzado) a la anterior.</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lastRenderedPageBreak/>
              <w:t>Entre dos franjas adyacentes, de una misma mano, debe ser dada una sobre posición mínima de 5 cm. (</w:t>
            </w:r>
            <w:proofErr w:type="spellStart"/>
            <w:r w:rsidRPr="00F53F91">
              <w:rPr>
                <w:rFonts w:cs="Tahoma"/>
                <w:b w:val="0"/>
                <w:sz w:val="22"/>
                <w:szCs w:val="22"/>
              </w:rPr>
              <w:t>overlaping</w:t>
            </w:r>
            <w:proofErr w:type="spellEnd"/>
            <w:r w:rsidRPr="00F53F91">
              <w:rPr>
                <w:rFonts w:cs="Tahoma"/>
                <w:b w:val="0"/>
                <w:sz w:val="22"/>
                <w:szCs w:val="22"/>
              </w:rPr>
              <w:t>).</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burbujas, desprendimiento de la mano anterior, o impregnación de pelos removidos de los rodillos.</w:t>
            </w:r>
          </w:p>
          <w:p w:rsidR="00F60D60" w:rsidRPr="00F53F91" w:rsidRDefault="00F60D60" w:rsidP="00A524F0">
            <w:pPr>
              <w:pStyle w:val="Ttulo4"/>
              <w:keepNext w:val="0"/>
              <w:numPr>
                <w:ilvl w:val="0"/>
                <w:numId w:val="71"/>
              </w:numPr>
              <w:spacing w:before="0" w:after="0"/>
              <w:contextualSpacing/>
              <w:jc w:val="both"/>
              <w:rPr>
                <w:rFonts w:cs="Tahoma"/>
                <w:b w:val="0"/>
                <w:sz w:val="22"/>
                <w:szCs w:val="22"/>
              </w:rPr>
            </w:pPr>
            <w:r w:rsidRPr="00F53F91">
              <w:rPr>
                <w:sz w:val="22"/>
                <w:szCs w:val="22"/>
              </w:rPr>
              <w:t>Pistola Convencional</w:t>
            </w:r>
            <w:r w:rsidRPr="00F53F91">
              <w:rPr>
                <w:rFonts w:cs="Tahoma"/>
                <w:b w:val="0"/>
                <w:sz w:val="22"/>
                <w:szCs w:val="22"/>
              </w:rPr>
              <w:t>: Debe ser usada en pintura de extensas áreas y donde una gran productividad es deseada.</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El aire comprimido usado en la pistola, debe ser exento de agua o de aceites y el equipo debe ser provisto de separadores de agua y aceite.</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Las mangueras de aire, picos y agujas deben ser los recomendados por el fabricante de equipo para la pintura a ser pulverizada.</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y la presión del aire en la pistola deben ser ajustadas en función de la pintura que está siendo utilizada, conforme orientación del fabricante.</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debe ser ajustada siempre que sea necesario para compensar las variaciones de la elevación de la pistola encima del depósito.</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presión de aire en la pistola debe ser lo suficientemente alta para atomizar la pintura, pero no tan alta como para causar neblina y evaporación del solvente o perdida por exceso de pulverización.</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a pintar y a una distancia constante que asegure la deposición de una mano de pintura, debiendo la pintura llegar a la superficie todavía pulverizada.</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Este método de aplicación con pistola convencional, no debe ser usado en locales donde existan vientos fuertes, ni en estructuras extremadamente delgadas que provoquen pérdidas excesivas de pintura</w:t>
            </w:r>
            <w:r w:rsidRPr="00F53F91">
              <w:rPr>
                <w:rFonts w:cs="Tahoma"/>
                <w:sz w:val="22"/>
                <w:szCs w:val="22"/>
              </w:rPr>
              <w:t>.</w:t>
            </w:r>
          </w:p>
          <w:p w:rsidR="00F60D60" w:rsidRPr="00F53F91" w:rsidRDefault="00F60D60" w:rsidP="00A524F0">
            <w:pPr>
              <w:pStyle w:val="Ttulo4"/>
              <w:keepNext w:val="0"/>
              <w:numPr>
                <w:ilvl w:val="0"/>
                <w:numId w:val="71"/>
              </w:numPr>
              <w:spacing w:before="0" w:after="0"/>
              <w:contextualSpacing/>
              <w:jc w:val="both"/>
              <w:rPr>
                <w:rFonts w:cs="Tahoma"/>
                <w:b w:val="0"/>
                <w:sz w:val="22"/>
                <w:szCs w:val="22"/>
              </w:rPr>
            </w:pPr>
            <w:r w:rsidRPr="00F53F91">
              <w:rPr>
                <w:sz w:val="22"/>
                <w:szCs w:val="22"/>
              </w:rPr>
              <w:t>Pistola Aire Comprimido (</w:t>
            </w:r>
            <w:proofErr w:type="spellStart"/>
            <w:r w:rsidRPr="00F53F91">
              <w:rPr>
                <w:sz w:val="22"/>
                <w:szCs w:val="22"/>
              </w:rPr>
              <w:t>airless</w:t>
            </w:r>
            <w:proofErr w:type="spellEnd"/>
            <w:r w:rsidRPr="00F53F91">
              <w:rPr>
                <w:sz w:val="22"/>
                <w:szCs w:val="22"/>
              </w:rPr>
              <w:t xml:space="preserve">): </w:t>
            </w:r>
            <w:r w:rsidRPr="00F53F91">
              <w:rPr>
                <w:rFonts w:cs="Tahoma"/>
                <w:b w:val="0"/>
                <w:sz w:val="22"/>
                <w:szCs w:val="22"/>
              </w:rPr>
              <w:t>El equipo de pintura debe poseer reguladores y medidores de presión de aire y de pintura.</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La presión de la bomba neumática del equipo de pintura debe ser ajustada en función de la pintura que está siendo pulverizada y conforme orientación del fabricante.</w:t>
            </w:r>
          </w:p>
          <w:p w:rsidR="00F60D60" w:rsidRPr="00F53F91" w:rsidRDefault="00F60D60" w:rsidP="00EA569E">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y a una distancia constante para permitir la deposición de una mano húmeda de pintura, debiendo la pintura llegar a la superficie todavía pulverizada.</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tabs>
                <w:tab w:val="left" w:pos="748"/>
              </w:tabs>
              <w:spacing w:before="0" w:after="0"/>
              <w:ind w:left="641" w:hanging="357"/>
              <w:contextualSpacing/>
              <w:jc w:val="both"/>
              <w:rPr>
                <w:rFonts w:ascii="Calibri" w:hAnsi="Calibri"/>
                <w:sz w:val="22"/>
                <w:szCs w:val="22"/>
              </w:rPr>
            </w:pPr>
            <w:bookmarkStart w:id="19" w:name="_Toc486541405"/>
            <w:r w:rsidRPr="00F53F91">
              <w:rPr>
                <w:rFonts w:ascii="Calibri" w:hAnsi="Calibri"/>
                <w:sz w:val="22"/>
                <w:szCs w:val="22"/>
              </w:rPr>
              <w:t>Aplicación De Pinturas</w:t>
            </w:r>
            <w:bookmarkEnd w:id="19"/>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No debe ser hecha ninguna aplicación de pintura en tiempo de lluvia, nevada o bruma, cuando la humedad relativa del aire fuera superior al 85%, ni cuando haya expectativa de que este nivel de humedad sea alcanzado.</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aplicación de la pintura de fondo en aristas, cantos, rebajas, grietas y soldaduras, debe ser siempre hecha con brocha.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Cada mano de pintura debe tener una espesura uniforme, y exenta de defectos tales como porosidad, escurrimiento, arrugas, burbujas, agrietamientos e impregnación de abrasivos.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lastRenderedPageBreak/>
              <w:t>Cualquier punto de espesura insuficiente, o áreas en que la aplicación se presenta con defectos, deben ser repintadas, de forma que alcance la condición especificada y dejada secar antes de la aplicación de la mano siguiente.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Los intervalos de tiempo (máximo y mínimo), entre las diferentes manos deben ser aquellos específicos por el fabricante.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Las estructuras y tubería pintadas antes del montaje, no deben ser manipuladas sin haber transcurrido el tiempo de secado para la repintada.</w:t>
            </w: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manipuleo después del tiempo de secado, debe ser efectuado de manera que no cause daños a la pintura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Antes de la aplicación de la pintura de acabado y entre las manos, toda la superficie de la pintura anterior debe recibir un lijado leve para mejorar la adherencia de la pintura siguiente si el plazo máximo entre manos ha sido sobrepasado.</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Durante la aplicación y secado de la pintura, debe ser tomado todo el cuidado para evitar la contaminación de la superficie por cenizas, sales, polvo u otras materias extrañas.</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tabs>
                <w:tab w:val="left" w:pos="748"/>
              </w:tabs>
              <w:spacing w:before="0" w:after="0"/>
              <w:ind w:left="641" w:hanging="357"/>
              <w:contextualSpacing/>
              <w:jc w:val="both"/>
              <w:rPr>
                <w:rFonts w:ascii="Calibri" w:hAnsi="Calibri"/>
                <w:sz w:val="22"/>
                <w:szCs w:val="22"/>
              </w:rPr>
            </w:pPr>
            <w:bookmarkStart w:id="20" w:name="_Toc486541406"/>
            <w:r w:rsidRPr="00F53F91">
              <w:rPr>
                <w:rFonts w:ascii="Calibri" w:hAnsi="Calibri"/>
                <w:sz w:val="22"/>
                <w:szCs w:val="22"/>
              </w:rPr>
              <w:t>Pintado De Logotipos, Simbología NFPA</w:t>
            </w:r>
            <w:bookmarkEnd w:id="20"/>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color de los números y letras que identifican al tanque de almacenamiento debe ser de color negro (RAL 9005).</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La tipografía utilizada en la identificación de tanques de almacenamiento debe ser la correspondiente al alfabeto de la familia </w:t>
            </w:r>
            <w:proofErr w:type="spellStart"/>
            <w:r w:rsidRPr="00F53F91">
              <w:rPr>
                <w:rFonts w:ascii="Calibri" w:hAnsi="Calibri" w:cs="Tahoma"/>
                <w:sz w:val="22"/>
                <w:szCs w:val="22"/>
              </w:rPr>
              <w:t>Humanist</w:t>
            </w:r>
            <w:proofErr w:type="spellEnd"/>
            <w:r w:rsidRPr="00F53F91">
              <w:rPr>
                <w:rFonts w:ascii="Calibri" w:hAnsi="Calibri" w:cs="Tahoma"/>
                <w:sz w:val="22"/>
                <w:szCs w:val="22"/>
              </w:rPr>
              <w:t xml:space="preserve"> 777 LT BT, en los cuerpos de menor jerarquía, sobre todo en cuerpos de texto largos en virtud de su legibilidad. Asimismo, se ha establecido su uso en el slogan institucional, el interlineado deberá ser como se muestra en la figura.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Las dimensiones de los letreros, símbolos, slogan y avisos utilizados para identificar al tanque, el producto, peligros, restricciones o cualquier otra información referente a la seguridad, deben ser tales que el área superficie de señal de seguridad m2 (S) y la distancia máxima de observación m (L) cumpla como mínimo con las siguiente relaciones: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0≤</w:t>
            </w:r>
            <w:r w:rsidRPr="00365044">
              <w:rPr>
                <w:rFonts w:ascii="Cambria Math" w:hAnsi="Cambria Math" w:cs="Cambria Math"/>
                <w:sz w:val="22"/>
                <w:szCs w:val="22"/>
              </w:rPr>
              <w:t>𝐿</w:t>
            </w:r>
            <w:r w:rsidRPr="00F53F91">
              <w:rPr>
                <w:rFonts w:ascii="Calibri" w:hAnsi="Calibri" w:cs="Tahoma"/>
                <w:sz w:val="22"/>
                <w:szCs w:val="22"/>
              </w:rPr>
              <w:t>&lt;5 entonces S = 0,0125 m2</w:t>
            </w:r>
          </w:p>
          <w:p w:rsidR="00F60D60" w:rsidRPr="00F53F91" w:rsidRDefault="00F60D60" w:rsidP="00EA569E">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5≤</w:t>
            </w:r>
            <w:r w:rsidRPr="00365044">
              <w:rPr>
                <w:rFonts w:ascii="Cambria Math" w:hAnsi="Cambria Math" w:cs="Cambria Math"/>
                <w:sz w:val="22"/>
                <w:szCs w:val="22"/>
              </w:rPr>
              <w:t>𝐿</w:t>
            </w:r>
            <w:r w:rsidRPr="00F53F91">
              <w:rPr>
                <w:rFonts w:ascii="Calibri" w:hAnsi="Calibri" w:cs="Tahoma"/>
                <w:sz w:val="22"/>
                <w:szCs w:val="22"/>
              </w:rPr>
              <w:t xml:space="preserve">&lt;50, entonces </w:t>
            </w:r>
            <w:r w:rsidRPr="00365044">
              <w:rPr>
                <w:rFonts w:ascii="Cambria Math" w:hAnsi="Cambria Math" w:cs="Cambria Math"/>
                <w:sz w:val="22"/>
                <w:szCs w:val="22"/>
              </w:rPr>
              <w:t>𝑆</w:t>
            </w:r>
            <w:r w:rsidRPr="00F53F91">
              <w:rPr>
                <w:rFonts w:ascii="Calibri" w:hAnsi="Calibri" w:cs="Tahoma"/>
                <w:sz w:val="22"/>
                <w:szCs w:val="22"/>
              </w:rPr>
              <w:t>≥</w:t>
            </w:r>
            <w:r w:rsidRPr="00365044">
              <w:rPr>
                <w:rFonts w:ascii="Cambria Math" w:hAnsi="Cambria Math" w:cs="Cambria Math"/>
                <w:sz w:val="22"/>
                <w:szCs w:val="22"/>
              </w:rPr>
              <w:t>𝐿</w:t>
            </w:r>
            <w:r w:rsidRPr="00F53F91">
              <w:rPr>
                <w:rFonts w:ascii="Calibri" w:hAnsi="Calibri" w:cs="Tahoma"/>
                <w:sz w:val="22"/>
                <w:szCs w:val="22"/>
              </w:rPr>
              <w:t>22000</w:t>
            </w:r>
          </w:p>
          <w:p w:rsidR="00F60D60" w:rsidRPr="00F53F91" w:rsidRDefault="00F60D60" w:rsidP="00EA569E">
            <w:pPr>
              <w:tabs>
                <w:tab w:val="left" w:pos="1276"/>
              </w:tabs>
              <w:jc w:val="center"/>
              <w:rPr>
                <w:rFonts w:ascii="Calibri" w:hAnsi="Calibri" w:cs="Tahoma"/>
                <w:sz w:val="22"/>
                <w:szCs w:val="22"/>
              </w:rPr>
            </w:pPr>
            <w:r w:rsidRPr="00F53F91">
              <w:rPr>
                <w:rFonts w:ascii="Calibri" w:hAnsi="Calibri" w:cs="Tahoma"/>
                <w:sz w:val="22"/>
                <w:szCs w:val="22"/>
              </w:rPr>
              <w:t xml:space="preserve">Si </w:t>
            </w:r>
            <w:r w:rsidRPr="00365044">
              <w:rPr>
                <w:rFonts w:ascii="Cambria Math" w:hAnsi="Cambria Math" w:cs="Cambria Math"/>
                <w:sz w:val="22"/>
                <w:szCs w:val="22"/>
              </w:rPr>
              <w:t>𝐿</w:t>
            </w:r>
            <w:r w:rsidRPr="00F53F91">
              <w:rPr>
                <w:rFonts w:ascii="Calibri" w:hAnsi="Calibri" w:cs="Tahoma"/>
                <w:sz w:val="22"/>
                <w:szCs w:val="22"/>
              </w:rPr>
              <w:t xml:space="preserve"> ≥50, entonces S = 1.25 m2</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 tipografía de la clave de identificación del tanque, su contenido, avisos, señales y otros deben ser de un tamaño tal que puedan ser distinguidas con claridad por la vista humana, desde el acceso más alejado del tanque.</w:t>
            </w: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Para identificar los tanques, se debe utilizar un sistema formado por los elementos: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A524F0">
            <w:pPr>
              <w:numPr>
                <w:ilvl w:val="0"/>
                <w:numId w:val="71"/>
              </w:numPr>
              <w:tabs>
                <w:tab w:val="left" w:pos="1276"/>
              </w:tabs>
              <w:jc w:val="both"/>
              <w:rPr>
                <w:rFonts w:ascii="Calibri" w:hAnsi="Calibri" w:cs="Tahoma"/>
                <w:sz w:val="22"/>
                <w:szCs w:val="22"/>
              </w:rPr>
            </w:pPr>
            <w:r w:rsidRPr="00F53F91">
              <w:rPr>
                <w:rFonts w:ascii="Calibri" w:hAnsi="Calibri" w:cs="Tahoma"/>
                <w:sz w:val="22"/>
                <w:szCs w:val="22"/>
              </w:rPr>
              <w:t>Emblema</w:t>
            </w:r>
          </w:p>
          <w:p w:rsidR="00F60D60" w:rsidRPr="00F53F91" w:rsidRDefault="00F60D60" w:rsidP="00A524F0">
            <w:pPr>
              <w:numPr>
                <w:ilvl w:val="0"/>
                <w:numId w:val="71"/>
              </w:numPr>
              <w:tabs>
                <w:tab w:val="left" w:pos="1276"/>
              </w:tabs>
              <w:jc w:val="both"/>
              <w:rPr>
                <w:rFonts w:ascii="Calibri" w:hAnsi="Calibri" w:cs="Tahoma"/>
                <w:sz w:val="22"/>
                <w:szCs w:val="22"/>
              </w:rPr>
            </w:pPr>
            <w:r w:rsidRPr="00F53F91">
              <w:rPr>
                <w:rFonts w:ascii="Calibri" w:hAnsi="Calibri" w:cs="Tahoma"/>
                <w:sz w:val="22"/>
                <w:szCs w:val="22"/>
              </w:rPr>
              <w:t>Número de tanque y el nombre de producto almacenado</w:t>
            </w:r>
          </w:p>
          <w:p w:rsidR="00F60D60" w:rsidRPr="00F53F91" w:rsidRDefault="00F60D60" w:rsidP="00A524F0">
            <w:pPr>
              <w:numPr>
                <w:ilvl w:val="0"/>
                <w:numId w:val="71"/>
              </w:numPr>
              <w:tabs>
                <w:tab w:val="left" w:pos="1276"/>
              </w:tabs>
              <w:jc w:val="both"/>
              <w:rPr>
                <w:rFonts w:ascii="Calibri" w:hAnsi="Calibri" w:cs="Tahoma"/>
                <w:sz w:val="22"/>
                <w:szCs w:val="22"/>
              </w:rPr>
            </w:pPr>
            <w:r w:rsidRPr="00F53F91">
              <w:rPr>
                <w:rFonts w:ascii="Calibri" w:hAnsi="Calibri" w:cs="Tahoma"/>
                <w:sz w:val="22"/>
                <w:szCs w:val="22"/>
              </w:rPr>
              <w:t>Rombo NFPA, según NFPA 704</w:t>
            </w:r>
          </w:p>
          <w:p w:rsidR="00F60D60" w:rsidRPr="00F53F91" w:rsidRDefault="00F60D60" w:rsidP="00A524F0">
            <w:pPr>
              <w:numPr>
                <w:ilvl w:val="0"/>
                <w:numId w:val="71"/>
              </w:numPr>
              <w:tabs>
                <w:tab w:val="left" w:pos="1276"/>
              </w:tabs>
              <w:jc w:val="both"/>
              <w:rPr>
                <w:rFonts w:ascii="Calibri" w:hAnsi="Calibri" w:cs="Tahoma"/>
                <w:sz w:val="22"/>
                <w:szCs w:val="22"/>
              </w:rPr>
            </w:pPr>
            <w:r w:rsidRPr="00F53F91">
              <w:rPr>
                <w:rFonts w:ascii="Calibri" w:hAnsi="Calibri" w:cs="Tahoma"/>
                <w:sz w:val="22"/>
                <w:szCs w:val="22"/>
              </w:rPr>
              <w:t>Slogan referido a la seguridad y buenas prácticas.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Los colores que identifican al emblema, números, letras y símbolos y avisos, se deberán respetar, siendo que estos colores han sido normados.</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La aplicación de la pintura deberá estar a base de esmalte poliuretano y/o </w:t>
            </w:r>
            <w:proofErr w:type="spellStart"/>
            <w:r w:rsidRPr="00F53F91">
              <w:rPr>
                <w:rFonts w:ascii="Calibri" w:hAnsi="Calibri" w:cs="Tahoma"/>
                <w:sz w:val="22"/>
                <w:szCs w:val="22"/>
              </w:rPr>
              <w:t>epóxica</w:t>
            </w:r>
            <w:proofErr w:type="spellEnd"/>
            <w:r w:rsidRPr="00F53F91">
              <w:rPr>
                <w:rFonts w:ascii="Calibri" w:hAnsi="Calibri" w:cs="Tahoma"/>
                <w:sz w:val="22"/>
                <w:szCs w:val="22"/>
              </w:rPr>
              <w:t xml:space="preserve"> con un mínimo de espesor de pintura de 5 ml, y que sea capaz de hacer notar logotipos y todo texto anteriormente pintado.</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tamaño de letras así como su distribución deberá realizarse de acuerdo a la figura, que está en función a la capacidad del tanque. Excepcionalmente para tanques pequeños del tipo A, se deberá hacer uso del buen criterio del personal de la estación o planta.</w:t>
            </w:r>
          </w:p>
          <w:p w:rsidR="00F60D60" w:rsidRPr="00F53F91" w:rsidRDefault="00F60D60" w:rsidP="00EA569E">
            <w:pPr>
              <w:tabs>
                <w:tab w:val="left" w:pos="1276"/>
              </w:tabs>
              <w:jc w:val="both"/>
              <w:rPr>
                <w:rFonts w:ascii="Calibri" w:hAnsi="Calibri" w:cs="Tahoma"/>
                <w:sz w:val="22"/>
                <w:szCs w:val="22"/>
              </w:rPr>
            </w:pPr>
          </w:p>
          <w:p w:rsidR="00F60D60"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emblema podrá ser pintado no más de una vez por cada tanque. El número y nombre de producto podrán ser pintado más de una vez, esto de acuerdo a la necesidad de resaltar visualmente para identificar el tanque, el tanque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pStyle w:val="Ttulo3"/>
              <w:keepNext w:val="0"/>
              <w:numPr>
                <w:ilvl w:val="1"/>
                <w:numId w:val="0"/>
              </w:numPr>
              <w:spacing w:before="0" w:after="0"/>
              <w:contextualSpacing/>
              <w:jc w:val="both"/>
              <w:rPr>
                <w:rFonts w:ascii="Calibri" w:hAnsi="Calibri" w:cs="Tahoma"/>
                <w:b w:val="0"/>
                <w:bCs w:val="0"/>
                <w:sz w:val="22"/>
                <w:szCs w:val="22"/>
              </w:rPr>
            </w:pPr>
            <w:bookmarkStart w:id="21" w:name="_Toc486541407"/>
          </w:p>
          <w:p w:rsidR="00F60D60" w:rsidRPr="00F53F91" w:rsidRDefault="00F60D60" w:rsidP="00A524F0">
            <w:pPr>
              <w:pStyle w:val="Ttulo3"/>
              <w:keepNext w:val="0"/>
              <w:numPr>
                <w:ilvl w:val="1"/>
                <w:numId w:val="73"/>
              </w:numPr>
              <w:spacing w:before="0" w:after="0"/>
              <w:contextualSpacing/>
              <w:jc w:val="both"/>
              <w:rPr>
                <w:rFonts w:ascii="Calibri" w:hAnsi="Calibri"/>
                <w:sz w:val="22"/>
                <w:szCs w:val="22"/>
              </w:rPr>
            </w:pPr>
            <w:r w:rsidRPr="00F53F91">
              <w:rPr>
                <w:rFonts w:ascii="Calibri" w:hAnsi="Calibri"/>
                <w:sz w:val="22"/>
                <w:szCs w:val="22"/>
              </w:rPr>
              <w:t>Emblema Institucional</w:t>
            </w:r>
            <w:bookmarkEnd w:id="21"/>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uso del emblema deberá ser utilizado en la identificación de los tanques de almacenamiento y se debe evitar el uso indiscriminado, es decir es recomendable limitar al mínimo su uso para este fin.</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emblema institucional se debe llevar en cada tanque atmosféricos y esféricos (uno sólo), en el frente que más destaque visualmente.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En grupos de tanques a presión horizontal (Salchicha) como se forman en los tanques de GLP, se deberá realizar un solo pintado en el tanque que más destaque visualmente, es decir el primer tanque del grupo.</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Se deberá respetar la retícula constructiva, los colores y las dimensiones dadas en el documento imagen corporativa.</w:t>
            </w:r>
          </w:p>
          <w:p w:rsidR="00F60D60" w:rsidRDefault="00F60D60" w:rsidP="00EA569E">
            <w:pPr>
              <w:pStyle w:val="Ttulo3"/>
              <w:keepNext w:val="0"/>
              <w:numPr>
                <w:ilvl w:val="1"/>
                <w:numId w:val="0"/>
              </w:numPr>
              <w:spacing w:before="0" w:after="0"/>
              <w:contextualSpacing/>
              <w:jc w:val="both"/>
              <w:rPr>
                <w:rFonts w:ascii="Verdana" w:hAnsi="Verdana" w:cs="Tahoma"/>
                <w:bCs w:val="0"/>
                <w:sz w:val="18"/>
                <w:szCs w:val="18"/>
              </w:rPr>
            </w:pPr>
            <w:bookmarkStart w:id="22" w:name="_Toc486541408"/>
          </w:p>
          <w:p w:rsidR="00F60D60" w:rsidRPr="00F53F91" w:rsidRDefault="00F60D60" w:rsidP="00A524F0">
            <w:pPr>
              <w:pStyle w:val="Ttulo3"/>
              <w:keepNext w:val="0"/>
              <w:numPr>
                <w:ilvl w:val="0"/>
                <w:numId w:val="72"/>
              </w:numPr>
              <w:tabs>
                <w:tab w:val="left" w:pos="1276"/>
              </w:tabs>
              <w:spacing w:before="0" w:after="0"/>
              <w:contextualSpacing/>
              <w:jc w:val="both"/>
              <w:rPr>
                <w:rFonts w:ascii="Calibri" w:hAnsi="Calibri" w:cs="Tahoma"/>
                <w:sz w:val="22"/>
                <w:szCs w:val="22"/>
              </w:rPr>
            </w:pPr>
            <w:r w:rsidRPr="00F53F91">
              <w:rPr>
                <w:rFonts w:ascii="Calibri" w:hAnsi="Calibri"/>
                <w:sz w:val="22"/>
                <w:szCs w:val="22"/>
              </w:rPr>
              <w:t>Dimensiones</w:t>
            </w:r>
            <w:bookmarkEnd w:id="22"/>
            <w:r w:rsidRPr="00F53F91">
              <w:rPr>
                <w:rFonts w:ascii="Calibri" w:hAnsi="Calibri"/>
                <w:sz w:val="22"/>
                <w:szCs w:val="22"/>
              </w:rPr>
              <w:t xml:space="preserve">: </w:t>
            </w:r>
            <w:r w:rsidRPr="00F53F91">
              <w:rPr>
                <w:rFonts w:ascii="Calibri" w:hAnsi="Calibri" w:cs="Tahoma"/>
                <w:b w:val="0"/>
                <w:sz w:val="22"/>
                <w:szCs w:val="22"/>
              </w:rPr>
              <w:t>Las dimensiones del emblema va en proporcionalidad con la capacidad de los tanques de acuerdo a la tabla mostrada a continuación:</w:t>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simplePos x="0" y="0"/>
                  <wp:positionH relativeFrom="column">
                    <wp:posOffset>81915</wp:posOffset>
                  </wp:positionH>
                  <wp:positionV relativeFrom="paragraph">
                    <wp:posOffset>29845</wp:posOffset>
                  </wp:positionV>
                  <wp:extent cx="2709545" cy="1554480"/>
                  <wp:effectExtent l="0" t="0" r="0" b="762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extent cx="2915920" cy="1595755"/>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5920" cy="1595755"/>
                          </a:xfrm>
                          <a:prstGeom prst="rect">
                            <a:avLst/>
                          </a:prstGeom>
                          <a:noFill/>
                          <a:ln>
                            <a:noFill/>
                          </a:ln>
                        </pic:spPr>
                      </pic:pic>
                    </a:graphicData>
                  </a:graphic>
                </wp:inline>
              </w:drawing>
            </w:r>
          </w:p>
          <w:p w:rsidR="00F60D60" w:rsidRDefault="00F60D60" w:rsidP="00EA569E">
            <w:pPr>
              <w:tabs>
                <w:tab w:val="left" w:pos="1276"/>
              </w:tabs>
              <w:jc w:val="both"/>
              <w:rPr>
                <w:rFonts w:ascii="Verdana" w:hAnsi="Verdana" w:cs="Tahoma"/>
                <w:sz w:val="18"/>
                <w:szCs w:val="18"/>
              </w:rPr>
            </w:pPr>
          </w:p>
          <w:p w:rsidR="002E692F" w:rsidRDefault="002E692F" w:rsidP="00EA569E">
            <w:pPr>
              <w:tabs>
                <w:tab w:val="left" w:pos="1276"/>
              </w:tabs>
              <w:jc w:val="both"/>
              <w:rPr>
                <w:rFonts w:ascii="Verdana" w:hAnsi="Verdana" w:cs="Tahoma"/>
                <w:sz w:val="18"/>
                <w:szCs w:val="18"/>
              </w:rPr>
            </w:pPr>
          </w:p>
          <w:p w:rsidR="002E692F" w:rsidRDefault="002E692F" w:rsidP="00EA569E">
            <w:pPr>
              <w:tabs>
                <w:tab w:val="left" w:pos="1276"/>
              </w:tabs>
              <w:jc w:val="both"/>
              <w:rPr>
                <w:rFonts w:ascii="Verdana" w:hAnsi="Verdana" w:cs="Tahoma"/>
                <w:sz w:val="18"/>
                <w:szCs w:val="18"/>
              </w:rPr>
            </w:pPr>
          </w:p>
          <w:p w:rsidR="002E692F" w:rsidRPr="00941A0F" w:rsidRDefault="002E692F"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contextualSpacing/>
              <w:jc w:val="both"/>
              <w:rPr>
                <w:rFonts w:ascii="Calibri" w:hAnsi="Calibri"/>
                <w:sz w:val="22"/>
                <w:szCs w:val="22"/>
              </w:rPr>
            </w:pPr>
            <w:bookmarkStart w:id="23" w:name="_Toc486541409"/>
            <w:r w:rsidRPr="00F53F91">
              <w:rPr>
                <w:rFonts w:ascii="Calibri" w:hAnsi="Calibri"/>
                <w:sz w:val="22"/>
                <w:szCs w:val="22"/>
              </w:rPr>
              <w:lastRenderedPageBreak/>
              <w:t>Número De Tanque, Nombre Del Producto Y Señales Complementarias</w:t>
            </w:r>
            <w:bookmarkEnd w:id="23"/>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Para la aplicación del número se deberá usar el RAL 9005, equivalente a </w:t>
            </w:r>
            <w:proofErr w:type="spellStart"/>
            <w:r w:rsidRPr="00F53F91">
              <w:rPr>
                <w:rFonts w:ascii="Calibri" w:hAnsi="Calibri" w:cs="Tahoma"/>
                <w:sz w:val="22"/>
                <w:szCs w:val="22"/>
              </w:rPr>
              <w:t>Pantone</w:t>
            </w:r>
            <w:proofErr w:type="spellEnd"/>
            <w:r w:rsidRPr="00F53F91">
              <w:rPr>
                <w:rFonts w:ascii="Calibri" w:hAnsi="Calibri" w:cs="Tahoma"/>
                <w:sz w:val="22"/>
                <w:szCs w:val="22"/>
              </w:rPr>
              <w:t xml:space="preserve"> Black. Las dimensiones del número, está en función de la capacidad del tanque.</w:t>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noProof/>
                <w:sz w:val="18"/>
                <w:szCs w:val="18"/>
              </w:rPr>
            </w:pPr>
            <w:r w:rsidRPr="00941A0F">
              <w:rPr>
                <w:rFonts w:ascii="Verdana" w:hAnsi="Verdana"/>
                <w:noProof/>
                <w:sz w:val="18"/>
                <w:szCs w:val="18"/>
                <w:lang w:val="es-BO" w:eastAsia="es-BO"/>
              </w:rPr>
              <w:drawing>
                <wp:inline distT="0" distB="0" distL="0" distR="0">
                  <wp:extent cx="4912069" cy="2147977"/>
                  <wp:effectExtent l="0" t="0" r="3175"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64409" cy="2170864"/>
                          </a:xfrm>
                          <a:prstGeom prst="rect">
                            <a:avLst/>
                          </a:prstGeom>
                          <a:noFill/>
                          <a:ln>
                            <a:noFill/>
                          </a:ln>
                        </pic:spPr>
                      </pic:pic>
                    </a:graphicData>
                  </a:graphic>
                </wp:inline>
              </w:drawing>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4"/>
              <w:keepNext w:val="0"/>
              <w:numPr>
                <w:ilvl w:val="1"/>
                <w:numId w:val="73"/>
              </w:numPr>
              <w:tabs>
                <w:tab w:val="left" w:pos="748"/>
              </w:tabs>
              <w:spacing w:before="0" w:after="0"/>
              <w:ind w:left="641" w:hanging="357"/>
              <w:contextualSpacing/>
              <w:jc w:val="both"/>
              <w:rPr>
                <w:sz w:val="22"/>
                <w:szCs w:val="22"/>
              </w:rPr>
            </w:pPr>
            <w:r w:rsidRPr="00F53F91">
              <w:rPr>
                <w:sz w:val="22"/>
                <w:szCs w:val="22"/>
              </w:rPr>
              <w:t>Tipo De Letras &amp; Números</w:t>
            </w:r>
          </w:p>
          <w:p w:rsidR="00F60D60" w:rsidRPr="00941A0F" w:rsidRDefault="00F60D60" w:rsidP="00EA569E">
            <w:pPr>
              <w:rPr>
                <w:rFonts w:ascii="Verdana" w:hAnsi="Verdan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 xml:space="preserve">Las letras &amp; números deberán ser </w:t>
            </w:r>
            <w:proofErr w:type="spellStart"/>
            <w:r w:rsidRPr="00F53F91">
              <w:rPr>
                <w:rFonts w:ascii="Calibri" w:hAnsi="Calibri" w:cs="Tahoma"/>
                <w:sz w:val="22"/>
                <w:szCs w:val="22"/>
              </w:rPr>
              <w:t>Humanist</w:t>
            </w:r>
            <w:proofErr w:type="spellEnd"/>
            <w:r w:rsidRPr="00F53F91">
              <w:rPr>
                <w:rFonts w:ascii="Calibri" w:hAnsi="Calibri" w:cs="Tahoma"/>
                <w:sz w:val="22"/>
                <w:szCs w:val="22"/>
              </w:rPr>
              <w:t xml:space="preserve"> 777 </w:t>
            </w:r>
            <w:proofErr w:type="spellStart"/>
            <w:r w:rsidRPr="00F53F91">
              <w:rPr>
                <w:rFonts w:ascii="Calibri" w:hAnsi="Calibri" w:cs="Tahoma"/>
                <w:sz w:val="22"/>
                <w:szCs w:val="22"/>
              </w:rPr>
              <w:t>Lt</w:t>
            </w:r>
            <w:proofErr w:type="spellEnd"/>
            <w:r w:rsidRPr="00F53F91">
              <w:rPr>
                <w:rFonts w:ascii="Calibri" w:hAnsi="Calibri" w:cs="Tahoma"/>
                <w:sz w:val="22"/>
                <w:szCs w:val="22"/>
              </w:rPr>
              <w:t xml:space="preserve"> BT, en negrita, en mayúscula, sin inclinación, sin sub rayado inferior ni sub rayado superior, y una altura de letra descrita en la tabla.</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Los números de los tanques corresponderán al número asignado en los datos de activo fijo. El nombre del producto se escribirá en forma literal en un solo renglón y sin abreviaciones. Su ubicación será centrada al número.</w:t>
            </w: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A524F0">
            <w:pPr>
              <w:pStyle w:val="Ttulo3"/>
              <w:keepNext w:val="0"/>
              <w:numPr>
                <w:ilvl w:val="1"/>
                <w:numId w:val="73"/>
              </w:numPr>
              <w:spacing w:before="0" w:after="0"/>
              <w:contextualSpacing/>
              <w:jc w:val="both"/>
              <w:rPr>
                <w:rFonts w:ascii="Calibri" w:hAnsi="Calibri"/>
                <w:sz w:val="22"/>
                <w:szCs w:val="22"/>
              </w:rPr>
            </w:pPr>
            <w:bookmarkStart w:id="24" w:name="_Toc486541410"/>
            <w:r w:rsidRPr="00F53F91">
              <w:rPr>
                <w:rFonts w:ascii="Calibri" w:hAnsi="Calibri"/>
                <w:sz w:val="22"/>
                <w:szCs w:val="22"/>
              </w:rPr>
              <w:t>Rombo NFPA 704</w:t>
            </w:r>
            <w:bookmarkEnd w:id="24"/>
          </w:p>
          <w:p w:rsidR="00F60D60" w:rsidRPr="00941A0F" w:rsidRDefault="00F60D60" w:rsidP="00EA569E">
            <w:pPr>
              <w:tabs>
                <w:tab w:val="left" w:pos="1276"/>
              </w:tabs>
              <w:rPr>
                <w:rFonts w:ascii="Verdana" w:hAnsi="Verdana" w:cs="Tahoma"/>
                <w:sz w:val="18"/>
                <w:szCs w:val="18"/>
              </w:rPr>
            </w:pPr>
          </w:p>
          <w:p w:rsidR="00F60D60" w:rsidRPr="00F53F91" w:rsidRDefault="00F60D60" w:rsidP="00EA569E">
            <w:pPr>
              <w:tabs>
                <w:tab w:val="left" w:pos="1276"/>
              </w:tabs>
              <w:rPr>
                <w:rFonts w:ascii="Calibri" w:hAnsi="Calibri" w:cs="Tahoma"/>
                <w:sz w:val="22"/>
                <w:szCs w:val="22"/>
              </w:rPr>
            </w:pPr>
            <w:r w:rsidRPr="00F53F91">
              <w:rPr>
                <w:rFonts w:ascii="Calibri" w:hAnsi="Calibri" w:cs="Tahoma"/>
                <w:sz w:val="22"/>
                <w:szCs w:val="22"/>
              </w:rPr>
              <w:t xml:space="preserve">Para la aplicación del rombo NFPA, se deberá usar la siguiente relación de colores: </w:t>
            </w:r>
          </w:p>
          <w:p w:rsidR="00F60D60" w:rsidRPr="00F53F91" w:rsidRDefault="00F60D60" w:rsidP="00EA569E">
            <w:pPr>
              <w:tabs>
                <w:tab w:val="left" w:pos="1276"/>
              </w:tabs>
              <w:rPr>
                <w:rFonts w:ascii="Calibri" w:hAnsi="Calibri" w:cs="Tahoma"/>
                <w:sz w:val="22"/>
                <w:szCs w:val="22"/>
              </w:rPr>
            </w:pPr>
          </w:p>
          <w:p w:rsidR="00F60D60" w:rsidRPr="00F53F91" w:rsidRDefault="00F60D60" w:rsidP="00EA569E">
            <w:pPr>
              <w:tabs>
                <w:tab w:val="left" w:pos="1276"/>
              </w:tabs>
              <w:ind w:firstLine="1456"/>
              <w:rPr>
                <w:rFonts w:ascii="Calibri" w:hAnsi="Calibri" w:cs="Tahoma"/>
                <w:sz w:val="22"/>
                <w:szCs w:val="22"/>
              </w:rPr>
            </w:pPr>
            <w:r w:rsidRPr="00F53F91">
              <w:rPr>
                <w:rFonts w:ascii="Calibri" w:hAnsi="Calibri" w:cs="Tahoma"/>
                <w:sz w:val="22"/>
                <w:szCs w:val="22"/>
              </w:rPr>
              <w:t xml:space="preserve">AZUL       </w:t>
            </w:r>
            <w:r w:rsidRPr="00F53F91">
              <w:rPr>
                <w:rFonts w:ascii="Calibri" w:hAnsi="Calibri" w:cs="Tahoma"/>
                <w:sz w:val="22"/>
                <w:szCs w:val="22"/>
              </w:rPr>
              <w:tab/>
              <w:t>RAL 5017</w:t>
            </w:r>
          </w:p>
          <w:p w:rsidR="00F60D60" w:rsidRPr="00F53F91" w:rsidRDefault="00F60D60" w:rsidP="00EA569E">
            <w:pPr>
              <w:tabs>
                <w:tab w:val="left" w:pos="1276"/>
              </w:tabs>
              <w:ind w:firstLine="1456"/>
              <w:rPr>
                <w:rFonts w:ascii="Calibri" w:hAnsi="Calibri" w:cs="Tahoma"/>
                <w:sz w:val="22"/>
                <w:szCs w:val="22"/>
              </w:rPr>
            </w:pPr>
            <w:r w:rsidRPr="00F53F91">
              <w:rPr>
                <w:rFonts w:ascii="Calibri" w:hAnsi="Calibri" w:cs="Tahoma"/>
                <w:sz w:val="22"/>
                <w:szCs w:val="22"/>
              </w:rPr>
              <w:t>ROJO</w:t>
            </w:r>
            <w:r w:rsidRPr="00F53F91">
              <w:rPr>
                <w:rFonts w:ascii="Calibri" w:hAnsi="Calibri" w:cs="Tahoma"/>
                <w:sz w:val="22"/>
                <w:szCs w:val="22"/>
              </w:rPr>
              <w:tab/>
              <w:t xml:space="preserve">           RAL 3000</w:t>
            </w:r>
          </w:p>
          <w:p w:rsidR="00F60D60" w:rsidRPr="00F53F91" w:rsidRDefault="00F60D60" w:rsidP="00EA569E">
            <w:pPr>
              <w:tabs>
                <w:tab w:val="left" w:pos="1276"/>
              </w:tabs>
              <w:ind w:firstLine="1456"/>
              <w:rPr>
                <w:rFonts w:ascii="Calibri" w:hAnsi="Calibri" w:cs="Tahoma"/>
                <w:sz w:val="22"/>
                <w:szCs w:val="22"/>
              </w:rPr>
            </w:pPr>
            <w:r w:rsidRPr="00F53F91">
              <w:rPr>
                <w:rFonts w:ascii="Calibri" w:hAnsi="Calibri" w:cs="Tahoma"/>
                <w:sz w:val="22"/>
                <w:szCs w:val="22"/>
              </w:rPr>
              <w:t>AMARILLO</w:t>
            </w:r>
            <w:r w:rsidRPr="00F53F91">
              <w:rPr>
                <w:rFonts w:ascii="Calibri" w:hAnsi="Calibri" w:cs="Tahoma"/>
                <w:sz w:val="22"/>
                <w:szCs w:val="22"/>
              </w:rPr>
              <w:tab/>
              <w:t>RAL 1023</w:t>
            </w:r>
          </w:p>
          <w:p w:rsidR="00F60D60" w:rsidRPr="00F53F91" w:rsidRDefault="00F60D60" w:rsidP="00EA569E">
            <w:pPr>
              <w:tabs>
                <w:tab w:val="left" w:pos="1276"/>
              </w:tabs>
              <w:ind w:firstLine="1456"/>
              <w:rPr>
                <w:rFonts w:ascii="Calibri" w:hAnsi="Calibri" w:cs="Tahoma"/>
                <w:sz w:val="22"/>
                <w:szCs w:val="22"/>
              </w:rPr>
            </w:pPr>
            <w:r w:rsidRPr="00F53F91">
              <w:rPr>
                <w:rFonts w:ascii="Calibri" w:hAnsi="Calibri" w:cs="Tahoma"/>
                <w:sz w:val="22"/>
                <w:szCs w:val="22"/>
              </w:rPr>
              <w:t>BLANCO</w:t>
            </w:r>
            <w:r w:rsidRPr="00F53F91">
              <w:rPr>
                <w:rFonts w:ascii="Calibri" w:hAnsi="Calibri" w:cs="Tahoma"/>
                <w:sz w:val="22"/>
                <w:szCs w:val="22"/>
              </w:rPr>
              <w:tab/>
              <w:t>RAL 9003</w:t>
            </w:r>
          </w:p>
          <w:p w:rsidR="00F60D60" w:rsidRPr="00F53F91" w:rsidRDefault="00F60D60" w:rsidP="00EA569E">
            <w:pPr>
              <w:tabs>
                <w:tab w:val="left" w:pos="1276"/>
              </w:tabs>
              <w:ind w:firstLine="1456"/>
              <w:rPr>
                <w:rFonts w:ascii="Calibri" w:hAnsi="Calibri" w:cs="Tahoma"/>
                <w:sz w:val="22"/>
                <w:szCs w:val="22"/>
              </w:rPr>
            </w:pPr>
            <w:r w:rsidRPr="00F53F91">
              <w:rPr>
                <w:rFonts w:ascii="Calibri" w:hAnsi="Calibri" w:cs="Tahoma"/>
                <w:sz w:val="22"/>
                <w:szCs w:val="22"/>
              </w:rPr>
              <w:t>NEGRO</w:t>
            </w:r>
            <w:r w:rsidRPr="00F53F91">
              <w:rPr>
                <w:rFonts w:ascii="Calibri" w:hAnsi="Calibri" w:cs="Tahoma"/>
                <w:sz w:val="22"/>
                <w:szCs w:val="22"/>
              </w:rPr>
              <w:tab/>
              <w:t xml:space="preserve">           RAL 9005, equivalente a </w:t>
            </w:r>
            <w:proofErr w:type="spellStart"/>
            <w:r w:rsidRPr="00F53F91">
              <w:rPr>
                <w:rFonts w:ascii="Calibri" w:hAnsi="Calibri" w:cs="Tahoma"/>
                <w:sz w:val="22"/>
                <w:szCs w:val="22"/>
              </w:rPr>
              <w:t>Pantone</w:t>
            </w:r>
            <w:proofErr w:type="spellEnd"/>
            <w:r w:rsidRPr="00F53F91">
              <w:rPr>
                <w:rFonts w:ascii="Calibri" w:hAnsi="Calibri" w:cs="Tahoma"/>
                <w:sz w:val="22"/>
                <w:szCs w:val="22"/>
              </w:rPr>
              <w:t xml:space="preserve"> Black</w:t>
            </w:r>
          </w:p>
          <w:p w:rsidR="00F60D60" w:rsidRPr="00F53F91" w:rsidRDefault="00F60D60" w:rsidP="00EA569E">
            <w:pPr>
              <w:tabs>
                <w:tab w:val="left" w:pos="1276"/>
              </w:tabs>
              <w:ind w:firstLine="1456"/>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Las dimensiones así como las letras del rombo NFPA deberán tener las dimensiones indicadas en la Norma NFPA 704. Las dimensiones del rombo se pueden ver en la figura “Dimensiones de identificación en Tanques”</w:t>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2E692F" w:rsidP="00EA569E">
            <w:pPr>
              <w:tabs>
                <w:tab w:val="left" w:pos="1276"/>
              </w:tabs>
              <w:jc w:val="both"/>
              <w:rPr>
                <w:rFonts w:ascii="Verdana" w:hAnsi="Verdana" w:cs="Tahoma"/>
                <w:sz w:val="18"/>
                <w:szCs w:val="18"/>
              </w:rPr>
            </w:pPr>
            <w:r>
              <w:rPr>
                <w:noProof/>
                <w:lang w:val="es-BO" w:eastAsia="es-BO"/>
              </w:rPr>
              <w:drawing>
                <wp:anchor distT="0" distB="0" distL="114300" distR="114300" simplePos="0" relativeHeight="251664896" behindDoc="0" locked="0" layoutInCell="1" allowOverlap="1" wp14:anchorId="280A1165" wp14:editId="254A16A7">
                  <wp:simplePos x="0" y="0"/>
                  <wp:positionH relativeFrom="column">
                    <wp:posOffset>2907665</wp:posOffset>
                  </wp:positionH>
                  <wp:positionV relativeFrom="paragraph">
                    <wp:posOffset>93980</wp:posOffset>
                  </wp:positionV>
                  <wp:extent cx="2667000" cy="30289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7000"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D60" w:rsidRPr="00941A0F" w:rsidRDefault="00F60D60" w:rsidP="00EA569E">
            <w:pPr>
              <w:tabs>
                <w:tab w:val="left" w:pos="1276"/>
              </w:tabs>
              <w:jc w:val="both"/>
              <w:rPr>
                <w:rFonts w:ascii="Verdana" w:hAnsi="Verdana" w:cs="Tahoma"/>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2E692F" w:rsidP="00EA569E">
            <w:pPr>
              <w:tabs>
                <w:tab w:val="left" w:pos="1276"/>
              </w:tabs>
              <w:jc w:val="center"/>
              <w:rPr>
                <w:rFonts w:ascii="Verdana" w:hAnsi="Verdana" w:cs="Tahoma"/>
                <w:b/>
                <w:sz w:val="18"/>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14:anchorId="7C3BF0E6" wp14:editId="2295A8F5">
                  <wp:simplePos x="0" y="0"/>
                  <wp:positionH relativeFrom="page">
                    <wp:posOffset>349250</wp:posOffset>
                  </wp:positionH>
                  <wp:positionV relativeFrom="page">
                    <wp:posOffset>808355</wp:posOffset>
                  </wp:positionV>
                  <wp:extent cx="2115820" cy="2036445"/>
                  <wp:effectExtent l="0" t="0" r="0"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15820"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F60D60" w:rsidRDefault="00F60D60"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Default="002E692F" w:rsidP="00EA569E">
            <w:pPr>
              <w:tabs>
                <w:tab w:val="left" w:pos="1276"/>
              </w:tabs>
              <w:jc w:val="center"/>
              <w:rPr>
                <w:rFonts w:ascii="Verdana" w:hAnsi="Verdana" w:cs="Tahoma"/>
                <w:b/>
                <w:sz w:val="18"/>
                <w:szCs w:val="18"/>
              </w:rPr>
            </w:pPr>
          </w:p>
          <w:p w:rsidR="002E692F" w:rsidRPr="00CB5CEB" w:rsidRDefault="002E692F" w:rsidP="00EA569E">
            <w:pPr>
              <w:tabs>
                <w:tab w:val="left" w:pos="1276"/>
              </w:tabs>
              <w:jc w:val="center"/>
              <w:rPr>
                <w:rFonts w:ascii="Verdana" w:hAnsi="Verdana" w:cs="Tahoma"/>
                <w:b/>
                <w:sz w:val="18"/>
                <w:szCs w:val="18"/>
              </w:rPr>
            </w:pP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center"/>
              <w:rPr>
                <w:rFonts w:ascii="Verdana" w:hAnsi="Verdana" w:cs="Tahoma"/>
                <w:sz w:val="18"/>
                <w:szCs w:val="18"/>
              </w:rPr>
            </w:pPr>
            <w:r w:rsidRPr="00941A0F">
              <w:rPr>
                <w:rFonts w:ascii="Verdana" w:hAnsi="Verdana"/>
                <w:noProof/>
                <w:sz w:val="18"/>
                <w:szCs w:val="18"/>
                <w:lang w:val="es-BO" w:eastAsia="es-BO"/>
              </w:rPr>
              <w:drawing>
                <wp:inline distT="0" distB="0" distL="0" distR="0">
                  <wp:extent cx="4822190" cy="1268095"/>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2190" cy="1268095"/>
                          </a:xfrm>
                          <a:prstGeom prst="rect">
                            <a:avLst/>
                          </a:prstGeom>
                          <a:noFill/>
                          <a:ln>
                            <a:noFill/>
                          </a:ln>
                        </pic:spPr>
                      </pic:pic>
                    </a:graphicData>
                  </a:graphic>
                </wp:inline>
              </w:drawing>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EL tipo de letra y número es opcional, como indica la nota. La altura mínima son las mostradas en la tabla anterior. Usaremos una altura de letra o número igual a H3, de acuerdo al tipo de tanques (A, B, C, D y E).</w:t>
            </w:r>
          </w:p>
          <w:p w:rsidR="00F60D60" w:rsidRPr="00F53F91" w:rsidRDefault="00F60D60" w:rsidP="00EA569E">
            <w:pPr>
              <w:tabs>
                <w:tab w:val="left" w:pos="1276"/>
              </w:tabs>
              <w:jc w:val="both"/>
              <w:rPr>
                <w:rFonts w:ascii="Calibri" w:hAnsi="Calibri" w:cs="Tahoma"/>
                <w:sz w:val="22"/>
                <w:szCs w:val="22"/>
              </w:rPr>
            </w:pPr>
          </w:p>
          <w:p w:rsidR="00F60D60" w:rsidRPr="00F53F91" w:rsidRDefault="00F60D60" w:rsidP="00EA569E">
            <w:pPr>
              <w:tabs>
                <w:tab w:val="left" w:pos="1276"/>
              </w:tabs>
              <w:jc w:val="both"/>
              <w:rPr>
                <w:rFonts w:ascii="Calibri" w:hAnsi="Calibri" w:cs="Tahoma"/>
                <w:sz w:val="22"/>
                <w:szCs w:val="22"/>
              </w:rPr>
            </w:pPr>
            <w:r w:rsidRPr="00F53F91">
              <w:rPr>
                <w:rFonts w:ascii="Calibri" w:hAnsi="Calibri" w:cs="Tahoma"/>
                <w:sz w:val="22"/>
                <w:szCs w:val="22"/>
              </w:rPr>
              <w:t>En la figura, se muestra el rombo según NFPA 704, en la cual se muestra el significado de los colores, el significado de los números, letras, así como ejemplos utilizados en nuestro rubro,</w:t>
            </w:r>
          </w:p>
          <w:p w:rsidR="00F60D60" w:rsidRPr="00941A0F" w:rsidRDefault="00F60D60" w:rsidP="00EA569E">
            <w:pPr>
              <w:tabs>
                <w:tab w:val="left" w:pos="1276"/>
              </w:tabs>
              <w:jc w:val="both"/>
              <w:rPr>
                <w:rFonts w:ascii="Verdana" w:hAnsi="Verdana" w:cs="Tahoma"/>
                <w:sz w:val="18"/>
                <w:szCs w:val="18"/>
              </w:rPr>
            </w:pPr>
          </w:p>
          <w:p w:rsidR="00F60D60" w:rsidRPr="00941A0F" w:rsidRDefault="00F60D60" w:rsidP="00EA569E">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175849" cy="1764167"/>
                  <wp:effectExtent l="0" t="0" r="635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9386" cy="1768781"/>
                          </a:xfrm>
                          <a:prstGeom prst="rect">
                            <a:avLst/>
                          </a:prstGeom>
                          <a:noFill/>
                          <a:ln>
                            <a:noFill/>
                          </a:ln>
                        </pic:spPr>
                      </pic:pic>
                    </a:graphicData>
                  </a:graphic>
                </wp:inline>
              </w:drawing>
            </w:r>
          </w:p>
          <w:p w:rsidR="00F60D60" w:rsidRPr="00852D19" w:rsidRDefault="00F60D60" w:rsidP="00EA569E">
            <w:pPr>
              <w:rPr>
                <w:rFonts w:ascii="Tahoma" w:hAnsi="Tahoma" w:cs="Tahoma"/>
                <w:b/>
                <w:szCs w:val="14"/>
              </w:rPr>
            </w:pPr>
          </w:p>
          <w:p w:rsidR="00F60D60" w:rsidRPr="00F53F91" w:rsidRDefault="00F60D60" w:rsidP="00A524F0">
            <w:pPr>
              <w:numPr>
                <w:ilvl w:val="0"/>
                <w:numId w:val="73"/>
              </w:numPr>
              <w:ind w:left="1314" w:hanging="850"/>
              <w:jc w:val="both"/>
              <w:rPr>
                <w:rFonts w:ascii="Calibri" w:hAnsi="Calibri" w:cs="Tahoma"/>
                <w:b/>
                <w:sz w:val="22"/>
                <w:szCs w:val="22"/>
              </w:rPr>
            </w:pPr>
            <w:r w:rsidRPr="00F53F91">
              <w:rPr>
                <w:rFonts w:ascii="Calibri" w:hAnsi="Calibri" w:cs="Tahoma"/>
                <w:b/>
                <w:sz w:val="22"/>
                <w:szCs w:val="22"/>
              </w:rPr>
              <w:lastRenderedPageBreak/>
              <w:t>Verificación, Reposición y Mantenimiento de Válvulas de Proceso, Purga y Sistema de Enfriamiento</w:t>
            </w:r>
          </w:p>
          <w:p w:rsidR="00F60D60" w:rsidRPr="00F53F91" w:rsidRDefault="00F60D60" w:rsidP="00EA569E">
            <w:pPr>
              <w:rPr>
                <w:rFonts w:ascii="Calibri" w:hAnsi="Calibri" w:cs="Tahoma"/>
                <w:b/>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Para este punto debe considerarse la ejecución de todos los trabajos relacionados a la limpieza, inspección y mantenimiento de todas las válvulas de proceso, válvulas de purga y válvulas del sistema de enfriamiento de cada tanque de almacenamiento.</w:t>
            </w:r>
          </w:p>
          <w:p w:rsidR="00F60D60" w:rsidRPr="00852D19" w:rsidRDefault="00F60D60" w:rsidP="00EA569E">
            <w:pPr>
              <w:jc w:val="both"/>
              <w:rPr>
                <w:rFonts w:ascii="Tahoma" w:hAnsi="Tahoma" w:cs="Tahoma"/>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El CONTRATISTA deberá verificar las condiciones todos los componentes de cada válvula, como ser asientos, eje, prensa estopa, maneta y esferas (siendo que la mayoría de las válvulas son del tipo bola de cuarto de giro).</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Asimismo, cada una de las válvulas una vez verificadas y sometidas a mantenimiento deberán pasar por las respectivas pruebas de estanqueidad y fuga, es decir, cada válvula deberá ser sometida a una presión determinada para verificar el correcto funcionamiento de su sello (para ambos lados de cada válvula), para ello se deberá considerar todo lo indicado según norma ASME B 16.34, asimismo, el CONTRATISTA deberá realizar la limpieza de los bulones, tuercas en general de todas las válvulas bridadas, en caso de ser necesario deberá proveer nuevos insumos. Posterior a ello, el CONTRATISTA deberá proveer nuevas empaquetaduras acorde al dimensionamiento de cada válvula bridada, siendo que todos estos accesorios e insumos serán verificados por los FISCALES DEL SERVICIO.</w:t>
            </w:r>
          </w:p>
          <w:p w:rsidR="00F60D60" w:rsidRPr="00852D19" w:rsidRDefault="00F60D60" w:rsidP="00EA569E">
            <w:pPr>
              <w:jc w:val="both"/>
              <w:rPr>
                <w:rFonts w:ascii="Tahoma" w:hAnsi="Tahoma" w:cs="Tahoma"/>
                <w:szCs w:val="14"/>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Paralelamente, el CONTRATISTA deberá proveer de 4 nuevas válvulas de cuarto de giro ANSI 300 roscadas, con el fin de brindar mayor control al momento de realizar las purgas, por lo tanto, para el dimensionamiento de las válvulas, el CONTRATISTA deberá coordinar este aspecto con los FISCALES DE SERVICIO, según el requerimiento que se establezca.</w:t>
            </w:r>
          </w:p>
          <w:p w:rsidR="00F60D60" w:rsidRPr="00852D19" w:rsidRDefault="00F60D60" w:rsidP="00EA569E">
            <w:pPr>
              <w:rPr>
                <w:rFonts w:ascii="Tahoma" w:hAnsi="Tahoma" w:cs="Tahoma"/>
                <w:b/>
                <w:szCs w:val="14"/>
              </w:rPr>
            </w:pPr>
          </w:p>
          <w:p w:rsidR="00F60D60" w:rsidRPr="00F53F91" w:rsidRDefault="00F60D60" w:rsidP="00A524F0">
            <w:pPr>
              <w:pStyle w:val="Ttulo2"/>
              <w:keepNext w:val="0"/>
              <w:numPr>
                <w:ilvl w:val="0"/>
                <w:numId w:val="73"/>
              </w:numPr>
              <w:spacing w:before="0" w:after="0"/>
              <w:contextualSpacing/>
              <w:jc w:val="both"/>
              <w:rPr>
                <w:rFonts w:ascii="Calibri" w:hAnsi="Calibri"/>
                <w:sz w:val="22"/>
                <w:szCs w:val="22"/>
              </w:rPr>
            </w:pPr>
            <w:r w:rsidRPr="00F53F91">
              <w:rPr>
                <w:rFonts w:ascii="Calibri" w:hAnsi="Calibri" w:cs="Tahoma"/>
                <w:b w:val="0"/>
                <w:color w:val="FF0000"/>
                <w:sz w:val="22"/>
                <w:szCs w:val="22"/>
              </w:rPr>
              <w:t xml:space="preserve"> </w:t>
            </w:r>
            <w:r w:rsidRPr="00F53F91">
              <w:rPr>
                <w:rFonts w:ascii="Calibri" w:hAnsi="Calibri"/>
                <w:i w:val="0"/>
                <w:sz w:val="22"/>
                <w:szCs w:val="22"/>
              </w:rPr>
              <w:t>Mantenimiento Y Control Del Sistema De Aterramiento Y Puesta A Tierra</w:t>
            </w:r>
          </w:p>
          <w:p w:rsidR="00F60D60" w:rsidRPr="00F53F91" w:rsidRDefault="00F60D60" w:rsidP="00EA569E">
            <w:pPr>
              <w:autoSpaceDE w:val="0"/>
              <w:autoSpaceDN w:val="0"/>
              <w:adjustRightInd w:val="0"/>
              <w:jc w:val="both"/>
              <w:rPr>
                <w:rFonts w:ascii="Calibri" w:hAnsi="Calibri" w:cs="Tahoma"/>
                <w:b/>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F60D60" w:rsidRPr="00F53F91" w:rsidRDefault="00F60D60" w:rsidP="00EA569E">
            <w:pPr>
              <w:jc w:val="both"/>
              <w:rPr>
                <w:rFonts w:ascii="Calibri" w:hAnsi="Calibri" w:cs="Tahoma"/>
                <w:sz w:val="22"/>
                <w:szCs w:val="22"/>
              </w:rPr>
            </w:pPr>
          </w:p>
          <w:p w:rsidR="00F60D60" w:rsidRPr="00F53F91" w:rsidRDefault="00F60D60" w:rsidP="00EA569E">
            <w:pPr>
              <w:jc w:val="both"/>
              <w:rPr>
                <w:rFonts w:ascii="Calibri" w:hAnsi="Calibri" w:cs="Tahoma"/>
                <w:sz w:val="22"/>
                <w:szCs w:val="22"/>
              </w:rPr>
            </w:pPr>
            <w:r w:rsidRPr="00F53F91">
              <w:rPr>
                <w:rFonts w:ascii="Calibri" w:hAnsi="Calibri" w:cs="Tahoma"/>
                <w:sz w:val="22"/>
                <w:szCs w:val="22"/>
              </w:rPr>
              <w:t>Por otra parte, el mantenimiento del sistema deberá contemplar la limpieza de cables, conexiones con jabalinas, soldaduras exotérmicas (en caso de que estas existan) y de todo accesorio que se encuentre sulfatado.</w:t>
            </w:r>
          </w:p>
          <w:p w:rsidR="00F60D60" w:rsidRPr="00F53F91" w:rsidRDefault="00F60D60" w:rsidP="00EA569E">
            <w:pPr>
              <w:jc w:val="both"/>
              <w:rPr>
                <w:rFonts w:ascii="Calibri" w:hAnsi="Calibri" w:cs="Tahoma"/>
                <w:sz w:val="22"/>
                <w:szCs w:val="22"/>
              </w:rPr>
            </w:pPr>
          </w:p>
          <w:p w:rsidR="00F60D60" w:rsidRPr="00805A8C" w:rsidRDefault="00F60D60" w:rsidP="00A524F0">
            <w:pPr>
              <w:numPr>
                <w:ilvl w:val="0"/>
                <w:numId w:val="73"/>
              </w:numPr>
              <w:rPr>
                <w:rFonts w:ascii="Calibri" w:hAnsi="Calibri" w:cs="Tahoma"/>
                <w:b/>
                <w:sz w:val="22"/>
                <w:szCs w:val="22"/>
              </w:rPr>
            </w:pPr>
            <w:proofErr w:type="spellStart"/>
            <w:r w:rsidRPr="00805A8C">
              <w:rPr>
                <w:rFonts w:ascii="Calibri" w:hAnsi="Calibri" w:cs="Tahoma"/>
                <w:b/>
                <w:sz w:val="22"/>
                <w:szCs w:val="22"/>
              </w:rPr>
              <w:t>Inertizado</w:t>
            </w:r>
            <w:proofErr w:type="spellEnd"/>
            <w:r w:rsidRPr="00805A8C">
              <w:rPr>
                <w:rFonts w:ascii="Calibri" w:hAnsi="Calibri" w:cs="Tahoma"/>
                <w:b/>
                <w:sz w:val="22"/>
                <w:szCs w:val="22"/>
              </w:rPr>
              <w:t xml:space="preserve"> de Tanque Horizontal de Almacenamiento para Puesta en Marcha</w:t>
            </w:r>
          </w:p>
          <w:p w:rsidR="00F60D60" w:rsidRPr="00852D19" w:rsidRDefault="00F60D60" w:rsidP="00EA569E">
            <w:pPr>
              <w:rPr>
                <w:rFonts w:ascii="Tahoma" w:hAnsi="Tahoma" w:cs="Tahoma"/>
                <w:b/>
                <w:szCs w:val="14"/>
              </w:rPr>
            </w:pPr>
          </w:p>
          <w:p w:rsidR="00F60D60" w:rsidRPr="00805A8C" w:rsidRDefault="00F60D60" w:rsidP="00EA569E">
            <w:p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 xml:space="preserve">El </w:t>
            </w:r>
            <w:proofErr w:type="spellStart"/>
            <w:r w:rsidRPr="00805A8C">
              <w:rPr>
                <w:rFonts w:ascii="Calibri" w:hAnsi="Calibri" w:cs="Tahoma"/>
                <w:color w:val="000000"/>
                <w:sz w:val="22"/>
                <w:szCs w:val="22"/>
              </w:rPr>
              <w:t>Inertizado</w:t>
            </w:r>
            <w:proofErr w:type="spellEnd"/>
            <w:r w:rsidRPr="00805A8C">
              <w:rPr>
                <w:rFonts w:ascii="Calibri" w:hAnsi="Calibri" w:cs="Tahoma"/>
                <w:color w:val="000000"/>
                <w:sz w:val="22"/>
                <w:szCs w:val="22"/>
              </w:rPr>
              <w:t xml:space="preserve"> de los tanques se consigue con el siguiente proceso:</w:t>
            </w:r>
          </w:p>
          <w:p w:rsidR="00F60D60" w:rsidRPr="00805A8C" w:rsidRDefault="00F60D60" w:rsidP="00EA569E">
            <w:pPr>
              <w:autoSpaceDE w:val="0"/>
              <w:autoSpaceDN w:val="0"/>
              <w:adjustRightInd w:val="0"/>
              <w:jc w:val="both"/>
              <w:rPr>
                <w:rFonts w:ascii="Calibri" w:hAnsi="Calibri" w:cs="Tahoma"/>
                <w:color w:val="000000"/>
                <w:sz w:val="22"/>
                <w:szCs w:val="22"/>
              </w:rPr>
            </w:pPr>
          </w:p>
          <w:p w:rsidR="00F60D60" w:rsidRPr="00805A8C" w:rsidRDefault="00F60D60" w:rsidP="00A524F0">
            <w:pPr>
              <w:numPr>
                <w:ilvl w:val="0"/>
                <w:numId w:val="62"/>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GLP (Fase Gaseosa), se introducirá por la toma de fase gaseosa del depósito de forma lenta. Se introducirá un volumen mínimo, de un 60 % del volumen geométrico del depósito aproximadamente.</w:t>
            </w:r>
          </w:p>
          <w:p w:rsidR="00F60D60" w:rsidRPr="00805A8C" w:rsidRDefault="00F60D60" w:rsidP="00A524F0">
            <w:pPr>
              <w:numPr>
                <w:ilvl w:val="0"/>
                <w:numId w:val="62"/>
              </w:numPr>
              <w:autoSpaceDE w:val="0"/>
              <w:autoSpaceDN w:val="0"/>
              <w:adjustRightInd w:val="0"/>
              <w:jc w:val="both"/>
              <w:rPr>
                <w:rFonts w:ascii="Calibri" w:hAnsi="Calibri" w:cs="Tahoma"/>
                <w:b/>
                <w:sz w:val="22"/>
                <w:szCs w:val="22"/>
              </w:rPr>
            </w:pPr>
            <w:r w:rsidRPr="00805A8C">
              <w:rPr>
                <w:rFonts w:ascii="Calibri" w:hAnsi="Calibri" w:cs="Tahoma"/>
                <w:color w:val="000000"/>
                <w:sz w:val="22"/>
                <w:szCs w:val="22"/>
              </w:rPr>
              <w:lastRenderedPageBreak/>
              <w:t>Una vez introducido el GLP, se deja en reposo durante un cierto tiempo para que ocupe la parte inferior del mismo, dejando el aire que es más liviano pueda ascender.</w:t>
            </w:r>
          </w:p>
          <w:p w:rsidR="00F60D60" w:rsidRPr="00805A8C" w:rsidRDefault="00F60D60" w:rsidP="00A524F0">
            <w:pPr>
              <w:numPr>
                <w:ilvl w:val="0"/>
                <w:numId w:val="62"/>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Después que se ha conseguido este proceso se procederá a la apertura de la fase liquida este procedimiento se deberá realizar mediante un adaptador especial el cual evacuará el aire contenido en la parte superior de cada tanque o también se procederá a efectuar la purga de aire por alguna conexión superior de cada tanque.</w:t>
            </w:r>
          </w:p>
          <w:p w:rsidR="00F60D60" w:rsidRPr="00805A8C" w:rsidRDefault="00F60D60" w:rsidP="00EA569E">
            <w:pPr>
              <w:autoSpaceDE w:val="0"/>
              <w:autoSpaceDN w:val="0"/>
              <w:adjustRightInd w:val="0"/>
              <w:jc w:val="both"/>
              <w:rPr>
                <w:rFonts w:ascii="Calibri" w:hAnsi="Calibri" w:cs="Tahoma"/>
                <w:color w:val="000000"/>
                <w:sz w:val="22"/>
                <w:szCs w:val="22"/>
              </w:rPr>
            </w:pPr>
          </w:p>
          <w:p w:rsidR="00F60D60" w:rsidRDefault="00F60D60" w:rsidP="00EA569E">
            <w:pPr>
              <w:autoSpaceDE w:val="0"/>
              <w:autoSpaceDN w:val="0"/>
              <w:adjustRightInd w:val="0"/>
              <w:rPr>
                <w:rFonts w:ascii="Calibri" w:hAnsi="Calibri" w:cs="Tahoma"/>
                <w:color w:val="000000"/>
                <w:sz w:val="22"/>
                <w:szCs w:val="22"/>
              </w:rPr>
            </w:pPr>
            <w:r w:rsidRPr="00805A8C">
              <w:rPr>
                <w:rFonts w:ascii="Calibri" w:hAnsi="Calibri" w:cs="Tahoma"/>
                <w:color w:val="000000"/>
                <w:sz w:val="22"/>
                <w:szCs w:val="22"/>
              </w:rPr>
              <w:t xml:space="preserve">El CONTRATISTA debe considerar que el </w:t>
            </w:r>
            <w:proofErr w:type="spellStart"/>
            <w:r w:rsidRPr="00805A8C">
              <w:rPr>
                <w:rFonts w:ascii="Calibri" w:hAnsi="Calibri" w:cs="Tahoma"/>
                <w:color w:val="000000"/>
                <w:sz w:val="22"/>
                <w:szCs w:val="22"/>
              </w:rPr>
              <w:t>Inertizado</w:t>
            </w:r>
            <w:proofErr w:type="spellEnd"/>
            <w:r w:rsidRPr="00805A8C">
              <w:rPr>
                <w:rFonts w:ascii="Calibri" w:hAnsi="Calibri" w:cs="Tahoma"/>
                <w:color w:val="000000"/>
                <w:sz w:val="22"/>
                <w:szCs w:val="22"/>
              </w:rPr>
              <w:t xml:space="preserve"> puede ser realizado de manera paralela en todos los tanques con el fin de optimizar los tiempos de trabajo.</w:t>
            </w:r>
          </w:p>
          <w:p w:rsidR="00F60D60" w:rsidRPr="00805A8C" w:rsidRDefault="00F60D60" w:rsidP="00EA569E">
            <w:pPr>
              <w:autoSpaceDE w:val="0"/>
              <w:autoSpaceDN w:val="0"/>
              <w:adjustRightInd w:val="0"/>
              <w:rPr>
                <w:rFonts w:ascii="Calibri" w:hAnsi="Calibri" w:cs="Tahoma"/>
                <w:color w:val="000000"/>
                <w:sz w:val="22"/>
                <w:szCs w:val="22"/>
              </w:rPr>
            </w:pPr>
          </w:p>
          <w:p w:rsidR="00F60D60" w:rsidRPr="00F53F91" w:rsidRDefault="00F60D60" w:rsidP="00A524F0">
            <w:pPr>
              <w:numPr>
                <w:ilvl w:val="0"/>
                <w:numId w:val="73"/>
              </w:numPr>
              <w:rPr>
                <w:rFonts w:ascii="Calibri" w:hAnsi="Calibri" w:cs="Tahoma"/>
                <w:b/>
                <w:sz w:val="22"/>
                <w:szCs w:val="22"/>
              </w:rPr>
            </w:pPr>
            <w:r w:rsidRPr="00F53F91">
              <w:rPr>
                <w:rFonts w:ascii="Calibri" w:hAnsi="Calibri"/>
                <w:b/>
                <w:sz w:val="22"/>
                <w:szCs w:val="22"/>
              </w:rPr>
              <w:t>Limpieza General Tanques Y Área Perimetral</w:t>
            </w:r>
          </w:p>
          <w:p w:rsidR="00F60D60" w:rsidRPr="00DA7F0E" w:rsidRDefault="00F60D60" w:rsidP="00EA569E">
            <w:pPr>
              <w:ind w:left="643"/>
              <w:rPr>
                <w:rFonts w:ascii="Tahoma" w:hAnsi="Tahoma" w:cs="Tahoma"/>
                <w:b/>
                <w:szCs w:val="14"/>
              </w:rPr>
            </w:pPr>
          </w:p>
          <w:p w:rsidR="00F60D60" w:rsidRPr="00F53F91" w:rsidRDefault="00F60D60" w:rsidP="00EA569E">
            <w:pPr>
              <w:rPr>
                <w:rFonts w:ascii="Calibri" w:hAnsi="Calibri" w:cs="Tahoma"/>
                <w:sz w:val="22"/>
                <w:szCs w:val="22"/>
              </w:rPr>
            </w:pPr>
            <w:r w:rsidRPr="00F53F91">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F60D60" w:rsidRPr="00F53F91" w:rsidRDefault="00F60D60" w:rsidP="00EA569E">
            <w:pPr>
              <w:rPr>
                <w:rFonts w:ascii="Calibri" w:hAnsi="Calibri" w:cs="Tahoma"/>
                <w:sz w:val="22"/>
                <w:szCs w:val="22"/>
              </w:rPr>
            </w:pPr>
          </w:p>
          <w:p w:rsidR="00F60D60" w:rsidRPr="00F53F91" w:rsidRDefault="00F60D60" w:rsidP="00A524F0">
            <w:pPr>
              <w:numPr>
                <w:ilvl w:val="0"/>
                <w:numId w:val="74"/>
              </w:numPr>
              <w:rPr>
                <w:rFonts w:ascii="Calibri" w:hAnsi="Calibri" w:cs="Tahoma"/>
                <w:sz w:val="22"/>
                <w:szCs w:val="22"/>
              </w:rPr>
            </w:pPr>
            <w:r w:rsidRPr="00F53F91">
              <w:rPr>
                <w:rFonts w:ascii="Calibri" w:hAnsi="Calibri" w:cs="Tahoma"/>
                <w:sz w:val="22"/>
                <w:szCs w:val="22"/>
              </w:rPr>
              <w:t>Limpieza externa de los tanques</w:t>
            </w:r>
          </w:p>
          <w:p w:rsidR="00F60D60" w:rsidRPr="00F53F91" w:rsidRDefault="00F60D60" w:rsidP="00A524F0">
            <w:pPr>
              <w:numPr>
                <w:ilvl w:val="0"/>
                <w:numId w:val="74"/>
              </w:numPr>
              <w:rPr>
                <w:rFonts w:ascii="Calibri" w:hAnsi="Calibri" w:cs="Tahoma"/>
                <w:sz w:val="22"/>
                <w:szCs w:val="22"/>
              </w:rPr>
            </w:pPr>
            <w:r w:rsidRPr="00F53F91">
              <w:rPr>
                <w:rFonts w:ascii="Calibri" w:hAnsi="Calibri" w:cs="Tahoma"/>
                <w:sz w:val="22"/>
                <w:szCs w:val="22"/>
              </w:rPr>
              <w:t>Limpieza de los caballetes soportes de los tanques</w:t>
            </w:r>
          </w:p>
          <w:p w:rsidR="00F60D60" w:rsidRPr="00F53F91" w:rsidRDefault="00F60D60" w:rsidP="00A524F0">
            <w:pPr>
              <w:numPr>
                <w:ilvl w:val="0"/>
                <w:numId w:val="74"/>
              </w:numPr>
              <w:rPr>
                <w:rFonts w:ascii="Calibri" w:hAnsi="Calibri" w:cs="Tahoma"/>
                <w:sz w:val="22"/>
                <w:szCs w:val="22"/>
              </w:rPr>
            </w:pPr>
            <w:r w:rsidRPr="00F53F91">
              <w:rPr>
                <w:rFonts w:ascii="Calibri" w:hAnsi="Calibri" w:cs="Tahoma"/>
                <w:sz w:val="22"/>
                <w:szCs w:val="22"/>
              </w:rPr>
              <w:t>Limpieza de los las tuberías de descarga, carga y fase gaseosa</w:t>
            </w:r>
          </w:p>
          <w:p w:rsidR="00F60D60" w:rsidRPr="00F53F91" w:rsidRDefault="00F60D60" w:rsidP="00A524F0">
            <w:pPr>
              <w:numPr>
                <w:ilvl w:val="0"/>
                <w:numId w:val="74"/>
              </w:numPr>
              <w:rPr>
                <w:rFonts w:ascii="Calibri" w:hAnsi="Calibri" w:cs="Tahoma"/>
                <w:sz w:val="22"/>
                <w:szCs w:val="22"/>
              </w:rPr>
            </w:pPr>
            <w:r w:rsidRPr="00F53F91">
              <w:rPr>
                <w:rFonts w:ascii="Calibri" w:hAnsi="Calibri" w:cs="Tahoma"/>
                <w:sz w:val="22"/>
                <w:szCs w:val="22"/>
              </w:rPr>
              <w:t>Limpieza de las tuberías del sistema de enfriamiento</w:t>
            </w:r>
          </w:p>
          <w:p w:rsidR="00F60D60" w:rsidRPr="00F53F91" w:rsidRDefault="00F60D60" w:rsidP="00A524F0">
            <w:pPr>
              <w:numPr>
                <w:ilvl w:val="0"/>
                <w:numId w:val="74"/>
              </w:numPr>
              <w:rPr>
                <w:rFonts w:ascii="Calibri" w:hAnsi="Calibri" w:cs="Tahoma"/>
                <w:sz w:val="22"/>
                <w:szCs w:val="22"/>
              </w:rPr>
            </w:pPr>
            <w:r w:rsidRPr="00F53F91">
              <w:rPr>
                <w:rFonts w:ascii="Calibri" w:hAnsi="Calibri" w:cs="Tahoma"/>
                <w:sz w:val="22"/>
                <w:szCs w:val="22"/>
              </w:rPr>
              <w:t>Limpieza de todas la válvulas de control</w:t>
            </w:r>
          </w:p>
          <w:p w:rsidR="00F60D60" w:rsidRPr="00F53F91" w:rsidRDefault="00F60D60" w:rsidP="00EA569E">
            <w:pPr>
              <w:rPr>
                <w:rFonts w:ascii="Calibri" w:hAnsi="Calibri" w:cs="Tahoma"/>
                <w:sz w:val="22"/>
                <w:szCs w:val="22"/>
              </w:rPr>
            </w:pPr>
          </w:p>
          <w:p w:rsidR="00F60D60" w:rsidRPr="00F53F91" w:rsidRDefault="00F60D60" w:rsidP="00EA569E">
            <w:pPr>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F60D60" w:rsidRPr="00852D19" w:rsidRDefault="00F60D60" w:rsidP="00EA569E">
            <w:pPr>
              <w:ind w:left="643"/>
              <w:rPr>
                <w:rFonts w:ascii="Tahoma" w:hAnsi="Tahoma" w:cs="Tahoma"/>
                <w:b/>
                <w:szCs w:val="14"/>
              </w:rPr>
            </w:pPr>
          </w:p>
          <w:p w:rsidR="00F60D60" w:rsidRPr="00F53F91" w:rsidRDefault="00F60D60" w:rsidP="00A524F0">
            <w:pPr>
              <w:numPr>
                <w:ilvl w:val="0"/>
                <w:numId w:val="73"/>
              </w:numPr>
              <w:rPr>
                <w:rFonts w:ascii="Calibri" w:hAnsi="Calibri" w:cs="Tahoma"/>
                <w:b/>
                <w:sz w:val="22"/>
                <w:szCs w:val="22"/>
              </w:rPr>
            </w:pPr>
            <w:r w:rsidRPr="00F53F91">
              <w:rPr>
                <w:rFonts w:ascii="Calibri" w:hAnsi="Calibri" w:cs="Tahoma"/>
                <w:b/>
                <w:sz w:val="22"/>
                <w:szCs w:val="22"/>
              </w:rPr>
              <w:t xml:space="preserve">     Informe Final y generación de Data Book de cada Tanque</w:t>
            </w:r>
          </w:p>
          <w:p w:rsidR="00F60D60" w:rsidRPr="00852D19" w:rsidRDefault="00F60D60" w:rsidP="00EA569E">
            <w:pPr>
              <w:rPr>
                <w:rFonts w:ascii="Tahoma" w:hAnsi="Tahoma" w:cs="Tahoma"/>
              </w:rPr>
            </w:pPr>
          </w:p>
          <w:p w:rsidR="00F60D60" w:rsidRPr="00F53F91" w:rsidRDefault="00F60D60" w:rsidP="00EA569E">
            <w:pPr>
              <w:jc w:val="both"/>
              <w:rPr>
                <w:rFonts w:ascii="Calibri" w:hAnsi="Calibri" w:cs="Tahoma"/>
                <w:sz w:val="22"/>
                <w:szCs w:val="22"/>
              </w:rPr>
            </w:pPr>
            <w:bookmarkStart w:id="25" w:name="_Toc383595891"/>
            <w:r w:rsidRPr="00F53F91">
              <w:rPr>
                <w:rFonts w:ascii="Calibri" w:hAnsi="Calibri" w:cs="Tahoma"/>
                <w:sz w:val="22"/>
                <w:szCs w:val="22"/>
              </w:rPr>
              <w:t>El contratista deberá presentar a los FISCALES DE SERVICIO designados por YPFB los informes finales de cada trabajo realizado, la documentación referente a los materiales utilizados, la documentación de los especialistas que participaron en los trabajos, los certificados resultantes de las pruebas realizadas</w:t>
            </w:r>
            <w:bookmarkEnd w:id="25"/>
            <w:r w:rsidRPr="00F53F91">
              <w:rPr>
                <w:rFonts w:ascii="Calibri" w:hAnsi="Calibri" w:cs="Tahoma"/>
                <w:sz w:val="22"/>
                <w:szCs w:val="22"/>
              </w:rPr>
              <w:t>, reporte fotográfico, registros para cada actividad, registro de presión y temperatura de las pruebas hidrostáticas y deberá presentar el Data Book (2 Ejemplares a colores) de cada tanque intervenido</w:t>
            </w:r>
          </w:p>
        </w:tc>
      </w:tr>
      <w:tr w:rsidR="00F60D60" w:rsidRPr="001E72B5" w:rsidTr="008073EF">
        <w:trPr>
          <w:gridAfter w:val="1"/>
          <w:wAfter w:w="29" w:type="dxa"/>
          <w:trHeight w:val="454"/>
        </w:trPr>
        <w:tc>
          <w:tcPr>
            <w:tcW w:w="9322" w:type="dxa"/>
            <w:shd w:val="clear" w:color="auto" w:fill="8DB3E2"/>
            <w:vAlign w:val="center"/>
          </w:tcPr>
          <w:p w:rsidR="00F60D60" w:rsidRPr="00BD1C02" w:rsidRDefault="00F60D60" w:rsidP="00EA569E">
            <w:pPr>
              <w:autoSpaceDE w:val="0"/>
              <w:autoSpaceDN w:val="0"/>
              <w:adjustRightInd w:val="0"/>
              <w:rPr>
                <w:rFonts w:ascii="Tahoma" w:hAnsi="Tahoma" w:cs="Tahoma"/>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F60D60" w:rsidRPr="001E72B5" w:rsidTr="002E692F">
        <w:trPr>
          <w:gridAfter w:val="1"/>
          <w:wAfter w:w="29" w:type="dxa"/>
          <w:trHeight w:val="703"/>
        </w:trPr>
        <w:tc>
          <w:tcPr>
            <w:tcW w:w="9322" w:type="dxa"/>
            <w:shd w:val="clear" w:color="auto" w:fill="auto"/>
            <w:vAlign w:val="center"/>
          </w:tcPr>
          <w:p w:rsidR="00F60D60" w:rsidRPr="00F53F91" w:rsidRDefault="00F60D60" w:rsidP="00EA569E">
            <w:pPr>
              <w:autoSpaceDE w:val="0"/>
              <w:autoSpaceDN w:val="0"/>
              <w:adjustRightInd w:val="0"/>
              <w:jc w:val="both"/>
              <w:rPr>
                <w:rFonts w:ascii="Calibri" w:hAnsi="Calibri" w:cs="Tahoma"/>
              </w:rPr>
            </w:pPr>
            <w:r w:rsidRPr="00F53F91">
              <w:rPr>
                <w:rFonts w:ascii="Calibri" w:hAnsi="Calibri" w:cs="Tahoma"/>
              </w:rPr>
              <w:t xml:space="preserve">El  CONTRATISTA deberá considerar tener durante el Servicio el equipo, maquinaria y herramientas </w:t>
            </w:r>
            <w:r w:rsidRPr="00F53F91">
              <w:rPr>
                <w:rFonts w:ascii="Calibri" w:hAnsi="Calibri" w:cs="Tahoma"/>
                <w:b/>
              </w:rPr>
              <w:t>mínimas necesarias</w:t>
            </w:r>
            <w:r w:rsidRPr="00F53F91">
              <w:rPr>
                <w:rFonts w:ascii="Calibri" w:hAnsi="Calibri" w:cs="Tahoma"/>
              </w:rPr>
              <w:t xml:space="preserve"> como ser:</w:t>
            </w:r>
          </w:p>
          <w:p w:rsidR="00F60D60" w:rsidRPr="00BD1C02" w:rsidRDefault="00F60D60" w:rsidP="00EA569E">
            <w:pPr>
              <w:autoSpaceDE w:val="0"/>
              <w:autoSpaceDN w:val="0"/>
              <w:adjustRightInd w:val="0"/>
              <w:jc w:val="both"/>
              <w:rPr>
                <w:rFonts w:ascii="Tahoma" w:hAnsi="Tahoma" w:cs="Tahoma"/>
              </w:rPr>
            </w:pPr>
          </w:p>
          <w:tbl>
            <w:tblPr>
              <w:tblpPr w:leftFromText="132" w:rightFromText="132" w:vertAnchor="text" w:tblpXSpec="center"/>
              <w:tblOverlap w:val="neve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4"/>
              <w:gridCol w:w="5506"/>
              <w:gridCol w:w="949"/>
              <w:gridCol w:w="1697"/>
            </w:tblGrid>
            <w:tr w:rsidR="00F60D60" w:rsidRPr="00F53F91" w:rsidTr="002E692F">
              <w:trPr>
                <w:trHeight w:val="270"/>
              </w:trPr>
              <w:tc>
                <w:tcPr>
                  <w:tcW w:w="302" w:type="pct"/>
                  <w:shd w:val="clear" w:color="auto" w:fill="8EAADB"/>
                  <w:vAlign w:val="center"/>
                  <w:hideMark/>
                </w:tcPr>
                <w:p w:rsidR="00F60D60" w:rsidRPr="00F53F91" w:rsidRDefault="00F60D60" w:rsidP="00EA569E">
                  <w:pPr>
                    <w:jc w:val="center"/>
                    <w:rPr>
                      <w:rFonts w:ascii="Calibri" w:hAnsi="Calibri"/>
                      <w:b/>
                      <w:shd w:val="clear" w:color="auto" w:fill="F2F2F2"/>
                      <w:lang w:eastAsia="es-BO"/>
                    </w:rPr>
                  </w:pPr>
                  <w:r w:rsidRPr="00F53F91">
                    <w:rPr>
                      <w:rFonts w:ascii="Calibri" w:hAnsi="Calibri"/>
                      <w:b/>
                      <w:bCs/>
                      <w:shd w:val="clear" w:color="auto" w:fill="F2F2F2"/>
                      <w:lang w:eastAsia="es-BO"/>
                    </w:rPr>
                    <w:t>N°</w:t>
                  </w:r>
                </w:p>
              </w:tc>
              <w:tc>
                <w:tcPr>
                  <w:tcW w:w="3173" w:type="pct"/>
                  <w:shd w:val="clear" w:color="auto" w:fill="8EAADB"/>
                  <w:tcMar>
                    <w:top w:w="0" w:type="dxa"/>
                    <w:left w:w="28" w:type="dxa"/>
                    <w:bottom w:w="0" w:type="dxa"/>
                    <w:right w:w="28" w:type="dxa"/>
                  </w:tcMar>
                  <w:vAlign w:val="center"/>
                  <w:hideMark/>
                </w:tcPr>
                <w:p w:rsidR="00F60D60" w:rsidRPr="00F53F91" w:rsidRDefault="00F60D60" w:rsidP="00EA569E">
                  <w:pPr>
                    <w:jc w:val="center"/>
                    <w:rPr>
                      <w:rFonts w:ascii="Calibri" w:hAnsi="Calibri"/>
                      <w:b/>
                      <w:shd w:val="clear" w:color="auto" w:fill="F2F2F2"/>
                      <w:lang w:eastAsia="es-BO"/>
                    </w:rPr>
                  </w:pPr>
                  <w:r w:rsidRPr="00F53F91">
                    <w:rPr>
                      <w:rFonts w:ascii="Calibri" w:hAnsi="Calibri"/>
                      <w:b/>
                      <w:bCs/>
                      <w:shd w:val="clear" w:color="auto" w:fill="F2F2F2"/>
                      <w:lang w:eastAsia="es-BO"/>
                    </w:rPr>
                    <w:t>DESCRIPCIÓN</w:t>
                  </w:r>
                </w:p>
              </w:tc>
              <w:tc>
                <w:tcPr>
                  <w:tcW w:w="547" w:type="pct"/>
                  <w:shd w:val="clear" w:color="auto" w:fill="8EAADB"/>
                  <w:tcMar>
                    <w:top w:w="0" w:type="dxa"/>
                    <w:left w:w="28" w:type="dxa"/>
                    <w:bottom w:w="0" w:type="dxa"/>
                    <w:right w:w="28" w:type="dxa"/>
                  </w:tcMar>
                  <w:vAlign w:val="center"/>
                  <w:hideMark/>
                </w:tcPr>
                <w:p w:rsidR="00F60D60" w:rsidRPr="00F53F91" w:rsidRDefault="00F60D60" w:rsidP="00EA569E">
                  <w:pPr>
                    <w:jc w:val="center"/>
                    <w:rPr>
                      <w:rFonts w:ascii="Calibri" w:hAnsi="Calibri"/>
                      <w:b/>
                      <w:shd w:val="clear" w:color="auto" w:fill="F2F2F2"/>
                      <w:lang w:eastAsia="es-BO"/>
                    </w:rPr>
                  </w:pPr>
                  <w:r w:rsidRPr="00F53F91">
                    <w:rPr>
                      <w:rFonts w:ascii="Calibri" w:hAnsi="Calibri"/>
                      <w:b/>
                      <w:bCs/>
                      <w:shd w:val="clear" w:color="auto" w:fill="F2F2F2"/>
                      <w:lang w:eastAsia="es-BO"/>
                    </w:rPr>
                    <w:t>UNIDAD</w:t>
                  </w:r>
                </w:p>
              </w:tc>
              <w:tc>
                <w:tcPr>
                  <w:tcW w:w="978" w:type="pct"/>
                  <w:shd w:val="clear" w:color="auto" w:fill="8EAADB"/>
                  <w:tcMar>
                    <w:top w:w="0" w:type="dxa"/>
                    <w:left w:w="28" w:type="dxa"/>
                    <w:bottom w:w="0" w:type="dxa"/>
                    <w:right w:w="28" w:type="dxa"/>
                  </w:tcMar>
                  <w:vAlign w:val="center"/>
                </w:tcPr>
                <w:p w:rsidR="00F60D60" w:rsidRPr="00F53F91" w:rsidRDefault="00F60D60" w:rsidP="00EA569E">
                  <w:pPr>
                    <w:jc w:val="center"/>
                    <w:rPr>
                      <w:rFonts w:ascii="Calibri" w:hAnsi="Calibri"/>
                      <w:b/>
                      <w:shd w:val="clear" w:color="auto" w:fill="F2F2F2"/>
                      <w:lang w:eastAsia="es-BO"/>
                    </w:rPr>
                  </w:pPr>
                  <w:r w:rsidRPr="00F53F91">
                    <w:rPr>
                      <w:rFonts w:ascii="Calibri" w:hAnsi="Calibri"/>
                      <w:b/>
                      <w:bCs/>
                      <w:shd w:val="clear" w:color="auto" w:fill="F2F2F2"/>
                      <w:lang w:eastAsia="es-BO"/>
                    </w:rPr>
                    <w:t>CANTIDAD</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GENERADOR DE ENERGÍA ELÉCTRICA + ILUMINACIÓN PORTÁTIL ANTIEXPLOSIVO</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2</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CAMIONETA</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3</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BOMBA DE AGUA DE ALTO CAUDAL</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4</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BOMBA DE PRESURIZACIÓN (HIDROLAVADORA)</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5</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EQUIPO E INSTRUMENTACIÓN PARA PRUEBA HIDROSTÁTICA</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6</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ESCALERA VERTICAL PORTÁTIL</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PZA.</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2</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lastRenderedPageBreak/>
                    <w:t>7</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ESCALERA DE TIJERAS</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PZA.</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2</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8</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INSUMOS PARA PRUEBAS CON PARTÍCULAS MAGNÉTICAS (END)</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9</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HERRAMIENTAS EN GENERAL</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10</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MOTO SOLDADORA</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w:t>
                  </w:r>
                </w:p>
              </w:tc>
            </w:tr>
            <w:tr w:rsidR="00F60D60" w:rsidRPr="00F53F91" w:rsidTr="002E692F">
              <w:trPr>
                <w:trHeight w:val="328"/>
              </w:trPr>
              <w:tc>
                <w:tcPr>
                  <w:tcW w:w="302" w:type="pct"/>
                  <w:shd w:val="clear" w:color="auto" w:fill="FFFFFF"/>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11</w:t>
                  </w:r>
                </w:p>
              </w:tc>
              <w:tc>
                <w:tcPr>
                  <w:tcW w:w="3173" w:type="pct"/>
                  <w:shd w:val="clear" w:color="auto" w:fill="FFFFFF"/>
                  <w:tcMar>
                    <w:top w:w="0" w:type="dxa"/>
                    <w:left w:w="28" w:type="dxa"/>
                    <w:bottom w:w="0" w:type="dxa"/>
                    <w:right w:w="28" w:type="dxa"/>
                  </w:tcMar>
                  <w:vAlign w:val="center"/>
                </w:tcPr>
                <w:p w:rsidR="00F60D60" w:rsidRPr="00F53F91" w:rsidRDefault="00F60D60" w:rsidP="00EA569E">
                  <w:pPr>
                    <w:rPr>
                      <w:rFonts w:ascii="Calibri" w:hAnsi="Calibri"/>
                      <w:shd w:val="clear" w:color="auto" w:fill="FFFFFF"/>
                      <w:lang w:eastAsia="es-BO"/>
                    </w:rPr>
                  </w:pPr>
                  <w:r w:rsidRPr="00F53F91">
                    <w:rPr>
                      <w:rFonts w:ascii="Calibri" w:hAnsi="Calibri"/>
                      <w:shd w:val="clear" w:color="auto" w:fill="FFFFFF"/>
                      <w:lang w:eastAsia="es-BO"/>
                    </w:rPr>
                    <w:t>AMOLADORA</w:t>
                  </w:r>
                </w:p>
              </w:tc>
              <w:tc>
                <w:tcPr>
                  <w:tcW w:w="547"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F60D60" w:rsidRPr="00F53F91" w:rsidRDefault="00F60D60" w:rsidP="00EA569E">
                  <w:pPr>
                    <w:jc w:val="center"/>
                    <w:rPr>
                      <w:rFonts w:ascii="Calibri" w:hAnsi="Calibri"/>
                      <w:shd w:val="clear" w:color="auto" w:fill="FFFFFF"/>
                      <w:lang w:eastAsia="es-BO"/>
                    </w:rPr>
                  </w:pPr>
                  <w:r w:rsidRPr="00F53F91">
                    <w:rPr>
                      <w:rFonts w:ascii="Calibri" w:hAnsi="Calibri"/>
                      <w:shd w:val="clear" w:color="auto" w:fill="FFFFFF"/>
                      <w:lang w:eastAsia="es-BO"/>
                    </w:rPr>
                    <w:t>2</w:t>
                  </w:r>
                </w:p>
              </w:tc>
            </w:tr>
          </w:tbl>
          <w:p w:rsidR="00F60D60" w:rsidRPr="00BD1C02" w:rsidRDefault="00F60D60" w:rsidP="00EA569E">
            <w:pPr>
              <w:autoSpaceDE w:val="0"/>
              <w:autoSpaceDN w:val="0"/>
              <w:adjustRightInd w:val="0"/>
              <w:jc w:val="both"/>
              <w:rPr>
                <w:rFonts w:ascii="Tahoma" w:hAnsi="Tahoma" w:cs="Tahoma"/>
              </w:rPr>
            </w:pPr>
          </w:p>
        </w:tc>
      </w:tr>
      <w:tr w:rsidR="00F60D60" w:rsidRPr="001E72B5" w:rsidTr="008073EF">
        <w:trPr>
          <w:gridAfter w:val="1"/>
          <w:wAfter w:w="29" w:type="dxa"/>
          <w:trHeight w:val="417"/>
        </w:trPr>
        <w:tc>
          <w:tcPr>
            <w:tcW w:w="9322" w:type="dxa"/>
            <w:shd w:val="clear" w:color="auto" w:fill="9CC2E5"/>
            <w:vAlign w:val="center"/>
          </w:tcPr>
          <w:p w:rsidR="00F60D60" w:rsidRPr="00F53F91" w:rsidRDefault="00F60D60" w:rsidP="00EA569E">
            <w:pPr>
              <w:rPr>
                <w:rFonts w:ascii="Calibri" w:hAnsi="Calibri" w:cs="Tahoma"/>
                <w:sz w:val="22"/>
                <w:szCs w:val="22"/>
              </w:rPr>
            </w:pPr>
            <w:r w:rsidRPr="00F53F91">
              <w:rPr>
                <w:rFonts w:ascii="Calibri" w:hAnsi="Calibri" w:cs="Tahoma"/>
                <w:b/>
                <w:bCs/>
                <w:sz w:val="22"/>
                <w:szCs w:val="22"/>
              </w:rPr>
              <w:lastRenderedPageBreak/>
              <w:t xml:space="preserve">FORMA DE PAGO  </w:t>
            </w:r>
          </w:p>
        </w:tc>
      </w:tr>
      <w:tr w:rsidR="00F60D60" w:rsidRPr="001E72B5" w:rsidTr="008073EF">
        <w:trPr>
          <w:gridAfter w:val="1"/>
          <w:wAfter w:w="29" w:type="dxa"/>
          <w:trHeight w:val="424"/>
        </w:trPr>
        <w:tc>
          <w:tcPr>
            <w:tcW w:w="9322" w:type="dxa"/>
            <w:shd w:val="clear" w:color="auto" w:fill="auto"/>
            <w:vAlign w:val="center"/>
          </w:tcPr>
          <w:p w:rsidR="00F60D60" w:rsidRPr="008E5B90" w:rsidRDefault="00F60D60" w:rsidP="00EA569E">
            <w:pPr>
              <w:jc w:val="both"/>
              <w:rPr>
                <w:rFonts w:ascii="Calibri" w:hAnsi="Calibri" w:cs="Microsoft Sans Serif"/>
                <w:sz w:val="22"/>
                <w:szCs w:val="22"/>
              </w:rPr>
            </w:pPr>
            <w:r w:rsidRPr="008E5B90">
              <w:rPr>
                <w:rFonts w:ascii="Calibri" w:hAnsi="Calibri" w:cs="Microsoft Sans Serif"/>
                <w:sz w:val="22"/>
                <w:szCs w:val="22"/>
              </w:rPr>
              <w:t xml:space="preserve">El pago </w:t>
            </w:r>
            <w:r>
              <w:rPr>
                <w:rFonts w:ascii="Calibri" w:hAnsi="Calibri" w:cs="Microsoft Sans Serif"/>
                <w:sz w:val="22"/>
                <w:szCs w:val="22"/>
              </w:rPr>
              <w:t>se realizará a la finalización del servicio previa conformidad emitida por el Fiscal de Servicio.</w:t>
            </w:r>
          </w:p>
          <w:p w:rsidR="00F60D60" w:rsidRPr="008E5B90" w:rsidRDefault="00F60D60" w:rsidP="00EA569E">
            <w:pPr>
              <w:jc w:val="both"/>
              <w:rPr>
                <w:rFonts w:ascii="Calibri" w:hAnsi="Calibri" w:cs="Microsoft Sans Serif"/>
                <w:sz w:val="22"/>
                <w:szCs w:val="22"/>
              </w:rPr>
            </w:pPr>
          </w:p>
          <w:p w:rsidR="00F60D60" w:rsidRPr="008E5B90" w:rsidRDefault="00F60D60" w:rsidP="00EA569E">
            <w:pPr>
              <w:jc w:val="both"/>
              <w:rPr>
                <w:rFonts w:ascii="Calibri" w:hAnsi="Calibri" w:cs="Microsoft Sans Serif"/>
                <w:sz w:val="22"/>
                <w:szCs w:val="22"/>
              </w:rPr>
            </w:pPr>
            <w:r w:rsidRPr="008E5B90">
              <w:rPr>
                <w:rFonts w:ascii="Calibri" w:hAnsi="Calibri" w:cs="Microsoft Sans Serif"/>
                <w:sz w:val="22"/>
                <w:szCs w:val="22"/>
              </w:rPr>
              <w:t>También deberá adjuntar la siguiente documentación:</w:t>
            </w:r>
          </w:p>
          <w:p w:rsidR="00F60D60" w:rsidRPr="008E5B90" w:rsidRDefault="00F60D60" w:rsidP="00EA569E">
            <w:pPr>
              <w:jc w:val="both"/>
              <w:rPr>
                <w:rFonts w:ascii="Calibri" w:hAnsi="Calibri" w:cs="Microsoft Sans Serif"/>
                <w:sz w:val="22"/>
                <w:szCs w:val="22"/>
              </w:rPr>
            </w:pPr>
          </w:p>
          <w:p w:rsidR="00F60D60" w:rsidRPr="008E5B9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Carta de solicitud de pago</w:t>
            </w:r>
          </w:p>
          <w:p w:rsidR="00F60D60" w:rsidRPr="008E5B9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Fotocopia simple Garantía de cumplimiento de contrato vigente.</w:t>
            </w:r>
          </w:p>
          <w:p w:rsidR="00F60D60" w:rsidRPr="008E5B9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Fotocopia de la cedula de identidad</w:t>
            </w:r>
          </w:p>
          <w:p w:rsidR="00F60D60" w:rsidRPr="008E5B9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Factura original a nombre de Y.P.F.B. NIT 1020269020</w:t>
            </w:r>
          </w:p>
          <w:p w:rsidR="00F60D60" w:rsidRPr="008E5B9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Fotocopia de NIT</w:t>
            </w:r>
          </w:p>
          <w:p w:rsidR="00F60D60" w:rsidRDefault="00F60D60" w:rsidP="00A524F0">
            <w:pPr>
              <w:numPr>
                <w:ilvl w:val="0"/>
                <w:numId w:val="63"/>
              </w:numPr>
              <w:jc w:val="both"/>
              <w:rPr>
                <w:rFonts w:ascii="Calibri" w:hAnsi="Calibri" w:cs="Microsoft Sans Serif"/>
                <w:sz w:val="22"/>
                <w:szCs w:val="22"/>
              </w:rPr>
            </w:pPr>
            <w:r w:rsidRPr="008E5B90">
              <w:rPr>
                <w:rFonts w:ascii="Calibri" w:hAnsi="Calibri" w:cs="Microsoft Sans Serif"/>
                <w:sz w:val="22"/>
                <w:szCs w:val="22"/>
              </w:rPr>
              <w:t>Fotocopia de registro SIGEP.</w:t>
            </w:r>
          </w:p>
          <w:p w:rsidR="00F60D60" w:rsidRPr="00197E10" w:rsidRDefault="00F60D60" w:rsidP="00A524F0">
            <w:pPr>
              <w:numPr>
                <w:ilvl w:val="0"/>
                <w:numId w:val="63"/>
              </w:numPr>
              <w:jc w:val="both"/>
              <w:rPr>
                <w:rFonts w:ascii="Calibri" w:hAnsi="Calibri" w:cs="Microsoft Sans Serif"/>
                <w:sz w:val="22"/>
                <w:szCs w:val="22"/>
              </w:rPr>
            </w:pPr>
            <w:r w:rsidRPr="00197E10">
              <w:rPr>
                <w:rFonts w:ascii="Calibri" w:hAnsi="Calibri" w:cs="Microsoft Sans Serif"/>
                <w:sz w:val="22"/>
                <w:szCs w:val="22"/>
              </w:rPr>
              <w:t>Otros documentos que YPFB solicite o se requiera verificar.</w:t>
            </w:r>
          </w:p>
        </w:tc>
      </w:tr>
      <w:tr w:rsidR="00F60D60" w:rsidRPr="001E72B5" w:rsidTr="008073EF">
        <w:trPr>
          <w:gridAfter w:val="1"/>
          <w:wAfter w:w="29" w:type="dxa"/>
          <w:trHeight w:val="416"/>
        </w:trPr>
        <w:tc>
          <w:tcPr>
            <w:tcW w:w="9322" w:type="dxa"/>
            <w:shd w:val="clear" w:color="auto" w:fill="9CC2E5"/>
            <w:vAlign w:val="center"/>
          </w:tcPr>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b/>
                <w:bCs/>
                <w:sz w:val="22"/>
                <w:szCs w:val="22"/>
              </w:rPr>
              <w:t xml:space="preserve">LUGAR DE PRESTACIÓN DEL SERVICIO </w:t>
            </w:r>
          </w:p>
        </w:tc>
      </w:tr>
      <w:tr w:rsidR="00F60D60" w:rsidRPr="001E72B5" w:rsidTr="008073EF">
        <w:trPr>
          <w:gridAfter w:val="1"/>
          <w:wAfter w:w="29" w:type="dxa"/>
          <w:trHeight w:val="348"/>
        </w:trPr>
        <w:tc>
          <w:tcPr>
            <w:tcW w:w="9322" w:type="dxa"/>
            <w:shd w:val="clear" w:color="auto" w:fill="auto"/>
            <w:vAlign w:val="center"/>
          </w:tcPr>
          <w:p w:rsidR="00F60D60" w:rsidRPr="00F53F91" w:rsidRDefault="00F60D60" w:rsidP="00EA569E">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El desarrollo del Servicio para el Mantenimiento de los tanques 5465, 5466 y 5464 será realizado en predios de la Planta Engarrafadora Trinidad, ubicados en la calle José Bopi esq. Libertad s/n, en la ciudad de la </w:t>
            </w:r>
            <w:proofErr w:type="spellStart"/>
            <w:r w:rsidRPr="00F53F91">
              <w:rPr>
                <w:rFonts w:ascii="Calibri" w:hAnsi="Calibri" w:cs="Tahoma"/>
                <w:sz w:val="22"/>
                <w:szCs w:val="22"/>
              </w:rPr>
              <w:t>Santisima</w:t>
            </w:r>
            <w:proofErr w:type="spellEnd"/>
            <w:r w:rsidRPr="00F53F91">
              <w:rPr>
                <w:rFonts w:ascii="Calibri" w:hAnsi="Calibri" w:cs="Tahoma"/>
                <w:sz w:val="22"/>
                <w:szCs w:val="22"/>
              </w:rPr>
              <w:t xml:space="preserve"> Trinidad, departamento del Beni</w:t>
            </w:r>
          </w:p>
          <w:p w:rsidR="00F60D60" w:rsidRPr="00F53F91" w:rsidRDefault="00F60D60" w:rsidP="00EA569E">
            <w:pPr>
              <w:autoSpaceDE w:val="0"/>
              <w:autoSpaceDN w:val="0"/>
              <w:adjustRightInd w:val="0"/>
              <w:jc w:val="both"/>
              <w:rPr>
                <w:rFonts w:ascii="Calibri" w:hAnsi="Calibri" w:cs="Tahoma"/>
                <w:sz w:val="22"/>
                <w:szCs w:val="22"/>
              </w:rPr>
            </w:pPr>
          </w:p>
          <w:p w:rsidR="00F60D60" w:rsidRPr="00BD1C02" w:rsidRDefault="00F60D60" w:rsidP="00EA569E">
            <w:pPr>
              <w:autoSpaceDE w:val="0"/>
              <w:autoSpaceDN w:val="0"/>
              <w:adjustRightInd w:val="0"/>
              <w:jc w:val="both"/>
              <w:rPr>
                <w:rFonts w:ascii="Tahoma" w:hAnsi="Tahoma" w:cs="Tahoma"/>
              </w:rPr>
            </w:pPr>
            <w:r w:rsidRPr="00F53F91">
              <w:rPr>
                <w:rFonts w:ascii="Calibri" w:hAnsi="Calibri" w:cs="Tahoma"/>
                <w:sz w:val="22"/>
                <w:szCs w:val="22"/>
              </w:rPr>
              <w:t>El desarrollo del servicio para el Mantenimiento del tanque 01 será realizado en predios de la Planta Engarrafadora Puerto Villarroel, ubicada en la Av. Beni s/n, carretera a Puerto Villarroel, en la provincia Carrasco, departamento de Cochabamba.</w:t>
            </w:r>
          </w:p>
          <w:p w:rsidR="00F60D60" w:rsidRPr="00BD1C02" w:rsidRDefault="00F60D60" w:rsidP="00EA569E">
            <w:pPr>
              <w:autoSpaceDE w:val="0"/>
              <w:autoSpaceDN w:val="0"/>
              <w:adjustRightInd w:val="0"/>
              <w:jc w:val="center"/>
            </w:pPr>
            <w:r w:rsidRPr="00C21487">
              <w:rPr>
                <w:noProof/>
                <w:lang w:val="es-BO" w:eastAsia="es-BO"/>
              </w:rPr>
              <w:drawing>
                <wp:inline distT="0" distB="0" distL="0" distR="0">
                  <wp:extent cx="4399472" cy="3273983"/>
                  <wp:effectExtent l="0" t="0" r="127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16370" cy="3286558"/>
                          </a:xfrm>
                          <a:prstGeom prst="rect">
                            <a:avLst/>
                          </a:prstGeom>
                          <a:noFill/>
                          <a:ln>
                            <a:noFill/>
                          </a:ln>
                        </pic:spPr>
                      </pic:pic>
                    </a:graphicData>
                  </a:graphic>
                </wp:inline>
              </w:drawing>
            </w:r>
          </w:p>
          <w:p w:rsidR="00F60D60" w:rsidRPr="00F53F91" w:rsidRDefault="00F60D60" w:rsidP="00EA569E">
            <w:pPr>
              <w:autoSpaceDE w:val="0"/>
              <w:autoSpaceDN w:val="0"/>
              <w:adjustRightInd w:val="0"/>
              <w:jc w:val="center"/>
              <w:rPr>
                <w:rFonts w:ascii="Calibri" w:hAnsi="Calibri" w:cs="Tahoma"/>
                <w:b/>
                <w:sz w:val="16"/>
              </w:rPr>
            </w:pPr>
            <w:r w:rsidRPr="00F53F91">
              <w:rPr>
                <w:rFonts w:ascii="Calibri" w:hAnsi="Calibri" w:cs="Tahoma"/>
                <w:b/>
                <w:sz w:val="16"/>
              </w:rPr>
              <w:lastRenderedPageBreak/>
              <w:t>Ubicación de Planta Engarrafadora Trinidad</w:t>
            </w:r>
          </w:p>
          <w:p w:rsidR="00F60D60" w:rsidRPr="00BD1C02" w:rsidRDefault="00F60D60" w:rsidP="00EA569E">
            <w:pPr>
              <w:autoSpaceDE w:val="0"/>
              <w:autoSpaceDN w:val="0"/>
              <w:adjustRightInd w:val="0"/>
              <w:jc w:val="both"/>
              <w:rPr>
                <w:rFonts w:ascii="Tahoma" w:hAnsi="Tahoma" w:cs="Tahoma"/>
              </w:rPr>
            </w:pPr>
          </w:p>
          <w:p w:rsidR="00F60D60" w:rsidRPr="00BD1C02" w:rsidRDefault="00F60D60" w:rsidP="00EA569E">
            <w:pPr>
              <w:autoSpaceDE w:val="0"/>
              <w:autoSpaceDN w:val="0"/>
              <w:adjustRightInd w:val="0"/>
              <w:jc w:val="center"/>
            </w:pPr>
            <w:r w:rsidRPr="00197E10">
              <w:rPr>
                <w:noProof/>
                <w:lang w:val="es-BO" w:eastAsia="es-BO"/>
              </w:rPr>
              <w:drawing>
                <wp:inline distT="0" distB="0" distL="0" distR="0">
                  <wp:extent cx="5477510" cy="4580627"/>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a:extLst>
                              <a:ext uri="{28A0092B-C50C-407E-A947-70E740481C1C}">
                                <a14:useLocalDpi xmlns:a14="http://schemas.microsoft.com/office/drawing/2010/main" val="0"/>
                              </a:ext>
                            </a:extLst>
                          </a:blip>
                          <a:srcRect l="6859" t="8109" r="1434" b="3474"/>
                          <a:stretch>
                            <a:fillRect/>
                          </a:stretch>
                        </pic:blipFill>
                        <pic:spPr bwMode="auto">
                          <a:xfrm>
                            <a:off x="0" y="0"/>
                            <a:ext cx="5480478" cy="4583109"/>
                          </a:xfrm>
                          <a:prstGeom prst="rect">
                            <a:avLst/>
                          </a:prstGeom>
                          <a:noFill/>
                          <a:ln>
                            <a:noFill/>
                          </a:ln>
                        </pic:spPr>
                      </pic:pic>
                    </a:graphicData>
                  </a:graphic>
                </wp:inline>
              </w:drawing>
            </w:r>
          </w:p>
          <w:p w:rsidR="00F60D60" w:rsidRPr="00F53F91" w:rsidRDefault="00F60D60" w:rsidP="00EA569E">
            <w:pPr>
              <w:autoSpaceDE w:val="0"/>
              <w:autoSpaceDN w:val="0"/>
              <w:adjustRightInd w:val="0"/>
              <w:jc w:val="center"/>
              <w:rPr>
                <w:rFonts w:ascii="Calibri" w:hAnsi="Calibri" w:cs="Tahoma"/>
                <w:b/>
                <w:sz w:val="16"/>
              </w:rPr>
            </w:pPr>
            <w:r w:rsidRPr="00F53F91">
              <w:rPr>
                <w:rFonts w:ascii="Calibri" w:hAnsi="Calibri" w:cs="Tahoma"/>
                <w:b/>
                <w:sz w:val="16"/>
              </w:rPr>
              <w:t>Ubicación de Planta Engarrafadora Puerto Villarroel</w:t>
            </w:r>
          </w:p>
          <w:p w:rsidR="00F60D60" w:rsidRPr="00BD1C02" w:rsidRDefault="00F60D60" w:rsidP="00EA569E">
            <w:pPr>
              <w:autoSpaceDE w:val="0"/>
              <w:autoSpaceDN w:val="0"/>
              <w:adjustRightInd w:val="0"/>
              <w:jc w:val="center"/>
              <w:rPr>
                <w:rFonts w:ascii="Tahoma" w:hAnsi="Tahoma" w:cs="Tahoma"/>
              </w:rPr>
            </w:pPr>
          </w:p>
        </w:tc>
      </w:tr>
      <w:tr w:rsidR="00F60D60" w:rsidRPr="001E72B5" w:rsidTr="008073EF">
        <w:trPr>
          <w:gridAfter w:val="1"/>
          <w:wAfter w:w="29" w:type="dxa"/>
          <w:trHeight w:val="420"/>
        </w:trPr>
        <w:tc>
          <w:tcPr>
            <w:tcW w:w="9322" w:type="dxa"/>
            <w:shd w:val="clear" w:color="auto" w:fill="9CC2E5"/>
            <w:vAlign w:val="center"/>
          </w:tcPr>
          <w:p w:rsidR="00F60D60" w:rsidRPr="001E72B5" w:rsidRDefault="00F60D60" w:rsidP="00EA569E">
            <w:pPr>
              <w:autoSpaceDE w:val="0"/>
              <w:autoSpaceDN w:val="0"/>
              <w:adjustRightInd w:val="0"/>
              <w:rPr>
                <w:rFonts w:ascii="Verdana" w:hAnsi="Verdana" w:cs="Calibri"/>
                <w:sz w:val="18"/>
                <w:szCs w:val="18"/>
              </w:rPr>
            </w:pPr>
            <w:r w:rsidRPr="001E72B5">
              <w:rPr>
                <w:rFonts w:ascii="Verdana" w:hAnsi="Verdana" w:cs="Calibri"/>
                <w:b/>
                <w:bCs/>
                <w:sz w:val="18"/>
                <w:szCs w:val="18"/>
              </w:rPr>
              <w:lastRenderedPageBreak/>
              <w:t xml:space="preserve">INSPECCIÓN Y PRUEBAS </w:t>
            </w:r>
          </w:p>
        </w:tc>
      </w:tr>
      <w:tr w:rsidR="00F60D60" w:rsidRPr="001E72B5" w:rsidTr="008073EF">
        <w:trPr>
          <w:gridAfter w:val="1"/>
          <w:wAfter w:w="29" w:type="dxa"/>
          <w:trHeight w:val="412"/>
        </w:trPr>
        <w:tc>
          <w:tcPr>
            <w:tcW w:w="9322" w:type="dxa"/>
            <w:shd w:val="clear" w:color="auto" w:fill="auto"/>
            <w:vAlign w:val="center"/>
          </w:tcPr>
          <w:p w:rsidR="00F60D60" w:rsidRPr="00F53F91" w:rsidRDefault="00F60D60" w:rsidP="002E692F">
            <w:pPr>
              <w:autoSpaceDE w:val="0"/>
              <w:autoSpaceDN w:val="0"/>
              <w:adjustRightInd w:val="0"/>
              <w:jc w:val="both"/>
              <w:rPr>
                <w:rFonts w:ascii="Calibri" w:hAnsi="Calibri" w:cs="Calibri"/>
                <w:sz w:val="22"/>
                <w:szCs w:val="22"/>
              </w:rPr>
            </w:pPr>
            <w:r w:rsidRPr="00F53F91">
              <w:rPr>
                <w:rFonts w:ascii="Calibri" w:hAnsi="Calibri" w:cs="Tahoma"/>
                <w:sz w:val="22"/>
                <w:szCs w:val="22"/>
              </w:rPr>
              <w:t>Una vez concluido el Servicio, el CONTRATISTA deberá efectuar inspecciones con el fin de garantizar los trabajos ejecutados (durante las operaciones posteriores a la puesta en marcha de los tanques), debiendo subsanar cualquier observación relacionada a los trabajos de mantenimiento realizados que vayan a ser identificados por los FISCALES DEL SERVICIO y/o personal del Distrito Comercial Centro.</w:t>
            </w:r>
          </w:p>
        </w:tc>
      </w:tr>
      <w:tr w:rsidR="00F60D60" w:rsidRPr="001E72B5" w:rsidTr="008073EF">
        <w:trPr>
          <w:gridAfter w:val="1"/>
          <w:wAfter w:w="29" w:type="dxa"/>
          <w:trHeight w:val="417"/>
        </w:trPr>
        <w:tc>
          <w:tcPr>
            <w:tcW w:w="9322" w:type="dxa"/>
            <w:shd w:val="clear" w:color="auto" w:fill="9CC2E5"/>
            <w:vAlign w:val="center"/>
          </w:tcPr>
          <w:p w:rsidR="00F60D60" w:rsidRPr="001E72B5" w:rsidRDefault="00F60D60" w:rsidP="00EA569E">
            <w:pPr>
              <w:rPr>
                <w:rFonts w:ascii="Verdana" w:hAnsi="Verdana" w:cs="Calibri"/>
                <w:sz w:val="18"/>
                <w:szCs w:val="18"/>
              </w:rPr>
            </w:pPr>
            <w:r w:rsidRPr="001E72B5">
              <w:rPr>
                <w:rFonts w:ascii="Verdana" w:hAnsi="Verdana" w:cs="Calibri"/>
                <w:b/>
                <w:bCs/>
                <w:sz w:val="18"/>
                <w:szCs w:val="18"/>
              </w:rPr>
              <w:t xml:space="preserve">GARANTÍAS TÉCNICAS </w:t>
            </w:r>
          </w:p>
        </w:tc>
      </w:tr>
      <w:tr w:rsidR="00F60D60" w:rsidRPr="001E72B5" w:rsidTr="008073EF">
        <w:trPr>
          <w:gridAfter w:val="1"/>
          <w:wAfter w:w="29" w:type="dxa"/>
          <w:trHeight w:val="691"/>
        </w:trPr>
        <w:tc>
          <w:tcPr>
            <w:tcW w:w="9322" w:type="dxa"/>
            <w:shd w:val="clear" w:color="auto" w:fill="auto"/>
            <w:vAlign w:val="center"/>
          </w:tcPr>
          <w:p w:rsidR="00F60D60" w:rsidRPr="006F062C" w:rsidRDefault="00F60D60" w:rsidP="002E692F">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Garantizar todos los trabajos realizados mediante la emisión de una Garantía Técnica, la misma debe contemplar un periodo de garantía de un (1) año por cualquier defecto, daño, mala instalación o cualquier observación identificada que se encuentre relacionada con los trabajos ejecutados por el CONTRATISTA.</w:t>
            </w:r>
          </w:p>
        </w:tc>
      </w:tr>
      <w:tr w:rsidR="00F60D60" w:rsidRPr="001E72B5" w:rsidTr="008073EF">
        <w:trPr>
          <w:gridAfter w:val="1"/>
          <w:wAfter w:w="29" w:type="dxa"/>
          <w:trHeight w:val="420"/>
        </w:trPr>
        <w:tc>
          <w:tcPr>
            <w:tcW w:w="9322" w:type="dxa"/>
            <w:shd w:val="clear" w:color="auto" w:fill="B4C6E7"/>
            <w:vAlign w:val="center"/>
          </w:tcPr>
          <w:p w:rsidR="00F60D60" w:rsidRPr="001E72B5" w:rsidRDefault="00F60D60" w:rsidP="00EA569E">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F60D60" w:rsidRPr="001E72B5" w:rsidTr="008073EF">
        <w:trPr>
          <w:gridAfter w:val="1"/>
          <w:wAfter w:w="29" w:type="dxa"/>
          <w:trHeight w:val="490"/>
        </w:trPr>
        <w:tc>
          <w:tcPr>
            <w:tcW w:w="9322" w:type="dxa"/>
            <w:shd w:val="clear" w:color="auto" w:fill="auto"/>
            <w:vAlign w:val="center"/>
          </w:tcPr>
          <w:p w:rsidR="00F60D60" w:rsidRPr="001E72B5" w:rsidRDefault="00F60D60" w:rsidP="002E692F">
            <w:pPr>
              <w:tabs>
                <w:tab w:val="left" w:pos="5537"/>
              </w:tabs>
              <w:jc w:val="both"/>
              <w:rPr>
                <w:rFonts w:ascii="Verdana" w:hAnsi="Verdana" w:cs="Calibri"/>
                <w:sz w:val="18"/>
                <w:szCs w:val="18"/>
              </w:rPr>
            </w:pPr>
            <w:r w:rsidRPr="00F53F91">
              <w:rPr>
                <w:rFonts w:ascii="Calibri" w:hAnsi="Calibri" w:cs="Tahoma"/>
                <w:sz w:val="22"/>
                <w:szCs w:val="22"/>
              </w:rPr>
              <w:t>Se aplicará una multa del uno (1%) por ciento del monto total adjudicado, por día</w:t>
            </w:r>
            <w:r>
              <w:rPr>
                <w:rFonts w:ascii="Calibri" w:hAnsi="Calibri" w:cs="Tahoma"/>
                <w:sz w:val="22"/>
                <w:szCs w:val="22"/>
              </w:rPr>
              <w:t xml:space="preserve"> calendario</w:t>
            </w:r>
            <w:r w:rsidRPr="00F53F91">
              <w:rPr>
                <w:rFonts w:ascii="Calibri" w:hAnsi="Calibri" w:cs="Tahoma"/>
                <w:sz w:val="22"/>
                <w:szCs w:val="22"/>
              </w:rPr>
              <w:t xml:space="preserve"> de incumplimiento en el periodo establecido según el Contrato, multa que no deberá exceder el 20% del monto total adjudicado, caso contrario YPFB procederá con la resolución del contrato, conforme normativa vigente.</w:t>
            </w:r>
          </w:p>
        </w:tc>
      </w:tr>
      <w:tr w:rsidR="008073EF" w:rsidRPr="001E72B5" w:rsidTr="008073EF">
        <w:trPr>
          <w:gridAfter w:val="1"/>
          <w:wAfter w:w="29" w:type="dxa"/>
          <w:trHeight w:val="219"/>
        </w:trPr>
        <w:tc>
          <w:tcPr>
            <w:tcW w:w="9322" w:type="dxa"/>
            <w:shd w:val="clear" w:color="auto" w:fill="C6D9F1" w:themeFill="text2" w:themeFillTint="33"/>
            <w:vAlign w:val="center"/>
          </w:tcPr>
          <w:p w:rsidR="008073EF" w:rsidRPr="00F53F91" w:rsidRDefault="008073EF" w:rsidP="00EA569E">
            <w:pPr>
              <w:tabs>
                <w:tab w:val="left" w:pos="5537"/>
              </w:tabs>
              <w:jc w:val="both"/>
              <w:rPr>
                <w:rFonts w:ascii="Calibri" w:hAnsi="Calibri" w:cs="Tahoma"/>
                <w:sz w:val="22"/>
                <w:szCs w:val="22"/>
              </w:rPr>
            </w:pPr>
            <w:r w:rsidRPr="00386B45">
              <w:rPr>
                <w:rFonts w:ascii="Calibri" w:hAnsi="Calibri" w:cs="Calibri"/>
                <w:b/>
                <w:sz w:val="22"/>
                <w:szCs w:val="22"/>
              </w:rPr>
              <w:lastRenderedPageBreak/>
              <w:t>VALIDACIONES</w:t>
            </w:r>
          </w:p>
        </w:tc>
      </w:tr>
      <w:tr w:rsidR="00F60D60" w:rsidRPr="00386B45" w:rsidTr="008073EF">
        <w:trPr>
          <w:trHeight w:val="222"/>
        </w:trPr>
        <w:tc>
          <w:tcPr>
            <w:tcW w:w="9351"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F60D60" w:rsidRPr="00386B45" w:rsidRDefault="00F60D60" w:rsidP="00EA569E">
            <w:pPr>
              <w:autoSpaceDE w:val="0"/>
              <w:autoSpaceDN w:val="0"/>
              <w:adjustRightInd w:val="0"/>
              <w:jc w:val="center"/>
              <w:rPr>
                <w:rFonts w:ascii="Calibri" w:hAnsi="Calibri" w:cs="Calibri"/>
                <w:b/>
                <w:sz w:val="22"/>
                <w:szCs w:val="22"/>
              </w:rPr>
            </w:pPr>
            <w:r w:rsidRPr="008073EF">
              <w:rPr>
                <w:rFonts w:ascii="Calibri" w:hAnsi="Calibri" w:cs="Calibri"/>
                <w:b/>
                <w:sz w:val="22"/>
              </w:rPr>
              <w:t>SEGUROS</w:t>
            </w:r>
          </w:p>
        </w:tc>
      </w:tr>
      <w:tr w:rsidR="00F60D60" w:rsidRPr="00386B45" w:rsidTr="008073EF">
        <w:trPr>
          <w:trHeight w:val="63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60D60" w:rsidRPr="00381386" w:rsidRDefault="00F60D60" w:rsidP="00EA569E">
            <w:pPr>
              <w:jc w:val="both"/>
              <w:rPr>
                <w:rFonts w:ascii="Calibri" w:hAnsi="Calibri"/>
                <w:b/>
                <w:bCs/>
                <w:iCs/>
                <w:sz w:val="22"/>
                <w:szCs w:val="22"/>
                <w:lang w:val="es-BO"/>
              </w:rPr>
            </w:pPr>
          </w:p>
          <w:p w:rsidR="00F60D60" w:rsidRPr="00381386" w:rsidRDefault="00F60D60" w:rsidP="00EA569E">
            <w:pPr>
              <w:pStyle w:val="Default"/>
              <w:jc w:val="both"/>
              <w:rPr>
                <w:rFonts w:ascii="Calibri" w:eastAsia="Calibri" w:hAnsi="Calibri"/>
                <w:iCs/>
                <w:color w:val="auto"/>
                <w:sz w:val="22"/>
                <w:szCs w:val="22"/>
              </w:rPr>
            </w:pPr>
            <w:r w:rsidRPr="00381386">
              <w:rPr>
                <w:rFonts w:ascii="Calibri" w:hAnsi="Calibri"/>
                <w:iCs/>
                <w:color w:val="auto"/>
                <w:sz w:val="22"/>
                <w:szCs w:val="22"/>
              </w:rPr>
              <w:t>La empresa adjudicada, deberá presentar y mantener vigente de forma ininterrumpida durante la vigencia del contrato  las Pólizas de Seguros especificadas a continuación:</w:t>
            </w:r>
          </w:p>
          <w:p w:rsidR="00F60D60" w:rsidRPr="00381386" w:rsidRDefault="00F60D60" w:rsidP="00EA569E">
            <w:pPr>
              <w:pStyle w:val="Default"/>
              <w:rPr>
                <w:rFonts w:ascii="Calibri" w:hAnsi="Calibri"/>
                <w:color w:val="auto"/>
                <w:sz w:val="22"/>
                <w:szCs w:val="22"/>
              </w:rPr>
            </w:pPr>
          </w:p>
          <w:p w:rsidR="00F60D60" w:rsidRPr="00381386" w:rsidRDefault="00F60D60" w:rsidP="00A524F0">
            <w:pPr>
              <w:numPr>
                <w:ilvl w:val="0"/>
                <w:numId w:val="46"/>
              </w:numPr>
              <w:autoSpaceDN w:val="0"/>
              <w:jc w:val="both"/>
              <w:rPr>
                <w:rFonts w:ascii="Calibri" w:hAnsi="Calibri"/>
                <w:iCs/>
                <w:sz w:val="22"/>
                <w:szCs w:val="22"/>
              </w:rPr>
            </w:pPr>
            <w:r w:rsidRPr="00381386">
              <w:rPr>
                <w:rFonts w:ascii="Calibri" w:hAnsi="Calibri"/>
                <w:b/>
                <w:bCs/>
                <w:iCs/>
                <w:sz w:val="22"/>
                <w:szCs w:val="22"/>
              </w:rPr>
              <w:t xml:space="preserve">SEGURO DE RESPONSABILIDAD CIVIL </w:t>
            </w:r>
          </w:p>
          <w:p w:rsidR="00F60D60" w:rsidRPr="00381386" w:rsidRDefault="00F60D60" w:rsidP="00EA569E">
            <w:pPr>
              <w:ind w:left="708"/>
              <w:jc w:val="both"/>
              <w:rPr>
                <w:rFonts w:ascii="Calibri" w:hAnsi="Calibri"/>
                <w:iCs/>
                <w:sz w:val="22"/>
                <w:szCs w:val="22"/>
              </w:rPr>
            </w:pPr>
            <w:r w:rsidRPr="00381386">
              <w:rPr>
                <w:rFonts w:ascii="Calibri" w:hAnsi="Calibr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381386">
              <w:rPr>
                <w:rFonts w:ascii="Calibri" w:hAnsi="Calibri"/>
                <w:b/>
                <w:bCs/>
                <w:iCs/>
                <w:sz w:val="22"/>
                <w:szCs w:val="22"/>
              </w:rPr>
              <w:t>En esta póliza YPFB deberá figurar como un tercero.</w:t>
            </w:r>
          </w:p>
          <w:p w:rsidR="00F60D60" w:rsidRPr="00381386" w:rsidRDefault="00F60D60" w:rsidP="00EA569E">
            <w:pPr>
              <w:ind w:left="720"/>
              <w:jc w:val="both"/>
              <w:rPr>
                <w:rFonts w:ascii="Calibri" w:hAnsi="Calibri"/>
                <w:iCs/>
                <w:sz w:val="22"/>
                <w:szCs w:val="22"/>
              </w:rPr>
            </w:pPr>
          </w:p>
          <w:p w:rsidR="00F60D60" w:rsidRPr="00381386" w:rsidRDefault="00F60D60" w:rsidP="00EA569E">
            <w:pPr>
              <w:ind w:left="708"/>
              <w:jc w:val="both"/>
              <w:rPr>
                <w:rFonts w:ascii="Calibri" w:hAnsi="Calibri"/>
                <w:iCs/>
                <w:sz w:val="22"/>
                <w:szCs w:val="22"/>
              </w:rPr>
            </w:pPr>
            <w:r w:rsidRPr="00381386">
              <w:rPr>
                <w:rFonts w:ascii="Calibri" w:hAnsi="Calibri"/>
                <w:iCs/>
                <w:sz w:val="22"/>
                <w:szCs w:val="22"/>
              </w:rPr>
              <w:t>El límite de indemnización por evento y/o reclamos deberá ser por $</w:t>
            </w:r>
            <w:proofErr w:type="spellStart"/>
            <w:r w:rsidRPr="00381386">
              <w:rPr>
                <w:rFonts w:ascii="Calibri" w:hAnsi="Calibri"/>
                <w:iCs/>
                <w:sz w:val="22"/>
                <w:szCs w:val="22"/>
              </w:rPr>
              <w:t>us</w:t>
            </w:r>
            <w:proofErr w:type="spellEnd"/>
            <w:r w:rsidRPr="00381386">
              <w:rPr>
                <w:rFonts w:ascii="Calibri" w:hAnsi="Calibri"/>
                <w:iCs/>
                <w:sz w:val="22"/>
                <w:szCs w:val="22"/>
              </w:rPr>
              <w:t>. 50.000.-</w:t>
            </w:r>
          </w:p>
          <w:p w:rsidR="00F60D60" w:rsidRPr="00381386" w:rsidRDefault="00F60D60" w:rsidP="00EA569E">
            <w:pPr>
              <w:ind w:left="720"/>
              <w:jc w:val="both"/>
              <w:rPr>
                <w:rFonts w:ascii="Calibri" w:hAnsi="Calibri"/>
                <w:b/>
                <w:bCs/>
                <w:iCs/>
                <w:sz w:val="22"/>
                <w:szCs w:val="22"/>
              </w:rPr>
            </w:pPr>
          </w:p>
          <w:p w:rsidR="00F60D60" w:rsidRPr="00381386" w:rsidRDefault="00F60D60" w:rsidP="00A524F0">
            <w:pPr>
              <w:numPr>
                <w:ilvl w:val="0"/>
                <w:numId w:val="46"/>
              </w:numPr>
              <w:autoSpaceDN w:val="0"/>
              <w:jc w:val="both"/>
              <w:rPr>
                <w:rFonts w:ascii="Calibri" w:hAnsi="Calibri"/>
                <w:iCs/>
                <w:sz w:val="22"/>
                <w:szCs w:val="22"/>
              </w:rPr>
            </w:pPr>
            <w:r w:rsidRPr="00381386">
              <w:rPr>
                <w:rFonts w:ascii="Calibri" w:hAnsi="Calibri"/>
                <w:b/>
                <w:bCs/>
                <w:iCs/>
                <w:sz w:val="22"/>
                <w:szCs w:val="22"/>
              </w:rPr>
              <w:t>PÓLIZA DE ACCIDENTES PERSONALES.</w:t>
            </w:r>
            <w:r w:rsidRPr="00381386">
              <w:rPr>
                <w:rFonts w:ascii="Calibri" w:hAnsi="Calibri"/>
                <w:iCs/>
                <w:sz w:val="22"/>
                <w:szCs w:val="22"/>
              </w:rPr>
              <w:t xml:space="preserve"> </w:t>
            </w:r>
          </w:p>
          <w:p w:rsidR="00F60D60" w:rsidRPr="00381386" w:rsidRDefault="00F60D60" w:rsidP="00EA569E">
            <w:pPr>
              <w:pStyle w:val="Prrafodelista"/>
              <w:jc w:val="both"/>
              <w:rPr>
                <w:rFonts w:ascii="Calibri" w:hAnsi="Calibri"/>
                <w:iCs/>
                <w:sz w:val="22"/>
                <w:szCs w:val="22"/>
              </w:rPr>
            </w:pPr>
            <w:r w:rsidRPr="00381386">
              <w:rPr>
                <w:rFonts w:ascii="Calibri" w:hAnsi="Calibri"/>
                <w:iCs/>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w:t>
            </w:r>
            <w:r>
              <w:rPr>
                <w:rFonts w:ascii="Calibri" w:hAnsi="Calibri"/>
                <w:iCs/>
                <w:sz w:val="22"/>
                <w:szCs w:val="22"/>
              </w:rPr>
              <w:t xml:space="preserve">n el desempeño de su trabajo. </w:t>
            </w:r>
          </w:p>
          <w:p w:rsidR="00F60D60" w:rsidRPr="00381386" w:rsidRDefault="00F60D60" w:rsidP="00EA569E">
            <w:pPr>
              <w:ind w:left="720"/>
              <w:jc w:val="both"/>
              <w:rPr>
                <w:rFonts w:ascii="Calibri" w:hAnsi="Calibri"/>
                <w:iCs/>
                <w:sz w:val="22"/>
                <w:szCs w:val="22"/>
              </w:rPr>
            </w:pPr>
          </w:p>
          <w:p w:rsidR="00F60D60" w:rsidRPr="00381386" w:rsidRDefault="00F60D60" w:rsidP="00A524F0">
            <w:pPr>
              <w:numPr>
                <w:ilvl w:val="0"/>
                <w:numId w:val="45"/>
              </w:numPr>
              <w:autoSpaceDE w:val="0"/>
              <w:autoSpaceDN w:val="0"/>
              <w:jc w:val="both"/>
              <w:rPr>
                <w:rFonts w:ascii="Calibri" w:hAnsi="Calibri"/>
                <w:b/>
                <w:bCs/>
                <w:iCs/>
                <w:sz w:val="22"/>
                <w:szCs w:val="22"/>
              </w:rPr>
            </w:pPr>
            <w:r w:rsidRPr="00381386">
              <w:rPr>
                <w:rFonts w:ascii="Calibri" w:hAnsi="Calibri"/>
                <w:b/>
                <w:bCs/>
                <w:iCs/>
                <w:sz w:val="22"/>
                <w:szCs w:val="22"/>
              </w:rPr>
              <w:t>CONDICIONES ADICIONALES</w:t>
            </w:r>
          </w:p>
          <w:p w:rsidR="00F60D60" w:rsidRPr="00381386" w:rsidRDefault="00F60D60" w:rsidP="00EA569E">
            <w:pPr>
              <w:jc w:val="both"/>
              <w:rPr>
                <w:rFonts w:ascii="Calibri" w:eastAsia="Calibri" w:hAnsi="Calibri"/>
                <w:b/>
                <w:bCs/>
                <w:iCs/>
                <w:sz w:val="22"/>
                <w:szCs w:val="22"/>
              </w:rPr>
            </w:pPr>
          </w:p>
          <w:p w:rsidR="00F60D60" w:rsidRPr="00381386" w:rsidRDefault="00F60D60" w:rsidP="00A524F0">
            <w:pPr>
              <w:numPr>
                <w:ilvl w:val="0"/>
                <w:numId w:val="47"/>
              </w:numPr>
              <w:autoSpaceDE w:val="0"/>
              <w:autoSpaceDN w:val="0"/>
              <w:jc w:val="both"/>
              <w:rPr>
                <w:rFonts w:ascii="Calibri" w:hAnsi="Calibri"/>
                <w:iCs/>
                <w:sz w:val="22"/>
                <w:szCs w:val="22"/>
              </w:rPr>
            </w:pPr>
            <w:r w:rsidRPr="00381386">
              <w:rPr>
                <w:rFonts w:ascii="Calibri" w:hAnsi="Calibr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60D60" w:rsidRPr="00381386" w:rsidRDefault="00F60D60" w:rsidP="00EA569E">
            <w:pPr>
              <w:ind w:left="720"/>
              <w:jc w:val="both"/>
              <w:rPr>
                <w:rFonts w:ascii="Calibri" w:eastAsia="Calibri" w:hAnsi="Calibri"/>
                <w:iCs/>
                <w:sz w:val="22"/>
                <w:szCs w:val="22"/>
              </w:rPr>
            </w:pPr>
          </w:p>
          <w:p w:rsidR="00F60D60" w:rsidRPr="00BF1351" w:rsidRDefault="00F60D60" w:rsidP="00A524F0">
            <w:pPr>
              <w:numPr>
                <w:ilvl w:val="0"/>
                <w:numId w:val="47"/>
              </w:numPr>
              <w:autoSpaceDE w:val="0"/>
              <w:autoSpaceDN w:val="0"/>
              <w:jc w:val="both"/>
              <w:rPr>
                <w:rFonts w:ascii="Calibri" w:hAnsi="Calibri"/>
                <w:iCs/>
                <w:sz w:val="22"/>
                <w:szCs w:val="22"/>
              </w:rPr>
            </w:pPr>
            <w:r w:rsidRPr="00381386">
              <w:rPr>
                <w:rFonts w:ascii="Calibri" w:hAnsi="Calibri"/>
                <w:iCs/>
                <w:sz w:val="22"/>
                <w:szCs w:val="22"/>
              </w:rPr>
              <w:t>El adjudicado (a), deberá entregar una copia de la citada póliza a YPFB antes de la suscripción del contrato.</w:t>
            </w:r>
          </w:p>
        </w:tc>
      </w:tr>
      <w:tr w:rsidR="00F60D60"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F60D60" w:rsidRDefault="008073EF" w:rsidP="00EA569E">
            <w:pPr>
              <w:keepNext/>
              <w:jc w:val="center"/>
              <w:outlineLvl w:val="2"/>
              <w:rPr>
                <w:rFonts w:ascii="Calibri" w:hAnsi="Calibri" w:cs="Calibri"/>
                <w:b/>
                <w:bCs/>
                <w:sz w:val="22"/>
                <w:szCs w:val="22"/>
                <w:lang w:val="pt-BR" w:eastAsia="x-none"/>
              </w:rPr>
            </w:pPr>
            <w:r>
              <w:rPr>
                <w:rFonts w:ascii="Calibri" w:hAnsi="Calibri" w:cs="Calibri"/>
                <w:b/>
                <w:bCs/>
                <w:lang w:val="pt-BR" w:eastAsia="x-none"/>
              </w:rPr>
              <w:t>S</w:t>
            </w:r>
            <w:r w:rsidR="00F60D60">
              <w:rPr>
                <w:rFonts w:ascii="Calibri" w:hAnsi="Calibri" w:cs="Calibri"/>
                <w:b/>
                <w:bCs/>
                <w:lang w:val="pt-BR" w:eastAsia="x-none"/>
              </w:rPr>
              <w:t>EGURIDAD INDUSTRIAL Y SALUD OCUPACIONAL</w:t>
            </w:r>
          </w:p>
        </w:tc>
      </w:tr>
      <w:tr w:rsidR="008073EF" w:rsidRPr="007C7A54"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73EF" w:rsidRPr="008073EF" w:rsidRDefault="008073EF" w:rsidP="008073EF">
            <w:pPr>
              <w:pStyle w:val="Prrafodelista"/>
              <w:ind w:left="0"/>
              <w:jc w:val="both"/>
              <w:rPr>
                <w:rFonts w:ascii="Calibri" w:eastAsia="Arial Unicode MS" w:hAnsi="Calibri"/>
                <w:bCs/>
                <w:szCs w:val="22"/>
              </w:rPr>
            </w:pPr>
            <w:r w:rsidRPr="008073EF">
              <w:rPr>
                <w:rFonts w:ascii="Calibri" w:eastAsia="Arial Unicode MS" w:hAnsi="Calibri"/>
                <w:bCs/>
                <w:szCs w:val="22"/>
              </w:rPr>
              <w:t xml:space="preserve">El CONTRATISTA deberá cumplir de forma obligatoria con los estándares de Seguridad Industrial y Salud Ocupacional: </w:t>
            </w:r>
          </w:p>
          <w:p w:rsidR="008073EF" w:rsidRPr="008073EF" w:rsidRDefault="008073EF" w:rsidP="008073EF">
            <w:pPr>
              <w:pStyle w:val="Prrafodelista"/>
              <w:ind w:left="0"/>
              <w:rPr>
                <w:rFonts w:ascii="Calibri" w:eastAsia="Arial Unicode MS" w:hAnsi="Calibri"/>
                <w:b/>
                <w:bCs/>
                <w:szCs w:val="22"/>
              </w:rPr>
            </w:pPr>
          </w:p>
          <w:p w:rsidR="008073EF" w:rsidRPr="008073EF" w:rsidRDefault="008073EF" w:rsidP="008073EF">
            <w:pPr>
              <w:pStyle w:val="Prrafodelista"/>
              <w:ind w:left="0"/>
              <w:rPr>
                <w:rFonts w:ascii="Calibri" w:eastAsia="Arial Unicode MS" w:hAnsi="Calibri"/>
                <w:b/>
                <w:bCs/>
                <w:szCs w:val="22"/>
              </w:rPr>
            </w:pPr>
            <w:r w:rsidRPr="008073EF">
              <w:rPr>
                <w:rFonts w:ascii="Calibri" w:eastAsia="Arial Unicode MS" w:hAnsi="Calibri"/>
                <w:b/>
                <w:bCs/>
                <w:szCs w:val="22"/>
              </w:rPr>
              <w:t>Estándares y requisitos de SYSO para Contratistas de YPFB Corporación.</w:t>
            </w:r>
          </w:p>
          <w:p w:rsidR="008073EF" w:rsidRPr="008073EF" w:rsidRDefault="008073EF" w:rsidP="008073EF">
            <w:pPr>
              <w:pStyle w:val="Prrafodelista"/>
              <w:ind w:left="0"/>
              <w:rPr>
                <w:rFonts w:ascii="Calibri" w:eastAsia="Arial Unicode MS" w:hAnsi="Calibri"/>
                <w:b/>
                <w:bCs/>
                <w:szCs w:val="22"/>
              </w:rPr>
            </w:pPr>
          </w:p>
          <w:p w:rsidR="008073EF" w:rsidRPr="008073EF" w:rsidRDefault="008073EF" w:rsidP="008073EF">
            <w:pPr>
              <w:pStyle w:val="Prrafodelista"/>
              <w:ind w:left="0"/>
              <w:jc w:val="both"/>
              <w:rPr>
                <w:rFonts w:ascii="Calibri" w:eastAsia="Arial Unicode MS" w:hAnsi="Calibri"/>
                <w:bCs/>
                <w:szCs w:val="22"/>
              </w:rPr>
            </w:pPr>
            <w:r w:rsidRPr="008073EF">
              <w:rPr>
                <w:rFonts w:ascii="Calibri" w:eastAsia="Arial Unicode MS" w:hAnsi="Calibri"/>
                <w:bCs/>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8073EF" w:rsidRPr="008073EF" w:rsidRDefault="008073EF" w:rsidP="008073EF">
            <w:pPr>
              <w:pStyle w:val="Prrafodelista"/>
              <w:ind w:left="0"/>
              <w:jc w:val="both"/>
              <w:rPr>
                <w:rFonts w:ascii="Calibri" w:eastAsia="Arial Unicode MS" w:hAnsi="Calibri"/>
                <w:bCs/>
                <w:szCs w:val="22"/>
              </w:rPr>
            </w:pPr>
          </w:p>
          <w:p w:rsidR="008073EF" w:rsidRPr="008073EF" w:rsidRDefault="008073EF" w:rsidP="008073EF">
            <w:pPr>
              <w:pStyle w:val="Prrafodelista"/>
              <w:ind w:left="0"/>
              <w:jc w:val="both"/>
              <w:rPr>
                <w:rFonts w:ascii="Calibri" w:eastAsia="Arial Unicode MS" w:hAnsi="Calibri"/>
                <w:bCs/>
                <w:szCs w:val="22"/>
              </w:rPr>
            </w:pPr>
            <w:r w:rsidRPr="008073EF">
              <w:rPr>
                <w:rFonts w:ascii="Calibri" w:eastAsia="Arial Unicode MS" w:hAnsi="Calibri"/>
                <w:bCs/>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073EF" w:rsidRPr="008073EF" w:rsidRDefault="008073EF" w:rsidP="008073EF">
            <w:pPr>
              <w:pStyle w:val="Prrafodelista"/>
              <w:ind w:left="0"/>
              <w:rPr>
                <w:rFonts w:ascii="Calibri" w:eastAsia="Arial Unicode MS" w:hAnsi="Calibri"/>
                <w:b/>
                <w:bCs/>
                <w:szCs w:val="22"/>
              </w:rPr>
            </w:pPr>
          </w:p>
          <w:p w:rsidR="008073EF" w:rsidRPr="008073EF" w:rsidRDefault="008073EF" w:rsidP="00A524F0">
            <w:pPr>
              <w:pStyle w:val="Prrafodelista"/>
              <w:numPr>
                <w:ilvl w:val="3"/>
                <w:numId w:val="45"/>
              </w:numPr>
              <w:rPr>
                <w:rFonts w:ascii="Calibri" w:eastAsia="Arial Unicode MS" w:hAnsi="Calibri"/>
                <w:b/>
                <w:bCs/>
                <w:szCs w:val="22"/>
              </w:rPr>
            </w:pPr>
            <w:r w:rsidRPr="008073EF">
              <w:rPr>
                <w:rFonts w:ascii="Calibri" w:eastAsia="Arial Unicode MS" w:hAnsi="Calibri"/>
                <w:b/>
                <w:bCs/>
                <w:szCs w:val="22"/>
              </w:rPr>
              <w:t>ASPECTOS GENERALES:</w:t>
            </w:r>
          </w:p>
          <w:p w:rsidR="008073EF" w:rsidRPr="008073EF" w:rsidRDefault="008073EF" w:rsidP="008073EF">
            <w:pPr>
              <w:pStyle w:val="Prrafodelista"/>
              <w:ind w:left="1440"/>
              <w:rPr>
                <w:rFonts w:ascii="Calibri" w:eastAsia="Arial Unicode MS" w:hAnsi="Calibri"/>
                <w:b/>
                <w:bCs/>
                <w:szCs w:val="22"/>
              </w:rPr>
            </w:pPr>
            <w:r w:rsidRPr="008073EF">
              <w:rPr>
                <w:rFonts w:ascii="Calibri" w:eastAsia="Arial Unicode MS" w:hAnsi="Calibri"/>
                <w:b/>
                <w:bCs/>
                <w:szCs w:val="22"/>
              </w:rPr>
              <w:lastRenderedPageBreak/>
              <w:t xml:space="preserve"> </w:t>
            </w:r>
          </w:p>
          <w:p w:rsidR="008073EF" w:rsidRPr="008073EF" w:rsidRDefault="008073EF" w:rsidP="008073EF">
            <w:pPr>
              <w:pStyle w:val="Prrafodelista"/>
              <w:ind w:left="0"/>
              <w:jc w:val="both"/>
              <w:rPr>
                <w:rFonts w:ascii="Calibri" w:eastAsia="Arial Unicode MS" w:hAnsi="Calibri"/>
                <w:bCs/>
                <w:szCs w:val="22"/>
              </w:rPr>
            </w:pPr>
            <w:r w:rsidRPr="008073EF">
              <w:rPr>
                <w:rFonts w:ascii="Calibri" w:eastAsia="Arial Unicode MS" w:hAnsi="Calibri"/>
                <w:bCs/>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8073EF" w:rsidRPr="008073EF" w:rsidRDefault="008073EF" w:rsidP="008073EF">
            <w:pPr>
              <w:pStyle w:val="Prrafodelista"/>
              <w:ind w:left="0"/>
              <w:jc w:val="both"/>
              <w:rPr>
                <w:rFonts w:ascii="Calibri" w:eastAsia="Arial Unicode MS" w:hAnsi="Calibri"/>
                <w:bCs/>
                <w:szCs w:val="22"/>
              </w:rPr>
            </w:pPr>
          </w:p>
          <w:p w:rsidR="008073EF" w:rsidRPr="008073EF" w:rsidRDefault="008073EF" w:rsidP="00A524F0">
            <w:pPr>
              <w:pStyle w:val="Prrafodelista"/>
              <w:numPr>
                <w:ilvl w:val="0"/>
                <w:numId w:val="75"/>
              </w:numPr>
              <w:rPr>
                <w:rFonts w:ascii="Calibri" w:eastAsia="Arial Unicode MS" w:hAnsi="Calibri"/>
                <w:bCs/>
                <w:szCs w:val="22"/>
              </w:rPr>
            </w:pPr>
            <w:r w:rsidRPr="008073EF">
              <w:rPr>
                <w:rFonts w:ascii="Calibri" w:eastAsia="Arial Unicode MS" w:hAnsi="Calibri"/>
                <w:bCs/>
                <w:szCs w:val="22"/>
              </w:rPr>
              <w:t>Medidas preventivas en seguridad, salud Ocupacional (prevención de accidentes)</w:t>
            </w:r>
          </w:p>
          <w:p w:rsidR="008073EF" w:rsidRPr="008073EF" w:rsidRDefault="008073EF" w:rsidP="00A524F0">
            <w:pPr>
              <w:pStyle w:val="Prrafodelista"/>
              <w:numPr>
                <w:ilvl w:val="0"/>
                <w:numId w:val="75"/>
              </w:numPr>
              <w:rPr>
                <w:rFonts w:ascii="Calibri" w:eastAsia="Arial Unicode MS" w:hAnsi="Calibri"/>
                <w:bCs/>
                <w:szCs w:val="22"/>
              </w:rPr>
            </w:pPr>
            <w:r w:rsidRPr="008073EF">
              <w:rPr>
                <w:rFonts w:ascii="Calibri" w:eastAsia="Arial Unicode MS" w:hAnsi="Calibri"/>
                <w:bCs/>
                <w:szCs w:val="22"/>
              </w:rPr>
              <w:t>Uso de EPP (equipo de protección personal, de acuerdo a las actividades específicas)</w:t>
            </w:r>
          </w:p>
          <w:p w:rsidR="008073EF" w:rsidRPr="008073EF" w:rsidRDefault="008073EF" w:rsidP="00A524F0">
            <w:pPr>
              <w:pStyle w:val="Prrafodelista"/>
              <w:numPr>
                <w:ilvl w:val="0"/>
                <w:numId w:val="75"/>
              </w:numPr>
              <w:rPr>
                <w:rFonts w:ascii="Calibri" w:eastAsia="Arial Unicode MS" w:hAnsi="Calibri"/>
                <w:bCs/>
                <w:szCs w:val="22"/>
              </w:rPr>
            </w:pPr>
            <w:r w:rsidRPr="008073EF">
              <w:rPr>
                <w:rFonts w:ascii="Calibri" w:eastAsia="Arial Unicode MS" w:hAnsi="Calibri"/>
                <w:bCs/>
                <w:szCs w:val="22"/>
              </w:rPr>
              <w:t>Identificación y evaluación de riesgos e impactos en el trabajo</w:t>
            </w:r>
          </w:p>
          <w:p w:rsidR="008073EF" w:rsidRPr="008073EF" w:rsidRDefault="008073EF" w:rsidP="00A524F0">
            <w:pPr>
              <w:pStyle w:val="Prrafodelista"/>
              <w:numPr>
                <w:ilvl w:val="0"/>
                <w:numId w:val="75"/>
              </w:numPr>
              <w:rPr>
                <w:rFonts w:ascii="Calibri" w:eastAsia="Arial Unicode MS" w:hAnsi="Calibri"/>
                <w:bCs/>
                <w:szCs w:val="22"/>
              </w:rPr>
            </w:pPr>
            <w:r w:rsidRPr="008073EF">
              <w:rPr>
                <w:rFonts w:ascii="Calibri" w:eastAsia="Arial Unicode MS" w:hAnsi="Calibri"/>
                <w:bCs/>
                <w:szCs w:val="22"/>
              </w:rPr>
              <w:t>Lista general de Procedimientos de trabajo (altura, eléctrico, espacios confinados, etc.)</w:t>
            </w:r>
          </w:p>
          <w:p w:rsidR="008073EF" w:rsidRPr="008073EF" w:rsidRDefault="008073EF" w:rsidP="00A524F0">
            <w:pPr>
              <w:pStyle w:val="Prrafodelista"/>
              <w:numPr>
                <w:ilvl w:val="0"/>
                <w:numId w:val="75"/>
              </w:numPr>
              <w:rPr>
                <w:rFonts w:ascii="Calibri" w:eastAsia="Arial Unicode MS" w:hAnsi="Calibri"/>
                <w:bCs/>
                <w:szCs w:val="22"/>
              </w:rPr>
            </w:pPr>
            <w:r w:rsidRPr="008073EF">
              <w:rPr>
                <w:rFonts w:ascii="Calibri" w:eastAsia="Arial Unicode MS" w:hAnsi="Calibri"/>
                <w:bCs/>
                <w:szCs w:val="22"/>
              </w:rPr>
              <w:t>Política de Seguridad, Salud Ocupacional y Medio Ambiente (En caso de que la empresa cuente con un sistema de Gestión de SYSO)</w:t>
            </w:r>
          </w:p>
          <w:p w:rsidR="008073EF" w:rsidRPr="008073EF" w:rsidRDefault="008073EF" w:rsidP="008073EF">
            <w:pPr>
              <w:pStyle w:val="Prrafodelista"/>
              <w:ind w:left="0"/>
              <w:rPr>
                <w:rFonts w:ascii="Calibri" w:eastAsia="Arial Unicode MS" w:hAnsi="Calibri"/>
                <w:b/>
                <w:bCs/>
                <w:szCs w:val="22"/>
              </w:rPr>
            </w:pPr>
          </w:p>
          <w:p w:rsidR="008073EF" w:rsidRPr="008073EF" w:rsidRDefault="008073EF" w:rsidP="008073EF">
            <w:pPr>
              <w:pStyle w:val="Prrafodelista"/>
              <w:ind w:left="0"/>
              <w:rPr>
                <w:rFonts w:ascii="Calibri" w:eastAsia="Arial Unicode MS" w:hAnsi="Calibri"/>
                <w:bCs/>
                <w:szCs w:val="22"/>
              </w:rPr>
            </w:pPr>
            <w:r w:rsidRPr="008073EF">
              <w:rPr>
                <w:rFonts w:ascii="Calibri" w:eastAsia="Arial Unicode MS" w:hAnsi="Calibri"/>
                <w:b/>
                <w:bCs/>
                <w:szCs w:val="22"/>
              </w:rPr>
              <w:t xml:space="preserve">NOTA: </w:t>
            </w:r>
            <w:r w:rsidRPr="008073EF">
              <w:rPr>
                <w:rFonts w:ascii="Calibri" w:eastAsia="Arial Unicode MS" w:hAnsi="Calibri"/>
                <w:bCs/>
                <w:szCs w:val="22"/>
              </w:rPr>
              <w:t>Las empresas contratistas deberán adherirse a la Política Corporativa de Seguridad, Salud, Medio Ambiente, Social y Gestión de YPFB.</w:t>
            </w:r>
          </w:p>
          <w:p w:rsidR="008073EF" w:rsidRPr="008073EF" w:rsidRDefault="008073EF" w:rsidP="008073EF">
            <w:pPr>
              <w:pStyle w:val="Prrafodelista"/>
              <w:ind w:left="0"/>
              <w:rPr>
                <w:rFonts w:ascii="Calibri" w:eastAsia="Arial Unicode MS" w:hAnsi="Calibri"/>
                <w:b/>
                <w:bCs/>
                <w:szCs w:val="22"/>
              </w:rPr>
            </w:pPr>
          </w:p>
          <w:p w:rsidR="008073EF" w:rsidRPr="008073EF" w:rsidRDefault="008073EF" w:rsidP="00A524F0">
            <w:pPr>
              <w:pStyle w:val="Prrafodelista"/>
              <w:numPr>
                <w:ilvl w:val="1"/>
                <w:numId w:val="78"/>
              </w:numPr>
              <w:rPr>
                <w:rFonts w:ascii="Calibri" w:eastAsia="Arial Unicode MS" w:hAnsi="Calibri"/>
                <w:b/>
                <w:bCs/>
                <w:szCs w:val="22"/>
              </w:rPr>
            </w:pPr>
            <w:r w:rsidRPr="008073EF">
              <w:rPr>
                <w:rFonts w:ascii="Calibri" w:eastAsia="Arial Unicode MS" w:hAnsi="Calibri"/>
                <w:b/>
                <w:bCs/>
                <w:szCs w:val="22"/>
              </w:rPr>
              <w:t xml:space="preserve"> Posterior a la adjudicación y antes del inicio de las actividades: </w:t>
            </w:r>
          </w:p>
          <w:p w:rsidR="008073EF" w:rsidRPr="008073EF" w:rsidRDefault="008073EF" w:rsidP="008073EF">
            <w:pPr>
              <w:pStyle w:val="Prrafodelista"/>
              <w:ind w:left="284" w:hanging="284"/>
              <w:rPr>
                <w:rFonts w:ascii="Calibri" w:eastAsia="Arial Unicode MS" w:hAnsi="Calibri"/>
                <w:b/>
                <w:bCs/>
                <w:szCs w:val="22"/>
              </w:rPr>
            </w:pPr>
          </w:p>
          <w:p w:rsidR="008073EF" w:rsidRPr="008073EF" w:rsidRDefault="008073EF" w:rsidP="008073EF">
            <w:pPr>
              <w:pStyle w:val="Prrafodelista"/>
              <w:ind w:left="0"/>
              <w:rPr>
                <w:rFonts w:ascii="Calibri" w:eastAsia="Arial Unicode MS" w:hAnsi="Calibri"/>
                <w:bCs/>
                <w:szCs w:val="22"/>
              </w:rPr>
            </w:pPr>
            <w:r w:rsidRPr="008073EF">
              <w:rPr>
                <w:rFonts w:ascii="Calibri" w:eastAsia="Arial Unicode MS" w:hAnsi="Calibri"/>
                <w:bCs/>
                <w:szCs w:val="22"/>
              </w:rPr>
              <w:t xml:space="preserve">Antes del inicio de las actividades (orden de proceder) la Empresa adjudicada deberá presentar los siguientes documentos para la aprobación de la Unidad de SMS de YPFB: </w:t>
            </w:r>
          </w:p>
          <w:p w:rsidR="008073EF" w:rsidRPr="008073EF" w:rsidRDefault="008073EF" w:rsidP="008073EF">
            <w:pPr>
              <w:pStyle w:val="Prrafodelista"/>
              <w:ind w:left="0"/>
              <w:rPr>
                <w:rFonts w:ascii="Calibri" w:eastAsia="Arial Unicode MS" w:hAnsi="Calibri"/>
                <w:bCs/>
                <w:szCs w:val="22"/>
              </w:rPr>
            </w:pPr>
          </w:p>
          <w:p w:rsidR="008073EF" w:rsidRPr="008073EF" w:rsidRDefault="008073EF" w:rsidP="00A524F0">
            <w:pPr>
              <w:pStyle w:val="Prrafodelista"/>
              <w:numPr>
                <w:ilvl w:val="1"/>
                <w:numId w:val="78"/>
              </w:numPr>
              <w:rPr>
                <w:rFonts w:ascii="Calibri" w:eastAsia="Arial Unicode MS" w:hAnsi="Calibri"/>
                <w:bCs/>
                <w:szCs w:val="22"/>
              </w:rPr>
            </w:pPr>
            <w:r w:rsidRPr="008073EF">
              <w:rPr>
                <w:rFonts w:ascii="Calibri" w:eastAsia="Arial Unicode MS" w:hAnsi="Calibri"/>
                <w:b/>
                <w:bCs/>
                <w:szCs w:val="22"/>
              </w:rPr>
              <w:t xml:space="preserve"> Declaración jurada </w:t>
            </w:r>
            <w:r w:rsidRPr="008073EF">
              <w:rPr>
                <w:rFonts w:ascii="Calibri" w:eastAsia="Arial Unicode MS" w:hAnsi="Calibri"/>
                <w:bCs/>
                <w:szCs w:val="22"/>
              </w:rPr>
              <w:t xml:space="preserve">“Compromiso de SMS” para Cumplimiento de requisitos de Seguridad Industrial, Salud Ocupacional y Medio Ambiente para contratistas de YPFB Corporación. </w:t>
            </w:r>
          </w:p>
          <w:p w:rsidR="008073EF" w:rsidRPr="008073EF" w:rsidRDefault="008073EF" w:rsidP="008073EF">
            <w:pPr>
              <w:pStyle w:val="Prrafodelista"/>
              <w:ind w:left="0"/>
              <w:rPr>
                <w:rFonts w:ascii="Calibri" w:eastAsia="Arial Unicode MS" w:hAnsi="Calibri"/>
                <w:bCs/>
                <w:szCs w:val="22"/>
              </w:rPr>
            </w:pPr>
          </w:p>
          <w:p w:rsidR="008073EF" w:rsidRPr="008073EF" w:rsidRDefault="008073EF" w:rsidP="008073EF">
            <w:pPr>
              <w:pStyle w:val="Prrafodelista"/>
              <w:ind w:left="0"/>
              <w:rPr>
                <w:rFonts w:ascii="Calibri" w:eastAsia="Arial Unicode MS" w:hAnsi="Calibri"/>
                <w:bCs/>
                <w:szCs w:val="22"/>
              </w:rPr>
            </w:pPr>
            <w:r w:rsidRPr="008073EF">
              <w:rPr>
                <w:rFonts w:ascii="Calibri" w:eastAsia="Arial Unicode MS" w:hAnsi="Calibri"/>
                <w:bCs/>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8073EF" w:rsidRPr="008073EF" w:rsidRDefault="008073EF" w:rsidP="008073EF">
            <w:pPr>
              <w:pStyle w:val="Prrafodelista"/>
              <w:ind w:left="0"/>
              <w:rPr>
                <w:rFonts w:ascii="Calibri" w:eastAsia="Arial Unicode MS" w:hAnsi="Calibri"/>
                <w:bCs/>
                <w:szCs w:val="22"/>
              </w:rPr>
            </w:pPr>
          </w:p>
          <w:p w:rsidR="008073EF" w:rsidRPr="008073EF" w:rsidRDefault="008073EF" w:rsidP="008073EF">
            <w:pPr>
              <w:pStyle w:val="Prrafodelista"/>
              <w:ind w:left="0"/>
              <w:rPr>
                <w:rFonts w:ascii="Calibri" w:eastAsia="Arial Unicode MS" w:hAnsi="Calibri"/>
                <w:bCs/>
                <w:szCs w:val="22"/>
              </w:rPr>
            </w:pPr>
            <w:r w:rsidRPr="008073EF">
              <w:rPr>
                <w:rFonts w:ascii="Calibri" w:eastAsia="Arial Unicode MS" w:hAnsi="Calibri"/>
                <w:bCs/>
                <w:szCs w:val="22"/>
              </w:rPr>
              <w:t>Presentar debidamente firmada por el representante legal, adjuntando la fotocopia firmada del documento de identificación (pasaporte/CI), con la impresión dactilar del mismo (pulgar derecho y/o izquierdo).</w:t>
            </w:r>
          </w:p>
          <w:p w:rsidR="008073EF" w:rsidRPr="008073EF" w:rsidRDefault="008073EF" w:rsidP="008073EF">
            <w:pPr>
              <w:pStyle w:val="Prrafodelista"/>
              <w:ind w:left="0"/>
              <w:rPr>
                <w:rFonts w:ascii="Calibri" w:eastAsia="Arial Unicode MS" w:hAnsi="Calibri"/>
                <w:bCs/>
                <w:szCs w:val="22"/>
              </w:rPr>
            </w:pPr>
          </w:p>
          <w:p w:rsidR="008073EF" w:rsidRPr="008073EF" w:rsidRDefault="008073EF" w:rsidP="00A524F0">
            <w:pPr>
              <w:pStyle w:val="Prrafodelista"/>
              <w:numPr>
                <w:ilvl w:val="1"/>
                <w:numId w:val="78"/>
              </w:numPr>
              <w:rPr>
                <w:rFonts w:ascii="Calibri" w:eastAsia="Arial Unicode MS" w:hAnsi="Calibri"/>
                <w:b/>
                <w:bCs/>
                <w:szCs w:val="22"/>
              </w:rPr>
            </w:pPr>
            <w:r w:rsidRPr="008073EF">
              <w:rPr>
                <w:rFonts w:ascii="Calibri" w:eastAsia="Arial Unicode MS" w:hAnsi="Calibri"/>
                <w:b/>
                <w:bCs/>
                <w:szCs w:val="22"/>
              </w:rPr>
              <w:t xml:space="preserve">DOCUMENTOS PARA APROBACIÓN DE YPFB (unidad de SMS – Unidad solicitante) </w:t>
            </w:r>
          </w:p>
          <w:p w:rsidR="008073EF" w:rsidRPr="008073EF" w:rsidRDefault="008073EF" w:rsidP="008073EF">
            <w:pPr>
              <w:pStyle w:val="Prrafodelista"/>
              <w:rPr>
                <w:rFonts w:ascii="Calibri" w:eastAsia="Arial Unicode MS" w:hAnsi="Calibri"/>
                <w:b/>
                <w:bCs/>
                <w:szCs w:val="22"/>
              </w:rPr>
            </w:pPr>
          </w:p>
          <w:p w:rsidR="008073EF" w:rsidRPr="008073EF" w:rsidRDefault="008073EF" w:rsidP="008073EF">
            <w:pPr>
              <w:pStyle w:val="Prrafodelista"/>
              <w:ind w:left="0"/>
              <w:rPr>
                <w:rFonts w:ascii="Calibri" w:eastAsia="Arial Unicode MS" w:hAnsi="Calibri"/>
                <w:bCs/>
                <w:szCs w:val="22"/>
              </w:rPr>
            </w:pPr>
            <w:r w:rsidRPr="008073EF">
              <w:rPr>
                <w:rFonts w:ascii="Calibri" w:eastAsia="Arial Unicode MS" w:hAnsi="Calibri"/>
                <w:bCs/>
                <w:szCs w:val="22"/>
              </w:rPr>
              <w:t>La Empresa adjudicada deberá presentar en documento oficial para aprobación de YPFB los siguientes Requisitos de SMS:</w:t>
            </w:r>
          </w:p>
          <w:p w:rsidR="008073EF" w:rsidRPr="008073EF" w:rsidRDefault="008073EF" w:rsidP="008073EF">
            <w:pPr>
              <w:pStyle w:val="Prrafodelista"/>
              <w:ind w:left="0"/>
              <w:rPr>
                <w:rFonts w:ascii="Calibri" w:eastAsia="Arial Unicode MS" w:hAnsi="Calibri"/>
                <w:bCs/>
                <w:szCs w:val="22"/>
              </w:rPr>
            </w:pP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Programa o Plan de Seguridad, Salud Ocupacional y Medio Ambiente para el Proyecto.</w:t>
            </w:r>
          </w:p>
          <w:p w:rsidR="008073EF" w:rsidRPr="008073EF" w:rsidRDefault="008073EF" w:rsidP="008073EF">
            <w:pPr>
              <w:pStyle w:val="Prrafodelista"/>
              <w:ind w:hanging="708"/>
              <w:rPr>
                <w:rFonts w:ascii="Calibri" w:eastAsia="Arial Unicode MS" w:hAnsi="Calibri"/>
                <w:bCs/>
                <w:szCs w:val="22"/>
              </w:rPr>
            </w:pP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Política y programas de control de Alcohol y drogas.</w:t>
            </w: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Programa de capacitación y charlas de seguridad</w:t>
            </w: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Procedimientos específicos de Seguridad para el Proyecto.</w:t>
            </w: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Plan de respuesta ante Emergencias (Para el proyecto).</w:t>
            </w: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Plan Médico de Evacuación (MEDEVAC)</w:t>
            </w:r>
          </w:p>
          <w:p w:rsidR="008073EF" w:rsidRPr="008073EF" w:rsidRDefault="008073EF" w:rsidP="00A524F0">
            <w:pPr>
              <w:pStyle w:val="Prrafodelista"/>
              <w:numPr>
                <w:ilvl w:val="0"/>
                <w:numId w:val="76"/>
              </w:numPr>
              <w:rPr>
                <w:rFonts w:ascii="Calibri" w:eastAsia="Arial Unicode MS" w:hAnsi="Calibri"/>
                <w:bCs/>
                <w:szCs w:val="22"/>
              </w:rPr>
            </w:pPr>
            <w:r w:rsidRPr="008073EF">
              <w:rPr>
                <w:rFonts w:ascii="Calibri" w:eastAsia="Arial Unicode MS" w:hAnsi="Calibri"/>
                <w:bCs/>
                <w:szCs w:val="22"/>
              </w:rPr>
              <w:t>Programa de retiro y disposición de los residuos originados en el proyecto</w:t>
            </w:r>
          </w:p>
          <w:p w:rsidR="008073EF" w:rsidRPr="008073EF" w:rsidRDefault="008073EF" w:rsidP="008073EF">
            <w:pPr>
              <w:pStyle w:val="Prrafodelista"/>
              <w:rPr>
                <w:rFonts w:ascii="Calibri" w:eastAsia="Arial Unicode MS" w:hAnsi="Calibri"/>
                <w:b/>
                <w:bCs/>
                <w:szCs w:val="22"/>
              </w:rPr>
            </w:pPr>
          </w:p>
          <w:p w:rsidR="008073EF" w:rsidRPr="008073EF" w:rsidRDefault="008073EF" w:rsidP="00A524F0">
            <w:pPr>
              <w:pStyle w:val="Prrafodelista"/>
              <w:numPr>
                <w:ilvl w:val="1"/>
                <w:numId w:val="78"/>
              </w:numPr>
              <w:rPr>
                <w:rFonts w:ascii="Calibri" w:eastAsia="Arial Unicode MS" w:hAnsi="Calibri"/>
                <w:b/>
                <w:bCs/>
                <w:szCs w:val="22"/>
              </w:rPr>
            </w:pPr>
            <w:r w:rsidRPr="008073EF">
              <w:rPr>
                <w:rFonts w:ascii="Calibri" w:eastAsia="Arial Unicode MS" w:hAnsi="Calibri"/>
                <w:b/>
                <w:bCs/>
                <w:szCs w:val="22"/>
              </w:rPr>
              <w:t xml:space="preserve">Antes del inicio de actividades e ingreso a obra, la empresa adjudicada debe cumplir con los    </w:t>
            </w:r>
          </w:p>
          <w:p w:rsidR="008073EF" w:rsidRPr="008073EF" w:rsidRDefault="008073EF" w:rsidP="008073EF">
            <w:pPr>
              <w:pStyle w:val="Prrafodelista"/>
              <w:ind w:left="284" w:hanging="284"/>
              <w:rPr>
                <w:rFonts w:ascii="Calibri" w:eastAsia="Arial Unicode MS" w:hAnsi="Calibri"/>
                <w:b/>
                <w:bCs/>
                <w:szCs w:val="22"/>
              </w:rPr>
            </w:pPr>
            <w:r w:rsidRPr="008073EF">
              <w:rPr>
                <w:rFonts w:ascii="Calibri" w:eastAsia="Arial Unicode MS" w:hAnsi="Calibri"/>
                <w:b/>
                <w:bCs/>
                <w:szCs w:val="22"/>
              </w:rPr>
              <w:t xml:space="preserve">              siguientes requisitos de SMS:</w:t>
            </w:r>
          </w:p>
          <w:p w:rsidR="008073EF" w:rsidRPr="008073EF" w:rsidRDefault="008073EF" w:rsidP="008073EF">
            <w:pPr>
              <w:pStyle w:val="Prrafodelista"/>
              <w:rPr>
                <w:rFonts w:ascii="Calibri" w:eastAsia="Arial Unicode MS" w:hAnsi="Calibri"/>
                <w:b/>
                <w:bCs/>
                <w:szCs w:val="22"/>
              </w:rPr>
            </w:pP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t xml:space="preserve">Nómina (nombre completo y cédula de identidad) del personal a cargo de los trabajos </w:t>
            </w: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t xml:space="preserve">Nota formal de designación del supervisor de SMS para el proyecto. (Incluir el    </w:t>
            </w:r>
          </w:p>
          <w:p w:rsidR="008073EF" w:rsidRPr="008073EF" w:rsidRDefault="008073EF" w:rsidP="008073EF">
            <w:pPr>
              <w:pStyle w:val="Prrafodelista"/>
              <w:rPr>
                <w:rFonts w:ascii="Calibri" w:eastAsia="Arial Unicode MS" w:hAnsi="Calibri"/>
                <w:bCs/>
                <w:szCs w:val="22"/>
              </w:rPr>
            </w:pPr>
            <w:proofErr w:type="spellStart"/>
            <w:r w:rsidRPr="008073EF">
              <w:rPr>
                <w:rFonts w:ascii="Calibri" w:eastAsia="Arial Unicode MS" w:hAnsi="Calibri"/>
                <w:bCs/>
                <w:szCs w:val="22"/>
              </w:rPr>
              <w:t>Curriculum</w:t>
            </w:r>
            <w:proofErr w:type="spellEnd"/>
            <w:r w:rsidRPr="008073EF">
              <w:rPr>
                <w:rFonts w:ascii="Calibri" w:eastAsia="Arial Unicode MS" w:hAnsi="Calibri"/>
                <w:bCs/>
                <w:szCs w:val="22"/>
              </w:rPr>
              <w:t xml:space="preserve"> Vitae no documentado)</w:t>
            </w: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t>Seguro médico / Seguro contra accidentes personales</w:t>
            </w: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t>Pólizas contra accidentes personales y muerte</w:t>
            </w: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lastRenderedPageBreak/>
              <w:t>Uso obligatorio de Ropa de trabajo</w:t>
            </w: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Cs/>
                <w:szCs w:val="22"/>
              </w:rPr>
              <w:t>Uso obligatorio de EPP (Equipo de protección personal)</w:t>
            </w:r>
          </w:p>
          <w:p w:rsidR="008073EF" w:rsidRPr="008073EF" w:rsidRDefault="008073EF" w:rsidP="008073EF">
            <w:pPr>
              <w:pStyle w:val="Prrafodelista"/>
              <w:rPr>
                <w:rFonts w:ascii="Calibri" w:eastAsia="Arial Unicode MS" w:hAnsi="Calibri"/>
                <w:b/>
                <w:bCs/>
                <w:szCs w:val="22"/>
              </w:rPr>
            </w:pPr>
          </w:p>
          <w:p w:rsidR="008073EF" w:rsidRPr="008073EF" w:rsidRDefault="008073EF" w:rsidP="00A524F0">
            <w:pPr>
              <w:pStyle w:val="Prrafodelista"/>
              <w:numPr>
                <w:ilvl w:val="0"/>
                <w:numId w:val="79"/>
              </w:numPr>
              <w:rPr>
                <w:rFonts w:ascii="Calibri" w:eastAsia="Arial Unicode MS" w:hAnsi="Calibri"/>
                <w:bCs/>
                <w:szCs w:val="22"/>
              </w:rPr>
            </w:pPr>
            <w:r w:rsidRPr="008073EF">
              <w:rPr>
                <w:rFonts w:ascii="Calibri" w:eastAsia="Arial Unicode MS" w:hAnsi="Calibri"/>
                <w:bCs/>
                <w:szCs w:val="22"/>
              </w:rPr>
              <w:t>Casco de seguridad</w:t>
            </w:r>
          </w:p>
          <w:p w:rsidR="008073EF" w:rsidRPr="008073EF" w:rsidRDefault="008073EF" w:rsidP="00A524F0">
            <w:pPr>
              <w:pStyle w:val="Prrafodelista"/>
              <w:numPr>
                <w:ilvl w:val="0"/>
                <w:numId w:val="79"/>
              </w:numPr>
              <w:rPr>
                <w:rFonts w:ascii="Calibri" w:eastAsia="Arial Unicode MS" w:hAnsi="Calibri"/>
                <w:bCs/>
                <w:szCs w:val="22"/>
              </w:rPr>
            </w:pPr>
            <w:r w:rsidRPr="008073EF">
              <w:rPr>
                <w:rFonts w:ascii="Calibri" w:eastAsia="Arial Unicode MS" w:hAnsi="Calibri"/>
                <w:bCs/>
                <w:szCs w:val="22"/>
              </w:rPr>
              <w:t>Lentes de seguridad</w:t>
            </w:r>
          </w:p>
          <w:p w:rsidR="008073EF" w:rsidRPr="008073EF" w:rsidRDefault="008073EF" w:rsidP="00A524F0">
            <w:pPr>
              <w:pStyle w:val="Prrafodelista"/>
              <w:numPr>
                <w:ilvl w:val="0"/>
                <w:numId w:val="79"/>
              </w:numPr>
              <w:rPr>
                <w:rFonts w:ascii="Calibri" w:eastAsia="Arial Unicode MS" w:hAnsi="Calibri"/>
                <w:bCs/>
                <w:szCs w:val="22"/>
              </w:rPr>
            </w:pPr>
            <w:r w:rsidRPr="008073EF">
              <w:rPr>
                <w:rFonts w:ascii="Calibri" w:eastAsia="Arial Unicode MS" w:hAnsi="Calibri"/>
                <w:bCs/>
                <w:szCs w:val="22"/>
              </w:rPr>
              <w:t>Botín / Bota de seguridad</w:t>
            </w:r>
          </w:p>
          <w:p w:rsidR="008073EF" w:rsidRPr="008073EF" w:rsidRDefault="008073EF" w:rsidP="00A524F0">
            <w:pPr>
              <w:pStyle w:val="Prrafodelista"/>
              <w:numPr>
                <w:ilvl w:val="0"/>
                <w:numId w:val="79"/>
              </w:numPr>
              <w:rPr>
                <w:rFonts w:ascii="Calibri" w:eastAsia="Arial Unicode MS" w:hAnsi="Calibri"/>
                <w:bCs/>
                <w:szCs w:val="22"/>
              </w:rPr>
            </w:pPr>
            <w:r w:rsidRPr="008073EF">
              <w:rPr>
                <w:rFonts w:ascii="Calibri" w:eastAsia="Arial Unicode MS" w:hAnsi="Calibri"/>
                <w:bCs/>
                <w:szCs w:val="22"/>
              </w:rPr>
              <w:t>Guantes (de acuerdo a las actividades a desarrollar)</w:t>
            </w:r>
          </w:p>
          <w:p w:rsidR="008073EF" w:rsidRPr="008073EF" w:rsidRDefault="008073EF" w:rsidP="00A524F0">
            <w:pPr>
              <w:pStyle w:val="Prrafodelista"/>
              <w:numPr>
                <w:ilvl w:val="0"/>
                <w:numId w:val="79"/>
              </w:numPr>
              <w:rPr>
                <w:rFonts w:ascii="Calibri" w:eastAsia="Arial Unicode MS" w:hAnsi="Calibri"/>
                <w:bCs/>
                <w:szCs w:val="22"/>
              </w:rPr>
            </w:pPr>
            <w:r w:rsidRPr="008073EF">
              <w:rPr>
                <w:rFonts w:ascii="Calibri" w:eastAsia="Arial Unicode MS" w:hAnsi="Calibri"/>
                <w:bCs/>
                <w:szCs w:val="22"/>
              </w:rPr>
              <w:t>Protector auditivo (en caso de requerirse en la actividad)</w:t>
            </w:r>
          </w:p>
          <w:p w:rsidR="008073EF" w:rsidRPr="008073EF" w:rsidRDefault="008073EF" w:rsidP="008073EF">
            <w:pPr>
              <w:pStyle w:val="Prrafodelista"/>
              <w:rPr>
                <w:rFonts w:ascii="Calibri" w:eastAsia="Arial Unicode MS" w:hAnsi="Calibri"/>
                <w:b/>
                <w:bCs/>
                <w:szCs w:val="22"/>
              </w:rPr>
            </w:pPr>
          </w:p>
          <w:p w:rsidR="008073EF" w:rsidRPr="008073EF" w:rsidRDefault="008073EF" w:rsidP="008073EF">
            <w:pPr>
              <w:pStyle w:val="Prrafodelista"/>
              <w:ind w:hanging="708"/>
              <w:rPr>
                <w:rFonts w:ascii="Calibri" w:eastAsia="Arial Unicode MS" w:hAnsi="Calibri"/>
                <w:bCs/>
                <w:szCs w:val="22"/>
              </w:rPr>
            </w:pPr>
            <w:r w:rsidRPr="008073EF">
              <w:rPr>
                <w:rFonts w:ascii="Calibri" w:eastAsia="Arial Unicode MS" w:hAnsi="Calibri"/>
                <w:bCs/>
                <w:szCs w:val="22"/>
              </w:rPr>
              <w:t>EPP Para riesgos especiales</w:t>
            </w:r>
          </w:p>
          <w:p w:rsidR="008073EF" w:rsidRPr="008073EF" w:rsidRDefault="008073EF" w:rsidP="008073EF">
            <w:pPr>
              <w:pStyle w:val="Prrafodelista"/>
              <w:ind w:hanging="708"/>
              <w:rPr>
                <w:rFonts w:ascii="Calibri" w:eastAsia="Arial Unicode MS" w:hAnsi="Calibri"/>
                <w:b/>
                <w:bCs/>
                <w:szCs w:val="22"/>
              </w:rPr>
            </w:pP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en altura</w:t>
            </w: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eléctricos</w:t>
            </w: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en espacios confinados</w:t>
            </w: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en zanja abierta</w:t>
            </w: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con cargas suspendidas</w:t>
            </w:r>
          </w:p>
          <w:p w:rsidR="008073EF" w:rsidRPr="008073EF" w:rsidRDefault="008073EF" w:rsidP="00A524F0">
            <w:pPr>
              <w:pStyle w:val="Prrafodelista"/>
              <w:numPr>
                <w:ilvl w:val="0"/>
                <w:numId w:val="80"/>
              </w:numPr>
              <w:rPr>
                <w:rFonts w:ascii="Calibri" w:eastAsia="Arial Unicode MS" w:hAnsi="Calibri"/>
                <w:bCs/>
                <w:szCs w:val="22"/>
              </w:rPr>
            </w:pPr>
            <w:r w:rsidRPr="008073EF">
              <w:rPr>
                <w:rFonts w:ascii="Calibri" w:eastAsia="Arial Unicode MS" w:hAnsi="Calibri"/>
                <w:bCs/>
                <w:szCs w:val="22"/>
              </w:rPr>
              <w:t>Trabajos con materiales peligrosos</w:t>
            </w:r>
          </w:p>
          <w:p w:rsidR="008073EF" w:rsidRPr="008073EF" w:rsidRDefault="008073EF" w:rsidP="008073EF">
            <w:pPr>
              <w:pStyle w:val="Prrafodelista"/>
              <w:rPr>
                <w:rFonts w:ascii="Calibri" w:eastAsia="Arial Unicode MS" w:hAnsi="Calibri"/>
                <w:b/>
                <w:bCs/>
                <w:szCs w:val="22"/>
              </w:rPr>
            </w:pPr>
          </w:p>
          <w:p w:rsidR="008073EF" w:rsidRPr="008073EF" w:rsidRDefault="008073EF" w:rsidP="00A524F0">
            <w:pPr>
              <w:pStyle w:val="Prrafodelista"/>
              <w:numPr>
                <w:ilvl w:val="0"/>
                <w:numId w:val="77"/>
              </w:numPr>
              <w:rPr>
                <w:rFonts w:ascii="Calibri" w:eastAsia="Arial Unicode MS" w:hAnsi="Calibri"/>
                <w:bCs/>
                <w:szCs w:val="22"/>
              </w:rPr>
            </w:pPr>
            <w:r w:rsidRPr="008073EF">
              <w:rPr>
                <w:rFonts w:ascii="Calibri" w:eastAsia="Arial Unicode MS" w:hAnsi="Calibri"/>
                <w:b/>
                <w:bCs/>
                <w:szCs w:val="22"/>
              </w:rPr>
              <w:t xml:space="preserve"> </w:t>
            </w:r>
            <w:r w:rsidRPr="008073EF">
              <w:rPr>
                <w:rFonts w:ascii="Calibri" w:eastAsia="Arial Unicode MS" w:hAnsi="Calibri"/>
                <w:bCs/>
                <w:szCs w:val="22"/>
              </w:rPr>
              <w:t>Uso de señalética en el área o frentes de trabajo.</w:t>
            </w:r>
          </w:p>
          <w:p w:rsidR="008073EF" w:rsidRPr="008073EF" w:rsidRDefault="008073EF" w:rsidP="008073EF">
            <w:pPr>
              <w:pStyle w:val="Prrafodelista"/>
              <w:ind w:hanging="708"/>
              <w:rPr>
                <w:rFonts w:ascii="Calibri" w:eastAsia="Arial Unicode MS" w:hAnsi="Calibri"/>
                <w:b/>
                <w:bCs/>
                <w:szCs w:val="22"/>
              </w:rPr>
            </w:pPr>
          </w:p>
          <w:p w:rsidR="008073EF" w:rsidRPr="008073EF" w:rsidRDefault="008073EF" w:rsidP="00A524F0">
            <w:pPr>
              <w:pStyle w:val="Prrafodelista"/>
              <w:numPr>
                <w:ilvl w:val="1"/>
                <w:numId w:val="78"/>
              </w:numPr>
              <w:jc w:val="both"/>
              <w:rPr>
                <w:rFonts w:ascii="Calibri" w:eastAsia="Arial Unicode MS" w:hAnsi="Calibri"/>
                <w:bCs/>
                <w:szCs w:val="22"/>
              </w:rPr>
            </w:pPr>
            <w:r w:rsidRPr="008073EF">
              <w:rPr>
                <w:rFonts w:ascii="Calibri" w:eastAsia="Arial Unicode MS" w:hAnsi="Calibri"/>
                <w:b/>
                <w:bCs/>
                <w:szCs w:val="22"/>
              </w:rPr>
              <w:t>OBLIGACIONES:</w:t>
            </w:r>
            <w:r w:rsidRPr="008073EF">
              <w:rPr>
                <w:rFonts w:ascii="Calibri" w:eastAsia="Arial Unicode MS" w:hAnsi="Calibri"/>
                <w:bCs/>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8073EF" w:rsidRPr="008073EF" w:rsidRDefault="008073EF" w:rsidP="008073EF">
            <w:pPr>
              <w:pStyle w:val="Prrafodelista"/>
              <w:jc w:val="both"/>
              <w:rPr>
                <w:rFonts w:ascii="Calibri" w:eastAsia="Arial Unicode MS" w:hAnsi="Calibri"/>
                <w:bCs/>
                <w:szCs w:val="22"/>
              </w:rPr>
            </w:pPr>
          </w:p>
          <w:p w:rsidR="008073EF" w:rsidRPr="008073EF" w:rsidRDefault="008073EF" w:rsidP="00A524F0">
            <w:pPr>
              <w:pStyle w:val="Prrafodelista"/>
              <w:numPr>
                <w:ilvl w:val="1"/>
                <w:numId w:val="78"/>
              </w:numPr>
              <w:jc w:val="both"/>
              <w:rPr>
                <w:rFonts w:ascii="Calibri" w:eastAsia="Arial Unicode MS" w:hAnsi="Calibri"/>
                <w:bCs/>
                <w:szCs w:val="22"/>
              </w:rPr>
            </w:pPr>
            <w:r w:rsidRPr="008073EF">
              <w:rPr>
                <w:rFonts w:ascii="Calibri" w:eastAsia="Arial Unicode MS" w:hAnsi="Calibri"/>
                <w:b/>
                <w:bCs/>
                <w:szCs w:val="22"/>
              </w:rPr>
              <w:t>PROHIBICIONES:</w:t>
            </w:r>
            <w:r w:rsidRPr="008073EF">
              <w:rPr>
                <w:rFonts w:ascii="Calibri" w:eastAsia="Arial Unicode MS" w:hAnsi="Calibri"/>
                <w:bCs/>
                <w:szCs w:val="22"/>
              </w:rPr>
              <w:t xml:space="preserve"> Se deja claramente establecido la prohibición total y definitiva de ingreso a obra o ejecución de trabajos con pasantes y/o practicantes de la contratista y/o sub contratista en proyectos de YPFB. </w:t>
            </w:r>
          </w:p>
          <w:p w:rsidR="008073EF" w:rsidRPr="008073EF" w:rsidRDefault="008073EF" w:rsidP="008073EF">
            <w:pPr>
              <w:pStyle w:val="Prrafodelista"/>
              <w:jc w:val="both"/>
              <w:rPr>
                <w:rFonts w:ascii="Calibri" w:eastAsia="Arial Unicode MS" w:hAnsi="Calibri"/>
                <w:bCs/>
                <w:szCs w:val="22"/>
              </w:rPr>
            </w:pPr>
          </w:p>
          <w:p w:rsidR="008073EF" w:rsidRPr="008073EF" w:rsidRDefault="008073EF" w:rsidP="00A524F0">
            <w:pPr>
              <w:pStyle w:val="Prrafodelista"/>
              <w:numPr>
                <w:ilvl w:val="1"/>
                <w:numId w:val="78"/>
              </w:numPr>
              <w:jc w:val="both"/>
              <w:rPr>
                <w:rFonts w:ascii="Calibri" w:eastAsia="Arial Unicode MS" w:hAnsi="Calibri"/>
                <w:bCs/>
                <w:szCs w:val="22"/>
              </w:rPr>
            </w:pPr>
            <w:r w:rsidRPr="008073EF">
              <w:rPr>
                <w:rFonts w:ascii="Calibri" w:eastAsia="Arial Unicode MS" w:hAnsi="Calibri"/>
                <w:bCs/>
                <w:szCs w:val="22"/>
              </w:rPr>
              <w:t xml:space="preserve"> YPFB Corporación se reserva el derecho de solicitar nuevos requisitos de </w:t>
            </w:r>
            <w:proofErr w:type="spellStart"/>
            <w:r w:rsidRPr="008073EF">
              <w:rPr>
                <w:rFonts w:ascii="Calibri" w:eastAsia="Arial Unicode MS" w:hAnsi="Calibri"/>
                <w:bCs/>
                <w:szCs w:val="22"/>
              </w:rPr>
              <w:t>Syso</w:t>
            </w:r>
            <w:proofErr w:type="spellEnd"/>
            <w:r w:rsidRPr="008073EF">
              <w:rPr>
                <w:rFonts w:ascii="Calibri" w:eastAsia="Arial Unicode MS" w:hAnsi="Calibri"/>
                <w:bCs/>
                <w:szCs w:val="22"/>
              </w:rPr>
              <w:t xml:space="preserve"> que sean necesarios para garantizar la correcta ejecución de la actividad, cuyo objetivo es prevenir accidentes e incidentes. vigente en materia de </w:t>
            </w:r>
            <w:proofErr w:type="spellStart"/>
            <w:r w:rsidRPr="008073EF">
              <w:rPr>
                <w:rFonts w:ascii="Calibri" w:eastAsia="Arial Unicode MS" w:hAnsi="Calibri"/>
                <w:bCs/>
                <w:szCs w:val="22"/>
              </w:rPr>
              <w:t>Syso</w:t>
            </w:r>
            <w:proofErr w:type="spellEnd"/>
            <w:r w:rsidRPr="008073EF">
              <w:rPr>
                <w:rFonts w:ascii="Calibri" w:eastAsia="Arial Unicode MS" w:hAnsi="Calibri"/>
                <w:bCs/>
                <w:szCs w:val="22"/>
              </w:rPr>
              <w:t xml:space="preserve"> y los aspectos normativos y regulatorios de YPFB     Corporación.</w:t>
            </w:r>
          </w:p>
          <w:p w:rsidR="008073EF" w:rsidRPr="008073EF" w:rsidRDefault="008073EF" w:rsidP="00EA569E">
            <w:pPr>
              <w:keepNext/>
              <w:jc w:val="both"/>
              <w:outlineLvl w:val="2"/>
              <w:rPr>
                <w:rFonts w:ascii="Calibri" w:hAnsi="Calibri" w:cs="Calibri"/>
                <w:b/>
                <w:bCs/>
                <w:sz w:val="22"/>
                <w:szCs w:val="22"/>
                <w:lang w:eastAsia="x-none"/>
              </w:rPr>
            </w:pPr>
          </w:p>
        </w:tc>
      </w:tr>
      <w:tr w:rsidR="00F60D60" w:rsidRPr="00D7727F"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F60D60" w:rsidRPr="00D7727F" w:rsidRDefault="00F60D60" w:rsidP="008073EF">
            <w:pPr>
              <w:jc w:val="center"/>
              <w:rPr>
                <w:rFonts w:ascii="Calibri" w:hAnsi="Calibri" w:cs="Calibri"/>
                <w:b/>
                <w:bCs/>
                <w:sz w:val="22"/>
                <w:szCs w:val="22"/>
              </w:rPr>
            </w:pPr>
            <w:r w:rsidRPr="004429D4">
              <w:rPr>
                <w:rFonts w:ascii="Calibri" w:hAnsi="Calibri" w:cs="Calibri"/>
                <w:b/>
                <w:bCs/>
              </w:rPr>
              <w:lastRenderedPageBreak/>
              <w:t>TRIBUTOS Y FACTURACIÓN</w:t>
            </w:r>
          </w:p>
        </w:tc>
      </w:tr>
      <w:tr w:rsidR="008073EF" w:rsidRPr="00D7727F"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73EF" w:rsidRDefault="008073EF" w:rsidP="008073EF">
            <w:pPr>
              <w:rPr>
                <w:rFonts w:ascii="Calibri" w:hAnsi="Calibri"/>
                <w:b/>
                <w:bCs/>
                <w:color w:val="203764"/>
                <w:sz w:val="22"/>
                <w:szCs w:val="22"/>
              </w:rPr>
            </w:pPr>
            <w:r>
              <w:rPr>
                <w:rFonts w:ascii="Calibri" w:hAnsi="Calibri"/>
                <w:b/>
                <w:bCs/>
                <w:color w:val="203764"/>
                <w:sz w:val="22"/>
                <w:szCs w:val="22"/>
              </w:rPr>
              <w:t>“#  FACTURACIÓN</w:t>
            </w:r>
          </w:p>
          <w:p w:rsidR="008073EF" w:rsidRDefault="008073EF" w:rsidP="008073EF">
            <w:pPr>
              <w:rPr>
                <w:rFonts w:ascii="Calibri" w:hAnsi="Calibri"/>
                <w:b/>
                <w:bCs/>
                <w:color w:val="203764"/>
                <w:sz w:val="22"/>
                <w:szCs w:val="22"/>
              </w:rPr>
            </w:pPr>
          </w:p>
          <w:p w:rsidR="008073EF" w:rsidRDefault="008073EF" w:rsidP="008073EF">
            <w:pPr>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8073EF" w:rsidRDefault="008073EF" w:rsidP="008073EF">
            <w:pPr>
              <w:rPr>
                <w:rFonts w:ascii="Calibri" w:hAnsi="Calibri"/>
                <w:color w:val="000000"/>
                <w:sz w:val="22"/>
                <w:szCs w:val="22"/>
              </w:rPr>
            </w:pPr>
          </w:p>
          <w:p w:rsidR="008073EF" w:rsidRDefault="008073EF" w:rsidP="008073EF">
            <w:pPr>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8073EF" w:rsidRDefault="008073EF" w:rsidP="008073EF">
            <w:pPr>
              <w:rPr>
                <w:rFonts w:ascii="Calibri" w:hAnsi="Calibri"/>
                <w:color w:val="000000"/>
                <w:sz w:val="22"/>
                <w:szCs w:val="22"/>
              </w:rPr>
            </w:pPr>
          </w:p>
          <w:p w:rsidR="008073EF" w:rsidRDefault="008073EF" w:rsidP="008073EF">
            <w:pPr>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073EF" w:rsidRDefault="008073EF" w:rsidP="008073EF">
            <w:pPr>
              <w:rPr>
                <w:rFonts w:ascii="Calibri" w:hAnsi="Calibri" w:cs="Calibri"/>
                <w:b/>
                <w:bCs/>
              </w:rPr>
            </w:pPr>
          </w:p>
          <w:p w:rsidR="008073EF" w:rsidRDefault="008073EF" w:rsidP="008073EF">
            <w:pPr>
              <w:rPr>
                <w:rFonts w:ascii="Calibri" w:hAnsi="Calibri"/>
                <w:b/>
                <w:bCs/>
                <w:color w:val="203764"/>
                <w:sz w:val="22"/>
                <w:szCs w:val="22"/>
              </w:rPr>
            </w:pPr>
            <w:r>
              <w:rPr>
                <w:rFonts w:ascii="Calibri" w:hAnsi="Calibri"/>
                <w:b/>
                <w:bCs/>
                <w:color w:val="203764"/>
                <w:sz w:val="22"/>
                <w:szCs w:val="22"/>
              </w:rPr>
              <w:t>"#TRIBUTOS:</w:t>
            </w:r>
          </w:p>
          <w:p w:rsidR="008073EF" w:rsidRDefault="008073EF" w:rsidP="008073EF">
            <w:pPr>
              <w:rPr>
                <w:rFonts w:ascii="Calibri" w:hAnsi="Calibri"/>
                <w:b/>
                <w:bCs/>
                <w:color w:val="203764"/>
                <w:sz w:val="22"/>
                <w:szCs w:val="22"/>
              </w:rPr>
            </w:pPr>
            <w:r>
              <w:rPr>
                <w:rFonts w:ascii="Calibri" w:hAnsi="Calibri"/>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p w:rsidR="008073EF" w:rsidRPr="004429D4" w:rsidRDefault="008073EF" w:rsidP="008073EF">
            <w:pPr>
              <w:rPr>
                <w:rFonts w:ascii="Calibri" w:hAnsi="Calibri" w:cs="Calibri"/>
                <w:b/>
                <w:bCs/>
              </w:rPr>
            </w:pPr>
          </w:p>
        </w:tc>
      </w:tr>
      <w:tr w:rsidR="008073EF" w:rsidRPr="00D7727F"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073EF" w:rsidRDefault="008073EF" w:rsidP="008073EF">
            <w:pPr>
              <w:rPr>
                <w:rFonts w:ascii="Calibri" w:hAnsi="Calibri"/>
                <w:b/>
                <w:bCs/>
                <w:color w:val="203764"/>
                <w:sz w:val="22"/>
                <w:szCs w:val="22"/>
              </w:rPr>
            </w:pPr>
            <w:r w:rsidRPr="004854C5">
              <w:rPr>
                <w:rFonts w:asciiTheme="minorHAnsi" w:hAnsiTheme="minorHAnsi" w:cstheme="minorHAnsi"/>
                <w:b/>
                <w:sz w:val="22"/>
                <w:szCs w:val="22"/>
              </w:rPr>
              <w:lastRenderedPageBreak/>
              <w:t>GARANTIAS FINANCIERAS</w:t>
            </w:r>
          </w:p>
        </w:tc>
      </w:tr>
      <w:tr w:rsidR="008073EF" w:rsidRPr="00D7727F" w:rsidTr="008073EF">
        <w:trPr>
          <w:trHeight w:val="409"/>
        </w:trPr>
        <w:tc>
          <w:tcPr>
            <w:tcW w:w="93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73EF" w:rsidRPr="004854C5" w:rsidRDefault="002E692F" w:rsidP="008073EF">
            <w:pPr>
              <w:rPr>
                <w:rFonts w:asciiTheme="minorHAnsi" w:hAnsiTheme="minorHAnsi" w:cstheme="minorHAnsi"/>
                <w:b/>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el anexo 2 del DBC (Ver documento)</w:t>
            </w:r>
          </w:p>
        </w:tc>
      </w:tr>
    </w:tbl>
    <w:p w:rsidR="00F60D60" w:rsidRDefault="00F60D60" w:rsidP="00F60D60">
      <w:pPr>
        <w:ind w:left="1440"/>
        <w:jc w:val="both"/>
        <w:rPr>
          <w:rFonts w:ascii="Calibri" w:hAnsi="Calibri" w:cs="Calibri"/>
          <w:b/>
          <w:sz w:val="22"/>
          <w:szCs w:val="22"/>
        </w:rPr>
      </w:pPr>
    </w:p>
    <w:p w:rsidR="002E692F" w:rsidRPr="006F470A" w:rsidRDefault="002E692F" w:rsidP="002E692F">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2E692F" w:rsidRPr="006F470A" w:rsidRDefault="002E692F" w:rsidP="002E692F">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2E692F" w:rsidRPr="006F470A" w:rsidRDefault="002E692F" w:rsidP="002E692F">
      <w:pPr>
        <w:rPr>
          <w:rFonts w:asciiTheme="minorHAnsi" w:hAnsiTheme="minorHAnsi" w:cstheme="minorHAnsi"/>
          <w:b/>
          <w:bCs/>
          <w:sz w:val="22"/>
          <w:szCs w:val="22"/>
          <w:lang w:val="es-ES_tradnl"/>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2E692F" w:rsidTr="002E692F">
        <w:trPr>
          <w:trHeight w:val="603"/>
        </w:trPr>
        <w:tc>
          <w:tcPr>
            <w:tcW w:w="9645" w:type="dxa"/>
            <w:tcBorders>
              <w:top w:val="single" w:sz="4" w:space="0" w:color="auto"/>
              <w:left w:val="single" w:sz="4" w:space="0" w:color="auto"/>
              <w:bottom w:val="single" w:sz="4" w:space="0" w:color="auto"/>
              <w:right w:val="single" w:sz="4" w:space="0" w:color="auto"/>
            </w:tcBorders>
            <w:vAlign w:val="center"/>
          </w:tcPr>
          <w:p w:rsidR="002E692F" w:rsidRPr="007C2C38" w:rsidRDefault="002E692F" w:rsidP="00170AA2">
            <w:pPr>
              <w:autoSpaceDE w:val="0"/>
              <w:autoSpaceDN w:val="0"/>
              <w:adjustRightInd w:val="0"/>
              <w:jc w:val="both"/>
              <w:rPr>
                <w:rFonts w:ascii="Verdana" w:hAnsi="Verdana" w:cs="Calibri"/>
                <w:b/>
                <w:sz w:val="18"/>
                <w:szCs w:val="18"/>
                <w:u w:val="single"/>
                <w:lang w:eastAsia="es-ES"/>
              </w:rPr>
            </w:pPr>
            <w:r w:rsidRPr="007C2C38">
              <w:rPr>
                <w:rFonts w:ascii="Verdana" w:hAnsi="Verdana" w:cs="Calibri"/>
                <w:b/>
                <w:sz w:val="18"/>
                <w:szCs w:val="18"/>
                <w:u w:val="single"/>
              </w:rPr>
              <w:t>GA</w:t>
            </w:r>
            <w:r>
              <w:rPr>
                <w:rFonts w:ascii="Verdana" w:hAnsi="Verdana" w:cs="Calibri"/>
                <w:b/>
                <w:sz w:val="18"/>
                <w:szCs w:val="18"/>
                <w:u w:val="single"/>
              </w:rPr>
              <w:t>RANTÍA DE SERIEDAD DE PROPUESTA</w:t>
            </w:r>
          </w:p>
          <w:p w:rsidR="002E692F" w:rsidRDefault="002E692F" w:rsidP="00170AA2">
            <w:pPr>
              <w:autoSpaceDE w:val="0"/>
              <w:autoSpaceDN w:val="0"/>
              <w:adjustRightInd w:val="0"/>
              <w:jc w:val="both"/>
              <w:rPr>
                <w:rFonts w:ascii="Verdana" w:hAnsi="Verdana" w:cs="Calibri"/>
                <w:b/>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proponente, ésta podrá optar por uno de los siguientes instrumentos financieros: </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cs="Calibri"/>
                <w:sz w:val="18"/>
                <w:szCs w:val="18"/>
              </w:rPr>
              <w:t>120</w:t>
            </w:r>
            <w:r>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2E692F" w:rsidRDefault="002E692F" w:rsidP="00170AA2">
            <w:pPr>
              <w:autoSpaceDE w:val="0"/>
              <w:autoSpaceDN w:val="0"/>
              <w:adjustRightInd w:val="0"/>
              <w:jc w:val="both"/>
              <w:rPr>
                <w:rFonts w:ascii="Verdana" w:hAnsi="Verdana" w:cs="Calibri"/>
                <w:sz w:val="18"/>
                <w:szCs w:val="18"/>
              </w:rPr>
            </w:pPr>
          </w:p>
          <w:p w:rsidR="002E692F" w:rsidRPr="007C2C38" w:rsidRDefault="002E692F" w:rsidP="00170AA2">
            <w:pPr>
              <w:autoSpaceDE w:val="0"/>
              <w:autoSpaceDN w:val="0"/>
              <w:adjustRightInd w:val="0"/>
              <w:jc w:val="both"/>
              <w:rPr>
                <w:rFonts w:ascii="Verdana" w:hAnsi="Verdana" w:cs="Calibri"/>
                <w:b/>
                <w:sz w:val="18"/>
                <w:szCs w:val="18"/>
                <w:u w:val="single"/>
              </w:rPr>
            </w:pPr>
            <w:r w:rsidRPr="007C2C38">
              <w:rPr>
                <w:rFonts w:ascii="Verdana" w:hAnsi="Verdana" w:cs="Calibri"/>
                <w:b/>
                <w:sz w:val="18"/>
                <w:szCs w:val="18"/>
                <w:u w:val="single"/>
              </w:rPr>
              <w:t>GARANTÍA DE CUMPLIMIENTO DE CONTRATO</w:t>
            </w:r>
          </w:p>
          <w:p w:rsidR="002E692F" w:rsidRDefault="002E692F" w:rsidP="00170AA2">
            <w:pPr>
              <w:autoSpaceDE w:val="0"/>
              <w:autoSpaceDN w:val="0"/>
              <w:adjustRightInd w:val="0"/>
              <w:jc w:val="both"/>
              <w:rPr>
                <w:rFonts w:ascii="Verdana" w:hAnsi="Verdana" w:cs="Calibri"/>
                <w:b/>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adjudicada, ésta podrá optar por uno de los siguientes instrumentos financieros: </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Boleta de Garantía</w:t>
            </w:r>
            <w:r>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Garantía a Primer Requerimiento</w:t>
            </w:r>
            <w:r>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E692F" w:rsidRDefault="002E692F" w:rsidP="00170AA2">
            <w:pPr>
              <w:autoSpaceDE w:val="0"/>
              <w:autoSpaceDN w:val="0"/>
              <w:adjustRightInd w:val="0"/>
              <w:jc w:val="both"/>
              <w:rPr>
                <w:rFonts w:ascii="Verdana" w:hAnsi="Verdana" w:cs="Calibri"/>
                <w:sz w:val="18"/>
                <w:szCs w:val="18"/>
              </w:rPr>
            </w:pPr>
          </w:p>
          <w:p w:rsidR="002E692F" w:rsidRDefault="002E692F" w:rsidP="00170AA2">
            <w:pPr>
              <w:autoSpaceDE w:val="0"/>
              <w:autoSpaceDN w:val="0"/>
              <w:adjustRightInd w:val="0"/>
              <w:jc w:val="both"/>
              <w:rPr>
                <w:rFonts w:ascii="Verdana" w:hAnsi="Verdana" w:cs="Calibri"/>
                <w:sz w:val="18"/>
                <w:szCs w:val="18"/>
              </w:rPr>
            </w:pPr>
            <w:r>
              <w:rPr>
                <w:rFonts w:ascii="Verdana" w:hAnsi="Verdana" w:cs="Calibri"/>
                <w:b/>
                <w:sz w:val="18"/>
                <w:szCs w:val="18"/>
              </w:rPr>
              <w:t>Póliza de caución a Primer requerimiento para Entidades Públicas</w:t>
            </w:r>
            <w:r>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2E692F" w:rsidRPr="00401E6D" w:rsidTr="002E692F">
        <w:trPr>
          <w:trHeight w:val="422"/>
        </w:trPr>
        <w:tc>
          <w:tcPr>
            <w:tcW w:w="9640" w:type="dxa"/>
            <w:shd w:val="clear" w:color="auto" w:fill="B4C6E7"/>
            <w:vAlign w:val="center"/>
          </w:tcPr>
          <w:p w:rsidR="002E692F" w:rsidRPr="00401E6D" w:rsidRDefault="002E692F" w:rsidP="00170AA2">
            <w:pPr>
              <w:autoSpaceDE w:val="0"/>
              <w:autoSpaceDN w:val="0"/>
              <w:adjustRightInd w:val="0"/>
              <w:jc w:val="center"/>
              <w:rPr>
                <w:rFonts w:ascii="Calibri" w:hAnsi="Calibri" w:cs="Calibri"/>
                <w:b/>
                <w:sz w:val="22"/>
                <w:szCs w:val="22"/>
              </w:rPr>
            </w:pPr>
            <w:r w:rsidRPr="006B7BC2">
              <w:rPr>
                <w:rFonts w:ascii="Calibri" w:hAnsi="Calibri" w:cs="Calibri"/>
                <w:b/>
                <w:sz w:val="22"/>
                <w:szCs w:val="22"/>
              </w:rPr>
              <w:lastRenderedPageBreak/>
              <w:t>INSTRUCCIONES PARA LA EMISION DE INSTRUMENTOS FINANCIEROS</w:t>
            </w:r>
          </w:p>
        </w:tc>
      </w:tr>
      <w:tr w:rsidR="002E692F" w:rsidRPr="005B6857" w:rsidTr="002E692F">
        <w:trPr>
          <w:trHeight w:val="2258"/>
        </w:trPr>
        <w:tc>
          <w:tcPr>
            <w:tcW w:w="9640" w:type="dxa"/>
            <w:shd w:val="clear" w:color="auto" w:fill="auto"/>
            <w:vAlign w:val="center"/>
          </w:tcPr>
          <w:p w:rsidR="002E692F" w:rsidRDefault="002E692F" w:rsidP="00170AA2">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2E692F" w:rsidRDefault="002E692F" w:rsidP="00170AA2">
            <w:pPr>
              <w:autoSpaceDE w:val="0"/>
              <w:autoSpaceDN w:val="0"/>
              <w:adjustRightInd w:val="0"/>
              <w:jc w:val="both"/>
              <w:rPr>
                <w:rFonts w:ascii="Verdana" w:hAnsi="Verdana" w:cs="Calibri"/>
                <w:sz w:val="18"/>
                <w:szCs w:val="18"/>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2E692F" w:rsidRPr="002E692F" w:rsidTr="00170AA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692F" w:rsidRPr="002E692F" w:rsidRDefault="002E692F" w:rsidP="00170AA2">
                  <w:pPr>
                    <w:pStyle w:val="Prrafodelista"/>
                    <w:ind w:left="0"/>
                    <w:jc w:val="center"/>
                    <w:rPr>
                      <w:rFonts w:ascii="Verdana" w:hAnsi="Verdana"/>
                      <w:b/>
                      <w:bCs/>
                      <w:sz w:val="16"/>
                      <w:szCs w:val="18"/>
                    </w:rPr>
                  </w:pPr>
                  <w:r w:rsidRPr="002E692F">
                    <w:rPr>
                      <w:rFonts w:ascii="Verdana" w:hAnsi="Verdana"/>
                      <w:b/>
                      <w:bCs/>
                      <w:sz w:val="16"/>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692F" w:rsidRPr="002E692F" w:rsidRDefault="002E692F" w:rsidP="00170AA2">
                  <w:pPr>
                    <w:pStyle w:val="Prrafodelista"/>
                    <w:ind w:left="0"/>
                    <w:jc w:val="center"/>
                    <w:rPr>
                      <w:rFonts w:ascii="Verdana" w:hAnsi="Verdana"/>
                      <w:b/>
                      <w:bCs/>
                      <w:sz w:val="16"/>
                      <w:szCs w:val="18"/>
                    </w:rPr>
                  </w:pPr>
                  <w:r w:rsidRPr="002E692F">
                    <w:rPr>
                      <w:rFonts w:ascii="Verdana" w:hAnsi="Verdana"/>
                      <w:b/>
                      <w:bCs/>
                      <w:sz w:val="16"/>
                      <w:szCs w:val="18"/>
                    </w:rPr>
                    <w:t>INSTRUCCIÓN</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b/>
                      <w:bCs/>
                      <w:sz w:val="16"/>
                      <w:szCs w:val="18"/>
                    </w:rPr>
                  </w:pPr>
                  <w:r w:rsidRPr="002E692F">
                    <w:rPr>
                      <w:rFonts w:ascii="Verdana" w:hAnsi="Verdana"/>
                      <w:b/>
                      <w:bCs/>
                      <w:sz w:val="16"/>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Style w:val="nfasis"/>
                      <w:rFonts w:ascii="Verdana" w:hAnsi="Verdana"/>
                      <w:sz w:val="16"/>
                      <w:szCs w:val="18"/>
                    </w:rPr>
                  </w:pPr>
                  <w:r w:rsidRPr="002E692F">
                    <w:rPr>
                      <w:rFonts w:ascii="Verdana" w:hAnsi="Verdana" w:cs="Arial"/>
                      <w:sz w:val="16"/>
                      <w:szCs w:val="18"/>
                    </w:rPr>
                    <w:t xml:space="preserve">Se aceptará </w:t>
                  </w:r>
                  <w:r w:rsidRPr="002E692F">
                    <w:rPr>
                      <w:rFonts w:ascii="Verdana" w:hAnsi="Verdana" w:cs="Arial"/>
                      <w:sz w:val="16"/>
                      <w:szCs w:val="18"/>
                      <w:u w:val="single"/>
                    </w:rPr>
                    <w:t>únicamente</w:t>
                  </w:r>
                  <w:r w:rsidRPr="002E692F">
                    <w:rPr>
                      <w:rFonts w:ascii="Verdana" w:hAnsi="Verdana" w:cs="Arial"/>
                      <w:sz w:val="16"/>
                      <w:szCs w:val="18"/>
                    </w:rPr>
                    <w:t xml:space="preserve"> los instrumentos detallados en el presente anexo.</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b/>
                      <w:bCs/>
                      <w:sz w:val="16"/>
                      <w:szCs w:val="18"/>
                    </w:rPr>
                  </w:pPr>
                  <w:r w:rsidRPr="002E692F">
                    <w:rPr>
                      <w:rFonts w:ascii="Verdana" w:hAnsi="Verdana"/>
                      <w:b/>
                      <w:bCs/>
                      <w:sz w:val="16"/>
                      <w:szCs w:val="18"/>
                    </w:rPr>
                    <w:t>OBJETO DE LA GARANTÍA</w:t>
                  </w:r>
                </w:p>
                <w:p w:rsidR="002E692F" w:rsidRPr="002E692F" w:rsidRDefault="002E692F" w:rsidP="00170AA2">
                  <w:pPr>
                    <w:pStyle w:val="Prrafodelista"/>
                    <w:ind w:left="0"/>
                    <w:rPr>
                      <w:rFonts w:ascii="Verdana" w:hAnsi="Verdana"/>
                      <w:i/>
                      <w:sz w:val="16"/>
                      <w:szCs w:val="18"/>
                    </w:rPr>
                  </w:pPr>
                  <w:r w:rsidRPr="002E692F">
                    <w:rPr>
                      <w:rFonts w:ascii="Verdana" w:hAnsi="Verdana"/>
                      <w:b/>
                      <w:bCs/>
                      <w:sz w:val="16"/>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 xml:space="preserve">Debe consignar correctamente y de manera explícita, textual y completa: </w:t>
                  </w:r>
                </w:p>
                <w:p w:rsidR="002E692F" w:rsidRPr="002E692F" w:rsidRDefault="002E692F" w:rsidP="00A524F0">
                  <w:pPr>
                    <w:numPr>
                      <w:ilvl w:val="0"/>
                      <w:numId w:val="81"/>
                    </w:numPr>
                    <w:jc w:val="both"/>
                    <w:rPr>
                      <w:rFonts w:ascii="Verdana" w:hAnsi="Verdana" w:cs="Arial"/>
                      <w:sz w:val="16"/>
                      <w:szCs w:val="18"/>
                    </w:rPr>
                  </w:pPr>
                  <w:r w:rsidRPr="002E692F">
                    <w:rPr>
                      <w:rFonts w:ascii="Verdana" w:hAnsi="Verdana" w:cs="Arial"/>
                      <w:sz w:val="16"/>
                      <w:szCs w:val="18"/>
                    </w:rPr>
                    <w:t>Objeto a garantizar conforme lo requerido en el presente anexo.</w:t>
                  </w:r>
                </w:p>
                <w:p w:rsidR="002E692F" w:rsidRPr="002E692F" w:rsidRDefault="002E692F" w:rsidP="00A524F0">
                  <w:pPr>
                    <w:numPr>
                      <w:ilvl w:val="0"/>
                      <w:numId w:val="81"/>
                    </w:numPr>
                    <w:jc w:val="both"/>
                    <w:rPr>
                      <w:rFonts w:ascii="Verdana" w:hAnsi="Verdana" w:cs="Arial"/>
                      <w:sz w:val="16"/>
                      <w:szCs w:val="18"/>
                    </w:rPr>
                  </w:pPr>
                  <w:r w:rsidRPr="002E692F">
                    <w:rPr>
                      <w:rFonts w:ascii="Verdana" w:hAnsi="Verdana" w:cs="Arial"/>
                      <w:sz w:val="16"/>
                      <w:szCs w:val="18"/>
                    </w:rPr>
                    <w:t>Nombre del proceso de contratación, conforme al registrado en la carátula del DBC.</w:t>
                  </w:r>
                </w:p>
                <w:p w:rsidR="002E692F" w:rsidRPr="002E692F" w:rsidRDefault="002E692F" w:rsidP="00A524F0">
                  <w:pPr>
                    <w:numPr>
                      <w:ilvl w:val="0"/>
                      <w:numId w:val="81"/>
                    </w:numPr>
                    <w:jc w:val="both"/>
                    <w:rPr>
                      <w:rFonts w:ascii="Verdana" w:hAnsi="Verdana" w:cs="Arial"/>
                      <w:sz w:val="16"/>
                      <w:szCs w:val="18"/>
                    </w:rPr>
                  </w:pPr>
                  <w:r w:rsidRPr="002E692F">
                    <w:rPr>
                      <w:rFonts w:ascii="Verdana" w:hAnsi="Verdana" w:cs="Arial"/>
                      <w:sz w:val="16"/>
                      <w:szCs w:val="18"/>
                    </w:rPr>
                    <w:t>Código del Proceso de contratación: conforme al registrado en la carátula del DBC.</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b/>
                      <w:bCs/>
                      <w:sz w:val="16"/>
                      <w:szCs w:val="18"/>
                    </w:rPr>
                  </w:pPr>
                  <w:r w:rsidRPr="002E692F">
                    <w:rPr>
                      <w:rFonts w:ascii="Verdana" w:hAnsi="Verdana"/>
                      <w:b/>
                      <w:bCs/>
                      <w:sz w:val="16"/>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 xml:space="preserve">Debe consignar el nombre plenamente concordante con el registrado en los siguientes documentos en orden de prelación, según corresponda al documento requerido en el DBC: </w:t>
                  </w:r>
                </w:p>
                <w:p w:rsidR="002E692F" w:rsidRPr="002E692F" w:rsidRDefault="002E692F" w:rsidP="00A524F0">
                  <w:pPr>
                    <w:numPr>
                      <w:ilvl w:val="0"/>
                      <w:numId w:val="82"/>
                    </w:numPr>
                    <w:jc w:val="both"/>
                    <w:rPr>
                      <w:rFonts w:ascii="Verdana" w:hAnsi="Verdana" w:cs="Arial"/>
                      <w:sz w:val="16"/>
                      <w:szCs w:val="18"/>
                    </w:rPr>
                  </w:pPr>
                  <w:r w:rsidRPr="002E692F">
                    <w:rPr>
                      <w:rFonts w:ascii="Verdana" w:hAnsi="Verdana" w:cs="Arial"/>
                      <w:sz w:val="16"/>
                      <w:szCs w:val="18"/>
                    </w:rPr>
                    <w:t>Matrícula de Comercio FUNDEMPRESA, priori (o equivalente en el país de origen); o</w:t>
                  </w:r>
                </w:p>
                <w:p w:rsidR="002E692F" w:rsidRPr="002E692F" w:rsidRDefault="002E692F" w:rsidP="00A524F0">
                  <w:pPr>
                    <w:numPr>
                      <w:ilvl w:val="0"/>
                      <w:numId w:val="82"/>
                    </w:numPr>
                    <w:jc w:val="both"/>
                    <w:rPr>
                      <w:rFonts w:ascii="Verdana" w:hAnsi="Verdana" w:cs="Arial"/>
                      <w:sz w:val="16"/>
                      <w:szCs w:val="18"/>
                    </w:rPr>
                  </w:pPr>
                  <w:r w:rsidRPr="002E692F">
                    <w:rPr>
                      <w:rFonts w:ascii="Verdana" w:hAnsi="Verdana" w:cs="Arial"/>
                      <w:sz w:val="16"/>
                      <w:szCs w:val="18"/>
                    </w:rPr>
                    <w:t>Número de Identificación Tributaria – NIT (o equivalente en el país de origen); o</w:t>
                  </w:r>
                </w:p>
                <w:p w:rsidR="002E692F" w:rsidRPr="002E692F" w:rsidRDefault="002E692F" w:rsidP="00A524F0">
                  <w:pPr>
                    <w:numPr>
                      <w:ilvl w:val="0"/>
                      <w:numId w:val="82"/>
                    </w:numPr>
                    <w:jc w:val="both"/>
                    <w:rPr>
                      <w:rFonts w:ascii="Verdana" w:hAnsi="Verdana" w:cs="Arial"/>
                      <w:sz w:val="16"/>
                      <w:szCs w:val="18"/>
                    </w:rPr>
                  </w:pPr>
                  <w:r w:rsidRPr="002E692F">
                    <w:rPr>
                      <w:rFonts w:ascii="Verdana" w:hAnsi="Verdana" w:cs="Arial"/>
                      <w:sz w:val="16"/>
                      <w:szCs w:val="18"/>
                    </w:rPr>
                    <w:t xml:space="preserve">Documento de Acta de Constitución. </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b/>
                      <w:bCs/>
                      <w:sz w:val="16"/>
                      <w:szCs w:val="18"/>
                    </w:rPr>
                  </w:pPr>
                  <w:r w:rsidRPr="002E692F">
                    <w:rPr>
                      <w:rFonts w:ascii="Verdana" w:hAnsi="Verdana"/>
                      <w:b/>
                      <w:bCs/>
                      <w:sz w:val="16"/>
                      <w:szCs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Debe consignar:</w:t>
                  </w:r>
                </w:p>
                <w:p w:rsidR="002E692F" w:rsidRPr="002E692F" w:rsidRDefault="002E692F" w:rsidP="00A524F0">
                  <w:pPr>
                    <w:pStyle w:val="Prrafodelista"/>
                    <w:numPr>
                      <w:ilvl w:val="0"/>
                      <w:numId w:val="83"/>
                    </w:numPr>
                    <w:spacing w:line="276" w:lineRule="auto"/>
                    <w:ind w:left="357" w:hanging="357"/>
                    <w:jc w:val="both"/>
                    <w:rPr>
                      <w:rFonts w:ascii="Verdana" w:hAnsi="Verdana" w:cs="Arial"/>
                      <w:sz w:val="16"/>
                      <w:szCs w:val="18"/>
                    </w:rPr>
                  </w:pPr>
                  <w:r w:rsidRPr="002E692F">
                    <w:rPr>
                      <w:rFonts w:ascii="Verdana" w:hAnsi="Verdana" w:cs="Arial"/>
                      <w:sz w:val="16"/>
                      <w:szCs w:val="18"/>
                    </w:rPr>
                    <w:t>YACIMIENTOS PETROLIFEROS FISCALES BOLIVIANOS;</w:t>
                  </w:r>
                </w:p>
                <w:p w:rsidR="002E692F" w:rsidRPr="002E692F" w:rsidRDefault="002E692F" w:rsidP="00A524F0">
                  <w:pPr>
                    <w:pStyle w:val="Prrafodelista"/>
                    <w:numPr>
                      <w:ilvl w:val="0"/>
                      <w:numId w:val="83"/>
                    </w:numPr>
                    <w:spacing w:line="276" w:lineRule="auto"/>
                    <w:ind w:left="357" w:hanging="357"/>
                    <w:jc w:val="both"/>
                    <w:rPr>
                      <w:rFonts w:ascii="Verdana" w:hAnsi="Verdana"/>
                      <w:i/>
                      <w:sz w:val="16"/>
                      <w:szCs w:val="18"/>
                    </w:rPr>
                  </w:pPr>
                  <w:r w:rsidRPr="002E692F">
                    <w:rPr>
                      <w:rFonts w:ascii="Verdana" w:hAnsi="Verdana"/>
                      <w:i/>
                      <w:sz w:val="16"/>
                      <w:szCs w:val="18"/>
                    </w:rPr>
                    <w:t>YPFB;</w:t>
                  </w:r>
                </w:p>
                <w:p w:rsidR="002E692F" w:rsidRPr="002E692F" w:rsidRDefault="002E692F" w:rsidP="00A524F0">
                  <w:pPr>
                    <w:pStyle w:val="Prrafodelista"/>
                    <w:numPr>
                      <w:ilvl w:val="0"/>
                      <w:numId w:val="83"/>
                    </w:numPr>
                    <w:spacing w:line="276" w:lineRule="auto"/>
                    <w:ind w:left="357" w:hanging="357"/>
                    <w:jc w:val="both"/>
                    <w:rPr>
                      <w:rFonts w:ascii="Verdana" w:hAnsi="Verdana"/>
                      <w:i/>
                      <w:sz w:val="16"/>
                      <w:szCs w:val="18"/>
                    </w:rPr>
                  </w:pPr>
                  <w:r w:rsidRPr="002E692F">
                    <w:rPr>
                      <w:rFonts w:ascii="Verdana" w:hAnsi="Verdana"/>
                      <w:i/>
                      <w:sz w:val="16"/>
                      <w:szCs w:val="18"/>
                    </w:rPr>
                    <w:t>o ambos.</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sz w:val="16"/>
                      <w:szCs w:val="18"/>
                    </w:rPr>
                  </w:pPr>
                  <w:r w:rsidRPr="002E692F">
                    <w:rPr>
                      <w:rFonts w:ascii="Verdana" w:hAnsi="Verdana"/>
                      <w:b/>
                      <w:bCs/>
                      <w:sz w:val="16"/>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 xml:space="preserve">Debe consignar el valor/importe/monto correctamente calculado, conforme el presente anexo y la “Garantía según el objeto” requerida, considerando el </w:t>
                  </w:r>
                  <w:proofErr w:type="spellStart"/>
                  <w:r w:rsidRPr="002E692F">
                    <w:rPr>
                      <w:rFonts w:ascii="Verdana" w:hAnsi="Verdana" w:cs="Arial"/>
                      <w:sz w:val="16"/>
                      <w:szCs w:val="18"/>
                    </w:rPr>
                    <w:t>inc</w:t>
                  </w:r>
                  <w:proofErr w:type="spellEnd"/>
                  <w:r w:rsidRPr="002E692F">
                    <w:rPr>
                      <w:rFonts w:ascii="Verdana" w:hAnsi="Verdana" w:cs="Arial"/>
                      <w:sz w:val="16"/>
                      <w:szCs w:val="18"/>
                    </w:rPr>
                    <w:t xml:space="preserve"> c) de los Aspectos Subsanables del DBC.</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sz w:val="16"/>
                      <w:szCs w:val="18"/>
                    </w:rPr>
                  </w:pPr>
                  <w:r w:rsidRPr="002E692F">
                    <w:rPr>
                      <w:rFonts w:ascii="Verdana" w:hAnsi="Verdana"/>
                      <w:b/>
                      <w:bCs/>
                      <w:sz w:val="16"/>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 xml:space="preserve">Debe consignar una vigencia igual o mayor al requerido en el presente Anexo, </w:t>
                  </w:r>
                </w:p>
                <w:p w:rsidR="002E692F" w:rsidRPr="002E692F" w:rsidRDefault="002E692F" w:rsidP="00A524F0">
                  <w:pPr>
                    <w:numPr>
                      <w:ilvl w:val="0"/>
                      <w:numId w:val="84"/>
                    </w:numPr>
                    <w:jc w:val="both"/>
                    <w:rPr>
                      <w:rFonts w:ascii="Verdana" w:hAnsi="Verdana" w:cs="Arial"/>
                      <w:sz w:val="16"/>
                      <w:szCs w:val="18"/>
                    </w:rPr>
                  </w:pPr>
                  <w:r w:rsidRPr="002E692F">
                    <w:rPr>
                      <w:rFonts w:ascii="Verdana" w:hAnsi="Verdana" w:cs="Arial"/>
                      <w:sz w:val="16"/>
                      <w:szCs w:val="18"/>
                      <w:u w:val="single"/>
                    </w:rPr>
                    <w:t>Para Garantía de Seriedad de Propuesta:</w:t>
                  </w:r>
                  <w:r w:rsidRPr="002E692F">
                    <w:rPr>
                      <w:rFonts w:ascii="Verdana" w:hAnsi="Verdana" w:cs="Arial"/>
                      <w:sz w:val="16"/>
                      <w:szCs w:val="18"/>
                    </w:rPr>
                    <w:t xml:space="preserve"> (120 días) computable a partir de la “Fecha de presentación de propuesta”, establecido en el Cronograma de Plazos del DBC.</w:t>
                  </w:r>
                </w:p>
                <w:p w:rsidR="002E692F" w:rsidRPr="002E692F" w:rsidRDefault="002E692F" w:rsidP="00A524F0">
                  <w:pPr>
                    <w:numPr>
                      <w:ilvl w:val="0"/>
                      <w:numId w:val="84"/>
                    </w:numPr>
                    <w:jc w:val="both"/>
                    <w:rPr>
                      <w:rFonts w:ascii="Verdana" w:hAnsi="Verdana" w:cs="Arial"/>
                      <w:sz w:val="16"/>
                      <w:szCs w:val="18"/>
                    </w:rPr>
                  </w:pPr>
                  <w:r w:rsidRPr="002E692F">
                    <w:rPr>
                      <w:rFonts w:ascii="Verdana" w:hAnsi="Verdana" w:cs="Arial"/>
                      <w:sz w:val="16"/>
                      <w:szCs w:val="18"/>
                      <w:u w:val="single"/>
                    </w:rPr>
                    <w:t>Otras garantías:</w:t>
                  </w:r>
                  <w:r w:rsidRPr="002E692F">
                    <w:rPr>
                      <w:rFonts w:ascii="Verdana" w:hAnsi="Verdana" w:cs="Arial"/>
                      <w:sz w:val="16"/>
                      <w:szCs w:val="18"/>
                    </w:rPr>
                    <w:t xml:space="preserve"> conforme lo requerido en el presente anexo.</w:t>
                  </w:r>
                </w:p>
                <w:p w:rsidR="002E692F" w:rsidRPr="002E692F" w:rsidRDefault="002E692F" w:rsidP="00170AA2">
                  <w:pPr>
                    <w:jc w:val="both"/>
                    <w:rPr>
                      <w:rFonts w:ascii="Verdana" w:hAnsi="Verdana" w:cs="Arial"/>
                      <w:sz w:val="16"/>
                      <w:szCs w:val="18"/>
                    </w:rPr>
                  </w:pPr>
                  <w:r w:rsidRPr="002E692F">
                    <w:rPr>
                      <w:rFonts w:ascii="Verdana" w:hAnsi="Verdana" w:cs="Arial"/>
                      <w:sz w:val="16"/>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E692F" w:rsidRPr="002E692F" w:rsidTr="00170A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692F" w:rsidRPr="002E692F" w:rsidRDefault="002E692F" w:rsidP="00170AA2">
                  <w:pPr>
                    <w:pStyle w:val="Prrafodelista"/>
                    <w:ind w:left="0"/>
                    <w:rPr>
                      <w:rFonts w:ascii="Verdana" w:hAnsi="Verdana"/>
                      <w:b/>
                      <w:bCs/>
                      <w:sz w:val="16"/>
                      <w:szCs w:val="18"/>
                    </w:rPr>
                  </w:pPr>
                  <w:r w:rsidRPr="002E692F">
                    <w:rPr>
                      <w:rFonts w:ascii="Verdana" w:hAnsi="Verdana"/>
                      <w:b/>
                      <w:bCs/>
                      <w:sz w:val="16"/>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E692F" w:rsidRPr="002E692F" w:rsidRDefault="002E692F" w:rsidP="00170AA2">
                  <w:pPr>
                    <w:jc w:val="both"/>
                    <w:rPr>
                      <w:rFonts w:ascii="Verdana" w:hAnsi="Verdana" w:cs="Arial"/>
                      <w:sz w:val="16"/>
                      <w:szCs w:val="18"/>
                    </w:rPr>
                  </w:pPr>
                  <w:r w:rsidRPr="002E692F">
                    <w:rPr>
                      <w:rFonts w:ascii="Verdana" w:hAnsi="Verdana" w:cs="Arial"/>
                      <w:sz w:val="16"/>
                      <w:szCs w:val="18"/>
                    </w:rPr>
                    <w:t>Debe incluir las cláusulas de:</w:t>
                  </w:r>
                </w:p>
                <w:p w:rsidR="002E692F" w:rsidRPr="002E692F" w:rsidRDefault="002E692F" w:rsidP="00A524F0">
                  <w:pPr>
                    <w:pStyle w:val="Prrafodelista"/>
                    <w:numPr>
                      <w:ilvl w:val="0"/>
                      <w:numId w:val="85"/>
                    </w:numPr>
                    <w:jc w:val="both"/>
                    <w:rPr>
                      <w:rFonts w:ascii="Verdana" w:hAnsi="Verdana" w:cs="Arial"/>
                      <w:sz w:val="16"/>
                      <w:szCs w:val="18"/>
                    </w:rPr>
                  </w:pPr>
                  <w:r w:rsidRPr="002E692F">
                    <w:rPr>
                      <w:rFonts w:ascii="Verdana" w:hAnsi="Verdana" w:cs="Arial"/>
                      <w:sz w:val="16"/>
                      <w:szCs w:val="18"/>
                    </w:rPr>
                    <w:t xml:space="preserve">Para Boletas de Garantía: RENOVABLE, IRREVOCABLE y </w:t>
                  </w:r>
                  <w:r w:rsidRPr="002E692F">
                    <w:rPr>
                      <w:rFonts w:ascii="Verdana" w:hAnsi="Verdana" w:cs="Arial"/>
                      <w:b/>
                      <w:sz w:val="16"/>
                      <w:szCs w:val="18"/>
                      <w:u w:val="single"/>
                    </w:rPr>
                    <w:t>explícitamente</w:t>
                  </w:r>
                  <w:r w:rsidRPr="002E692F">
                    <w:rPr>
                      <w:rFonts w:ascii="Verdana" w:hAnsi="Verdana" w:cs="Arial"/>
                      <w:b/>
                      <w:sz w:val="16"/>
                      <w:szCs w:val="18"/>
                    </w:rPr>
                    <w:t xml:space="preserve"> </w:t>
                  </w:r>
                  <w:r w:rsidRPr="002E692F">
                    <w:rPr>
                      <w:rFonts w:ascii="Verdana" w:hAnsi="Verdana" w:cs="Arial"/>
                      <w:sz w:val="16"/>
                      <w:szCs w:val="18"/>
                    </w:rPr>
                    <w:t>DE EJECUCIÓN INMEDIATA</w:t>
                  </w:r>
                </w:p>
                <w:p w:rsidR="002E692F" w:rsidRPr="002E692F" w:rsidRDefault="002E692F" w:rsidP="00A524F0">
                  <w:pPr>
                    <w:pStyle w:val="Prrafodelista"/>
                    <w:numPr>
                      <w:ilvl w:val="0"/>
                      <w:numId w:val="85"/>
                    </w:numPr>
                    <w:jc w:val="both"/>
                    <w:rPr>
                      <w:rFonts w:ascii="Verdana" w:hAnsi="Verdana" w:cs="Arial"/>
                      <w:sz w:val="16"/>
                      <w:szCs w:val="18"/>
                    </w:rPr>
                  </w:pPr>
                  <w:r w:rsidRPr="002E692F">
                    <w:rPr>
                      <w:rFonts w:ascii="Verdana" w:hAnsi="Verdana" w:cs="Arial"/>
                      <w:sz w:val="16"/>
                      <w:szCs w:val="18"/>
                    </w:rPr>
                    <w:t xml:space="preserve">Para Garantías a Primer Requerimiento: RENOVABLE, IRREVOCABLE y </w:t>
                  </w:r>
                  <w:r w:rsidRPr="002E692F">
                    <w:rPr>
                      <w:rFonts w:ascii="Verdana" w:hAnsi="Verdana" w:cs="Arial"/>
                      <w:b/>
                      <w:sz w:val="16"/>
                      <w:szCs w:val="18"/>
                      <w:u w:val="single"/>
                    </w:rPr>
                    <w:t>explícitamente</w:t>
                  </w:r>
                  <w:r w:rsidRPr="002E692F">
                    <w:rPr>
                      <w:rFonts w:ascii="Verdana" w:hAnsi="Verdana" w:cs="Arial"/>
                      <w:b/>
                      <w:sz w:val="16"/>
                      <w:szCs w:val="18"/>
                    </w:rPr>
                    <w:t xml:space="preserve"> </w:t>
                  </w:r>
                  <w:r w:rsidRPr="002E692F">
                    <w:rPr>
                      <w:rFonts w:ascii="Verdana" w:hAnsi="Verdana" w:cs="Arial"/>
                      <w:sz w:val="16"/>
                      <w:szCs w:val="18"/>
                    </w:rPr>
                    <w:t>de EJECUCIÓN A PRIMER REQUERIMIENTO</w:t>
                  </w:r>
                </w:p>
              </w:tc>
            </w:tr>
          </w:tbl>
          <w:p w:rsidR="002E692F" w:rsidRDefault="002E692F" w:rsidP="00170AA2">
            <w:pPr>
              <w:autoSpaceDE w:val="0"/>
              <w:autoSpaceDN w:val="0"/>
              <w:adjustRightInd w:val="0"/>
              <w:jc w:val="both"/>
              <w:rPr>
                <w:rFonts w:ascii="Verdana" w:hAnsi="Verdana" w:cs="Calibri"/>
                <w:sz w:val="18"/>
                <w:szCs w:val="18"/>
              </w:rPr>
            </w:pPr>
          </w:p>
          <w:p w:rsidR="002E692F" w:rsidRPr="006B7BC2" w:rsidRDefault="002E692F" w:rsidP="00170AA2">
            <w:pPr>
              <w:autoSpaceDE w:val="0"/>
              <w:autoSpaceDN w:val="0"/>
              <w:adjustRightInd w:val="0"/>
              <w:jc w:val="both"/>
              <w:rPr>
                <w:rFonts w:ascii="Verdana" w:hAnsi="Verdana" w:cs="Calibri"/>
                <w:b/>
                <w:sz w:val="18"/>
                <w:szCs w:val="18"/>
              </w:rPr>
            </w:pPr>
            <w:r w:rsidRPr="006B7BC2">
              <w:rPr>
                <w:rFonts w:ascii="Verdana" w:hAnsi="Verdana" w:cs="Calibri"/>
                <w:b/>
                <w:sz w:val="18"/>
                <w:szCs w:val="18"/>
              </w:rPr>
              <w:t>NOTA: EL INCUMPLIMIENTO DE LOS PARAMETROS</w:t>
            </w:r>
            <w:r>
              <w:rPr>
                <w:rFonts w:ascii="Verdana" w:hAnsi="Verdana" w:cs="Calibri"/>
                <w:b/>
                <w:sz w:val="18"/>
                <w:szCs w:val="18"/>
              </w:rPr>
              <w:t xml:space="preserve"> ESTABLECIDOS PRECEDENTEMENTE, </w:t>
            </w:r>
            <w:r w:rsidRPr="006B7BC2">
              <w:rPr>
                <w:rFonts w:ascii="Verdana" w:hAnsi="Verdana" w:cs="Calibri"/>
                <w:b/>
                <w:sz w:val="18"/>
                <w:szCs w:val="18"/>
              </w:rPr>
              <w:t>NO DARÁ LUGAR A SUBSANACION ALGUNA</w:t>
            </w:r>
          </w:p>
          <w:p w:rsidR="002E692F" w:rsidRPr="00D33EDF" w:rsidRDefault="002E692F" w:rsidP="00170AA2">
            <w:pPr>
              <w:autoSpaceDE w:val="0"/>
              <w:autoSpaceDN w:val="0"/>
              <w:adjustRightInd w:val="0"/>
              <w:jc w:val="both"/>
              <w:rPr>
                <w:rFonts w:ascii="Verdana" w:hAnsi="Verdana" w:cs="Calibri"/>
                <w:sz w:val="18"/>
                <w:szCs w:val="18"/>
              </w:rPr>
            </w:pPr>
          </w:p>
        </w:tc>
      </w:tr>
    </w:tbl>
    <w:p w:rsidR="007D4619" w:rsidRPr="002E692F" w:rsidRDefault="007D4619" w:rsidP="007D4619">
      <w:pP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2E692F" w:rsidRPr="004854C5" w:rsidRDefault="002E692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8073EF" w:rsidRPr="004854C5" w:rsidRDefault="008073EF"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073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8073EF" w:rsidRPr="0052166F" w:rsidRDefault="008073EF" w:rsidP="008073EF">
      <w:pPr>
        <w:spacing w:before="120" w:after="120"/>
        <w:ind w:left="3540" w:firstLine="708"/>
        <w:rPr>
          <w:rFonts w:ascii="Arial" w:hAnsi="Arial" w:cs="Arial"/>
          <w:b/>
        </w:rPr>
      </w:pPr>
      <w:r w:rsidRPr="0052166F">
        <w:rPr>
          <w:rFonts w:ascii="Arial" w:hAnsi="Arial" w:cs="Arial"/>
          <w:b/>
        </w:rPr>
        <w:t>CONTRATO Nº YPFB/DLG</w:t>
      </w:r>
    </w:p>
    <w:p w:rsidR="008073EF" w:rsidRPr="0052166F" w:rsidRDefault="008073EF" w:rsidP="008073EF">
      <w:pPr>
        <w:spacing w:before="120" w:after="120"/>
        <w:ind w:left="3540" w:firstLine="708"/>
        <w:rPr>
          <w:rFonts w:ascii="Arial" w:hAnsi="Arial" w:cs="Arial"/>
          <w:b/>
        </w:rPr>
      </w:pPr>
      <w:r w:rsidRPr="0052166F">
        <w:rPr>
          <w:rFonts w:ascii="Arial" w:hAnsi="Arial" w:cs="Arial"/>
          <w:b/>
        </w:rPr>
        <w:t xml:space="preserve">                                La Paz, </w:t>
      </w:r>
    </w:p>
    <w:p w:rsidR="008073EF" w:rsidRPr="0052166F" w:rsidRDefault="008073EF" w:rsidP="008073EF">
      <w:pPr>
        <w:tabs>
          <w:tab w:val="left" w:pos="0"/>
        </w:tabs>
        <w:jc w:val="center"/>
        <w:rPr>
          <w:rFonts w:ascii="Arial" w:hAnsi="Arial" w:cs="Arial"/>
          <w:b/>
        </w:rPr>
      </w:pPr>
      <w:r w:rsidRPr="0052166F">
        <w:rPr>
          <w:rFonts w:ascii="Arial" w:hAnsi="Arial" w:cs="Arial"/>
          <w:b/>
        </w:rPr>
        <w:t>CONTRATO ADMINISTRATIVO DE SERVICIO DE ______________________</w:t>
      </w:r>
    </w:p>
    <w:p w:rsidR="008073EF" w:rsidRPr="0052166F" w:rsidRDefault="008073EF" w:rsidP="008073EF">
      <w:pPr>
        <w:tabs>
          <w:tab w:val="left" w:pos="0"/>
        </w:tabs>
        <w:jc w:val="center"/>
        <w:rPr>
          <w:rFonts w:ascii="Arial" w:hAnsi="Arial" w:cs="Arial"/>
          <w:b/>
        </w:rPr>
      </w:pPr>
      <w:r w:rsidRPr="0052166F">
        <w:rPr>
          <w:rFonts w:ascii="Arial" w:hAnsi="Arial" w:cs="Arial"/>
          <w:b/>
        </w:rPr>
        <w:t>CÓDIGO: _______________</w:t>
      </w:r>
    </w:p>
    <w:p w:rsidR="008073EF" w:rsidRPr="0052166F" w:rsidRDefault="008073EF" w:rsidP="008073EF">
      <w:pPr>
        <w:rPr>
          <w:rFonts w:ascii="Arial" w:hAnsi="Arial" w:cs="Arial"/>
          <w:b/>
        </w:rPr>
      </w:pPr>
    </w:p>
    <w:p w:rsidR="008073EF" w:rsidRPr="00012AE1" w:rsidRDefault="008073EF" w:rsidP="008073E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073EF" w:rsidRPr="00012AE1" w:rsidRDefault="008073EF" w:rsidP="008073E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073EF" w:rsidRPr="00012AE1" w:rsidRDefault="008073EF" w:rsidP="008073E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073EF" w:rsidRDefault="008073EF" w:rsidP="008073EF">
      <w:pPr>
        <w:spacing w:before="120" w:after="120"/>
        <w:jc w:val="both"/>
        <w:rPr>
          <w:rFonts w:ascii="Arial" w:hAnsi="Arial" w:cs="Arial"/>
          <w:b/>
          <w:u w:val="single"/>
        </w:rPr>
      </w:pPr>
    </w:p>
    <w:p w:rsidR="008073EF" w:rsidRPr="0052166F" w:rsidRDefault="008073EF" w:rsidP="008073E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073EF" w:rsidRPr="0052166F" w:rsidRDefault="008073EF" w:rsidP="008073E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073EF" w:rsidRPr="0052166F" w:rsidRDefault="008073EF" w:rsidP="00A524F0">
      <w:pPr>
        <w:pStyle w:val="Prrafodelista"/>
        <w:numPr>
          <w:ilvl w:val="1"/>
          <w:numId w:val="9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073EF" w:rsidRPr="0052166F" w:rsidRDefault="008073EF" w:rsidP="008073EF">
      <w:pPr>
        <w:pStyle w:val="Prrafodelista"/>
        <w:spacing w:before="120" w:after="120"/>
        <w:ind w:left="709"/>
        <w:jc w:val="both"/>
        <w:rPr>
          <w:rFonts w:ascii="Arial" w:hAnsi="Arial" w:cs="Arial"/>
        </w:rPr>
      </w:pPr>
    </w:p>
    <w:p w:rsidR="008073EF" w:rsidRPr="0052166F" w:rsidRDefault="008073EF" w:rsidP="00A524F0">
      <w:pPr>
        <w:pStyle w:val="Prrafodelista"/>
        <w:numPr>
          <w:ilvl w:val="1"/>
          <w:numId w:val="9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073EF" w:rsidRPr="0052166F" w:rsidRDefault="008073EF" w:rsidP="008073E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073EF" w:rsidRPr="0052166F" w:rsidRDefault="008073EF" w:rsidP="008073EF">
      <w:pPr>
        <w:tabs>
          <w:tab w:val="left" w:pos="7814"/>
        </w:tabs>
        <w:spacing w:before="120" w:after="120"/>
        <w:contextualSpacing/>
        <w:jc w:val="both"/>
        <w:rPr>
          <w:rFonts w:ascii="Arial" w:hAnsi="Arial" w:cs="Arial"/>
        </w:rPr>
      </w:pPr>
      <w:r>
        <w:rPr>
          <w:rFonts w:ascii="Arial" w:hAnsi="Arial" w:cs="Arial"/>
        </w:rPr>
        <w:tab/>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SEGUNDA.- (ANTECEDENTES)</w:t>
      </w:r>
    </w:p>
    <w:p w:rsidR="008073EF" w:rsidRPr="0052166F" w:rsidRDefault="008073EF" w:rsidP="008073E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073EF" w:rsidRPr="0052166F" w:rsidRDefault="008073EF" w:rsidP="008073E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TERCERA.- (DISPOSICIONES GENERALES)</w:t>
      </w:r>
    </w:p>
    <w:p w:rsidR="008073EF" w:rsidRPr="0052166F" w:rsidRDefault="008073EF" w:rsidP="008073EF">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073EF" w:rsidRPr="0052166F" w:rsidTr="00EA569E">
        <w:trPr>
          <w:trHeight w:val="556"/>
        </w:trPr>
        <w:tc>
          <w:tcPr>
            <w:tcW w:w="1809" w:type="dxa"/>
          </w:tcPr>
          <w:p w:rsidR="008073EF" w:rsidRPr="0052166F" w:rsidRDefault="008073EF" w:rsidP="00EA569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073EF" w:rsidRPr="0052166F" w:rsidRDefault="008073EF" w:rsidP="00EA569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073EF" w:rsidRPr="0052166F" w:rsidTr="00EA569E">
        <w:trPr>
          <w:trHeight w:val="1028"/>
        </w:trPr>
        <w:tc>
          <w:tcPr>
            <w:tcW w:w="1809" w:type="dxa"/>
          </w:tcPr>
          <w:p w:rsidR="008073EF" w:rsidRPr="0052166F" w:rsidRDefault="008073EF" w:rsidP="00EA56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073EF" w:rsidRPr="0052166F" w:rsidRDefault="008073EF" w:rsidP="00EA569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073EF" w:rsidRPr="0052166F" w:rsidTr="00EA569E">
        <w:trPr>
          <w:trHeight w:val="555"/>
        </w:trPr>
        <w:tc>
          <w:tcPr>
            <w:tcW w:w="1809" w:type="dxa"/>
          </w:tcPr>
          <w:p w:rsidR="008073EF" w:rsidRPr="0052166F" w:rsidRDefault="008073EF" w:rsidP="00EA569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073EF" w:rsidRPr="0052166F" w:rsidRDefault="008073EF" w:rsidP="00EA569E">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8073EF" w:rsidRPr="0052166F" w:rsidTr="00EA569E">
        <w:trPr>
          <w:trHeight w:val="420"/>
        </w:trPr>
        <w:tc>
          <w:tcPr>
            <w:tcW w:w="1809" w:type="dxa"/>
          </w:tcPr>
          <w:p w:rsidR="008073EF" w:rsidRPr="0052166F" w:rsidRDefault="008073EF" w:rsidP="00EA569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073EF" w:rsidRPr="0052166F" w:rsidRDefault="008073EF" w:rsidP="00EA569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073EF" w:rsidRPr="0052166F" w:rsidTr="00EA569E">
        <w:tc>
          <w:tcPr>
            <w:tcW w:w="1809" w:type="dxa"/>
          </w:tcPr>
          <w:p w:rsidR="008073EF" w:rsidRPr="0052166F" w:rsidRDefault="008073EF" w:rsidP="00EA56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073EF" w:rsidRPr="0052166F" w:rsidRDefault="008073EF" w:rsidP="00EA569E">
            <w:pPr>
              <w:spacing w:before="120" w:after="120"/>
              <w:rPr>
                <w:rFonts w:ascii="Arial" w:hAnsi="Arial" w:cs="Arial"/>
                <w:b/>
                <w:lang w:val="es-BO"/>
              </w:rPr>
            </w:pPr>
          </w:p>
        </w:tc>
        <w:tc>
          <w:tcPr>
            <w:tcW w:w="6662" w:type="dxa"/>
          </w:tcPr>
          <w:p w:rsidR="008073EF" w:rsidRPr="0052166F" w:rsidRDefault="008073EF" w:rsidP="00EA56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073EF" w:rsidRPr="0052166F" w:rsidTr="00EA569E">
        <w:trPr>
          <w:trHeight w:val="783"/>
        </w:trPr>
        <w:tc>
          <w:tcPr>
            <w:tcW w:w="1809" w:type="dxa"/>
          </w:tcPr>
          <w:p w:rsidR="008073EF" w:rsidRPr="0052166F" w:rsidRDefault="008073EF" w:rsidP="00EA56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073EF" w:rsidRPr="0052166F" w:rsidRDefault="008073EF" w:rsidP="00EA569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073EF" w:rsidRPr="0052166F" w:rsidRDefault="008073EF" w:rsidP="008073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073EF" w:rsidRPr="0052166F" w:rsidRDefault="008073EF" w:rsidP="008073EF">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8073EF" w:rsidRPr="0052166F" w:rsidRDefault="008073EF" w:rsidP="008073E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073EF" w:rsidRPr="0052166F" w:rsidRDefault="008073EF" w:rsidP="008073E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073EF" w:rsidRPr="0052166F" w:rsidRDefault="008073EF" w:rsidP="008073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073EF" w:rsidRPr="0052166F" w:rsidRDefault="008073EF" w:rsidP="008073E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SÉPTIMA.- (VIGENCIA Y PLAZO DEL CONTRATO)</w:t>
      </w:r>
    </w:p>
    <w:p w:rsidR="008073EF" w:rsidRPr="0052166F" w:rsidRDefault="008073EF" w:rsidP="008073EF">
      <w:pPr>
        <w:spacing w:before="120" w:after="120"/>
        <w:jc w:val="both"/>
        <w:rPr>
          <w:rFonts w:ascii="Arial" w:hAnsi="Arial" w:cs="Arial"/>
          <w:b/>
        </w:rPr>
      </w:pPr>
      <w:r w:rsidRPr="0052166F">
        <w:rPr>
          <w:rFonts w:ascii="Arial" w:hAnsi="Arial" w:cs="Arial"/>
          <w:b/>
        </w:rPr>
        <w:t>7.1 Vigencia.-</w:t>
      </w:r>
    </w:p>
    <w:p w:rsidR="008073EF" w:rsidRPr="0052166F" w:rsidRDefault="008073EF" w:rsidP="008073E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073EF" w:rsidRPr="0052166F" w:rsidRDefault="008073EF" w:rsidP="008073EF">
      <w:pPr>
        <w:spacing w:before="120" w:after="120"/>
        <w:jc w:val="both"/>
        <w:rPr>
          <w:rFonts w:ascii="Arial" w:hAnsi="Arial" w:cs="Arial"/>
          <w:b/>
        </w:rPr>
      </w:pPr>
      <w:r w:rsidRPr="0052166F">
        <w:rPr>
          <w:rFonts w:ascii="Arial" w:hAnsi="Arial" w:cs="Arial"/>
          <w:b/>
        </w:rPr>
        <w:t>7.2 Plazo de habilitación.-</w:t>
      </w:r>
    </w:p>
    <w:p w:rsidR="008073EF" w:rsidRPr="0052166F" w:rsidRDefault="008073EF" w:rsidP="008073E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OCTAVA.- (LUGAR DE ENTREGA)</w:t>
      </w:r>
    </w:p>
    <w:p w:rsidR="008073EF" w:rsidRPr="0052166F" w:rsidRDefault="008073EF" w:rsidP="008073E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NOVENA.- (MONTO DEL CONTRATO)</w:t>
      </w:r>
    </w:p>
    <w:p w:rsidR="008073EF" w:rsidRPr="0052166F" w:rsidRDefault="008073EF" w:rsidP="008073E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073EF" w:rsidRPr="0052166F" w:rsidRDefault="008073EF" w:rsidP="008073E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073EF" w:rsidRPr="0052166F" w:rsidTr="00EA569E">
        <w:trPr>
          <w:trHeight w:val="562"/>
          <w:jc w:val="center"/>
        </w:trPr>
        <w:tc>
          <w:tcPr>
            <w:tcW w:w="571" w:type="dxa"/>
            <w:shd w:val="clear" w:color="auto" w:fill="D9D9D9"/>
            <w:vAlign w:val="center"/>
            <w:hideMark/>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PRECIO TOTAL</w:t>
            </w:r>
          </w:p>
          <w:p w:rsidR="008073EF" w:rsidRPr="0052166F" w:rsidRDefault="008073EF" w:rsidP="00EA569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073EF" w:rsidRPr="0052166F" w:rsidRDefault="008073EF" w:rsidP="00EA569E">
            <w:pPr>
              <w:jc w:val="center"/>
              <w:rPr>
                <w:rFonts w:ascii="Arial" w:hAnsi="Arial" w:cs="Arial"/>
                <w:b/>
                <w:bCs/>
                <w:lang w:eastAsia="es-BO"/>
              </w:rPr>
            </w:pPr>
            <w:r w:rsidRPr="0052166F">
              <w:rPr>
                <w:rFonts w:ascii="Arial" w:hAnsi="Arial" w:cs="Arial"/>
                <w:b/>
                <w:bCs/>
                <w:lang w:eastAsia="es-BO"/>
              </w:rPr>
              <w:t>PLAZO</w:t>
            </w:r>
          </w:p>
        </w:tc>
      </w:tr>
      <w:tr w:rsidR="008073EF" w:rsidRPr="0052166F" w:rsidTr="00EA569E">
        <w:trPr>
          <w:trHeight w:hRule="exact" w:val="562"/>
          <w:jc w:val="center"/>
        </w:trPr>
        <w:tc>
          <w:tcPr>
            <w:tcW w:w="571" w:type="dxa"/>
            <w:shd w:val="clear" w:color="auto" w:fill="auto"/>
            <w:vAlign w:val="center"/>
          </w:tcPr>
          <w:p w:rsidR="008073EF" w:rsidRPr="0052166F" w:rsidRDefault="008073EF" w:rsidP="00EA569E">
            <w:pPr>
              <w:jc w:val="center"/>
              <w:rPr>
                <w:rFonts w:ascii="Arial" w:hAnsi="Arial" w:cs="Arial"/>
              </w:rPr>
            </w:pPr>
          </w:p>
        </w:tc>
        <w:tc>
          <w:tcPr>
            <w:tcW w:w="1932" w:type="dxa"/>
            <w:shd w:val="clear" w:color="auto" w:fill="auto"/>
            <w:vAlign w:val="center"/>
          </w:tcPr>
          <w:p w:rsidR="008073EF" w:rsidRPr="0052166F" w:rsidRDefault="008073EF" w:rsidP="00EA569E">
            <w:pPr>
              <w:jc w:val="center"/>
              <w:rPr>
                <w:rFonts w:ascii="Arial" w:hAnsi="Arial" w:cs="Arial"/>
              </w:rPr>
            </w:pPr>
          </w:p>
        </w:tc>
        <w:tc>
          <w:tcPr>
            <w:tcW w:w="937" w:type="dxa"/>
            <w:shd w:val="clear" w:color="auto" w:fill="auto"/>
            <w:vAlign w:val="center"/>
          </w:tcPr>
          <w:p w:rsidR="008073EF" w:rsidRPr="0052166F" w:rsidRDefault="008073EF" w:rsidP="00EA569E">
            <w:pPr>
              <w:jc w:val="center"/>
              <w:rPr>
                <w:rFonts w:ascii="Arial" w:hAnsi="Arial" w:cs="Arial"/>
              </w:rPr>
            </w:pPr>
          </w:p>
        </w:tc>
        <w:tc>
          <w:tcPr>
            <w:tcW w:w="845" w:type="dxa"/>
            <w:vAlign w:val="center"/>
          </w:tcPr>
          <w:p w:rsidR="008073EF" w:rsidRPr="0052166F" w:rsidRDefault="008073EF" w:rsidP="00EA569E">
            <w:pPr>
              <w:jc w:val="center"/>
              <w:rPr>
                <w:rFonts w:ascii="Arial" w:hAnsi="Arial" w:cs="Arial"/>
              </w:rPr>
            </w:pPr>
          </w:p>
        </w:tc>
        <w:tc>
          <w:tcPr>
            <w:tcW w:w="1141" w:type="dxa"/>
            <w:shd w:val="clear" w:color="auto" w:fill="auto"/>
            <w:vAlign w:val="center"/>
          </w:tcPr>
          <w:p w:rsidR="008073EF" w:rsidRPr="0052166F" w:rsidRDefault="008073EF" w:rsidP="00EA569E">
            <w:pPr>
              <w:jc w:val="center"/>
              <w:rPr>
                <w:rFonts w:ascii="Arial" w:hAnsi="Arial" w:cs="Arial"/>
              </w:rPr>
            </w:pPr>
          </w:p>
        </w:tc>
        <w:tc>
          <w:tcPr>
            <w:tcW w:w="1242" w:type="dxa"/>
            <w:vAlign w:val="center"/>
          </w:tcPr>
          <w:p w:rsidR="008073EF" w:rsidRPr="0052166F" w:rsidRDefault="008073EF" w:rsidP="00EA569E">
            <w:pPr>
              <w:jc w:val="center"/>
              <w:rPr>
                <w:rFonts w:ascii="Arial" w:hAnsi="Arial" w:cs="Arial"/>
              </w:rPr>
            </w:pPr>
          </w:p>
        </w:tc>
        <w:tc>
          <w:tcPr>
            <w:tcW w:w="1164" w:type="dxa"/>
            <w:vAlign w:val="center"/>
          </w:tcPr>
          <w:p w:rsidR="008073EF" w:rsidRPr="0052166F" w:rsidRDefault="008073EF" w:rsidP="00EA569E">
            <w:pPr>
              <w:jc w:val="center"/>
              <w:rPr>
                <w:rFonts w:ascii="Arial" w:hAnsi="Arial" w:cs="Arial"/>
              </w:rPr>
            </w:pPr>
          </w:p>
        </w:tc>
      </w:tr>
    </w:tbl>
    <w:p w:rsidR="008073EF" w:rsidRPr="0052166F" w:rsidRDefault="008073EF" w:rsidP="008073E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073EF" w:rsidRPr="0052166F" w:rsidRDefault="008073EF" w:rsidP="008073EF">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DÉCIMA.- (FORMA DE PAGO)</w:t>
      </w:r>
    </w:p>
    <w:p w:rsidR="008073EF" w:rsidRPr="0052166F" w:rsidRDefault="008073EF" w:rsidP="008073E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073EF" w:rsidRPr="0052166F" w:rsidRDefault="008073EF" w:rsidP="00A524F0">
      <w:pPr>
        <w:pStyle w:val="Prrafodelista"/>
        <w:numPr>
          <w:ilvl w:val="0"/>
          <w:numId w:val="87"/>
        </w:numPr>
        <w:tabs>
          <w:tab w:val="num" w:pos="993"/>
        </w:tabs>
        <w:spacing w:before="120" w:after="120"/>
        <w:contextualSpacing/>
        <w:jc w:val="both"/>
        <w:rPr>
          <w:rFonts w:ascii="Arial" w:hAnsi="Arial" w:cs="Arial"/>
        </w:rPr>
      </w:pPr>
      <w:r w:rsidRPr="0052166F">
        <w:rPr>
          <w:rFonts w:ascii="Arial" w:hAnsi="Arial" w:cs="Arial"/>
        </w:rPr>
        <w:t>Solicitud de pago.</w:t>
      </w:r>
    </w:p>
    <w:p w:rsidR="008073EF" w:rsidRPr="0052166F" w:rsidRDefault="008073EF" w:rsidP="00A524F0">
      <w:pPr>
        <w:pStyle w:val="Prrafodelista"/>
        <w:numPr>
          <w:ilvl w:val="0"/>
          <w:numId w:val="87"/>
        </w:numPr>
        <w:tabs>
          <w:tab w:val="num" w:pos="993"/>
        </w:tabs>
        <w:spacing w:before="120" w:after="120"/>
        <w:contextualSpacing/>
        <w:jc w:val="both"/>
        <w:rPr>
          <w:rFonts w:ascii="Arial" w:hAnsi="Arial" w:cs="Arial"/>
        </w:rPr>
      </w:pPr>
      <w:r w:rsidRPr="0052166F">
        <w:rPr>
          <w:rFonts w:ascii="Arial" w:hAnsi="Arial" w:cs="Arial"/>
        </w:rPr>
        <w:t>Factura original.</w:t>
      </w:r>
    </w:p>
    <w:p w:rsidR="008073EF" w:rsidRPr="0052166F" w:rsidRDefault="008073EF" w:rsidP="00A524F0">
      <w:pPr>
        <w:pStyle w:val="Prrafodelista"/>
        <w:numPr>
          <w:ilvl w:val="0"/>
          <w:numId w:val="8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073EF" w:rsidRPr="0052166F" w:rsidRDefault="008073EF" w:rsidP="00A524F0">
      <w:pPr>
        <w:pStyle w:val="Prrafodelista"/>
        <w:numPr>
          <w:ilvl w:val="0"/>
          <w:numId w:val="8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073EF" w:rsidRPr="0052166F" w:rsidRDefault="008073EF" w:rsidP="00A524F0">
      <w:pPr>
        <w:pStyle w:val="Prrafodelista"/>
        <w:numPr>
          <w:ilvl w:val="0"/>
          <w:numId w:val="8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DÉCIMA PRIMERA.- (FACTURACIÓN)</w:t>
      </w:r>
    </w:p>
    <w:p w:rsidR="008073EF" w:rsidRPr="0052166F" w:rsidRDefault="008073EF" w:rsidP="008073E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073EF" w:rsidRPr="0052166F" w:rsidRDefault="008073EF" w:rsidP="008073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073EF" w:rsidRPr="0052166F" w:rsidRDefault="008073EF" w:rsidP="008073E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073EF" w:rsidRPr="0052166F" w:rsidRDefault="008073EF" w:rsidP="008073E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073EF" w:rsidRPr="0052166F" w:rsidRDefault="008073EF" w:rsidP="008073E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DÉCIMA TERCERA.- (MOROSIDAD Y SUS PENALIDADES)</w:t>
      </w:r>
    </w:p>
    <w:p w:rsidR="008073EF" w:rsidRPr="0052166F" w:rsidRDefault="008073EF" w:rsidP="008073E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073EF" w:rsidRPr="0052166F" w:rsidRDefault="008073EF" w:rsidP="008073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073EF" w:rsidRPr="0052166F" w:rsidRDefault="008073EF" w:rsidP="008073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073EF" w:rsidRPr="0052166F" w:rsidRDefault="008073EF" w:rsidP="008073EF">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8073EF" w:rsidRPr="0052166F" w:rsidRDefault="008073EF" w:rsidP="008073E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073EF" w:rsidRPr="0052166F" w:rsidRDefault="008073EF" w:rsidP="008073E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073EF" w:rsidRPr="0052166F" w:rsidTr="00EA569E">
        <w:trPr>
          <w:trHeight w:val="237"/>
        </w:trPr>
        <w:tc>
          <w:tcPr>
            <w:tcW w:w="3827" w:type="dxa"/>
            <w:tcBorders>
              <w:top w:val="single" w:sz="4" w:space="0" w:color="auto"/>
              <w:left w:val="single" w:sz="4" w:space="0" w:color="auto"/>
              <w:bottom w:val="single" w:sz="4" w:space="0" w:color="auto"/>
              <w:right w:val="single" w:sz="4" w:space="0" w:color="auto"/>
            </w:tcBorders>
          </w:tcPr>
          <w:p w:rsidR="008073EF" w:rsidRPr="0052166F" w:rsidRDefault="008073EF" w:rsidP="00EA569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073EF" w:rsidRPr="0052166F" w:rsidRDefault="008073EF" w:rsidP="00EA569E">
            <w:pPr>
              <w:widowControl w:val="0"/>
              <w:ind w:left="180" w:hanging="180"/>
              <w:jc w:val="center"/>
              <w:rPr>
                <w:rFonts w:ascii="Arial" w:hAnsi="Arial" w:cs="Arial"/>
                <w:b/>
                <w:bCs/>
              </w:rPr>
            </w:pPr>
            <w:r w:rsidRPr="0052166F">
              <w:rPr>
                <w:rFonts w:ascii="Arial" w:hAnsi="Arial" w:cs="Arial"/>
                <w:b/>
                <w:bCs/>
              </w:rPr>
              <w:t>CONTRATISTA</w:t>
            </w:r>
          </w:p>
        </w:tc>
      </w:tr>
      <w:tr w:rsidR="008073EF" w:rsidRPr="0052166F" w:rsidTr="00EA569E">
        <w:trPr>
          <w:trHeight w:val="1537"/>
        </w:trPr>
        <w:tc>
          <w:tcPr>
            <w:tcW w:w="3827" w:type="dxa"/>
            <w:tcBorders>
              <w:top w:val="single" w:sz="4" w:space="0" w:color="auto"/>
              <w:left w:val="single" w:sz="4" w:space="0" w:color="auto"/>
              <w:bottom w:val="single" w:sz="4" w:space="0" w:color="auto"/>
              <w:right w:val="single" w:sz="4" w:space="0" w:color="auto"/>
            </w:tcBorders>
          </w:tcPr>
          <w:p w:rsidR="008073EF" w:rsidRPr="0052166F" w:rsidRDefault="008073EF" w:rsidP="00EA569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073EF" w:rsidRPr="0052166F" w:rsidRDefault="008073EF" w:rsidP="00EA569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073EF" w:rsidRPr="0052166F" w:rsidRDefault="008073EF" w:rsidP="00EA569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073EF" w:rsidRPr="0052166F" w:rsidRDefault="008073EF" w:rsidP="00EA569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073EF" w:rsidRPr="0052166F" w:rsidRDefault="008073EF" w:rsidP="00EA569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073EF" w:rsidRPr="0052166F" w:rsidRDefault="008073EF" w:rsidP="00EA569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073EF" w:rsidRPr="0052166F" w:rsidRDefault="008073EF" w:rsidP="00EA569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073EF" w:rsidRPr="0052166F" w:rsidRDefault="008073EF" w:rsidP="00EA569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073EF" w:rsidRPr="0052166F" w:rsidRDefault="008073EF" w:rsidP="00EA569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073EF" w:rsidRPr="0052166F" w:rsidRDefault="008073EF" w:rsidP="00EA569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073EF" w:rsidRPr="0052166F" w:rsidRDefault="008073EF" w:rsidP="00EA569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073EF" w:rsidRPr="0052166F" w:rsidRDefault="008073EF" w:rsidP="00EA569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073EF" w:rsidRPr="0052166F" w:rsidRDefault="008073EF" w:rsidP="008073E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073EF" w:rsidRPr="0052166F" w:rsidRDefault="008073EF" w:rsidP="008073E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073EF" w:rsidRPr="0052166F" w:rsidRDefault="008073EF" w:rsidP="008073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073EF" w:rsidRPr="0052166F" w:rsidRDefault="008073EF" w:rsidP="00A524F0">
      <w:pPr>
        <w:pStyle w:val="Prrafodelista"/>
        <w:numPr>
          <w:ilvl w:val="1"/>
          <w:numId w:val="98"/>
        </w:numPr>
        <w:spacing w:before="120" w:after="120"/>
        <w:contextualSpacing/>
        <w:jc w:val="both"/>
        <w:rPr>
          <w:rFonts w:ascii="Arial" w:hAnsi="Arial" w:cs="Arial"/>
          <w:b/>
        </w:rPr>
      </w:pPr>
      <w:r w:rsidRPr="0052166F">
        <w:rPr>
          <w:rFonts w:ascii="Arial" w:hAnsi="Arial" w:cs="Arial"/>
          <w:b/>
        </w:rPr>
        <w:t xml:space="preserve">  Responsabilidades:</w:t>
      </w: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073EF" w:rsidRPr="0052166F" w:rsidRDefault="008073EF" w:rsidP="008073EF">
      <w:pPr>
        <w:spacing w:before="120" w:after="120"/>
        <w:ind w:left="1065"/>
        <w:jc w:val="both"/>
        <w:rPr>
          <w:rFonts w:ascii="Arial" w:hAnsi="Arial" w:cs="Arial"/>
        </w:rPr>
      </w:pP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073EF" w:rsidRPr="0052166F" w:rsidRDefault="008073EF" w:rsidP="008073EF">
      <w:pPr>
        <w:spacing w:before="120" w:after="120"/>
        <w:ind w:left="720"/>
        <w:jc w:val="both"/>
        <w:rPr>
          <w:rFonts w:ascii="Arial" w:hAnsi="Arial" w:cs="Arial"/>
        </w:rPr>
      </w:pPr>
    </w:p>
    <w:p w:rsidR="008073EF" w:rsidRPr="0052166F" w:rsidRDefault="008073EF" w:rsidP="008073EF">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073EF" w:rsidRPr="0052166F" w:rsidRDefault="008073EF" w:rsidP="008073EF">
      <w:pPr>
        <w:spacing w:before="120" w:after="120"/>
        <w:ind w:left="1065"/>
        <w:jc w:val="both"/>
        <w:rPr>
          <w:rFonts w:ascii="Arial" w:hAnsi="Arial" w:cs="Arial"/>
        </w:rPr>
      </w:pPr>
    </w:p>
    <w:p w:rsidR="008073EF" w:rsidRPr="0052166F" w:rsidRDefault="008073EF" w:rsidP="00A524F0">
      <w:pPr>
        <w:numPr>
          <w:ilvl w:val="0"/>
          <w:numId w:val="96"/>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073EF" w:rsidRPr="0052166F" w:rsidRDefault="008073EF" w:rsidP="008073EF">
      <w:pPr>
        <w:spacing w:before="120" w:after="120"/>
        <w:ind w:left="1066"/>
        <w:jc w:val="both"/>
        <w:rPr>
          <w:rFonts w:ascii="Arial" w:hAnsi="Arial" w:cs="Arial"/>
        </w:rPr>
      </w:pPr>
    </w:p>
    <w:p w:rsidR="008073EF" w:rsidRPr="0052166F" w:rsidRDefault="008073EF" w:rsidP="00A524F0">
      <w:pPr>
        <w:numPr>
          <w:ilvl w:val="0"/>
          <w:numId w:val="96"/>
        </w:numPr>
        <w:tabs>
          <w:tab w:val="num" w:pos="1418"/>
        </w:tabs>
        <w:spacing w:before="120" w:after="120"/>
        <w:ind w:left="1066"/>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073EF" w:rsidRPr="0052166F" w:rsidRDefault="008073EF" w:rsidP="008073EF">
      <w:pPr>
        <w:spacing w:before="120" w:after="120"/>
        <w:ind w:left="1065"/>
        <w:jc w:val="both"/>
        <w:rPr>
          <w:rFonts w:ascii="Arial" w:hAnsi="Arial" w:cs="Arial"/>
        </w:rPr>
      </w:pP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073EF" w:rsidRPr="0052166F" w:rsidRDefault="008073EF" w:rsidP="008073EF">
      <w:pPr>
        <w:spacing w:before="120" w:after="120"/>
        <w:ind w:left="1065"/>
        <w:jc w:val="both"/>
        <w:rPr>
          <w:rFonts w:ascii="Arial" w:hAnsi="Arial" w:cs="Arial"/>
        </w:rPr>
      </w:pP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073EF" w:rsidRPr="0052166F" w:rsidRDefault="008073EF" w:rsidP="008073EF">
      <w:pPr>
        <w:spacing w:before="120" w:after="120"/>
        <w:jc w:val="both"/>
        <w:rPr>
          <w:rFonts w:ascii="Arial" w:hAnsi="Arial" w:cs="Arial"/>
        </w:rPr>
      </w:pP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073EF" w:rsidRPr="0052166F" w:rsidRDefault="008073EF" w:rsidP="008073EF">
      <w:pPr>
        <w:spacing w:before="120" w:after="120"/>
        <w:ind w:left="1065"/>
        <w:jc w:val="both"/>
        <w:rPr>
          <w:rFonts w:ascii="Arial" w:hAnsi="Arial" w:cs="Arial"/>
        </w:rPr>
      </w:pPr>
    </w:p>
    <w:p w:rsidR="008073EF" w:rsidRPr="0052166F" w:rsidRDefault="008073EF" w:rsidP="00A524F0">
      <w:pPr>
        <w:numPr>
          <w:ilvl w:val="0"/>
          <w:numId w:val="9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073EF" w:rsidRPr="0052166F" w:rsidRDefault="008073EF" w:rsidP="00A524F0">
      <w:pPr>
        <w:pStyle w:val="Prrafodelista"/>
        <w:numPr>
          <w:ilvl w:val="1"/>
          <w:numId w:val="98"/>
        </w:numPr>
        <w:spacing w:before="120" w:after="120"/>
        <w:jc w:val="both"/>
        <w:rPr>
          <w:rFonts w:ascii="Arial" w:hAnsi="Arial" w:cs="Arial"/>
          <w:b/>
        </w:rPr>
      </w:pPr>
      <w:r w:rsidRPr="0052166F">
        <w:rPr>
          <w:rFonts w:ascii="Arial" w:hAnsi="Arial" w:cs="Arial"/>
          <w:b/>
        </w:rPr>
        <w:t xml:space="preserve">  Obligaciones: </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073EF" w:rsidRPr="0052166F" w:rsidRDefault="008073EF" w:rsidP="00A524F0">
      <w:pPr>
        <w:numPr>
          <w:ilvl w:val="0"/>
          <w:numId w:val="89"/>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073EF" w:rsidRPr="0052166F" w:rsidRDefault="008073EF" w:rsidP="00A524F0">
      <w:pPr>
        <w:numPr>
          <w:ilvl w:val="0"/>
          <w:numId w:val="89"/>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73EF" w:rsidRPr="0052166F" w:rsidRDefault="008073EF" w:rsidP="008073EF">
      <w:pPr>
        <w:spacing w:before="120" w:after="120"/>
        <w:ind w:left="720"/>
        <w:jc w:val="both"/>
        <w:rPr>
          <w:rFonts w:ascii="Arial" w:hAnsi="Arial" w:cs="Arial"/>
        </w:rPr>
      </w:pP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073EF" w:rsidRPr="0052166F" w:rsidRDefault="008073EF" w:rsidP="00A524F0">
      <w:pPr>
        <w:numPr>
          <w:ilvl w:val="0"/>
          <w:numId w:val="88"/>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073EF" w:rsidRPr="0052166F" w:rsidRDefault="008073EF" w:rsidP="008073EF">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073EF" w:rsidRPr="0052166F" w:rsidRDefault="008073EF" w:rsidP="008073EF">
      <w:pPr>
        <w:spacing w:after="120"/>
        <w:jc w:val="both"/>
        <w:rPr>
          <w:rFonts w:ascii="Arial" w:hAnsi="Arial" w:cs="Arial"/>
        </w:rPr>
      </w:pPr>
      <w:r w:rsidRPr="0052166F">
        <w:rPr>
          <w:rFonts w:ascii="Arial" w:hAnsi="Arial" w:cs="Arial"/>
          <w:b/>
          <w:u w:val="single"/>
        </w:rPr>
        <w:t>DÉCIMA SEXTA.- (OBLIGACIONES DE LA ENTIDAD)</w:t>
      </w:r>
    </w:p>
    <w:p w:rsidR="008073EF" w:rsidRPr="0052166F" w:rsidRDefault="008073EF" w:rsidP="008073EF">
      <w:pPr>
        <w:spacing w:before="120"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8073EF" w:rsidRPr="0052166F" w:rsidRDefault="008073EF" w:rsidP="00A524F0">
      <w:pPr>
        <w:pStyle w:val="Prrafodelista"/>
        <w:numPr>
          <w:ilvl w:val="0"/>
          <w:numId w:val="94"/>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073EF" w:rsidRPr="0052166F" w:rsidRDefault="008073EF" w:rsidP="00A524F0">
      <w:pPr>
        <w:pStyle w:val="Prrafodelista"/>
        <w:numPr>
          <w:ilvl w:val="0"/>
          <w:numId w:val="94"/>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073EF" w:rsidRPr="0052166F" w:rsidRDefault="008073EF" w:rsidP="008073EF">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8073EF" w:rsidRPr="0052166F" w:rsidRDefault="008073EF" w:rsidP="008073E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073EF" w:rsidRPr="0052166F" w:rsidRDefault="008073EF" w:rsidP="008073E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073EF" w:rsidRPr="0052166F" w:rsidRDefault="008073EF" w:rsidP="008073E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073EF" w:rsidRPr="0052166F" w:rsidRDefault="008073EF" w:rsidP="00A524F0">
      <w:pPr>
        <w:widowControl w:val="0"/>
        <w:numPr>
          <w:ilvl w:val="0"/>
          <w:numId w:val="9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073EF" w:rsidRPr="0052166F" w:rsidRDefault="008073EF" w:rsidP="00A524F0">
      <w:pPr>
        <w:widowControl w:val="0"/>
        <w:numPr>
          <w:ilvl w:val="0"/>
          <w:numId w:val="9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073EF" w:rsidRPr="0052166F" w:rsidRDefault="008073EF" w:rsidP="00A524F0">
      <w:pPr>
        <w:widowControl w:val="0"/>
        <w:numPr>
          <w:ilvl w:val="0"/>
          <w:numId w:val="9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073EF" w:rsidRPr="0052166F" w:rsidRDefault="008073EF" w:rsidP="008073E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073EF" w:rsidRPr="0052166F" w:rsidRDefault="008073EF" w:rsidP="008073E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DÉCIMA OCTAVA.- (REPRESENTANTE DEL CONTRATISTA)</w:t>
      </w:r>
    </w:p>
    <w:p w:rsidR="008073EF" w:rsidRPr="0052166F" w:rsidRDefault="008073EF" w:rsidP="008073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w:t>
      </w:r>
      <w:r w:rsidRPr="0052166F">
        <w:rPr>
          <w:rFonts w:ascii="Arial" w:hAnsi="Arial" w:cs="Arial"/>
        </w:rPr>
        <w:lastRenderedPageBreak/>
        <w:t xml:space="preserve">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073EF" w:rsidRPr="0052166F" w:rsidRDefault="008073EF" w:rsidP="008073E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DÉCIMA NOVENA.- (INTRANSFERIBILIDAD DEL CONTRATO)</w:t>
      </w:r>
    </w:p>
    <w:p w:rsidR="008073EF" w:rsidRPr="0052166F" w:rsidRDefault="008073EF" w:rsidP="008073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073EF" w:rsidRPr="0052166F" w:rsidRDefault="008073EF" w:rsidP="008073E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073EF" w:rsidRPr="0052166F" w:rsidRDefault="008073EF" w:rsidP="008073E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73EF" w:rsidRPr="0052166F" w:rsidRDefault="008073EF" w:rsidP="008073E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VIGÉSIMA.- (IMPUESTOS Y TRIBUTOS)</w:t>
      </w:r>
    </w:p>
    <w:p w:rsidR="008073EF" w:rsidRPr="0052166F" w:rsidRDefault="008073EF" w:rsidP="008073E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073EF" w:rsidRPr="0052166F" w:rsidRDefault="008073EF" w:rsidP="008073E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073EF" w:rsidRPr="0052166F" w:rsidRDefault="008073EF" w:rsidP="008073E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073EF" w:rsidRPr="0052166F" w:rsidRDefault="008073EF" w:rsidP="008073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73EF" w:rsidRPr="0052166F" w:rsidRDefault="008073EF" w:rsidP="008073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073EF" w:rsidRPr="0052166F" w:rsidRDefault="008073EF" w:rsidP="008073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073EF" w:rsidRPr="0052166F" w:rsidRDefault="008073EF" w:rsidP="008073EF">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8073EF" w:rsidRPr="0052166F" w:rsidRDefault="008073EF" w:rsidP="00A524F0">
      <w:pPr>
        <w:pStyle w:val="Prrafodelista"/>
        <w:numPr>
          <w:ilvl w:val="0"/>
          <w:numId w:val="9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8073EF" w:rsidRPr="0052166F" w:rsidRDefault="008073EF" w:rsidP="00A524F0">
      <w:pPr>
        <w:pStyle w:val="Prrafodelista"/>
        <w:numPr>
          <w:ilvl w:val="0"/>
          <w:numId w:val="9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073EF" w:rsidRPr="0052166F" w:rsidRDefault="008073EF" w:rsidP="008073EF">
      <w:pPr>
        <w:spacing w:before="120" w:after="120"/>
        <w:jc w:val="both"/>
        <w:rPr>
          <w:rFonts w:ascii="Arial" w:hAnsi="Arial" w:cs="Arial"/>
        </w:rPr>
      </w:pPr>
      <w:r w:rsidRPr="0052166F">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73EF" w:rsidRPr="0052166F" w:rsidRDefault="008073EF" w:rsidP="008073E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073EF" w:rsidRPr="0052166F" w:rsidRDefault="008073EF" w:rsidP="008073E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073EF" w:rsidRPr="0052166F" w:rsidRDefault="008073EF" w:rsidP="008073E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73EF" w:rsidRPr="0052166F" w:rsidRDefault="008073EF" w:rsidP="008073EF">
      <w:pPr>
        <w:spacing w:before="120" w:after="120"/>
        <w:ind w:left="567" w:hanging="567"/>
        <w:jc w:val="both"/>
        <w:rPr>
          <w:rFonts w:ascii="Arial" w:hAnsi="Arial" w:cs="Arial"/>
          <w:b/>
        </w:rPr>
      </w:pPr>
      <w:r w:rsidRPr="0052166F">
        <w:rPr>
          <w:rFonts w:ascii="Arial" w:hAnsi="Arial" w:cs="Arial"/>
          <w:b/>
        </w:rPr>
        <w:t>22.1   Condiciones de Validez:</w:t>
      </w:r>
    </w:p>
    <w:p w:rsidR="008073EF" w:rsidRPr="0052166F" w:rsidRDefault="008073EF" w:rsidP="008073E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073EF" w:rsidRPr="0052166F" w:rsidRDefault="008073EF" w:rsidP="00A524F0">
      <w:pPr>
        <w:numPr>
          <w:ilvl w:val="0"/>
          <w:numId w:val="8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073EF" w:rsidRPr="0052166F" w:rsidRDefault="008073EF" w:rsidP="00A524F0">
      <w:pPr>
        <w:numPr>
          <w:ilvl w:val="0"/>
          <w:numId w:val="8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073EF" w:rsidRPr="0052166F" w:rsidRDefault="008073EF" w:rsidP="008073E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073EF" w:rsidRPr="0052166F" w:rsidRDefault="008073EF" w:rsidP="00A524F0">
      <w:pPr>
        <w:numPr>
          <w:ilvl w:val="0"/>
          <w:numId w:val="8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073EF" w:rsidRPr="0052166F" w:rsidRDefault="008073EF" w:rsidP="008073EF">
      <w:pPr>
        <w:spacing w:before="120" w:after="120"/>
        <w:contextualSpacing/>
        <w:jc w:val="both"/>
        <w:rPr>
          <w:rFonts w:ascii="Arial" w:hAnsi="Arial" w:cs="Arial"/>
        </w:rPr>
      </w:pPr>
    </w:p>
    <w:p w:rsidR="008073EF" w:rsidRPr="0052166F" w:rsidRDefault="008073EF" w:rsidP="008073E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073EF" w:rsidRPr="0052166F" w:rsidRDefault="008073EF" w:rsidP="008073EF">
      <w:pPr>
        <w:spacing w:before="120" w:after="120"/>
        <w:ind w:left="567" w:hanging="567"/>
        <w:jc w:val="both"/>
        <w:rPr>
          <w:rFonts w:ascii="Arial" w:hAnsi="Arial" w:cs="Arial"/>
          <w:b/>
        </w:rPr>
      </w:pPr>
      <w:r w:rsidRPr="0052166F">
        <w:rPr>
          <w:rFonts w:ascii="Arial" w:hAnsi="Arial" w:cs="Arial"/>
          <w:b/>
        </w:rPr>
        <w:t>22.2   Cumplimiento ininterrumpido:</w:t>
      </w:r>
    </w:p>
    <w:p w:rsidR="008073EF" w:rsidRPr="0052166F" w:rsidRDefault="008073EF" w:rsidP="008073E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073EF" w:rsidRPr="0052166F" w:rsidRDefault="008073EF" w:rsidP="008073EF">
      <w:pPr>
        <w:spacing w:before="120" w:after="120"/>
        <w:ind w:left="567" w:hanging="567"/>
        <w:jc w:val="both"/>
        <w:rPr>
          <w:rFonts w:ascii="Arial" w:hAnsi="Arial" w:cs="Arial"/>
          <w:b/>
        </w:rPr>
      </w:pPr>
      <w:r w:rsidRPr="0052166F">
        <w:rPr>
          <w:rFonts w:ascii="Arial" w:hAnsi="Arial" w:cs="Arial"/>
          <w:b/>
        </w:rPr>
        <w:t>22.3   Prórrogas:</w:t>
      </w:r>
    </w:p>
    <w:p w:rsidR="008073EF" w:rsidRPr="0052166F" w:rsidRDefault="008073EF" w:rsidP="008073E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073EF" w:rsidRPr="0052166F" w:rsidRDefault="008073EF" w:rsidP="008073E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073EF" w:rsidRPr="0052166F" w:rsidRDefault="008073EF" w:rsidP="008073EF">
      <w:pPr>
        <w:spacing w:before="120" w:after="120"/>
        <w:jc w:val="both"/>
        <w:rPr>
          <w:rFonts w:ascii="Arial" w:hAnsi="Arial" w:cs="Arial"/>
        </w:rPr>
      </w:pPr>
      <w:r w:rsidRPr="0052166F">
        <w:rPr>
          <w:rFonts w:ascii="Arial" w:hAnsi="Arial" w:cs="Arial"/>
        </w:rPr>
        <w:lastRenderedPageBreak/>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VIGÉSIMA TERCERA.- (TERMINACIÓN DEL CONTRATO)</w:t>
      </w:r>
    </w:p>
    <w:p w:rsidR="008073EF" w:rsidRPr="0052166F" w:rsidRDefault="008073EF" w:rsidP="008073EF">
      <w:pPr>
        <w:spacing w:before="120" w:after="120"/>
        <w:jc w:val="both"/>
        <w:rPr>
          <w:rFonts w:ascii="Arial" w:hAnsi="Arial" w:cs="Arial"/>
        </w:rPr>
      </w:pPr>
      <w:r w:rsidRPr="0052166F">
        <w:rPr>
          <w:rFonts w:ascii="Arial" w:hAnsi="Arial" w:cs="Arial"/>
        </w:rPr>
        <w:t>El presente Contrato concluirá por una de las siguientes causas:</w:t>
      </w:r>
    </w:p>
    <w:p w:rsidR="008073EF" w:rsidRPr="0052166F" w:rsidRDefault="008073EF" w:rsidP="008073E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073EF" w:rsidRPr="0052166F" w:rsidRDefault="008073EF" w:rsidP="008073E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073EF" w:rsidRPr="0052166F" w:rsidRDefault="008073EF" w:rsidP="008073E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073EF" w:rsidRPr="0052166F" w:rsidRDefault="008073EF" w:rsidP="008073E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073EF" w:rsidRPr="0052166F" w:rsidRDefault="008073EF" w:rsidP="008073E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073EF" w:rsidRPr="0052166F" w:rsidRDefault="008073EF" w:rsidP="008073E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073EF" w:rsidRPr="0052166F" w:rsidRDefault="008073EF" w:rsidP="00A524F0">
      <w:pPr>
        <w:pStyle w:val="Prrafodelista"/>
        <w:numPr>
          <w:ilvl w:val="0"/>
          <w:numId w:val="91"/>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073EF" w:rsidRPr="0052166F" w:rsidRDefault="008073EF" w:rsidP="008073EF">
      <w:pPr>
        <w:pStyle w:val="Prrafodelista"/>
        <w:spacing w:before="120" w:after="120"/>
        <w:rPr>
          <w:rFonts w:ascii="Arial" w:hAnsi="Arial" w:cs="Arial"/>
        </w:rPr>
      </w:pP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Por fuerza mayor o caso fortuito.</w:t>
      </w:r>
    </w:p>
    <w:p w:rsidR="008073EF" w:rsidRPr="0052166F" w:rsidRDefault="008073EF" w:rsidP="00A524F0">
      <w:pPr>
        <w:pStyle w:val="Prrafodelista"/>
        <w:numPr>
          <w:ilvl w:val="0"/>
          <w:numId w:val="91"/>
        </w:numPr>
        <w:spacing w:before="120" w:after="120"/>
        <w:jc w:val="both"/>
        <w:rPr>
          <w:rFonts w:ascii="Arial" w:hAnsi="Arial" w:cs="Arial"/>
        </w:rPr>
      </w:pPr>
      <w:r w:rsidRPr="0052166F">
        <w:rPr>
          <w:rFonts w:ascii="Arial" w:hAnsi="Arial" w:cs="Arial"/>
        </w:rPr>
        <w:t>Por incumplimiento a la cláusula (anticorrupción).</w:t>
      </w:r>
    </w:p>
    <w:p w:rsidR="008073EF" w:rsidRPr="0052166F" w:rsidRDefault="008073EF" w:rsidP="008073E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073EF" w:rsidRPr="0052166F" w:rsidRDefault="008073EF" w:rsidP="008073E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073EF" w:rsidRPr="0052166F" w:rsidRDefault="008073EF" w:rsidP="00A524F0">
      <w:pPr>
        <w:pStyle w:val="Prrafodelista"/>
        <w:numPr>
          <w:ilvl w:val="0"/>
          <w:numId w:val="92"/>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073EF" w:rsidRPr="0052166F" w:rsidRDefault="008073EF" w:rsidP="00A524F0">
      <w:pPr>
        <w:pStyle w:val="Prrafodelista"/>
        <w:numPr>
          <w:ilvl w:val="0"/>
          <w:numId w:val="92"/>
        </w:numPr>
        <w:spacing w:before="120" w:after="120"/>
        <w:jc w:val="both"/>
        <w:rPr>
          <w:rFonts w:ascii="Arial" w:hAnsi="Arial" w:cs="Arial"/>
        </w:rPr>
      </w:pPr>
      <w:r w:rsidRPr="0052166F">
        <w:rPr>
          <w:rFonts w:ascii="Arial" w:hAnsi="Arial" w:cs="Arial"/>
        </w:rPr>
        <w:lastRenderedPageBreak/>
        <w:t>Por utilizar o requerir aquellos Servicios que son objeto del presente Contrato, en beneficio de terceras personas.</w:t>
      </w:r>
    </w:p>
    <w:p w:rsidR="008073EF" w:rsidRPr="0052166F" w:rsidRDefault="008073EF" w:rsidP="00A524F0">
      <w:pPr>
        <w:pStyle w:val="Prrafodelista"/>
        <w:numPr>
          <w:ilvl w:val="0"/>
          <w:numId w:val="92"/>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073EF" w:rsidRPr="0052166F" w:rsidRDefault="008073EF" w:rsidP="008073E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073EF" w:rsidRPr="0052166F" w:rsidRDefault="008073EF" w:rsidP="008073E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073EF" w:rsidRPr="0052166F" w:rsidRDefault="008073EF" w:rsidP="008073EF">
      <w:pPr>
        <w:spacing w:before="120" w:after="120"/>
        <w:ind w:left="1413" w:hanging="705"/>
        <w:jc w:val="both"/>
        <w:rPr>
          <w:rFonts w:ascii="Arial" w:hAnsi="Arial" w:cs="Arial"/>
        </w:rPr>
      </w:pPr>
      <w:r w:rsidRPr="0052166F">
        <w:rPr>
          <w:rFonts w:ascii="Arial" w:hAnsi="Arial" w:cs="Arial"/>
          <w:b/>
        </w:rPr>
        <w:t>23.2.5. Reglas aplicables a la Resolución:</w:t>
      </w:r>
    </w:p>
    <w:p w:rsidR="008073EF" w:rsidRPr="0052166F" w:rsidRDefault="008073EF" w:rsidP="008073E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073EF" w:rsidRPr="0052166F" w:rsidRDefault="008073EF" w:rsidP="008073E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073EF" w:rsidRPr="0052166F" w:rsidRDefault="008073EF" w:rsidP="008073E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073EF" w:rsidRPr="0052166F" w:rsidRDefault="008073EF" w:rsidP="008073E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073EF" w:rsidRPr="0052166F" w:rsidRDefault="008073EF" w:rsidP="008073E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073EF" w:rsidRPr="0052166F" w:rsidRDefault="008073EF" w:rsidP="008073E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VIGÉSIMA CUARTA.- (CIERRE DE CONTRATO)</w:t>
      </w:r>
    </w:p>
    <w:p w:rsidR="008073EF" w:rsidRPr="0052166F" w:rsidRDefault="008073EF" w:rsidP="008073E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073EF" w:rsidRPr="0052166F" w:rsidRDefault="008073EF" w:rsidP="008073E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VIGÉSIMA QUINTA.- (SOLUCIÓN DE CONTROVERSIAS)</w:t>
      </w:r>
    </w:p>
    <w:p w:rsidR="008073EF" w:rsidRPr="0052166F" w:rsidRDefault="008073EF" w:rsidP="008073EF">
      <w:pPr>
        <w:spacing w:before="120" w:after="120"/>
        <w:jc w:val="both"/>
        <w:rPr>
          <w:rFonts w:ascii="Arial" w:hAnsi="Arial" w:cs="Arial"/>
        </w:rPr>
      </w:pPr>
      <w:r w:rsidRPr="0052166F">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073EF" w:rsidRPr="0052166F" w:rsidRDefault="008073EF" w:rsidP="008073E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073EF" w:rsidRPr="0052166F" w:rsidRDefault="008073EF" w:rsidP="008073E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73EF" w:rsidRPr="0052166F" w:rsidRDefault="008073EF" w:rsidP="008073E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073EF" w:rsidRDefault="008073EF" w:rsidP="008073EF">
      <w:pPr>
        <w:spacing w:after="120"/>
        <w:jc w:val="both"/>
        <w:rPr>
          <w:rFonts w:ascii="Arial" w:hAnsi="Arial" w:cs="Arial"/>
          <w:b/>
          <w:i/>
          <w:u w:val="single"/>
        </w:rPr>
      </w:pPr>
      <w:r>
        <w:rPr>
          <w:rFonts w:ascii="Arial" w:hAnsi="Arial" w:cs="Arial"/>
          <w:b/>
          <w:i/>
          <w:u w:val="single"/>
        </w:rPr>
        <w:t>INCLUIR LA SIGUIENTE CLÁUSULA EN CASO DE QUE CORRESPONDA:</w:t>
      </w:r>
    </w:p>
    <w:p w:rsidR="008073EF" w:rsidRPr="00243183" w:rsidRDefault="008073EF" w:rsidP="008073EF">
      <w:pPr>
        <w:spacing w:after="120"/>
        <w:jc w:val="both"/>
        <w:rPr>
          <w:rFonts w:ascii="Arial" w:hAnsi="Arial" w:cs="Arial"/>
          <w:b/>
          <w:i/>
          <w:u w:val="single"/>
        </w:rPr>
      </w:pPr>
      <w:r w:rsidRPr="00243183">
        <w:rPr>
          <w:rFonts w:ascii="Arial" w:hAnsi="Arial" w:cs="Arial"/>
          <w:b/>
          <w:i/>
          <w:u w:val="single"/>
        </w:rPr>
        <w:t>(PROTOCOLIZACIÓN DEL CONTRATO)</w:t>
      </w:r>
    </w:p>
    <w:p w:rsidR="008073EF" w:rsidRPr="00243183" w:rsidRDefault="008073EF" w:rsidP="008073E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073EF" w:rsidRPr="00243183" w:rsidRDefault="008073EF" w:rsidP="008073EF">
      <w:pPr>
        <w:spacing w:after="120"/>
        <w:jc w:val="both"/>
        <w:rPr>
          <w:rFonts w:ascii="Arial" w:hAnsi="Arial" w:cs="Arial"/>
          <w:i/>
        </w:rPr>
      </w:pPr>
      <w:r w:rsidRPr="00243183">
        <w:rPr>
          <w:rFonts w:ascii="Arial" w:hAnsi="Arial" w:cs="Arial"/>
          <w:i/>
        </w:rPr>
        <w:t>Esta protocolización contendrá los siguientes documentos:</w:t>
      </w:r>
    </w:p>
    <w:p w:rsidR="008073EF" w:rsidRPr="00243183" w:rsidRDefault="008073EF" w:rsidP="008073EF">
      <w:pPr>
        <w:spacing w:after="120"/>
        <w:jc w:val="both"/>
        <w:rPr>
          <w:rFonts w:ascii="Arial" w:hAnsi="Arial" w:cs="Arial"/>
          <w:i/>
        </w:rPr>
      </w:pPr>
      <w:r w:rsidRPr="00243183">
        <w:rPr>
          <w:rFonts w:ascii="Arial" w:hAnsi="Arial" w:cs="Arial"/>
          <w:i/>
        </w:rPr>
        <w:t>Originales o fotocopias legalizadas de:</w:t>
      </w:r>
    </w:p>
    <w:p w:rsidR="008073EF" w:rsidRPr="00243183" w:rsidRDefault="008073EF" w:rsidP="00A524F0">
      <w:pPr>
        <w:numPr>
          <w:ilvl w:val="0"/>
          <w:numId w:val="9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073EF" w:rsidRPr="00243183" w:rsidRDefault="008073EF" w:rsidP="00A524F0">
      <w:pPr>
        <w:numPr>
          <w:ilvl w:val="0"/>
          <w:numId w:val="99"/>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8073EF" w:rsidRPr="00243183" w:rsidRDefault="008073EF" w:rsidP="00A524F0">
      <w:pPr>
        <w:numPr>
          <w:ilvl w:val="0"/>
          <w:numId w:val="99"/>
        </w:numPr>
        <w:ind w:left="1134" w:hanging="283"/>
        <w:jc w:val="both"/>
        <w:rPr>
          <w:rFonts w:ascii="Arial" w:hAnsi="Arial" w:cs="Arial"/>
          <w:i/>
        </w:rPr>
      </w:pPr>
      <w:r w:rsidRPr="00243183">
        <w:rPr>
          <w:rFonts w:ascii="Arial" w:hAnsi="Arial" w:cs="Arial"/>
          <w:i/>
        </w:rPr>
        <w:t>Minuta del Contrato</w:t>
      </w:r>
    </w:p>
    <w:p w:rsidR="008073EF" w:rsidRPr="00243183" w:rsidRDefault="008073EF" w:rsidP="008073EF">
      <w:pPr>
        <w:jc w:val="both"/>
        <w:rPr>
          <w:rFonts w:ascii="Arial" w:hAnsi="Arial" w:cs="Arial"/>
          <w:i/>
        </w:rPr>
      </w:pPr>
      <w:r w:rsidRPr="00243183">
        <w:rPr>
          <w:rFonts w:ascii="Arial" w:hAnsi="Arial" w:cs="Arial"/>
          <w:i/>
        </w:rPr>
        <w:t>Fotocopias simples de:</w:t>
      </w:r>
    </w:p>
    <w:p w:rsidR="008073EF" w:rsidRPr="00243183" w:rsidRDefault="008073EF" w:rsidP="00A524F0">
      <w:pPr>
        <w:numPr>
          <w:ilvl w:val="0"/>
          <w:numId w:val="99"/>
        </w:numPr>
        <w:ind w:left="1134" w:hanging="283"/>
        <w:jc w:val="both"/>
        <w:rPr>
          <w:rFonts w:ascii="Arial" w:hAnsi="Arial" w:cs="Arial"/>
          <w:i/>
        </w:rPr>
      </w:pPr>
      <w:r w:rsidRPr="00243183">
        <w:rPr>
          <w:rFonts w:ascii="Arial" w:hAnsi="Arial" w:cs="Arial"/>
          <w:i/>
        </w:rPr>
        <w:t>Cédula de identidad del representante legal.  </w:t>
      </w:r>
    </w:p>
    <w:p w:rsidR="008073EF" w:rsidRPr="00243183" w:rsidRDefault="008073EF" w:rsidP="00A524F0">
      <w:pPr>
        <w:numPr>
          <w:ilvl w:val="0"/>
          <w:numId w:val="99"/>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8073EF" w:rsidRPr="00243183" w:rsidRDefault="008073EF" w:rsidP="00A524F0">
      <w:pPr>
        <w:numPr>
          <w:ilvl w:val="0"/>
          <w:numId w:val="99"/>
        </w:numPr>
        <w:spacing w:after="120"/>
        <w:ind w:left="1134" w:hanging="283"/>
        <w:jc w:val="both"/>
        <w:rPr>
          <w:rFonts w:ascii="Arial" w:hAnsi="Arial" w:cs="Arial"/>
          <w:i/>
        </w:rPr>
      </w:pPr>
      <w:r w:rsidRPr="00243183">
        <w:rPr>
          <w:rFonts w:ascii="Arial" w:hAnsi="Arial" w:cs="Arial"/>
          <w:i/>
        </w:rPr>
        <w:t xml:space="preserve">Garantía de cumplimiento de contrato </w:t>
      </w:r>
    </w:p>
    <w:p w:rsidR="008073EF" w:rsidRPr="00243183" w:rsidRDefault="008073EF" w:rsidP="008073E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073EF" w:rsidRPr="0052166F" w:rsidRDefault="008073EF" w:rsidP="008073E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073EF" w:rsidRPr="0052166F" w:rsidRDefault="008073EF" w:rsidP="008073E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073EF" w:rsidRPr="0052166F" w:rsidRDefault="008073EF" w:rsidP="008073EF">
      <w:pPr>
        <w:spacing w:before="120" w:after="120"/>
        <w:jc w:val="both"/>
        <w:rPr>
          <w:rFonts w:ascii="Arial" w:hAnsi="Arial" w:cs="Arial"/>
          <w:u w:val="single"/>
        </w:rPr>
      </w:pPr>
      <w:r w:rsidRPr="0052166F">
        <w:rPr>
          <w:rFonts w:ascii="Arial" w:hAnsi="Arial" w:cs="Arial"/>
          <w:b/>
          <w:u w:val="single"/>
        </w:rPr>
        <w:t>VIGÉSIMA OCTAVA.- (CONFORMIDAD)</w:t>
      </w:r>
    </w:p>
    <w:p w:rsidR="008073EF" w:rsidRPr="0052166F" w:rsidRDefault="008073EF" w:rsidP="008073E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073EF" w:rsidRPr="0052166F" w:rsidRDefault="008073EF" w:rsidP="008073E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073EF" w:rsidRPr="0052166F" w:rsidRDefault="008073EF" w:rsidP="008073EF">
      <w:pPr>
        <w:spacing w:before="120" w:after="120"/>
        <w:jc w:val="both"/>
        <w:rPr>
          <w:rFonts w:ascii="Arial" w:hAnsi="Arial" w:cs="Arial"/>
        </w:rPr>
      </w:pPr>
    </w:p>
    <w:p w:rsidR="008073EF" w:rsidRPr="0052166F" w:rsidRDefault="008073EF" w:rsidP="008073EF">
      <w:pPr>
        <w:spacing w:before="120" w:after="120"/>
        <w:jc w:val="both"/>
        <w:rPr>
          <w:rFonts w:ascii="Arial" w:hAnsi="Arial" w:cs="Arial"/>
        </w:rPr>
      </w:pPr>
    </w:p>
    <w:p w:rsidR="008073EF" w:rsidRPr="0052166F" w:rsidRDefault="008073EF" w:rsidP="008073E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073EF" w:rsidRPr="0052166F" w:rsidTr="00EA569E">
        <w:tc>
          <w:tcPr>
            <w:tcW w:w="4914" w:type="dxa"/>
          </w:tcPr>
          <w:p w:rsidR="008073EF" w:rsidRPr="0052166F" w:rsidRDefault="008073EF" w:rsidP="00EA569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073EF" w:rsidRPr="0052166F" w:rsidRDefault="008073EF" w:rsidP="00EA569E">
            <w:pPr>
              <w:jc w:val="both"/>
              <w:rPr>
                <w:rFonts w:ascii="Arial" w:hAnsi="Arial" w:cs="Arial"/>
                <w:lang w:val="es-BO"/>
              </w:rPr>
            </w:pPr>
            <w:r w:rsidRPr="0052166F">
              <w:rPr>
                <w:rFonts w:ascii="Arial" w:hAnsi="Arial" w:cs="Arial"/>
                <w:lang w:val="es-BO"/>
              </w:rPr>
              <w:t xml:space="preserve">          Sr. ________________________</w:t>
            </w:r>
          </w:p>
        </w:tc>
      </w:tr>
      <w:tr w:rsidR="008073EF" w:rsidRPr="0052166F" w:rsidTr="00EA569E">
        <w:tc>
          <w:tcPr>
            <w:tcW w:w="4914" w:type="dxa"/>
          </w:tcPr>
          <w:p w:rsidR="008073EF" w:rsidRPr="0052166F" w:rsidRDefault="008073EF" w:rsidP="00EA569E">
            <w:pPr>
              <w:jc w:val="both"/>
              <w:rPr>
                <w:rFonts w:ascii="Arial" w:hAnsi="Arial" w:cs="Arial"/>
                <w:i/>
                <w:lang w:val="es-BO"/>
              </w:rPr>
            </w:pPr>
            <w:r w:rsidRPr="0052166F">
              <w:rPr>
                <w:rFonts w:ascii="Arial" w:hAnsi="Arial" w:cs="Arial"/>
                <w:i/>
                <w:lang w:val="es-BO"/>
              </w:rPr>
              <w:t xml:space="preserve">                       cargo</w:t>
            </w:r>
          </w:p>
          <w:p w:rsidR="008073EF" w:rsidRDefault="008073EF" w:rsidP="00EA569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073EF" w:rsidRPr="0052166F" w:rsidRDefault="008073EF" w:rsidP="00EA569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073EF" w:rsidRPr="0052166F" w:rsidRDefault="008073EF" w:rsidP="00EA569E">
            <w:pPr>
              <w:jc w:val="both"/>
              <w:rPr>
                <w:rFonts w:ascii="Arial" w:hAnsi="Arial" w:cs="Arial"/>
                <w:i/>
                <w:lang w:val="es-BO"/>
              </w:rPr>
            </w:pPr>
            <w:r w:rsidRPr="0052166F">
              <w:rPr>
                <w:rFonts w:ascii="Arial" w:hAnsi="Arial" w:cs="Arial"/>
                <w:i/>
                <w:lang w:val="es-BO"/>
              </w:rPr>
              <w:t xml:space="preserve">                         nombre empresa</w:t>
            </w:r>
          </w:p>
          <w:p w:rsidR="008073EF" w:rsidRPr="0052166F" w:rsidRDefault="008073EF" w:rsidP="00EA569E">
            <w:pPr>
              <w:jc w:val="both"/>
              <w:rPr>
                <w:rFonts w:ascii="Arial" w:hAnsi="Arial" w:cs="Arial"/>
                <w:b/>
                <w:lang w:val="es-BO"/>
              </w:rPr>
            </w:pPr>
            <w:r w:rsidRPr="0052166F">
              <w:rPr>
                <w:rFonts w:ascii="Arial" w:hAnsi="Arial" w:cs="Arial"/>
                <w:b/>
                <w:lang w:val="es-BO"/>
              </w:rPr>
              <w:t xml:space="preserve">                            PROVEEDOR</w:t>
            </w:r>
          </w:p>
        </w:tc>
      </w:tr>
    </w:tbl>
    <w:p w:rsidR="008073EF" w:rsidRPr="0052166F" w:rsidRDefault="008073EF" w:rsidP="008073EF">
      <w:pPr>
        <w:spacing w:before="120" w:after="120"/>
        <w:jc w:val="both"/>
        <w:rPr>
          <w:rFonts w:ascii="Arial" w:hAnsi="Arial" w:cs="Arial"/>
        </w:rPr>
      </w:pPr>
    </w:p>
    <w:p w:rsidR="008073EF" w:rsidRPr="004854C5" w:rsidRDefault="008073E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4F0" w:rsidRDefault="00A524F0">
      <w:r>
        <w:separator/>
      </w:r>
    </w:p>
  </w:endnote>
  <w:endnote w:type="continuationSeparator" w:id="0">
    <w:p w:rsidR="00A524F0" w:rsidRDefault="00A5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parajita">
    <w:panose1 w:val="020B0604020202020204"/>
    <w:charset w:val="00"/>
    <w:family w:val="swiss"/>
    <w:pitch w:val="variable"/>
    <w:sig w:usb0="00008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69E" w:rsidRPr="006B79AF" w:rsidRDefault="00EA569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371BA">
      <w:rPr>
        <w:rFonts w:ascii="Calibri" w:hAnsi="Calibri" w:cs="Calibri"/>
        <w:noProof/>
      </w:rPr>
      <w:t>2</w:t>
    </w:r>
    <w:r w:rsidRPr="006B79AF">
      <w:rPr>
        <w:rFonts w:ascii="Calibri" w:hAnsi="Calibri" w:cs="Calibri"/>
      </w:rPr>
      <w:fldChar w:fldCharType="end"/>
    </w:r>
  </w:p>
  <w:p w:rsidR="00EA569E" w:rsidRDefault="00EA56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4F0" w:rsidRDefault="00A524F0">
      <w:r>
        <w:separator/>
      </w:r>
    </w:p>
  </w:footnote>
  <w:footnote w:type="continuationSeparator" w:id="0">
    <w:p w:rsidR="00A524F0" w:rsidRDefault="00A52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C091A"/>
    <w:multiLevelType w:val="hybridMultilevel"/>
    <w:tmpl w:val="B9DEFA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C35431"/>
    <w:multiLevelType w:val="hybridMultilevel"/>
    <w:tmpl w:val="3A427E3C"/>
    <w:lvl w:ilvl="0" w:tplc="400A0001">
      <w:start w:val="1"/>
      <w:numFmt w:val="bullet"/>
      <w:lvlText w:val=""/>
      <w:lvlJc w:val="left"/>
      <w:pPr>
        <w:ind w:left="720" w:hanging="360"/>
      </w:pPr>
      <w:rPr>
        <w:rFonts w:ascii="Symbol" w:hAnsi="Symbol"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29533CA"/>
    <w:multiLevelType w:val="hybridMultilevel"/>
    <w:tmpl w:val="2B36FE8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55C93"/>
    <w:multiLevelType w:val="hybridMultilevel"/>
    <w:tmpl w:val="6DC8F49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CD09F5"/>
    <w:multiLevelType w:val="hybridMultilevel"/>
    <w:tmpl w:val="63FC1E40"/>
    <w:lvl w:ilvl="0" w:tplc="400A0001">
      <w:start w:val="1"/>
      <w:numFmt w:val="bullet"/>
      <w:lvlText w:val=""/>
      <w:lvlJc w:val="left"/>
      <w:pPr>
        <w:ind w:left="1751" w:hanging="360"/>
      </w:pPr>
      <w:rPr>
        <w:rFonts w:ascii="Symbol" w:hAnsi="Symbol" w:hint="default"/>
      </w:rPr>
    </w:lvl>
    <w:lvl w:ilvl="1" w:tplc="400A0003" w:tentative="1">
      <w:start w:val="1"/>
      <w:numFmt w:val="bullet"/>
      <w:lvlText w:val="o"/>
      <w:lvlJc w:val="left"/>
      <w:pPr>
        <w:ind w:left="2471" w:hanging="360"/>
      </w:pPr>
      <w:rPr>
        <w:rFonts w:ascii="Courier New" w:hAnsi="Courier New" w:cs="Courier New" w:hint="default"/>
      </w:rPr>
    </w:lvl>
    <w:lvl w:ilvl="2" w:tplc="400A0005" w:tentative="1">
      <w:start w:val="1"/>
      <w:numFmt w:val="bullet"/>
      <w:lvlText w:val=""/>
      <w:lvlJc w:val="left"/>
      <w:pPr>
        <w:ind w:left="3191" w:hanging="360"/>
      </w:pPr>
      <w:rPr>
        <w:rFonts w:ascii="Wingdings" w:hAnsi="Wingdings" w:hint="default"/>
      </w:rPr>
    </w:lvl>
    <w:lvl w:ilvl="3" w:tplc="400A0001" w:tentative="1">
      <w:start w:val="1"/>
      <w:numFmt w:val="bullet"/>
      <w:lvlText w:val=""/>
      <w:lvlJc w:val="left"/>
      <w:pPr>
        <w:ind w:left="3911" w:hanging="360"/>
      </w:pPr>
      <w:rPr>
        <w:rFonts w:ascii="Symbol" w:hAnsi="Symbol" w:hint="default"/>
      </w:rPr>
    </w:lvl>
    <w:lvl w:ilvl="4" w:tplc="400A0003" w:tentative="1">
      <w:start w:val="1"/>
      <w:numFmt w:val="bullet"/>
      <w:lvlText w:val="o"/>
      <w:lvlJc w:val="left"/>
      <w:pPr>
        <w:ind w:left="4631" w:hanging="360"/>
      </w:pPr>
      <w:rPr>
        <w:rFonts w:ascii="Courier New" w:hAnsi="Courier New" w:cs="Courier New" w:hint="default"/>
      </w:rPr>
    </w:lvl>
    <w:lvl w:ilvl="5" w:tplc="400A0005" w:tentative="1">
      <w:start w:val="1"/>
      <w:numFmt w:val="bullet"/>
      <w:lvlText w:val=""/>
      <w:lvlJc w:val="left"/>
      <w:pPr>
        <w:ind w:left="5351" w:hanging="360"/>
      </w:pPr>
      <w:rPr>
        <w:rFonts w:ascii="Wingdings" w:hAnsi="Wingdings" w:hint="default"/>
      </w:rPr>
    </w:lvl>
    <w:lvl w:ilvl="6" w:tplc="400A0001" w:tentative="1">
      <w:start w:val="1"/>
      <w:numFmt w:val="bullet"/>
      <w:lvlText w:val=""/>
      <w:lvlJc w:val="left"/>
      <w:pPr>
        <w:ind w:left="6071" w:hanging="360"/>
      </w:pPr>
      <w:rPr>
        <w:rFonts w:ascii="Symbol" w:hAnsi="Symbol" w:hint="default"/>
      </w:rPr>
    </w:lvl>
    <w:lvl w:ilvl="7" w:tplc="400A0003" w:tentative="1">
      <w:start w:val="1"/>
      <w:numFmt w:val="bullet"/>
      <w:lvlText w:val="o"/>
      <w:lvlJc w:val="left"/>
      <w:pPr>
        <w:ind w:left="6791" w:hanging="360"/>
      </w:pPr>
      <w:rPr>
        <w:rFonts w:ascii="Courier New" w:hAnsi="Courier New" w:cs="Courier New" w:hint="default"/>
      </w:rPr>
    </w:lvl>
    <w:lvl w:ilvl="8" w:tplc="400A0005" w:tentative="1">
      <w:start w:val="1"/>
      <w:numFmt w:val="bullet"/>
      <w:lvlText w:val=""/>
      <w:lvlJc w:val="left"/>
      <w:pPr>
        <w:ind w:left="7511"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0163CDA"/>
    <w:multiLevelType w:val="hybridMultilevel"/>
    <w:tmpl w:val="878A42FA"/>
    <w:lvl w:ilvl="0" w:tplc="FA0AD838">
      <w:start w:val="1"/>
      <w:numFmt w:val="decimal"/>
      <w:lvlText w:val="%1."/>
      <w:lvlJc w:val="left"/>
      <w:pPr>
        <w:ind w:left="720" w:hanging="360"/>
      </w:pPr>
      <w:rPr>
        <w:rFonts w:hint="default"/>
        <w:b/>
        <w:sz w:val="22"/>
        <w:szCs w:val="22"/>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9B7082"/>
    <w:multiLevelType w:val="hybridMultilevel"/>
    <w:tmpl w:val="19A66A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5631BEC"/>
    <w:multiLevelType w:val="hybridMultilevel"/>
    <w:tmpl w:val="CD78F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E90041"/>
    <w:multiLevelType w:val="hybridMultilevel"/>
    <w:tmpl w:val="CC02FA9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C14130"/>
    <w:multiLevelType w:val="hybridMultilevel"/>
    <w:tmpl w:val="298EA09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nsid w:val="1E4D14D7"/>
    <w:multiLevelType w:val="hybridMultilevel"/>
    <w:tmpl w:val="58C02C0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1EF01070"/>
    <w:multiLevelType w:val="hybridMultilevel"/>
    <w:tmpl w:val="914C87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0">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2A497D03"/>
    <w:multiLevelType w:val="hybridMultilevel"/>
    <w:tmpl w:val="B922C93A"/>
    <w:lvl w:ilvl="0" w:tplc="FCA0485E">
      <w:numFmt w:val="bullet"/>
      <w:lvlText w:val=""/>
      <w:lvlJc w:val="left"/>
      <w:pPr>
        <w:ind w:left="360" w:hanging="360"/>
      </w:pPr>
      <w:rPr>
        <w:rFonts w:ascii="Symbol" w:eastAsia="Times New Roman" w:hAnsi="Symbol" w:cs="Times New Roman" w:hint="default"/>
        <w:b/>
        <w:i w:val="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0CC337C"/>
    <w:multiLevelType w:val="hybridMultilevel"/>
    <w:tmpl w:val="C6B48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56F12CC"/>
    <w:multiLevelType w:val="hybridMultilevel"/>
    <w:tmpl w:val="1A8CEE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39320290"/>
    <w:multiLevelType w:val="hybridMultilevel"/>
    <w:tmpl w:val="D862D4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AEF3030"/>
    <w:multiLevelType w:val="hybridMultilevel"/>
    <w:tmpl w:val="97E0E38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3B154EE8"/>
    <w:multiLevelType w:val="multilevel"/>
    <w:tmpl w:val="71E28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3F3D49E0"/>
    <w:multiLevelType w:val="hybridMultilevel"/>
    <w:tmpl w:val="A60211B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46572837"/>
    <w:multiLevelType w:val="hybridMultilevel"/>
    <w:tmpl w:val="0F629A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7">
    <w:nsid w:val="4CD70FFF"/>
    <w:multiLevelType w:val="hybridMultilevel"/>
    <w:tmpl w:val="DD36E60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2CA5EEF"/>
    <w:multiLevelType w:val="hybridMultilevel"/>
    <w:tmpl w:val="87AC79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6E554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AED72EC"/>
    <w:multiLevelType w:val="hybridMultilevel"/>
    <w:tmpl w:val="2B0CE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C4E6F54"/>
    <w:multiLevelType w:val="hybridMultilevel"/>
    <w:tmpl w:val="64208C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5D832662"/>
    <w:multiLevelType w:val="hybridMultilevel"/>
    <w:tmpl w:val="7F76464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04B7064"/>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nsid w:val="63F908E3"/>
    <w:multiLevelType w:val="hybridMultilevel"/>
    <w:tmpl w:val="52F62E76"/>
    <w:lvl w:ilvl="0" w:tplc="C9461C6A">
      <w:numFmt w:val="bullet"/>
      <w:lvlText w:val="-"/>
      <w:lvlJc w:val="left"/>
      <w:pPr>
        <w:ind w:left="-27916" w:hanging="360"/>
      </w:pPr>
      <w:rPr>
        <w:rFonts w:hint="default"/>
      </w:rPr>
    </w:lvl>
    <w:lvl w:ilvl="1" w:tplc="0C0A0003" w:tentative="1">
      <w:start w:val="1"/>
      <w:numFmt w:val="bullet"/>
      <w:lvlText w:val="o"/>
      <w:lvlJc w:val="left"/>
      <w:pPr>
        <w:ind w:left="-27196" w:hanging="360"/>
      </w:pPr>
      <w:rPr>
        <w:rFonts w:ascii="Courier New" w:hAnsi="Courier New" w:cs="Courier New" w:hint="default"/>
      </w:rPr>
    </w:lvl>
    <w:lvl w:ilvl="2" w:tplc="0C0A0005" w:tentative="1">
      <w:start w:val="1"/>
      <w:numFmt w:val="bullet"/>
      <w:lvlText w:val=""/>
      <w:lvlJc w:val="left"/>
      <w:pPr>
        <w:ind w:left="-26476" w:hanging="360"/>
      </w:pPr>
      <w:rPr>
        <w:rFonts w:ascii="Wingdings" w:hAnsi="Wingdings" w:hint="default"/>
      </w:rPr>
    </w:lvl>
    <w:lvl w:ilvl="3" w:tplc="0C0A0001" w:tentative="1">
      <w:start w:val="1"/>
      <w:numFmt w:val="bullet"/>
      <w:lvlText w:val=""/>
      <w:lvlJc w:val="left"/>
      <w:pPr>
        <w:ind w:left="-25756" w:hanging="360"/>
      </w:pPr>
      <w:rPr>
        <w:rFonts w:ascii="Symbol" w:hAnsi="Symbol" w:hint="default"/>
      </w:rPr>
    </w:lvl>
    <w:lvl w:ilvl="4" w:tplc="0C0A0003" w:tentative="1">
      <w:start w:val="1"/>
      <w:numFmt w:val="bullet"/>
      <w:lvlText w:val="o"/>
      <w:lvlJc w:val="left"/>
      <w:pPr>
        <w:ind w:left="-25036" w:hanging="360"/>
      </w:pPr>
      <w:rPr>
        <w:rFonts w:ascii="Courier New" w:hAnsi="Courier New" w:cs="Courier New" w:hint="default"/>
      </w:rPr>
    </w:lvl>
    <w:lvl w:ilvl="5" w:tplc="0C0A0005" w:tentative="1">
      <w:start w:val="1"/>
      <w:numFmt w:val="bullet"/>
      <w:lvlText w:val=""/>
      <w:lvlJc w:val="left"/>
      <w:pPr>
        <w:ind w:left="-24316" w:hanging="360"/>
      </w:pPr>
      <w:rPr>
        <w:rFonts w:ascii="Wingdings" w:hAnsi="Wingdings" w:hint="default"/>
      </w:rPr>
    </w:lvl>
    <w:lvl w:ilvl="6" w:tplc="0C0A0001" w:tentative="1">
      <w:start w:val="1"/>
      <w:numFmt w:val="bullet"/>
      <w:lvlText w:val=""/>
      <w:lvlJc w:val="left"/>
      <w:pPr>
        <w:ind w:left="-23596" w:hanging="360"/>
      </w:pPr>
      <w:rPr>
        <w:rFonts w:ascii="Symbol" w:hAnsi="Symbol" w:hint="default"/>
      </w:rPr>
    </w:lvl>
    <w:lvl w:ilvl="7" w:tplc="0C0A0003" w:tentative="1">
      <w:start w:val="1"/>
      <w:numFmt w:val="bullet"/>
      <w:lvlText w:val="o"/>
      <w:lvlJc w:val="left"/>
      <w:pPr>
        <w:ind w:left="-22876" w:hanging="360"/>
      </w:pPr>
      <w:rPr>
        <w:rFonts w:ascii="Courier New" w:hAnsi="Courier New" w:cs="Courier New" w:hint="default"/>
      </w:rPr>
    </w:lvl>
    <w:lvl w:ilvl="8" w:tplc="0C0A0005">
      <w:start w:val="1"/>
      <w:numFmt w:val="bullet"/>
      <w:lvlText w:val=""/>
      <w:lvlJc w:val="left"/>
      <w:pPr>
        <w:ind w:left="-22156" w:hanging="360"/>
      </w:pPr>
      <w:rPr>
        <w:rFonts w:ascii="Wingdings" w:hAnsi="Wingdings" w:hint="default"/>
      </w:rPr>
    </w:lvl>
  </w:abstractNum>
  <w:abstractNum w:abstractNumId="74">
    <w:nsid w:val="651A6994"/>
    <w:multiLevelType w:val="hybridMultilevel"/>
    <w:tmpl w:val="49DCD13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nsid w:val="65D72C49"/>
    <w:multiLevelType w:val="hybridMultilevel"/>
    <w:tmpl w:val="53C41F9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8944C53"/>
    <w:multiLevelType w:val="hybridMultilevel"/>
    <w:tmpl w:val="B7E6975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C09560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6D467436"/>
    <w:multiLevelType w:val="multilevel"/>
    <w:tmpl w:val="3858EEC4"/>
    <w:lvl w:ilvl="0">
      <w:start w:val="3"/>
      <w:numFmt w:val="decimal"/>
      <w:lvlText w:val="%1."/>
      <w:lvlJc w:val="left"/>
      <w:pPr>
        <w:ind w:left="643" w:hanging="360"/>
      </w:pPr>
      <w:rPr>
        <w:rFonts w:hint="default"/>
        <w:b/>
        <w:i w:val="0"/>
        <w:sz w:val="22"/>
        <w:szCs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2">
    <w:nsid w:val="6DE11E5B"/>
    <w:multiLevelType w:val="hybridMultilevel"/>
    <w:tmpl w:val="68A4F1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6E1C7134"/>
    <w:multiLevelType w:val="hybridMultilevel"/>
    <w:tmpl w:val="29EE02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33473D9"/>
    <w:multiLevelType w:val="hybridMultilevel"/>
    <w:tmpl w:val="3208E6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7">
    <w:nsid w:val="73B36BD2"/>
    <w:multiLevelType w:val="hybridMultilevel"/>
    <w:tmpl w:val="34F28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9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C8C5B0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33"/>
  </w:num>
  <w:num w:numId="3">
    <w:abstractNumId w:val="69"/>
  </w:num>
  <w:num w:numId="4">
    <w:abstractNumId w:val="16"/>
  </w:num>
  <w:num w:numId="5">
    <w:abstractNumId w:val="45"/>
  </w:num>
  <w:num w:numId="6">
    <w:abstractNumId w:val="48"/>
  </w:num>
  <w:num w:numId="7">
    <w:abstractNumId w:val="0"/>
  </w:num>
  <w:num w:numId="8">
    <w:abstractNumId w:val="84"/>
  </w:num>
  <w:num w:numId="9">
    <w:abstractNumId w:val="14"/>
  </w:num>
  <w:num w:numId="10">
    <w:abstractNumId w:val="17"/>
  </w:num>
  <w:num w:numId="11">
    <w:abstractNumId w:val="60"/>
  </w:num>
  <w:num w:numId="12">
    <w:abstractNumId w:val="59"/>
  </w:num>
  <w:num w:numId="13">
    <w:abstractNumId w:val="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2"/>
  </w:num>
  <w:num w:numId="17">
    <w:abstractNumId w:val="42"/>
  </w:num>
  <w:num w:numId="18">
    <w:abstractNumId w:val="8"/>
  </w:num>
  <w:num w:numId="19">
    <w:abstractNumId w:val="91"/>
  </w:num>
  <w:num w:numId="20">
    <w:abstractNumId w:val="9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num>
  <w:num w:numId="23">
    <w:abstractNumId w:val="51"/>
  </w:num>
  <w:num w:numId="24">
    <w:abstractNumId w:val="38"/>
  </w:num>
  <w:num w:numId="25">
    <w:abstractNumId w:val="95"/>
  </w:num>
  <w:num w:numId="26">
    <w:abstractNumId w:val="96"/>
  </w:num>
  <w:num w:numId="27">
    <w:abstractNumId w:val="20"/>
  </w:num>
  <w:num w:numId="28">
    <w:abstractNumId w:val="35"/>
  </w:num>
  <w:num w:numId="29">
    <w:abstractNumId w:val="85"/>
  </w:num>
  <w:num w:numId="30">
    <w:abstractNumId w:val="25"/>
  </w:num>
  <w:num w:numId="31">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num>
  <w:num w:numId="35">
    <w:abstractNumId w:val="83"/>
  </w:num>
  <w:num w:numId="36">
    <w:abstractNumId w:val="61"/>
  </w:num>
  <w:num w:numId="37">
    <w:abstractNumId w:val="66"/>
  </w:num>
  <w:num w:numId="38">
    <w:abstractNumId w:val="15"/>
  </w:num>
  <w:num w:numId="39">
    <w:abstractNumId w:val="3"/>
  </w:num>
  <w:num w:numId="40">
    <w:abstractNumId w:val="79"/>
  </w:num>
  <w:num w:numId="41">
    <w:abstractNumId w:val="92"/>
  </w:num>
  <w:num w:numId="42">
    <w:abstractNumId w:val="63"/>
  </w:num>
  <w:num w:numId="43">
    <w:abstractNumId w:val="71"/>
  </w:num>
  <w:num w:numId="44">
    <w:abstractNumId w:val="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55"/>
  </w:num>
  <w:num w:numId="50">
    <w:abstractNumId w:val="7"/>
  </w:num>
  <w:num w:numId="51">
    <w:abstractNumId w:val="77"/>
  </w:num>
  <w:num w:numId="52">
    <w:abstractNumId w:val="73"/>
  </w:num>
  <w:num w:numId="53">
    <w:abstractNumId w:val="29"/>
  </w:num>
  <w:num w:numId="54">
    <w:abstractNumId w:val="10"/>
  </w:num>
  <w:num w:numId="55">
    <w:abstractNumId w:val="52"/>
  </w:num>
  <w:num w:numId="56">
    <w:abstractNumId w:val="68"/>
  </w:num>
  <w:num w:numId="57">
    <w:abstractNumId w:val="57"/>
  </w:num>
  <w:num w:numId="58">
    <w:abstractNumId w:val="86"/>
  </w:num>
  <w:num w:numId="59">
    <w:abstractNumId w:val="50"/>
  </w:num>
  <w:num w:numId="60">
    <w:abstractNumId w:val="67"/>
  </w:num>
  <w:num w:numId="61">
    <w:abstractNumId w:val="87"/>
  </w:num>
  <w:num w:numId="62">
    <w:abstractNumId w:val="19"/>
  </w:num>
  <w:num w:numId="63">
    <w:abstractNumId w:val="82"/>
  </w:num>
  <w:num w:numId="64">
    <w:abstractNumId w:val="75"/>
  </w:num>
  <w:num w:numId="65">
    <w:abstractNumId w:val="1"/>
  </w:num>
  <w:num w:numId="66">
    <w:abstractNumId w:val="54"/>
  </w:num>
  <w:num w:numId="67">
    <w:abstractNumId w:val="24"/>
  </w:num>
  <w:num w:numId="68">
    <w:abstractNumId w:val="74"/>
  </w:num>
  <w:num w:numId="69">
    <w:abstractNumId w:val="28"/>
  </w:num>
  <w:num w:numId="70">
    <w:abstractNumId w:val="21"/>
  </w:num>
  <w:num w:numId="71">
    <w:abstractNumId w:val="46"/>
  </w:num>
  <w:num w:numId="72">
    <w:abstractNumId w:val="43"/>
  </w:num>
  <w:num w:numId="73">
    <w:abstractNumId w:val="80"/>
  </w:num>
  <w:num w:numId="74">
    <w:abstractNumId w:val="2"/>
  </w:num>
  <w:num w:numId="75">
    <w:abstractNumId w:val="49"/>
  </w:num>
  <w:num w:numId="76">
    <w:abstractNumId w:val="93"/>
  </w:num>
  <w:num w:numId="77">
    <w:abstractNumId w:val="88"/>
  </w:num>
  <w:num w:numId="78">
    <w:abstractNumId w:val="53"/>
  </w:num>
  <w:num w:numId="79">
    <w:abstractNumId w:val="34"/>
  </w:num>
  <w:num w:numId="80">
    <w:abstractNumId w:val="12"/>
  </w:num>
  <w:num w:numId="81">
    <w:abstractNumId w:val="58"/>
  </w:num>
  <w:num w:numId="82">
    <w:abstractNumId w:val="78"/>
  </w:num>
  <w:num w:numId="83">
    <w:abstractNumId w:val="76"/>
  </w:num>
  <w:num w:numId="84">
    <w:abstractNumId w:val="22"/>
  </w:num>
  <w:num w:numId="85">
    <w:abstractNumId w:val="47"/>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7"/>
  </w:num>
  <w:num w:numId="88">
    <w:abstractNumId w:val="64"/>
  </w:num>
  <w:num w:numId="89">
    <w:abstractNumId w:val="72"/>
  </w:num>
  <w:num w:numId="90">
    <w:abstractNumId w:val="56"/>
  </w:num>
  <w:num w:numId="91">
    <w:abstractNumId w:val="94"/>
  </w:num>
  <w:num w:numId="92">
    <w:abstractNumId w:val="36"/>
  </w:num>
  <w:num w:numId="93">
    <w:abstractNumId w:val="26"/>
  </w:num>
  <w:num w:numId="94">
    <w:abstractNumId w:val="89"/>
  </w:num>
  <w:num w:numId="95">
    <w:abstractNumId w:val="18"/>
  </w:num>
  <w:num w:numId="96">
    <w:abstractNumId w:val="32"/>
  </w:num>
  <w:num w:numId="97">
    <w:abstractNumId w:val="81"/>
  </w:num>
  <w:num w:numId="98">
    <w:abstractNumId w:val="9"/>
  </w:num>
  <w:num w:numId="99">
    <w:abstractNumId w:val="6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47BBB"/>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40E"/>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1BA"/>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2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E0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B84"/>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100"/>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E5B"/>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3EF"/>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A05"/>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08A7"/>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4F0"/>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2A90"/>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3F30"/>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69E"/>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0D60"/>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0E4"/>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60D60"/>
    <w:pPr>
      <w:ind w:left="720"/>
    </w:pPr>
    <w:rPr>
      <w:lang w:eastAsia="es-ES"/>
    </w:rPr>
  </w:style>
  <w:style w:type="paragraph" w:styleId="TDC5">
    <w:name w:val="toc 5"/>
    <w:basedOn w:val="Normal"/>
    <w:next w:val="Normal"/>
    <w:autoRedefine/>
    <w:semiHidden/>
    <w:rsid w:val="00F60D60"/>
    <w:pPr>
      <w:ind w:left="960"/>
    </w:pPr>
    <w:rPr>
      <w:lang w:eastAsia="es-ES"/>
    </w:rPr>
  </w:style>
  <w:style w:type="paragraph" w:styleId="TDC6">
    <w:name w:val="toc 6"/>
    <w:basedOn w:val="Normal"/>
    <w:next w:val="Normal"/>
    <w:autoRedefine/>
    <w:semiHidden/>
    <w:rsid w:val="00F60D60"/>
    <w:pPr>
      <w:ind w:left="1200"/>
    </w:pPr>
    <w:rPr>
      <w:lang w:eastAsia="es-ES"/>
    </w:rPr>
  </w:style>
  <w:style w:type="paragraph" w:styleId="TDC7">
    <w:name w:val="toc 7"/>
    <w:basedOn w:val="Normal"/>
    <w:next w:val="Normal"/>
    <w:autoRedefine/>
    <w:semiHidden/>
    <w:rsid w:val="00F60D60"/>
    <w:pPr>
      <w:ind w:left="1440"/>
    </w:pPr>
    <w:rPr>
      <w:lang w:eastAsia="es-ES"/>
    </w:rPr>
  </w:style>
  <w:style w:type="paragraph" w:styleId="TDC8">
    <w:name w:val="toc 8"/>
    <w:basedOn w:val="Normal"/>
    <w:next w:val="Normal"/>
    <w:autoRedefine/>
    <w:semiHidden/>
    <w:rsid w:val="00F60D60"/>
    <w:pPr>
      <w:ind w:left="1680"/>
    </w:pPr>
    <w:rPr>
      <w:lang w:eastAsia="es-ES"/>
    </w:rPr>
  </w:style>
  <w:style w:type="paragraph" w:styleId="TDC9">
    <w:name w:val="toc 9"/>
    <w:basedOn w:val="Normal"/>
    <w:next w:val="Normal"/>
    <w:autoRedefine/>
    <w:semiHidden/>
    <w:rsid w:val="00F60D60"/>
    <w:pPr>
      <w:ind w:left="1920"/>
    </w:pPr>
    <w:rPr>
      <w:lang w:eastAsia="es-ES"/>
    </w:rPr>
  </w:style>
  <w:style w:type="paragraph" w:customStyle="1" w:styleId="CM12">
    <w:name w:val="CM12"/>
    <w:basedOn w:val="Normal"/>
    <w:next w:val="Normal"/>
    <w:rsid w:val="00F60D6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60D60"/>
    <w:pPr>
      <w:widowControl w:val="0"/>
    </w:pPr>
    <w:rPr>
      <w:rFonts w:ascii="Verdana" w:hAnsi="Verdana" w:cs="Times New Roman"/>
      <w:color w:val="auto"/>
    </w:rPr>
  </w:style>
  <w:style w:type="paragraph" w:customStyle="1" w:styleId="CM8">
    <w:name w:val="CM8"/>
    <w:basedOn w:val="Default"/>
    <w:next w:val="Default"/>
    <w:rsid w:val="00F60D60"/>
    <w:pPr>
      <w:widowControl w:val="0"/>
      <w:spacing w:line="246" w:lineRule="atLeast"/>
    </w:pPr>
    <w:rPr>
      <w:rFonts w:ascii="Verdana" w:hAnsi="Verdana" w:cs="Times New Roman"/>
      <w:color w:val="auto"/>
    </w:rPr>
  </w:style>
  <w:style w:type="paragraph" w:customStyle="1" w:styleId="CM14">
    <w:name w:val="CM14"/>
    <w:basedOn w:val="Default"/>
    <w:next w:val="Default"/>
    <w:rsid w:val="00F60D60"/>
    <w:pPr>
      <w:widowControl w:val="0"/>
    </w:pPr>
    <w:rPr>
      <w:rFonts w:ascii="Verdana" w:hAnsi="Verdana" w:cs="Times New Roman"/>
      <w:color w:val="auto"/>
    </w:rPr>
  </w:style>
  <w:style w:type="character" w:customStyle="1" w:styleId="DefaultCar">
    <w:name w:val="Default Car"/>
    <w:link w:val="Default"/>
    <w:locked/>
    <w:rsid w:val="00F60D6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4.bin"/><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oleObject" Target="embeddings/oleObject8.bin"/><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7.pn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png"/><Relationship Id="rId28" Type="http://schemas.openxmlformats.org/officeDocument/2006/relationships/oleObject" Target="embeddings/oleObject5.bin"/><Relationship Id="rId36" Type="http://schemas.openxmlformats.org/officeDocument/2006/relationships/image" Target="http://www.rochestergauges.com/images/6300.png" TargetMode="External"/><Relationship Id="rId10" Type="http://schemas.openxmlformats.org/officeDocument/2006/relationships/hyperlink" Target="http://www.ypfb.gob.bo" TargetMode="External"/><Relationship Id="rId19"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10.png"/><Relationship Id="rId43"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8E35F-FE14-4ECE-851C-B22900126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88</Pages>
  <Words>28444</Words>
  <Characters>156445</Characters>
  <Application>Microsoft Office Word</Application>
  <DocSecurity>0</DocSecurity>
  <Lines>1303</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18</cp:revision>
  <cp:lastPrinted>2015-02-19T14:27:00Z</cp:lastPrinted>
  <dcterms:created xsi:type="dcterms:W3CDTF">2017-08-14T20:16:00Z</dcterms:created>
  <dcterms:modified xsi:type="dcterms:W3CDTF">2017-10-04T23:26:00Z</dcterms:modified>
</cp:coreProperties>
</file>