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833285" w:rsidRPr="00833285" w:rsidRDefault="00624F1E" w:rsidP="00833285">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833285" w:rsidRPr="001A43A1" w:rsidRDefault="00833285"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FC3F6E" w:rsidRPr="00833285" w:rsidRDefault="00FC3F6E" w:rsidP="00833285">
      <w:pPr>
        <w:spacing w:after="200" w:line="276" w:lineRule="auto"/>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5F621C"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lastRenderedPageBreak/>
        <w:t>TRIBUTOS</w:t>
      </w:r>
    </w:p>
    <w:p w:rsidR="00624F1E" w:rsidRPr="00833285" w:rsidRDefault="005F621C" w:rsidP="00833285">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ED7806" w:rsidRPr="00833285"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ED7806"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624F1E" w:rsidRPr="00833285" w:rsidRDefault="00624F1E" w:rsidP="00833285">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33285" w:rsidRPr="001A43A1" w:rsidRDefault="00833285" w:rsidP="00624F1E">
      <w:pPr>
        <w:tabs>
          <w:tab w:val="left" w:pos="720"/>
        </w:tabs>
        <w:contextualSpacing/>
        <w:jc w:val="both"/>
        <w:rPr>
          <w:rFonts w:asciiTheme="minorHAnsi" w:hAnsiTheme="minorHAnsi" w:cs="Calibri"/>
          <w:sz w:val="22"/>
          <w:szCs w:val="22"/>
        </w:rPr>
      </w:pP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833285" w:rsidRDefault="000A4EB4" w:rsidP="000A4EB4">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655F6"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proponente,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BE63A0">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BE63A0">
        <w:rPr>
          <w:rFonts w:asciiTheme="minorHAnsi" w:hAnsiTheme="minorHAnsi"/>
          <w:sz w:val="22"/>
          <w:szCs w:val="20"/>
        </w:rPr>
        <w:t>12</w:t>
      </w:r>
      <w:r w:rsidRPr="00A2394A">
        <w:rPr>
          <w:rFonts w:asciiTheme="minorHAnsi" w:hAnsiTheme="minorHAnsi"/>
          <w:sz w:val="22"/>
          <w:szCs w:val="20"/>
        </w:rPr>
        <w:t>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BE63A0">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655F6"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lastRenderedPageBreak/>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1490D">
        <w:rPr>
          <w:rFonts w:ascii="Calibri" w:hAnsi="Calibri"/>
          <w:sz w:val="22"/>
        </w:rPr>
        <w:t>12</w:t>
      </w:r>
      <w:r w:rsidR="00557FE6">
        <w:rPr>
          <w:rFonts w:ascii="Calibri" w:hAnsi="Calibri"/>
          <w:sz w:val="22"/>
        </w:rPr>
        <w:t>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833285" w:rsidRDefault="00A2394A" w:rsidP="00833285">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1490D">
        <w:rPr>
          <w:rFonts w:ascii="Calibri" w:hAnsi="Calibri"/>
          <w:sz w:val="22"/>
        </w:rPr>
        <w:t>12</w:t>
      </w:r>
      <w:r w:rsidR="00557FE6">
        <w:rPr>
          <w:rFonts w:ascii="Calibri" w:hAnsi="Calibri"/>
          <w:sz w:val="22"/>
        </w:rPr>
        <w:t>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D625DB" w:rsidRDefault="00A2394A" w:rsidP="00D625DB">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A2394A">
        <w:rPr>
          <w:rFonts w:asciiTheme="minorHAnsi" w:hAnsiTheme="minorHAnsi"/>
          <w:sz w:val="22"/>
          <w:szCs w:val="20"/>
        </w:rPr>
        <w:lastRenderedPageBreak/>
        <w:t>60 días calendario adicionales a la vigencia del contrato, por un monto equivalente al 7% del valor total del contrato.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1655F6" w:rsidRPr="001655F6" w:rsidRDefault="001655F6" w:rsidP="001655F6">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655F6"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833285">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833285">
        <w:rPr>
          <w:rFonts w:asciiTheme="minorHAnsi" w:hAnsiTheme="minorHAnsi"/>
          <w:sz w:val="22"/>
          <w:szCs w:val="20"/>
        </w:rPr>
        <w:t xml:space="preserve">requerimiento con vigencia de 60 días calendario adicionales a la vigencia del contrato, por un monto </w:t>
      </w:r>
      <w:r w:rsidR="00250A8B" w:rsidRPr="00833285">
        <w:rPr>
          <w:rFonts w:asciiTheme="minorHAnsi" w:hAnsiTheme="minorHAnsi"/>
          <w:sz w:val="22"/>
          <w:szCs w:val="20"/>
        </w:rPr>
        <w:t>equivalente a</w:t>
      </w:r>
      <w:r w:rsidRPr="00833285">
        <w:rPr>
          <w:rFonts w:asciiTheme="minorHAnsi" w:hAnsiTheme="minorHAnsi"/>
          <w:sz w:val="22"/>
          <w:szCs w:val="20"/>
        </w:rPr>
        <w:t xml:space="preserve"> la diferencia entre el ochenta y cinco por ciento (85%) del Precio Referencial y el valor de su propuesta económica.</w:t>
      </w:r>
    </w:p>
    <w:p w:rsidR="00D625DB" w:rsidRPr="00D625DB" w:rsidRDefault="00D625DB" w:rsidP="00D625DB">
      <w:pPr>
        <w:jc w:val="both"/>
        <w:rPr>
          <w:rFonts w:asciiTheme="minorHAnsi" w:hAnsiTheme="minorHAnsi"/>
          <w:sz w:val="22"/>
          <w:szCs w:val="20"/>
        </w:rPr>
      </w:pPr>
    </w:p>
    <w:p w:rsidR="00BE63A0" w:rsidRPr="00BE63A0" w:rsidRDefault="00BE63A0" w:rsidP="00BE63A0">
      <w:pPr>
        <w:jc w:val="both"/>
        <w:rPr>
          <w:rFonts w:asciiTheme="minorHAnsi" w:hAnsiTheme="minorHAnsi"/>
          <w:sz w:val="22"/>
          <w:szCs w:val="20"/>
        </w:rPr>
      </w:pPr>
    </w:p>
    <w:p w:rsidR="00BE63A0" w:rsidRPr="00DD50C0" w:rsidRDefault="00BE63A0" w:rsidP="00BE63A0">
      <w:pPr>
        <w:spacing w:line="360" w:lineRule="auto"/>
        <w:jc w:val="center"/>
        <w:rPr>
          <w:rFonts w:ascii="Arial" w:hAnsi="Arial" w:cs="Arial"/>
          <w:b/>
          <w:bCs/>
          <w:sz w:val="22"/>
          <w:szCs w:val="22"/>
        </w:rPr>
      </w:pPr>
      <w:r w:rsidRPr="00DD50C0">
        <w:rPr>
          <w:rFonts w:ascii="Arial" w:hAnsi="Arial" w:cs="Arial"/>
          <w:b/>
          <w:bCs/>
          <w:sz w:val="22"/>
          <w:szCs w:val="22"/>
        </w:rPr>
        <w:t>INSTRUCCIONES PARA LA EMISION DE INSTRUMENTOS FINANCIEROS</w:t>
      </w:r>
    </w:p>
    <w:p w:rsidR="00BE63A0" w:rsidRDefault="00BE63A0" w:rsidP="00BE63A0">
      <w:pPr>
        <w:spacing w:before="120" w:after="120"/>
        <w:contextualSpacing/>
        <w:jc w:val="both"/>
        <w:rPr>
          <w:rFonts w:asciiTheme="minorHAnsi" w:hAnsiTheme="minorHAnsi" w:cstheme="minorHAnsi"/>
          <w:sz w:val="22"/>
          <w:szCs w:val="22"/>
          <w:lang w:val="es-BO" w:eastAsia="es-BO"/>
        </w:rPr>
      </w:pPr>
      <w:r w:rsidRPr="00DD50C0">
        <w:rPr>
          <w:rFonts w:asciiTheme="minorHAnsi" w:hAnsiTheme="minorHAnsi" w:cstheme="minorHAns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p w:rsidR="00BE63A0" w:rsidRDefault="00BE63A0" w:rsidP="00BE63A0">
      <w:pPr>
        <w:spacing w:before="120" w:after="120"/>
        <w:contextualSpacing/>
        <w:jc w:val="both"/>
        <w:rPr>
          <w:rFonts w:asciiTheme="minorHAnsi" w:hAnsiTheme="minorHAnsi" w:cstheme="minorHAnsi"/>
          <w:sz w:val="22"/>
          <w:szCs w:val="22"/>
          <w:lang w:val="es-BO" w:eastAsia="es-BO"/>
        </w:rPr>
      </w:pPr>
    </w:p>
    <w:p w:rsidR="00BE63A0" w:rsidRDefault="00BE63A0" w:rsidP="00BE63A0">
      <w:pPr>
        <w:spacing w:before="120" w:after="120"/>
        <w:contextualSpacing/>
        <w:jc w:val="both"/>
        <w:rPr>
          <w:rFonts w:asciiTheme="minorHAnsi" w:hAnsiTheme="minorHAnsi" w:cstheme="minorHAnsi"/>
          <w:sz w:val="22"/>
          <w:szCs w:val="22"/>
          <w:lang w:val="es-BO" w:eastAsia="es-BO"/>
        </w:rPr>
      </w:pPr>
    </w:p>
    <w:p w:rsidR="00BE63A0" w:rsidRPr="00DD50C0" w:rsidRDefault="00BE63A0" w:rsidP="00BE63A0">
      <w:pPr>
        <w:spacing w:before="120" w:after="120"/>
        <w:contextualSpacing/>
        <w:jc w:val="both"/>
        <w:rPr>
          <w:rFonts w:asciiTheme="minorHAnsi" w:hAnsiTheme="minorHAnsi" w:cstheme="minorHAnsi"/>
          <w:sz w:val="22"/>
          <w:szCs w:val="22"/>
          <w:lang w:val="es-BO" w:eastAsia="es-BO"/>
        </w:rPr>
      </w:pPr>
    </w:p>
    <w:tbl>
      <w:tblPr>
        <w:tblW w:w="9022" w:type="dxa"/>
        <w:jc w:val="center"/>
        <w:tblCellMar>
          <w:left w:w="0" w:type="dxa"/>
          <w:right w:w="0" w:type="dxa"/>
        </w:tblCellMar>
        <w:tblLook w:val="04A0" w:firstRow="1" w:lastRow="0" w:firstColumn="1" w:lastColumn="0" w:noHBand="0" w:noVBand="1"/>
      </w:tblPr>
      <w:tblGrid>
        <w:gridCol w:w="2825"/>
        <w:gridCol w:w="6197"/>
      </w:tblGrid>
      <w:tr w:rsidR="00BE63A0" w:rsidRPr="00DD50C0" w:rsidTr="00ED351A">
        <w:trPr>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E63A0" w:rsidRPr="00DD50C0" w:rsidRDefault="00BE63A0" w:rsidP="00ED351A">
            <w:pPr>
              <w:pStyle w:val="Prrafodelista"/>
              <w:ind w:left="0"/>
              <w:jc w:val="center"/>
              <w:rPr>
                <w:rFonts w:asciiTheme="minorHAnsi" w:hAnsiTheme="minorHAnsi"/>
                <w:b/>
                <w:bCs/>
                <w:sz w:val="16"/>
                <w:szCs w:val="16"/>
              </w:rPr>
            </w:pPr>
            <w:r w:rsidRPr="00DD50C0">
              <w:rPr>
                <w:rFonts w:asciiTheme="minorHAnsi" w:hAnsiTheme="minorHAnsi"/>
                <w:b/>
                <w:bCs/>
                <w:sz w:val="16"/>
                <w:szCs w:val="16"/>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E63A0" w:rsidRPr="00DD50C0" w:rsidRDefault="00BE63A0" w:rsidP="00ED351A">
            <w:pPr>
              <w:pStyle w:val="Prrafodelista"/>
              <w:ind w:left="0"/>
              <w:jc w:val="center"/>
              <w:rPr>
                <w:rFonts w:asciiTheme="minorHAnsi" w:hAnsiTheme="minorHAnsi"/>
                <w:b/>
                <w:bCs/>
                <w:sz w:val="16"/>
                <w:szCs w:val="16"/>
              </w:rPr>
            </w:pPr>
            <w:r w:rsidRPr="00DD50C0">
              <w:rPr>
                <w:rFonts w:asciiTheme="minorHAnsi" w:hAnsiTheme="minorHAnsi"/>
                <w:b/>
                <w:bCs/>
                <w:sz w:val="16"/>
                <w:szCs w:val="16"/>
              </w:rPr>
              <w:t>INSTRUCCIÓN</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Style w:val="nfasis"/>
                <w:rFonts w:asciiTheme="minorHAnsi" w:hAnsiTheme="minorHAnsi"/>
                <w:sz w:val="16"/>
                <w:szCs w:val="16"/>
              </w:rPr>
            </w:pPr>
            <w:r w:rsidRPr="00DD50C0">
              <w:rPr>
                <w:rFonts w:asciiTheme="minorHAnsi" w:hAnsiTheme="minorHAnsi" w:cs="Arial"/>
                <w:sz w:val="16"/>
                <w:szCs w:val="16"/>
              </w:rPr>
              <w:t xml:space="preserve">Se aceptará </w:t>
            </w:r>
            <w:r w:rsidRPr="00DD50C0">
              <w:rPr>
                <w:rFonts w:asciiTheme="minorHAnsi" w:hAnsiTheme="minorHAnsi" w:cs="Arial"/>
                <w:sz w:val="16"/>
                <w:szCs w:val="16"/>
                <w:u w:val="single"/>
              </w:rPr>
              <w:t>únicamente</w:t>
            </w:r>
            <w:r w:rsidRPr="00DD50C0">
              <w:rPr>
                <w:rFonts w:asciiTheme="minorHAnsi" w:hAnsiTheme="minorHAnsi" w:cs="Arial"/>
                <w:sz w:val="16"/>
                <w:szCs w:val="16"/>
              </w:rPr>
              <w:t xml:space="preserve"> los instrumentos detallados en el presente anexo.</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OBJETO DE LA GARANTÍA</w:t>
            </w:r>
          </w:p>
          <w:p w:rsidR="00BE63A0" w:rsidRPr="00DD50C0" w:rsidRDefault="00BE63A0" w:rsidP="00ED351A">
            <w:pPr>
              <w:pStyle w:val="Prrafodelista"/>
              <w:ind w:left="0"/>
              <w:rPr>
                <w:rFonts w:asciiTheme="minorHAnsi" w:hAnsiTheme="minorHAnsi"/>
                <w:i/>
                <w:sz w:val="16"/>
                <w:szCs w:val="16"/>
              </w:rPr>
            </w:pPr>
            <w:r w:rsidRPr="00DD50C0">
              <w:rPr>
                <w:rFonts w:asciiTheme="minorHAnsi" w:hAnsiTheme="minorHAnsi"/>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correctamente y de manera explícita, textual y completa: </w:t>
            </w:r>
          </w:p>
          <w:p w:rsidR="00BE63A0" w:rsidRPr="00DD50C0" w:rsidRDefault="00BE63A0" w:rsidP="00ED351A">
            <w:pPr>
              <w:numPr>
                <w:ilvl w:val="0"/>
                <w:numId w:val="32"/>
              </w:numPr>
              <w:jc w:val="both"/>
              <w:rPr>
                <w:rFonts w:asciiTheme="minorHAnsi" w:hAnsiTheme="minorHAnsi" w:cs="Arial"/>
                <w:sz w:val="16"/>
                <w:szCs w:val="16"/>
              </w:rPr>
            </w:pPr>
            <w:r w:rsidRPr="00DD50C0">
              <w:rPr>
                <w:rFonts w:asciiTheme="minorHAnsi" w:hAnsiTheme="minorHAnsi" w:cs="Arial"/>
                <w:sz w:val="16"/>
                <w:szCs w:val="16"/>
              </w:rPr>
              <w:t>Objeto a garantizar conforme lo requerido en el presente anexo.</w:t>
            </w:r>
          </w:p>
          <w:p w:rsidR="00BE63A0" w:rsidRPr="00DD50C0" w:rsidRDefault="00BE63A0" w:rsidP="00ED351A">
            <w:pPr>
              <w:numPr>
                <w:ilvl w:val="0"/>
                <w:numId w:val="32"/>
              </w:numPr>
              <w:jc w:val="both"/>
              <w:rPr>
                <w:rFonts w:asciiTheme="minorHAnsi" w:hAnsiTheme="minorHAnsi" w:cs="Arial"/>
                <w:sz w:val="16"/>
                <w:szCs w:val="16"/>
              </w:rPr>
            </w:pPr>
            <w:r w:rsidRPr="00DD50C0">
              <w:rPr>
                <w:rFonts w:asciiTheme="minorHAnsi" w:hAnsiTheme="minorHAnsi" w:cs="Arial"/>
                <w:sz w:val="16"/>
                <w:szCs w:val="16"/>
              </w:rPr>
              <w:t>Nombre del proceso de contratación, conforme al registrado en la carátula del DBC.</w:t>
            </w:r>
          </w:p>
          <w:p w:rsidR="00BE63A0" w:rsidRPr="00DD50C0" w:rsidRDefault="00BE63A0" w:rsidP="00ED351A">
            <w:pPr>
              <w:numPr>
                <w:ilvl w:val="0"/>
                <w:numId w:val="32"/>
              </w:numPr>
              <w:jc w:val="both"/>
              <w:rPr>
                <w:rFonts w:asciiTheme="minorHAnsi" w:hAnsiTheme="minorHAnsi" w:cs="Arial"/>
                <w:sz w:val="16"/>
                <w:szCs w:val="16"/>
              </w:rPr>
            </w:pPr>
            <w:r w:rsidRPr="00DD50C0">
              <w:rPr>
                <w:rFonts w:asciiTheme="minorHAnsi" w:hAnsiTheme="minorHAnsi" w:cs="Arial"/>
                <w:sz w:val="16"/>
                <w:szCs w:val="16"/>
              </w:rPr>
              <w:t>Código del Proceso de contratación: conforme al registrado en la carátula del DBC.</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el nombre plenamente concordante con el registrado en los siguientes documentos en orden de prelación, según corresponda al documento requerido en el DBC: </w:t>
            </w:r>
          </w:p>
          <w:p w:rsidR="00BE63A0" w:rsidRPr="00DD50C0" w:rsidRDefault="00BE63A0" w:rsidP="00ED351A">
            <w:pPr>
              <w:numPr>
                <w:ilvl w:val="0"/>
                <w:numId w:val="33"/>
              </w:numPr>
              <w:jc w:val="both"/>
              <w:rPr>
                <w:rFonts w:asciiTheme="minorHAnsi" w:hAnsiTheme="minorHAnsi" w:cs="Arial"/>
                <w:sz w:val="16"/>
                <w:szCs w:val="16"/>
              </w:rPr>
            </w:pPr>
            <w:r w:rsidRPr="00DD50C0">
              <w:rPr>
                <w:rFonts w:asciiTheme="minorHAnsi" w:hAnsiTheme="minorHAnsi" w:cs="Arial"/>
                <w:sz w:val="16"/>
                <w:szCs w:val="16"/>
              </w:rPr>
              <w:lastRenderedPageBreak/>
              <w:t>Matrícula de Comercio FUNDEMPRESA, priori (o equivalente en el país de origen); o</w:t>
            </w:r>
          </w:p>
          <w:p w:rsidR="00BE63A0" w:rsidRPr="00DD50C0" w:rsidRDefault="00BE63A0" w:rsidP="00ED351A">
            <w:pPr>
              <w:numPr>
                <w:ilvl w:val="0"/>
                <w:numId w:val="33"/>
              </w:numPr>
              <w:jc w:val="both"/>
              <w:rPr>
                <w:rFonts w:asciiTheme="minorHAnsi" w:hAnsiTheme="minorHAnsi" w:cs="Arial"/>
                <w:sz w:val="16"/>
                <w:szCs w:val="16"/>
              </w:rPr>
            </w:pPr>
            <w:r w:rsidRPr="00DD50C0">
              <w:rPr>
                <w:rFonts w:asciiTheme="minorHAnsi" w:hAnsiTheme="minorHAnsi" w:cs="Arial"/>
                <w:sz w:val="16"/>
                <w:szCs w:val="16"/>
              </w:rPr>
              <w:t>Número de Identificación Tributaria – NIT (o equivalente en el país de origen); o</w:t>
            </w:r>
          </w:p>
          <w:p w:rsidR="00BE63A0" w:rsidRPr="00DD50C0" w:rsidRDefault="00BE63A0" w:rsidP="00ED351A">
            <w:pPr>
              <w:numPr>
                <w:ilvl w:val="0"/>
                <w:numId w:val="33"/>
              </w:numPr>
              <w:jc w:val="both"/>
              <w:rPr>
                <w:rFonts w:asciiTheme="minorHAnsi" w:hAnsiTheme="minorHAnsi" w:cs="Arial"/>
                <w:sz w:val="16"/>
                <w:szCs w:val="16"/>
              </w:rPr>
            </w:pPr>
            <w:r w:rsidRPr="00DD50C0">
              <w:rPr>
                <w:rFonts w:asciiTheme="minorHAnsi" w:hAnsiTheme="minorHAnsi" w:cs="Arial"/>
                <w:sz w:val="16"/>
                <w:szCs w:val="16"/>
              </w:rPr>
              <w:t xml:space="preserve">Documento de Acta de Constitución. </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b/>
                <w:bCs/>
                <w:sz w:val="16"/>
                <w:szCs w:val="16"/>
              </w:rPr>
            </w:pPr>
            <w:r w:rsidRPr="00DD50C0">
              <w:rPr>
                <w:rFonts w:asciiTheme="minorHAnsi" w:hAnsiTheme="minorHAnsi"/>
                <w:b/>
                <w:bCs/>
                <w:sz w:val="16"/>
                <w:szCs w:val="16"/>
              </w:rPr>
              <w:lastRenderedPageBreak/>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Debe consignar:</w:t>
            </w:r>
          </w:p>
          <w:p w:rsidR="00BE63A0" w:rsidRPr="00DD50C0" w:rsidRDefault="00BE63A0" w:rsidP="00ED351A">
            <w:pPr>
              <w:pStyle w:val="Prrafodelista"/>
              <w:numPr>
                <w:ilvl w:val="0"/>
                <w:numId w:val="34"/>
              </w:numPr>
              <w:spacing w:line="276" w:lineRule="auto"/>
              <w:ind w:left="357" w:hanging="357"/>
              <w:jc w:val="both"/>
              <w:rPr>
                <w:rFonts w:asciiTheme="minorHAnsi" w:hAnsiTheme="minorHAnsi" w:cs="Arial"/>
                <w:sz w:val="16"/>
                <w:szCs w:val="16"/>
              </w:rPr>
            </w:pPr>
            <w:r w:rsidRPr="00DD50C0">
              <w:rPr>
                <w:rFonts w:asciiTheme="minorHAnsi" w:hAnsiTheme="minorHAnsi" w:cs="Arial"/>
                <w:sz w:val="16"/>
                <w:szCs w:val="16"/>
              </w:rPr>
              <w:t>YACIMIENTOS PETROLIFEROS FISCALES BOLIVIANOS;</w:t>
            </w:r>
          </w:p>
          <w:p w:rsidR="00BE63A0" w:rsidRPr="00DD50C0" w:rsidRDefault="00BE63A0" w:rsidP="00ED351A">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YPFB;</w:t>
            </w:r>
          </w:p>
          <w:p w:rsidR="00BE63A0" w:rsidRPr="00DD50C0" w:rsidRDefault="00BE63A0" w:rsidP="00ED351A">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o ambos.</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sz w:val="16"/>
                <w:szCs w:val="16"/>
              </w:rPr>
            </w:pPr>
            <w:r w:rsidRPr="00DD50C0">
              <w:rPr>
                <w:rFonts w:asciiTheme="minorHAnsi" w:hAnsiTheme="minorHAnsi"/>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Debe consignar el valor/importe/monto correctamente calculado, conforme el presente anexo y la “Garantía según el objeto” requerida, considerando el inc c) de los Aspectos Subsanables del DBC.</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rPr>
                <w:rFonts w:asciiTheme="minorHAnsi" w:hAnsiTheme="minorHAnsi"/>
                <w:sz w:val="16"/>
                <w:szCs w:val="16"/>
              </w:rPr>
            </w:pPr>
            <w:r w:rsidRPr="00DD50C0">
              <w:rPr>
                <w:rFonts w:asciiTheme="minorHAnsi" w:hAnsiTheme="minorHAnsi"/>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 xml:space="preserve">Debe consignar una vigencia igual o mayor al requerido en el presente Anexo, </w:t>
            </w:r>
          </w:p>
          <w:p w:rsidR="00BE63A0" w:rsidRPr="00DD50C0" w:rsidRDefault="00BE63A0" w:rsidP="00ED351A">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Para Garantía de Seriedad de Propuesta:</w:t>
            </w:r>
            <w:r w:rsidRPr="00DD50C0">
              <w:rPr>
                <w:rFonts w:asciiTheme="minorHAnsi" w:hAnsiTheme="minorHAnsi" w:cs="Arial"/>
                <w:sz w:val="16"/>
                <w:szCs w:val="16"/>
              </w:rPr>
              <w:t xml:space="preserve"> (120 días) computable a partir de la “Fecha de presentación de propuesta”, establecido en el Cronograma de Plazos del DBC.</w:t>
            </w:r>
          </w:p>
          <w:p w:rsidR="00BE63A0" w:rsidRPr="00DD50C0" w:rsidRDefault="00BE63A0" w:rsidP="00ED351A">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Otras garantías:</w:t>
            </w:r>
            <w:r w:rsidRPr="00DD50C0">
              <w:rPr>
                <w:rFonts w:asciiTheme="minorHAnsi" w:hAnsiTheme="minorHAnsi" w:cs="Arial"/>
                <w:sz w:val="16"/>
                <w:szCs w:val="16"/>
              </w:rPr>
              <w:t xml:space="preserve"> conforme lo requerido en el presente anexo.</w:t>
            </w:r>
          </w:p>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BE63A0" w:rsidRPr="00DD50C0" w:rsidTr="00ED351A">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63A0" w:rsidRPr="00DD50C0" w:rsidRDefault="00BE63A0" w:rsidP="00ED351A">
            <w:pPr>
              <w:pStyle w:val="Prrafodelista"/>
              <w:ind w:left="0"/>
              <w:jc w:val="both"/>
              <w:rPr>
                <w:rFonts w:asciiTheme="minorHAnsi" w:hAnsiTheme="minorHAnsi"/>
                <w:b/>
                <w:bCs/>
                <w:sz w:val="16"/>
                <w:szCs w:val="16"/>
              </w:rPr>
            </w:pPr>
            <w:r w:rsidRPr="00DD50C0">
              <w:rPr>
                <w:rFonts w:asciiTheme="minorHAnsi" w:hAnsiTheme="minorHAnsi"/>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E63A0" w:rsidRPr="00DD50C0" w:rsidRDefault="00BE63A0" w:rsidP="00ED351A">
            <w:pPr>
              <w:jc w:val="both"/>
              <w:rPr>
                <w:rFonts w:asciiTheme="minorHAnsi" w:hAnsiTheme="minorHAnsi" w:cs="Arial"/>
                <w:sz w:val="16"/>
                <w:szCs w:val="16"/>
              </w:rPr>
            </w:pPr>
            <w:r w:rsidRPr="00DD50C0">
              <w:rPr>
                <w:rFonts w:asciiTheme="minorHAnsi" w:hAnsiTheme="minorHAnsi" w:cs="Arial"/>
                <w:sz w:val="16"/>
                <w:szCs w:val="16"/>
              </w:rPr>
              <w:t>Debe incluir las cláusulas de:</w:t>
            </w:r>
          </w:p>
          <w:p w:rsidR="00BE63A0" w:rsidRPr="00DD50C0" w:rsidRDefault="00BE63A0" w:rsidP="00ED351A">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Boletas de Garantía: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INMEDIATA</w:t>
            </w:r>
          </w:p>
          <w:p w:rsidR="00BE63A0" w:rsidRPr="00DD50C0" w:rsidRDefault="00BE63A0" w:rsidP="00ED351A">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Garantías a Primer Requerimiento: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A PRIMER REQUERIMIENTO</w:t>
            </w:r>
          </w:p>
        </w:tc>
      </w:tr>
    </w:tbl>
    <w:p w:rsidR="00BE63A0" w:rsidRPr="00DD50C0" w:rsidRDefault="00BE63A0" w:rsidP="00BE63A0">
      <w:pPr>
        <w:jc w:val="center"/>
        <w:rPr>
          <w:rFonts w:asciiTheme="minorHAnsi" w:hAnsiTheme="minorHAnsi"/>
          <w:b/>
          <w:sz w:val="22"/>
          <w:szCs w:val="22"/>
        </w:rPr>
      </w:pPr>
      <w:r w:rsidRPr="00DD50C0">
        <w:rPr>
          <w:rFonts w:asciiTheme="minorHAnsi" w:hAnsiTheme="minorHAnsi"/>
          <w:b/>
          <w:sz w:val="22"/>
          <w:szCs w:val="22"/>
        </w:rPr>
        <w:t xml:space="preserve">NOTA: EL INCUMPLIMIENTO DE LOS PARAMETROS ESTABLECIDOS PRECEDENTEMENTE,  </w:t>
      </w:r>
      <w:r w:rsidRPr="00DD50C0">
        <w:rPr>
          <w:rFonts w:asciiTheme="minorHAnsi" w:hAnsiTheme="minorHAnsi"/>
          <w:b/>
          <w:sz w:val="22"/>
          <w:szCs w:val="22"/>
          <w:u w:val="single"/>
        </w:rPr>
        <w:t>NO DARÁ LUGAR A SUBSANACION ALGUNA</w:t>
      </w:r>
    </w:p>
    <w:p w:rsidR="006371AA" w:rsidRPr="001A43A1" w:rsidRDefault="006371AA" w:rsidP="006371AA">
      <w:pPr>
        <w:pStyle w:val="Prrafodelista"/>
        <w:rPr>
          <w:rFonts w:asciiTheme="minorHAnsi" w:hAnsiTheme="minorHAnsi" w:cs="Arial"/>
          <w:iCs/>
          <w:sz w:val="22"/>
          <w:szCs w:val="22"/>
          <w:lang w:val="es-BO"/>
        </w:rPr>
      </w:pPr>
    </w:p>
    <w:p w:rsidR="006371AA" w:rsidRPr="00BE63A0" w:rsidRDefault="006371AA" w:rsidP="001A43A1">
      <w:pPr>
        <w:pStyle w:val="Ttulo2"/>
        <w:numPr>
          <w:ilvl w:val="0"/>
          <w:numId w:val="24"/>
        </w:numPr>
        <w:ind w:left="426"/>
        <w:jc w:val="both"/>
        <w:rPr>
          <w:rFonts w:asciiTheme="minorHAnsi" w:hAnsiTheme="minorHAnsi"/>
          <w:b/>
          <w:color w:val="auto"/>
          <w:sz w:val="22"/>
          <w:szCs w:val="22"/>
          <w:u w:val="single"/>
        </w:rPr>
      </w:pPr>
      <w:r w:rsidRPr="00BE63A0">
        <w:rPr>
          <w:rFonts w:asciiTheme="minorHAnsi" w:hAnsiTheme="minorHAnsi"/>
          <w:b/>
          <w:color w:val="auto"/>
          <w:sz w:val="22"/>
          <w:szCs w:val="22"/>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w:t>
      </w:r>
      <w:r w:rsidRPr="001A43A1">
        <w:rPr>
          <w:rFonts w:asciiTheme="minorHAnsi" w:hAnsiTheme="minorHAnsi" w:cstheme="minorHAnsi"/>
          <w:sz w:val="22"/>
          <w:szCs w:val="22"/>
          <w:lang w:val="es-BO" w:eastAsia="es-BO"/>
        </w:rPr>
        <w:lastRenderedPageBreak/>
        <w:t>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33285" w:rsidRPr="001A43A1" w:rsidRDefault="00833285" w:rsidP="006371AA">
      <w:pPr>
        <w:spacing w:before="120" w:after="120"/>
        <w:contextualSpacing/>
        <w:jc w:val="both"/>
        <w:rPr>
          <w:rFonts w:asciiTheme="minorHAnsi" w:hAnsiTheme="minorHAnsi" w:cstheme="minorHAnsi"/>
          <w:sz w:val="22"/>
          <w:szCs w:val="22"/>
          <w:lang w:val="es-BO" w:eastAsia="es-BO"/>
        </w:rPr>
      </w:pPr>
    </w:p>
    <w:p w:rsidR="006371AA" w:rsidRPr="00833285" w:rsidRDefault="006371AA" w:rsidP="00833285">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83328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8C" w:rsidRDefault="00C77F8C" w:rsidP="00E92156">
      <w:r>
        <w:separator/>
      </w:r>
    </w:p>
  </w:endnote>
  <w:endnote w:type="continuationSeparator" w:id="0">
    <w:p w:rsidR="00C77F8C" w:rsidRDefault="00C77F8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0D" w:rsidRDefault="000519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164824" w:rsidRPr="00833285" w:rsidTr="0005190D">
      <w:trPr>
        <w:trHeight w:val="122"/>
      </w:trPr>
      <w:tc>
        <w:tcPr>
          <w:tcW w:w="3192" w:type="dxa"/>
          <w:tcMar>
            <w:top w:w="0" w:type="dxa"/>
            <w:left w:w="108" w:type="dxa"/>
            <w:bottom w:w="0" w:type="dxa"/>
            <w:right w:w="108" w:type="dxa"/>
          </w:tcMar>
        </w:tcPr>
        <w:p w:rsidR="00164824" w:rsidRPr="003F6C29" w:rsidRDefault="00164824" w:rsidP="00D56C13">
          <w:pPr>
            <w:jc w:val="center"/>
            <w:rPr>
              <w:rFonts w:ascii="Vijaya" w:hAnsi="Vijaya" w:cs="Vijaya"/>
              <w:sz w:val="16"/>
              <w:szCs w:val="16"/>
              <w:lang w:val="en-US" w:eastAsia="en-US"/>
            </w:rPr>
          </w:pPr>
          <w:bookmarkStart w:id="0" w:name="_GoBack"/>
          <w:bookmarkEnd w:id="0"/>
        </w:p>
      </w:tc>
      <w:tc>
        <w:tcPr>
          <w:tcW w:w="3224" w:type="dxa"/>
          <w:tcMar>
            <w:top w:w="0" w:type="dxa"/>
            <w:left w:w="108" w:type="dxa"/>
            <w:bottom w:w="0" w:type="dxa"/>
            <w:right w:w="108" w:type="dxa"/>
          </w:tcMar>
        </w:tcPr>
        <w:p w:rsidR="00164824" w:rsidRPr="00861F16" w:rsidRDefault="00164824" w:rsidP="00D56C13">
          <w:pPr>
            <w:jc w:val="center"/>
            <w:rPr>
              <w:rFonts w:ascii="Calibri" w:hAnsi="Calibri"/>
              <w:b/>
              <w:bCs/>
              <w:sz w:val="16"/>
              <w:szCs w:val="16"/>
              <w:lang w:val="en-US" w:eastAsia="en-US"/>
            </w:rPr>
          </w:pPr>
        </w:p>
      </w:tc>
      <w:tc>
        <w:tcPr>
          <w:tcW w:w="3169" w:type="dxa"/>
          <w:tcMar>
            <w:top w:w="0" w:type="dxa"/>
            <w:left w:w="108" w:type="dxa"/>
            <w:bottom w:w="0" w:type="dxa"/>
            <w:right w:w="108" w:type="dxa"/>
          </w:tcMar>
        </w:tcPr>
        <w:p w:rsidR="00164824" w:rsidRPr="00872C64" w:rsidRDefault="00164824" w:rsidP="00D56C13">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0D" w:rsidRDefault="000519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8C" w:rsidRDefault="00C77F8C" w:rsidP="00E92156">
      <w:r>
        <w:separator/>
      </w:r>
    </w:p>
  </w:footnote>
  <w:footnote w:type="continuationSeparator" w:id="0">
    <w:p w:rsidR="00C77F8C" w:rsidRDefault="00C77F8C"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0D" w:rsidRDefault="000519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58D72ACC" wp14:editId="5191C327">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557FE6" w:rsidRDefault="00624F1E" w:rsidP="00F2202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p>
        <w:p w:rsidR="00E92156" w:rsidRPr="0076024C" w:rsidRDefault="00D1490D" w:rsidP="00DC700D">
          <w:pPr>
            <w:pStyle w:val="Encabezado"/>
            <w:jc w:val="center"/>
            <w:rPr>
              <w:rFonts w:ascii="Calibri" w:eastAsia="Arial Unicode MS" w:hAnsi="Calibri" w:cs="Calibri"/>
              <w:szCs w:val="12"/>
              <w:lang w:val="es-MX"/>
            </w:rPr>
          </w:pPr>
          <w:r w:rsidRPr="000E6148">
            <w:rPr>
              <w:rFonts w:ascii="Calibri" w:eastAsia="Arial Unicode MS" w:hAnsi="Calibri" w:cs="Calibri"/>
              <w:b/>
              <w:sz w:val="18"/>
              <w:szCs w:val="18"/>
              <w:lang w:val="es-MX"/>
            </w:rPr>
            <w:t>OBRAS CIVILES CONSTRUCCION DE RED SECUNDARIA AMPLIACIONES MUNICIPIO DE VINTO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5190D">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5190D">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0D" w:rsidRDefault="000519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5190D"/>
    <w:rsid w:val="000704D3"/>
    <w:rsid w:val="000A4212"/>
    <w:rsid w:val="000A4EB4"/>
    <w:rsid w:val="00164824"/>
    <w:rsid w:val="001655F6"/>
    <w:rsid w:val="001668EC"/>
    <w:rsid w:val="001779FD"/>
    <w:rsid w:val="001A43A1"/>
    <w:rsid w:val="001A64B5"/>
    <w:rsid w:val="002050FC"/>
    <w:rsid w:val="002414C9"/>
    <w:rsid w:val="00241540"/>
    <w:rsid w:val="00250A8B"/>
    <w:rsid w:val="0026374C"/>
    <w:rsid w:val="0028732E"/>
    <w:rsid w:val="002A4C52"/>
    <w:rsid w:val="002E10D9"/>
    <w:rsid w:val="00346DEF"/>
    <w:rsid w:val="003757FA"/>
    <w:rsid w:val="00494256"/>
    <w:rsid w:val="005236AF"/>
    <w:rsid w:val="00557FE6"/>
    <w:rsid w:val="00571CCD"/>
    <w:rsid w:val="00591F78"/>
    <w:rsid w:val="005922BA"/>
    <w:rsid w:val="00592C8E"/>
    <w:rsid w:val="00594156"/>
    <w:rsid w:val="005A41C5"/>
    <w:rsid w:val="005C1862"/>
    <w:rsid w:val="005C2BB0"/>
    <w:rsid w:val="005F621C"/>
    <w:rsid w:val="00624F1E"/>
    <w:rsid w:val="0062773E"/>
    <w:rsid w:val="006371AA"/>
    <w:rsid w:val="00701987"/>
    <w:rsid w:val="00770812"/>
    <w:rsid w:val="00773321"/>
    <w:rsid w:val="007C38E7"/>
    <w:rsid w:val="007E0861"/>
    <w:rsid w:val="00815F0D"/>
    <w:rsid w:val="008202F1"/>
    <w:rsid w:val="00833285"/>
    <w:rsid w:val="008970A5"/>
    <w:rsid w:val="008B5AB6"/>
    <w:rsid w:val="008F116A"/>
    <w:rsid w:val="009960E9"/>
    <w:rsid w:val="009C3BEC"/>
    <w:rsid w:val="009F46D1"/>
    <w:rsid w:val="00A2394A"/>
    <w:rsid w:val="00A564C5"/>
    <w:rsid w:val="00A6765A"/>
    <w:rsid w:val="00A968D5"/>
    <w:rsid w:val="00AD1A29"/>
    <w:rsid w:val="00AD5A19"/>
    <w:rsid w:val="00AE2BD3"/>
    <w:rsid w:val="00B9515A"/>
    <w:rsid w:val="00BD7D2E"/>
    <w:rsid w:val="00BE63A0"/>
    <w:rsid w:val="00C2490A"/>
    <w:rsid w:val="00C77F8C"/>
    <w:rsid w:val="00C8287B"/>
    <w:rsid w:val="00CF1CE3"/>
    <w:rsid w:val="00CF4A3A"/>
    <w:rsid w:val="00D1490D"/>
    <w:rsid w:val="00D24C3F"/>
    <w:rsid w:val="00D41191"/>
    <w:rsid w:val="00D5156C"/>
    <w:rsid w:val="00D625DB"/>
    <w:rsid w:val="00DA7274"/>
    <w:rsid w:val="00DC700D"/>
    <w:rsid w:val="00E806D0"/>
    <w:rsid w:val="00E92156"/>
    <w:rsid w:val="00E94D22"/>
    <w:rsid w:val="00ED542D"/>
    <w:rsid w:val="00ED7806"/>
    <w:rsid w:val="00F147B4"/>
    <w:rsid w:val="00F16B2E"/>
    <w:rsid w:val="00F2202A"/>
    <w:rsid w:val="00F249B5"/>
    <w:rsid w:val="00F37C49"/>
    <w:rsid w:val="00F54AB6"/>
    <w:rsid w:val="00F700A2"/>
    <w:rsid w:val="00F700B7"/>
    <w:rsid w:val="00FC3B50"/>
    <w:rsid w:val="00FC3F6E"/>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AD081-214C-47A4-9417-4E762C56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BE6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5C4A-5D23-4C44-8ADE-99EF7603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3953</Words>
  <Characters>21743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Marco Antonio Zambrana Delgadillo</cp:lastModifiedBy>
  <cp:revision>40</cp:revision>
  <cp:lastPrinted>2017-10-03T19:09:00Z</cp:lastPrinted>
  <dcterms:created xsi:type="dcterms:W3CDTF">2017-02-20T20:34:00Z</dcterms:created>
  <dcterms:modified xsi:type="dcterms:W3CDTF">2017-10-20T15:00:00Z</dcterms:modified>
</cp:coreProperties>
</file>