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CONTRATISTAS  DE  </w:t>
      </w:r>
      <w:proofErr w:type="spellStart"/>
      <w:r w:rsidRPr="001A43A1">
        <w:rPr>
          <w:rFonts w:asciiTheme="minorHAnsi" w:hAnsiTheme="minorHAnsi"/>
          <w:b/>
          <w:color w:val="auto"/>
          <w:sz w:val="22"/>
          <w:szCs w:val="22"/>
        </w:rPr>
        <w:t>YPFB</w:t>
      </w:r>
      <w:proofErr w:type="spellEnd"/>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Estándares y requisitos de </w:t>
      </w:r>
      <w:proofErr w:type="spellStart"/>
      <w:r w:rsidRPr="001A43A1">
        <w:rPr>
          <w:rFonts w:asciiTheme="minorHAnsi" w:hAnsiTheme="minorHAnsi" w:cstheme="minorHAnsi"/>
          <w:b/>
          <w:sz w:val="22"/>
          <w:szCs w:val="22"/>
        </w:rPr>
        <w:t>SYSO</w:t>
      </w:r>
      <w:proofErr w:type="spellEnd"/>
      <w:r w:rsidRPr="001A43A1">
        <w:rPr>
          <w:rFonts w:asciiTheme="minorHAnsi" w:hAnsiTheme="minorHAnsi" w:cstheme="minorHAnsi"/>
          <w:b/>
          <w:sz w:val="22"/>
          <w:szCs w:val="22"/>
        </w:rPr>
        <w:t xml:space="preserve"> para Contratistas de </w:t>
      </w:r>
      <w:proofErr w:type="spellStart"/>
      <w:r w:rsidRPr="001A43A1">
        <w:rPr>
          <w:rFonts w:asciiTheme="minorHAnsi" w:hAnsiTheme="minorHAnsi" w:cstheme="minorHAnsi"/>
          <w:b/>
          <w:sz w:val="22"/>
          <w:szCs w:val="22"/>
        </w:rPr>
        <w:t>YPFB</w:t>
      </w:r>
      <w:proofErr w:type="spellEnd"/>
      <w:r w:rsidRPr="001A43A1">
        <w:rPr>
          <w:rFonts w:asciiTheme="minorHAnsi" w:hAnsiTheme="minorHAnsi" w:cstheme="minorHAnsi"/>
          <w:b/>
          <w:sz w:val="22"/>
          <w:szCs w:val="22"/>
        </w:rPr>
        <w:t xml:space="preserve">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xml:space="preserve">, documento elaborado conforme a políticas internas de </w:t>
      </w:r>
      <w:proofErr w:type="spellStart"/>
      <w:r w:rsidRPr="001A43A1">
        <w:rPr>
          <w:rFonts w:eastAsia="Times New Roman" w:cstheme="minorHAnsi"/>
          <w:lang w:val="es-ES" w:eastAsia="es-ES"/>
        </w:rPr>
        <w:t>YPFB</w:t>
      </w:r>
      <w:proofErr w:type="spellEnd"/>
      <w:r w:rsidRPr="001A43A1">
        <w:rPr>
          <w:rFonts w:eastAsia="Times New Roman" w:cstheme="minorHAnsi"/>
          <w:lang w:val="es-ES" w:eastAsia="es-ES"/>
        </w:rPr>
        <w:t xml:space="preserve">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 xml:space="preserve">En cumplimiento a la </w:t>
      </w:r>
      <w:proofErr w:type="spellStart"/>
      <w:r w:rsidRPr="001A43A1">
        <w:rPr>
          <w:rFonts w:asciiTheme="minorHAnsi" w:hAnsiTheme="minorHAnsi" w:cstheme="minorHAnsi"/>
        </w:rPr>
        <w:t>LGT</w:t>
      </w:r>
      <w:proofErr w:type="spellEnd"/>
      <w:r w:rsidRPr="001A43A1">
        <w:rPr>
          <w:rFonts w:asciiTheme="minorHAnsi" w:hAnsiTheme="minorHAnsi" w:cstheme="minorHAnsi"/>
        </w:rPr>
        <w:t xml:space="preserve"> </w:t>
      </w:r>
      <w:proofErr w:type="spellStart"/>
      <w:r w:rsidRPr="001A43A1">
        <w:rPr>
          <w:rFonts w:asciiTheme="minorHAnsi" w:hAnsiTheme="minorHAnsi" w:cstheme="minorHAnsi"/>
        </w:rPr>
        <w:t>Art.73</w:t>
      </w:r>
      <w:proofErr w:type="spellEnd"/>
      <w:r w:rsidRPr="001A43A1">
        <w:rPr>
          <w:rFonts w:asciiTheme="minorHAnsi" w:hAnsiTheme="minorHAnsi" w:cstheme="minorHAnsi"/>
        </w:rPr>
        <w:t>,</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w:t>
      </w:r>
      <w:proofErr w:type="spellStart"/>
      <w:r w:rsidRPr="00CF4A3A">
        <w:rPr>
          <w:rFonts w:asciiTheme="minorHAnsi" w:hAnsiTheme="minorHAnsi" w:cstheme="minorHAnsi"/>
          <w:b/>
          <w:sz w:val="22"/>
          <w:szCs w:val="22"/>
        </w:rPr>
        <w:t>EDR</w:t>
      </w:r>
      <w:proofErr w:type="spellEnd"/>
      <w:r w:rsidRPr="00CF4A3A">
        <w:rPr>
          <w:rFonts w:asciiTheme="minorHAnsi" w:hAnsiTheme="minorHAnsi" w:cstheme="minorHAnsi"/>
          <w:b/>
          <w:sz w:val="22"/>
          <w:szCs w:val="22"/>
        </w:rPr>
        <w:t>):</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lastRenderedPageBreak/>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Cursos de Sistemas de Gestión  de Seguridad y salud ocupacional y/o Medio Ambiente (</w:t>
            </w:r>
            <w:proofErr w:type="spellStart"/>
            <w:r w:rsidRPr="001A43A1">
              <w:rPr>
                <w:rFonts w:cstheme="minorHAnsi"/>
              </w:rPr>
              <w:t>OHSAS</w:t>
            </w:r>
            <w:proofErr w:type="spellEnd"/>
            <w:r w:rsidRPr="001A43A1">
              <w:rPr>
                <w:rFonts w:cstheme="minorHAnsi"/>
              </w:rPr>
              <w:t xml:space="preserve">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 xml:space="preserve">Legislación en Seguridad, salud ocupacional y Medio Ambiente. Seguridad para trabajo en espacios confinados, trabajos de </w:t>
            </w:r>
            <w:proofErr w:type="spellStart"/>
            <w:r w:rsidRPr="001A43A1">
              <w:rPr>
                <w:rFonts w:cstheme="minorHAnsi"/>
              </w:rPr>
              <w:t>izaje</w:t>
            </w:r>
            <w:proofErr w:type="spellEnd"/>
            <w:r w:rsidRPr="001A43A1">
              <w:rPr>
                <w:rFonts w:cstheme="minorHAnsi"/>
              </w:rPr>
              <w:t xml:space="preserv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w:t>
            </w:r>
            <w:proofErr w:type="spellStart"/>
            <w:r w:rsidRPr="001A43A1">
              <w:rPr>
                <w:rFonts w:cstheme="minorHAnsi"/>
              </w:rPr>
              <w:t>EPP</w:t>
            </w:r>
            <w:proofErr w:type="spellEnd"/>
            <w:r w:rsidRPr="001A43A1">
              <w:rPr>
                <w:rFonts w:cstheme="minorHAnsi"/>
              </w:rPr>
              <w:t>)</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w:t>
      </w:r>
      <w:proofErr w:type="spellStart"/>
      <w:r w:rsidR="00624F1E" w:rsidRPr="001A43A1">
        <w:rPr>
          <w:rFonts w:asciiTheme="minorHAnsi" w:hAnsiTheme="minorHAnsi" w:cstheme="minorHAnsi"/>
          <w:sz w:val="22"/>
          <w:szCs w:val="22"/>
        </w:rPr>
        <w:t>YPFB</w:t>
      </w:r>
      <w:proofErr w:type="spellEnd"/>
      <w:r w:rsidR="00624F1E" w:rsidRPr="001A43A1">
        <w:rPr>
          <w:rFonts w:asciiTheme="minorHAnsi" w:hAnsiTheme="minorHAnsi" w:cstheme="minorHAnsi"/>
          <w:sz w:val="22"/>
          <w:szCs w:val="22"/>
        </w:rPr>
        <w:t>:</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al  proyecto u obra, vigentes en el Estado Plurinacional de Bolivia; siendo también responsable del cumplimiento por parte de los SUBCONTRATISTAS que intervengan a nombre suyo ante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w:t>
      </w:r>
      <w:proofErr w:type="spellStart"/>
      <w:r w:rsidRPr="001A43A1">
        <w:rPr>
          <w:rFonts w:asciiTheme="minorHAnsi" w:hAnsiTheme="minorHAnsi" w:cstheme="minorHAnsi"/>
          <w:sz w:val="22"/>
          <w:szCs w:val="22"/>
        </w:rPr>
        <w:t>OHSAS</w:t>
      </w:r>
      <w:proofErr w:type="spellEnd"/>
      <w:r w:rsidRPr="001A43A1">
        <w:rPr>
          <w:rFonts w:asciiTheme="minorHAnsi" w:hAnsiTheme="minorHAnsi" w:cstheme="minorHAnsi"/>
          <w:sz w:val="22"/>
          <w:szCs w:val="22"/>
        </w:rPr>
        <w:t xml:space="preserve">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w:t>
      </w:r>
      <w:proofErr w:type="spellStart"/>
      <w:r w:rsidRPr="001A43A1">
        <w:rPr>
          <w:rFonts w:asciiTheme="minorHAnsi" w:hAnsiTheme="minorHAnsi" w:cstheme="minorHAnsi"/>
          <w:sz w:val="22"/>
          <w:szCs w:val="22"/>
        </w:rPr>
        <w:t>MEDEVAC</w:t>
      </w:r>
      <w:proofErr w:type="spellEnd"/>
      <w:r w:rsidRPr="001A43A1">
        <w:rPr>
          <w:rFonts w:asciiTheme="minorHAnsi" w:hAnsiTheme="minorHAnsi" w:cstheme="minorHAnsi"/>
          <w:sz w:val="22"/>
          <w:szCs w:val="22"/>
        </w:rPr>
        <w:t>)</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w:t>
      </w:r>
      <w:proofErr w:type="spellStart"/>
      <w:r w:rsidRPr="001A43A1">
        <w:rPr>
          <w:rFonts w:asciiTheme="minorHAnsi" w:hAnsiTheme="minorHAnsi" w:cstheme="minorHAnsi"/>
          <w:sz w:val="22"/>
          <w:szCs w:val="22"/>
        </w:rPr>
        <w:t>EPP</w:t>
      </w:r>
      <w:proofErr w:type="spellEnd"/>
      <w:r w:rsidRPr="001A43A1">
        <w:rPr>
          <w:rFonts w:asciiTheme="minorHAnsi" w:hAnsiTheme="minorHAnsi" w:cstheme="minorHAnsi"/>
          <w:sz w:val="22"/>
          <w:szCs w:val="22"/>
        </w:rPr>
        <w:t>”.</w:t>
      </w:r>
    </w:p>
    <w:p w:rsidR="009960E9"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FC3F6E" w:rsidRPr="001A43A1" w:rsidRDefault="00FC3F6E"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 xml:space="preserve">Seguro Obligatorio contra Accidentes de Tránsito – </w:t>
      </w:r>
      <w:proofErr w:type="spellStart"/>
      <w:r w:rsidRPr="001A43A1">
        <w:rPr>
          <w:rFonts w:asciiTheme="minorHAnsi" w:hAnsiTheme="minorHAnsi" w:cstheme="minorHAnsi"/>
          <w:b/>
          <w:sz w:val="22"/>
          <w:szCs w:val="22"/>
        </w:rPr>
        <w:t>SOAT</w:t>
      </w:r>
      <w:proofErr w:type="spellEnd"/>
      <w:r w:rsidRPr="001A43A1">
        <w:rPr>
          <w:rFonts w:asciiTheme="minorHAnsi" w:hAnsiTheme="minorHAnsi" w:cstheme="minorHAnsi"/>
          <w:b/>
          <w:sz w:val="22"/>
          <w:szCs w:val="22"/>
        </w:rPr>
        <w: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Uso de </w:t>
      </w:r>
      <w:proofErr w:type="spellStart"/>
      <w:r w:rsidRPr="001A43A1">
        <w:rPr>
          <w:rFonts w:asciiTheme="minorHAnsi" w:hAnsiTheme="minorHAnsi" w:cstheme="minorHAnsi"/>
          <w:sz w:val="22"/>
          <w:szCs w:val="22"/>
        </w:rPr>
        <w:t>EPP</w:t>
      </w:r>
      <w:proofErr w:type="spellEnd"/>
      <w:r w:rsidRPr="001A43A1">
        <w:rPr>
          <w:rFonts w:asciiTheme="minorHAnsi" w:hAnsiTheme="minorHAnsi" w:cstheme="minorHAnsi"/>
          <w:sz w:val="22"/>
          <w:szCs w:val="22"/>
        </w:rPr>
        <w:t xml:space="preserve">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w:t>
      </w:r>
      <w:proofErr w:type="spellStart"/>
      <w:r w:rsidRPr="001A43A1">
        <w:rPr>
          <w:rFonts w:asciiTheme="minorHAnsi" w:hAnsiTheme="minorHAnsi" w:cstheme="minorHAnsi"/>
          <w:sz w:val="22"/>
          <w:szCs w:val="22"/>
        </w:rPr>
        <w:t>MSDS</w:t>
      </w:r>
      <w:proofErr w:type="spellEnd"/>
      <w:r w:rsidRPr="001A43A1">
        <w:rPr>
          <w:rFonts w:asciiTheme="minorHAnsi" w:hAnsiTheme="minorHAnsi" w:cstheme="minorHAnsi"/>
          <w:sz w:val="22"/>
          <w:szCs w:val="22"/>
        </w:rPr>
        <w:t>)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debiendo ser validados por la </w:t>
      </w:r>
      <w:r w:rsidRPr="001A43A1">
        <w:rPr>
          <w:rFonts w:asciiTheme="minorHAnsi" w:hAnsiTheme="minorHAnsi" w:cstheme="minorHAnsi"/>
          <w:b/>
          <w:sz w:val="22"/>
          <w:szCs w:val="22"/>
        </w:rPr>
        <w:t xml:space="preserve">Unidad de SMS de </w:t>
      </w:r>
      <w:proofErr w:type="spellStart"/>
      <w:r w:rsidRPr="001A43A1">
        <w:rPr>
          <w:rFonts w:asciiTheme="minorHAnsi" w:hAnsiTheme="minorHAnsi" w:cstheme="minorHAnsi"/>
          <w:b/>
          <w:sz w:val="22"/>
          <w:szCs w:val="22"/>
        </w:rPr>
        <w:t>YPFB</w:t>
      </w:r>
      <w:proofErr w:type="spellEnd"/>
      <w:r w:rsidRPr="001A43A1">
        <w:rPr>
          <w:rFonts w:asciiTheme="minorHAnsi" w:hAnsiTheme="minorHAnsi" w:cstheme="minorHAnsi"/>
          <w:b/>
          <w:sz w:val="22"/>
          <w:szCs w:val="22"/>
        </w:rPr>
        <w:t>.</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Inducción de SMS (A cargo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Uso obligatorio de </w:t>
      </w:r>
      <w:proofErr w:type="spellStart"/>
      <w:r w:rsidRPr="001A43A1">
        <w:rPr>
          <w:rFonts w:asciiTheme="minorHAnsi" w:hAnsiTheme="minorHAnsi" w:cstheme="minorHAnsi"/>
          <w:sz w:val="22"/>
          <w:szCs w:val="22"/>
        </w:rPr>
        <w:t>EPP</w:t>
      </w:r>
      <w:proofErr w:type="spellEnd"/>
      <w:r w:rsidRPr="001A43A1">
        <w:rPr>
          <w:rFonts w:asciiTheme="minorHAnsi" w:hAnsiTheme="minorHAnsi" w:cstheme="minorHAnsi"/>
          <w:sz w:val="22"/>
          <w:szCs w:val="22"/>
        </w:rPr>
        <w:t xml:space="preserve">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proofErr w:type="spellStart"/>
      <w:r w:rsidRPr="001A43A1">
        <w:rPr>
          <w:rFonts w:asciiTheme="minorHAnsi" w:eastAsia="Times New Roman" w:hAnsiTheme="minorHAnsi" w:cstheme="minorHAnsi"/>
          <w:b/>
          <w:color w:val="auto"/>
          <w:sz w:val="22"/>
          <w:szCs w:val="22"/>
          <w:lang w:val="es-ES" w:eastAsia="es-ES"/>
        </w:rPr>
        <w:t>EPP</w:t>
      </w:r>
      <w:proofErr w:type="spellEnd"/>
      <w:r w:rsidRPr="001A43A1">
        <w:rPr>
          <w:rFonts w:asciiTheme="minorHAnsi" w:eastAsia="Times New Roman" w:hAnsiTheme="minorHAnsi" w:cstheme="minorHAnsi"/>
          <w:b/>
          <w:color w:val="auto"/>
          <w:sz w:val="22"/>
          <w:szCs w:val="22"/>
          <w:lang w:val="es-ES" w:eastAsia="es-ES"/>
        </w:rPr>
        <w:t xml:space="preserve">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Permiso de trabajo, </w:t>
      </w:r>
      <w:proofErr w:type="spellStart"/>
      <w:r w:rsidRPr="001A43A1">
        <w:rPr>
          <w:rFonts w:asciiTheme="minorHAnsi" w:hAnsiTheme="minorHAnsi" w:cstheme="minorHAnsi"/>
          <w:sz w:val="22"/>
          <w:szCs w:val="22"/>
        </w:rPr>
        <w:t>AST</w:t>
      </w:r>
      <w:proofErr w:type="spellEnd"/>
      <w:r w:rsidRPr="001A43A1">
        <w:rPr>
          <w:rFonts w:asciiTheme="minorHAnsi" w:hAnsiTheme="minorHAnsi" w:cstheme="minorHAnsi"/>
          <w:sz w:val="22"/>
          <w:szCs w:val="22"/>
        </w:rPr>
        <w:t xml:space="preserve">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 xml:space="preserve">Reporte Mensual de Indicadores </w:t>
      </w:r>
      <w:proofErr w:type="spellStart"/>
      <w:r w:rsidRPr="001A43A1">
        <w:rPr>
          <w:rFonts w:asciiTheme="minorHAnsi" w:hAnsiTheme="minorHAnsi" w:cstheme="minorHAnsi"/>
          <w:sz w:val="22"/>
          <w:szCs w:val="22"/>
        </w:rPr>
        <w:t>SYSO</w:t>
      </w:r>
      <w:proofErr w:type="spellEnd"/>
      <w:r w:rsidRPr="001A43A1">
        <w:rPr>
          <w:rFonts w:asciiTheme="minorHAnsi" w:hAnsiTheme="minorHAnsi" w:cstheme="minorHAnsi"/>
          <w:sz w:val="22"/>
          <w:szCs w:val="22"/>
        </w:rPr>
        <w:t xml:space="preserve"> (firmado por los responsables). (El formato será remitido por el área de SMS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 xml:space="preserve">directa de </w:t>
      </w:r>
      <w:proofErr w:type="spellStart"/>
      <w:r w:rsidRPr="001A43A1">
        <w:rPr>
          <w:rFonts w:asciiTheme="minorHAnsi" w:hAnsiTheme="minorHAnsi" w:cstheme="minorHAnsi"/>
          <w:sz w:val="22"/>
          <w:szCs w:val="22"/>
          <w:u w:val="single"/>
        </w:rPr>
        <w:t>YPFB</w:t>
      </w:r>
      <w:proofErr w:type="spellEnd"/>
      <w:r w:rsidRPr="001A43A1">
        <w:rPr>
          <w:rFonts w:asciiTheme="minorHAnsi" w:hAnsiTheme="minorHAnsi" w:cstheme="minorHAnsi"/>
          <w:sz w:val="22"/>
          <w:szCs w:val="22"/>
        </w:rPr>
        <w:t xml:space="preserve">, que subcontrate servicios de un tercero, deberá cumplir y hacer cumplir los requisitos de seguridad Industrial, salud ocupacional y medio ambiente,  remitiendo a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w:t>
      </w: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sz w:val="22"/>
          <w:szCs w:val="22"/>
        </w:rPr>
        <w:t>YPFB</w:t>
      </w:r>
      <w:proofErr w:type="spellEnd"/>
      <w:r w:rsidRPr="001A43A1">
        <w:rPr>
          <w:rFonts w:asciiTheme="minorHAnsi" w:hAnsiTheme="minorHAnsi" w:cstheme="minorHAnsi"/>
          <w:sz w:val="22"/>
          <w:szCs w:val="22"/>
        </w:rPr>
        <w:t xml:space="preserve"> Corporación se reserva el derecho de solicitar nuevos requisitos de </w:t>
      </w:r>
      <w:proofErr w:type="spellStart"/>
      <w:r w:rsidRPr="001A43A1">
        <w:rPr>
          <w:rFonts w:asciiTheme="minorHAnsi" w:hAnsiTheme="minorHAnsi" w:cstheme="minorHAnsi"/>
          <w:sz w:val="22"/>
          <w:szCs w:val="22"/>
        </w:rPr>
        <w:t>SYSO</w:t>
      </w:r>
      <w:proofErr w:type="spellEnd"/>
      <w:r w:rsidRPr="001A43A1">
        <w:rPr>
          <w:rFonts w:asciiTheme="minorHAnsi" w:hAnsiTheme="minorHAnsi" w:cstheme="minorHAnsi"/>
          <w:sz w:val="22"/>
          <w:szCs w:val="22"/>
        </w:rPr>
        <w:t xml:space="preserve">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La factura debe ser emitida de acuerdo a normativa vigente a nombre de Yacimientos Petrolíferos Fiscales Bolivianos consignando el Número de Identificación Tributaria (</w:t>
      </w:r>
      <w:proofErr w:type="spellStart"/>
      <w:r w:rsidRPr="001A43A1">
        <w:rPr>
          <w:rFonts w:asciiTheme="minorHAnsi" w:hAnsiTheme="minorHAnsi"/>
          <w:sz w:val="22"/>
        </w:rPr>
        <w:t>NIT</w:t>
      </w:r>
      <w:proofErr w:type="spellEnd"/>
      <w:r w:rsidRPr="001A43A1">
        <w:rPr>
          <w:rFonts w:asciiTheme="minorHAnsi" w:hAnsiTheme="minorHAnsi"/>
          <w:sz w:val="22"/>
        </w:rPr>
        <w:t xml:space="preserve">)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rPr>
      </w:pPr>
      <w:r w:rsidRPr="001A43A1">
        <w:rPr>
          <w:rFonts w:asciiTheme="minorHAnsi" w:hAnsiTheme="minorHAnsi"/>
          <w:sz w:val="22"/>
        </w:rPr>
        <w:lastRenderedPageBreak/>
        <w:t xml:space="preserve">En caso de otorgarse un anticipo el proveedor no está obligado a emitir factura, debiendo cumplir con lo dispuesto por el Artículo 19 del Decreto Supremo </w:t>
      </w:r>
      <w:proofErr w:type="spellStart"/>
      <w:r w:rsidRPr="001A43A1">
        <w:rPr>
          <w:rFonts w:asciiTheme="minorHAnsi" w:hAnsiTheme="minorHAnsi"/>
          <w:sz w:val="22"/>
        </w:rPr>
        <w:t>N°181</w:t>
      </w:r>
      <w:proofErr w:type="spellEnd"/>
      <w:r w:rsidRPr="001A43A1">
        <w:rPr>
          <w:rFonts w:asciiTheme="minorHAnsi" w:hAnsiTheme="minorHAnsi"/>
          <w:sz w:val="22"/>
        </w:rPr>
        <w:t>.</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xml:space="preserve"> por cualquier suceso. En esta póliza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xml:space="preserve">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Los trabajadores, funcionarios y empleados designados por la empresa adjudicada, deberán estar cubiertos bajo el Seguro de Accidentes Personales (que cubre gastos médicos, invalides parcial </w:t>
      </w:r>
      <w:r w:rsidRPr="001A43A1">
        <w:rPr>
          <w:rFonts w:asciiTheme="minorHAnsi" w:hAnsiTheme="minorHAnsi" w:cs="Calibri"/>
          <w:sz w:val="22"/>
          <w:szCs w:val="22"/>
        </w:rPr>
        <w:lastRenderedPageBreak/>
        <w:t>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 xml:space="preserve">De suspenderse por cualquier razón la vigencia o cobertura de las Pólizas nominadas precedentemente, o bien se presente la existencia de eventos no cubiertos por las mismas; la empresa adjudicada, se hace enteramente responsable frente 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 xml:space="preserve">La empresa adjudicada, deberá entregar una copia de las citadas pólizas y/o notas de coberturas a </w:t>
      </w:r>
      <w:proofErr w:type="spellStart"/>
      <w:r w:rsidRPr="001A43A1">
        <w:rPr>
          <w:rFonts w:asciiTheme="minorHAnsi" w:hAnsiTheme="minorHAnsi" w:cs="Calibri"/>
          <w:sz w:val="22"/>
          <w:szCs w:val="22"/>
        </w:rPr>
        <w:t>YPFB</w:t>
      </w:r>
      <w:proofErr w:type="spellEnd"/>
      <w:r w:rsidRPr="001A43A1">
        <w:rPr>
          <w:rFonts w:asciiTheme="minorHAnsi" w:hAnsiTheme="minorHAnsi" w:cs="Calibri"/>
          <w:sz w:val="22"/>
          <w:szCs w:val="22"/>
        </w:rPr>
        <w:t xml:space="preserve"> antes de la suscripción del contrato.</w:t>
      </w:r>
      <w:bookmarkStart w:id="0" w:name="_GoBack"/>
      <w:bookmarkEnd w:id="0"/>
    </w:p>
    <w:p w:rsidR="000A4EB4" w:rsidRPr="001A43A1" w:rsidRDefault="000A4EB4" w:rsidP="00624F1E">
      <w:pPr>
        <w:rPr>
          <w:rFonts w:asciiTheme="minorHAnsi" w:hAnsiTheme="minorHAnsi"/>
          <w:b/>
          <w:sz w:val="22"/>
          <w:szCs w:val="20"/>
        </w:rPr>
      </w:pPr>
    </w:p>
    <w:p w:rsidR="00591E15" w:rsidRPr="001A43A1" w:rsidRDefault="00591E15" w:rsidP="00591E15">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591E15" w:rsidRPr="001A43A1" w:rsidRDefault="00591E15" w:rsidP="00591E15">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591E15" w:rsidRPr="001A43A1" w:rsidRDefault="00591E15" w:rsidP="00591E15">
      <w:pPr>
        <w:rPr>
          <w:lang w:val="es-BO" w:eastAsia="en-US"/>
        </w:rPr>
      </w:pPr>
    </w:p>
    <w:p w:rsidR="00591E15" w:rsidRPr="005C110C" w:rsidRDefault="00591E15" w:rsidP="00591E15">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591E15" w:rsidRPr="001A43A1" w:rsidRDefault="00591E15" w:rsidP="00591E15">
      <w:pPr>
        <w:tabs>
          <w:tab w:val="left" w:pos="1206"/>
        </w:tabs>
        <w:contextualSpacing/>
        <w:jc w:val="both"/>
        <w:rPr>
          <w:rFonts w:asciiTheme="minorHAnsi" w:hAnsiTheme="minorHAnsi" w:cstheme="minorHAnsi"/>
          <w:sz w:val="22"/>
          <w:szCs w:val="22"/>
        </w:rPr>
      </w:pPr>
    </w:p>
    <w:p w:rsidR="00591E15" w:rsidRPr="00A2394A" w:rsidRDefault="00591E15" w:rsidP="00591E15">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las características expresas de renovable, irrevocable y de ejecución inmediata con vigencia de </w:t>
      </w:r>
      <w:r>
        <w:rPr>
          <w:rFonts w:asciiTheme="minorHAnsi" w:hAnsiTheme="minorHAnsi"/>
          <w:sz w:val="22"/>
          <w:szCs w:val="20"/>
        </w:rPr>
        <w:t>120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591E15" w:rsidRDefault="00591E15" w:rsidP="00591E15">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las características expresas de renovable, irrevocable y de ejecución a primer </w:t>
      </w:r>
      <w:r>
        <w:rPr>
          <w:rFonts w:asciiTheme="minorHAnsi" w:hAnsiTheme="minorHAnsi"/>
          <w:sz w:val="22"/>
          <w:szCs w:val="20"/>
        </w:rPr>
        <w:t>requerimiento con vigencia de 120</w:t>
      </w:r>
      <w:r w:rsidRPr="00A2394A">
        <w:rPr>
          <w:rFonts w:asciiTheme="minorHAnsi" w:hAnsiTheme="minorHAnsi"/>
          <w:sz w:val="22"/>
          <w:szCs w:val="20"/>
        </w:rPr>
        <w:t>  días calendario computables a partir de la fecha de Presentación de Propuestas, por un monto equivalente de  al menos 1 % del valor total la propuesta económica.</w:t>
      </w:r>
    </w:p>
    <w:p w:rsidR="00591E15" w:rsidRDefault="00591E15" w:rsidP="00591E15">
      <w:pPr>
        <w:pStyle w:val="Prrafodelista"/>
        <w:ind w:left="720"/>
        <w:jc w:val="both"/>
        <w:rPr>
          <w:rFonts w:asciiTheme="minorHAnsi" w:hAnsiTheme="minorHAnsi"/>
          <w:sz w:val="22"/>
          <w:szCs w:val="20"/>
        </w:rPr>
      </w:pPr>
    </w:p>
    <w:p w:rsidR="00591E15" w:rsidRPr="00A2394A" w:rsidRDefault="00591E15" w:rsidP="00591E15">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w:t>
      </w:r>
      <w:r>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w:t>
      </w:r>
      <w:r w:rsidRPr="00A2394A">
        <w:rPr>
          <w:rFonts w:asciiTheme="minorHAnsi" w:hAnsiTheme="minorHAnsi"/>
          <w:sz w:val="22"/>
          <w:szCs w:val="20"/>
        </w:rPr>
        <w:lastRenderedPageBreak/>
        <w:t xml:space="preserve">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las características expresas de renovable, irrevocable y de ejecución a primer requerimiento con vigencia de </w:t>
      </w:r>
      <w:r>
        <w:rPr>
          <w:rFonts w:asciiTheme="minorHAnsi" w:hAnsiTheme="minorHAnsi"/>
          <w:sz w:val="22"/>
          <w:szCs w:val="20"/>
        </w:rPr>
        <w:t>120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591E15" w:rsidRPr="001A43A1" w:rsidRDefault="00591E15" w:rsidP="00591E15">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591E15" w:rsidRPr="001A43A1" w:rsidRDefault="00591E15" w:rsidP="00591E15">
      <w:pPr>
        <w:rPr>
          <w:lang w:val="es-BO" w:eastAsia="en-US"/>
        </w:rPr>
      </w:pPr>
    </w:p>
    <w:p w:rsidR="00591E15" w:rsidRPr="005C110C" w:rsidRDefault="00591E15" w:rsidP="00591E15">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591E15" w:rsidRPr="00217B1E" w:rsidRDefault="00591E15" w:rsidP="00591E15">
      <w:pPr>
        <w:jc w:val="both"/>
        <w:rPr>
          <w:rFonts w:asciiTheme="minorHAnsi" w:hAnsiTheme="minorHAnsi" w:cs="Arial"/>
          <w:iCs/>
          <w:sz w:val="22"/>
          <w:szCs w:val="22"/>
        </w:rPr>
      </w:pPr>
    </w:p>
    <w:p w:rsidR="00591E15" w:rsidRPr="00A2394A" w:rsidRDefault="00591E15" w:rsidP="00591E15">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w:t>
      </w:r>
      <w:proofErr w:type="spellStart"/>
      <w:r w:rsidRPr="00A2394A">
        <w:rPr>
          <w:rFonts w:ascii="Calibri" w:hAnsi="Calibri"/>
          <w:sz w:val="22"/>
        </w:rPr>
        <w:t>ASFI</w:t>
      </w:r>
      <w:proofErr w:type="spellEnd"/>
      <w:r w:rsidRPr="00A2394A">
        <w:rPr>
          <w:rFonts w:ascii="Calibri" w:hAnsi="Calibri"/>
          <w:sz w:val="22"/>
        </w:rPr>
        <w:t xml:space="preserve">, a la orden/a favor de Yacimientos Petrolíferos Fiscales Bolivianos / </w:t>
      </w:r>
      <w:proofErr w:type="spellStart"/>
      <w:r w:rsidRPr="00A2394A">
        <w:rPr>
          <w:rFonts w:ascii="Calibri" w:hAnsi="Calibri"/>
          <w:sz w:val="22"/>
        </w:rPr>
        <w:t>YPFB</w:t>
      </w:r>
      <w:proofErr w:type="spellEnd"/>
      <w:r w:rsidRPr="00A2394A">
        <w:rPr>
          <w:rFonts w:ascii="Calibri" w:hAnsi="Calibri"/>
          <w:sz w:val="22"/>
        </w:rPr>
        <w:t xml:space="preserve">, con características expresas de renovable, irrevocable y de ejecución inmediata </w:t>
      </w:r>
      <w:r w:rsidRPr="00770812">
        <w:rPr>
          <w:rFonts w:ascii="Calibri" w:hAnsi="Calibri"/>
          <w:sz w:val="22"/>
        </w:rPr>
        <w:t xml:space="preserve">con vigencia </w:t>
      </w:r>
      <w:r>
        <w:rPr>
          <w:rFonts w:ascii="Calibri" w:hAnsi="Calibri"/>
          <w:sz w:val="22"/>
        </w:rPr>
        <w:t>de 90</w:t>
      </w:r>
      <w:r w:rsidRPr="00770812">
        <w:rPr>
          <w:rFonts w:ascii="Calibri" w:hAnsi="Calibri"/>
          <w:sz w:val="22"/>
        </w:rPr>
        <w:t xml:space="preserve"> días calendario, computables a partir de la fecha de su emisión, por </w:t>
      </w:r>
      <w:r w:rsidRPr="00A2394A">
        <w:rPr>
          <w:rFonts w:ascii="Calibri" w:hAnsi="Calibri"/>
          <w:sz w:val="22"/>
        </w:rPr>
        <w:t>un monto equivalente al cien por ciento (100%) del anticipo otorgado.</w:t>
      </w:r>
    </w:p>
    <w:p w:rsidR="00591E15" w:rsidRPr="00A2394A" w:rsidRDefault="00591E15" w:rsidP="00591E15">
      <w:pPr>
        <w:jc w:val="both"/>
        <w:rPr>
          <w:rFonts w:ascii="Arial" w:hAnsi="Arial"/>
          <w:sz w:val="18"/>
          <w:szCs w:val="20"/>
        </w:rPr>
      </w:pPr>
    </w:p>
    <w:p w:rsidR="00591E15" w:rsidRPr="00A2394A" w:rsidRDefault="00591E15" w:rsidP="00591E15">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w:t>
      </w:r>
      <w:proofErr w:type="spellStart"/>
      <w:r w:rsidRPr="00A2394A">
        <w:rPr>
          <w:rFonts w:ascii="Calibri" w:hAnsi="Calibri"/>
          <w:sz w:val="22"/>
        </w:rPr>
        <w:t>ASFI</w:t>
      </w:r>
      <w:proofErr w:type="spellEnd"/>
      <w:r w:rsidRPr="00A2394A">
        <w:rPr>
          <w:rFonts w:ascii="Calibri" w:hAnsi="Calibri"/>
          <w:sz w:val="22"/>
        </w:rPr>
        <w:t xml:space="preserve">, a la orden/a favor de Yacimientos Petrolíferos Fiscales Bolivianos / </w:t>
      </w:r>
      <w:proofErr w:type="spellStart"/>
      <w:r w:rsidRPr="00A2394A">
        <w:rPr>
          <w:rFonts w:ascii="Calibri" w:hAnsi="Calibri"/>
          <w:sz w:val="22"/>
        </w:rPr>
        <w:t>YPFB</w:t>
      </w:r>
      <w:proofErr w:type="spellEnd"/>
      <w:r w:rsidRPr="00A2394A">
        <w:rPr>
          <w:rFonts w:ascii="Calibri" w:hAnsi="Calibri"/>
          <w:sz w:val="22"/>
        </w:rPr>
        <w:t xml:space="preserve">, con características expresas de renovable, irrevocable y de ejecución a primer requerimiento </w:t>
      </w:r>
      <w:r w:rsidRPr="00DA7274">
        <w:rPr>
          <w:rFonts w:ascii="Calibri" w:hAnsi="Calibri"/>
          <w:sz w:val="22"/>
        </w:rPr>
        <w:t>con</w:t>
      </w:r>
      <w:r>
        <w:rPr>
          <w:rFonts w:asciiTheme="minorHAnsi" w:hAnsiTheme="minorHAnsi" w:cs="Arial"/>
          <w:iCs/>
          <w:szCs w:val="22"/>
          <w:lang w:val="es-BO"/>
        </w:rPr>
        <w:t xml:space="preserve"> </w:t>
      </w:r>
      <w:r w:rsidRPr="00DA7274">
        <w:rPr>
          <w:rFonts w:ascii="Calibri" w:hAnsi="Calibri"/>
          <w:sz w:val="22"/>
        </w:rPr>
        <w:t xml:space="preserve">vigencia </w:t>
      </w:r>
      <w:r>
        <w:rPr>
          <w:rFonts w:ascii="Calibri" w:hAnsi="Calibri"/>
          <w:sz w:val="22"/>
        </w:rPr>
        <w:t>de 90</w:t>
      </w:r>
      <w:r w:rsidRPr="00DA7274">
        <w:rPr>
          <w:rFonts w:ascii="Calibri" w:hAnsi="Calibri"/>
          <w:sz w:val="22"/>
        </w:rPr>
        <w:t xml:space="preserve"> días computables a partir de la fecha de su emisión,</w:t>
      </w:r>
      <w:r w:rsidRPr="00A2394A">
        <w:rPr>
          <w:rFonts w:ascii="Calibri" w:hAnsi="Calibri"/>
          <w:sz w:val="22"/>
        </w:rPr>
        <w:t xml:space="preserve"> por un monto equivalente al cien por ciento (100%) del anticipo otorgado.</w:t>
      </w:r>
    </w:p>
    <w:p w:rsidR="00591E15" w:rsidRDefault="00591E15" w:rsidP="00591E15">
      <w:pPr>
        <w:tabs>
          <w:tab w:val="left" w:pos="1206"/>
        </w:tabs>
        <w:contextualSpacing/>
        <w:jc w:val="both"/>
        <w:rPr>
          <w:rFonts w:ascii="Calibri" w:hAnsi="Calibri" w:cs="Calibri"/>
          <w:sz w:val="22"/>
          <w:szCs w:val="22"/>
        </w:rPr>
      </w:pPr>
    </w:p>
    <w:p w:rsidR="00591E15" w:rsidRPr="001A43A1" w:rsidRDefault="00591E15" w:rsidP="00591E15">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591E15" w:rsidRPr="005C110C" w:rsidRDefault="00591E15" w:rsidP="00591E15">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591E15" w:rsidRPr="001A43A1" w:rsidRDefault="00591E15" w:rsidP="00591E15">
      <w:pPr>
        <w:tabs>
          <w:tab w:val="left" w:pos="1206"/>
        </w:tabs>
        <w:contextualSpacing/>
        <w:jc w:val="both"/>
        <w:rPr>
          <w:rFonts w:asciiTheme="minorHAnsi" w:hAnsiTheme="minorHAnsi" w:cstheme="minorHAnsi"/>
          <w:sz w:val="22"/>
          <w:szCs w:val="22"/>
        </w:rPr>
      </w:pPr>
    </w:p>
    <w:p w:rsidR="00591E15" w:rsidRPr="00A2394A" w:rsidRDefault="00591E15" w:rsidP="00591E15">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características expresas de renovable, irrevocable y de ejecución inmediata con vigencia de 60  días calendario adicionales a la vigencia del contrato, por un monto equivalente al 7% del valor total del contrato. </w:t>
      </w:r>
    </w:p>
    <w:p w:rsidR="00591E15" w:rsidRPr="00A2394A" w:rsidRDefault="00591E15" w:rsidP="00591E15">
      <w:pPr>
        <w:pStyle w:val="Prrafodelista"/>
        <w:ind w:left="720"/>
        <w:jc w:val="both"/>
        <w:rPr>
          <w:rFonts w:asciiTheme="minorHAnsi" w:hAnsiTheme="minorHAnsi"/>
          <w:sz w:val="22"/>
          <w:szCs w:val="20"/>
        </w:rPr>
      </w:pPr>
    </w:p>
    <w:p w:rsidR="00591E15" w:rsidRPr="00A2394A" w:rsidRDefault="00591E15" w:rsidP="00591E15">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lastRenderedPageBreak/>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con características expresas de renovable, irrevocable y de ejecución a primer requerimiento con vigencia de 60 días calendario adicionales a la vigencia del contrato, por un monto equivalente al 7% del valor total del contrato.</w:t>
      </w:r>
    </w:p>
    <w:p w:rsidR="00591E15" w:rsidRPr="00A2394A" w:rsidRDefault="00591E15" w:rsidP="00591E15">
      <w:pPr>
        <w:pStyle w:val="Prrafodelista"/>
        <w:ind w:left="720"/>
        <w:jc w:val="both"/>
        <w:rPr>
          <w:rFonts w:asciiTheme="minorHAnsi" w:hAnsiTheme="minorHAnsi"/>
          <w:sz w:val="22"/>
          <w:szCs w:val="20"/>
        </w:rPr>
      </w:pPr>
    </w:p>
    <w:p w:rsidR="00591E15" w:rsidRDefault="00591E15" w:rsidP="00591E15">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con las características expresas de renovable, irrevocable y de ejecución a primer requerimiento con vigencia de 60 días calendario adicionales a la vigencia del contrato, por un monto equivalente al 7% del valor total del contrato.</w:t>
      </w:r>
    </w:p>
    <w:p w:rsidR="00591E15" w:rsidRPr="00CF1CE3" w:rsidRDefault="00591E15" w:rsidP="00591E15">
      <w:pPr>
        <w:pStyle w:val="Prrafodelista"/>
        <w:rPr>
          <w:rFonts w:asciiTheme="minorHAnsi" w:hAnsiTheme="minorHAnsi"/>
          <w:sz w:val="22"/>
          <w:szCs w:val="20"/>
        </w:rPr>
      </w:pPr>
    </w:p>
    <w:p w:rsidR="00591E15" w:rsidRPr="001A43A1" w:rsidRDefault="00591E15" w:rsidP="00591E15">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591E15" w:rsidRPr="001A43A1" w:rsidRDefault="00591E15" w:rsidP="00591E15">
      <w:pPr>
        <w:jc w:val="both"/>
        <w:rPr>
          <w:lang w:val="es-BO" w:eastAsia="en-US"/>
        </w:rPr>
      </w:pPr>
    </w:p>
    <w:p w:rsidR="00591E15" w:rsidRPr="005C110C" w:rsidRDefault="00591E15" w:rsidP="00591E15">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591E15" w:rsidRPr="00217B1E" w:rsidRDefault="00591E15" w:rsidP="00591E15">
      <w:pPr>
        <w:jc w:val="both"/>
        <w:rPr>
          <w:rFonts w:asciiTheme="minorHAnsi" w:hAnsiTheme="minorHAnsi" w:cs="Arial"/>
          <w:iCs/>
          <w:sz w:val="22"/>
          <w:szCs w:val="22"/>
        </w:rPr>
      </w:pPr>
    </w:p>
    <w:p w:rsidR="00591E15" w:rsidRPr="00A2394A" w:rsidRDefault="00591E15" w:rsidP="00591E15">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591E15" w:rsidRPr="00A2394A" w:rsidRDefault="00591E15" w:rsidP="00591E15">
      <w:pPr>
        <w:jc w:val="both"/>
        <w:rPr>
          <w:rFonts w:asciiTheme="minorHAnsi" w:hAnsiTheme="minorHAnsi"/>
          <w:sz w:val="22"/>
          <w:szCs w:val="20"/>
        </w:rPr>
      </w:pPr>
    </w:p>
    <w:p w:rsidR="00591E15" w:rsidRPr="00217B1E" w:rsidRDefault="00591E15" w:rsidP="00591E15">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w:t>
      </w:r>
      <w:proofErr w:type="spellStart"/>
      <w:r w:rsidRPr="00A2394A">
        <w:rPr>
          <w:rFonts w:asciiTheme="minorHAnsi" w:hAnsiTheme="minorHAnsi"/>
          <w:sz w:val="22"/>
          <w:szCs w:val="20"/>
        </w:rPr>
        <w:t>ASFI</w:t>
      </w:r>
      <w:proofErr w:type="spellEnd"/>
      <w:r w:rsidRPr="00A2394A">
        <w:rPr>
          <w:rFonts w:asciiTheme="minorHAnsi" w:hAnsiTheme="minorHAnsi"/>
          <w:sz w:val="22"/>
          <w:szCs w:val="20"/>
        </w:rPr>
        <w:t xml:space="preserve">, a la orden/a favor de Yacimientos Petrolíferos Fiscales Bolivianos / </w:t>
      </w:r>
      <w:proofErr w:type="spellStart"/>
      <w:r w:rsidRPr="00A2394A">
        <w:rPr>
          <w:rFonts w:asciiTheme="minorHAnsi" w:hAnsiTheme="minorHAnsi"/>
          <w:sz w:val="22"/>
          <w:szCs w:val="20"/>
        </w:rPr>
        <w:t>YPFB</w:t>
      </w:r>
      <w:proofErr w:type="spellEnd"/>
      <w:r w:rsidRPr="00A2394A">
        <w:rPr>
          <w:rFonts w:asciiTheme="minorHAnsi" w:hAnsiTheme="minorHAnsi"/>
          <w:sz w:val="22"/>
          <w:szCs w:val="20"/>
        </w:rPr>
        <w:t xml:space="preserve">, con características expresas de renovable, irrevocable y de ejecución a primer </w:t>
      </w:r>
      <w:r w:rsidRPr="00217B1E">
        <w:rPr>
          <w:rFonts w:asciiTheme="minorHAnsi" w:hAnsiTheme="minorHAnsi"/>
          <w:sz w:val="22"/>
          <w:szCs w:val="20"/>
        </w:rPr>
        <w:t>requerimiento con vigencia de 60 días calendario adicionales a la vigencia del contrato, por un monto equivalente a la diferencia entre el ochenta y cinco por ciento (85%) del Precio Referencial y el valor de su propuesta económica.</w:t>
      </w:r>
    </w:p>
    <w:p w:rsidR="001E3E02" w:rsidRPr="000B490B" w:rsidRDefault="001E3E02" w:rsidP="001E3E02">
      <w:pPr>
        <w:spacing w:line="360" w:lineRule="auto"/>
        <w:jc w:val="center"/>
        <w:rPr>
          <w:rFonts w:ascii="Calibri" w:hAnsi="Calibri" w:cs="Calibri"/>
          <w:b/>
          <w:bCs/>
          <w:sz w:val="22"/>
          <w:szCs w:val="22"/>
        </w:rPr>
      </w:pPr>
      <w:r w:rsidRPr="000B490B">
        <w:rPr>
          <w:rFonts w:ascii="Calibri" w:hAnsi="Calibri" w:cs="Calibri"/>
          <w:b/>
          <w:bCs/>
          <w:sz w:val="22"/>
          <w:szCs w:val="22"/>
        </w:rPr>
        <w:lastRenderedPageBreak/>
        <w:t xml:space="preserve">INSTRUCCIONES PARA LA </w:t>
      </w:r>
      <w:r w:rsidR="00D3251E" w:rsidRPr="000B490B">
        <w:rPr>
          <w:rFonts w:ascii="Calibri" w:hAnsi="Calibri" w:cs="Calibri"/>
          <w:b/>
          <w:bCs/>
          <w:sz w:val="22"/>
          <w:szCs w:val="22"/>
        </w:rPr>
        <w:t>EMISIÓN</w:t>
      </w:r>
      <w:r w:rsidRPr="000B490B">
        <w:rPr>
          <w:rFonts w:ascii="Calibri" w:hAnsi="Calibri" w:cs="Calibri"/>
          <w:b/>
          <w:bCs/>
          <w:sz w:val="22"/>
          <w:szCs w:val="22"/>
        </w:rPr>
        <w:t xml:space="preserve"> DE INSTRUMENTOS FINANCIEROS</w:t>
      </w:r>
    </w:p>
    <w:p w:rsidR="001E3E02" w:rsidRPr="000B490B" w:rsidRDefault="001E3E02" w:rsidP="001E3E02">
      <w:pPr>
        <w:jc w:val="both"/>
        <w:rPr>
          <w:rFonts w:ascii="Calibri" w:hAnsi="Calibri" w:cs="Calibri"/>
          <w:sz w:val="22"/>
          <w:szCs w:val="22"/>
        </w:rPr>
      </w:pPr>
      <w:r w:rsidRPr="000B490B">
        <w:rPr>
          <w:rFonts w:ascii="Calibri" w:hAnsi="Calibri" w:cs="Calibri"/>
          <w:sz w:val="22"/>
          <w:szCs w:val="22"/>
        </w:rPr>
        <w:t xml:space="preserve">El Proponente o Adjudicado deberá solicitar o instruir a la entidad de intermediación financiera bancaría, el correcto registro de datos o información en los Instrumentos Financieros de Garantía requeridos, </w:t>
      </w:r>
      <w:r w:rsidRPr="000B490B">
        <w:rPr>
          <w:rFonts w:ascii="Calibri" w:hAnsi="Calibri" w:cs="Calibri"/>
          <w:sz w:val="22"/>
          <w:szCs w:val="22"/>
          <w:u w:val="single"/>
        </w:rPr>
        <w:t>cumpliendo obligatoriamente</w:t>
      </w:r>
      <w:r w:rsidRPr="000B490B">
        <w:rPr>
          <w:rFonts w:ascii="Calibri" w:hAnsi="Calibri" w:cs="Calibri"/>
          <w:sz w:val="22"/>
          <w:szCs w:val="22"/>
        </w:rPr>
        <w:t xml:space="preserve"> con las siguientes condiciones: </w:t>
      </w: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1E3E02" w:rsidRPr="000B490B" w:rsidTr="0099706A">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E3E02" w:rsidRPr="000B490B" w:rsidRDefault="001E3E02" w:rsidP="0099706A">
            <w:pPr>
              <w:pStyle w:val="Prrafodelista"/>
              <w:ind w:left="0"/>
              <w:jc w:val="center"/>
              <w:rPr>
                <w:rFonts w:ascii="Calibri" w:hAnsi="Calibri" w:cs="Calibri"/>
                <w:b/>
                <w:bCs/>
                <w:sz w:val="22"/>
                <w:szCs w:val="22"/>
              </w:rPr>
            </w:pPr>
            <w:r w:rsidRPr="000B490B">
              <w:rPr>
                <w:rFonts w:ascii="Calibri" w:hAnsi="Calibri" w:cs="Calibri"/>
                <w:b/>
                <w:bCs/>
                <w:sz w:val="22"/>
                <w:szCs w:val="22"/>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1E3E02" w:rsidRPr="000B490B" w:rsidRDefault="001E3E02" w:rsidP="0099706A">
            <w:pPr>
              <w:pStyle w:val="Prrafodelista"/>
              <w:ind w:left="0"/>
              <w:jc w:val="center"/>
              <w:rPr>
                <w:rFonts w:ascii="Calibri" w:hAnsi="Calibri" w:cs="Calibri"/>
                <w:b/>
                <w:bCs/>
                <w:sz w:val="22"/>
                <w:szCs w:val="22"/>
              </w:rPr>
            </w:pPr>
            <w:r w:rsidRPr="000B490B">
              <w:rPr>
                <w:rFonts w:ascii="Calibri" w:hAnsi="Calibri" w:cs="Calibri"/>
                <w:b/>
                <w:bCs/>
                <w:sz w:val="22"/>
                <w:szCs w:val="22"/>
              </w:rPr>
              <w:t>INSTRUCCIÓN</w:t>
            </w:r>
          </w:p>
        </w:tc>
      </w:tr>
      <w:tr w:rsidR="001E3E02" w:rsidRPr="000B490B" w:rsidTr="0099706A">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3E02" w:rsidRPr="000B490B" w:rsidRDefault="001E3E02" w:rsidP="0099706A">
            <w:pPr>
              <w:pStyle w:val="Prrafodelista"/>
              <w:ind w:left="0"/>
              <w:rPr>
                <w:rFonts w:ascii="Calibri" w:hAnsi="Calibri" w:cs="Calibri"/>
                <w:b/>
                <w:bCs/>
                <w:sz w:val="22"/>
                <w:szCs w:val="22"/>
              </w:rPr>
            </w:pPr>
            <w:r w:rsidRPr="000B490B">
              <w:rPr>
                <w:rFonts w:ascii="Calibri" w:hAnsi="Calibri" w:cs="Calibri"/>
                <w:b/>
                <w:bCs/>
                <w:sz w:val="22"/>
                <w:szCs w:val="22"/>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1E3E02" w:rsidRPr="000B490B" w:rsidRDefault="001E3E02" w:rsidP="0099706A">
            <w:pPr>
              <w:jc w:val="both"/>
              <w:rPr>
                <w:rStyle w:val="nfasis"/>
                <w:rFonts w:ascii="Calibri" w:hAnsi="Calibri" w:cs="Calibri"/>
                <w:sz w:val="22"/>
                <w:szCs w:val="22"/>
              </w:rPr>
            </w:pPr>
            <w:r w:rsidRPr="000B490B">
              <w:rPr>
                <w:rFonts w:ascii="Calibri" w:hAnsi="Calibri" w:cs="Calibri"/>
                <w:sz w:val="22"/>
                <w:szCs w:val="22"/>
              </w:rPr>
              <w:t xml:space="preserve">Se aceptará </w:t>
            </w:r>
            <w:r w:rsidRPr="000B490B">
              <w:rPr>
                <w:rFonts w:ascii="Calibri" w:hAnsi="Calibri" w:cs="Calibri"/>
                <w:sz w:val="22"/>
                <w:szCs w:val="22"/>
                <w:u w:val="single"/>
              </w:rPr>
              <w:t>únicamente</w:t>
            </w:r>
            <w:r w:rsidRPr="000B490B">
              <w:rPr>
                <w:rFonts w:ascii="Calibri" w:hAnsi="Calibri" w:cs="Calibri"/>
                <w:sz w:val="22"/>
                <w:szCs w:val="22"/>
              </w:rPr>
              <w:t xml:space="preserve"> los instrumentos detallados en el presente anexo.</w:t>
            </w:r>
          </w:p>
        </w:tc>
      </w:tr>
      <w:tr w:rsidR="001E3E02" w:rsidRPr="000B490B" w:rsidTr="0099706A">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3E02" w:rsidRPr="000B490B" w:rsidRDefault="001E3E02" w:rsidP="0099706A">
            <w:pPr>
              <w:pStyle w:val="Prrafodelista"/>
              <w:ind w:left="0"/>
              <w:rPr>
                <w:rFonts w:ascii="Calibri" w:hAnsi="Calibri" w:cs="Calibri"/>
                <w:b/>
                <w:bCs/>
                <w:sz w:val="22"/>
                <w:szCs w:val="22"/>
              </w:rPr>
            </w:pPr>
            <w:r w:rsidRPr="000B490B">
              <w:rPr>
                <w:rFonts w:ascii="Calibri" w:hAnsi="Calibri" w:cs="Calibri"/>
                <w:b/>
                <w:bCs/>
                <w:sz w:val="22"/>
                <w:szCs w:val="22"/>
              </w:rPr>
              <w:t>OBJETO DE LA GARANTÍA</w:t>
            </w:r>
          </w:p>
          <w:p w:rsidR="001E3E02" w:rsidRPr="000B490B" w:rsidRDefault="001E3E02" w:rsidP="0099706A">
            <w:pPr>
              <w:pStyle w:val="Prrafodelista"/>
              <w:ind w:left="0"/>
              <w:rPr>
                <w:rFonts w:ascii="Calibri" w:hAnsi="Calibri" w:cs="Calibri"/>
                <w:i/>
                <w:sz w:val="22"/>
                <w:szCs w:val="22"/>
              </w:rPr>
            </w:pPr>
            <w:r w:rsidRPr="000B490B">
              <w:rPr>
                <w:rFonts w:ascii="Calibri" w:hAnsi="Calibri" w:cs="Calibri"/>
                <w:b/>
                <w:bCs/>
                <w:sz w:val="22"/>
                <w:szCs w:val="22"/>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1E3E02" w:rsidRPr="000B490B" w:rsidRDefault="001E3E02" w:rsidP="0099706A">
            <w:pPr>
              <w:jc w:val="both"/>
              <w:rPr>
                <w:rFonts w:ascii="Calibri" w:hAnsi="Calibri" w:cs="Calibri"/>
                <w:sz w:val="22"/>
                <w:szCs w:val="22"/>
              </w:rPr>
            </w:pPr>
            <w:r w:rsidRPr="000B490B">
              <w:rPr>
                <w:rFonts w:ascii="Calibri" w:hAnsi="Calibri" w:cs="Calibri"/>
                <w:sz w:val="22"/>
                <w:szCs w:val="22"/>
              </w:rPr>
              <w:t xml:space="preserve">Debe consignar correctamente y de manera explícita, textual y completa: </w:t>
            </w:r>
          </w:p>
          <w:p w:rsidR="001E3E02" w:rsidRPr="000B490B" w:rsidRDefault="001E3E02" w:rsidP="0099706A">
            <w:pPr>
              <w:numPr>
                <w:ilvl w:val="0"/>
                <w:numId w:val="32"/>
              </w:numPr>
              <w:jc w:val="both"/>
              <w:rPr>
                <w:rFonts w:ascii="Calibri" w:hAnsi="Calibri" w:cs="Calibri"/>
                <w:sz w:val="22"/>
                <w:szCs w:val="22"/>
              </w:rPr>
            </w:pPr>
            <w:r w:rsidRPr="000B490B">
              <w:rPr>
                <w:rFonts w:ascii="Calibri" w:hAnsi="Calibri" w:cs="Calibri"/>
                <w:sz w:val="22"/>
                <w:szCs w:val="22"/>
              </w:rPr>
              <w:t>Objeto a garantizar conforme lo requerido en el presente anexo.</w:t>
            </w:r>
          </w:p>
          <w:p w:rsidR="001E3E02" w:rsidRPr="000B490B" w:rsidRDefault="001E3E02" w:rsidP="0099706A">
            <w:pPr>
              <w:numPr>
                <w:ilvl w:val="0"/>
                <w:numId w:val="32"/>
              </w:numPr>
              <w:jc w:val="both"/>
              <w:rPr>
                <w:rFonts w:ascii="Calibri" w:hAnsi="Calibri" w:cs="Calibri"/>
                <w:sz w:val="22"/>
                <w:szCs w:val="22"/>
              </w:rPr>
            </w:pPr>
            <w:r w:rsidRPr="000B490B">
              <w:rPr>
                <w:rFonts w:ascii="Calibri" w:hAnsi="Calibri" w:cs="Calibri"/>
                <w:sz w:val="22"/>
                <w:szCs w:val="22"/>
              </w:rPr>
              <w:t xml:space="preserve">Nombre del proceso de contratación, conforme al registrado en la carátula del </w:t>
            </w:r>
            <w:proofErr w:type="spellStart"/>
            <w:r w:rsidRPr="000B490B">
              <w:rPr>
                <w:rFonts w:ascii="Calibri" w:hAnsi="Calibri" w:cs="Calibri"/>
                <w:sz w:val="22"/>
                <w:szCs w:val="22"/>
              </w:rPr>
              <w:t>DBC</w:t>
            </w:r>
            <w:proofErr w:type="spellEnd"/>
            <w:r w:rsidRPr="000B490B">
              <w:rPr>
                <w:rFonts w:ascii="Calibri" w:hAnsi="Calibri" w:cs="Calibri"/>
                <w:sz w:val="22"/>
                <w:szCs w:val="22"/>
              </w:rPr>
              <w:t>.</w:t>
            </w:r>
          </w:p>
          <w:p w:rsidR="001E3E02" w:rsidRPr="000B490B" w:rsidRDefault="001E3E02" w:rsidP="0099706A">
            <w:pPr>
              <w:numPr>
                <w:ilvl w:val="0"/>
                <w:numId w:val="32"/>
              </w:numPr>
              <w:jc w:val="both"/>
              <w:rPr>
                <w:rFonts w:ascii="Calibri" w:hAnsi="Calibri" w:cs="Calibri"/>
                <w:sz w:val="22"/>
                <w:szCs w:val="22"/>
              </w:rPr>
            </w:pPr>
            <w:r w:rsidRPr="000B490B">
              <w:rPr>
                <w:rFonts w:ascii="Calibri" w:hAnsi="Calibri" w:cs="Calibri"/>
                <w:sz w:val="22"/>
                <w:szCs w:val="22"/>
              </w:rPr>
              <w:t xml:space="preserve">Código del Proceso de contratación: conforme al registrado en la carátula del </w:t>
            </w:r>
            <w:proofErr w:type="spellStart"/>
            <w:r w:rsidRPr="000B490B">
              <w:rPr>
                <w:rFonts w:ascii="Calibri" w:hAnsi="Calibri" w:cs="Calibri"/>
                <w:sz w:val="22"/>
                <w:szCs w:val="22"/>
              </w:rPr>
              <w:t>DBC</w:t>
            </w:r>
            <w:proofErr w:type="spellEnd"/>
            <w:r w:rsidRPr="000B490B">
              <w:rPr>
                <w:rFonts w:ascii="Calibri" w:hAnsi="Calibri" w:cs="Calibri"/>
                <w:sz w:val="22"/>
                <w:szCs w:val="22"/>
              </w:rPr>
              <w:t>.</w:t>
            </w:r>
          </w:p>
        </w:tc>
      </w:tr>
      <w:tr w:rsidR="001E3E02" w:rsidRPr="000B490B" w:rsidTr="0099706A">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3E02" w:rsidRPr="000B490B" w:rsidRDefault="001E3E02" w:rsidP="0099706A">
            <w:pPr>
              <w:pStyle w:val="Prrafodelista"/>
              <w:ind w:left="0"/>
              <w:rPr>
                <w:rFonts w:ascii="Calibri" w:hAnsi="Calibri" w:cs="Calibri"/>
                <w:b/>
                <w:bCs/>
                <w:sz w:val="22"/>
                <w:szCs w:val="22"/>
              </w:rPr>
            </w:pPr>
            <w:r w:rsidRPr="000B490B">
              <w:rPr>
                <w:rFonts w:ascii="Calibri" w:hAnsi="Calibri" w:cs="Calibri"/>
                <w:b/>
                <w:bCs/>
                <w:sz w:val="22"/>
                <w:szCs w:val="22"/>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1E3E02" w:rsidRPr="000B490B" w:rsidRDefault="001E3E02" w:rsidP="0099706A">
            <w:pPr>
              <w:jc w:val="both"/>
              <w:rPr>
                <w:rFonts w:ascii="Calibri" w:hAnsi="Calibri" w:cs="Calibri"/>
                <w:sz w:val="22"/>
                <w:szCs w:val="22"/>
              </w:rPr>
            </w:pPr>
            <w:r w:rsidRPr="000B490B">
              <w:rPr>
                <w:rFonts w:ascii="Calibri" w:hAnsi="Calibri" w:cs="Calibri"/>
                <w:sz w:val="22"/>
                <w:szCs w:val="22"/>
              </w:rPr>
              <w:t xml:space="preserve">Debe consignar el nombre plenamente concordante con el registrado en los siguientes documentos en orden de prelación, según corresponda al documento requerido en el </w:t>
            </w:r>
            <w:proofErr w:type="spellStart"/>
            <w:r w:rsidRPr="000B490B">
              <w:rPr>
                <w:rFonts w:ascii="Calibri" w:hAnsi="Calibri" w:cs="Calibri"/>
                <w:sz w:val="22"/>
                <w:szCs w:val="22"/>
              </w:rPr>
              <w:t>DBC</w:t>
            </w:r>
            <w:proofErr w:type="spellEnd"/>
            <w:r w:rsidRPr="000B490B">
              <w:rPr>
                <w:rFonts w:ascii="Calibri" w:hAnsi="Calibri" w:cs="Calibri"/>
                <w:sz w:val="22"/>
                <w:szCs w:val="22"/>
              </w:rPr>
              <w:t xml:space="preserve">: </w:t>
            </w:r>
          </w:p>
          <w:p w:rsidR="001E3E02" w:rsidRPr="000B490B" w:rsidRDefault="001E3E02" w:rsidP="0099706A">
            <w:pPr>
              <w:numPr>
                <w:ilvl w:val="0"/>
                <w:numId w:val="33"/>
              </w:numPr>
              <w:jc w:val="both"/>
              <w:rPr>
                <w:rFonts w:ascii="Calibri" w:hAnsi="Calibri" w:cs="Calibri"/>
                <w:sz w:val="22"/>
                <w:szCs w:val="22"/>
              </w:rPr>
            </w:pPr>
            <w:r w:rsidRPr="000B490B">
              <w:rPr>
                <w:rFonts w:ascii="Calibri" w:hAnsi="Calibri" w:cs="Calibri"/>
                <w:sz w:val="22"/>
                <w:szCs w:val="22"/>
              </w:rPr>
              <w:t xml:space="preserve">Matrícula de Comercio </w:t>
            </w:r>
            <w:proofErr w:type="spellStart"/>
            <w:r w:rsidRPr="000B490B">
              <w:rPr>
                <w:rFonts w:ascii="Calibri" w:hAnsi="Calibri" w:cs="Calibri"/>
                <w:sz w:val="22"/>
                <w:szCs w:val="22"/>
              </w:rPr>
              <w:t>FUNDEMPRESA</w:t>
            </w:r>
            <w:proofErr w:type="spellEnd"/>
            <w:r w:rsidRPr="000B490B">
              <w:rPr>
                <w:rFonts w:ascii="Calibri" w:hAnsi="Calibri" w:cs="Calibri"/>
                <w:sz w:val="22"/>
                <w:szCs w:val="22"/>
              </w:rPr>
              <w:t>, priori (o equivalente en el país de origen); o</w:t>
            </w:r>
          </w:p>
          <w:p w:rsidR="001E3E02" w:rsidRPr="000B490B" w:rsidRDefault="001E3E02" w:rsidP="0099706A">
            <w:pPr>
              <w:numPr>
                <w:ilvl w:val="0"/>
                <w:numId w:val="33"/>
              </w:numPr>
              <w:jc w:val="both"/>
              <w:rPr>
                <w:rFonts w:ascii="Calibri" w:hAnsi="Calibri" w:cs="Calibri"/>
                <w:sz w:val="22"/>
                <w:szCs w:val="22"/>
              </w:rPr>
            </w:pPr>
            <w:r w:rsidRPr="000B490B">
              <w:rPr>
                <w:rFonts w:ascii="Calibri" w:hAnsi="Calibri" w:cs="Calibri"/>
                <w:sz w:val="22"/>
                <w:szCs w:val="22"/>
              </w:rPr>
              <w:t xml:space="preserve">Número de Identificación Tributaria – </w:t>
            </w:r>
            <w:proofErr w:type="spellStart"/>
            <w:r w:rsidRPr="000B490B">
              <w:rPr>
                <w:rFonts w:ascii="Calibri" w:hAnsi="Calibri" w:cs="Calibri"/>
                <w:sz w:val="22"/>
                <w:szCs w:val="22"/>
              </w:rPr>
              <w:t>NIT</w:t>
            </w:r>
            <w:proofErr w:type="spellEnd"/>
            <w:r w:rsidRPr="000B490B">
              <w:rPr>
                <w:rFonts w:ascii="Calibri" w:hAnsi="Calibri" w:cs="Calibri"/>
                <w:sz w:val="22"/>
                <w:szCs w:val="22"/>
              </w:rPr>
              <w:t xml:space="preserve"> (o equivalente en el país de origen); o</w:t>
            </w:r>
          </w:p>
          <w:p w:rsidR="001E3E02" w:rsidRPr="000B490B" w:rsidRDefault="001E3E02" w:rsidP="0099706A">
            <w:pPr>
              <w:numPr>
                <w:ilvl w:val="0"/>
                <w:numId w:val="33"/>
              </w:numPr>
              <w:jc w:val="both"/>
              <w:rPr>
                <w:rFonts w:ascii="Calibri" w:hAnsi="Calibri" w:cs="Calibri"/>
                <w:sz w:val="22"/>
                <w:szCs w:val="22"/>
              </w:rPr>
            </w:pPr>
            <w:r w:rsidRPr="000B490B">
              <w:rPr>
                <w:rFonts w:ascii="Calibri" w:hAnsi="Calibri" w:cs="Calibri"/>
                <w:sz w:val="22"/>
                <w:szCs w:val="22"/>
              </w:rPr>
              <w:t xml:space="preserve">Documento de Acta de Constitución. </w:t>
            </w:r>
          </w:p>
        </w:tc>
      </w:tr>
      <w:tr w:rsidR="001E3E02" w:rsidRPr="000B490B" w:rsidTr="0099706A">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3E02" w:rsidRPr="000B490B" w:rsidRDefault="001E3E02" w:rsidP="0099706A">
            <w:pPr>
              <w:pStyle w:val="Prrafodelista"/>
              <w:ind w:left="0"/>
              <w:rPr>
                <w:rFonts w:ascii="Calibri" w:hAnsi="Calibri" w:cs="Calibri"/>
                <w:b/>
                <w:bCs/>
                <w:sz w:val="22"/>
                <w:szCs w:val="22"/>
              </w:rPr>
            </w:pPr>
            <w:r w:rsidRPr="000B490B">
              <w:rPr>
                <w:rFonts w:ascii="Calibri" w:hAnsi="Calibri" w:cs="Calibri"/>
                <w:b/>
                <w:bCs/>
                <w:sz w:val="22"/>
                <w:szCs w:val="22"/>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1E3E02" w:rsidRPr="000B490B" w:rsidRDefault="001E3E02" w:rsidP="0099706A">
            <w:pPr>
              <w:jc w:val="both"/>
              <w:rPr>
                <w:rFonts w:ascii="Calibri" w:hAnsi="Calibri" w:cs="Calibri"/>
                <w:sz w:val="22"/>
                <w:szCs w:val="22"/>
              </w:rPr>
            </w:pPr>
            <w:r w:rsidRPr="000B490B">
              <w:rPr>
                <w:rFonts w:ascii="Calibri" w:hAnsi="Calibri" w:cs="Calibri"/>
                <w:sz w:val="22"/>
                <w:szCs w:val="22"/>
              </w:rPr>
              <w:t>Debe consignar:</w:t>
            </w:r>
          </w:p>
          <w:p w:rsidR="001E3E02" w:rsidRPr="000B490B" w:rsidRDefault="001E3E02" w:rsidP="0099706A">
            <w:pPr>
              <w:pStyle w:val="Prrafodelista"/>
              <w:numPr>
                <w:ilvl w:val="0"/>
                <w:numId w:val="34"/>
              </w:numPr>
              <w:spacing w:line="276" w:lineRule="auto"/>
              <w:ind w:left="357" w:hanging="357"/>
              <w:jc w:val="both"/>
              <w:rPr>
                <w:rFonts w:ascii="Calibri" w:hAnsi="Calibri" w:cs="Calibri"/>
                <w:sz w:val="22"/>
                <w:szCs w:val="22"/>
              </w:rPr>
            </w:pPr>
            <w:r w:rsidRPr="000B490B">
              <w:rPr>
                <w:rFonts w:ascii="Calibri" w:hAnsi="Calibri" w:cs="Calibri"/>
                <w:sz w:val="22"/>
                <w:szCs w:val="22"/>
              </w:rPr>
              <w:t xml:space="preserve">YACIMIENTOS </w:t>
            </w:r>
            <w:proofErr w:type="spellStart"/>
            <w:r w:rsidRPr="000B490B">
              <w:rPr>
                <w:rFonts w:ascii="Calibri" w:hAnsi="Calibri" w:cs="Calibri"/>
                <w:sz w:val="22"/>
                <w:szCs w:val="22"/>
              </w:rPr>
              <w:t>PETROLIFEROS</w:t>
            </w:r>
            <w:proofErr w:type="spellEnd"/>
            <w:r w:rsidRPr="000B490B">
              <w:rPr>
                <w:rFonts w:ascii="Calibri" w:hAnsi="Calibri" w:cs="Calibri"/>
                <w:sz w:val="22"/>
                <w:szCs w:val="22"/>
              </w:rPr>
              <w:t xml:space="preserve"> FISCALES BOLIVIANOS;</w:t>
            </w:r>
          </w:p>
          <w:p w:rsidR="001E3E02" w:rsidRPr="000B490B" w:rsidRDefault="001E3E02" w:rsidP="0099706A">
            <w:pPr>
              <w:pStyle w:val="Prrafodelista"/>
              <w:numPr>
                <w:ilvl w:val="0"/>
                <w:numId w:val="34"/>
              </w:numPr>
              <w:spacing w:line="276" w:lineRule="auto"/>
              <w:ind w:left="357" w:hanging="357"/>
              <w:jc w:val="both"/>
              <w:rPr>
                <w:rFonts w:ascii="Calibri" w:hAnsi="Calibri" w:cs="Calibri"/>
                <w:i/>
                <w:sz w:val="22"/>
                <w:szCs w:val="22"/>
              </w:rPr>
            </w:pPr>
            <w:proofErr w:type="spellStart"/>
            <w:r w:rsidRPr="000B490B">
              <w:rPr>
                <w:rFonts w:ascii="Calibri" w:hAnsi="Calibri" w:cs="Calibri"/>
                <w:i/>
                <w:sz w:val="22"/>
                <w:szCs w:val="22"/>
              </w:rPr>
              <w:t>YPFB</w:t>
            </w:r>
            <w:proofErr w:type="spellEnd"/>
            <w:r w:rsidRPr="000B490B">
              <w:rPr>
                <w:rFonts w:ascii="Calibri" w:hAnsi="Calibri" w:cs="Calibri"/>
                <w:i/>
                <w:sz w:val="22"/>
                <w:szCs w:val="22"/>
              </w:rPr>
              <w:t>;</w:t>
            </w:r>
          </w:p>
          <w:p w:rsidR="001E3E02" w:rsidRPr="000B490B" w:rsidRDefault="001E3E02" w:rsidP="0099706A">
            <w:pPr>
              <w:pStyle w:val="Prrafodelista"/>
              <w:numPr>
                <w:ilvl w:val="0"/>
                <w:numId w:val="34"/>
              </w:numPr>
              <w:spacing w:line="276" w:lineRule="auto"/>
              <w:ind w:left="357" w:hanging="357"/>
              <w:jc w:val="both"/>
              <w:rPr>
                <w:rFonts w:ascii="Calibri" w:hAnsi="Calibri" w:cs="Calibri"/>
                <w:i/>
                <w:sz w:val="22"/>
                <w:szCs w:val="22"/>
              </w:rPr>
            </w:pPr>
            <w:r w:rsidRPr="000B490B">
              <w:rPr>
                <w:rFonts w:ascii="Calibri" w:hAnsi="Calibri" w:cs="Calibri"/>
                <w:i/>
                <w:sz w:val="22"/>
                <w:szCs w:val="22"/>
              </w:rPr>
              <w:t>o ambos.</w:t>
            </w:r>
          </w:p>
        </w:tc>
      </w:tr>
      <w:tr w:rsidR="001E3E02" w:rsidRPr="000B490B" w:rsidTr="0099706A">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3E02" w:rsidRPr="000B490B" w:rsidRDefault="001E3E02" w:rsidP="0099706A">
            <w:pPr>
              <w:pStyle w:val="Prrafodelista"/>
              <w:ind w:left="0"/>
              <w:rPr>
                <w:rFonts w:ascii="Calibri" w:hAnsi="Calibri" w:cs="Calibri"/>
                <w:sz w:val="22"/>
                <w:szCs w:val="22"/>
              </w:rPr>
            </w:pPr>
            <w:r w:rsidRPr="000B490B">
              <w:rPr>
                <w:rFonts w:ascii="Calibri" w:hAnsi="Calibri" w:cs="Calibri"/>
                <w:b/>
                <w:bCs/>
                <w:sz w:val="22"/>
                <w:szCs w:val="22"/>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1E3E02" w:rsidRDefault="001E3E02" w:rsidP="0099706A">
            <w:pPr>
              <w:jc w:val="both"/>
              <w:rPr>
                <w:rFonts w:ascii="Calibri" w:hAnsi="Calibri" w:cs="Calibri"/>
                <w:sz w:val="22"/>
                <w:szCs w:val="22"/>
              </w:rPr>
            </w:pPr>
            <w:r w:rsidRPr="000B490B">
              <w:rPr>
                <w:rFonts w:ascii="Calibri" w:hAnsi="Calibri" w:cs="Calibri"/>
                <w:sz w:val="22"/>
                <w:szCs w:val="22"/>
              </w:rPr>
              <w:t xml:space="preserve">Debe consignar el valor/importe/monto correctamente calculado, conforme el presente anexo y la “Garantía según el objeto” requerida, considerando el </w:t>
            </w:r>
            <w:proofErr w:type="spellStart"/>
            <w:r w:rsidRPr="000B490B">
              <w:rPr>
                <w:rFonts w:ascii="Calibri" w:hAnsi="Calibri" w:cs="Calibri"/>
                <w:sz w:val="22"/>
                <w:szCs w:val="22"/>
              </w:rPr>
              <w:t>inc</w:t>
            </w:r>
            <w:proofErr w:type="spellEnd"/>
            <w:r w:rsidRPr="000B490B">
              <w:rPr>
                <w:rFonts w:ascii="Calibri" w:hAnsi="Calibri" w:cs="Calibri"/>
                <w:sz w:val="22"/>
                <w:szCs w:val="22"/>
              </w:rPr>
              <w:t xml:space="preserve"> c) de los Aspectos Subsanables del </w:t>
            </w:r>
            <w:proofErr w:type="spellStart"/>
            <w:r w:rsidRPr="000B490B">
              <w:rPr>
                <w:rFonts w:ascii="Calibri" w:hAnsi="Calibri" w:cs="Calibri"/>
                <w:sz w:val="22"/>
                <w:szCs w:val="22"/>
              </w:rPr>
              <w:t>DBC</w:t>
            </w:r>
            <w:proofErr w:type="spellEnd"/>
            <w:r w:rsidRPr="000B490B">
              <w:rPr>
                <w:rFonts w:ascii="Calibri" w:hAnsi="Calibri" w:cs="Calibri"/>
                <w:sz w:val="22"/>
                <w:szCs w:val="22"/>
              </w:rPr>
              <w:t>.</w:t>
            </w:r>
          </w:p>
          <w:p w:rsidR="001E3E02" w:rsidRPr="000B490B" w:rsidRDefault="001E3E02" w:rsidP="0099706A">
            <w:pPr>
              <w:jc w:val="both"/>
              <w:rPr>
                <w:rFonts w:ascii="Calibri" w:hAnsi="Calibri" w:cs="Calibri"/>
                <w:sz w:val="22"/>
                <w:szCs w:val="22"/>
              </w:rPr>
            </w:pPr>
          </w:p>
        </w:tc>
      </w:tr>
      <w:tr w:rsidR="001E3E02" w:rsidRPr="000B490B" w:rsidTr="0099706A">
        <w:tc>
          <w:tcPr>
            <w:tcW w:w="28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3E02" w:rsidRPr="000B490B" w:rsidRDefault="001E3E02" w:rsidP="0099706A">
            <w:pPr>
              <w:pStyle w:val="Prrafodelista"/>
              <w:ind w:left="0"/>
              <w:rPr>
                <w:rFonts w:ascii="Calibri" w:hAnsi="Calibri" w:cs="Calibri"/>
                <w:sz w:val="22"/>
                <w:szCs w:val="22"/>
              </w:rPr>
            </w:pPr>
            <w:r w:rsidRPr="000B490B">
              <w:rPr>
                <w:rFonts w:ascii="Calibri" w:hAnsi="Calibri" w:cs="Calibri"/>
                <w:b/>
                <w:bCs/>
                <w:sz w:val="22"/>
                <w:szCs w:val="22"/>
              </w:rPr>
              <w:t>VIGENCIA</w:t>
            </w:r>
          </w:p>
        </w:tc>
        <w:tc>
          <w:tcPr>
            <w:tcW w:w="619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E3E02" w:rsidRPr="000B490B" w:rsidRDefault="001E3E02" w:rsidP="0099706A">
            <w:pPr>
              <w:jc w:val="both"/>
              <w:rPr>
                <w:rFonts w:ascii="Calibri" w:hAnsi="Calibri" w:cs="Calibri"/>
                <w:sz w:val="22"/>
                <w:szCs w:val="22"/>
              </w:rPr>
            </w:pPr>
            <w:r w:rsidRPr="000B490B">
              <w:rPr>
                <w:rFonts w:ascii="Calibri" w:hAnsi="Calibri" w:cs="Calibri"/>
                <w:sz w:val="22"/>
                <w:szCs w:val="22"/>
              </w:rPr>
              <w:t xml:space="preserve">Debe consignar una vigencia igual o mayor al requerido en el presente Anexo, </w:t>
            </w:r>
          </w:p>
          <w:p w:rsidR="001E3E02" w:rsidRPr="000B490B" w:rsidRDefault="001E3E02" w:rsidP="0099706A">
            <w:pPr>
              <w:numPr>
                <w:ilvl w:val="0"/>
                <w:numId w:val="35"/>
              </w:numPr>
              <w:jc w:val="both"/>
              <w:rPr>
                <w:rFonts w:ascii="Calibri" w:hAnsi="Calibri" w:cs="Calibri"/>
                <w:sz w:val="22"/>
                <w:szCs w:val="22"/>
              </w:rPr>
            </w:pPr>
            <w:r w:rsidRPr="000B490B">
              <w:rPr>
                <w:rFonts w:ascii="Calibri" w:hAnsi="Calibri" w:cs="Calibri"/>
                <w:sz w:val="22"/>
                <w:szCs w:val="22"/>
                <w:u w:val="single"/>
              </w:rPr>
              <w:t>Para Garantía de Seriedad de Propuesta:</w:t>
            </w:r>
            <w:r w:rsidRPr="000B490B">
              <w:rPr>
                <w:rFonts w:ascii="Calibri" w:hAnsi="Calibri" w:cs="Calibri"/>
                <w:sz w:val="22"/>
                <w:szCs w:val="22"/>
              </w:rPr>
              <w:t xml:space="preserve"> (120 días) computable a partir de la “Fecha de presentación de propuesta”, establecido en el Cronograma de Plazos del </w:t>
            </w:r>
            <w:proofErr w:type="spellStart"/>
            <w:r w:rsidRPr="000B490B">
              <w:rPr>
                <w:rFonts w:ascii="Calibri" w:hAnsi="Calibri" w:cs="Calibri"/>
                <w:sz w:val="22"/>
                <w:szCs w:val="22"/>
              </w:rPr>
              <w:t>DBC</w:t>
            </w:r>
            <w:proofErr w:type="spellEnd"/>
            <w:r w:rsidRPr="000B490B">
              <w:rPr>
                <w:rFonts w:ascii="Calibri" w:hAnsi="Calibri" w:cs="Calibri"/>
                <w:sz w:val="22"/>
                <w:szCs w:val="22"/>
              </w:rPr>
              <w:t>.</w:t>
            </w:r>
          </w:p>
          <w:p w:rsidR="001E3E02" w:rsidRPr="000B490B" w:rsidRDefault="001E3E02" w:rsidP="0099706A">
            <w:pPr>
              <w:numPr>
                <w:ilvl w:val="0"/>
                <w:numId w:val="35"/>
              </w:numPr>
              <w:jc w:val="both"/>
              <w:rPr>
                <w:rFonts w:ascii="Calibri" w:hAnsi="Calibri" w:cs="Calibri"/>
                <w:sz w:val="22"/>
                <w:szCs w:val="22"/>
              </w:rPr>
            </w:pPr>
            <w:r w:rsidRPr="000B490B">
              <w:rPr>
                <w:rFonts w:ascii="Calibri" w:hAnsi="Calibri" w:cs="Calibri"/>
                <w:sz w:val="22"/>
                <w:szCs w:val="22"/>
                <w:u w:val="single"/>
              </w:rPr>
              <w:lastRenderedPageBreak/>
              <w:t>Otras garantías:</w:t>
            </w:r>
            <w:r w:rsidRPr="000B490B">
              <w:rPr>
                <w:rFonts w:ascii="Calibri" w:hAnsi="Calibri" w:cs="Calibri"/>
                <w:sz w:val="22"/>
                <w:szCs w:val="22"/>
              </w:rPr>
              <w:t xml:space="preserve"> conforme lo requerido en el presente anexo.</w:t>
            </w:r>
          </w:p>
          <w:p w:rsidR="001E3E02" w:rsidRPr="000B490B" w:rsidRDefault="001E3E02" w:rsidP="0099706A">
            <w:pPr>
              <w:jc w:val="both"/>
              <w:rPr>
                <w:rFonts w:ascii="Calibri" w:hAnsi="Calibri" w:cs="Calibri"/>
                <w:sz w:val="22"/>
                <w:szCs w:val="22"/>
              </w:rPr>
            </w:pPr>
            <w:r w:rsidRPr="000B490B">
              <w:rPr>
                <w:rFonts w:ascii="Calibri" w:hAnsi="Calibri" w:cs="Calibri"/>
                <w:sz w:val="22"/>
                <w:szCs w:val="22"/>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1E3E02" w:rsidRPr="000B490B" w:rsidTr="0099706A">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3E02" w:rsidRPr="000B490B" w:rsidRDefault="001E3E02" w:rsidP="0099706A">
            <w:pPr>
              <w:pStyle w:val="Prrafodelista"/>
              <w:ind w:left="0"/>
              <w:jc w:val="both"/>
              <w:rPr>
                <w:rFonts w:ascii="Calibri" w:hAnsi="Calibri" w:cs="Calibri"/>
                <w:b/>
                <w:bCs/>
                <w:sz w:val="22"/>
                <w:szCs w:val="22"/>
              </w:rPr>
            </w:pPr>
            <w:r w:rsidRPr="000B490B">
              <w:rPr>
                <w:rFonts w:ascii="Calibri" w:hAnsi="Calibri" w:cs="Calibri"/>
                <w:b/>
                <w:bCs/>
                <w:sz w:val="22"/>
                <w:szCs w:val="22"/>
              </w:rPr>
              <w:lastRenderedPageBreak/>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1E3E02" w:rsidRPr="000B490B" w:rsidRDefault="001E3E02" w:rsidP="0099706A">
            <w:pPr>
              <w:jc w:val="both"/>
              <w:rPr>
                <w:rFonts w:ascii="Calibri" w:hAnsi="Calibri" w:cs="Calibri"/>
                <w:sz w:val="22"/>
                <w:szCs w:val="22"/>
              </w:rPr>
            </w:pPr>
            <w:r w:rsidRPr="000B490B">
              <w:rPr>
                <w:rFonts w:ascii="Calibri" w:hAnsi="Calibri" w:cs="Calibri"/>
                <w:sz w:val="22"/>
                <w:szCs w:val="22"/>
              </w:rPr>
              <w:t>Debe incluir las cláusulas de:</w:t>
            </w:r>
          </w:p>
          <w:p w:rsidR="001E3E02" w:rsidRPr="000B490B" w:rsidRDefault="001E3E02" w:rsidP="0099706A">
            <w:pPr>
              <w:pStyle w:val="Prrafodelista"/>
              <w:numPr>
                <w:ilvl w:val="0"/>
                <w:numId w:val="36"/>
              </w:numPr>
              <w:jc w:val="both"/>
              <w:rPr>
                <w:rFonts w:ascii="Calibri" w:hAnsi="Calibri" w:cs="Calibri"/>
                <w:sz w:val="22"/>
                <w:szCs w:val="22"/>
              </w:rPr>
            </w:pPr>
            <w:r w:rsidRPr="000B490B">
              <w:rPr>
                <w:rFonts w:ascii="Calibri" w:hAnsi="Calibri" w:cs="Calibri"/>
                <w:sz w:val="22"/>
                <w:szCs w:val="22"/>
              </w:rPr>
              <w:t xml:space="preserve">Para Boletas de Garantía: RENOVABLE, IRREVOCABLE y </w:t>
            </w:r>
            <w:r w:rsidRPr="000B490B">
              <w:rPr>
                <w:rFonts w:ascii="Calibri" w:hAnsi="Calibri" w:cs="Calibri"/>
                <w:b/>
                <w:sz w:val="22"/>
                <w:szCs w:val="22"/>
                <w:u w:val="single"/>
              </w:rPr>
              <w:t>explícitamente</w:t>
            </w:r>
            <w:r w:rsidRPr="000B490B">
              <w:rPr>
                <w:rFonts w:ascii="Calibri" w:hAnsi="Calibri" w:cs="Calibri"/>
                <w:b/>
                <w:sz w:val="22"/>
                <w:szCs w:val="22"/>
              </w:rPr>
              <w:t xml:space="preserve"> </w:t>
            </w:r>
            <w:r w:rsidRPr="000B490B">
              <w:rPr>
                <w:rFonts w:ascii="Calibri" w:hAnsi="Calibri" w:cs="Calibri"/>
                <w:sz w:val="22"/>
                <w:szCs w:val="22"/>
              </w:rPr>
              <w:t>DE EJECUCIÓN INMEDIATA</w:t>
            </w:r>
          </w:p>
          <w:p w:rsidR="001E3E02" w:rsidRPr="000B490B" w:rsidRDefault="001E3E02" w:rsidP="0099706A">
            <w:pPr>
              <w:pStyle w:val="Prrafodelista"/>
              <w:numPr>
                <w:ilvl w:val="0"/>
                <w:numId w:val="36"/>
              </w:numPr>
              <w:jc w:val="both"/>
              <w:rPr>
                <w:rFonts w:ascii="Calibri" w:hAnsi="Calibri" w:cs="Calibri"/>
                <w:sz w:val="22"/>
                <w:szCs w:val="22"/>
              </w:rPr>
            </w:pPr>
            <w:r w:rsidRPr="000B490B">
              <w:rPr>
                <w:rFonts w:ascii="Calibri" w:hAnsi="Calibri" w:cs="Calibri"/>
                <w:sz w:val="22"/>
                <w:szCs w:val="22"/>
              </w:rPr>
              <w:t xml:space="preserve">Para Garantías a Primer Requerimiento: RENOVABLE, IRREVOCABLE y </w:t>
            </w:r>
            <w:r w:rsidRPr="000B490B">
              <w:rPr>
                <w:rFonts w:ascii="Calibri" w:hAnsi="Calibri" w:cs="Calibri"/>
                <w:b/>
                <w:sz w:val="22"/>
                <w:szCs w:val="22"/>
                <w:u w:val="single"/>
              </w:rPr>
              <w:t>explícitamente</w:t>
            </w:r>
            <w:r w:rsidRPr="000B490B">
              <w:rPr>
                <w:rFonts w:ascii="Calibri" w:hAnsi="Calibri" w:cs="Calibri"/>
                <w:b/>
                <w:sz w:val="22"/>
                <w:szCs w:val="22"/>
              </w:rPr>
              <w:t xml:space="preserve"> </w:t>
            </w:r>
            <w:r w:rsidRPr="000B490B">
              <w:rPr>
                <w:rFonts w:ascii="Calibri" w:hAnsi="Calibri" w:cs="Calibri"/>
                <w:sz w:val="22"/>
                <w:szCs w:val="22"/>
              </w:rPr>
              <w:t>de EJECUCIÓN A PRIMER REQUERIMIENTO</w:t>
            </w:r>
          </w:p>
        </w:tc>
      </w:tr>
    </w:tbl>
    <w:p w:rsidR="001E3E02" w:rsidRDefault="001E3E02" w:rsidP="001E3E02">
      <w:pPr>
        <w:jc w:val="center"/>
        <w:rPr>
          <w:rFonts w:ascii="Calibri" w:hAnsi="Calibri" w:cs="Calibri"/>
          <w:b/>
          <w:sz w:val="22"/>
          <w:szCs w:val="22"/>
        </w:rPr>
      </w:pPr>
      <w:r w:rsidRPr="000B490B">
        <w:rPr>
          <w:rFonts w:ascii="Calibri" w:hAnsi="Calibri" w:cs="Calibri"/>
          <w:b/>
          <w:sz w:val="22"/>
          <w:szCs w:val="22"/>
        </w:rPr>
        <w:t>NOTA: EL INCUMPLIMIENTO DE LOS PARÁMETROS ESTABLECIDOS PRECEDENTEMENTE,</w:t>
      </w:r>
    </w:p>
    <w:p w:rsidR="001E3E02" w:rsidRPr="000B490B" w:rsidRDefault="001E3E02" w:rsidP="001E3E02">
      <w:pPr>
        <w:jc w:val="center"/>
        <w:rPr>
          <w:rFonts w:ascii="Calibri" w:hAnsi="Calibri" w:cs="Calibri"/>
          <w:b/>
          <w:sz w:val="22"/>
          <w:szCs w:val="22"/>
        </w:rPr>
      </w:pPr>
      <w:r w:rsidRPr="000B490B">
        <w:rPr>
          <w:rFonts w:ascii="Calibri" w:hAnsi="Calibri" w:cs="Calibri"/>
          <w:b/>
          <w:sz w:val="22"/>
          <w:szCs w:val="22"/>
        </w:rPr>
        <w:t xml:space="preserve">  </w:t>
      </w:r>
      <w:r w:rsidRPr="000B490B">
        <w:rPr>
          <w:rFonts w:ascii="Calibri" w:hAnsi="Calibri" w:cs="Calibri"/>
          <w:b/>
          <w:sz w:val="22"/>
          <w:szCs w:val="22"/>
          <w:u w:val="single"/>
        </w:rPr>
        <w:t>NO DARÁ LUGAR A SUBSANACIÓN ALGUNA</w:t>
      </w:r>
    </w:p>
    <w:p w:rsidR="001E3E02" w:rsidRPr="00A2394A" w:rsidRDefault="001E3E02" w:rsidP="00250A8B">
      <w:pPr>
        <w:pStyle w:val="Prrafodelista"/>
        <w:ind w:left="720"/>
        <w:jc w:val="both"/>
        <w:rPr>
          <w:rFonts w:asciiTheme="minorHAnsi" w:hAnsiTheme="minorHAnsi"/>
          <w:sz w:val="22"/>
          <w:szCs w:val="20"/>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del proyecto. Para el efecto, el CONTRATISTA deberá remitir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toda aquella documentación de respaldo que demuestre el cumplimiento de los Planes, Programas y Procedimientos. Para el efecto, el CONTRATISTA deberá remitir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Toda esta documentación de respaldo deberá demostrar el cumplimiento de la legislación aplicable, misma que será de insumo para la elaboración de los Informes de Monitoreo Ambiental que elabore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lastRenderedPageBreak/>
        <w:t xml:space="preserve">De presentarse cualquier contingencia, eventualidad o suceso no deseado que provoque perdidas, daños y/o perjuicios ambientales; el CONTRATISTA deberá comunicar inmediatamente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para que se proceda en el marco de la legislación aplicable. Por su parte, el CONTRATISTA tomará acciones inmediatas de prevención, mitigación y/o remediación. Para tal efecto, el mismo deberá remitir a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Al momento de adjudicarse el servicio, </w:t>
      </w:r>
      <w:proofErr w:type="spellStart"/>
      <w:r w:rsidRPr="001A43A1">
        <w:rPr>
          <w:rFonts w:asciiTheme="minorHAnsi" w:hAnsiTheme="minorHAnsi" w:cstheme="minorHAnsi"/>
          <w:sz w:val="22"/>
          <w:szCs w:val="22"/>
          <w:lang w:val="es-BO" w:eastAsia="es-BO"/>
        </w:rPr>
        <w:t>YPFB</w:t>
      </w:r>
      <w:proofErr w:type="spellEnd"/>
      <w:r w:rsidRPr="001A43A1">
        <w:rPr>
          <w:rFonts w:asciiTheme="minorHAnsi" w:hAnsiTheme="minorHAnsi" w:cstheme="minorHAnsi"/>
          <w:sz w:val="22"/>
          <w:szCs w:val="22"/>
          <w:lang w:val="es-BO" w:eastAsia="es-BO"/>
        </w:rPr>
        <w:t xml:space="preserve">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303" w:rsidRDefault="00241303" w:rsidP="00E92156">
      <w:r>
        <w:separator/>
      </w:r>
    </w:p>
  </w:endnote>
  <w:endnote w:type="continuationSeparator" w:id="0">
    <w:p w:rsidR="00241303" w:rsidRDefault="00241303"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169"/>
    </w:tblGrid>
    <w:tr w:rsidR="005C1862" w:rsidTr="00B44700">
      <w:trPr>
        <w:trHeight w:val="182"/>
      </w:trPr>
      <w:tc>
        <w:tcPr>
          <w:tcW w:w="3192"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24"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169" w:type="dxa"/>
          <w:tcMar>
            <w:top w:w="0" w:type="dxa"/>
            <w:left w:w="108" w:type="dxa"/>
            <w:bottom w:w="0" w:type="dxa"/>
            <w:right w:w="108" w:type="dxa"/>
          </w:tcMar>
          <w:hideMark/>
        </w:tcPr>
        <w:p w:rsidR="005C1862" w:rsidRDefault="005C1862" w:rsidP="005C1862">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B44700">
      <w:trPr>
        <w:trHeight w:val="262"/>
      </w:trPr>
      <w:tc>
        <w:tcPr>
          <w:tcW w:w="319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24"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169"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AD1A29" w:rsidTr="00B44700">
      <w:trPr>
        <w:trHeight w:val="122"/>
      </w:trPr>
      <w:tc>
        <w:tcPr>
          <w:tcW w:w="3192" w:type="dxa"/>
          <w:tcMar>
            <w:top w:w="0" w:type="dxa"/>
            <w:left w:w="108" w:type="dxa"/>
            <w:bottom w:w="0" w:type="dxa"/>
            <w:right w:w="108" w:type="dxa"/>
          </w:tcMar>
          <w:hideMark/>
        </w:tcPr>
        <w:p w:rsidR="005C1862" w:rsidRDefault="005C1862" w:rsidP="005C1862">
          <w:pPr>
            <w:jc w:val="center"/>
            <w:rPr>
              <w:rFonts w:ascii="Vijaya" w:hAnsi="Vijaya" w:cs="Vijaya"/>
              <w:b/>
              <w:bCs/>
              <w:sz w:val="16"/>
              <w:szCs w:val="16"/>
              <w:lang w:val="es-BO" w:eastAsia="en-US"/>
            </w:rPr>
          </w:pPr>
          <w:r>
            <w:rPr>
              <w:rFonts w:ascii="Vijaya" w:hAnsi="Vijaya" w:cs="Vijaya"/>
              <w:b/>
              <w:bCs/>
              <w:sz w:val="16"/>
              <w:szCs w:val="16"/>
              <w:lang w:val="es-BO" w:eastAsia="en-US"/>
            </w:rPr>
            <w:t>Ing. Gabriela Ugarte Severiche</w:t>
          </w:r>
        </w:p>
        <w:p w:rsidR="005C1862" w:rsidRDefault="005C1862" w:rsidP="005C1862">
          <w:pPr>
            <w:jc w:val="center"/>
            <w:rPr>
              <w:rFonts w:ascii="Vijaya" w:hAnsi="Vijaya" w:cs="Vijaya"/>
              <w:sz w:val="16"/>
              <w:szCs w:val="16"/>
              <w:lang w:val="es-BO" w:eastAsia="en-US"/>
            </w:rPr>
          </w:pPr>
          <w:r>
            <w:rPr>
              <w:rFonts w:ascii="Vijaya" w:hAnsi="Vijaya" w:cs="Vijaya"/>
              <w:sz w:val="16"/>
              <w:szCs w:val="16"/>
              <w:lang w:val="es-BO" w:eastAsia="en-US"/>
            </w:rPr>
            <w:t>INGENIERO DE PROYECTOS</w:t>
          </w:r>
        </w:p>
        <w:p w:rsidR="005C1862" w:rsidRPr="00566C05" w:rsidRDefault="005C1862" w:rsidP="005C1862">
          <w:pPr>
            <w:jc w:val="center"/>
            <w:rPr>
              <w:rFonts w:ascii="Vijaya" w:hAnsi="Vijaya" w:cs="Vijaya"/>
              <w:sz w:val="16"/>
              <w:szCs w:val="16"/>
              <w:lang w:val="en-US" w:eastAsia="en-US"/>
            </w:rPr>
          </w:pPr>
          <w:proofErr w:type="spellStart"/>
          <w:r w:rsidRPr="00566C05">
            <w:rPr>
              <w:rFonts w:ascii="Vijaya" w:hAnsi="Vijaya" w:cs="Vijaya"/>
              <w:sz w:val="16"/>
              <w:szCs w:val="16"/>
              <w:lang w:val="en-US" w:eastAsia="en-US"/>
            </w:rPr>
            <w:t>UIP</w:t>
          </w:r>
          <w:proofErr w:type="spellEnd"/>
          <w:r w:rsidRPr="00566C05">
            <w:rPr>
              <w:rFonts w:ascii="Vijaya" w:hAnsi="Vijaya" w:cs="Vijaya"/>
              <w:sz w:val="16"/>
              <w:szCs w:val="16"/>
              <w:lang w:val="en-US" w:eastAsia="en-US"/>
            </w:rPr>
            <w:t xml:space="preserve"> - </w:t>
          </w:r>
          <w:proofErr w:type="spellStart"/>
          <w:r w:rsidRPr="00566C05">
            <w:rPr>
              <w:rFonts w:ascii="Vijaya" w:hAnsi="Vijaya" w:cs="Vijaya"/>
              <w:sz w:val="16"/>
              <w:szCs w:val="16"/>
              <w:lang w:val="en-US" w:eastAsia="en-US"/>
            </w:rPr>
            <w:t>UDC</w:t>
          </w:r>
          <w:proofErr w:type="spellEnd"/>
          <w:r w:rsidRPr="00566C05">
            <w:rPr>
              <w:rFonts w:ascii="Vijaya" w:hAnsi="Vijaya" w:cs="Vijaya"/>
              <w:sz w:val="16"/>
              <w:szCs w:val="16"/>
              <w:lang w:val="en-US" w:eastAsia="en-US"/>
            </w:rPr>
            <w:t xml:space="preserve"> - </w:t>
          </w:r>
          <w:proofErr w:type="spellStart"/>
          <w:r w:rsidRPr="00566C05">
            <w:rPr>
              <w:rFonts w:ascii="Vijaya" w:hAnsi="Vijaya" w:cs="Vijaya"/>
              <w:sz w:val="16"/>
              <w:szCs w:val="16"/>
              <w:lang w:val="en-US" w:eastAsia="en-US"/>
            </w:rPr>
            <w:t>DRCB</w:t>
          </w:r>
          <w:proofErr w:type="spellEnd"/>
          <w:r w:rsidRPr="00566C05">
            <w:rPr>
              <w:rFonts w:ascii="Vijaya" w:hAnsi="Vijaya" w:cs="Vijaya"/>
              <w:sz w:val="16"/>
              <w:szCs w:val="16"/>
              <w:lang w:val="en-US" w:eastAsia="en-US"/>
            </w:rPr>
            <w:t xml:space="preserve"> - </w:t>
          </w:r>
          <w:proofErr w:type="spellStart"/>
          <w:r w:rsidRPr="00566C05">
            <w:rPr>
              <w:rFonts w:ascii="Vijaya" w:hAnsi="Vijaya" w:cs="Vijaya"/>
              <w:sz w:val="16"/>
              <w:szCs w:val="16"/>
              <w:lang w:val="en-US" w:eastAsia="en-US"/>
            </w:rPr>
            <w:t>GRGD</w:t>
          </w:r>
          <w:proofErr w:type="spellEnd"/>
          <w:r w:rsidRPr="00566C05">
            <w:rPr>
              <w:rFonts w:ascii="Vijaya" w:hAnsi="Vijaya" w:cs="Vijaya"/>
              <w:sz w:val="16"/>
              <w:szCs w:val="16"/>
              <w:lang w:val="en-US" w:eastAsia="en-US"/>
            </w:rPr>
            <w:t xml:space="preserve"> -</w:t>
          </w:r>
          <w:proofErr w:type="spellStart"/>
          <w:r w:rsidRPr="00566C05">
            <w:rPr>
              <w:rFonts w:ascii="Vijaya" w:hAnsi="Vijaya" w:cs="Vijaya"/>
              <w:sz w:val="16"/>
              <w:szCs w:val="16"/>
              <w:lang w:val="en-US" w:eastAsia="en-US"/>
            </w:rPr>
            <w:t>YPFB</w:t>
          </w:r>
          <w:proofErr w:type="spellEnd"/>
          <w:r w:rsidRPr="00566C05">
            <w:rPr>
              <w:rFonts w:ascii="Vijaya" w:hAnsi="Vijaya" w:cs="Vijaya"/>
              <w:sz w:val="16"/>
              <w:szCs w:val="16"/>
              <w:lang w:val="en-US" w:eastAsia="en-US"/>
            </w:rPr>
            <w:t xml:space="preserve"> </w:t>
          </w:r>
        </w:p>
      </w:tc>
      <w:tc>
        <w:tcPr>
          <w:tcW w:w="3224" w:type="dxa"/>
          <w:tcMar>
            <w:top w:w="0" w:type="dxa"/>
            <w:left w:w="108" w:type="dxa"/>
            <w:bottom w:w="0" w:type="dxa"/>
            <w:right w:w="108" w:type="dxa"/>
          </w:tcMar>
          <w:hideMark/>
        </w:tcPr>
        <w:p w:rsidR="00F700B7" w:rsidRDefault="00F700B7" w:rsidP="00F700B7">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Angel Vargas Guzman </w:t>
          </w:r>
        </w:p>
        <w:p w:rsidR="00F700B7" w:rsidRDefault="00F700B7" w:rsidP="00F700B7">
          <w:pPr>
            <w:jc w:val="center"/>
            <w:rPr>
              <w:rFonts w:ascii="Vijaya" w:hAnsi="Vijaya" w:cs="Vijaya"/>
              <w:sz w:val="16"/>
              <w:szCs w:val="16"/>
              <w:lang w:val="es-BO" w:eastAsia="en-US"/>
            </w:rPr>
          </w:pPr>
          <w:r>
            <w:rPr>
              <w:rFonts w:ascii="Vijaya" w:hAnsi="Vijaya" w:cs="Vijaya"/>
              <w:sz w:val="16"/>
              <w:szCs w:val="16"/>
              <w:lang w:val="es-BO" w:eastAsia="en-US"/>
            </w:rPr>
            <w:t xml:space="preserve">JEFE UNIDAD DISTRITAL DE CONSTRUCCIONES. </w:t>
          </w:r>
        </w:p>
        <w:p w:rsidR="005C1862" w:rsidRPr="00566C05" w:rsidRDefault="00F700B7" w:rsidP="00F700B7">
          <w:pPr>
            <w:jc w:val="center"/>
            <w:rPr>
              <w:rFonts w:ascii="Calibri" w:hAnsi="Calibri"/>
              <w:b/>
              <w:bCs/>
              <w:sz w:val="16"/>
              <w:szCs w:val="16"/>
              <w:lang w:val="en-US" w:eastAsia="en-US"/>
            </w:rPr>
          </w:pPr>
          <w:proofErr w:type="spellStart"/>
          <w:r w:rsidRPr="00566C05">
            <w:rPr>
              <w:rFonts w:ascii="Vijaya" w:hAnsi="Vijaya" w:cs="Vijaya"/>
              <w:sz w:val="16"/>
              <w:szCs w:val="16"/>
              <w:lang w:val="en-US" w:eastAsia="en-US"/>
            </w:rPr>
            <w:t>UDC</w:t>
          </w:r>
          <w:proofErr w:type="spellEnd"/>
          <w:r w:rsidRPr="00566C05">
            <w:rPr>
              <w:rFonts w:ascii="Vijaya" w:hAnsi="Vijaya" w:cs="Vijaya"/>
              <w:sz w:val="16"/>
              <w:szCs w:val="16"/>
              <w:lang w:val="en-US" w:eastAsia="en-US"/>
            </w:rPr>
            <w:t xml:space="preserve"> - </w:t>
          </w:r>
          <w:proofErr w:type="spellStart"/>
          <w:r w:rsidRPr="00566C05">
            <w:rPr>
              <w:rFonts w:ascii="Vijaya" w:hAnsi="Vijaya" w:cs="Vijaya"/>
              <w:sz w:val="16"/>
              <w:szCs w:val="16"/>
              <w:lang w:val="en-US" w:eastAsia="en-US"/>
            </w:rPr>
            <w:t>DRCB</w:t>
          </w:r>
          <w:proofErr w:type="spellEnd"/>
          <w:r w:rsidRPr="00566C05">
            <w:rPr>
              <w:rFonts w:ascii="Vijaya" w:hAnsi="Vijaya" w:cs="Vijaya"/>
              <w:sz w:val="16"/>
              <w:szCs w:val="16"/>
              <w:lang w:val="en-US" w:eastAsia="en-US"/>
            </w:rPr>
            <w:t xml:space="preserve"> - </w:t>
          </w:r>
          <w:proofErr w:type="spellStart"/>
          <w:r w:rsidRPr="00566C05">
            <w:rPr>
              <w:rFonts w:ascii="Vijaya" w:hAnsi="Vijaya" w:cs="Vijaya"/>
              <w:sz w:val="16"/>
              <w:szCs w:val="16"/>
              <w:lang w:val="en-US" w:eastAsia="en-US"/>
            </w:rPr>
            <w:t>GRGD</w:t>
          </w:r>
          <w:proofErr w:type="spellEnd"/>
          <w:r w:rsidRPr="00566C05">
            <w:rPr>
              <w:rFonts w:ascii="Vijaya" w:hAnsi="Vijaya" w:cs="Vijaya"/>
              <w:sz w:val="16"/>
              <w:szCs w:val="16"/>
              <w:lang w:val="en-US" w:eastAsia="en-US"/>
            </w:rPr>
            <w:t xml:space="preserve"> -</w:t>
          </w:r>
          <w:proofErr w:type="spellStart"/>
          <w:r w:rsidRPr="00566C05">
            <w:rPr>
              <w:rFonts w:ascii="Vijaya" w:hAnsi="Vijaya" w:cs="Vijaya"/>
              <w:sz w:val="16"/>
              <w:szCs w:val="16"/>
              <w:lang w:val="en-US" w:eastAsia="en-US"/>
            </w:rPr>
            <w:t>YPFB</w:t>
          </w:r>
          <w:proofErr w:type="spellEnd"/>
        </w:p>
      </w:tc>
      <w:tc>
        <w:tcPr>
          <w:tcW w:w="3169" w:type="dxa"/>
          <w:tcMar>
            <w:top w:w="0" w:type="dxa"/>
            <w:left w:w="108" w:type="dxa"/>
            <w:bottom w:w="0" w:type="dxa"/>
            <w:right w:w="108" w:type="dxa"/>
          </w:tcMar>
          <w:hideMark/>
        </w:tcPr>
        <w:p w:rsidR="005C1862" w:rsidRDefault="005C1862" w:rsidP="005C1862">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Angel Vargas Guzman </w:t>
          </w:r>
        </w:p>
        <w:p w:rsidR="005C1862" w:rsidRDefault="005C1862" w:rsidP="005C1862">
          <w:pPr>
            <w:jc w:val="center"/>
            <w:rPr>
              <w:rFonts w:ascii="Vijaya" w:hAnsi="Vijaya" w:cs="Vijaya"/>
              <w:sz w:val="16"/>
              <w:szCs w:val="16"/>
              <w:lang w:val="es-BO" w:eastAsia="en-US"/>
            </w:rPr>
          </w:pPr>
          <w:r>
            <w:rPr>
              <w:rFonts w:ascii="Vijaya" w:hAnsi="Vijaya" w:cs="Vijaya"/>
              <w:sz w:val="16"/>
              <w:szCs w:val="16"/>
              <w:lang w:val="es-BO" w:eastAsia="en-US"/>
            </w:rPr>
            <w:t xml:space="preserve">JEFE UNIDAD DISTRITAL DE CONSTRUCCIONES. </w:t>
          </w:r>
        </w:p>
        <w:p w:rsidR="005C1862" w:rsidRPr="00566C05" w:rsidRDefault="005C1862" w:rsidP="005C1862">
          <w:pPr>
            <w:pStyle w:val="Piedepgina"/>
            <w:jc w:val="center"/>
            <w:rPr>
              <w:rFonts w:ascii="Calibri" w:hAnsi="Calibri"/>
              <w:b/>
              <w:bCs/>
              <w:sz w:val="16"/>
              <w:szCs w:val="16"/>
              <w:lang w:val="en-US" w:eastAsia="en-US"/>
            </w:rPr>
          </w:pPr>
          <w:proofErr w:type="spellStart"/>
          <w:r w:rsidRPr="00566C05">
            <w:rPr>
              <w:rFonts w:ascii="Vijaya" w:hAnsi="Vijaya" w:cs="Vijaya"/>
              <w:sz w:val="16"/>
              <w:szCs w:val="16"/>
              <w:lang w:val="en-US" w:eastAsia="en-US"/>
            </w:rPr>
            <w:t>UDC</w:t>
          </w:r>
          <w:proofErr w:type="spellEnd"/>
          <w:r w:rsidRPr="00566C05">
            <w:rPr>
              <w:rFonts w:ascii="Vijaya" w:hAnsi="Vijaya" w:cs="Vijaya"/>
              <w:sz w:val="16"/>
              <w:szCs w:val="16"/>
              <w:lang w:val="en-US" w:eastAsia="en-US"/>
            </w:rPr>
            <w:t xml:space="preserve"> - </w:t>
          </w:r>
          <w:proofErr w:type="spellStart"/>
          <w:r w:rsidRPr="00566C05">
            <w:rPr>
              <w:rFonts w:ascii="Vijaya" w:hAnsi="Vijaya" w:cs="Vijaya"/>
              <w:sz w:val="16"/>
              <w:szCs w:val="16"/>
              <w:lang w:val="en-US" w:eastAsia="en-US"/>
            </w:rPr>
            <w:t>DRCB</w:t>
          </w:r>
          <w:proofErr w:type="spellEnd"/>
          <w:r w:rsidRPr="00566C05">
            <w:rPr>
              <w:rFonts w:ascii="Vijaya" w:hAnsi="Vijaya" w:cs="Vijaya"/>
              <w:sz w:val="16"/>
              <w:szCs w:val="16"/>
              <w:lang w:val="en-US" w:eastAsia="en-US"/>
            </w:rPr>
            <w:t xml:space="preserve"> - </w:t>
          </w:r>
          <w:proofErr w:type="spellStart"/>
          <w:r w:rsidRPr="00566C05">
            <w:rPr>
              <w:rFonts w:ascii="Vijaya" w:hAnsi="Vijaya" w:cs="Vijaya"/>
              <w:sz w:val="16"/>
              <w:szCs w:val="16"/>
              <w:lang w:val="en-US" w:eastAsia="en-US"/>
            </w:rPr>
            <w:t>GRGD</w:t>
          </w:r>
          <w:proofErr w:type="spellEnd"/>
          <w:r w:rsidRPr="00566C05">
            <w:rPr>
              <w:rFonts w:ascii="Vijaya" w:hAnsi="Vijaya" w:cs="Vijaya"/>
              <w:sz w:val="16"/>
              <w:szCs w:val="16"/>
              <w:lang w:val="en-US" w:eastAsia="en-US"/>
            </w:rPr>
            <w:t xml:space="preserve"> -</w:t>
          </w:r>
          <w:proofErr w:type="spellStart"/>
          <w:r w:rsidRPr="00566C05">
            <w:rPr>
              <w:rFonts w:ascii="Vijaya" w:hAnsi="Vijaya" w:cs="Vijaya"/>
              <w:sz w:val="16"/>
              <w:szCs w:val="16"/>
              <w:lang w:val="en-US" w:eastAsia="en-US"/>
            </w:rPr>
            <w:t>YPFB</w:t>
          </w:r>
          <w:proofErr w:type="spellEnd"/>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303" w:rsidRDefault="00241303" w:rsidP="00E92156">
      <w:r>
        <w:separator/>
      </w:r>
    </w:p>
  </w:footnote>
  <w:footnote w:type="continuationSeparator" w:id="0">
    <w:p w:rsidR="00241303" w:rsidRDefault="00241303"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0B2E887" wp14:editId="2A8F4CA0">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557FE6" w:rsidRDefault="00624F1E" w:rsidP="00F2202A">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VALIDACIONES PROCESO: </w:t>
          </w:r>
        </w:p>
        <w:p w:rsidR="00E92156" w:rsidRPr="0076024C" w:rsidRDefault="005823F3" w:rsidP="00F2202A">
          <w:pPr>
            <w:pStyle w:val="Encabezado"/>
            <w:jc w:val="center"/>
            <w:rPr>
              <w:rFonts w:ascii="Calibri" w:eastAsia="Arial Unicode MS" w:hAnsi="Calibri" w:cs="Calibri"/>
              <w:szCs w:val="12"/>
              <w:lang w:val="es-MX"/>
            </w:rPr>
          </w:pPr>
          <w:r w:rsidRPr="005823F3">
            <w:rPr>
              <w:rFonts w:ascii="Calibri" w:eastAsia="Arial Unicode MS" w:hAnsi="Calibri" w:cs="Calibri"/>
              <w:b/>
              <w:sz w:val="18"/>
              <w:szCs w:val="18"/>
              <w:lang w:val="es-MX"/>
            </w:rPr>
            <w:t>OBRAS CIVILES CONSTRUCCIÓN DE RED SECUNDARIA AMPLIACIONES MUNICIPIO DE CERCADO DISTRITO 9</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91E15">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91E15">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7"/>
  </w:num>
  <w:num w:numId="3">
    <w:abstractNumId w:val="13"/>
  </w:num>
  <w:num w:numId="4">
    <w:abstractNumId w:val="7"/>
  </w:num>
  <w:num w:numId="5">
    <w:abstractNumId w:val="3"/>
  </w:num>
  <w:num w:numId="6">
    <w:abstractNumId w:val="28"/>
  </w:num>
  <w:num w:numId="7">
    <w:abstractNumId w:val="10"/>
  </w:num>
  <w:num w:numId="8">
    <w:abstractNumId w:val="6"/>
  </w:num>
  <w:num w:numId="9">
    <w:abstractNumId w:val="30"/>
  </w:num>
  <w:num w:numId="10">
    <w:abstractNumId w:val="22"/>
  </w:num>
  <w:num w:numId="11">
    <w:abstractNumId w:val="0"/>
  </w:num>
  <w:num w:numId="12">
    <w:abstractNumId w:val="27"/>
  </w:num>
  <w:num w:numId="13">
    <w:abstractNumId w:val="17"/>
  </w:num>
  <w:num w:numId="14">
    <w:abstractNumId w:val="2"/>
  </w:num>
  <w:num w:numId="15">
    <w:abstractNumId w:val="32"/>
  </w:num>
  <w:num w:numId="16">
    <w:abstractNumId w:val="33"/>
  </w:num>
  <w:num w:numId="17">
    <w:abstractNumId w:val="31"/>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2029"/>
    <w:rsid w:val="000143DC"/>
    <w:rsid w:val="000238A7"/>
    <w:rsid w:val="00042C76"/>
    <w:rsid w:val="000704D3"/>
    <w:rsid w:val="00086488"/>
    <w:rsid w:val="000A4212"/>
    <w:rsid w:val="000A4EB4"/>
    <w:rsid w:val="000B4B51"/>
    <w:rsid w:val="000C4690"/>
    <w:rsid w:val="001A43A1"/>
    <w:rsid w:val="001A64B5"/>
    <w:rsid w:val="001E3E02"/>
    <w:rsid w:val="002050FC"/>
    <w:rsid w:val="00241303"/>
    <w:rsid w:val="002414C9"/>
    <w:rsid w:val="00241540"/>
    <w:rsid w:val="00250A8B"/>
    <w:rsid w:val="0026374C"/>
    <w:rsid w:val="002E10D9"/>
    <w:rsid w:val="00346DEF"/>
    <w:rsid w:val="00360665"/>
    <w:rsid w:val="00516A51"/>
    <w:rsid w:val="005458AB"/>
    <w:rsid w:val="00557FE6"/>
    <w:rsid w:val="00571CCD"/>
    <w:rsid w:val="005823F3"/>
    <w:rsid w:val="00591E15"/>
    <w:rsid w:val="00591F78"/>
    <w:rsid w:val="005922BA"/>
    <w:rsid w:val="00592C8E"/>
    <w:rsid w:val="00594156"/>
    <w:rsid w:val="005C1862"/>
    <w:rsid w:val="005C2BB0"/>
    <w:rsid w:val="005F621C"/>
    <w:rsid w:val="00624F1E"/>
    <w:rsid w:val="0062773E"/>
    <w:rsid w:val="006371AA"/>
    <w:rsid w:val="00645B79"/>
    <w:rsid w:val="00701987"/>
    <w:rsid w:val="00770812"/>
    <w:rsid w:val="00773321"/>
    <w:rsid w:val="007C38E7"/>
    <w:rsid w:val="008156CB"/>
    <w:rsid w:val="00815F0D"/>
    <w:rsid w:val="008202F1"/>
    <w:rsid w:val="008970A5"/>
    <w:rsid w:val="009960E9"/>
    <w:rsid w:val="009C3BEC"/>
    <w:rsid w:val="009F46D1"/>
    <w:rsid w:val="00A2394A"/>
    <w:rsid w:val="00AD1A29"/>
    <w:rsid w:val="00AE2BD3"/>
    <w:rsid w:val="00B8220C"/>
    <w:rsid w:val="00B9515A"/>
    <w:rsid w:val="00BD7D2E"/>
    <w:rsid w:val="00C2490A"/>
    <w:rsid w:val="00C8287B"/>
    <w:rsid w:val="00CF1CE3"/>
    <w:rsid w:val="00CF4A3A"/>
    <w:rsid w:val="00D24C3F"/>
    <w:rsid w:val="00D3251E"/>
    <w:rsid w:val="00D41191"/>
    <w:rsid w:val="00D5156C"/>
    <w:rsid w:val="00DA7274"/>
    <w:rsid w:val="00E806D0"/>
    <w:rsid w:val="00E92156"/>
    <w:rsid w:val="00E94D22"/>
    <w:rsid w:val="00ED7806"/>
    <w:rsid w:val="00F2202A"/>
    <w:rsid w:val="00F37C49"/>
    <w:rsid w:val="00F54AB6"/>
    <w:rsid w:val="00F700A2"/>
    <w:rsid w:val="00F700B7"/>
    <w:rsid w:val="00FA6B86"/>
    <w:rsid w:val="00FC3F6E"/>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F1E657-D8CF-45D7-B01C-B4ACCCAA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E3E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A2F34-EBB4-463D-8B69-2BB3AE79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3954</Words>
  <Characters>21753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Gabriela Ugarte Severiche</cp:lastModifiedBy>
  <cp:revision>33</cp:revision>
  <cp:lastPrinted>2017-10-03T22:54:00Z</cp:lastPrinted>
  <dcterms:created xsi:type="dcterms:W3CDTF">2017-02-20T20:34:00Z</dcterms:created>
  <dcterms:modified xsi:type="dcterms:W3CDTF">2017-10-18T15:37:00Z</dcterms:modified>
</cp:coreProperties>
</file>