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n-US" w:eastAsia="en-U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D3483" w:rsidRDefault="00ED348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D3483" w:rsidRDefault="00ED3483" w:rsidP="00B8304E">
                            <w:pPr>
                              <w:ind w:left="142"/>
                              <w:jc w:val="center"/>
                              <w:rPr>
                                <w:rFonts w:ascii="Verdana" w:hAnsi="Verdana"/>
                                <w:b/>
                              </w:rPr>
                            </w:pPr>
                          </w:p>
                          <w:p w:rsidR="00ED3483" w:rsidRDefault="00ED3483"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D3483" w:rsidRPr="00103622" w:rsidRDefault="00ED3483" w:rsidP="00B8304E">
                            <w:pPr>
                              <w:ind w:left="142"/>
                              <w:jc w:val="center"/>
                              <w:rPr>
                                <w:rFonts w:ascii="Century Gothic" w:hAnsi="Century Gothic" w:cs="Arial"/>
                                <w:b/>
                                <w:sz w:val="32"/>
                                <w:szCs w:val="32"/>
                                <w:lang w:val="es-MX"/>
                              </w:rPr>
                            </w:pPr>
                          </w:p>
                          <w:p w:rsidR="00ED3483" w:rsidRPr="00103622" w:rsidRDefault="00ED348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D3483" w:rsidRDefault="00ED348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ED3483" w:rsidRDefault="00ED3483" w:rsidP="00B8304E">
                            <w:pPr>
                              <w:jc w:val="center"/>
                              <w:rPr>
                                <w:rFonts w:ascii="Century Gothic" w:hAnsi="Century Gothic" w:cs="Arial"/>
                                <w:b/>
                                <w:sz w:val="28"/>
                                <w:szCs w:val="32"/>
                              </w:rPr>
                            </w:pPr>
                          </w:p>
                          <w:p w:rsidR="00ED3483" w:rsidRDefault="00ED3483" w:rsidP="00B8304E">
                            <w:pPr>
                              <w:jc w:val="center"/>
                              <w:rPr>
                                <w:rFonts w:ascii="Century Gothic" w:hAnsi="Century Gothic" w:cs="Arial"/>
                                <w:b/>
                                <w:sz w:val="28"/>
                                <w:szCs w:val="32"/>
                              </w:rPr>
                            </w:pPr>
                          </w:p>
                          <w:p w:rsidR="00ED3483" w:rsidRPr="00D94CE2" w:rsidRDefault="00ED348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D3483" w:rsidRPr="00D94CE2" w:rsidRDefault="00ED348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ED3483" w:rsidRPr="00F40D69" w:rsidRDefault="00ED3483" w:rsidP="00B8304E">
                            <w:pPr>
                              <w:ind w:left="142"/>
                              <w:jc w:val="center"/>
                              <w:rPr>
                                <w:rFonts w:ascii="Century Gothic" w:hAnsi="Century Gothic" w:cs="Arial"/>
                                <w:b/>
                                <w:sz w:val="28"/>
                                <w:szCs w:val="28"/>
                              </w:rPr>
                            </w:pPr>
                          </w:p>
                          <w:p w:rsidR="00ED3483" w:rsidRDefault="00ED3483" w:rsidP="00B8304E">
                            <w:pPr>
                              <w:ind w:left="142"/>
                              <w:jc w:val="center"/>
                              <w:rPr>
                                <w:rFonts w:ascii="Century Gothic" w:hAnsi="Century Gothic" w:cs="Arial"/>
                                <w:b/>
                                <w:sz w:val="28"/>
                                <w:szCs w:val="28"/>
                                <w:lang w:val="es-MX"/>
                              </w:rPr>
                            </w:pPr>
                          </w:p>
                          <w:p w:rsidR="00ED3483" w:rsidRPr="00103622" w:rsidRDefault="00ED348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D3483" w:rsidRPr="005F6C94" w:rsidRDefault="00ED3483" w:rsidP="00B8304E">
                            <w:pPr>
                              <w:ind w:left="142"/>
                              <w:rPr>
                                <w:rFonts w:ascii="Century Gothic" w:hAnsi="Century Gothic"/>
                                <w:b/>
                                <w:sz w:val="28"/>
                                <w:szCs w:val="28"/>
                                <w:lang w:val="es-MX"/>
                              </w:rPr>
                            </w:pPr>
                          </w:p>
                          <w:p w:rsidR="00ED3483" w:rsidRDefault="00ED3483" w:rsidP="00B8304E">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0E17DE">
                              <w:rPr>
                                <w:rFonts w:ascii="Century Gothic" w:hAnsi="Century Gothic" w:cs="Century Gothic"/>
                                <w:b/>
                                <w:bCs/>
                                <w:color w:val="000000"/>
                                <w:sz w:val="28"/>
                                <w:szCs w:val="28"/>
                              </w:rPr>
                              <w:t xml:space="preserve">SERVICIO DE MANTENIMIENTO DE TANQUES HORIZONTALES DE ALMACENAMIENTO DE GLP </w:t>
                            </w:r>
                          </w:p>
                          <w:p w:rsidR="00ED3483" w:rsidRPr="00D94CE2" w:rsidRDefault="00ED3483" w:rsidP="00B8304E">
                            <w:pPr>
                              <w:jc w:val="center"/>
                              <w:rPr>
                                <w:rFonts w:ascii="Century Gothic" w:hAnsi="Century Gothic" w:cs="Century Gothic"/>
                                <w:b/>
                                <w:bCs/>
                                <w:color w:val="FF0000"/>
                                <w:sz w:val="28"/>
                                <w:szCs w:val="28"/>
                              </w:rPr>
                            </w:pPr>
                            <w:r w:rsidRPr="000E17DE">
                              <w:rPr>
                                <w:rFonts w:ascii="Century Gothic" w:hAnsi="Century Gothic" w:cs="Century Gothic"/>
                                <w:b/>
                                <w:bCs/>
                                <w:color w:val="000000"/>
                                <w:sz w:val="28"/>
                                <w:szCs w:val="28"/>
                              </w:rPr>
                              <w:t xml:space="preserve">DE PLANTA PUERTO SUAREZ </w:t>
                            </w:r>
                          </w:p>
                          <w:p w:rsidR="00ED3483" w:rsidRPr="00D94CE2" w:rsidRDefault="00ED3483" w:rsidP="00B8304E">
                            <w:pPr>
                              <w:jc w:val="center"/>
                              <w:rPr>
                                <w:rFonts w:ascii="Century Gothic" w:hAnsi="Century Gothic" w:cs="Century Gothic"/>
                                <w:b/>
                                <w:bCs/>
                                <w:color w:val="FF0000"/>
                                <w:sz w:val="28"/>
                                <w:szCs w:val="28"/>
                              </w:rPr>
                            </w:pPr>
                          </w:p>
                          <w:p w:rsidR="00ED3483" w:rsidRPr="00D94CE2" w:rsidRDefault="00ED3483"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026E5D">
                              <w:rPr>
                                <w:b/>
                                <w:bCs/>
                              </w:rPr>
                              <w:t xml:space="preserve"> </w:t>
                            </w:r>
                            <w:r w:rsidRPr="00026E5D">
                              <w:rPr>
                                <w:rFonts w:ascii="Century Gothic" w:hAnsi="Century Gothic" w:cs="Century Gothic"/>
                                <w:b/>
                                <w:bCs/>
                                <w:sz w:val="28"/>
                                <w:szCs w:val="28"/>
                              </w:rPr>
                              <w:t>GCC-CDL-DCSC-49-17</w:t>
                            </w:r>
                          </w:p>
                          <w:p w:rsidR="00ED3483" w:rsidRPr="00D94CE2" w:rsidRDefault="00ED3483" w:rsidP="00B8304E">
                            <w:pPr>
                              <w:jc w:val="center"/>
                              <w:rPr>
                                <w:rFonts w:ascii="Century Gothic" w:hAnsi="Century Gothic" w:cs="Century Gothic"/>
                                <w:b/>
                                <w:bCs/>
                                <w:color w:val="FF0000"/>
                                <w:sz w:val="28"/>
                                <w:szCs w:val="28"/>
                              </w:rPr>
                            </w:pPr>
                          </w:p>
                          <w:p w:rsidR="00ED3483" w:rsidRPr="00026E5D" w:rsidRDefault="00ED3483" w:rsidP="00B8304E">
                            <w:pPr>
                              <w:jc w:val="center"/>
                              <w:rPr>
                                <w:rFonts w:ascii="Century Gothic" w:hAnsi="Century Gothic"/>
                                <w:b/>
                                <w:sz w:val="28"/>
                                <w:szCs w:val="28"/>
                                <w:lang w:val="es-ES_tradnl"/>
                              </w:rPr>
                            </w:pPr>
                            <w:r w:rsidRPr="00026E5D">
                              <w:rPr>
                                <w:rFonts w:ascii="Century Gothic" w:hAnsi="Century Gothic" w:cs="Century Gothic"/>
                                <w:b/>
                                <w:bCs/>
                                <w:sz w:val="28"/>
                                <w:szCs w:val="28"/>
                              </w:rPr>
                              <w:t>(Primera Convocatoria</w:t>
                            </w:r>
                            <w:r w:rsidRPr="00026E5D">
                              <w:rPr>
                                <w:rFonts w:ascii="Century Gothic" w:hAnsi="Century Gothic"/>
                                <w:b/>
                                <w:sz w:val="28"/>
                                <w:szCs w:val="28"/>
                                <w:lang w:val="es-ES_tradnl"/>
                              </w:rPr>
                              <w:t>)</w:t>
                            </w:r>
                          </w:p>
                          <w:p w:rsidR="00ED3483" w:rsidRPr="00103622" w:rsidRDefault="00ED3483" w:rsidP="00B8304E">
                            <w:pPr>
                              <w:jc w:val="center"/>
                              <w:rPr>
                                <w:rFonts w:ascii="Century Gothic" w:hAnsi="Century Gothic"/>
                                <w:sz w:val="32"/>
                                <w:szCs w:val="32"/>
                                <w:lang w:val="es-ES_tradnl"/>
                              </w:rPr>
                            </w:pPr>
                          </w:p>
                          <w:p w:rsidR="00ED3483" w:rsidRPr="00103622" w:rsidRDefault="00ED3483" w:rsidP="00B8304E">
                            <w:pPr>
                              <w:ind w:right="930"/>
                              <w:jc w:val="center"/>
                              <w:rPr>
                                <w:rFonts w:ascii="Century Gothic" w:hAnsi="Century Gothic"/>
                                <w:sz w:val="32"/>
                                <w:szCs w:val="32"/>
                                <w:lang w:val="es-ES_tradnl"/>
                              </w:rPr>
                            </w:pPr>
                          </w:p>
                          <w:p w:rsidR="00ED3483" w:rsidRPr="00103622" w:rsidRDefault="00ED3483" w:rsidP="00B8304E">
                            <w:pPr>
                              <w:ind w:right="930"/>
                              <w:jc w:val="center"/>
                              <w:rPr>
                                <w:rFonts w:ascii="Century Gothic" w:hAnsi="Century Gothic"/>
                                <w:sz w:val="32"/>
                                <w:szCs w:val="32"/>
                                <w:lang w:val="es-ES_tradnl"/>
                              </w:rPr>
                            </w:pPr>
                          </w:p>
                          <w:p w:rsidR="00ED3483" w:rsidRDefault="00ED3483" w:rsidP="00B8304E">
                            <w:pPr>
                              <w:ind w:right="930"/>
                              <w:jc w:val="center"/>
                              <w:rPr>
                                <w:rFonts w:ascii="Century Gothic" w:hAnsi="Century Gothic"/>
                                <w:lang w:val="es-ES_tradnl"/>
                              </w:rPr>
                            </w:pPr>
                          </w:p>
                          <w:p w:rsidR="00ED3483" w:rsidRPr="009C5A35" w:rsidRDefault="00ED3483"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ED3483" w:rsidRDefault="00ED348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D3483" w:rsidRDefault="00ED3483" w:rsidP="00B8304E">
                      <w:pPr>
                        <w:ind w:left="142"/>
                        <w:jc w:val="center"/>
                        <w:rPr>
                          <w:rFonts w:ascii="Verdana" w:hAnsi="Verdana"/>
                          <w:b/>
                        </w:rPr>
                      </w:pPr>
                    </w:p>
                    <w:p w:rsidR="00ED3483" w:rsidRDefault="00ED3483"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D3483" w:rsidRPr="00103622" w:rsidRDefault="00ED3483" w:rsidP="00B8304E">
                      <w:pPr>
                        <w:ind w:left="142"/>
                        <w:jc w:val="center"/>
                        <w:rPr>
                          <w:rFonts w:ascii="Century Gothic" w:hAnsi="Century Gothic" w:cs="Arial"/>
                          <w:b/>
                          <w:sz w:val="32"/>
                          <w:szCs w:val="32"/>
                          <w:lang w:val="es-MX"/>
                        </w:rPr>
                      </w:pPr>
                    </w:p>
                    <w:p w:rsidR="00ED3483" w:rsidRPr="00103622" w:rsidRDefault="00ED348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D3483" w:rsidRDefault="00ED348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ED3483" w:rsidRDefault="00ED3483" w:rsidP="00B8304E">
                      <w:pPr>
                        <w:jc w:val="center"/>
                        <w:rPr>
                          <w:rFonts w:ascii="Century Gothic" w:hAnsi="Century Gothic" w:cs="Arial"/>
                          <w:b/>
                          <w:sz w:val="28"/>
                          <w:szCs w:val="32"/>
                        </w:rPr>
                      </w:pPr>
                    </w:p>
                    <w:p w:rsidR="00ED3483" w:rsidRDefault="00ED3483" w:rsidP="00B8304E">
                      <w:pPr>
                        <w:jc w:val="center"/>
                        <w:rPr>
                          <w:rFonts w:ascii="Century Gothic" w:hAnsi="Century Gothic" w:cs="Arial"/>
                          <w:b/>
                          <w:sz w:val="28"/>
                          <w:szCs w:val="32"/>
                        </w:rPr>
                      </w:pPr>
                    </w:p>
                    <w:p w:rsidR="00ED3483" w:rsidRPr="00D94CE2" w:rsidRDefault="00ED348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D3483" w:rsidRPr="00D94CE2" w:rsidRDefault="00ED348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ED3483" w:rsidRPr="00F40D69" w:rsidRDefault="00ED3483" w:rsidP="00B8304E">
                      <w:pPr>
                        <w:ind w:left="142"/>
                        <w:jc w:val="center"/>
                        <w:rPr>
                          <w:rFonts w:ascii="Century Gothic" w:hAnsi="Century Gothic" w:cs="Arial"/>
                          <w:b/>
                          <w:sz w:val="28"/>
                          <w:szCs w:val="28"/>
                        </w:rPr>
                      </w:pPr>
                    </w:p>
                    <w:p w:rsidR="00ED3483" w:rsidRDefault="00ED3483" w:rsidP="00B8304E">
                      <w:pPr>
                        <w:ind w:left="142"/>
                        <w:jc w:val="center"/>
                        <w:rPr>
                          <w:rFonts w:ascii="Century Gothic" w:hAnsi="Century Gothic" w:cs="Arial"/>
                          <w:b/>
                          <w:sz w:val="28"/>
                          <w:szCs w:val="28"/>
                          <w:lang w:val="es-MX"/>
                        </w:rPr>
                      </w:pPr>
                    </w:p>
                    <w:p w:rsidR="00ED3483" w:rsidRPr="00103622" w:rsidRDefault="00ED348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D3483" w:rsidRPr="005F6C94" w:rsidRDefault="00ED3483" w:rsidP="00B8304E">
                      <w:pPr>
                        <w:ind w:left="142"/>
                        <w:rPr>
                          <w:rFonts w:ascii="Century Gothic" w:hAnsi="Century Gothic"/>
                          <w:b/>
                          <w:sz w:val="28"/>
                          <w:szCs w:val="28"/>
                          <w:lang w:val="es-MX"/>
                        </w:rPr>
                      </w:pPr>
                    </w:p>
                    <w:p w:rsidR="00ED3483" w:rsidRDefault="00ED3483" w:rsidP="00B8304E">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0E17DE">
                        <w:rPr>
                          <w:rFonts w:ascii="Century Gothic" w:hAnsi="Century Gothic" w:cs="Century Gothic"/>
                          <w:b/>
                          <w:bCs/>
                          <w:color w:val="000000"/>
                          <w:sz w:val="28"/>
                          <w:szCs w:val="28"/>
                        </w:rPr>
                        <w:t xml:space="preserve">SERVICIO DE MANTENIMIENTO DE TANQUES HORIZONTALES DE ALMACENAMIENTO DE GLP </w:t>
                      </w:r>
                    </w:p>
                    <w:p w:rsidR="00ED3483" w:rsidRPr="00D94CE2" w:rsidRDefault="00ED3483" w:rsidP="00B8304E">
                      <w:pPr>
                        <w:jc w:val="center"/>
                        <w:rPr>
                          <w:rFonts w:ascii="Century Gothic" w:hAnsi="Century Gothic" w:cs="Century Gothic"/>
                          <w:b/>
                          <w:bCs/>
                          <w:color w:val="FF0000"/>
                          <w:sz w:val="28"/>
                          <w:szCs w:val="28"/>
                        </w:rPr>
                      </w:pPr>
                      <w:r w:rsidRPr="000E17DE">
                        <w:rPr>
                          <w:rFonts w:ascii="Century Gothic" w:hAnsi="Century Gothic" w:cs="Century Gothic"/>
                          <w:b/>
                          <w:bCs/>
                          <w:color w:val="000000"/>
                          <w:sz w:val="28"/>
                          <w:szCs w:val="28"/>
                        </w:rPr>
                        <w:t xml:space="preserve">DE PLANTA PUERTO SUAREZ </w:t>
                      </w:r>
                    </w:p>
                    <w:p w:rsidR="00ED3483" w:rsidRPr="00D94CE2" w:rsidRDefault="00ED3483" w:rsidP="00B8304E">
                      <w:pPr>
                        <w:jc w:val="center"/>
                        <w:rPr>
                          <w:rFonts w:ascii="Century Gothic" w:hAnsi="Century Gothic" w:cs="Century Gothic"/>
                          <w:b/>
                          <w:bCs/>
                          <w:color w:val="FF0000"/>
                          <w:sz w:val="28"/>
                          <w:szCs w:val="28"/>
                        </w:rPr>
                      </w:pPr>
                    </w:p>
                    <w:p w:rsidR="00ED3483" w:rsidRPr="00D94CE2" w:rsidRDefault="00ED3483"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026E5D">
                        <w:rPr>
                          <w:b/>
                          <w:bCs/>
                        </w:rPr>
                        <w:t xml:space="preserve"> </w:t>
                      </w:r>
                      <w:r w:rsidRPr="00026E5D">
                        <w:rPr>
                          <w:rFonts w:ascii="Century Gothic" w:hAnsi="Century Gothic" w:cs="Century Gothic"/>
                          <w:b/>
                          <w:bCs/>
                          <w:sz w:val="28"/>
                          <w:szCs w:val="28"/>
                        </w:rPr>
                        <w:t>GCC-CDL-DCSC-49-17</w:t>
                      </w:r>
                    </w:p>
                    <w:p w:rsidR="00ED3483" w:rsidRPr="00D94CE2" w:rsidRDefault="00ED3483" w:rsidP="00B8304E">
                      <w:pPr>
                        <w:jc w:val="center"/>
                        <w:rPr>
                          <w:rFonts w:ascii="Century Gothic" w:hAnsi="Century Gothic" w:cs="Century Gothic"/>
                          <w:b/>
                          <w:bCs/>
                          <w:color w:val="FF0000"/>
                          <w:sz w:val="28"/>
                          <w:szCs w:val="28"/>
                        </w:rPr>
                      </w:pPr>
                    </w:p>
                    <w:p w:rsidR="00ED3483" w:rsidRPr="00026E5D" w:rsidRDefault="00ED3483" w:rsidP="00B8304E">
                      <w:pPr>
                        <w:jc w:val="center"/>
                        <w:rPr>
                          <w:rFonts w:ascii="Century Gothic" w:hAnsi="Century Gothic"/>
                          <w:b/>
                          <w:sz w:val="28"/>
                          <w:szCs w:val="28"/>
                          <w:lang w:val="es-ES_tradnl"/>
                        </w:rPr>
                      </w:pPr>
                      <w:r w:rsidRPr="00026E5D">
                        <w:rPr>
                          <w:rFonts w:ascii="Century Gothic" w:hAnsi="Century Gothic" w:cs="Century Gothic"/>
                          <w:b/>
                          <w:bCs/>
                          <w:sz w:val="28"/>
                          <w:szCs w:val="28"/>
                        </w:rPr>
                        <w:t>(Primera Convocatoria</w:t>
                      </w:r>
                      <w:r w:rsidRPr="00026E5D">
                        <w:rPr>
                          <w:rFonts w:ascii="Century Gothic" w:hAnsi="Century Gothic"/>
                          <w:b/>
                          <w:sz w:val="28"/>
                          <w:szCs w:val="28"/>
                          <w:lang w:val="es-ES_tradnl"/>
                        </w:rPr>
                        <w:t>)</w:t>
                      </w:r>
                    </w:p>
                    <w:p w:rsidR="00ED3483" w:rsidRPr="00103622" w:rsidRDefault="00ED3483" w:rsidP="00B8304E">
                      <w:pPr>
                        <w:jc w:val="center"/>
                        <w:rPr>
                          <w:rFonts w:ascii="Century Gothic" w:hAnsi="Century Gothic"/>
                          <w:sz w:val="32"/>
                          <w:szCs w:val="32"/>
                          <w:lang w:val="es-ES_tradnl"/>
                        </w:rPr>
                      </w:pPr>
                    </w:p>
                    <w:p w:rsidR="00ED3483" w:rsidRPr="00103622" w:rsidRDefault="00ED3483" w:rsidP="00B8304E">
                      <w:pPr>
                        <w:ind w:right="930"/>
                        <w:jc w:val="center"/>
                        <w:rPr>
                          <w:rFonts w:ascii="Century Gothic" w:hAnsi="Century Gothic"/>
                          <w:sz w:val="32"/>
                          <w:szCs w:val="32"/>
                          <w:lang w:val="es-ES_tradnl"/>
                        </w:rPr>
                      </w:pPr>
                    </w:p>
                    <w:p w:rsidR="00ED3483" w:rsidRPr="00103622" w:rsidRDefault="00ED3483" w:rsidP="00B8304E">
                      <w:pPr>
                        <w:ind w:right="930"/>
                        <w:jc w:val="center"/>
                        <w:rPr>
                          <w:rFonts w:ascii="Century Gothic" w:hAnsi="Century Gothic"/>
                          <w:sz w:val="32"/>
                          <w:szCs w:val="32"/>
                          <w:lang w:val="es-ES_tradnl"/>
                        </w:rPr>
                      </w:pPr>
                    </w:p>
                    <w:p w:rsidR="00ED3483" w:rsidRDefault="00ED3483" w:rsidP="00B8304E">
                      <w:pPr>
                        <w:ind w:right="930"/>
                        <w:jc w:val="center"/>
                        <w:rPr>
                          <w:rFonts w:ascii="Century Gothic" w:hAnsi="Century Gothic"/>
                          <w:lang w:val="es-ES_tradnl"/>
                        </w:rPr>
                      </w:pPr>
                    </w:p>
                    <w:p w:rsidR="00ED3483" w:rsidRPr="009C5A35" w:rsidRDefault="00ED3483"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D3483" w:rsidRPr="00AD6AF2" w:rsidRDefault="00ED3483" w:rsidP="00B26F20">
                            <w:pPr>
                              <w:ind w:right="930"/>
                              <w:jc w:val="center"/>
                              <w:rPr>
                                <w:rFonts w:ascii="Century Gothic" w:hAnsi="Century Gothic"/>
                                <w:sz w:val="14"/>
                                <w:lang w:val="es-ES_tradnl"/>
                              </w:rPr>
                            </w:pPr>
                          </w:p>
                          <w:p w:rsidR="00ED3483" w:rsidRDefault="00ED348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ED3483" w:rsidRPr="00AD6AF2" w:rsidRDefault="00ED348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ED3483" w:rsidRPr="00AD6AF2" w:rsidRDefault="00ED3483" w:rsidP="00B26F20">
                      <w:pPr>
                        <w:ind w:right="930"/>
                        <w:jc w:val="center"/>
                        <w:rPr>
                          <w:rFonts w:ascii="Century Gothic" w:hAnsi="Century Gothic"/>
                          <w:sz w:val="14"/>
                          <w:lang w:val="es-ES_tradnl"/>
                        </w:rPr>
                      </w:pPr>
                    </w:p>
                    <w:p w:rsidR="00ED3483" w:rsidRDefault="00ED348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ED3483" w:rsidRPr="00AD6AF2" w:rsidRDefault="00ED348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91C7D"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91C7D"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91C7D"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A91C7D"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143"/>
        <w:gridCol w:w="1088"/>
        <w:gridCol w:w="3337"/>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7769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77699">
        <w:trPr>
          <w:trHeight w:val="64"/>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A91C7D" w:rsidRPr="00552079" w:rsidTr="00A91C7D">
        <w:trPr>
          <w:trHeight w:val="300"/>
        </w:trPr>
        <w:tc>
          <w:tcPr>
            <w:tcW w:w="433" w:type="dxa"/>
            <w:vAlign w:val="center"/>
          </w:tcPr>
          <w:p w:rsidR="00A91C7D" w:rsidRPr="00552079" w:rsidRDefault="00A91C7D"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A91C7D" w:rsidRPr="00552079" w:rsidRDefault="00A91C7D" w:rsidP="00A91C7D">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2231" w:type="dxa"/>
            <w:gridSpan w:val="2"/>
            <w:vAlign w:val="center"/>
          </w:tcPr>
          <w:p w:rsidR="00A91C7D" w:rsidRPr="00552079" w:rsidRDefault="005371C5" w:rsidP="00F77699">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337" w:type="dxa"/>
            <w:vAlign w:val="center"/>
          </w:tcPr>
          <w:p w:rsidR="00A91C7D" w:rsidRPr="0075340C" w:rsidRDefault="00A91C7D" w:rsidP="00F77699">
            <w:pPr>
              <w:jc w:val="both"/>
              <w:rPr>
                <w:rFonts w:asciiTheme="minorHAnsi" w:hAnsiTheme="minorHAnsi" w:cstheme="minorHAnsi"/>
                <w:sz w:val="22"/>
                <w:szCs w:val="22"/>
                <w:lang w:val="es-ES_tradnl"/>
              </w:rPr>
            </w:pPr>
            <w:r w:rsidRPr="0075340C">
              <w:rPr>
                <w:rFonts w:ascii="Calibri" w:hAnsi="Calibri" w:cs="Arial"/>
                <w:b/>
                <w:i/>
                <w:sz w:val="16"/>
                <w:szCs w:val="16"/>
              </w:rPr>
              <w:t>NO APLICA</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2"/>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75340C" w:rsidRDefault="00CE7B5F" w:rsidP="00F77699">
            <w:pPr>
              <w:jc w:val="both"/>
              <w:rPr>
                <w:rFonts w:asciiTheme="minorHAnsi" w:hAnsiTheme="minorHAnsi" w:cstheme="minorHAnsi"/>
                <w:sz w:val="22"/>
                <w:szCs w:val="22"/>
              </w:rPr>
            </w:pPr>
          </w:p>
        </w:tc>
      </w:tr>
      <w:tr w:rsidR="00A91C7D" w:rsidRPr="00552079" w:rsidTr="00A91C7D">
        <w:trPr>
          <w:trHeight w:val="433"/>
        </w:trPr>
        <w:tc>
          <w:tcPr>
            <w:tcW w:w="433" w:type="dxa"/>
            <w:shd w:val="clear" w:color="auto" w:fill="auto"/>
            <w:vAlign w:val="center"/>
          </w:tcPr>
          <w:p w:rsidR="00A91C7D" w:rsidRPr="00552079" w:rsidRDefault="00A91C7D"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A91C7D" w:rsidRPr="00552079" w:rsidRDefault="00A91C7D" w:rsidP="00A91C7D">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2231" w:type="dxa"/>
            <w:gridSpan w:val="2"/>
            <w:vAlign w:val="center"/>
          </w:tcPr>
          <w:p w:rsidR="00A91C7D" w:rsidRPr="00552079" w:rsidRDefault="005371C5" w:rsidP="00F77699">
            <w:pPr>
              <w:jc w:val="center"/>
              <w:rPr>
                <w:rFonts w:asciiTheme="minorHAnsi" w:hAnsiTheme="minorHAnsi" w:cstheme="minorHAnsi"/>
                <w:sz w:val="22"/>
                <w:szCs w:val="22"/>
              </w:rPr>
            </w:pPr>
            <w:r>
              <w:rPr>
                <w:rFonts w:asciiTheme="minorHAnsi" w:hAnsiTheme="minorHAnsi" w:cstheme="minorHAnsi"/>
                <w:sz w:val="22"/>
                <w:szCs w:val="22"/>
              </w:rPr>
              <w:t>-------------------------</w:t>
            </w:r>
          </w:p>
        </w:tc>
        <w:tc>
          <w:tcPr>
            <w:tcW w:w="3337" w:type="dxa"/>
            <w:vAlign w:val="center"/>
          </w:tcPr>
          <w:p w:rsidR="00A91C7D" w:rsidRPr="0075340C" w:rsidRDefault="00A91C7D" w:rsidP="00F77699">
            <w:pPr>
              <w:jc w:val="both"/>
              <w:rPr>
                <w:rFonts w:asciiTheme="minorHAnsi" w:hAnsiTheme="minorHAnsi" w:cstheme="minorHAnsi"/>
                <w:b/>
                <w:sz w:val="18"/>
                <w:szCs w:val="22"/>
              </w:rPr>
            </w:pPr>
            <w:r w:rsidRPr="0075340C">
              <w:rPr>
                <w:rFonts w:ascii="Calibri" w:hAnsi="Calibri" w:cs="Arial"/>
                <w:b/>
                <w:i/>
                <w:sz w:val="16"/>
                <w:szCs w:val="16"/>
              </w:rPr>
              <w:t>NO APLICA</w:t>
            </w:r>
          </w:p>
        </w:tc>
      </w:tr>
      <w:tr w:rsidR="00A91C7D" w:rsidRPr="00552079" w:rsidTr="00A91C7D">
        <w:trPr>
          <w:trHeight w:val="433"/>
        </w:trPr>
        <w:tc>
          <w:tcPr>
            <w:tcW w:w="433" w:type="dxa"/>
            <w:shd w:val="clear" w:color="auto" w:fill="auto"/>
            <w:vAlign w:val="center"/>
          </w:tcPr>
          <w:p w:rsidR="00A91C7D" w:rsidRPr="00552079" w:rsidRDefault="00A91C7D"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A91C7D" w:rsidRPr="00A72F2D" w:rsidRDefault="00A91C7D" w:rsidP="00A91C7D">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tc>
        <w:tc>
          <w:tcPr>
            <w:tcW w:w="2231" w:type="dxa"/>
            <w:gridSpan w:val="2"/>
            <w:vAlign w:val="center"/>
          </w:tcPr>
          <w:p w:rsidR="00A91C7D" w:rsidRPr="00552079" w:rsidRDefault="005371C5" w:rsidP="00F77699">
            <w:pPr>
              <w:rPr>
                <w:rFonts w:asciiTheme="minorHAnsi" w:hAnsiTheme="minorHAnsi" w:cstheme="minorHAnsi"/>
                <w:sz w:val="22"/>
                <w:szCs w:val="22"/>
              </w:rPr>
            </w:pPr>
            <w:r>
              <w:rPr>
                <w:rFonts w:asciiTheme="minorHAnsi" w:hAnsiTheme="minorHAnsi" w:cstheme="minorHAnsi"/>
                <w:sz w:val="22"/>
                <w:szCs w:val="22"/>
              </w:rPr>
              <w:t>-----------------------------</w:t>
            </w:r>
          </w:p>
        </w:tc>
        <w:tc>
          <w:tcPr>
            <w:tcW w:w="3337" w:type="dxa"/>
            <w:vAlign w:val="center"/>
          </w:tcPr>
          <w:p w:rsidR="00A91C7D" w:rsidRPr="0075340C" w:rsidRDefault="00A91C7D" w:rsidP="00F77699">
            <w:pPr>
              <w:jc w:val="both"/>
              <w:rPr>
                <w:rFonts w:asciiTheme="minorHAnsi" w:hAnsiTheme="minorHAnsi" w:cstheme="minorHAnsi"/>
                <w:sz w:val="22"/>
                <w:szCs w:val="22"/>
              </w:rPr>
            </w:pPr>
            <w:r w:rsidRPr="0075340C">
              <w:rPr>
                <w:rFonts w:ascii="Calibri" w:hAnsi="Calibri" w:cs="Arial"/>
                <w:b/>
                <w:i/>
                <w:sz w:val="16"/>
                <w:szCs w:val="16"/>
              </w:rPr>
              <w:t>NO APLICA</w:t>
            </w: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75340C" w:rsidRDefault="00CE7B5F" w:rsidP="00F77699">
            <w:pPr>
              <w:jc w:val="both"/>
              <w:rPr>
                <w:rFonts w:asciiTheme="minorHAnsi" w:hAnsiTheme="minorHAnsi" w:cstheme="minorHAnsi"/>
                <w:sz w:val="22"/>
                <w:szCs w:val="22"/>
              </w:rPr>
            </w:pPr>
          </w:p>
        </w:tc>
      </w:tr>
      <w:tr w:rsidR="00A91C7D" w:rsidRPr="00552079" w:rsidTr="00A91C7D">
        <w:trPr>
          <w:trHeight w:val="370"/>
        </w:trPr>
        <w:tc>
          <w:tcPr>
            <w:tcW w:w="433" w:type="dxa"/>
            <w:vAlign w:val="center"/>
          </w:tcPr>
          <w:p w:rsidR="00A91C7D" w:rsidRPr="00552079" w:rsidRDefault="00A91C7D"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A91C7D" w:rsidRPr="00A72F2D" w:rsidRDefault="00A91C7D" w:rsidP="00A91C7D">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2231" w:type="dxa"/>
            <w:gridSpan w:val="2"/>
            <w:vAlign w:val="center"/>
          </w:tcPr>
          <w:p w:rsidR="00A91C7D" w:rsidRPr="00552079" w:rsidRDefault="005371C5" w:rsidP="00F77699">
            <w:pPr>
              <w:rPr>
                <w:rFonts w:asciiTheme="minorHAnsi" w:hAnsiTheme="minorHAnsi" w:cstheme="minorHAnsi"/>
                <w:sz w:val="22"/>
                <w:szCs w:val="22"/>
              </w:rPr>
            </w:pPr>
            <w:r>
              <w:rPr>
                <w:rFonts w:asciiTheme="minorHAnsi" w:hAnsiTheme="minorHAnsi" w:cstheme="minorHAnsi"/>
                <w:sz w:val="22"/>
                <w:szCs w:val="22"/>
              </w:rPr>
              <w:t>---------------------------</w:t>
            </w:r>
          </w:p>
        </w:tc>
        <w:tc>
          <w:tcPr>
            <w:tcW w:w="3337" w:type="dxa"/>
            <w:vAlign w:val="center"/>
          </w:tcPr>
          <w:p w:rsidR="00A91C7D" w:rsidRPr="0075340C" w:rsidRDefault="00A91C7D" w:rsidP="00F77699">
            <w:pPr>
              <w:jc w:val="both"/>
              <w:rPr>
                <w:rFonts w:asciiTheme="minorHAnsi" w:hAnsiTheme="minorHAnsi" w:cstheme="minorHAnsi"/>
                <w:sz w:val="22"/>
                <w:szCs w:val="22"/>
              </w:rPr>
            </w:pPr>
            <w:r w:rsidRPr="0075340C">
              <w:rPr>
                <w:rFonts w:ascii="Calibri" w:hAnsi="Calibri" w:cs="Arial"/>
                <w:b/>
                <w:i/>
                <w:sz w:val="16"/>
                <w:szCs w:val="16"/>
              </w:rPr>
              <w:t>NO APLICA</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75340C" w:rsidRDefault="00CE7B5F" w:rsidP="00F77699">
            <w:pPr>
              <w:rPr>
                <w:rFonts w:asciiTheme="minorHAnsi" w:hAnsiTheme="minorHAnsi" w:cstheme="minorHAnsi"/>
                <w:sz w:val="18"/>
                <w:szCs w:val="18"/>
              </w:rPr>
            </w:pPr>
            <w:r w:rsidRPr="0075340C">
              <w:rPr>
                <w:rFonts w:asciiTheme="minorHAnsi" w:hAnsiTheme="minorHAnsi" w:cstheme="minorHAnsi"/>
                <w:sz w:val="18"/>
                <w:szCs w:val="18"/>
              </w:rPr>
              <w:t>Fecha:</w:t>
            </w:r>
          </w:p>
          <w:p w:rsidR="00CE7B5F" w:rsidRPr="0075340C" w:rsidRDefault="0075340C" w:rsidP="00F77699">
            <w:pPr>
              <w:rPr>
                <w:rFonts w:asciiTheme="minorHAnsi" w:hAnsiTheme="minorHAnsi" w:cstheme="minorHAnsi"/>
                <w:sz w:val="18"/>
                <w:szCs w:val="18"/>
              </w:rPr>
            </w:pPr>
            <w:r w:rsidRPr="0075340C">
              <w:rPr>
                <w:rFonts w:asciiTheme="minorHAnsi" w:hAnsiTheme="minorHAnsi" w:cstheme="minorHAnsi"/>
                <w:sz w:val="18"/>
                <w:szCs w:val="18"/>
              </w:rPr>
              <w:t>07/11/2017</w:t>
            </w:r>
          </w:p>
        </w:tc>
        <w:tc>
          <w:tcPr>
            <w:tcW w:w="1088" w:type="dxa"/>
            <w:vAlign w:val="center"/>
          </w:tcPr>
          <w:p w:rsidR="00CE7B5F" w:rsidRPr="0075340C" w:rsidRDefault="00CE7B5F" w:rsidP="005371C5">
            <w:pPr>
              <w:rPr>
                <w:rFonts w:asciiTheme="minorHAnsi" w:hAnsiTheme="minorHAnsi" w:cstheme="minorHAnsi"/>
                <w:sz w:val="18"/>
                <w:szCs w:val="18"/>
              </w:rPr>
            </w:pPr>
            <w:r w:rsidRPr="0075340C">
              <w:rPr>
                <w:rFonts w:asciiTheme="minorHAnsi" w:hAnsiTheme="minorHAnsi" w:cstheme="minorHAnsi"/>
                <w:sz w:val="18"/>
                <w:szCs w:val="18"/>
              </w:rPr>
              <w:t>Hasta hora:</w:t>
            </w:r>
          </w:p>
          <w:p w:rsidR="00CE7B5F" w:rsidRPr="0075340C" w:rsidRDefault="0075340C" w:rsidP="00F77699">
            <w:pPr>
              <w:rPr>
                <w:rFonts w:asciiTheme="minorHAnsi" w:hAnsiTheme="minorHAnsi" w:cstheme="minorHAnsi"/>
                <w:sz w:val="18"/>
                <w:szCs w:val="18"/>
              </w:rPr>
            </w:pPr>
            <w:r w:rsidRPr="0075340C">
              <w:rPr>
                <w:rFonts w:asciiTheme="minorHAnsi" w:hAnsiTheme="minorHAnsi" w:cstheme="minorHAnsi"/>
                <w:sz w:val="18"/>
                <w:szCs w:val="18"/>
              </w:rPr>
              <w:t>15:30</w:t>
            </w:r>
          </w:p>
        </w:tc>
        <w:tc>
          <w:tcPr>
            <w:tcW w:w="3337" w:type="dxa"/>
          </w:tcPr>
          <w:p w:rsidR="002B4AC4" w:rsidRPr="002B4AC4" w:rsidRDefault="002B4AC4" w:rsidP="002B4AC4">
            <w:pPr>
              <w:jc w:val="both"/>
              <w:rPr>
                <w:rFonts w:ascii="Calibri" w:hAnsi="Calibri" w:cs="Arial"/>
                <w:b/>
              </w:rPr>
            </w:pPr>
            <w:r w:rsidRPr="002B4AC4">
              <w:rPr>
                <w:rFonts w:ascii="Calibri" w:hAnsi="Calibri" w:cs="Arial"/>
                <w:b/>
              </w:rPr>
              <w:t xml:space="preserve">Lugar: Unidad de Contrataciones Distrito Comercial Santa Cruz, Av. Tte. Mamerto Cuellar (Final), atrás de </w:t>
            </w:r>
            <w:proofErr w:type="spellStart"/>
            <w:r w:rsidRPr="002B4AC4">
              <w:rPr>
                <w:rFonts w:ascii="Calibri" w:hAnsi="Calibri" w:cs="Arial"/>
                <w:b/>
              </w:rPr>
              <w:t>Bolivision</w:t>
            </w:r>
            <w:proofErr w:type="spellEnd"/>
            <w:r w:rsidRPr="002B4AC4">
              <w:rPr>
                <w:rFonts w:ascii="Calibri" w:hAnsi="Calibri" w:cs="Arial"/>
                <w:b/>
              </w:rPr>
              <w:t xml:space="preserve">/Batallón de Seguridad Física -  Santa Cruz - Bolivia. </w:t>
            </w:r>
          </w:p>
          <w:p w:rsidR="00CE7B5F" w:rsidRPr="001B5615" w:rsidRDefault="002B4AC4" w:rsidP="002B4AC4">
            <w:pPr>
              <w:jc w:val="both"/>
              <w:rPr>
                <w:rFonts w:asciiTheme="minorHAnsi" w:hAnsiTheme="minorHAnsi" w:cstheme="minorHAnsi"/>
                <w:color w:val="FF0000"/>
                <w:sz w:val="22"/>
                <w:szCs w:val="22"/>
              </w:rPr>
            </w:pPr>
            <w:r w:rsidRPr="002B4AC4">
              <w:rPr>
                <w:rFonts w:ascii="Calibri" w:hAnsi="Calibri"/>
                <w:b/>
              </w:rPr>
              <w:t>Responsable:</w:t>
            </w:r>
            <w:r w:rsidRPr="002B4AC4">
              <w:rPr>
                <w:rFonts w:ascii="Calibri" w:hAnsi="Calibri"/>
              </w:rPr>
              <w:t xml:space="preserve"> FERNANDO ALONSO HURTADO AGUILAR</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75340C" w:rsidRDefault="00CE7B5F" w:rsidP="00F77699">
            <w:pPr>
              <w:jc w:val="center"/>
              <w:rPr>
                <w:rFonts w:asciiTheme="minorHAnsi" w:hAnsiTheme="minorHAnsi" w:cstheme="minorHAnsi"/>
                <w:sz w:val="18"/>
                <w:szCs w:val="18"/>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5371C5" w:rsidRDefault="005371C5" w:rsidP="00F77699">
            <w:pPr>
              <w:rPr>
                <w:rFonts w:asciiTheme="minorHAnsi" w:hAnsiTheme="minorHAnsi" w:cstheme="minorHAnsi"/>
                <w:sz w:val="18"/>
                <w:szCs w:val="18"/>
              </w:rPr>
            </w:pPr>
          </w:p>
          <w:p w:rsidR="005371C5" w:rsidRDefault="005371C5" w:rsidP="00F77699">
            <w:pPr>
              <w:rPr>
                <w:rFonts w:asciiTheme="minorHAnsi" w:hAnsiTheme="minorHAnsi" w:cstheme="minorHAnsi"/>
                <w:sz w:val="18"/>
                <w:szCs w:val="18"/>
              </w:rPr>
            </w:pPr>
          </w:p>
          <w:p w:rsidR="0075340C" w:rsidRDefault="00F67900" w:rsidP="00F77699">
            <w:pPr>
              <w:rPr>
                <w:rFonts w:asciiTheme="minorHAnsi" w:hAnsiTheme="minorHAnsi" w:cstheme="minorHAnsi"/>
                <w:sz w:val="18"/>
                <w:szCs w:val="18"/>
              </w:rPr>
            </w:pPr>
            <w:r w:rsidRPr="0075340C">
              <w:rPr>
                <w:rFonts w:asciiTheme="minorHAnsi" w:hAnsiTheme="minorHAnsi" w:cstheme="minorHAnsi"/>
                <w:sz w:val="18"/>
                <w:szCs w:val="18"/>
              </w:rPr>
              <w:t>Fecha:</w:t>
            </w:r>
          </w:p>
          <w:p w:rsidR="00F67900" w:rsidRDefault="0075340C" w:rsidP="00F77699">
            <w:pPr>
              <w:rPr>
                <w:rFonts w:asciiTheme="minorHAnsi" w:hAnsiTheme="minorHAnsi" w:cstheme="minorHAnsi"/>
                <w:sz w:val="18"/>
                <w:szCs w:val="18"/>
              </w:rPr>
            </w:pPr>
            <w:r w:rsidRPr="0075340C">
              <w:rPr>
                <w:rFonts w:asciiTheme="minorHAnsi" w:hAnsiTheme="minorHAnsi" w:cstheme="minorHAnsi"/>
                <w:sz w:val="18"/>
                <w:szCs w:val="18"/>
              </w:rPr>
              <w:t>07/11/2017</w:t>
            </w:r>
          </w:p>
          <w:p w:rsidR="0075340C" w:rsidRPr="0075340C" w:rsidRDefault="0075340C" w:rsidP="00F77699">
            <w:pPr>
              <w:rPr>
                <w:rFonts w:asciiTheme="minorHAnsi" w:hAnsiTheme="minorHAnsi" w:cstheme="minorHAnsi"/>
                <w:sz w:val="18"/>
                <w:szCs w:val="18"/>
              </w:rPr>
            </w:pPr>
          </w:p>
          <w:p w:rsidR="00F67900" w:rsidRPr="0075340C" w:rsidRDefault="00F67900" w:rsidP="00F77699">
            <w:pPr>
              <w:rPr>
                <w:rFonts w:asciiTheme="minorHAnsi" w:hAnsiTheme="minorHAnsi" w:cstheme="minorHAnsi"/>
                <w:sz w:val="18"/>
                <w:szCs w:val="18"/>
              </w:rPr>
            </w:pPr>
          </w:p>
        </w:tc>
        <w:tc>
          <w:tcPr>
            <w:tcW w:w="1088" w:type="dxa"/>
            <w:vAlign w:val="center"/>
          </w:tcPr>
          <w:p w:rsidR="00F67900" w:rsidRPr="0075340C" w:rsidRDefault="00F67900" w:rsidP="005371C5">
            <w:pPr>
              <w:rPr>
                <w:rFonts w:asciiTheme="minorHAnsi" w:hAnsiTheme="minorHAnsi" w:cstheme="minorHAnsi"/>
                <w:sz w:val="18"/>
                <w:szCs w:val="18"/>
              </w:rPr>
            </w:pPr>
            <w:r w:rsidRPr="0075340C">
              <w:rPr>
                <w:rFonts w:asciiTheme="minorHAnsi" w:hAnsiTheme="minorHAnsi" w:cstheme="minorHAnsi"/>
                <w:sz w:val="18"/>
                <w:szCs w:val="18"/>
              </w:rPr>
              <w:t>Hora:</w:t>
            </w:r>
          </w:p>
          <w:p w:rsidR="00F67900" w:rsidRPr="0075340C" w:rsidRDefault="0075340C" w:rsidP="00F77699">
            <w:pPr>
              <w:rPr>
                <w:rFonts w:asciiTheme="minorHAnsi" w:hAnsiTheme="minorHAnsi" w:cstheme="minorHAnsi"/>
                <w:sz w:val="18"/>
                <w:szCs w:val="18"/>
              </w:rPr>
            </w:pPr>
            <w:r>
              <w:rPr>
                <w:rFonts w:asciiTheme="minorHAnsi" w:hAnsiTheme="minorHAnsi" w:cstheme="minorHAnsi"/>
                <w:sz w:val="18"/>
                <w:szCs w:val="18"/>
              </w:rPr>
              <w:t>16:00</w:t>
            </w:r>
          </w:p>
        </w:tc>
        <w:tc>
          <w:tcPr>
            <w:tcW w:w="3337" w:type="dxa"/>
            <w:vAlign w:val="center"/>
          </w:tcPr>
          <w:p w:rsidR="002B4AC4" w:rsidRPr="002B4AC4" w:rsidRDefault="002B4AC4" w:rsidP="002B4AC4">
            <w:pPr>
              <w:jc w:val="both"/>
              <w:rPr>
                <w:rFonts w:ascii="Calibri" w:hAnsi="Calibri" w:cs="Arial"/>
                <w:b/>
              </w:rPr>
            </w:pPr>
            <w:r w:rsidRPr="002B4AC4">
              <w:rPr>
                <w:rFonts w:ascii="Calibri" w:hAnsi="Calibri" w:cs="Arial"/>
                <w:b/>
              </w:rPr>
              <w:t xml:space="preserve">Lugar: Unidad de Contrataciones Distrito Comercial Santa Cruz, Av. Tte. Mamerto Cuellar (Final), atrás de </w:t>
            </w:r>
            <w:proofErr w:type="spellStart"/>
            <w:r w:rsidRPr="002B4AC4">
              <w:rPr>
                <w:rFonts w:ascii="Calibri" w:hAnsi="Calibri" w:cs="Arial"/>
                <w:b/>
              </w:rPr>
              <w:t>Bolivision</w:t>
            </w:r>
            <w:proofErr w:type="spellEnd"/>
            <w:r w:rsidRPr="002B4AC4">
              <w:rPr>
                <w:rFonts w:ascii="Calibri" w:hAnsi="Calibri" w:cs="Arial"/>
                <w:b/>
              </w:rPr>
              <w:t xml:space="preserve">/Batallón de Seguridad Física -  Santa Cruz - Bolivia. </w:t>
            </w:r>
          </w:p>
          <w:p w:rsidR="00F67900" w:rsidRPr="001B5615" w:rsidRDefault="002B4AC4" w:rsidP="002B4AC4">
            <w:pPr>
              <w:jc w:val="both"/>
              <w:rPr>
                <w:rFonts w:asciiTheme="minorHAnsi" w:hAnsiTheme="minorHAnsi" w:cstheme="minorHAnsi"/>
                <w:color w:val="FF0000"/>
                <w:sz w:val="22"/>
                <w:szCs w:val="22"/>
                <w:lang w:val="es-BO"/>
              </w:rPr>
            </w:pPr>
            <w:r w:rsidRPr="002B4AC4">
              <w:rPr>
                <w:rFonts w:ascii="Calibri" w:hAnsi="Calibri"/>
                <w:b/>
              </w:rPr>
              <w:t>Responsable:</w:t>
            </w:r>
            <w:r w:rsidRPr="002B4AC4">
              <w:rPr>
                <w:rFonts w:ascii="Calibri" w:hAnsi="Calibri"/>
              </w:rPr>
              <w:t xml:space="preserve"> FERNANDO ALONSO HURTADO AGUILAR</w:t>
            </w:r>
          </w:p>
        </w:tc>
      </w:tr>
      <w:tr w:rsidR="00F67900" w:rsidRPr="00552079" w:rsidTr="00F77699">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3038" w:type="dxa"/>
            <w:vAlign w:val="center"/>
          </w:tcPr>
          <w:p w:rsidR="00F67900" w:rsidRPr="00552079" w:rsidRDefault="00F67900" w:rsidP="00F77699">
            <w:pPr>
              <w:rPr>
                <w:rFonts w:asciiTheme="minorHAnsi" w:hAnsiTheme="minorHAnsi" w:cstheme="minorHAnsi"/>
                <w:sz w:val="22"/>
                <w:szCs w:val="22"/>
              </w:rPr>
            </w:pPr>
          </w:p>
        </w:tc>
        <w:tc>
          <w:tcPr>
            <w:tcW w:w="1143" w:type="dxa"/>
            <w:vAlign w:val="center"/>
          </w:tcPr>
          <w:p w:rsidR="00F67900" w:rsidRPr="00552079" w:rsidRDefault="00F67900" w:rsidP="00F77699">
            <w:pPr>
              <w:rPr>
                <w:rFonts w:asciiTheme="minorHAnsi" w:hAnsiTheme="minorHAnsi" w:cstheme="minorHAnsi"/>
                <w:sz w:val="22"/>
                <w:szCs w:val="22"/>
              </w:rPr>
            </w:pPr>
          </w:p>
        </w:tc>
        <w:tc>
          <w:tcPr>
            <w:tcW w:w="1088" w:type="dxa"/>
            <w:vAlign w:val="center"/>
          </w:tcPr>
          <w:p w:rsidR="00F67900" w:rsidRPr="00552079" w:rsidRDefault="00F67900" w:rsidP="00F77699">
            <w:pPr>
              <w:jc w:val="center"/>
              <w:rPr>
                <w:rFonts w:asciiTheme="minorHAnsi" w:hAnsiTheme="minorHAnsi" w:cstheme="minorHAnsi"/>
                <w:sz w:val="22"/>
                <w:szCs w:val="22"/>
              </w:rPr>
            </w:pPr>
          </w:p>
        </w:tc>
        <w:tc>
          <w:tcPr>
            <w:tcW w:w="333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2"/>
            <w:vAlign w:val="center"/>
          </w:tcPr>
          <w:p w:rsidR="00481CF6" w:rsidRDefault="00CE7B5F" w:rsidP="00F77699">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75340C" w:rsidRDefault="0075340C" w:rsidP="0075340C">
            <w:pPr>
              <w:rPr>
                <w:rFonts w:asciiTheme="minorHAnsi" w:hAnsiTheme="minorHAnsi" w:cstheme="minorHAnsi"/>
                <w:sz w:val="18"/>
                <w:szCs w:val="18"/>
              </w:rPr>
            </w:pPr>
            <w:r>
              <w:rPr>
                <w:rFonts w:asciiTheme="minorHAnsi" w:hAnsiTheme="minorHAnsi" w:cstheme="minorHAnsi"/>
                <w:sz w:val="18"/>
                <w:szCs w:val="18"/>
              </w:rPr>
              <w:t>20/11</w:t>
            </w:r>
            <w:r w:rsidRPr="0075340C">
              <w:rPr>
                <w:rFonts w:asciiTheme="minorHAnsi" w:hAnsiTheme="minorHAnsi" w:cstheme="minorHAnsi"/>
                <w:sz w:val="18"/>
                <w:szCs w:val="18"/>
              </w:rPr>
              <w:t>/2017</w:t>
            </w:r>
          </w:p>
          <w:p w:rsidR="00CE7B5F" w:rsidRPr="00D62DD9" w:rsidRDefault="00CE7B5F" w:rsidP="0075340C">
            <w:pPr>
              <w:jc w:val="both"/>
              <w:rPr>
                <w:rFonts w:asciiTheme="minorHAnsi" w:hAnsiTheme="minorHAnsi" w:cstheme="minorHAnsi"/>
                <w:sz w:val="22"/>
                <w:szCs w:val="22"/>
              </w:rPr>
            </w:pPr>
          </w:p>
        </w:tc>
        <w:tc>
          <w:tcPr>
            <w:tcW w:w="3337" w:type="dxa"/>
            <w:vAlign w:val="center"/>
          </w:tcPr>
          <w:p w:rsidR="00CE7B5F" w:rsidRPr="00A72210" w:rsidRDefault="00CE7B5F" w:rsidP="00F77699">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9"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2231" w:type="dxa"/>
            <w:gridSpan w:val="2"/>
            <w:vAlign w:val="center"/>
          </w:tcPr>
          <w:p w:rsidR="00CE7B5F" w:rsidRPr="00D62DD9" w:rsidRDefault="00CE7B5F" w:rsidP="00F77699">
            <w:pPr>
              <w:jc w:val="center"/>
              <w:rPr>
                <w:rFonts w:asciiTheme="minorHAnsi" w:hAnsiTheme="minorHAnsi" w:cstheme="minorHAnsi"/>
                <w:sz w:val="22"/>
                <w:szCs w:val="22"/>
              </w:rPr>
            </w:pPr>
          </w:p>
        </w:tc>
        <w:tc>
          <w:tcPr>
            <w:tcW w:w="3337" w:type="dxa"/>
            <w:vAlign w:val="center"/>
          </w:tcPr>
          <w:p w:rsidR="00CE7B5F" w:rsidRPr="00D62DD9"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Default="00CE7B5F" w:rsidP="00F7769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568" w:type="dxa"/>
            <w:gridSpan w:val="3"/>
            <w:vAlign w:val="center"/>
          </w:tcPr>
          <w:p w:rsidR="0075340C" w:rsidRDefault="00CE7B5F" w:rsidP="0075340C">
            <w:pPr>
              <w:rPr>
                <w:rFonts w:asciiTheme="minorHAnsi" w:hAnsiTheme="minorHAnsi" w:cstheme="minorHAnsi"/>
                <w:sz w:val="22"/>
                <w:szCs w:val="22"/>
              </w:rPr>
            </w:pPr>
            <w:r w:rsidRPr="00D62DD9">
              <w:rPr>
                <w:rFonts w:asciiTheme="minorHAnsi" w:hAnsiTheme="minorHAnsi" w:cstheme="minorHAnsi"/>
                <w:sz w:val="22"/>
                <w:szCs w:val="22"/>
              </w:rPr>
              <w:t>Fecha Estimada:</w:t>
            </w:r>
          </w:p>
          <w:p w:rsidR="0075340C" w:rsidRPr="0075340C" w:rsidRDefault="0075340C" w:rsidP="0075340C">
            <w:pPr>
              <w:rPr>
                <w:rFonts w:asciiTheme="minorHAnsi" w:hAnsiTheme="minorHAnsi" w:cstheme="minorHAnsi"/>
              </w:rPr>
            </w:pPr>
            <w:r>
              <w:rPr>
                <w:rFonts w:asciiTheme="minorHAnsi" w:hAnsiTheme="minorHAnsi" w:cstheme="minorHAnsi"/>
              </w:rPr>
              <w:t>08</w:t>
            </w:r>
            <w:r w:rsidRPr="0075340C">
              <w:rPr>
                <w:rFonts w:asciiTheme="minorHAnsi" w:hAnsiTheme="minorHAnsi" w:cstheme="minorHAnsi"/>
              </w:rPr>
              <w:t>/1</w:t>
            </w:r>
            <w:r>
              <w:rPr>
                <w:rFonts w:asciiTheme="minorHAnsi" w:hAnsiTheme="minorHAnsi" w:cstheme="minorHAnsi"/>
              </w:rPr>
              <w:t>2</w:t>
            </w:r>
            <w:r w:rsidRPr="0075340C">
              <w:rPr>
                <w:rFonts w:asciiTheme="minorHAnsi" w:hAnsiTheme="minorHAnsi" w:cstheme="minorHAnsi"/>
              </w:rPr>
              <w:t>/2017</w:t>
            </w:r>
          </w:p>
          <w:p w:rsidR="00CE7B5F" w:rsidRPr="00D62DD9" w:rsidRDefault="00CE7B5F" w:rsidP="0075340C">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 </w:t>
            </w: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5568" w:type="dxa"/>
            <w:gridSpan w:val="3"/>
            <w:vAlign w:val="center"/>
          </w:tcPr>
          <w:p w:rsidR="00CE7B5F" w:rsidRDefault="00CE7B5F" w:rsidP="00F7769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p w:rsidR="00101D19" w:rsidRPr="00552079" w:rsidRDefault="00101D19" w:rsidP="00CD7DE0">
      <w:pPr>
        <w:tabs>
          <w:tab w:val="left" w:pos="5691"/>
        </w:tabs>
        <w:rPr>
          <w:rFonts w:asciiTheme="minorHAnsi" w:hAnsiTheme="minorHAnsi" w:cstheme="minorHAnsi"/>
          <w:b/>
          <w:sz w:val="22"/>
          <w:szCs w:val="22"/>
        </w:rPr>
      </w:pPr>
    </w:p>
    <w:tbl>
      <w:tblPr>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5371C5">
        <w:trPr>
          <w:trHeight w:val="447"/>
        </w:trPr>
        <w:tc>
          <w:tcPr>
            <w:tcW w:w="9073" w:type="dxa"/>
            <w:gridSpan w:val="5"/>
            <w:shd w:val="clear" w:color="auto" w:fill="D9D9D9" w:themeFill="background1" w:themeFillShade="D9"/>
            <w:vAlign w:val="center"/>
          </w:tcPr>
          <w:p w:rsidR="002B59E7" w:rsidRPr="005371C5" w:rsidRDefault="004668B6" w:rsidP="005371C5">
            <w:pPr>
              <w:jc w:val="center"/>
              <w:rPr>
                <w:rFonts w:asciiTheme="minorHAnsi" w:hAnsiTheme="minorHAnsi" w:cstheme="minorHAnsi"/>
                <w:b/>
                <w:bCs/>
                <w:color w:val="FF0000"/>
                <w:lang w:val="es-BO" w:eastAsia="es-BO"/>
              </w:rPr>
            </w:pPr>
            <w:r w:rsidRPr="005371C5">
              <w:rPr>
                <w:rFonts w:asciiTheme="minorHAnsi" w:hAnsiTheme="minorHAnsi" w:cstheme="minorHAnsi"/>
                <w:b/>
              </w:rPr>
              <w:t>PRECIO REFERENCIAL DE ACUERDO A LA MONEDA ESTABLECIDA EN EL PROCESO DE CONTRATACIÓN</w:t>
            </w:r>
          </w:p>
        </w:tc>
      </w:tr>
      <w:tr w:rsidR="006F058D" w:rsidRPr="00552079" w:rsidTr="005371C5">
        <w:trPr>
          <w:trHeight w:val="529"/>
        </w:trPr>
        <w:tc>
          <w:tcPr>
            <w:tcW w:w="554" w:type="dxa"/>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5371C5" w:rsidRPr="00552079" w:rsidTr="005371C5">
        <w:trPr>
          <w:trHeight w:val="330"/>
        </w:trPr>
        <w:tc>
          <w:tcPr>
            <w:tcW w:w="554" w:type="dxa"/>
            <w:shd w:val="clear" w:color="auto" w:fill="auto"/>
            <w:noWrap/>
            <w:vAlign w:val="center"/>
          </w:tcPr>
          <w:p w:rsidR="005371C5" w:rsidRPr="005371C5" w:rsidRDefault="005371C5" w:rsidP="005371C5">
            <w:pPr>
              <w:jc w:val="center"/>
              <w:rPr>
                <w:rFonts w:asciiTheme="minorHAnsi" w:hAnsiTheme="minorHAnsi" w:cstheme="minorHAnsi"/>
                <w:color w:val="000000"/>
                <w:lang w:val="es-BO" w:eastAsia="es-BO"/>
              </w:rPr>
            </w:pPr>
            <w:r w:rsidRPr="005371C5">
              <w:rPr>
                <w:rFonts w:asciiTheme="minorHAnsi" w:hAnsiTheme="minorHAnsi" w:cstheme="minorHAnsi"/>
                <w:color w:val="000000"/>
                <w:lang w:val="es-BO" w:eastAsia="es-BO"/>
              </w:rPr>
              <w:t>1</w:t>
            </w:r>
          </w:p>
        </w:tc>
        <w:tc>
          <w:tcPr>
            <w:tcW w:w="4245" w:type="dxa"/>
            <w:shd w:val="clear" w:color="000000" w:fill="FFFFFF"/>
            <w:vAlign w:val="center"/>
          </w:tcPr>
          <w:p w:rsidR="005371C5" w:rsidRPr="005371C5" w:rsidRDefault="005371C5" w:rsidP="005371C5">
            <w:pPr>
              <w:rPr>
                <w:rFonts w:asciiTheme="minorHAnsi" w:hAnsiTheme="minorHAnsi" w:cstheme="minorHAnsi"/>
                <w:color w:val="000000"/>
                <w:lang w:val="es-BO" w:eastAsia="es-BO"/>
              </w:rPr>
            </w:pPr>
            <w:r w:rsidRPr="005371C5">
              <w:rPr>
                <w:rFonts w:asciiTheme="minorHAnsi" w:hAnsiTheme="minorHAnsi" w:cstheme="minorHAnsi"/>
                <w:color w:val="000000"/>
                <w:lang w:val="es-BO" w:eastAsia="es-BO"/>
              </w:rPr>
              <w:t>SERVICIO DE MANTENIMIENTO DE TANQUES HORIZONTALES DE ALMACENAMIENTO DE GLP DE PLANTA PUERTO SUAREZ</w:t>
            </w:r>
          </w:p>
        </w:tc>
        <w:tc>
          <w:tcPr>
            <w:tcW w:w="1113" w:type="dxa"/>
            <w:shd w:val="clear" w:color="000000" w:fill="FFFFFF"/>
            <w:vAlign w:val="center"/>
          </w:tcPr>
          <w:p w:rsidR="005371C5" w:rsidRPr="005371C5" w:rsidRDefault="005371C5" w:rsidP="005371C5">
            <w:pPr>
              <w:jc w:val="center"/>
              <w:rPr>
                <w:rFonts w:asciiTheme="minorHAnsi" w:hAnsiTheme="minorHAnsi" w:cstheme="minorHAnsi"/>
                <w:color w:val="000000"/>
                <w:lang w:val="es-BO" w:eastAsia="es-BO"/>
              </w:rPr>
            </w:pPr>
            <w:r w:rsidRPr="005371C5">
              <w:rPr>
                <w:rFonts w:asciiTheme="minorHAnsi" w:hAnsiTheme="minorHAnsi" w:cstheme="minorHAnsi"/>
                <w:color w:val="000000"/>
                <w:lang w:val="es-BO" w:eastAsia="es-BO"/>
              </w:rPr>
              <w:t>1</w:t>
            </w:r>
          </w:p>
        </w:tc>
        <w:tc>
          <w:tcPr>
            <w:tcW w:w="1389" w:type="dxa"/>
            <w:vAlign w:val="center"/>
          </w:tcPr>
          <w:p w:rsidR="005371C5" w:rsidRPr="005371C5" w:rsidRDefault="005371C5" w:rsidP="005371C5">
            <w:pPr>
              <w:jc w:val="center"/>
              <w:rPr>
                <w:rFonts w:ascii="Calibri" w:hAnsi="Calibri" w:cs="Calibri"/>
                <w:color w:val="000000"/>
                <w:lang w:eastAsia="es-BO"/>
              </w:rPr>
            </w:pPr>
            <w:r w:rsidRPr="005371C5">
              <w:rPr>
                <w:rFonts w:ascii="Calibri" w:hAnsi="Calibri" w:cs="Calibri"/>
                <w:color w:val="000000"/>
                <w:lang w:eastAsia="es-BO"/>
              </w:rPr>
              <w:t>361.920,00</w:t>
            </w:r>
          </w:p>
        </w:tc>
        <w:tc>
          <w:tcPr>
            <w:tcW w:w="1772" w:type="dxa"/>
            <w:noWrap/>
            <w:vAlign w:val="center"/>
          </w:tcPr>
          <w:p w:rsidR="005371C5" w:rsidRPr="005371C5" w:rsidRDefault="005371C5" w:rsidP="005371C5">
            <w:pPr>
              <w:jc w:val="center"/>
              <w:rPr>
                <w:rFonts w:ascii="Calibri" w:hAnsi="Calibri" w:cs="Calibri"/>
                <w:color w:val="000000"/>
                <w:lang w:eastAsia="es-BO"/>
              </w:rPr>
            </w:pPr>
            <w:r w:rsidRPr="005371C5">
              <w:rPr>
                <w:rFonts w:ascii="Calibri" w:hAnsi="Calibri" w:cs="Calibri"/>
                <w:color w:val="000000"/>
                <w:lang w:eastAsia="es-BO"/>
              </w:rPr>
              <w:t>361.920,00</w:t>
            </w:r>
          </w:p>
        </w:tc>
      </w:tr>
    </w:tbl>
    <w:p w:rsidR="002B59E7" w:rsidRPr="002B59E7" w:rsidRDefault="002B59E7" w:rsidP="002B59E7">
      <w:pPr>
        <w:rPr>
          <w:rFonts w:asciiTheme="minorHAnsi" w:hAnsiTheme="minorHAnsi" w:cstheme="minorHAnsi"/>
          <w:b/>
          <w:color w:val="FF0000"/>
          <w:sz w:val="22"/>
          <w:szCs w:val="22"/>
        </w:rPr>
      </w:pP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EC191E">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EC191E">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EC191E">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EC191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EC191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EC191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EC191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EC191E">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EC191E">
      <w:pPr>
        <w:pStyle w:val="Sinespaciado4"/>
        <w:numPr>
          <w:ilvl w:val="0"/>
          <w:numId w:val="23"/>
        </w:numPr>
        <w:ind w:left="851"/>
        <w:jc w:val="both"/>
      </w:pPr>
      <w:r w:rsidRPr="008842A3">
        <w:t xml:space="preserve">Que tengan deudas pendientes con el Estado, establecidas mediante pliegos de cargo ejecutoriados y no pagados. </w:t>
      </w:r>
    </w:p>
    <w:p w:rsidR="00983825" w:rsidRDefault="00983825" w:rsidP="00EC191E">
      <w:pPr>
        <w:pStyle w:val="Sinespaciado4"/>
        <w:numPr>
          <w:ilvl w:val="0"/>
          <w:numId w:val="23"/>
        </w:numPr>
        <w:ind w:left="851"/>
        <w:jc w:val="both"/>
      </w:pPr>
      <w:r w:rsidRPr="008842A3">
        <w:t>Que tengan sentencia ejecutoriada, con impedimento para ejercer el comercio.</w:t>
      </w:r>
    </w:p>
    <w:p w:rsidR="00983825" w:rsidRDefault="00983825" w:rsidP="00EC191E">
      <w:pPr>
        <w:pStyle w:val="Sinespaciado4"/>
        <w:numPr>
          <w:ilvl w:val="0"/>
          <w:numId w:val="23"/>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EC191E">
      <w:pPr>
        <w:pStyle w:val="Sinespaciado4"/>
        <w:numPr>
          <w:ilvl w:val="0"/>
          <w:numId w:val="23"/>
        </w:numPr>
        <w:ind w:left="851"/>
        <w:jc w:val="both"/>
      </w:pPr>
      <w:r w:rsidRPr="008842A3">
        <w:lastRenderedPageBreak/>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EC191E">
      <w:pPr>
        <w:pStyle w:val="Sinespaciado4"/>
        <w:numPr>
          <w:ilvl w:val="0"/>
          <w:numId w:val="23"/>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EC191E">
      <w:pPr>
        <w:pStyle w:val="Sinespaciado4"/>
        <w:numPr>
          <w:ilvl w:val="0"/>
          <w:numId w:val="23"/>
        </w:numPr>
        <w:ind w:left="851"/>
        <w:jc w:val="both"/>
      </w:pPr>
      <w:r w:rsidRPr="008842A3">
        <w:t>Que hubiesen declarado su disolución o quiebra.</w:t>
      </w:r>
    </w:p>
    <w:p w:rsidR="00983825" w:rsidRDefault="00983825" w:rsidP="00EC191E">
      <w:pPr>
        <w:pStyle w:val="Sinespaciado4"/>
        <w:numPr>
          <w:ilvl w:val="0"/>
          <w:numId w:val="23"/>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EC191E">
      <w:pPr>
        <w:pStyle w:val="Sinespaciado4"/>
        <w:numPr>
          <w:ilvl w:val="0"/>
          <w:numId w:val="23"/>
        </w:numPr>
        <w:ind w:left="851"/>
        <w:jc w:val="both"/>
      </w:pPr>
      <w:r w:rsidRPr="008842A3">
        <w:t>Los ex funcionarios o trabajadores de YPFB hasta un (1) año antes del inicio del proceso de contratación, así como de las empresas controladas por éstos.</w:t>
      </w:r>
    </w:p>
    <w:p w:rsidR="00983825" w:rsidRDefault="00983825" w:rsidP="00EC191E">
      <w:pPr>
        <w:pStyle w:val="Sinespaciado4"/>
        <w:numPr>
          <w:ilvl w:val="0"/>
          <w:numId w:val="23"/>
        </w:numPr>
        <w:ind w:left="851"/>
        <w:jc w:val="both"/>
      </w:pPr>
      <w:r w:rsidRPr="008842A3">
        <w:t>El personal que ejerce funciones en YPFB, sus empresas subsidiaras y afiliadas, así como en las Empresas Subsidiarias de la Empresa Estatal Petrolera.</w:t>
      </w:r>
    </w:p>
    <w:p w:rsidR="00983825" w:rsidRDefault="00983825" w:rsidP="00EC191E">
      <w:pPr>
        <w:pStyle w:val="Sinespaciado4"/>
        <w:numPr>
          <w:ilvl w:val="0"/>
          <w:numId w:val="23"/>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EC191E">
      <w:pPr>
        <w:pStyle w:val="Sinespaciado4"/>
        <w:numPr>
          <w:ilvl w:val="0"/>
          <w:numId w:val="23"/>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D06B73" w:rsidRDefault="00D06B73"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EC191E">
      <w:pPr>
        <w:pStyle w:val="Prrafodelista"/>
        <w:numPr>
          <w:ilvl w:val="0"/>
          <w:numId w:val="24"/>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EC191E">
      <w:pPr>
        <w:pStyle w:val="Prrafodelista"/>
        <w:numPr>
          <w:ilvl w:val="0"/>
          <w:numId w:val="24"/>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EC191E">
      <w:pPr>
        <w:pStyle w:val="Prrafodelista"/>
        <w:numPr>
          <w:ilvl w:val="0"/>
          <w:numId w:val="24"/>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lastRenderedPageBreak/>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EC191E">
      <w:pPr>
        <w:pStyle w:val="Prrafodelista"/>
        <w:numPr>
          <w:ilvl w:val="0"/>
          <w:numId w:val="24"/>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EC191E">
      <w:pPr>
        <w:pStyle w:val="Prrafodelista"/>
        <w:numPr>
          <w:ilvl w:val="0"/>
          <w:numId w:val="24"/>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EC191E">
      <w:pPr>
        <w:numPr>
          <w:ilvl w:val="0"/>
          <w:numId w:val="25"/>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EC191E">
      <w:pPr>
        <w:numPr>
          <w:ilvl w:val="0"/>
          <w:numId w:val="25"/>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EC191E">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EC191E">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EC191E">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EC191E">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EC191E">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EC191E">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EC191E">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2B42EF" w:rsidRPr="002B42EF">
        <w:rPr>
          <w:rFonts w:asciiTheme="minorHAnsi" w:hAnsiTheme="minorHAnsi" w:cstheme="minorHAnsi"/>
          <w:b/>
          <w:bCs/>
          <w:i/>
          <w:iCs/>
          <w:color w:val="FF0000"/>
          <w:lang w:eastAsia="es-BO"/>
        </w:rPr>
        <w:t xml:space="preserve"> </w:t>
      </w:r>
      <w:r w:rsidR="002B42EF" w:rsidRPr="00365997">
        <w:rPr>
          <w:rFonts w:asciiTheme="minorHAnsi" w:hAnsiTheme="minorHAnsi" w:cstheme="minorHAnsi"/>
          <w:b/>
          <w:bCs/>
          <w:i/>
          <w:iCs/>
          <w:color w:val="FF0000"/>
          <w:lang w:eastAsia="es-BO"/>
        </w:rPr>
        <w:t>“No corresponde”</w:t>
      </w:r>
    </w:p>
    <w:p w:rsidR="009E2493" w:rsidRPr="003C000B" w:rsidRDefault="009E2493" w:rsidP="009E2493">
      <w:pPr>
        <w:ind w:left="426"/>
        <w:jc w:val="both"/>
        <w:rPr>
          <w:rFonts w:asciiTheme="minorHAnsi" w:hAnsiTheme="minorHAnsi" w:cstheme="minorHAnsi"/>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2B42EF" w:rsidRPr="002B42EF">
        <w:rPr>
          <w:rFonts w:asciiTheme="minorHAnsi" w:hAnsiTheme="minorHAnsi" w:cstheme="minorHAnsi"/>
          <w:b/>
          <w:bCs/>
          <w:i/>
          <w:iCs/>
          <w:color w:val="FF0000"/>
          <w:lang w:eastAsia="es-BO"/>
        </w:rPr>
        <w:t xml:space="preserve"> </w:t>
      </w:r>
      <w:r w:rsidR="002B42EF" w:rsidRPr="00365997">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2B42EF" w:rsidRPr="002B42EF">
        <w:rPr>
          <w:rFonts w:asciiTheme="minorHAnsi" w:hAnsiTheme="minorHAnsi" w:cstheme="minorHAnsi"/>
          <w:b/>
          <w:bCs/>
          <w:i/>
          <w:iCs/>
          <w:color w:val="FF0000"/>
          <w:lang w:eastAsia="es-BO"/>
        </w:rPr>
        <w:t xml:space="preserve"> </w:t>
      </w:r>
      <w:r w:rsidR="002B42EF" w:rsidRPr="00365997">
        <w:rPr>
          <w:rFonts w:asciiTheme="minorHAnsi" w:hAnsiTheme="minorHAnsi" w:cstheme="minorHAnsi"/>
          <w:b/>
          <w:bCs/>
          <w:i/>
          <w:iCs/>
          <w:color w:val="FF0000"/>
          <w:lang w:eastAsia="es-BO"/>
        </w:rPr>
        <w:t>“No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2B42EF" w:rsidRPr="002B42EF">
        <w:rPr>
          <w:rFonts w:asciiTheme="minorHAnsi" w:hAnsiTheme="minorHAnsi" w:cstheme="minorHAnsi"/>
          <w:b/>
          <w:bCs/>
          <w:i/>
          <w:iCs/>
          <w:color w:val="FF0000"/>
          <w:lang w:eastAsia="es-BO"/>
        </w:rPr>
        <w:t xml:space="preserve"> </w:t>
      </w:r>
      <w:r w:rsidR="002B42EF" w:rsidRPr="00365997">
        <w:rPr>
          <w:rFonts w:asciiTheme="minorHAnsi" w:hAnsiTheme="minorHAnsi" w:cstheme="minorHAnsi"/>
          <w:b/>
          <w:bCs/>
          <w:i/>
          <w:iCs/>
          <w:color w:val="FF0000"/>
          <w:lang w:eastAsia="es-BO"/>
        </w:rPr>
        <w:t>“No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2"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EC191E">
      <w:pPr>
        <w:pStyle w:val="Prrafodelista"/>
        <w:numPr>
          <w:ilvl w:val="0"/>
          <w:numId w:val="28"/>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EC191E">
      <w:pPr>
        <w:pStyle w:val="Prrafodelista"/>
        <w:numPr>
          <w:ilvl w:val="0"/>
          <w:numId w:val="28"/>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EC191E">
      <w:pPr>
        <w:pStyle w:val="Prrafodelista"/>
        <w:numPr>
          <w:ilvl w:val="0"/>
          <w:numId w:val="28"/>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2B42EF" w:rsidRDefault="002B42EF" w:rsidP="00897820">
      <w:pPr>
        <w:ind w:firstLine="426"/>
        <w:jc w:val="center"/>
        <w:rPr>
          <w:rFonts w:asciiTheme="minorHAnsi" w:hAnsiTheme="minorHAnsi" w:cstheme="minorHAnsi"/>
          <w:b/>
          <w:sz w:val="22"/>
          <w:szCs w:val="22"/>
        </w:rPr>
      </w:pPr>
    </w:p>
    <w:p w:rsidR="00ED3483" w:rsidRDefault="00ED3483" w:rsidP="00897820">
      <w:pPr>
        <w:ind w:firstLine="426"/>
        <w:jc w:val="center"/>
        <w:rPr>
          <w:rFonts w:asciiTheme="minorHAnsi" w:hAnsiTheme="minorHAnsi" w:cstheme="minorHAnsi"/>
          <w:b/>
          <w:sz w:val="22"/>
          <w:szCs w:val="22"/>
        </w:rPr>
      </w:pPr>
    </w:p>
    <w:p w:rsidR="00ED3483" w:rsidRDefault="00ED3483" w:rsidP="00897820">
      <w:pPr>
        <w:ind w:firstLine="426"/>
        <w:jc w:val="center"/>
        <w:rPr>
          <w:rFonts w:asciiTheme="minorHAnsi" w:hAnsiTheme="minorHAnsi" w:cstheme="minorHAnsi"/>
          <w:b/>
          <w:sz w:val="22"/>
          <w:szCs w:val="22"/>
        </w:rPr>
      </w:pPr>
    </w:p>
    <w:p w:rsidR="00ED3483" w:rsidRDefault="00ED3483"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2B42EF" w:rsidP="007C1F40">
            <w:pPr>
              <w:jc w:val="both"/>
              <w:rPr>
                <w:rFonts w:asciiTheme="minorHAnsi" w:hAnsiTheme="minorHAnsi" w:cstheme="minorHAnsi"/>
                <w:sz w:val="22"/>
                <w:szCs w:val="22"/>
              </w:rPr>
            </w:pPr>
            <w:r w:rsidRPr="002B42EF">
              <w:rPr>
                <w:rFonts w:asciiTheme="minorHAnsi" w:hAnsiTheme="minorHAnsi" w:cstheme="minorHAnsi"/>
                <w:sz w:val="22"/>
                <w:szCs w:val="22"/>
              </w:rPr>
              <w:t>SERVICIO DE MANTENIMIENTO DE TANQUES HORIZONTALES DE ALMACENAMIENTO DE GLP DE PLANTA PUERTO SUAREZ</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2B42EF" w:rsidP="007C1F40">
            <w:pPr>
              <w:jc w:val="both"/>
              <w:rPr>
                <w:rFonts w:asciiTheme="minorHAnsi" w:hAnsiTheme="minorHAnsi" w:cstheme="minorHAnsi"/>
                <w:sz w:val="22"/>
                <w:szCs w:val="22"/>
              </w:rPr>
            </w:pPr>
            <w:r w:rsidRPr="002B42EF">
              <w:rPr>
                <w:rFonts w:asciiTheme="minorHAnsi" w:hAnsiTheme="minorHAnsi" w:cstheme="minorHAnsi"/>
                <w:sz w:val="22"/>
                <w:szCs w:val="22"/>
              </w:rPr>
              <w:t>GCC-CDL-DCSC-49-17</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w:t>
      </w:r>
      <w:r w:rsidRPr="00552079">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w:t>
      </w:r>
      <w:r w:rsidRPr="00365997">
        <w:rPr>
          <w:rFonts w:asciiTheme="minorHAnsi" w:hAnsiTheme="minorHAnsi" w:cstheme="minorHAnsi"/>
          <w:sz w:val="22"/>
          <w:szCs w:val="22"/>
        </w:rPr>
        <w:lastRenderedPageBreak/>
        <w:t xml:space="preserve">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FF2178" w:rsidRDefault="00FF2178" w:rsidP="004A3439">
      <w:pPr>
        <w:ind w:left="426"/>
        <w:jc w:val="center"/>
        <w:rPr>
          <w:rFonts w:asciiTheme="minorHAnsi" w:hAnsiTheme="minorHAnsi" w:cstheme="minorHAnsi"/>
          <w:b/>
          <w:color w:val="000000"/>
          <w:sz w:val="22"/>
          <w:szCs w:val="22"/>
        </w:rPr>
      </w:pPr>
    </w:p>
    <w:p w:rsidR="00FF2178" w:rsidRDefault="00FF2178" w:rsidP="004A3439">
      <w:pPr>
        <w:ind w:left="426"/>
        <w:jc w:val="center"/>
        <w:rPr>
          <w:rFonts w:asciiTheme="minorHAnsi" w:hAnsiTheme="minorHAnsi" w:cstheme="minorHAnsi"/>
          <w:b/>
          <w:color w:val="000000"/>
          <w:sz w:val="22"/>
          <w:szCs w:val="22"/>
        </w:rPr>
      </w:pPr>
    </w:p>
    <w:p w:rsidR="00FF2178" w:rsidRDefault="00FF2178" w:rsidP="004A3439">
      <w:pPr>
        <w:ind w:left="426"/>
        <w:jc w:val="center"/>
        <w:rPr>
          <w:rFonts w:asciiTheme="minorHAnsi" w:hAnsiTheme="minorHAnsi" w:cstheme="minorHAnsi"/>
          <w:b/>
          <w:color w:val="000000"/>
          <w:sz w:val="22"/>
          <w:szCs w:val="22"/>
        </w:rPr>
      </w:pPr>
    </w:p>
    <w:p w:rsidR="00FF2178" w:rsidRDefault="00FF2178" w:rsidP="004A3439">
      <w:pPr>
        <w:ind w:left="426"/>
        <w:jc w:val="center"/>
        <w:rPr>
          <w:rFonts w:asciiTheme="minorHAnsi" w:hAnsiTheme="minorHAnsi" w:cstheme="minorHAnsi"/>
          <w:b/>
          <w:color w:val="000000"/>
          <w:sz w:val="22"/>
          <w:szCs w:val="22"/>
        </w:rPr>
      </w:pPr>
    </w:p>
    <w:p w:rsidR="00FF2178" w:rsidRDefault="00FF2178" w:rsidP="004A3439">
      <w:pPr>
        <w:ind w:left="426"/>
        <w:jc w:val="center"/>
        <w:rPr>
          <w:rFonts w:asciiTheme="minorHAnsi" w:hAnsiTheme="minorHAnsi" w:cstheme="minorHAnsi"/>
          <w:b/>
          <w:color w:val="000000"/>
          <w:sz w:val="22"/>
          <w:szCs w:val="22"/>
        </w:rPr>
      </w:pPr>
    </w:p>
    <w:p w:rsidR="00FF2178" w:rsidRDefault="00FF2178" w:rsidP="004A3439">
      <w:pPr>
        <w:ind w:left="426"/>
        <w:jc w:val="center"/>
        <w:rPr>
          <w:rFonts w:asciiTheme="minorHAnsi" w:hAnsiTheme="minorHAnsi" w:cstheme="minorHAnsi"/>
          <w:b/>
          <w:color w:val="000000"/>
          <w:sz w:val="22"/>
          <w:szCs w:val="22"/>
        </w:rPr>
      </w:pPr>
    </w:p>
    <w:p w:rsidR="00FF2178" w:rsidRDefault="00FF2178" w:rsidP="004A3439">
      <w:pPr>
        <w:ind w:left="426"/>
        <w:jc w:val="center"/>
        <w:rPr>
          <w:rFonts w:asciiTheme="minorHAnsi" w:hAnsiTheme="minorHAnsi" w:cstheme="minorHAnsi"/>
          <w:b/>
          <w:color w:val="000000"/>
          <w:sz w:val="22"/>
          <w:szCs w:val="22"/>
        </w:rPr>
      </w:pPr>
    </w:p>
    <w:p w:rsidR="00FF2178" w:rsidRDefault="00FF2178" w:rsidP="004A3439">
      <w:pPr>
        <w:ind w:left="426"/>
        <w:jc w:val="center"/>
        <w:rPr>
          <w:rFonts w:asciiTheme="minorHAnsi" w:hAnsiTheme="minorHAnsi" w:cstheme="minorHAnsi"/>
          <w:b/>
          <w:color w:val="000000"/>
          <w:sz w:val="22"/>
          <w:szCs w:val="22"/>
        </w:rPr>
      </w:pPr>
    </w:p>
    <w:p w:rsidR="00FF2178" w:rsidRDefault="00FF2178" w:rsidP="004A3439">
      <w:pPr>
        <w:ind w:left="426"/>
        <w:jc w:val="center"/>
        <w:rPr>
          <w:rFonts w:asciiTheme="minorHAnsi" w:hAnsiTheme="minorHAnsi" w:cstheme="minorHAnsi"/>
          <w:b/>
          <w:color w:val="000000"/>
          <w:sz w:val="22"/>
          <w:szCs w:val="22"/>
        </w:rPr>
      </w:pPr>
    </w:p>
    <w:p w:rsidR="00FF2178" w:rsidRDefault="00FF2178" w:rsidP="004A3439">
      <w:pPr>
        <w:ind w:left="426"/>
        <w:jc w:val="center"/>
        <w:rPr>
          <w:rFonts w:asciiTheme="minorHAnsi" w:hAnsiTheme="minorHAnsi" w:cstheme="minorHAnsi"/>
          <w:b/>
          <w:color w:val="000000"/>
          <w:sz w:val="22"/>
          <w:szCs w:val="22"/>
        </w:rPr>
      </w:pPr>
    </w:p>
    <w:p w:rsidR="00FF2178" w:rsidRDefault="00FF2178" w:rsidP="004A3439">
      <w:pPr>
        <w:ind w:left="426"/>
        <w:jc w:val="center"/>
        <w:rPr>
          <w:rFonts w:asciiTheme="minorHAnsi" w:hAnsiTheme="minorHAnsi" w:cstheme="minorHAnsi"/>
          <w:b/>
          <w:color w:val="000000"/>
          <w:sz w:val="22"/>
          <w:szCs w:val="22"/>
        </w:rPr>
      </w:pPr>
    </w:p>
    <w:p w:rsidR="00FF2178" w:rsidRDefault="00FF2178" w:rsidP="004A3439">
      <w:pPr>
        <w:ind w:left="426"/>
        <w:jc w:val="center"/>
        <w:rPr>
          <w:rFonts w:asciiTheme="minorHAnsi" w:hAnsiTheme="minorHAnsi" w:cstheme="minorHAnsi"/>
          <w:b/>
          <w:color w:val="000000"/>
          <w:sz w:val="22"/>
          <w:szCs w:val="22"/>
        </w:rPr>
      </w:pPr>
    </w:p>
    <w:p w:rsidR="00FF2178" w:rsidRDefault="00FF2178" w:rsidP="004A3439">
      <w:pPr>
        <w:ind w:left="426"/>
        <w:jc w:val="center"/>
        <w:rPr>
          <w:rFonts w:asciiTheme="minorHAnsi" w:hAnsiTheme="minorHAnsi" w:cstheme="minorHAnsi"/>
          <w:b/>
          <w:color w:val="000000"/>
          <w:sz w:val="22"/>
          <w:szCs w:val="22"/>
        </w:rPr>
      </w:pPr>
    </w:p>
    <w:p w:rsidR="00FF2178" w:rsidRDefault="00FF2178" w:rsidP="004A3439">
      <w:pPr>
        <w:ind w:left="426"/>
        <w:jc w:val="center"/>
        <w:rPr>
          <w:rFonts w:asciiTheme="minorHAnsi" w:hAnsiTheme="minorHAnsi" w:cstheme="minorHAnsi"/>
          <w:b/>
          <w:color w:val="000000"/>
          <w:sz w:val="22"/>
          <w:szCs w:val="22"/>
        </w:rPr>
      </w:pPr>
    </w:p>
    <w:p w:rsidR="00FF2178" w:rsidRDefault="00FF2178" w:rsidP="004A3439">
      <w:pPr>
        <w:ind w:left="426"/>
        <w:jc w:val="center"/>
        <w:rPr>
          <w:rFonts w:asciiTheme="minorHAnsi" w:hAnsiTheme="minorHAnsi" w:cstheme="minorHAnsi"/>
          <w:b/>
          <w:color w:val="000000"/>
          <w:sz w:val="22"/>
          <w:szCs w:val="22"/>
        </w:rPr>
      </w:pPr>
    </w:p>
    <w:p w:rsidR="00FF2178" w:rsidRDefault="00FF2178" w:rsidP="004A3439">
      <w:pPr>
        <w:ind w:left="426"/>
        <w:jc w:val="center"/>
        <w:rPr>
          <w:rFonts w:asciiTheme="minorHAnsi" w:hAnsiTheme="minorHAnsi" w:cstheme="minorHAnsi"/>
          <w:b/>
          <w:color w:val="000000"/>
          <w:sz w:val="22"/>
          <w:szCs w:val="22"/>
        </w:rPr>
      </w:pPr>
    </w:p>
    <w:p w:rsidR="00FF2178" w:rsidRDefault="00FF2178" w:rsidP="004A3439">
      <w:pPr>
        <w:ind w:left="426"/>
        <w:jc w:val="center"/>
        <w:rPr>
          <w:rFonts w:asciiTheme="minorHAnsi" w:hAnsiTheme="minorHAnsi" w:cstheme="minorHAnsi"/>
          <w:b/>
          <w:color w:val="000000"/>
          <w:sz w:val="22"/>
          <w:szCs w:val="22"/>
        </w:rPr>
      </w:pPr>
    </w:p>
    <w:p w:rsidR="00FF2178" w:rsidRDefault="00FF2178" w:rsidP="004A3439">
      <w:pPr>
        <w:ind w:left="426"/>
        <w:jc w:val="center"/>
        <w:rPr>
          <w:rFonts w:asciiTheme="minorHAnsi" w:hAnsiTheme="minorHAnsi" w:cstheme="minorHAnsi"/>
          <w:b/>
          <w:color w:val="000000"/>
          <w:sz w:val="22"/>
          <w:szCs w:val="22"/>
        </w:rPr>
      </w:pPr>
    </w:p>
    <w:p w:rsidR="00FF2178" w:rsidRDefault="00FF2178" w:rsidP="004A3439">
      <w:pPr>
        <w:ind w:left="426"/>
        <w:jc w:val="center"/>
        <w:rPr>
          <w:rFonts w:asciiTheme="minorHAnsi" w:hAnsiTheme="minorHAnsi" w:cstheme="minorHAnsi"/>
          <w:b/>
          <w:color w:val="000000"/>
          <w:sz w:val="22"/>
          <w:szCs w:val="22"/>
        </w:rPr>
      </w:pPr>
    </w:p>
    <w:p w:rsidR="00FF2178" w:rsidRDefault="00FF2178" w:rsidP="004A3439">
      <w:pPr>
        <w:ind w:left="426"/>
        <w:jc w:val="center"/>
        <w:rPr>
          <w:rFonts w:asciiTheme="minorHAnsi" w:hAnsiTheme="minorHAnsi" w:cstheme="minorHAnsi"/>
          <w:b/>
          <w:color w:val="000000"/>
          <w:sz w:val="22"/>
          <w:szCs w:val="22"/>
        </w:rPr>
      </w:pPr>
    </w:p>
    <w:p w:rsidR="00FF2178" w:rsidRDefault="00FF2178" w:rsidP="004A3439">
      <w:pPr>
        <w:ind w:left="426"/>
        <w:jc w:val="center"/>
        <w:rPr>
          <w:rFonts w:asciiTheme="minorHAnsi" w:hAnsiTheme="minorHAnsi" w:cstheme="minorHAnsi"/>
          <w:b/>
          <w:color w:val="000000"/>
          <w:sz w:val="22"/>
          <w:szCs w:val="22"/>
        </w:rPr>
      </w:pPr>
    </w:p>
    <w:p w:rsidR="00FF2178" w:rsidRDefault="00FF2178" w:rsidP="004A3439">
      <w:pPr>
        <w:ind w:left="426"/>
        <w:jc w:val="center"/>
        <w:rPr>
          <w:rFonts w:asciiTheme="minorHAnsi" w:hAnsiTheme="minorHAnsi" w:cstheme="minorHAnsi"/>
          <w:b/>
          <w:color w:val="000000"/>
          <w:sz w:val="22"/>
          <w:szCs w:val="22"/>
        </w:rPr>
      </w:pPr>
    </w:p>
    <w:p w:rsidR="00FF2178" w:rsidRDefault="00FF2178" w:rsidP="004A3439">
      <w:pPr>
        <w:ind w:left="426"/>
        <w:jc w:val="center"/>
        <w:rPr>
          <w:rFonts w:asciiTheme="minorHAnsi" w:hAnsiTheme="minorHAnsi" w:cstheme="minorHAnsi"/>
          <w:b/>
          <w:color w:val="000000"/>
          <w:sz w:val="22"/>
          <w:szCs w:val="22"/>
        </w:rPr>
      </w:pPr>
    </w:p>
    <w:p w:rsidR="00FF2178" w:rsidRDefault="00FF2178" w:rsidP="004A3439">
      <w:pPr>
        <w:ind w:left="426"/>
        <w:jc w:val="center"/>
        <w:rPr>
          <w:rFonts w:asciiTheme="minorHAnsi" w:hAnsiTheme="minorHAnsi" w:cstheme="minorHAnsi"/>
          <w:b/>
          <w:color w:val="000000"/>
          <w:sz w:val="22"/>
          <w:szCs w:val="22"/>
        </w:rPr>
      </w:pPr>
    </w:p>
    <w:p w:rsidR="00FF2178" w:rsidRDefault="00FF2178" w:rsidP="004A3439">
      <w:pPr>
        <w:ind w:left="426"/>
        <w:jc w:val="center"/>
        <w:rPr>
          <w:rFonts w:asciiTheme="minorHAnsi" w:hAnsiTheme="minorHAnsi" w:cstheme="minorHAnsi"/>
          <w:b/>
          <w:color w:val="000000"/>
          <w:sz w:val="22"/>
          <w:szCs w:val="22"/>
        </w:rPr>
      </w:pPr>
    </w:p>
    <w:p w:rsidR="00FF2178" w:rsidRDefault="00FF2178" w:rsidP="004A3439">
      <w:pPr>
        <w:ind w:left="426"/>
        <w:jc w:val="center"/>
        <w:rPr>
          <w:rFonts w:asciiTheme="minorHAnsi" w:hAnsiTheme="minorHAnsi" w:cstheme="minorHAnsi"/>
          <w:b/>
          <w:color w:val="000000"/>
          <w:sz w:val="22"/>
          <w:szCs w:val="22"/>
        </w:rPr>
      </w:pPr>
    </w:p>
    <w:p w:rsidR="00FF2178" w:rsidRDefault="00FF2178" w:rsidP="004A3439">
      <w:pPr>
        <w:ind w:left="426"/>
        <w:jc w:val="center"/>
        <w:rPr>
          <w:rFonts w:asciiTheme="minorHAnsi" w:hAnsiTheme="minorHAnsi" w:cstheme="minorHAnsi"/>
          <w:b/>
          <w:color w:val="000000"/>
          <w:sz w:val="22"/>
          <w:szCs w:val="22"/>
        </w:rPr>
      </w:pPr>
    </w:p>
    <w:p w:rsidR="00FF2178" w:rsidRDefault="00FF2178" w:rsidP="004A3439">
      <w:pPr>
        <w:ind w:left="426"/>
        <w:jc w:val="center"/>
        <w:rPr>
          <w:rFonts w:asciiTheme="minorHAnsi" w:hAnsiTheme="minorHAnsi" w:cstheme="minorHAnsi"/>
          <w:b/>
          <w:color w:val="000000"/>
          <w:sz w:val="22"/>
          <w:szCs w:val="22"/>
        </w:rPr>
      </w:pPr>
    </w:p>
    <w:p w:rsidR="00FF2178" w:rsidRDefault="00FF2178" w:rsidP="004A3439">
      <w:pPr>
        <w:ind w:left="426"/>
        <w:jc w:val="center"/>
        <w:rPr>
          <w:rFonts w:asciiTheme="minorHAnsi" w:hAnsiTheme="minorHAnsi" w:cstheme="minorHAnsi"/>
          <w:b/>
          <w:color w:val="000000"/>
          <w:sz w:val="22"/>
          <w:szCs w:val="22"/>
        </w:rPr>
      </w:pPr>
    </w:p>
    <w:p w:rsidR="00FF2178" w:rsidRDefault="00FF2178" w:rsidP="004A3439">
      <w:pPr>
        <w:ind w:left="426"/>
        <w:jc w:val="center"/>
        <w:rPr>
          <w:rFonts w:asciiTheme="minorHAnsi" w:hAnsiTheme="minorHAnsi" w:cstheme="minorHAnsi"/>
          <w:b/>
          <w:color w:val="000000"/>
          <w:sz w:val="22"/>
          <w:szCs w:val="22"/>
        </w:rPr>
      </w:pPr>
    </w:p>
    <w:p w:rsidR="00FF2178" w:rsidRDefault="00FF2178" w:rsidP="004A3439">
      <w:pPr>
        <w:ind w:left="426"/>
        <w:jc w:val="center"/>
        <w:rPr>
          <w:rFonts w:asciiTheme="minorHAnsi" w:hAnsiTheme="minorHAnsi" w:cstheme="minorHAnsi"/>
          <w:b/>
          <w:color w:val="000000"/>
          <w:sz w:val="22"/>
          <w:szCs w:val="22"/>
        </w:rPr>
      </w:pPr>
    </w:p>
    <w:p w:rsidR="00FF2178" w:rsidRDefault="00FF2178" w:rsidP="004A3439">
      <w:pPr>
        <w:ind w:left="426"/>
        <w:jc w:val="center"/>
        <w:rPr>
          <w:rFonts w:asciiTheme="minorHAnsi" w:hAnsiTheme="minorHAnsi" w:cstheme="minorHAnsi"/>
          <w:b/>
          <w:color w:val="000000"/>
          <w:sz w:val="22"/>
          <w:szCs w:val="22"/>
        </w:rPr>
      </w:pPr>
    </w:p>
    <w:p w:rsidR="00FF2178" w:rsidRDefault="00FF2178" w:rsidP="004A3439">
      <w:pPr>
        <w:ind w:left="426"/>
        <w:jc w:val="center"/>
        <w:rPr>
          <w:rFonts w:asciiTheme="minorHAnsi" w:hAnsiTheme="minorHAnsi" w:cstheme="minorHAnsi"/>
          <w:b/>
          <w:color w:val="000000"/>
          <w:sz w:val="22"/>
          <w:szCs w:val="22"/>
        </w:rPr>
      </w:pPr>
    </w:p>
    <w:p w:rsidR="00FF2178" w:rsidRDefault="00FF2178"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EC191E">
      <w:pPr>
        <w:pStyle w:val="Normal2"/>
        <w:numPr>
          <w:ilvl w:val="1"/>
          <w:numId w:val="27"/>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EC191E">
      <w:pPr>
        <w:pStyle w:val="Prrafodelista"/>
        <w:numPr>
          <w:ilvl w:val="0"/>
          <w:numId w:val="26"/>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EC191E">
      <w:pPr>
        <w:pStyle w:val="Prrafodelista"/>
        <w:numPr>
          <w:ilvl w:val="0"/>
          <w:numId w:val="26"/>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EC191E">
      <w:pPr>
        <w:pStyle w:val="Prrafodelista"/>
        <w:numPr>
          <w:ilvl w:val="0"/>
          <w:numId w:val="26"/>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EC191E">
      <w:pPr>
        <w:pStyle w:val="Prrafodelista"/>
        <w:numPr>
          <w:ilvl w:val="0"/>
          <w:numId w:val="29"/>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Pr="001C15EE" w:rsidRDefault="0098101E" w:rsidP="00DB414D">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004A3439" w:rsidRPr="001C15EE">
        <w:rPr>
          <w:rFonts w:asciiTheme="minorHAnsi" w:hAnsiTheme="minorHAnsi" w:cstheme="minorHAnsi"/>
          <w:sz w:val="22"/>
          <w:szCs w:val="22"/>
          <w:lang w:val="es-BO"/>
        </w:rPr>
        <w:tab/>
        <w:t xml:space="preserve">Experiencia General y Específica del Personal Clave </w:t>
      </w:r>
    </w:p>
    <w:p w:rsidR="004A3439" w:rsidRPr="001C15EE" w:rsidRDefault="004A3439" w:rsidP="004A3439">
      <w:pPr>
        <w:pStyle w:val="Normal2"/>
        <w:tabs>
          <w:tab w:val="left" w:pos="1701"/>
        </w:tabs>
        <w:ind w:left="2268" w:hanging="1560"/>
        <w:rPr>
          <w:rFonts w:asciiTheme="minorHAnsi" w:hAnsiTheme="minorHAnsi" w:cstheme="minorHAnsi"/>
          <w:sz w:val="22"/>
          <w:szCs w:val="22"/>
          <w:lang w:val="es-BO"/>
        </w:rPr>
      </w:pPr>
    </w:p>
    <w:p w:rsidR="004A3439" w:rsidRDefault="004A3439" w:rsidP="004A3439">
      <w:pPr>
        <w:pStyle w:val="Normal2"/>
        <w:tabs>
          <w:tab w:val="left" w:pos="1701"/>
        </w:tabs>
        <w:ind w:left="2832" w:hanging="2124"/>
        <w:rPr>
          <w:rFonts w:asciiTheme="minorHAnsi" w:hAnsiTheme="minorHAnsi" w:cstheme="minorHAnsi"/>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2B42EF" w:rsidP="0059756C">
            <w:pPr>
              <w:rPr>
                <w:rFonts w:asciiTheme="minorHAnsi" w:hAnsiTheme="minorHAnsi" w:cstheme="minorHAnsi"/>
                <w:sz w:val="22"/>
                <w:szCs w:val="22"/>
              </w:rPr>
            </w:pPr>
            <w:r w:rsidRPr="002B42EF">
              <w:rPr>
                <w:rFonts w:asciiTheme="minorHAnsi" w:hAnsiTheme="minorHAnsi" w:cstheme="minorHAnsi"/>
                <w:sz w:val="22"/>
                <w:szCs w:val="22"/>
              </w:rPr>
              <w:t>SERVICIO DE MANTENIMIENTO DE TANQUES HORIZONTALES DE ALMACENAMIENTO DE GLP DE PLANTA PUERTO SUAREZ</w:t>
            </w: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2B42EF" w:rsidP="0059756C">
            <w:pPr>
              <w:rPr>
                <w:rFonts w:asciiTheme="minorHAnsi" w:hAnsiTheme="minorHAnsi" w:cstheme="minorHAnsi"/>
                <w:sz w:val="22"/>
                <w:szCs w:val="22"/>
              </w:rPr>
            </w:pPr>
            <w:r w:rsidRPr="002B42EF">
              <w:rPr>
                <w:rFonts w:asciiTheme="minorHAnsi" w:hAnsiTheme="minorHAnsi" w:cstheme="minorHAnsi"/>
                <w:sz w:val="22"/>
                <w:szCs w:val="22"/>
              </w:rPr>
              <w:t>GCC-CDL-DCSC-49-17</w:t>
            </w: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2B42EF" w:rsidP="0059756C">
            <w:pPr>
              <w:rPr>
                <w:rFonts w:asciiTheme="minorHAnsi" w:hAnsiTheme="minorHAnsi" w:cstheme="minorHAnsi"/>
                <w:sz w:val="22"/>
                <w:szCs w:val="22"/>
              </w:rPr>
            </w:pPr>
            <w:r>
              <w:rPr>
                <w:rFonts w:asciiTheme="minorHAnsi" w:hAnsiTheme="minorHAnsi" w:cstheme="minorHAnsi"/>
                <w:sz w:val="22"/>
                <w:szCs w:val="22"/>
              </w:rPr>
              <w:t>SANTA CRUZ 07/11/2017</w:t>
            </w: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EC191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EC191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EC191E">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EC191E">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EC191E">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EC191E">
      <w:pPr>
        <w:pStyle w:val="Prrafodelista"/>
        <w:numPr>
          <w:ilvl w:val="0"/>
          <w:numId w:val="32"/>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EC191E">
      <w:pPr>
        <w:pStyle w:val="Prrafodelista"/>
        <w:numPr>
          <w:ilvl w:val="0"/>
          <w:numId w:val="32"/>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EC191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EC191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EC191E">
      <w:pPr>
        <w:pStyle w:val="Prrafodelista"/>
        <w:numPr>
          <w:ilvl w:val="0"/>
          <w:numId w:val="32"/>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EC191E">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EC191E">
      <w:pPr>
        <w:pStyle w:val="Prrafodelista"/>
        <w:numPr>
          <w:ilvl w:val="0"/>
          <w:numId w:val="32"/>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EC191E">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EC191E">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EC191E">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EC191E">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EC191E">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EC191E">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EC191E">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EC191E">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EC191E">
      <w:pPr>
        <w:pStyle w:val="Prrafodelista"/>
        <w:numPr>
          <w:ilvl w:val="1"/>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EC191E">
      <w:pPr>
        <w:pStyle w:val="Prrafodelista"/>
        <w:numPr>
          <w:ilvl w:val="1"/>
          <w:numId w:val="33"/>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EC191E">
      <w:pPr>
        <w:pStyle w:val="Prrafodelista"/>
        <w:numPr>
          <w:ilvl w:val="0"/>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EC191E">
      <w:pPr>
        <w:pStyle w:val="Prrafodelista"/>
        <w:numPr>
          <w:ilvl w:val="0"/>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EC191E">
      <w:pPr>
        <w:pStyle w:val="Prrafodelista"/>
        <w:numPr>
          <w:ilvl w:val="0"/>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EC191E">
      <w:pPr>
        <w:pStyle w:val="Prrafodelista"/>
        <w:numPr>
          <w:ilvl w:val="0"/>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EC191E">
      <w:pPr>
        <w:pStyle w:val="Prrafodelista"/>
        <w:numPr>
          <w:ilvl w:val="0"/>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EC191E">
      <w:pPr>
        <w:pStyle w:val="Prrafodelista"/>
        <w:numPr>
          <w:ilvl w:val="0"/>
          <w:numId w:val="34"/>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EC191E">
      <w:pPr>
        <w:pStyle w:val="Prrafodelista"/>
        <w:numPr>
          <w:ilvl w:val="0"/>
          <w:numId w:val="34"/>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EC191E">
      <w:pPr>
        <w:pStyle w:val="Prrafodelista"/>
        <w:numPr>
          <w:ilvl w:val="0"/>
          <w:numId w:val="34"/>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Default="00561D6D"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BOLIVIANOS</w:t>
      </w:r>
    </w:p>
    <w:p w:rsidR="00561D6D" w:rsidRPr="00552079" w:rsidRDefault="00561D6D"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909"/>
        <w:gridCol w:w="2512"/>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561D6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Precio Total </w:t>
            </w:r>
            <w:r w:rsidR="00561D6D">
              <w:rPr>
                <w:rFonts w:asciiTheme="minorHAnsi" w:hAnsiTheme="minorHAnsi" w:cstheme="minorHAnsi"/>
                <w:b/>
                <w:sz w:val="22"/>
                <w:szCs w:val="22"/>
                <w:lang w:val="es-BO"/>
              </w:rPr>
              <w:t xml:space="preserve">  </w:t>
            </w:r>
            <w:r w:rsidRPr="00552079">
              <w:rPr>
                <w:rFonts w:asciiTheme="minorHAnsi" w:hAnsiTheme="minorHAnsi" w:cstheme="minorHAnsi"/>
                <w:b/>
                <w:sz w:val="22"/>
                <w:szCs w:val="22"/>
                <w:lang w:val="es-BO"/>
              </w:rPr>
              <w:t>(Numeral)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561D6D" w:rsidP="00C111B4">
            <w:pPr>
              <w:jc w:val="center"/>
              <w:rPr>
                <w:rFonts w:asciiTheme="minorHAnsi" w:hAnsiTheme="minorHAnsi" w:cstheme="minorHAnsi"/>
                <w:sz w:val="22"/>
                <w:szCs w:val="22"/>
                <w:lang w:val="es-BO"/>
              </w:rPr>
            </w:pPr>
            <w:r w:rsidRPr="005371C5">
              <w:rPr>
                <w:rFonts w:asciiTheme="minorHAnsi" w:hAnsiTheme="minorHAnsi" w:cstheme="minorHAnsi"/>
                <w:color w:val="000000"/>
                <w:lang w:val="es-BO" w:eastAsia="es-BO"/>
              </w:rPr>
              <w:t>SERVICIO DE MANTENIMIENTO DE TANQUES HORIZONTALES DE ALMACENAMIENTO DE GLP DE PLANTA PUERTO SUAREZ</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561D6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PRECIO TOTAL </w:t>
            </w:r>
            <w:r w:rsidR="00561D6D">
              <w:rPr>
                <w:rFonts w:asciiTheme="minorHAnsi" w:hAnsiTheme="minorHAnsi" w:cstheme="minorHAnsi"/>
                <w:b/>
                <w:sz w:val="22"/>
                <w:szCs w:val="22"/>
                <w:lang w:val="es-BO"/>
              </w:rPr>
              <w:t xml:space="preserve"> </w:t>
            </w:r>
            <w:r w:rsidRPr="00552079">
              <w:rPr>
                <w:rFonts w:asciiTheme="minorHAnsi" w:hAnsiTheme="minorHAnsi" w:cstheme="minorHAnsi"/>
                <w:b/>
                <w:sz w:val="22"/>
                <w:szCs w:val="22"/>
                <w:lang w:val="es-BO"/>
              </w:rPr>
              <w:t>(Numeral)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561D6D">
        <w:trPr>
          <w:trHeight w:val="401"/>
          <w:jc w:val="center"/>
        </w:trPr>
        <w:tc>
          <w:tcPr>
            <w:tcW w:w="2395"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25"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561D6D" w:rsidRDefault="00561D6D"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561D6D" w:rsidRDefault="00561D6D" w:rsidP="009C66A8">
      <w:pPr>
        <w:jc w:val="center"/>
        <w:rPr>
          <w:rFonts w:ascii="Calibri" w:hAnsi="Calibri" w:cs="Calibri"/>
          <w:b/>
          <w:sz w:val="22"/>
          <w:szCs w:val="22"/>
        </w:rPr>
      </w:pPr>
    </w:p>
    <w:p w:rsidR="00561D6D" w:rsidRDefault="00561D6D" w:rsidP="009C66A8">
      <w:pPr>
        <w:jc w:val="center"/>
        <w:rPr>
          <w:rFonts w:ascii="Calibri" w:hAnsi="Calibri" w:cs="Calibri"/>
          <w:b/>
          <w:sz w:val="22"/>
          <w:szCs w:val="22"/>
        </w:rPr>
      </w:pPr>
    </w:p>
    <w:p w:rsidR="00561D6D" w:rsidRDefault="00561D6D" w:rsidP="009C66A8">
      <w:pPr>
        <w:jc w:val="center"/>
        <w:rPr>
          <w:rFonts w:ascii="Calibri" w:hAnsi="Calibri" w:cs="Calibri"/>
          <w:b/>
          <w:sz w:val="22"/>
          <w:szCs w:val="22"/>
        </w:rPr>
      </w:pPr>
    </w:p>
    <w:p w:rsidR="00561D6D" w:rsidRDefault="00561D6D" w:rsidP="009C66A8">
      <w:pPr>
        <w:jc w:val="center"/>
        <w:rPr>
          <w:rFonts w:ascii="Calibri" w:hAnsi="Calibri" w:cs="Calibri"/>
          <w:b/>
          <w:sz w:val="22"/>
          <w:szCs w:val="22"/>
        </w:rPr>
      </w:pPr>
    </w:p>
    <w:p w:rsidR="00561D6D" w:rsidRDefault="00561D6D" w:rsidP="009C66A8">
      <w:pPr>
        <w:jc w:val="center"/>
        <w:rPr>
          <w:rFonts w:ascii="Calibri" w:hAnsi="Calibri" w:cs="Calibri"/>
          <w:b/>
          <w:sz w:val="22"/>
          <w:szCs w:val="22"/>
        </w:rPr>
      </w:pPr>
    </w:p>
    <w:p w:rsidR="00561D6D" w:rsidRDefault="00561D6D"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796"/>
        <w:gridCol w:w="4485"/>
      </w:tblGrid>
      <w:tr w:rsidR="00DA7411" w:rsidRPr="008842A3" w:rsidTr="00331377">
        <w:trPr>
          <w:trHeight w:val="236"/>
          <w:tblHeader/>
          <w:jc w:val="center"/>
        </w:trPr>
        <w:tc>
          <w:tcPr>
            <w:tcW w:w="4796"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485"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DA7411" w:rsidRPr="008842A3" w:rsidTr="00331377">
        <w:trPr>
          <w:cantSplit/>
          <w:trHeight w:val="708"/>
          <w:jc w:val="center"/>
        </w:trPr>
        <w:tc>
          <w:tcPr>
            <w:tcW w:w="4796"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485"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DA7411" w:rsidRPr="008842A3" w:rsidTr="00331377">
        <w:trPr>
          <w:trHeight w:val="215"/>
          <w:jc w:val="center"/>
        </w:trPr>
        <w:tc>
          <w:tcPr>
            <w:tcW w:w="4796" w:type="dxa"/>
            <w:vAlign w:val="center"/>
          </w:tcPr>
          <w:p w:rsidR="00BF66A0" w:rsidRDefault="00FE4981" w:rsidP="00822B2E">
            <w:pPr>
              <w:rPr>
                <w:rFonts w:ascii="Calibri" w:hAnsi="Calibri" w:cs="Calibri"/>
                <w:b/>
                <w:bCs/>
                <w:sz w:val="18"/>
                <w:szCs w:val="18"/>
              </w:rPr>
            </w:pPr>
            <w:r w:rsidRPr="00FE4981">
              <w:rPr>
                <w:rFonts w:ascii="Calibri" w:hAnsi="Calibri" w:cs="Calibri"/>
                <w:b/>
                <w:bCs/>
                <w:sz w:val="18"/>
                <w:szCs w:val="18"/>
              </w:rPr>
              <w:t>DESCRIPCIÓN DEL SERVICIO</w:t>
            </w:r>
          </w:p>
          <w:p w:rsidR="00FE4981" w:rsidRPr="0085093E" w:rsidRDefault="00FE4981" w:rsidP="00FE4981">
            <w:pPr>
              <w:rPr>
                <w:rFonts w:ascii="Calibri" w:hAnsi="Calibri" w:cs="Calibri"/>
                <w:bCs/>
                <w:sz w:val="18"/>
                <w:szCs w:val="18"/>
              </w:rPr>
            </w:pPr>
            <w:r w:rsidRPr="0085093E">
              <w:rPr>
                <w:rFonts w:ascii="Calibri" w:hAnsi="Calibri" w:cs="Calibri"/>
                <w:bCs/>
                <w:sz w:val="18"/>
                <w:szCs w:val="18"/>
              </w:rPr>
              <w:t xml:space="preserve">Considerar que todos los trabajos a ser ejecutados por la empresa contratista deberán encontrarse enmarcados como mínimo en las normas internacionales ASME B&amp;PV </w:t>
            </w:r>
            <w:proofErr w:type="spellStart"/>
            <w:r w:rsidRPr="0085093E">
              <w:rPr>
                <w:rFonts w:ascii="Calibri" w:hAnsi="Calibri" w:cs="Calibri"/>
                <w:bCs/>
                <w:sz w:val="18"/>
                <w:szCs w:val="18"/>
              </w:rPr>
              <w:t>Code</w:t>
            </w:r>
            <w:proofErr w:type="spellEnd"/>
            <w:r w:rsidRPr="0085093E">
              <w:rPr>
                <w:rFonts w:ascii="Calibri" w:hAnsi="Calibri" w:cs="Calibri"/>
                <w:bCs/>
                <w:sz w:val="18"/>
                <w:szCs w:val="18"/>
              </w:rPr>
              <w:t xml:space="preserve">: </w:t>
            </w:r>
            <w:proofErr w:type="spellStart"/>
            <w:r w:rsidRPr="0085093E">
              <w:rPr>
                <w:rFonts w:ascii="Calibri" w:hAnsi="Calibri" w:cs="Calibri"/>
                <w:bCs/>
                <w:sz w:val="18"/>
                <w:szCs w:val="18"/>
              </w:rPr>
              <w:t>Section</w:t>
            </w:r>
            <w:proofErr w:type="spellEnd"/>
            <w:r w:rsidRPr="0085093E">
              <w:rPr>
                <w:rFonts w:ascii="Calibri" w:hAnsi="Calibri" w:cs="Calibri"/>
                <w:bCs/>
                <w:sz w:val="18"/>
                <w:szCs w:val="18"/>
              </w:rPr>
              <w:t xml:space="preserve"> VIII, División 1, </w:t>
            </w:r>
            <w:proofErr w:type="spellStart"/>
            <w:r w:rsidRPr="0085093E">
              <w:rPr>
                <w:rFonts w:ascii="Calibri" w:hAnsi="Calibri" w:cs="Calibri"/>
                <w:bCs/>
                <w:sz w:val="18"/>
                <w:szCs w:val="18"/>
              </w:rPr>
              <w:t>Design</w:t>
            </w:r>
            <w:proofErr w:type="spellEnd"/>
            <w:r w:rsidRPr="0085093E">
              <w:rPr>
                <w:rFonts w:ascii="Calibri" w:hAnsi="Calibri" w:cs="Calibri"/>
                <w:bCs/>
                <w:sz w:val="18"/>
                <w:szCs w:val="18"/>
              </w:rPr>
              <w:t xml:space="preserve"> &amp; </w:t>
            </w:r>
            <w:proofErr w:type="spellStart"/>
            <w:r w:rsidRPr="0085093E">
              <w:rPr>
                <w:rFonts w:ascii="Calibri" w:hAnsi="Calibri" w:cs="Calibri"/>
                <w:bCs/>
                <w:sz w:val="18"/>
                <w:szCs w:val="18"/>
              </w:rPr>
              <w:t>Fabrication</w:t>
            </w:r>
            <w:proofErr w:type="spellEnd"/>
            <w:r w:rsidRPr="0085093E">
              <w:rPr>
                <w:rFonts w:ascii="Calibri" w:hAnsi="Calibri" w:cs="Calibri"/>
                <w:bCs/>
                <w:sz w:val="18"/>
                <w:szCs w:val="18"/>
              </w:rPr>
              <w:t xml:space="preserve"> of </w:t>
            </w:r>
            <w:proofErr w:type="spellStart"/>
            <w:r w:rsidRPr="0085093E">
              <w:rPr>
                <w:rFonts w:ascii="Calibri" w:hAnsi="Calibri" w:cs="Calibri"/>
                <w:bCs/>
                <w:sz w:val="18"/>
                <w:szCs w:val="18"/>
              </w:rPr>
              <w:t>Pressure</w:t>
            </w:r>
            <w:proofErr w:type="spellEnd"/>
            <w:r w:rsidRPr="0085093E">
              <w:rPr>
                <w:rFonts w:ascii="Calibri" w:hAnsi="Calibri" w:cs="Calibri"/>
                <w:bCs/>
                <w:sz w:val="18"/>
                <w:szCs w:val="18"/>
              </w:rPr>
              <w:t xml:space="preserve"> </w:t>
            </w:r>
            <w:proofErr w:type="spellStart"/>
            <w:r w:rsidRPr="0085093E">
              <w:rPr>
                <w:rFonts w:ascii="Calibri" w:hAnsi="Calibri" w:cs="Calibri"/>
                <w:bCs/>
                <w:sz w:val="18"/>
                <w:szCs w:val="18"/>
              </w:rPr>
              <w:t>Vessels</w:t>
            </w:r>
            <w:proofErr w:type="spellEnd"/>
            <w:r w:rsidRPr="0085093E">
              <w:rPr>
                <w:rFonts w:ascii="Calibri" w:hAnsi="Calibri" w:cs="Calibri"/>
                <w:bCs/>
                <w:sz w:val="18"/>
                <w:szCs w:val="18"/>
              </w:rPr>
              <w:t xml:space="preserve"> (</w:t>
            </w:r>
            <w:proofErr w:type="spellStart"/>
            <w:r w:rsidRPr="0085093E">
              <w:rPr>
                <w:rFonts w:ascii="Calibri" w:hAnsi="Calibri" w:cs="Calibri"/>
                <w:bCs/>
                <w:sz w:val="18"/>
                <w:szCs w:val="18"/>
              </w:rPr>
              <w:t>Includes</w:t>
            </w:r>
            <w:proofErr w:type="spellEnd"/>
            <w:r w:rsidRPr="0085093E">
              <w:rPr>
                <w:rFonts w:ascii="Calibri" w:hAnsi="Calibri" w:cs="Calibri"/>
                <w:bCs/>
                <w:sz w:val="18"/>
                <w:szCs w:val="18"/>
              </w:rPr>
              <w:t xml:space="preserve"> </w:t>
            </w:r>
            <w:proofErr w:type="spellStart"/>
            <w:r w:rsidRPr="0085093E">
              <w:rPr>
                <w:rFonts w:ascii="Calibri" w:hAnsi="Calibri" w:cs="Calibri"/>
                <w:bCs/>
                <w:sz w:val="18"/>
                <w:szCs w:val="18"/>
              </w:rPr>
              <w:t>Alteration</w:t>
            </w:r>
            <w:proofErr w:type="spellEnd"/>
            <w:r w:rsidRPr="0085093E">
              <w:rPr>
                <w:rFonts w:ascii="Calibri" w:hAnsi="Calibri" w:cs="Calibri"/>
                <w:bCs/>
                <w:sz w:val="18"/>
                <w:szCs w:val="18"/>
              </w:rPr>
              <w:t xml:space="preserve"> &amp; </w:t>
            </w:r>
            <w:proofErr w:type="spellStart"/>
            <w:r w:rsidRPr="0085093E">
              <w:rPr>
                <w:rFonts w:ascii="Calibri" w:hAnsi="Calibri" w:cs="Calibri"/>
                <w:bCs/>
                <w:sz w:val="18"/>
                <w:szCs w:val="18"/>
              </w:rPr>
              <w:t>Repair</w:t>
            </w:r>
            <w:proofErr w:type="spellEnd"/>
            <w:r w:rsidRPr="0085093E">
              <w:rPr>
                <w:rFonts w:ascii="Calibri" w:hAnsi="Calibri" w:cs="Calibri"/>
                <w:bCs/>
                <w:sz w:val="18"/>
                <w:szCs w:val="18"/>
              </w:rPr>
              <w:t xml:space="preserve">) y la norma API 510 – </w:t>
            </w:r>
            <w:proofErr w:type="spellStart"/>
            <w:r w:rsidRPr="0085093E">
              <w:rPr>
                <w:rFonts w:ascii="Calibri" w:hAnsi="Calibri" w:cs="Calibri"/>
                <w:bCs/>
                <w:sz w:val="18"/>
                <w:szCs w:val="18"/>
              </w:rPr>
              <w:t>Pressure</w:t>
            </w:r>
            <w:proofErr w:type="spellEnd"/>
            <w:r w:rsidRPr="0085093E">
              <w:rPr>
                <w:rFonts w:ascii="Calibri" w:hAnsi="Calibri" w:cs="Calibri"/>
                <w:bCs/>
                <w:sz w:val="18"/>
                <w:szCs w:val="18"/>
              </w:rPr>
              <w:t xml:space="preserve"> </w:t>
            </w:r>
            <w:proofErr w:type="spellStart"/>
            <w:r w:rsidRPr="0085093E">
              <w:rPr>
                <w:rFonts w:ascii="Calibri" w:hAnsi="Calibri" w:cs="Calibri"/>
                <w:bCs/>
                <w:sz w:val="18"/>
                <w:szCs w:val="18"/>
              </w:rPr>
              <w:t>Vessel</w:t>
            </w:r>
            <w:proofErr w:type="spellEnd"/>
            <w:r w:rsidRPr="0085093E">
              <w:rPr>
                <w:rFonts w:ascii="Calibri" w:hAnsi="Calibri" w:cs="Calibri"/>
                <w:bCs/>
                <w:sz w:val="18"/>
                <w:szCs w:val="18"/>
              </w:rPr>
              <w:t xml:space="preserve"> </w:t>
            </w:r>
            <w:proofErr w:type="spellStart"/>
            <w:r w:rsidRPr="0085093E">
              <w:rPr>
                <w:rFonts w:ascii="Calibri" w:hAnsi="Calibri" w:cs="Calibri"/>
                <w:bCs/>
                <w:sz w:val="18"/>
                <w:szCs w:val="18"/>
              </w:rPr>
              <w:t>Inspection</w:t>
            </w:r>
            <w:proofErr w:type="spellEnd"/>
            <w:r w:rsidRPr="0085093E">
              <w:rPr>
                <w:rFonts w:ascii="Calibri" w:hAnsi="Calibri" w:cs="Calibri"/>
                <w:bCs/>
                <w:sz w:val="18"/>
                <w:szCs w:val="18"/>
              </w:rPr>
              <w:t xml:space="preserve"> </w:t>
            </w:r>
            <w:proofErr w:type="spellStart"/>
            <w:r w:rsidRPr="0085093E">
              <w:rPr>
                <w:rFonts w:ascii="Calibri" w:hAnsi="Calibri" w:cs="Calibri"/>
                <w:bCs/>
                <w:sz w:val="18"/>
                <w:szCs w:val="18"/>
              </w:rPr>
              <w:t>Code</w:t>
            </w:r>
            <w:proofErr w:type="spellEnd"/>
            <w:r w:rsidRPr="0085093E">
              <w:rPr>
                <w:rFonts w:ascii="Calibri" w:hAnsi="Calibri" w:cs="Calibri"/>
                <w:bCs/>
                <w:sz w:val="18"/>
                <w:szCs w:val="18"/>
              </w:rPr>
              <w:t>: In-</w:t>
            </w:r>
            <w:proofErr w:type="spellStart"/>
            <w:r w:rsidRPr="0085093E">
              <w:rPr>
                <w:rFonts w:ascii="Calibri" w:hAnsi="Calibri" w:cs="Calibri"/>
                <w:bCs/>
                <w:sz w:val="18"/>
                <w:szCs w:val="18"/>
              </w:rPr>
              <w:t>Service</w:t>
            </w:r>
            <w:proofErr w:type="spellEnd"/>
            <w:r w:rsidRPr="0085093E">
              <w:rPr>
                <w:rFonts w:ascii="Calibri" w:hAnsi="Calibri" w:cs="Calibri"/>
                <w:bCs/>
                <w:sz w:val="18"/>
                <w:szCs w:val="18"/>
              </w:rPr>
              <w:t xml:space="preserve"> </w:t>
            </w:r>
            <w:proofErr w:type="spellStart"/>
            <w:r w:rsidRPr="0085093E">
              <w:rPr>
                <w:rFonts w:ascii="Calibri" w:hAnsi="Calibri" w:cs="Calibri"/>
                <w:bCs/>
                <w:sz w:val="18"/>
                <w:szCs w:val="18"/>
              </w:rPr>
              <w:t>Inspection</w:t>
            </w:r>
            <w:proofErr w:type="spellEnd"/>
            <w:r w:rsidRPr="0085093E">
              <w:rPr>
                <w:rFonts w:ascii="Calibri" w:hAnsi="Calibri" w:cs="Calibri"/>
                <w:bCs/>
                <w:sz w:val="18"/>
                <w:szCs w:val="18"/>
              </w:rPr>
              <w:t xml:space="preserve">, Rating, </w:t>
            </w:r>
            <w:proofErr w:type="spellStart"/>
            <w:r w:rsidRPr="0085093E">
              <w:rPr>
                <w:rFonts w:ascii="Calibri" w:hAnsi="Calibri" w:cs="Calibri"/>
                <w:bCs/>
                <w:sz w:val="18"/>
                <w:szCs w:val="18"/>
              </w:rPr>
              <w:t>Repair</w:t>
            </w:r>
            <w:proofErr w:type="spellEnd"/>
            <w:r w:rsidRPr="0085093E">
              <w:rPr>
                <w:rFonts w:ascii="Calibri" w:hAnsi="Calibri" w:cs="Calibri"/>
                <w:bCs/>
                <w:sz w:val="18"/>
                <w:szCs w:val="18"/>
              </w:rPr>
              <w:t xml:space="preserve">, and </w:t>
            </w:r>
            <w:proofErr w:type="spellStart"/>
            <w:r w:rsidRPr="0085093E">
              <w:rPr>
                <w:rFonts w:ascii="Calibri" w:hAnsi="Calibri" w:cs="Calibri"/>
                <w:bCs/>
                <w:sz w:val="18"/>
                <w:szCs w:val="18"/>
              </w:rPr>
              <w:t>Alteration</w:t>
            </w:r>
            <w:proofErr w:type="spellEnd"/>
            <w:r w:rsidRPr="0085093E">
              <w:rPr>
                <w:rFonts w:ascii="Calibri" w:hAnsi="Calibri" w:cs="Calibri"/>
                <w:bCs/>
                <w:sz w:val="18"/>
                <w:szCs w:val="18"/>
              </w:rPr>
              <w:t xml:space="preserve"> (En sus últimas versiones).</w:t>
            </w:r>
          </w:p>
          <w:p w:rsidR="00FE4981" w:rsidRPr="008842A3" w:rsidRDefault="00FE4981" w:rsidP="00822B2E">
            <w:pPr>
              <w:rPr>
                <w:rFonts w:ascii="Calibri" w:hAnsi="Calibri" w:cs="Calibri"/>
                <w:b/>
                <w:bCs/>
                <w:sz w:val="18"/>
                <w:szCs w:val="18"/>
              </w:rPr>
            </w:pPr>
          </w:p>
        </w:tc>
        <w:tc>
          <w:tcPr>
            <w:tcW w:w="4485" w:type="dxa"/>
            <w:vAlign w:val="center"/>
          </w:tcPr>
          <w:p w:rsidR="00BF66A0" w:rsidRPr="008842A3" w:rsidRDefault="00BF66A0" w:rsidP="00822B2E">
            <w:pPr>
              <w:rPr>
                <w:rFonts w:ascii="Calibri" w:hAnsi="Calibri" w:cs="Calibri"/>
                <w:b/>
                <w:sz w:val="18"/>
                <w:szCs w:val="18"/>
              </w:rPr>
            </w:pPr>
          </w:p>
        </w:tc>
      </w:tr>
      <w:tr w:rsidR="00DA7411" w:rsidRPr="008842A3" w:rsidTr="00331377">
        <w:trPr>
          <w:trHeight w:val="233"/>
          <w:jc w:val="center"/>
        </w:trPr>
        <w:tc>
          <w:tcPr>
            <w:tcW w:w="4796" w:type="dxa"/>
            <w:vAlign w:val="center"/>
          </w:tcPr>
          <w:p w:rsidR="00FE4981" w:rsidRPr="00FE4981" w:rsidRDefault="0085093E" w:rsidP="00FE4981">
            <w:pPr>
              <w:rPr>
                <w:rFonts w:ascii="Calibri" w:hAnsi="Calibri" w:cs="Calibri"/>
                <w:b/>
                <w:bCs/>
                <w:sz w:val="18"/>
                <w:szCs w:val="18"/>
              </w:rPr>
            </w:pPr>
            <w:r>
              <w:rPr>
                <w:rFonts w:ascii="Calibri" w:hAnsi="Calibri" w:cs="Calibri"/>
                <w:b/>
                <w:bCs/>
                <w:sz w:val="18"/>
                <w:szCs w:val="18"/>
              </w:rPr>
              <w:t>1.-</w:t>
            </w:r>
            <w:r w:rsidR="00FE4981" w:rsidRPr="00FE4981">
              <w:rPr>
                <w:rFonts w:ascii="Calibri" w:hAnsi="Calibri" w:cs="Calibri"/>
                <w:b/>
                <w:bCs/>
                <w:sz w:val="18"/>
                <w:szCs w:val="18"/>
              </w:rPr>
              <w:t>SERVICIO DE MOVILIZACIÓN Y DESMOVILIZACIÓN DE PERSONAL, EQUIPOS, MAQUINARIAS Y HERRAMIENTAS</w:t>
            </w:r>
          </w:p>
          <w:p w:rsidR="00FE4981" w:rsidRPr="00FE4981" w:rsidRDefault="00FE4981" w:rsidP="00FE4981">
            <w:pPr>
              <w:rPr>
                <w:rFonts w:ascii="Calibri" w:hAnsi="Calibri" w:cs="Calibri"/>
                <w:bCs/>
                <w:sz w:val="18"/>
                <w:szCs w:val="18"/>
              </w:rPr>
            </w:pPr>
          </w:p>
          <w:p w:rsidR="00FE4981" w:rsidRPr="00FE4981" w:rsidRDefault="00FE4981" w:rsidP="00FE4981">
            <w:pPr>
              <w:rPr>
                <w:rFonts w:ascii="Calibri" w:hAnsi="Calibri" w:cs="Calibri"/>
                <w:bCs/>
                <w:sz w:val="18"/>
                <w:szCs w:val="18"/>
              </w:rPr>
            </w:pPr>
            <w:r w:rsidRPr="00FE4981">
              <w:rPr>
                <w:rFonts w:ascii="Calibri" w:hAnsi="Calibri" w:cs="Calibri"/>
                <w:bCs/>
                <w:sz w:val="18"/>
                <w:szCs w:val="18"/>
              </w:rPr>
              <w:t>Este punto comprende todos los trabajos necesarios para la movilización y desmovilización de personal, equipos mínimos requeridos, maquinaria, herramientas y materiales en general de acuerdo a los trabajos a realizar por el CONTRATISTA.</w:t>
            </w:r>
          </w:p>
          <w:p w:rsidR="00FE4981" w:rsidRPr="00FE4981" w:rsidRDefault="00FE4981" w:rsidP="00FE4981">
            <w:pPr>
              <w:rPr>
                <w:rFonts w:ascii="Calibri" w:hAnsi="Calibri" w:cs="Calibri"/>
                <w:bCs/>
                <w:sz w:val="18"/>
                <w:szCs w:val="18"/>
              </w:rPr>
            </w:pPr>
          </w:p>
          <w:p w:rsidR="00FE4981" w:rsidRPr="00FE4981" w:rsidRDefault="00FE4981" w:rsidP="00FE4981">
            <w:pPr>
              <w:rPr>
                <w:rFonts w:ascii="Calibri" w:hAnsi="Calibri" w:cs="Calibri"/>
                <w:bCs/>
                <w:sz w:val="18"/>
                <w:szCs w:val="18"/>
              </w:rPr>
            </w:pPr>
            <w:r w:rsidRPr="00FE4981">
              <w:rPr>
                <w:rFonts w:ascii="Calibri" w:hAnsi="Calibri" w:cs="Calibri"/>
                <w:bCs/>
                <w:sz w:val="18"/>
                <w:szCs w:val="18"/>
              </w:rPr>
              <w:t>Por otra parte el CONTRATISTA, proporcionará todos los equipos, maquinaria, herramientas y materiales necesarios como el personal idóneo para la ejecución de los trabajos, los mismos deberán ser aprobados por los FISCALES DE SERVICIO previo al inicio de los trabajos.</w:t>
            </w:r>
          </w:p>
          <w:p w:rsidR="00FE4981" w:rsidRPr="00FE4981" w:rsidRDefault="00FE4981" w:rsidP="00FE4981">
            <w:pPr>
              <w:rPr>
                <w:rFonts w:ascii="Calibri" w:hAnsi="Calibri" w:cs="Calibri"/>
                <w:bCs/>
                <w:sz w:val="18"/>
                <w:szCs w:val="18"/>
              </w:rPr>
            </w:pPr>
          </w:p>
          <w:p w:rsidR="00FE4981" w:rsidRPr="00FE4981" w:rsidRDefault="00FE4981" w:rsidP="00FE4981">
            <w:pPr>
              <w:rPr>
                <w:rFonts w:ascii="Calibri" w:hAnsi="Calibri" w:cs="Calibri"/>
                <w:bCs/>
                <w:sz w:val="18"/>
                <w:szCs w:val="18"/>
              </w:rPr>
            </w:pPr>
            <w:r w:rsidRPr="00FE4981">
              <w:rPr>
                <w:rFonts w:ascii="Calibri" w:hAnsi="Calibri" w:cs="Calibri"/>
                <w:bCs/>
                <w:sz w:val="18"/>
                <w:szCs w:val="18"/>
              </w:rPr>
              <w:t>Asimismo, comprende el traslado oportuno de todo el personal y equipos para la adecuada y correcta ejecución de los trabajos y su retiro cuando ya no sean necesarios en las diferentes actividades del servicio. Los FISCALES DE SERVICIO verificarán que los equipos, maquinarias, herramientas, materiales y otros guarden concordancia con los equipos aptos para la ejecución del mantenimiento de tanques.</w:t>
            </w:r>
          </w:p>
          <w:p w:rsidR="00BF66A0" w:rsidRPr="008842A3" w:rsidRDefault="00BF66A0" w:rsidP="00822B2E">
            <w:pPr>
              <w:rPr>
                <w:rFonts w:ascii="Calibri" w:hAnsi="Calibri" w:cs="Calibri"/>
                <w:bCs/>
                <w:sz w:val="18"/>
                <w:szCs w:val="18"/>
              </w:rPr>
            </w:pPr>
          </w:p>
        </w:tc>
        <w:tc>
          <w:tcPr>
            <w:tcW w:w="4485" w:type="dxa"/>
            <w:vAlign w:val="center"/>
          </w:tcPr>
          <w:p w:rsidR="00BF66A0" w:rsidRPr="008842A3" w:rsidRDefault="00BF66A0" w:rsidP="00822B2E">
            <w:pPr>
              <w:rPr>
                <w:rFonts w:ascii="Calibri" w:hAnsi="Calibri" w:cs="Calibri"/>
                <w:b/>
                <w:sz w:val="18"/>
                <w:szCs w:val="18"/>
              </w:rPr>
            </w:pPr>
          </w:p>
        </w:tc>
      </w:tr>
      <w:tr w:rsidR="00DA7411" w:rsidRPr="008842A3" w:rsidTr="00331377">
        <w:trPr>
          <w:trHeight w:val="233"/>
          <w:jc w:val="center"/>
        </w:trPr>
        <w:tc>
          <w:tcPr>
            <w:tcW w:w="4796" w:type="dxa"/>
            <w:vAlign w:val="center"/>
          </w:tcPr>
          <w:p w:rsidR="00FE4981" w:rsidRPr="00FE4981" w:rsidRDefault="0085093E" w:rsidP="00FE4981">
            <w:pPr>
              <w:rPr>
                <w:rFonts w:ascii="Calibri" w:hAnsi="Calibri" w:cs="Calibri"/>
                <w:b/>
                <w:bCs/>
                <w:sz w:val="18"/>
                <w:szCs w:val="18"/>
              </w:rPr>
            </w:pPr>
            <w:r>
              <w:rPr>
                <w:rFonts w:ascii="Calibri" w:hAnsi="Calibri" w:cs="Calibri"/>
                <w:b/>
                <w:bCs/>
                <w:sz w:val="18"/>
                <w:szCs w:val="18"/>
              </w:rPr>
              <w:t>2.-</w:t>
            </w:r>
            <w:r w:rsidR="00FE4981" w:rsidRPr="00FE4981">
              <w:rPr>
                <w:rFonts w:ascii="Calibri" w:hAnsi="Calibri" w:cs="Calibri"/>
                <w:b/>
                <w:bCs/>
                <w:sz w:val="18"/>
                <w:szCs w:val="18"/>
              </w:rPr>
              <w:t>SERVICIO DE HIDROLAVADO INTERIOR DE TANQUES</w:t>
            </w:r>
          </w:p>
          <w:p w:rsidR="00FE4981" w:rsidRPr="00FE4981" w:rsidRDefault="00FE4981" w:rsidP="00FE4981">
            <w:pPr>
              <w:rPr>
                <w:rFonts w:ascii="Calibri" w:hAnsi="Calibri" w:cs="Calibri"/>
                <w:bCs/>
                <w:sz w:val="18"/>
                <w:szCs w:val="18"/>
              </w:rPr>
            </w:pPr>
          </w:p>
          <w:p w:rsidR="00FE4981" w:rsidRPr="00FE4981" w:rsidRDefault="00FE4981" w:rsidP="00FE4981">
            <w:pPr>
              <w:rPr>
                <w:rFonts w:ascii="Calibri" w:hAnsi="Calibri" w:cs="Calibri"/>
                <w:bCs/>
                <w:sz w:val="18"/>
                <w:szCs w:val="18"/>
              </w:rPr>
            </w:pPr>
            <w:r w:rsidRPr="00FE4981">
              <w:rPr>
                <w:rFonts w:ascii="Calibri" w:hAnsi="Calibri" w:cs="Calibri"/>
                <w:bCs/>
                <w:sz w:val="18"/>
                <w:szCs w:val="18"/>
              </w:rPr>
              <w:t xml:space="preserve">Este punto comprende el lavado interno de los tanques aplicando un chorro de Agua con Detergente a Presión (150 a 300 Psi, aproximado), con la finalidad de eliminar remanentes de GLP (fase gaseosa contenida, con nivel porcentual 0%), así mismo la remoción del óxido presente en las paredes internas de los tanques. </w:t>
            </w:r>
          </w:p>
          <w:p w:rsidR="00FE4981" w:rsidRPr="00FE4981" w:rsidRDefault="00FE4981" w:rsidP="00FE4981">
            <w:pPr>
              <w:rPr>
                <w:rFonts w:ascii="Calibri" w:hAnsi="Calibri" w:cs="Calibri"/>
                <w:bCs/>
                <w:sz w:val="18"/>
                <w:szCs w:val="18"/>
              </w:rPr>
            </w:pPr>
          </w:p>
          <w:p w:rsidR="00FE4981" w:rsidRPr="00FE4981" w:rsidRDefault="00FE4981" w:rsidP="00FE4981">
            <w:pPr>
              <w:rPr>
                <w:rFonts w:ascii="Calibri" w:hAnsi="Calibri" w:cs="Calibri"/>
                <w:bCs/>
                <w:sz w:val="18"/>
                <w:szCs w:val="18"/>
              </w:rPr>
            </w:pPr>
            <w:r w:rsidRPr="00FE4981">
              <w:rPr>
                <w:rFonts w:ascii="Calibri" w:hAnsi="Calibri" w:cs="Calibri"/>
                <w:bCs/>
                <w:sz w:val="18"/>
                <w:szCs w:val="18"/>
              </w:rPr>
              <w:t xml:space="preserve">YPFB comunicará a la Contratista el punto de donde se proveerá del agua necesaria para el lavado interno de los tanques, asimismo la Contratista deberá proveerse de los insumos como Detergente y otros para </w:t>
            </w:r>
            <w:r w:rsidRPr="00FE4981">
              <w:rPr>
                <w:rFonts w:ascii="Calibri" w:hAnsi="Calibri" w:cs="Calibri"/>
                <w:bCs/>
                <w:sz w:val="18"/>
                <w:szCs w:val="18"/>
                <w:u w:val="single"/>
              </w:rPr>
              <w:t>limpieza interna</w:t>
            </w:r>
            <w:r w:rsidRPr="00FE4981">
              <w:rPr>
                <w:rFonts w:ascii="Calibri" w:hAnsi="Calibri" w:cs="Calibri"/>
                <w:bCs/>
                <w:sz w:val="18"/>
                <w:szCs w:val="18"/>
              </w:rPr>
              <w:t xml:space="preserve"> con el fin de poder desarrollar y optimizar las tareas para las inspecciones necesarias a realizar en el proyecto </w:t>
            </w:r>
            <w:r w:rsidRPr="00FE4981">
              <w:rPr>
                <w:rFonts w:ascii="Calibri" w:hAnsi="Calibri" w:cs="Calibri"/>
                <w:b/>
                <w:bCs/>
                <w:sz w:val="18"/>
                <w:szCs w:val="18"/>
                <w:lang w:val="es-MX"/>
              </w:rPr>
              <w:t>“SERVICIO DE MANTENIMIENTO DE TANQUES HORIZONTALES DE ALMACENAMIENTO DE GLP DE PLANTA PUERTO SUAREZ</w:t>
            </w:r>
            <w:r w:rsidRPr="00FE4981">
              <w:rPr>
                <w:rFonts w:ascii="Calibri" w:hAnsi="Calibri" w:cs="Calibri"/>
                <w:bCs/>
                <w:sz w:val="18"/>
                <w:szCs w:val="18"/>
              </w:rPr>
              <w:t>”.</w:t>
            </w:r>
          </w:p>
          <w:p w:rsidR="00561D6D" w:rsidRPr="008842A3" w:rsidRDefault="00561D6D" w:rsidP="00822B2E">
            <w:pPr>
              <w:rPr>
                <w:rFonts w:ascii="Calibri" w:hAnsi="Calibri" w:cs="Calibri"/>
                <w:bCs/>
                <w:sz w:val="18"/>
                <w:szCs w:val="18"/>
              </w:rPr>
            </w:pPr>
          </w:p>
        </w:tc>
        <w:tc>
          <w:tcPr>
            <w:tcW w:w="4485" w:type="dxa"/>
            <w:vAlign w:val="center"/>
          </w:tcPr>
          <w:p w:rsidR="00561D6D" w:rsidRPr="008842A3" w:rsidRDefault="00561D6D" w:rsidP="00822B2E">
            <w:pPr>
              <w:rPr>
                <w:rFonts w:ascii="Calibri" w:hAnsi="Calibri" w:cs="Calibri"/>
                <w:b/>
                <w:sz w:val="18"/>
                <w:szCs w:val="18"/>
              </w:rPr>
            </w:pPr>
          </w:p>
        </w:tc>
      </w:tr>
      <w:tr w:rsidR="00DA7411" w:rsidRPr="008842A3" w:rsidTr="00331377">
        <w:trPr>
          <w:trHeight w:val="233"/>
          <w:jc w:val="center"/>
        </w:trPr>
        <w:tc>
          <w:tcPr>
            <w:tcW w:w="4796" w:type="dxa"/>
            <w:vAlign w:val="center"/>
          </w:tcPr>
          <w:p w:rsidR="00FE4981" w:rsidRPr="00FE4981" w:rsidRDefault="0085093E" w:rsidP="00FE4981">
            <w:pPr>
              <w:rPr>
                <w:rFonts w:ascii="Calibri" w:hAnsi="Calibri" w:cs="Calibri"/>
                <w:b/>
                <w:bCs/>
                <w:sz w:val="18"/>
                <w:szCs w:val="18"/>
              </w:rPr>
            </w:pPr>
            <w:r>
              <w:rPr>
                <w:rFonts w:ascii="Calibri" w:hAnsi="Calibri" w:cs="Calibri"/>
                <w:b/>
                <w:bCs/>
                <w:sz w:val="18"/>
                <w:szCs w:val="18"/>
              </w:rPr>
              <w:lastRenderedPageBreak/>
              <w:t>3.-</w:t>
            </w:r>
            <w:r w:rsidR="00FE4981" w:rsidRPr="00FE4981">
              <w:rPr>
                <w:rFonts w:ascii="Calibri" w:hAnsi="Calibri" w:cs="Calibri"/>
                <w:b/>
                <w:bCs/>
                <w:sz w:val="18"/>
                <w:szCs w:val="18"/>
              </w:rPr>
              <w:t>SERVICIO DE CAMBIO DE CUPLA SOLDABLE DE 2” A 3” EN TUBERÍA DE SUCCIÓN E INSTALACIÓN DE THREADOLET DE 1 ½” PARA PURGA</w:t>
            </w:r>
          </w:p>
          <w:p w:rsidR="00FE4981" w:rsidRPr="00FE4981" w:rsidRDefault="00FE4981" w:rsidP="00FE4981">
            <w:pPr>
              <w:rPr>
                <w:rFonts w:ascii="Calibri" w:hAnsi="Calibri" w:cs="Calibri"/>
                <w:bCs/>
                <w:sz w:val="18"/>
                <w:szCs w:val="18"/>
              </w:rPr>
            </w:pPr>
          </w:p>
          <w:p w:rsidR="00FE4981" w:rsidRPr="00FE4981" w:rsidRDefault="00FE4981" w:rsidP="00FE4981">
            <w:pPr>
              <w:rPr>
                <w:rFonts w:ascii="Calibri" w:hAnsi="Calibri" w:cs="Calibri"/>
                <w:bCs/>
                <w:sz w:val="18"/>
                <w:szCs w:val="18"/>
              </w:rPr>
            </w:pPr>
            <w:r w:rsidRPr="00FE4981">
              <w:rPr>
                <w:rFonts w:ascii="Calibri" w:hAnsi="Calibri" w:cs="Calibri"/>
                <w:bCs/>
                <w:sz w:val="18"/>
                <w:szCs w:val="18"/>
              </w:rPr>
              <w:t xml:space="preserve">Actualmente el tanque Nro. 2 tiene una línea de succión de 3” con reducción a una </w:t>
            </w:r>
            <w:proofErr w:type="spellStart"/>
            <w:r w:rsidRPr="00FE4981">
              <w:rPr>
                <w:rFonts w:ascii="Calibri" w:hAnsi="Calibri" w:cs="Calibri"/>
                <w:bCs/>
                <w:sz w:val="18"/>
                <w:szCs w:val="18"/>
              </w:rPr>
              <w:t>cupla</w:t>
            </w:r>
            <w:proofErr w:type="spellEnd"/>
            <w:r w:rsidRPr="00FE4981">
              <w:rPr>
                <w:rFonts w:ascii="Calibri" w:hAnsi="Calibri" w:cs="Calibri"/>
                <w:bCs/>
                <w:sz w:val="18"/>
                <w:szCs w:val="18"/>
              </w:rPr>
              <w:t xml:space="preserve"> de 2” al tanque (fotografía Nro. 1), se deberá realizar un cambio de </w:t>
            </w:r>
            <w:proofErr w:type="spellStart"/>
            <w:r w:rsidRPr="00FE4981">
              <w:rPr>
                <w:rFonts w:ascii="Calibri" w:hAnsi="Calibri" w:cs="Calibri"/>
                <w:bCs/>
                <w:sz w:val="18"/>
                <w:szCs w:val="18"/>
              </w:rPr>
              <w:t>cupla</w:t>
            </w:r>
            <w:proofErr w:type="spellEnd"/>
            <w:r w:rsidRPr="00FE4981">
              <w:rPr>
                <w:rFonts w:ascii="Calibri" w:hAnsi="Calibri" w:cs="Calibri"/>
                <w:bCs/>
                <w:sz w:val="18"/>
                <w:szCs w:val="18"/>
              </w:rPr>
              <w:t xml:space="preserve"> de 2” a 3”, asimismo en el tanque Nro. 1 se instalará un </w:t>
            </w:r>
            <w:proofErr w:type="spellStart"/>
            <w:r w:rsidRPr="00FE4981">
              <w:rPr>
                <w:rFonts w:ascii="Calibri" w:hAnsi="Calibri" w:cs="Calibri"/>
                <w:bCs/>
                <w:sz w:val="18"/>
                <w:szCs w:val="18"/>
              </w:rPr>
              <w:t>threadolet</w:t>
            </w:r>
            <w:proofErr w:type="spellEnd"/>
            <w:r w:rsidRPr="00FE4981">
              <w:rPr>
                <w:rFonts w:ascii="Calibri" w:hAnsi="Calibri" w:cs="Calibri"/>
                <w:bCs/>
                <w:sz w:val="18"/>
                <w:szCs w:val="18"/>
              </w:rPr>
              <w:t xml:space="preserve"> de 1½” para el sistema de purga del tanque.</w:t>
            </w:r>
          </w:p>
          <w:p w:rsidR="00FE4981" w:rsidRPr="00FE4981" w:rsidRDefault="00FE4981" w:rsidP="00FE4981">
            <w:pPr>
              <w:rPr>
                <w:rFonts w:ascii="Calibri" w:hAnsi="Calibri" w:cs="Calibri"/>
                <w:bCs/>
                <w:sz w:val="18"/>
                <w:szCs w:val="18"/>
              </w:rPr>
            </w:pPr>
          </w:p>
          <w:p w:rsidR="00FE4981" w:rsidRPr="00FE4981" w:rsidRDefault="00FE4981" w:rsidP="00FE4981">
            <w:pPr>
              <w:rPr>
                <w:rFonts w:ascii="Calibri" w:hAnsi="Calibri" w:cs="Calibri"/>
                <w:b/>
                <w:bCs/>
                <w:sz w:val="18"/>
                <w:szCs w:val="18"/>
              </w:rPr>
            </w:pPr>
            <w:r w:rsidRPr="00FE4981">
              <w:rPr>
                <w:rFonts w:ascii="Calibri" w:hAnsi="Calibri" w:cs="Calibri"/>
                <w:b/>
                <w:bCs/>
                <w:sz w:val="18"/>
                <w:szCs w:val="18"/>
              </w:rPr>
              <w:t>Imagen Nº 1 (</w:t>
            </w:r>
            <w:proofErr w:type="spellStart"/>
            <w:r w:rsidRPr="00FE4981">
              <w:rPr>
                <w:rFonts w:ascii="Calibri" w:hAnsi="Calibri" w:cs="Calibri"/>
                <w:b/>
                <w:bCs/>
                <w:sz w:val="18"/>
                <w:szCs w:val="18"/>
              </w:rPr>
              <w:t>Cupla</w:t>
            </w:r>
            <w:proofErr w:type="spellEnd"/>
            <w:r w:rsidRPr="00FE4981">
              <w:rPr>
                <w:rFonts w:ascii="Calibri" w:hAnsi="Calibri" w:cs="Calibri"/>
                <w:b/>
                <w:bCs/>
                <w:sz w:val="18"/>
                <w:szCs w:val="18"/>
              </w:rPr>
              <w:t xml:space="preserve"> de 2” a cambiar) (Ver Imagen Nº 1 en Anexo de Imágenes)</w:t>
            </w:r>
          </w:p>
          <w:p w:rsidR="00FE4981" w:rsidRPr="00FE4981" w:rsidRDefault="00FE4981" w:rsidP="00FE4981">
            <w:pPr>
              <w:rPr>
                <w:rFonts w:ascii="Calibri" w:hAnsi="Calibri" w:cs="Calibri"/>
                <w:bCs/>
                <w:sz w:val="18"/>
                <w:szCs w:val="18"/>
              </w:rPr>
            </w:pPr>
          </w:p>
          <w:p w:rsidR="00FE4981" w:rsidRPr="00FE4981" w:rsidRDefault="00FE4981" w:rsidP="00FE4981">
            <w:pPr>
              <w:rPr>
                <w:rFonts w:ascii="Calibri" w:hAnsi="Calibri" w:cs="Calibri"/>
                <w:bCs/>
                <w:sz w:val="18"/>
                <w:szCs w:val="18"/>
              </w:rPr>
            </w:pPr>
            <w:r w:rsidRPr="00FE4981">
              <w:rPr>
                <w:rFonts w:ascii="Calibri" w:hAnsi="Calibri" w:cs="Calibri"/>
                <w:bCs/>
                <w:sz w:val="18"/>
                <w:szCs w:val="18"/>
              </w:rPr>
              <w:t xml:space="preserve">Juntamente a estos trabajos se deberá adecuar un parche colocado anteriormente en el tanque Nro. 1, donde se removerá dicho parche y se realizará los ensayos correspondientes y reparación adecuada según la normativa API-510 – </w:t>
            </w:r>
            <w:proofErr w:type="spellStart"/>
            <w:r w:rsidRPr="00FE4981">
              <w:rPr>
                <w:rFonts w:ascii="Calibri" w:hAnsi="Calibri" w:cs="Calibri"/>
                <w:bCs/>
                <w:sz w:val="18"/>
                <w:szCs w:val="18"/>
              </w:rPr>
              <w:t>Pressure</w:t>
            </w:r>
            <w:proofErr w:type="spellEnd"/>
            <w:r w:rsidRPr="00FE4981">
              <w:rPr>
                <w:rFonts w:ascii="Calibri" w:hAnsi="Calibri" w:cs="Calibri"/>
                <w:bCs/>
                <w:sz w:val="18"/>
                <w:szCs w:val="18"/>
              </w:rPr>
              <w:t xml:space="preserve"> </w:t>
            </w:r>
            <w:proofErr w:type="spellStart"/>
            <w:r w:rsidRPr="00FE4981">
              <w:rPr>
                <w:rFonts w:ascii="Calibri" w:hAnsi="Calibri" w:cs="Calibri"/>
                <w:bCs/>
                <w:sz w:val="18"/>
                <w:szCs w:val="18"/>
              </w:rPr>
              <w:t>Vessel</w:t>
            </w:r>
            <w:proofErr w:type="spellEnd"/>
            <w:r w:rsidRPr="00FE4981">
              <w:rPr>
                <w:rFonts w:ascii="Calibri" w:hAnsi="Calibri" w:cs="Calibri"/>
                <w:bCs/>
                <w:sz w:val="18"/>
                <w:szCs w:val="18"/>
              </w:rPr>
              <w:t xml:space="preserve"> </w:t>
            </w:r>
            <w:proofErr w:type="spellStart"/>
            <w:r w:rsidRPr="00FE4981">
              <w:rPr>
                <w:rFonts w:ascii="Calibri" w:hAnsi="Calibri" w:cs="Calibri"/>
                <w:bCs/>
                <w:sz w:val="18"/>
                <w:szCs w:val="18"/>
              </w:rPr>
              <w:t>Inspection</w:t>
            </w:r>
            <w:proofErr w:type="spellEnd"/>
            <w:r w:rsidRPr="00FE4981">
              <w:rPr>
                <w:rFonts w:ascii="Calibri" w:hAnsi="Calibri" w:cs="Calibri"/>
                <w:bCs/>
                <w:sz w:val="18"/>
                <w:szCs w:val="18"/>
              </w:rPr>
              <w:t xml:space="preserve"> </w:t>
            </w:r>
            <w:proofErr w:type="spellStart"/>
            <w:r w:rsidRPr="00FE4981">
              <w:rPr>
                <w:rFonts w:ascii="Calibri" w:hAnsi="Calibri" w:cs="Calibri"/>
                <w:bCs/>
                <w:sz w:val="18"/>
                <w:szCs w:val="18"/>
              </w:rPr>
              <w:t>Code</w:t>
            </w:r>
            <w:proofErr w:type="spellEnd"/>
            <w:r w:rsidRPr="00FE4981">
              <w:rPr>
                <w:rFonts w:ascii="Calibri" w:hAnsi="Calibri" w:cs="Calibri"/>
                <w:bCs/>
                <w:sz w:val="18"/>
                <w:szCs w:val="18"/>
              </w:rPr>
              <w:t>: In-</w:t>
            </w:r>
            <w:proofErr w:type="spellStart"/>
            <w:r w:rsidRPr="00FE4981">
              <w:rPr>
                <w:rFonts w:ascii="Calibri" w:hAnsi="Calibri" w:cs="Calibri"/>
                <w:bCs/>
                <w:sz w:val="18"/>
                <w:szCs w:val="18"/>
              </w:rPr>
              <w:t>Service</w:t>
            </w:r>
            <w:proofErr w:type="spellEnd"/>
            <w:r w:rsidRPr="00FE4981">
              <w:rPr>
                <w:rFonts w:ascii="Calibri" w:hAnsi="Calibri" w:cs="Calibri"/>
                <w:bCs/>
                <w:sz w:val="18"/>
                <w:szCs w:val="18"/>
              </w:rPr>
              <w:t xml:space="preserve"> </w:t>
            </w:r>
            <w:proofErr w:type="spellStart"/>
            <w:r w:rsidRPr="00FE4981">
              <w:rPr>
                <w:rFonts w:ascii="Calibri" w:hAnsi="Calibri" w:cs="Calibri"/>
                <w:bCs/>
                <w:sz w:val="18"/>
                <w:szCs w:val="18"/>
              </w:rPr>
              <w:t>Inspection</w:t>
            </w:r>
            <w:proofErr w:type="spellEnd"/>
            <w:r w:rsidRPr="00FE4981">
              <w:rPr>
                <w:rFonts w:ascii="Calibri" w:hAnsi="Calibri" w:cs="Calibri"/>
                <w:bCs/>
                <w:sz w:val="18"/>
                <w:szCs w:val="18"/>
              </w:rPr>
              <w:t xml:space="preserve">, Rating, </w:t>
            </w:r>
            <w:proofErr w:type="spellStart"/>
            <w:r w:rsidRPr="00FE4981">
              <w:rPr>
                <w:rFonts w:ascii="Calibri" w:hAnsi="Calibri" w:cs="Calibri"/>
                <w:bCs/>
                <w:sz w:val="18"/>
                <w:szCs w:val="18"/>
              </w:rPr>
              <w:t>Repair</w:t>
            </w:r>
            <w:proofErr w:type="spellEnd"/>
            <w:r w:rsidRPr="00FE4981">
              <w:rPr>
                <w:rFonts w:ascii="Calibri" w:hAnsi="Calibri" w:cs="Calibri"/>
                <w:bCs/>
                <w:sz w:val="18"/>
                <w:szCs w:val="18"/>
              </w:rPr>
              <w:t xml:space="preserve">, and </w:t>
            </w:r>
            <w:proofErr w:type="spellStart"/>
            <w:r w:rsidRPr="00FE4981">
              <w:rPr>
                <w:rFonts w:ascii="Calibri" w:hAnsi="Calibri" w:cs="Calibri"/>
                <w:bCs/>
                <w:sz w:val="18"/>
                <w:szCs w:val="18"/>
              </w:rPr>
              <w:t>Alteration</w:t>
            </w:r>
            <w:proofErr w:type="spellEnd"/>
            <w:r w:rsidRPr="00FE4981">
              <w:rPr>
                <w:rFonts w:ascii="Calibri" w:hAnsi="Calibri" w:cs="Calibri"/>
                <w:bCs/>
                <w:sz w:val="18"/>
                <w:szCs w:val="18"/>
              </w:rPr>
              <w:t>.</w:t>
            </w:r>
          </w:p>
          <w:p w:rsidR="00FE4981" w:rsidRPr="00FE4981" w:rsidRDefault="00FE4981" w:rsidP="00FE4981">
            <w:pPr>
              <w:rPr>
                <w:rFonts w:ascii="Calibri" w:hAnsi="Calibri" w:cs="Calibri"/>
                <w:bCs/>
                <w:sz w:val="18"/>
                <w:szCs w:val="18"/>
              </w:rPr>
            </w:pPr>
          </w:p>
          <w:p w:rsidR="00FE4981" w:rsidRPr="00FE4981" w:rsidRDefault="00FE4981" w:rsidP="00FE4981">
            <w:pPr>
              <w:rPr>
                <w:rFonts w:ascii="Calibri" w:hAnsi="Calibri" w:cs="Calibri"/>
                <w:b/>
                <w:bCs/>
                <w:sz w:val="18"/>
                <w:szCs w:val="18"/>
              </w:rPr>
            </w:pPr>
            <w:r w:rsidRPr="00FE4981">
              <w:rPr>
                <w:rFonts w:ascii="Calibri" w:hAnsi="Calibri" w:cs="Calibri"/>
                <w:b/>
                <w:bCs/>
                <w:sz w:val="18"/>
                <w:szCs w:val="18"/>
              </w:rPr>
              <w:t xml:space="preserve">Imagen Nº 2 (Parche a remover de </w:t>
            </w:r>
            <w:proofErr w:type="spellStart"/>
            <w:r w:rsidRPr="00FE4981">
              <w:rPr>
                <w:rFonts w:ascii="Calibri" w:hAnsi="Calibri" w:cs="Calibri"/>
                <w:b/>
                <w:bCs/>
                <w:sz w:val="18"/>
                <w:szCs w:val="18"/>
              </w:rPr>
              <w:t>Tk</w:t>
            </w:r>
            <w:proofErr w:type="spellEnd"/>
            <w:r w:rsidRPr="00FE4981">
              <w:rPr>
                <w:rFonts w:ascii="Calibri" w:hAnsi="Calibri" w:cs="Calibri"/>
                <w:b/>
                <w:bCs/>
                <w:sz w:val="18"/>
                <w:szCs w:val="18"/>
              </w:rPr>
              <w:t>) (Ver Imagen Nº 2 en Anexo de Imágenes)</w:t>
            </w:r>
          </w:p>
          <w:p w:rsidR="00FE4981" w:rsidRPr="00FE4981" w:rsidRDefault="00FE4981" w:rsidP="00FE4981">
            <w:pPr>
              <w:rPr>
                <w:rFonts w:ascii="Calibri" w:hAnsi="Calibri" w:cs="Calibri"/>
                <w:bCs/>
                <w:sz w:val="18"/>
                <w:szCs w:val="18"/>
              </w:rPr>
            </w:pPr>
          </w:p>
          <w:p w:rsidR="00FE4981" w:rsidRPr="00FE4981" w:rsidRDefault="00FE4981" w:rsidP="00FE4981">
            <w:pPr>
              <w:rPr>
                <w:rFonts w:ascii="Calibri" w:hAnsi="Calibri" w:cs="Calibri"/>
                <w:bCs/>
                <w:sz w:val="18"/>
                <w:szCs w:val="18"/>
              </w:rPr>
            </w:pPr>
            <w:r w:rsidRPr="00FE4981">
              <w:rPr>
                <w:rFonts w:ascii="Calibri" w:hAnsi="Calibri" w:cs="Calibri"/>
                <w:bCs/>
                <w:sz w:val="18"/>
                <w:szCs w:val="18"/>
              </w:rPr>
              <w:t>Los trabajos de soldadura a realizar deberán cumplir con las siguientes condiciones.</w:t>
            </w:r>
          </w:p>
          <w:p w:rsidR="00FE4981" w:rsidRPr="00FE4981" w:rsidRDefault="00FE4981" w:rsidP="00FE4981">
            <w:pPr>
              <w:rPr>
                <w:rFonts w:ascii="Calibri" w:hAnsi="Calibri" w:cs="Calibri"/>
                <w:bCs/>
                <w:sz w:val="18"/>
                <w:szCs w:val="18"/>
              </w:rPr>
            </w:pPr>
          </w:p>
          <w:p w:rsidR="00FE4981" w:rsidRPr="00FE4981" w:rsidRDefault="00FE4981" w:rsidP="00FE4981">
            <w:pPr>
              <w:rPr>
                <w:rFonts w:ascii="Calibri" w:hAnsi="Calibri" w:cs="Calibri"/>
                <w:b/>
                <w:bCs/>
                <w:sz w:val="18"/>
                <w:szCs w:val="18"/>
              </w:rPr>
            </w:pPr>
            <w:r w:rsidRPr="00FE4981">
              <w:rPr>
                <w:rFonts w:ascii="Calibri" w:hAnsi="Calibri" w:cs="Calibri"/>
                <w:b/>
                <w:bCs/>
                <w:sz w:val="18"/>
                <w:szCs w:val="18"/>
              </w:rPr>
              <w:t>Soldadura 6G ASME IX</w:t>
            </w:r>
          </w:p>
          <w:p w:rsidR="00FE4981" w:rsidRPr="00FE4981" w:rsidRDefault="00FE4981" w:rsidP="00FE4981">
            <w:pPr>
              <w:rPr>
                <w:rFonts w:ascii="Calibri" w:hAnsi="Calibri" w:cs="Calibri"/>
                <w:bCs/>
                <w:sz w:val="18"/>
                <w:szCs w:val="18"/>
              </w:rPr>
            </w:pPr>
          </w:p>
          <w:p w:rsidR="00FE4981" w:rsidRPr="00FE4981" w:rsidRDefault="00FE4981" w:rsidP="00FE4981">
            <w:pPr>
              <w:rPr>
                <w:rFonts w:ascii="Calibri" w:hAnsi="Calibri" w:cs="Calibri"/>
                <w:bCs/>
                <w:sz w:val="18"/>
                <w:szCs w:val="18"/>
              </w:rPr>
            </w:pPr>
            <w:r w:rsidRPr="00FE4981">
              <w:rPr>
                <w:rFonts w:ascii="Calibri" w:hAnsi="Calibri" w:cs="Calibri"/>
                <w:bCs/>
                <w:sz w:val="18"/>
                <w:szCs w:val="18"/>
              </w:rPr>
              <w:t>El soldador calificado para este tipo de trabajos deberá tener certificación 6G bajo ASME IX, emitido por IBNORCA, este certificado será homologado en campo por un inspector de Soldadura, en presencia de fiscales de YPFB.</w:t>
            </w:r>
          </w:p>
          <w:p w:rsidR="00FE4981" w:rsidRPr="00FE4981" w:rsidRDefault="00FE4981" w:rsidP="00FE4981">
            <w:pPr>
              <w:rPr>
                <w:rFonts w:ascii="Calibri" w:hAnsi="Calibri" w:cs="Calibri"/>
                <w:bCs/>
                <w:sz w:val="18"/>
                <w:szCs w:val="18"/>
              </w:rPr>
            </w:pPr>
          </w:p>
          <w:p w:rsidR="00FE4981" w:rsidRPr="00FE4981" w:rsidRDefault="00FE4981" w:rsidP="00FE4981">
            <w:pPr>
              <w:rPr>
                <w:rFonts w:ascii="Calibri" w:hAnsi="Calibri" w:cs="Calibri"/>
                <w:b/>
                <w:bCs/>
                <w:sz w:val="18"/>
                <w:szCs w:val="18"/>
              </w:rPr>
            </w:pPr>
            <w:r w:rsidRPr="00FE4981">
              <w:rPr>
                <w:rFonts w:ascii="Calibri" w:hAnsi="Calibri" w:cs="Calibri"/>
                <w:b/>
                <w:bCs/>
                <w:sz w:val="18"/>
                <w:szCs w:val="18"/>
              </w:rPr>
              <w:t>INSPECTOR DE SOLDADURA N1 Y N2</w:t>
            </w:r>
          </w:p>
          <w:p w:rsidR="00FE4981" w:rsidRPr="00FE4981" w:rsidRDefault="00FE4981" w:rsidP="00FE4981">
            <w:pPr>
              <w:rPr>
                <w:rFonts w:ascii="Calibri" w:hAnsi="Calibri" w:cs="Calibri"/>
                <w:bCs/>
                <w:sz w:val="18"/>
                <w:szCs w:val="18"/>
              </w:rPr>
            </w:pPr>
          </w:p>
          <w:p w:rsidR="00FE4981" w:rsidRPr="00FE4981" w:rsidRDefault="00FE4981" w:rsidP="00FE4981">
            <w:pPr>
              <w:rPr>
                <w:rFonts w:ascii="Calibri" w:hAnsi="Calibri" w:cs="Calibri"/>
                <w:bCs/>
                <w:sz w:val="18"/>
                <w:szCs w:val="18"/>
              </w:rPr>
            </w:pPr>
            <w:r w:rsidRPr="00FE4981">
              <w:rPr>
                <w:rFonts w:ascii="Calibri" w:hAnsi="Calibri" w:cs="Calibri"/>
                <w:bCs/>
                <w:sz w:val="18"/>
                <w:szCs w:val="18"/>
              </w:rPr>
              <w:t>Todo proceso de soldadura deberá tener un seguimiento y aprobación visual por un inspector de soldadura Nivel 1 AWS y este a su vez deberá ser supervisado y aprobado por un Inspector de Soldadura Nivel 2 AWS, ambos teniendo su certificación vigente.</w:t>
            </w:r>
          </w:p>
          <w:p w:rsidR="00FE4981" w:rsidRPr="00FE4981" w:rsidRDefault="00FE4981" w:rsidP="00FE4981">
            <w:pPr>
              <w:rPr>
                <w:rFonts w:ascii="Calibri" w:hAnsi="Calibri" w:cs="Calibri"/>
                <w:bCs/>
                <w:sz w:val="18"/>
                <w:szCs w:val="18"/>
              </w:rPr>
            </w:pPr>
          </w:p>
          <w:p w:rsidR="00FE4981" w:rsidRPr="00FE4981" w:rsidRDefault="00FE4981" w:rsidP="00FE4981">
            <w:pPr>
              <w:rPr>
                <w:rFonts w:ascii="Calibri" w:hAnsi="Calibri" w:cs="Calibri"/>
                <w:bCs/>
                <w:sz w:val="18"/>
                <w:szCs w:val="18"/>
              </w:rPr>
            </w:pPr>
            <w:r w:rsidRPr="00FE4981">
              <w:rPr>
                <w:rFonts w:ascii="Calibri" w:hAnsi="Calibri" w:cs="Calibri"/>
                <w:bCs/>
                <w:sz w:val="18"/>
                <w:szCs w:val="18"/>
              </w:rPr>
              <w:t xml:space="preserve">Todos los trabajos de soldadura inspeccionados serán realizados bajo criterios de aceptación de la normativa ASME IX y API 510 – </w:t>
            </w:r>
            <w:proofErr w:type="spellStart"/>
            <w:r w:rsidRPr="00FE4981">
              <w:rPr>
                <w:rFonts w:ascii="Calibri" w:hAnsi="Calibri" w:cs="Calibri"/>
                <w:bCs/>
                <w:sz w:val="18"/>
                <w:szCs w:val="18"/>
              </w:rPr>
              <w:t>Pressure</w:t>
            </w:r>
            <w:proofErr w:type="spellEnd"/>
            <w:r w:rsidRPr="00FE4981">
              <w:rPr>
                <w:rFonts w:ascii="Calibri" w:hAnsi="Calibri" w:cs="Calibri"/>
                <w:bCs/>
                <w:sz w:val="18"/>
                <w:szCs w:val="18"/>
              </w:rPr>
              <w:t xml:space="preserve"> </w:t>
            </w:r>
            <w:proofErr w:type="spellStart"/>
            <w:r w:rsidRPr="00FE4981">
              <w:rPr>
                <w:rFonts w:ascii="Calibri" w:hAnsi="Calibri" w:cs="Calibri"/>
                <w:bCs/>
                <w:sz w:val="18"/>
                <w:szCs w:val="18"/>
              </w:rPr>
              <w:t>Vessel</w:t>
            </w:r>
            <w:proofErr w:type="spellEnd"/>
            <w:r w:rsidRPr="00FE4981">
              <w:rPr>
                <w:rFonts w:ascii="Calibri" w:hAnsi="Calibri" w:cs="Calibri"/>
                <w:bCs/>
                <w:sz w:val="18"/>
                <w:szCs w:val="18"/>
              </w:rPr>
              <w:t xml:space="preserve"> </w:t>
            </w:r>
            <w:proofErr w:type="spellStart"/>
            <w:r w:rsidRPr="00FE4981">
              <w:rPr>
                <w:rFonts w:ascii="Calibri" w:hAnsi="Calibri" w:cs="Calibri"/>
                <w:bCs/>
                <w:sz w:val="18"/>
                <w:szCs w:val="18"/>
              </w:rPr>
              <w:t>Inspection</w:t>
            </w:r>
            <w:proofErr w:type="spellEnd"/>
            <w:r w:rsidRPr="00FE4981">
              <w:rPr>
                <w:rFonts w:ascii="Calibri" w:hAnsi="Calibri" w:cs="Calibri"/>
                <w:bCs/>
                <w:sz w:val="18"/>
                <w:szCs w:val="18"/>
              </w:rPr>
              <w:t xml:space="preserve"> </w:t>
            </w:r>
            <w:proofErr w:type="spellStart"/>
            <w:r w:rsidRPr="00FE4981">
              <w:rPr>
                <w:rFonts w:ascii="Calibri" w:hAnsi="Calibri" w:cs="Calibri"/>
                <w:bCs/>
                <w:sz w:val="18"/>
                <w:szCs w:val="18"/>
              </w:rPr>
              <w:t>Code</w:t>
            </w:r>
            <w:proofErr w:type="spellEnd"/>
            <w:r w:rsidRPr="00FE4981">
              <w:rPr>
                <w:rFonts w:ascii="Calibri" w:hAnsi="Calibri" w:cs="Calibri"/>
                <w:bCs/>
                <w:sz w:val="18"/>
                <w:szCs w:val="18"/>
              </w:rPr>
              <w:t>: In-</w:t>
            </w:r>
            <w:proofErr w:type="spellStart"/>
            <w:r w:rsidRPr="00FE4981">
              <w:rPr>
                <w:rFonts w:ascii="Calibri" w:hAnsi="Calibri" w:cs="Calibri"/>
                <w:bCs/>
                <w:sz w:val="18"/>
                <w:szCs w:val="18"/>
              </w:rPr>
              <w:t>Service</w:t>
            </w:r>
            <w:proofErr w:type="spellEnd"/>
            <w:r w:rsidRPr="00FE4981">
              <w:rPr>
                <w:rFonts w:ascii="Calibri" w:hAnsi="Calibri" w:cs="Calibri"/>
                <w:bCs/>
                <w:sz w:val="18"/>
                <w:szCs w:val="18"/>
              </w:rPr>
              <w:t xml:space="preserve"> </w:t>
            </w:r>
            <w:proofErr w:type="spellStart"/>
            <w:r w:rsidRPr="00FE4981">
              <w:rPr>
                <w:rFonts w:ascii="Calibri" w:hAnsi="Calibri" w:cs="Calibri"/>
                <w:bCs/>
                <w:sz w:val="18"/>
                <w:szCs w:val="18"/>
              </w:rPr>
              <w:t>Inspection</w:t>
            </w:r>
            <w:proofErr w:type="spellEnd"/>
            <w:r w:rsidRPr="00FE4981">
              <w:rPr>
                <w:rFonts w:ascii="Calibri" w:hAnsi="Calibri" w:cs="Calibri"/>
                <w:bCs/>
                <w:sz w:val="18"/>
                <w:szCs w:val="18"/>
              </w:rPr>
              <w:t xml:space="preserve">, Rating, </w:t>
            </w:r>
            <w:proofErr w:type="spellStart"/>
            <w:r w:rsidRPr="00FE4981">
              <w:rPr>
                <w:rFonts w:ascii="Calibri" w:hAnsi="Calibri" w:cs="Calibri"/>
                <w:bCs/>
                <w:sz w:val="18"/>
                <w:szCs w:val="18"/>
              </w:rPr>
              <w:t>Repair</w:t>
            </w:r>
            <w:proofErr w:type="spellEnd"/>
            <w:r w:rsidRPr="00FE4981">
              <w:rPr>
                <w:rFonts w:ascii="Calibri" w:hAnsi="Calibri" w:cs="Calibri"/>
                <w:bCs/>
                <w:sz w:val="18"/>
                <w:szCs w:val="18"/>
              </w:rPr>
              <w:t xml:space="preserve">, and </w:t>
            </w:r>
            <w:proofErr w:type="spellStart"/>
            <w:r w:rsidRPr="00FE4981">
              <w:rPr>
                <w:rFonts w:ascii="Calibri" w:hAnsi="Calibri" w:cs="Calibri"/>
                <w:bCs/>
                <w:sz w:val="18"/>
                <w:szCs w:val="18"/>
              </w:rPr>
              <w:t>Alteration</w:t>
            </w:r>
            <w:proofErr w:type="spellEnd"/>
            <w:r w:rsidRPr="00FE4981">
              <w:rPr>
                <w:rFonts w:ascii="Calibri" w:hAnsi="Calibri" w:cs="Calibri"/>
                <w:bCs/>
                <w:sz w:val="18"/>
                <w:szCs w:val="18"/>
              </w:rPr>
              <w:t>.</w:t>
            </w:r>
          </w:p>
          <w:p w:rsidR="00FE4981" w:rsidRPr="00FE4981" w:rsidRDefault="00FE4981" w:rsidP="00FE4981">
            <w:pPr>
              <w:rPr>
                <w:rFonts w:ascii="Calibri" w:hAnsi="Calibri" w:cs="Calibri"/>
                <w:bCs/>
                <w:sz w:val="18"/>
                <w:szCs w:val="18"/>
              </w:rPr>
            </w:pPr>
          </w:p>
          <w:p w:rsidR="00FE4981" w:rsidRPr="00FE4981" w:rsidRDefault="00FE4981" w:rsidP="00FE4981">
            <w:pPr>
              <w:rPr>
                <w:rFonts w:ascii="Calibri" w:hAnsi="Calibri" w:cs="Calibri"/>
                <w:bCs/>
                <w:sz w:val="18"/>
                <w:szCs w:val="18"/>
              </w:rPr>
            </w:pPr>
            <w:r w:rsidRPr="00FE4981">
              <w:rPr>
                <w:rFonts w:ascii="Calibri" w:hAnsi="Calibri" w:cs="Calibri"/>
                <w:bCs/>
                <w:sz w:val="18"/>
                <w:szCs w:val="18"/>
              </w:rPr>
              <w:t>Se realizará una trazabilidad y seguimiento de soldaduras con registros adecuados teniendo en cuenta la calidad de los materiales base y fungibles a usar en dichas soldaduras.</w:t>
            </w:r>
          </w:p>
          <w:p w:rsidR="00FE4981" w:rsidRPr="00FE4981" w:rsidRDefault="00FE4981" w:rsidP="00FE4981">
            <w:pPr>
              <w:rPr>
                <w:rFonts w:ascii="Calibri" w:hAnsi="Calibri" w:cs="Calibri"/>
                <w:bCs/>
                <w:sz w:val="18"/>
                <w:szCs w:val="18"/>
              </w:rPr>
            </w:pPr>
          </w:p>
          <w:p w:rsidR="00FE4981" w:rsidRPr="00FE4981" w:rsidRDefault="00FE4981" w:rsidP="00FE4981">
            <w:pPr>
              <w:rPr>
                <w:rFonts w:ascii="Calibri" w:hAnsi="Calibri" w:cs="Calibri"/>
                <w:b/>
                <w:bCs/>
                <w:sz w:val="18"/>
                <w:szCs w:val="18"/>
              </w:rPr>
            </w:pPr>
            <w:r w:rsidRPr="00FE4981">
              <w:rPr>
                <w:rFonts w:ascii="Calibri" w:hAnsi="Calibri" w:cs="Calibri"/>
                <w:b/>
                <w:bCs/>
                <w:sz w:val="18"/>
                <w:szCs w:val="18"/>
              </w:rPr>
              <w:t>ENSAYOS NO DESTRUCTIVOS</w:t>
            </w:r>
          </w:p>
          <w:p w:rsidR="00FE4981" w:rsidRPr="00FE4981" w:rsidRDefault="00FE4981" w:rsidP="00FE4981">
            <w:pPr>
              <w:rPr>
                <w:rFonts w:ascii="Calibri" w:hAnsi="Calibri" w:cs="Calibri"/>
                <w:bCs/>
                <w:sz w:val="18"/>
                <w:szCs w:val="18"/>
              </w:rPr>
            </w:pPr>
          </w:p>
          <w:p w:rsidR="00FE4981" w:rsidRPr="00FE4981" w:rsidRDefault="00FE4981" w:rsidP="00FE4981">
            <w:pPr>
              <w:rPr>
                <w:rFonts w:ascii="Calibri" w:hAnsi="Calibri" w:cs="Calibri"/>
                <w:bCs/>
                <w:sz w:val="18"/>
                <w:szCs w:val="18"/>
              </w:rPr>
            </w:pPr>
            <w:r w:rsidRPr="00FE4981">
              <w:rPr>
                <w:rFonts w:ascii="Calibri" w:hAnsi="Calibri" w:cs="Calibri"/>
                <w:bCs/>
                <w:sz w:val="18"/>
                <w:szCs w:val="18"/>
              </w:rPr>
              <w:lastRenderedPageBreak/>
              <w:t>La evaluación que se dará a las soldaduras realizadas será de acuerdo al tipo de soldadura que se puedan presentar “Filete y/o Tope”</w:t>
            </w:r>
          </w:p>
          <w:p w:rsidR="00FE4981" w:rsidRPr="00FE4981" w:rsidRDefault="00FE4981" w:rsidP="00FE4981">
            <w:pPr>
              <w:rPr>
                <w:rFonts w:ascii="Calibri" w:hAnsi="Calibri" w:cs="Calibri"/>
                <w:bCs/>
                <w:sz w:val="18"/>
                <w:szCs w:val="18"/>
              </w:rPr>
            </w:pPr>
          </w:p>
          <w:p w:rsidR="00FE4981" w:rsidRPr="00FE4981" w:rsidRDefault="00FE4981" w:rsidP="00FE4981">
            <w:pPr>
              <w:rPr>
                <w:rFonts w:ascii="Calibri" w:hAnsi="Calibri" w:cs="Calibri"/>
                <w:bCs/>
                <w:sz w:val="18"/>
                <w:szCs w:val="18"/>
              </w:rPr>
            </w:pPr>
            <w:r w:rsidRPr="00FE4981">
              <w:rPr>
                <w:rFonts w:ascii="Calibri" w:hAnsi="Calibri" w:cs="Calibri"/>
                <w:b/>
                <w:bCs/>
                <w:sz w:val="18"/>
                <w:szCs w:val="18"/>
              </w:rPr>
              <w:t>Soldadura de Filete. -</w:t>
            </w:r>
            <w:r w:rsidRPr="00FE4981">
              <w:rPr>
                <w:rFonts w:ascii="Calibri" w:hAnsi="Calibri" w:cs="Calibri"/>
                <w:bCs/>
                <w:sz w:val="18"/>
                <w:szCs w:val="18"/>
              </w:rPr>
              <w:t xml:space="preserve"> Se procederá con un ensayo de Tintes Penetrantes al 100% de la soldadura, donde los criterios de aceptación serán según API 510 – </w:t>
            </w:r>
            <w:proofErr w:type="spellStart"/>
            <w:r w:rsidRPr="00FE4981">
              <w:rPr>
                <w:rFonts w:ascii="Calibri" w:hAnsi="Calibri" w:cs="Calibri"/>
                <w:bCs/>
                <w:sz w:val="18"/>
                <w:szCs w:val="18"/>
              </w:rPr>
              <w:t>Pressure</w:t>
            </w:r>
            <w:proofErr w:type="spellEnd"/>
            <w:r w:rsidRPr="00FE4981">
              <w:rPr>
                <w:rFonts w:ascii="Calibri" w:hAnsi="Calibri" w:cs="Calibri"/>
                <w:bCs/>
                <w:sz w:val="18"/>
                <w:szCs w:val="18"/>
              </w:rPr>
              <w:t xml:space="preserve"> </w:t>
            </w:r>
            <w:proofErr w:type="spellStart"/>
            <w:r w:rsidRPr="00FE4981">
              <w:rPr>
                <w:rFonts w:ascii="Calibri" w:hAnsi="Calibri" w:cs="Calibri"/>
                <w:bCs/>
                <w:sz w:val="18"/>
                <w:szCs w:val="18"/>
              </w:rPr>
              <w:t>Vessel</w:t>
            </w:r>
            <w:proofErr w:type="spellEnd"/>
            <w:r w:rsidRPr="00FE4981">
              <w:rPr>
                <w:rFonts w:ascii="Calibri" w:hAnsi="Calibri" w:cs="Calibri"/>
                <w:bCs/>
                <w:sz w:val="18"/>
                <w:szCs w:val="18"/>
              </w:rPr>
              <w:t xml:space="preserve"> </w:t>
            </w:r>
            <w:proofErr w:type="spellStart"/>
            <w:r w:rsidRPr="00FE4981">
              <w:rPr>
                <w:rFonts w:ascii="Calibri" w:hAnsi="Calibri" w:cs="Calibri"/>
                <w:bCs/>
                <w:sz w:val="18"/>
                <w:szCs w:val="18"/>
              </w:rPr>
              <w:t>Inspection</w:t>
            </w:r>
            <w:proofErr w:type="spellEnd"/>
            <w:r w:rsidRPr="00FE4981">
              <w:rPr>
                <w:rFonts w:ascii="Calibri" w:hAnsi="Calibri" w:cs="Calibri"/>
                <w:bCs/>
                <w:sz w:val="18"/>
                <w:szCs w:val="18"/>
              </w:rPr>
              <w:t xml:space="preserve"> </w:t>
            </w:r>
            <w:proofErr w:type="spellStart"/>
            <w:r w:rsidRPr="00FE4981">
              <w:rPr>
                <w:rFonts w:ascii="Calibri" w:hAnsi="Calibri" w:cs="Calibri"/>
                <w:bCs/>
                <w:sz w:val="18"/>
                <w:szCs w:val="18"/>
              </w:rPr>
              <w:t>Code</w:t>
            </w:r>
            <w:proofErr w:type="spellEnd"/>
            <w:r w:rsidRPr="00FE4981">
              <w:rPr>
                <w:rFonts w:ascii="Calibri" w:hAnsi="Calibri" w:cs="Calibri"/>
                <w:bCs/>
                <w:sz w:val="18"/>
                <w:szCs w:val="18"/>
              </w:rPr>
              <w:t>: In-</w:t>
            </w:r>
            <w:proofErr w:type="spellStart"/>
            <w:r w:rsidRPr="00FE4981">
              <w:rPr>
                <w:rFonts w:ascii="Calibri" w:hAnsi="Calibri" w:cs="Calibri"/>
                <w:bCs/>
                <w:sz w:val="18"/>
                <w:szCs w:val="18"/>
              </w:rPr>
              <w:t>Service</w:t>
            </w:r>
            <w:proofErr w:type="spellEnd"/>
            <w:r w:rsidRPr="00FE4981">
              <w:rPr>
                <w:rFonts w:ascii="Calibri" w:hAnsi="Calibri" w:cs="Calibri"/>
                <w:bCs/>
                <w:sz w:val="18"/>
                <w:szCs w:val="18"/>
              </w:rPr>
              <w:t xml:space="preserve"> </w:t>
            </w:r>
            <w:proofErr w:type="spellStart"/>
            <w:r w:rsidRPr="00FE4981">
              <w:rPr>
                <w:rFonts w:ascii="Calibri" w:hAnsi="Calibri" w:cs="Calibri"/>
                <w:bCs/>
                <w:sz w:val="18"/>
                <w:szCs w:val="18"/>
              </w:rPr>
              <w:t>Inspection</w:t>
            </w:r>
            <w:proofErr w:type="spellEnd"/>
            <w:r w:rsidRPr="00FE4981">
              <w:rPr>
                <w:rFonts w:ascii="Calibri" w:hAnsi="Calibri" w:cs="Calibri"/>
                <w:bCs/>
                <w:sz w:val="18"/>
                <w:szCs w:val="18"/>
              </w:rPr>
              <w:t xml:space="preserve">, Rating, </w:t>
            </w:r>
            <w:proofErr w:type="spellStart"/>
            <w:r w:rsidRPr="00FE4981">
              <w:rPr>
                <w:rFonts w:ascii="Calibri" w:hAnsi="Calibri" w:cs="Calibri"/>
                <w:bCs/>
                <w:sz w:val="18"/>
                <w:szCs w:val="18"/>
              </w:rPr>
              <w:t>Repair</w:t>
            </w:r>
            <w:proofErr w:type="spellEnd"/>
            <w:r w:rsidRPr="00FE4981">
              <w:rPr>
                <w:rFonts w:ascii="Calibri" w:hAnsi="Calibri" w:cs="Calibri"/>
                <w:bCs/>
                <w:sz w:val="18"/>
                <w:szCs w:val="18"/>
              </w:rPr>
              <w:t xml:space="preserve">, and </w:t>
            </w:r>
            <w:proofErr w:type="spellStart"/>
            <w:r w:rsidRPr="00FE4981">
              <w:rPr>
                <w:rFonts w:ascii="Calibri" w:hAnsi="Calibri" w:cs="Calibri"/>
                <w:bCs/>
                <w:sz w:val="18"/>
                <w:szCs w:val="18"/>
              </w:rPr>
              <w:t>Alteration</w:t>
            </w:r>
            <w:proofErr w:type="spellEnd"/>
            <w:r w:rsidRPr="00FE4981">
              <w:rPr>
                <w:rFonts w:ascii="Calibri" w:hAnsi="Calibri" w:cs="Calibri"/>
                <w:bCs/>
                <w:sz w:val="18"/>
                <w:szCs w:val="18"/>
              </w:rPr>
              <w:t>.</w:t>
            </w:r>
          </w:p>
          <w:p w:rsidR="00FE4981" w:rsidRPr="00FE4981" w:rsidRDefault="00FE4981" w:rsidP="00FE4981">
            <w:pPr>
              <w:rPr>
                <w:rFonts w:ascii="Calibri" w:hAnsi="Calibri" w:cs="Calibri"/>
                <w:bCs/>
                <w:sz w:val="18"/>
                <w:szCs w:val="18"/>
              </w:rPr>
            </w:pPr>
          </w:p>
          <w:p w:rsidR="00FE4981" w:rsidRPr="00FE4981" w:rsidRDefault="00FE4981" w:rsidP="00FE4981">
            <w:pPr>
              <w:rPr>
                <w:rFonts w:ascii="Calibri" w:hAnsi="Calibri" w:cs="Calibri"/>
                <w:bCs/>
                <w:sz w:val="18"/>
                <w:szCs w:val="18"/>
              </w:rPr>
            </w:pPr>
            <w:r w:rsidRPr="00FE4981">
              <w:rPr>
                <w:rFonts w:ascii="Calibri" w:hAnsi="Calibri" w:cs="Calibri"/>
                <w:b/>
                <w:bCs/>
                <w:sz w:val="18"/>
                <w:szCs w:val="18"/>
              </w:rPr>
              <w:t>Soldadura a Tope. -</w:t>
            </w:r>
            <w:r w:rsidRPr="00FE4981">
              <w:rPr>
                <w:rFonts w:ascii="Calibri" w:hAnsi="Calibri" w:cs="Calibri"/>
                <w:bCs/>
                <w:sz w:val="18"/>
                <w:szCs w:val="18"/>
              </w:rPr>
              <w:t xml:space="preserve"> Se realizará ensayo de Partículas Magnéticas al 100% de la soldadura, en caso de no tener acceso a las mismas se realizarán Tintes Penetrantes, en ambas situaciones se tendrá como criterios de aceptación según API 510 – </w:t>
            </w:r>
            <w:proofErr w:type="spellStart"/>
            <w:r w:rsidRPr="00FE4981">
              <w:rPr>
                <w:rFonts w:ascii="Calibri" w:hAnsi="Calibri" w:cs="Calibri"/>
                <w:bCs/>
                <w:sz w:val="18"/>
                <w:szCs w:val="18"/>
              </w:rPr>
              <w:t>Pressure</w:t>
            </w:r>
            <w:proofErr w:type="spellEnd"/>
            <w:r w:rsidRPr="00FE4981">
              <w:rPr>
                <w:rFonts w:ascii="Calibri" w:hAnsi="Calibri" w:cs="Calibri"/>
                <w:bCs/>
                <w:sz w:val="18"/>
                <w:szCs w:val="18"/>
              </w:rPr>
              <w:t xml:space="preserve"> </w:t>
            </w:r>
            <w:proofErr w:type="spellStart"/>
            <w:r w:rsidRPr="00FE4981">
              <w:rPr>
                <w:rFonts w:ascii="Calibri" w:hAnsi="Calibri" w:cs="Calibri"/>
                <w:bCs/>
                <w:sz w:val="18"/>
                <w:szCs w:val="18"/>
              </w:rPr>
              <w:t>Vessel</w:t>
            </w:r>
            <w:proofErr w:type="spellEnd"/>
            <w:r w:rsidRPr="00FE4981">
              <w:rPr>
                <w:rFonts w:ascii="Calibri" w:hAnsi="Calibri" w:cs="Calibri"/>
                <w:bCs/>
                <w:sz w:val="18"/>
                <w:szCs w:val="18"/>
              </w:rPr>
              <w:t xml:space="preserve"> </w:t>
            </w:r>
            <w:proofErr w:type="spellStart"/>
            <w:r w:rsidRPr="00FE4981">
              <w:rPr>
                <w:rFonts w:ascii="Calibri" w:hAnsi="Calibri" w:cs="Calibri"/>
                <w:bCs/>
                <w:sz w:val="18"/>
                <w:szCs w:val="18"/>
              </w:rPr>
              <w:t>Inspection</w:t>
            </w:r>
            <w:proofErr w:type="spellEnd"/>
            <w:r w:rsidRPr="00FE4981">
              <w:rPr>
                <w:rFonts w:ascii="Calibri" w:hAnsi="Calibri" w:cs="Calibri"/>
                <w:bCs/>
                <w:sz w:val="18"/>
                <w:szCs w:val="18"/>
              </w:rPr>
              <w:t xml:space="preserve"> </w:t>
            </w:r>
            <w:proofErr w:type="spellStart"/>
            <w:r w:rsidRPr="00FE4981">
              <w:rPr>
                <w:rFonts w:ascii="Calibri" w:hAnsi="Calibri" w:cs="Calibri"/>
                <w:bCs/>
                <w:sz w:val="18"/>
                <w:szCs w:val="18"/>
              </w:rPr>
              <w:t>Code</w:t>
            </w:r>
            <w:proofErr w:type="spellEnd"/>
            <w:r w:rsidRPr="00FE4981">
              <w:rPr>
                <w:rFonts w:ascii="Calibri" w:hAnsi="Calibri" w:cs="Calibri"/>
                <w:bCs/>
                <w:sz w:val="18"/>
                <w:szCs w:val="18"/>
              </w:rPr>
              <w:t>: In-</w:t>
            </w:r>
            <w:proofErr w:type="spellStart"/>
            <w:r w:rsidRPr="00FE4981">
              <w:rPr>
                <w:rFonts w:ascii="Calibri" w:hAnsi="Calibri" w:cs="Calibri"/>
                <w:bCs/>
                <w:sz w:val="18"/>
                <w:szCs w:val="18"/>
              </w:rPr>
              <w:t>Service</w:t>
            </w:r>
            <w:proofErr w:type="spellEnd"/>
            <w:r w:rsidRPr="00FE4981">
              <w:rPr>
                <w:rFonts w:ascii="Calibri" w:hAnsi="Calibri" w:cs="Calibri"/>
                <w:bCs/>
                <w:sz w:val="18"/>
                <w:szCs w:val="18"/>
              </w:rPr>
              <w:t xml:space="preserve"> </w:t>
            </w:r>
            <w:proofErr w:type="spellStart"/>
            <w:r w:rsidRPr="00FE4981">
              <w:rPr>
                <w:rFonts w:ascii="Calibri" w:hAnsi="Calibri" w:cs="Calibri"/>
                <w:bCs/>
                <w:sz w:val="18"/>
                <w:szCs w:val="18"/>
              </w:rPr>
              <w:t>Inspection</w:t>
            </w:r>
            <w:proofErr w:type="spellEnd"/>
            <w:r w:rsidRPr="00FE4981">
              <w:rPr>
                <w:rFonts w:ascii="Calibri" w:hAnsi="Calibri" w:cs="Calibri"/>
                <w:bCs/>
                <w:sz w:val="18"/>
                <w:szCs w:val="18"/>
              </w:rPr>
              <w:t xml:space="preserve">, Rating, </w:t>
            </w:r>
            <w:proofErr w:type="spellStart"/>
            <w:r w:rsidRPr="00FE4981">
              <w:rPr>
                <w:rFonts w:ascii="Calibri" w:hAnsi="Calibri" w:cs="Calibri"/>
                <w:bCs/>
                <w:sz w:val="18"/>
                <w:szCs w:val="18"/>
              </w:rPr>
              <w:t>Repair</w:t>
            </w:r>
            <w:proofErr w:type="spellEnd"/>
            <w:r w:rsidRPr="00FE4981">
              <w:rPr>
                <w:rFonts w:ascii="Calibri" w:hAnsi="Calibri" w:cs="Calibri"/>
                <w:bCs/>
                <w:sz w:val="18"/>
                <w:szCs w:val="18"/>
              </w:rPr>
              <w:t xml:space="preserve">, and </w:t>
            </w:r>
            <w:proofErr w:type="spellStart"/>
            <w:r w:rsidRPr="00FE4981">
              <w:rPr>
                <w:rFonts w:ascii="Calibri" w:hAnsi="Calibri" w:cs="Calibri"/>
                <w:bCs/>
                <w:sz w:val="18"/>
                <w:szCs w:val="18"/>
              </w:rPr>
              <w:t>Alteration</w:t>
            </w:r>
            <w:proofErr w:type="spellEnd"/>
            <w:r w:rsidRPr="00FE4981">
              <w:rPr>
                <w:rFonts w:ascii="Calibri" w:hAnsi="Calibri" w:cs="Calibri"/>
                <w:bCs/>
                <w:sz w:val="18"/>
                <w:szCs w:val="18"/>
              </w:rPr>
              <w:t>.</w:t>
            </w:r>
          </w:p>
          <w:p w:rsidR="00561D6D" w:rsidRPr="008842A3" w:rsidRDefault="00561D6D" w:rsidP="00822B2E">
            <w:pPr>
              <w:rPr>
                <w:rFonts w:ascii="Calibri" w:hAnsi="Calibri" w:cs="Calibri"/>
                <w:bCs/>
                <w:sz w:val="18"/>
                <w:szCs w:val="18"/>
              </w:rPr>
            </w:pPr>
          </w:p>
        </w:tc>
        <w:tc>
          <w:tcPr>
            <w:tcW w:w="4485" w:type="dxa"/>
            <w:vAlign w:val="center"/>
          </w:tcPr>
          <w:p w:rsidR="00561D6D" w:rsidRPr="008842A3" w:rsidRDefault="00561D6D" w:rsidP="00822B2E">
            <w:pPr>
              <w:rPr>
                <w:rFonts w:ascii="Calibri" w:hAnsi="Calibri" w:cs="Calibri"/>
                <w:b/>
                <w:sz w:val="18"/>
                <w:szCs w:val="18"/>
              </w:rPr>
            </w:pPr>
          </w:p>
        </w:tc>
      </w:tr>
      <w:tr w:rsidR="00DA7411" w:rsidRPr="008842A3" w:rsidTr="00331377">
        <w:trPr>
          <w:trHeight w:val="233"/>
          <w:jc w:val="center"/>
        </w:trPr>
        <w:tc>
          <w:tcPr>
            <w:tcW w:w="4796" w:type="dxa"/>
            <w:vAlign w:val="center"/>
          </w:tcPr>
          <w:p w:rsidR="00FE4981" w:rsidRPr="00FE4981" w:rsidRDefault="0085093E" w:rsidP="00FE4981">
            <w:pPr>
              <w:rPr>
                <w:rFonts w:ascii="Calibri" w:hAnsi="Calibri" w:cs="Calibri"/>
                <w:b/>
                <w:bCs/>
                <w:sz w:val="18"/>
                <w:szCs w:val="18"/>
              </w:rPr>
            </w:pPr>
            <w:r>
              <w:rPr>
                <w:rFonts w:ascii="Calibri" w:hAnsi="Calibri" w:cs="Calibri"/>
                <w:b/>
                <w:bCs/>
                <w:sz w:val="18"/>
                <w:szCs w:val="18"/>
              </w:rPr>
              <w:lastRenderedPageBreak/>
              <w:t>4.-</w:t>
            </w:r>
            <w:r w:rsidR="00FE4981" w:rsidRPr="00FE4981">
              <w:rPr>
                <w:rFonts w:ascii="Calibri" w:hAnsi="Calibri" w:cs="Calibri"/>
                <w:b/>
                <w:bCs/>
                <w:sz w:val="18"/>
                <w:szCs w:val="18"/>
              </w:rPr>
              <w:t>SERVICIO DE INSPECCIÓN MEDIANTE ENSAYOS DE PARTÍCULAS MAGNÉTICAS</w:t>
            </w:r>
          </w:p>
          <w:p w:rsidR="00FE4981" w:rsidRPr="00FE4981" w:rsidRDefault="00FE4981" w:rsidP="00FE4981">
            <w:pPr>
              <w:rPr>
                <w:rFonts w:ascii="Calibri" w:hAnsi="Calibri" w:cs="Calibri"/>
                <w:bCs/>
                <w:sz w:val="18"/>
                <w:szCs w:val="18"/>
              </w:rPr>
            </w:pPr>
          </w:p>
          <w:p w:rsidR="00FE4981" w:rsidRPr="00FE4981" w:rsidRDefault="00FE4981" w:rsidP="00FE4981">
            <w:pPr>
              <w:rPr>
                <w:rFonts w:ascii="Calibri" w:hAnsi="Calibri" w:cs="Calibri"/>
                <w:bCs/>
                <w:sz w:val="18"/>
                <w:szCs w:val="18"/>
              </w:rPr>
            </w:pPr>
            <w:r w:rsidRPr="00FE4981">
              <w:rPr>
                <w:rFonts w:ascii="Calibri" w:hAnsi="Calibri" w:cs="Calibri"/>
                <w:bCs/>
                <w:sz w:val="18"/>
                <w:szCs w:val="18"/>
              </w:rPr>
              <w:t xml:space="preserve">La empresa Contratista deberá someter a los tanques de GLP a inspecciones de Partículas magnéticas considerando lo establecido en la norma API 510 – </w:t>
            </w:r>
            <w:proofErr w:type="spellStart"/>
            <w:r w:rsidRPr="00FE4981">
              <w:rPr>
                <w:rFonts w:ascii="Calibri" w:hAnsi="Calibri" w:cs="Calibri"/>
                <w:bCs/>
                <w:sz w:val="18"/>
                <w:szCs w:val="18"/>
              </w:rPr>
              <w:t>Pressure</w:t>
            </w:r>
            <w:proofErr w:type="spellEnd"/>
            <w:r w:rsidRPr="00FE4981">
              <w:rPr>
                <w:rFonts w:ascii="Calibri" w:hAnsi="Calibri" w:cs="Calibri"/>
                <w:bCs/>
                <w:sz w:val="18"/>
                <w:szCs w:val="18"/>
              </w:rPr>
              <w:t xml:space="preserve"> </w:t>
            </w:r>
            <w:proofErr w:type="spellStart"/>
            <w:r w:rsidRPr="00FE4981">
              <w:rPr>
                <w:rFonts w:ascii="Calibri" w:hAnsi="Calibri" w:cs="Calibri"/>
                <w:bCs/>
                <w:sz w:val="18"/>
                <w:szCs w:val="18"/>
              </w:rPr>
              <w:t>Vessel</w:t>
            </w:r>
            <w:proofErr w:type="spellEnd"/>
            <w:r w:rsidRPr="00FE4981">
              <w:rPr>
                <w:rFonts w:ascii="Calibri" w:hAnsi="Calibri" w:cs="Calibri"/>
                <w:bCs/>
                <w:sz w:val="18"/>
                <w:szCs w:val="18"/>
              </w:rPr>
              <w:t xml:space="preserve"> </w:t>
            </w:r>
            <w:proofErr w:type="spellStart"/>
            <w:r w:rsidRPr="00FE4981">
              <w:rPr>
                <w:rFonts w:ascii="Calibri" w:hAnsi="Calibri" w:cs="Calibri"/>
                <w:bCs/>
                <w:sz w:val="18"/>
                <w:szCs w:val="18"/>
              </w:rPr>
              <w:t>Inspection</w:t>
            </w:r>
            <w:proofErr w:type="spellEnd"/>
            <w:r w:rsidRPr="00FE4981">
              <w:rPr>
                <w:rFonts w:ascii="Calibri" w:hAnsi="Calibri" w:cs="Calibri"/>
                <w:bCs/>
                <w:sz w:val="18"/>
                <w:szCs w:val="18"/>
              </w:rPr>
              <w:t xml:space="preserve"> </w:t>
            </w:r>
            <w:proofErr w:type="spellStart"/>
            <w:r w:rsidRPr="00FE4981">
              <w:rPr>
                <w:rFonts w:ascii="Calibri" w:hAnsi="Calibri" w:cs="Calibri"/>
                <w:bCs/>
                <w:sz w:val="18"/>
                <w:szCs w:val="18"/>
              </w:rPr>
              <w:t>Code</w:t>
            </w:r>
            <w:proofErr w:type="spellEnd"/>
            <w:r w:rsidRPr="00FE4981">
              <w:rPr>
                <w:rFonts w:ascii="Calibri" w:hAnsi="Calibri" w:cs="Calibri"/>
                <w:bCs/>
                <w:sz w:val="18"/>
                <w:szCs w:val="18"/>
              </w:rPr>
              <w:t>: In-</w:t>
            </w:r>
            <w:proofErr w:type="spellStart"/>
            <w:r w:rsidRPr="00FE4981">
              <w:rPr>
                <w:rFonts w:ascii="Calibri" w:hAnsi="Calibri" w:cs="Calibri"/>
                <w:bCs/>
                <w:sz w:val="18"/>
                <w:szCs w:val="18"/>
              </w:rPr>
              <w:t>Service</w:t>
            </w:r>
            <w:proofErr w:type="spellEnd"/>
            <w:r w:rsidRPr="00FE4981">
              <w:rPr>
                <w:rFonts w:ascii="Calibri" w:hAnsi="Calibri" w:cs="Calibri"/>
                <w:bCs/>
                <w:sz w:val="18"/>
                <w:szCs w:val="18"/>
              </w:rPr>
              <w:t xml:space="preserve"> </w:t>
            </w:r>
            <w:proofErr w:type="spellStart"/>
            <w:r w:rsidRPr="00FE4981">
              <w:rPr>
                <w:rFonts w:ascii="Calibri" w:hAnsi="Calibri" w:cs="Calibri"/>
                <w:bCs/>
                <w:sz w:val="18"/>
                <w:szCs w:val="18"/>
              </w:rPr>
              <w:t>Inspection</w:t>
            </w:r>
            <w:proofErr w:type="spellEnd"/>
            <w:r w:rsidRPr="00FE4981">
              <w:rPr>
                <w:rFonts w:ascii="Calibri" w:hAnsi="Calibri" w:cs="Calibri"/>
                <w:bCs/>
                <w:sz w:val="18"/>
                <w:szCs w:val="18"/>
              </w:rPr>
              <w:t xml:space="preserve">, Rating, </w:t>
            </w:r>
            <w:proofErr w:type="spellStart"/>
            <w:r w:rsidRPr="00FE4981">
              <w:rPr>
                <w:rFonts w:ascii="Calibri" w:hAnsi="Calibri" w:cs="Calibri"/>
                <w:bCs/>
                <w:sz w:val="18"/>
                <w:szCs w:val="18"/>
              </w:rPr>
              <w:t>Repair</w:t>
            </w:r>
            <w:proofErr w:type="spellEnd"/>
            <w:r w:rsidRPr="00FE4981">
              <w:rPr>
                <w:rFonts w:ascii="Calibri" w:hAnsi="Calibri" w:cs="Calibri"/>
                <w:bCs/>
                <w:sz w:val="18"/>
                <w:szCs w:val="18"/>
              </w:rPr>
              <w:t xml:space="preserve">, and </w:t>
            </w:r>
            <w:proofErr w:type="spellStart"/>
            <w:r w:rsidRPr="00FE4981">
              <w:rPr>
                <w:rFonts w:ascii="Calibri" w:hAnsi="Calibri" w:cs="Calibri"/>
                <w:bCs/>
                <w:sz w:val="18"/>
                <w:szCs w:val="18"/>
              </w:rPr>
              <w:t>Alteration</w:t>
            </w:r>
            <w:proofErr w:type="spellEnd"/>
            <w:r w:rsidRPr="00FE4981">
              <w:rPr>
                <w:rFonts w:ascii="Calibri" w:hAnsi="Calibri" w:cs="Calibri"/>
                <w:bCs/>
                <w:sz w:val="18"/>
                <w:szCs w:val="18"/>
              </w:rPr>
              <w:t>.</w:t>
            </w:r>
          </w:p>
          <w:p w:rsidR="00FE4981" w:rsidRPr="00FE4981" w:rsidRDefault="00FE4981" w:rsidP="00FE4981">
            <w:pPr>
              <w:rPr>
                <w:rFonts w:ascii="Calibri" w:hAnsi="Calibri" w:cs="Calibri"/>
                <w:bCs/>
                <w:sz w:val="18"/>
                <w:szCs w:val="18"/>
              </w:rPr>
            </w:pPr>
          </w:p>
          <w:p w:rsidR="00FE4981" w:rsidRPr="00FE4981" w:rsidRDefault="00FE4981" w:rsidP="00FE4981">
            <w:pPr>
              <w:rPr>
                <w:rFonts w:ascii="Calibri" w:hAnsi="Calibri" w:cs="Calibri"/>
                <w:bCs/>
                <w:sz w:val="18"/>
                <w:szCs w:val="18"/>
              </w:rPr>
            </w:pPr>
            <w:r w:rsidRPr="00FE4981">
              <w:rPr>
                <w:rFonts w:ascii="Calibri" w:hAnsi="Calibri" w:cs="Calibri"/>
                <w:bCs/>
                <w:sz w:val="18"/>
                <w:szCs w:val="18"/>
              </w:rPr>
              <w:t xml:space="preserve">El personal que emplee este procedimiento deberá estar certificado como inspector Nivel 2 en Partículas Magnéticas, conforme a los requisitos de la práctica recomendada SNT-TC-1A de la American </w:t>
            </w:r>
            <w:proofErr w:type="spellStart"/>
            <w:r w:rsidRPr="00FE4981">
              <w:rPr>
                <w:rFonts w:ascii="Calibri" w:hAnsi="Calibri" w:cs="Calibri"/>
                <w:bCs/>
                <w:sz w:val="18"/>
                <w:szCs w:val="18"/>
              </w:rPr>
              <w:t>Society</w:t>
            </w:r>
            <w:proofErr w:type="spellEnd"/>
            <w:r w:rsidRPr="00FE4981">
              <w:rPr>
                <w:rFonts w:ascii="Calibri" w:hAnsi="Calibri" w:cs="Calibri"/>
                <w:bCs/>
                <w:sz w:val="18"/>
                <w:szCs w:val="18"/>
              </w:rPr>
              <w:t xml:space="preserve"> </w:t>
            </w:r>
            <w:proofErr w:type="spellStart"/>
            <w:r w:rsidRPr="00FE4981">
              <w:rPr>
                <w:rFonts w:ascii="Calibri" w:hAnsi="Calibri" w:cs="Calibri"/>
                <w:bCs/>
                <w:sz w:val="18"/>
                <w:szCs w:val="18"/>
              </w:rPr>
              <w:t>for</w:t>
            </w:r>
            <w:proofErr w:type="spellEnd"/>
            <w:r w:rsidRPr="00FE4981">
              <w:rPr>
                <w:rFonts w:ascii="Calibri" w:hAnsi="Calibri" w:cs="Calibri"/>
                <w:bCs/>
                <w:sz w:val="18"/>
                <w:szCs w:val="18"/>
              </w:rPr>
              <w:t xml:space="preserve"> Non </w:t>
            </w:r>
            <w:proofErr w:type="spellStart"/>
            <w:r w:rsidRPr="00FE4981">
              <w:rPr>
                <w:rFonts w:ascii="Calibri" w:hAnsi="Calibri" w:cs="Calibri"/>
                <w:bCs/>
                <w:sz w:val="18"/>
                <w:szCs w:val="18"/>
              </w:rPr>
              <w:t>destructive</w:t>
            </w:r>
            <w:proofErr w:type="spellEnd"/>
            <w:r w:rsidRPr="00FE4981">
              <w:rPr>
                <w:rFonts w:ascii="Calibri" w:hAnsi="Calibri" w:cs="Calibri"/>
                <w:bCs/>
                <w:sz w:val="18"/>
                <w:szCs w:val="18"/>
              </w:rPr>
              <w:t xml:space="preserve"> </w:t>
            </w:r>
            <w:proofErr w:type="spellStart"/>
            <w:r w:rsidRPr="00FE4981">
              <w:rPr>
                <w:rFonts w:ascii="Calibri" w:hAnsi="Calibri" w:cs="Calibri"/>
                <w:bCs/>
                <w:sz w:val="18"/>
                <w:szCs w:val="18"/>
              </w:rPr>
              <w:t>testing</w:t>
            </w:r>
            <w:proofErr w:type="spellEnd"/>
            <w:r w:rsidRPr="00FE4981">
              <w:rPr>
                <w:rFonts w:ascii="Calibri" w:hAnsi="Calibri" w:cs="Calibri"/>
                <w:bCs/>
                <w:sz w:val="18"/>
                <w:szCs w:val="18"/>
              </w:rPr>
              <w:t xml:space="preserve"> of U.S.A.</w:t>
            </w:r>
          </w:p>
          <w:p w:rsidR="00FE4981" w:rsidRPr="00FE4981" w:rsidRDefault="00FE4981" w:rsidP="00FE4981">
            <w:pPr>
              <w:rPr>
                <w:rFonts w:ascii="Calibri" w:hAnsi="Calibri" w:cs="Calibri"/>
                <w:bCs/>
                <w:sz w:val="18"/>
                <w:szCs w:val="18"/>
              </w:rPr>
            </w:pPr>
          </w:p>
          <w:p w:rsidR="00FE4981" w:rsidRPr="00FE4981" w:rsidRDefault="00FE4981" w:rsidP="00FE4981">
            <w:pPr>
              <w:rPr>
                <w:rFonts w:ascii="Calibri" w:hAnsi="Calibri" w:cs="Calibri"/>
                <w:bCs/>
                <w:sz w:val="18"/>
                <w:szCs w:val="18"/>
              </w:rPr>
            </w:pPr>
            <w:r w:rsidRPr="00FE4981">
              <w:rPr>
                <w:rFonts w:ascii="Calibri" w:hAnsi="Calibri" w:cs="Calibri"/>
                <w:bCs/>
                <w:sz w:val="18"/>
                <w:szCs w:val="18"/>
              </w:rPr>
              <w:t>Las etapas básicas que la empresa Contratista deberá tomar en cuenta para la realización de una inspección por este método son:</w:t>
            </w:r>
          </w:p>
          <w:p w:rsidR="00FE4981" w:rsidRPr="00FE4981" w:rsidRDefault="00FE4981" w:rsidP="00FE4981">
            <w:pPr>
              <w:rPr>
                <w:rFonts w:ascii="Calibri" w:hAnsi="Calibri" w:cs="Calibri"/>
                <w:bCs/>
                <w:sz w:val="18"/>
                <w:szCs w:val="18"/>
              </w:rPr>
            </w:pPr>
          </w:p>
          <w:p w:rsidR="00FE4981" w:rsidRPr="00FE4981" w:rsidRDefault="00FE4981" w:rsidP="00FE4981">
            <w:pPr>
              <w:rPr>
                <w:rFonts w:ascii="Calibri" w:hAnsi="Calibri" w:cs="Calibri"/>
                <w:b/>
                <w:bCs/>
                <w:sz w:val="18"/>
                <w:szCs w:val="18"/>
              </w:rPr>
            </w:pPr>
            <w:r w:rsidRPr="00FE4981">
              <w:rPr>
                <w:rFonts w:ascii="Calibri" w:hAnsi="Calibri" w:cs="Calibri"/>
                <w:b/>
                <w:bCs/>
                <w:sz w:val="18"/>
                <w:szCs w:val="18"/>
              </w:rPr>
              <w:t xml:space="preserve">Limpieza. - </w:t>
            </w:r>
          </w:p>
          <w:p w:rsidR="00FE4981" w:rsidRPr="00FE4981" w:rsidRDefault="00FE4981" w:rsidP="00FE4981">
            <w:pPr>
              <w:rPr>
                <w:rFonts w:ascii="Calibri" w:hAnsi="Calibri" w:cs="Calibri"/>
                <w:bCs/>
                <w:sz w:val="18"/>
                <w:szCs w:val="18"/>
              </w:rPr>
            </w:pPr>
          </w:p>
          <w:p w:rsidR="00FE4981" w:rsidRPr="00FE4981" w:rsidRDefault="00FE4981" w:rsidP="00FE4981">
            <w:pPr>
              <w:rPr>
                <w:rFonts w:ascii="Calibri" w:hAnsi="Calibri" w:cs="Calibri"/>
                <w:bCs/>
                <w:sz w:val="18"/>
                <w:szCs w:val="18"/>
              </w:rPr>
            </w:pPr>
            <w:r w:rsidRPr="00FE4981">
              <w:rPr>
                <w:rFonts w:ascii="Calibri" w:hAnsi="Calibri" w:cs="Calibri"/>
                <w:bCs/>
                <w:sz w:val="18"/>
                <w:szCs w:val="18"/>
              </w:rPr>
              <w:t>Todas las superficies a inspeccionar deberán estar limpias y secas. La Expresión “limpia” quiere decir que la superficie se encuentre libre de aceite, grasa, suciedad, arena, oxido, cascarilla suelta u otro material extraño, lo cual pueda inferir con el ensayo.</w:t>
            </w:r>
          </w:p>
          <w:p w:rsidR="00FE4981" w:rsidRPr="00FE4981" w:rsidRDefault="00FE4981" w:rsidP="00FE4981">
            <w:pPr>
              <w:rPr>
                <w:rFonts w:ascii="Calibri" w:hAnsi="Calibri" w:cs="Calibri"/>
                <w:bCs/>
                <w:sz w:val="18"/>
                <w:szCs w:val="18"/>
              </w:rPr>
            </w:pPr>
          </w:p>
          <w:p w:rsidR="00FE4981" w:rsidRPr="00FE4981" w:rsidRDefault="00FE4981" w:rsidP="00FE4981">
            <w:pPr>
              <w:rPr>
                <w:rFonts w:ascii="Calibri" w:hAnsi="Calibri" w:cs="Calibri"/>
                <w:b/>
                <w:bCs/>
                <w:sz w:val="18"/>
                <w:szCs w:val="18"/>
              </w:rPr>
            </w:pPr>
            <w:r w:rsidRPr="00FE4981">
              <w:rPr>
                <w:rFonts w:ascii="Calibri" w:hAnsi="Calibri" w:cs="Calibri"/>
                <w:b/>
                <w:bCs/>
                <w:sz w:val="18"/>
                <w:szCs w:val="18"/>
              </w:rPr>
              <w:t xml:space="preserve">Magnetización de Tanques. - </w:t>
            </w:r>
          </w:p>
          <w:p w:rsidR="00FE4981" w:rsidRPr="00FE4981" w:rsidRDefault="00FE4981" w:rsidP="00FE4981">
            <w:pPr>
              <w:rPr>
                <w:rFonts w:ascii="Calibri" w:hAnsi="Calibri" w:cs="Calibri"/>
                <w:bCs/>
                <w:sz w:val="18"/>
                <w:szCs w:val="18"/>
              </w:rPr>
            </w:pPr>
          </w:p>
          <w:p w:rsidR="00FE4981" w:rsidRPr="00FE4981" w:rsidRDefault="00FE4981" w:rsidP="00FE4981">
            <w:pPr>
              <w:rPr>
                <w:rFonts w:ascii="Calibri" w:hAnsi="Calibri" w:cs="Calibri"/>
                <w:bCs/>
                <w:sz w:val="18"/>
                <w:szCs w:val="18"/>
              </w:rPr>
            </w:pPr>
            <w:r w:rsidRPr="00FE4981">
              <w:rPr>
                <w:rFonts w:ascii="Calibri" w:hAnsi="Calibri" w:cs="Calibri"/>
                <w:bCs/>
                <w:sz w:val="18"/>
                <w:szCs w:val="18"/>
              </w:rPr>
              <w:t xml:space="preserve">Este paso puede efectuarse por medio de imán permanente, con un electroimán o por el paso de una corriente eléctrica a través de la pieza. </w:t>
            </w:r>
          </w:p>
          <w:p w:rsidR="00FE4981" w:rsidRPr="00FE4981" w:rsidRDefault="00FE4981" w:rsidP="00FE4981">
            <w:pPr>
              <w:rPr>
                <w:rFonts w:ascii="Calibri" w:hAnsi="Calibri" w:cs="Calibri"/>
                <w:bCs/>
                <w:sz w:val="18"/>
                <w:szCs w:val="18"/>
              </w:rPr>
            </w:pPr>
          </w:p>
          <w:p w:rsidR="00FE4981" w:rsidRPr="00FE4981" w:rsidRDefault="00FE4981" w:rsidP="00FE4981">
            <w:pPr>
              <w:rPr>
                <w:rFonts w:ascii="Calibri" w:hAnsi="Calibri" w:cs="Calibri"/>
                <w:b/>
                <w:bCs/>
                <w:sz w:val="18"/>
                <w:szCs w:val="18"/>
              </w:rPr>
            </w:pPr>
            <w:r w:rsidRPr="00FE4981">
              <w:rPr>
                <w:rFonts w:ascii="Calibri" w:hAnsi="Calibri" w:cs="Calibri"/>
                <w:b/>
                <w:bCs/>
                <w:sz w:val="18"/>
                <w:szCs w:val="18"/>
              </w:rPr>
              <w:t xml:space="preserve">Corriente de Magnetización. - </w:t>
            </w:r>
          </w:p>
          <w:p w:rsidR="00FE4981" w:rsidRPr="00FE4981" w:rsidRDefault="00FE4981" w:rsidP="00FE4981">
            <w:pPr>
              <w:rPr>
                <w:rFonts w:ascii="Calibri" w:hAnsi="Calibri" w:cs="Calibri"/>
                <w:bCs/>
                <w:sz w:val="18"/>
                <w:szCs w:val="18"/>
              </w:rPr>
            </w:pPr>
          </w:p>
          <w:p w:rsidR="00FE4981" w:rsidRPr="00FE4981" w:rsidRDefault="00FE4981" w:rsidP="00FE4981">
            <w:pPr>
              <w:rPr>
                <w:rFonts w:ascii="Calibri" w:hAnsi="Calibri" w:cs="Calibri"/>
                <w:bCs/>
                <w:sz w:val="18"/>
                <w:szCs w:val="18"/>
              </w:rPr>
            </w:pPr>
            <w:r w:rsidRPr="00FE4981">
              <w:rPr>
                <w:rFonts w:ascii="Calibri" w:hAnsi="Calibri" w:cs="Calibri"/>
                <w:bCs/>
                <w:sz w:val="18"/>
                <w:szCs w:val="18"/>
              </w:rPr>
              <w:t>Este se seleccionará en función de la localización de las discontinuidades.</w:t>
            </w:r>
          </w:p>
          <w:p w:rsidR="00FE4981" w:rsidRPr="00FE4981" w:rsidRDefault="00FE4981" w:rsidP="00FE4981">
            <w:pPr>
              <w:rPr>
                <w:rFonts w:ascii="Calibri" w:hAnsi="Calibri" w:cs="Calibri"/>
                <w:bCs/>
                <w:sz w:val="18"/>
                <w:szCs w:val="18"/>
              </w:rPr>
            </w:pPr>
          </w:p>
          <w:p w:rsidR="00FE4981" w:rsidRPr="00FE4981" w:rsidRDefault="00FE4981" w:rsidP="00FE4981">
            <w:pPr>
              <w:rPr>
                <w:rFonts w:ascii="Calibri" w:hAnsi="Calibri" w:cs="Calibri"/>
                <w:bCs/>
                <w:sz w:val="18"/>
                <w:szCs w:val="18"/>
              </w:rPr>
            </w:pPr>
            <w:r w:rsidRPr="00FE4981">
              <w:rPr>
                <w:rFonts w:ascii="Calibri" w:hAnsi="Calibri" w:cs="Calibri"/>
                <w:bCs/>
                <w:sz w:val="18"/>
                <w:szCs w:val="18"/>
              </w:rPr>
              <w:lastRenderedPageBreak/>
              <w:t>Para encontrar los defectos superficiales y sub-superficiales de los tanques se deberá emplear la corriente rectificada de media onda.</w:t>
            </w:r>
          </w:p>
          <w:p w:rsidR="00FE4981" w:rsidRPr="00FE4981" w:rsidRDefault="00FE4981" w:rsidP="00FE4981">
            <w:pPr>
              <w:rPr>
                <w:rFonts w:ascii="Calibri" w:hAnsi="Calibri" w:cs="Calibri"/>
                <w:bCs/>
                <w:sz w:val="18"/>
                <w:szCs w:val="18"/>
              </w:rPr>
            </w:pPr>
          </w:p>
          <w:p w:rsidR="00FE4981" w:rsidRPr="00FE4981" w:rsidRDefault="00FE4981" w:rsidP="00FE4981">
            <w:pPr>
              <w:rPr>
                <w:rFonts w:ascii="Calibri" w:hAnsi="Calibri" w:cs="Calibri"/>
                <w:b/>
                <w:bCs/>
                <w:sz w:val="18"/>
                <w:szCs w:val="18"/>
              </w:rPr>
            </w:pPr>
            <w:r w:rsidRPr="00FE4981">
              <w:rPr>
                <w:rFonts w:ascii="Calibri" w:hAnsi="Calibri" w:cs="Calibri"/>
                <w:b/>
                <w:bCs/>
                <w:sz w:val="18"/>
                <w:szCs w:val="18"/>
              </w:rPr>
              <w:t xml:space="preserve">Forma de Magnetizar. - </w:t>
            </w:r>
          </w:p>
          <w:p w:rsidR="00FE4981" w:rsidRPr="00FE4981" w:rsidRDefault="00FE4981" w:rsidP="00FE4981">
            <w:pPr>
              <w:rPr>
                <w:rFonts w:ascii="Calibri" w:hAnsi="Calibri" w:cs="Calibri"/>
                <w:bCs/>
                <w:sz w:val="18"/>
                <w:szCs w:val="18"/>
              </w:rPr>
            </w:pPr>
          </w:p>
          <w:p w:rsidR="00FE4981" w:rsidRPr="00FE4981" w:rsidRDefault="00FE4981" w:rsidP="00FE4981">
            <w:pPr>
              <w:rPr>
                <w:rFonts w:ascii="Calibri" w:hAnsi="Calibri" w:cs="Calibri"/>
                <w:bCs/>
                <w:sz w:val="18"/>
                <w:szCs w:val="18"/>
              </w:rPr>
            </w:pPr>
            <w:r w:rsidRPr="00FE4981">
              <w:rPr>
                <w:rFonts w:ascii="Calibri" w:hAnsi="Calibri" w:cs="Calibri"/>
                <w:bCs/>
                <w:sz w:val="18"/>
                <w:szCs w:val="18"/>
              </w:rPr>
              <w:t>La forma de magnetizar será también uno de los procesos importantes en el proceso, para ello la empresa Contratista deberá entregar a YPFB el procedimiento a utilizar para su Validación y/o Aprobación.</w:t>
            </w:r>
          </w:p>
          <w:p w:rsidR="00FE4981" w:rsidRPr="00FE4981" w:rsidRDefault="00FE4981" w:rsidP="00FE4981">
            <w:pPr>
              <w:rPr>
                <w:rFonts w:ascii="Calibri" w:hAnsi="Calibri" w:cs="Calibri"/>
                <w:bCs/>
                <w:sz w:val="18"/>
                <w:szCs w:val="18"/>
              </w:rPr>
            </w:pPr>
          </w:p>
          <w:p w:rsidR="00FE4981" w:rsidRPr="00FE4981" w:rsidRDefault="00FE4981" w:rsidP="00FE4981">
            <w:pPr>
              <w:rPr>
                <w:rFonts w:ascii="Calibri" w:hAnsi="Calibri" w:cs="Calibri"/>
                <w:bCs/>
                <w:sz w:val="18"/>
                <w:szCs w:val="18"/>
              </w:rPr>
            </w:pPr>
            <w:r w:rsidRPr="00FE4981">
              <w:rPr>
                <w:rFonts w:ascii="Calibri" w:hAnsi="Calibri" w:cs="Calibri"/>
                <w:bCs/>
                <w:sz w:val="18"/>
                <w:szCs w:val="18"/>
              </w:rPr>
              <w:t xml:space="preserve">Cabe señalar que las corrientes AC y DC producen campos lineales entre sus polos y por este motivo tienen poca penetración. </w:t>
            </w:r>
          </w:p>
          <w:p w:rsidR="00FE4981" w:rsidRPr="00FE4981" w:rsidRDefault="00FE4981" w:rsidP="00FE4981">
            <w:pPr>
              <w:rPr>
                <w:rFonts w:ascii="Calibri" w:hAnsi="Calibri" w:cs="Calibri"/>
                <w:bCs/>
                <w:sz w:val="18"/>
                <w:szCs w:val="18"/>
              </w:rPr>
            </w:pPr>
          </w:p>
          <w:p w:rsidR="00FE4981" w:rsidRPr="00FE4981" w:rsidRDefault="00FE4981" w:rsidP="00FE4981">
            <w:pPr>
              <w:rPr>
                <w:rFonts w:ascii="Calibri" w:hAnsi="Calibri" w:cs="Calibri"/>
                <w:b/>
                <w:bCs/>
                <w:sz w:val="18"/>
                <w:szCs w:val="18"/>
              </w:rPr>
            </w:pPr>
            <w:r w:rsidRPr="00FE4981">
              <w:rPr>
                <w:rFonts w:ascii="Calibri" w:hAnsi="Calibri" w:cs="Calibri"/>
                <w:b/>
                <w:bCs/>
                <w:sz w:val="18"/>
                <w:szCs w:val="18"/>
              </w:rPr>
              <w:t xml:space="preserve">Entrega e Interpretación de Resultados. - </w:t>
            </w:r>
          </w:p>
          <w:p w:rsidR="00FE4981" w:rsidRPr="00FE4981" w:rsidRDefault="00FE4981" w:rsidP="00FE4981">
            <w:pPr>
              <w:rPr>
                <w:rFonts w:ascii="Calibri" w:hAnsi="Calibri" w:cs="Calibri"/>
                <w:bCs/>
                <w:sz w:val="18"/>
                <w:szCs w:val="18"/>
              </w:rPr>
            </w:pPr>
          </w:p>
          <w:p w:rsidR="00FE4981" w:rsidRPr="00FE4981" w:rsidRDefault="00FE4981" w:rsidP="00FE4981">
            <w:pPr>
              <w:rPr>
                <w:rFonts w:ascii="Calibri" w:hAnsi="Calibri" w:cs="Calibri"/>
                <w:bCs/>
                <w:sz w:val="18"/>
                <w:szCs w:val="18"/>
              </w:rPr>
            </w:pPr>
            <w:r w:rsidRPr="00FE4981">
              <w:rPr>
                <w:rFonts w:ascii="Calibri" w:hAnsi="Calibri" w:cs="Calibri"/>
                <w:bCs/>
                <w:sz w:val="18"/>
                <w:szCs w:val="18"/>
              </w:rPr>
              <w:t>La inspección visual de las indicaciones se efectuará durante la magnetización y continuará el tiempo necesario después de que el examen se haya estabilizado, de tal forma se pueda explorar toda la zona de ensayo.</w:t>
            </w:r>
          </w:p>
          <w:p w:rsidR="00FE4981" w:rsidRPr="00FE4981" w:rsidRDefault="00FE4981" w:rsidP="00FE4981">
            <w:pPr>
              <w:rPr>
                <w:rFonts w:ascii="Calibri" w:hAnsi="Calibri" w:cs="Calibri"/>
                <w:bCs/>
                <w:sz w:val="18"/>
                <w:szCs w:val="18"/>
              </w:rPr>
            </w:pPr>
          </w:p>
          <w:p w:rsidR="00FE4981" w:rsidRPr="00FE4981" w:rsidRDefault="00FE4981" w:rsidP="00FE4981">
            <w:pPr>
              <w:rPr>
                <w:rFonts w:ascii="Calibri" w:hAnsi="Calibri" w:cs="Calibri"/>
                <w:bCs/>
                <w:sz w:val="18"/>
                <w:szCs w:val="18"/>
              </w:rPr>
            </w:pPr>
            <w:r w:rsidRPr="00FE4981">
              <w:rPr>
                <w:rFonts w:ascii="Calibri" w:hAnsi="Calibri" w:cs="Calibri"/>
                <w:bCs/>
                <w:sz w:val="18"/>
                <w:szCs w:val="18"/>
              </w:rPr>
              <w:t>La empresa contratista deberá entregar a YPFB el informe final sobre el ensayo realizado.</w:t>
            </w:r>
          </w:p>
          <w:p w:rsidR="00FE4981" w:rsidRPr="00FE4981" w:rsidRDefault="00FE4981" w:rsidP="00FE4981">
            <w:pPr>
              <w:rPr>
                <w:rFonts w:ascii="Calibri" w:hAnsi="Calibri" w:cs="Calibri"/>
                <w:bCs/>
                <w:sz w:val="18"/>
                <w:szCs w:val="18"/>
              </w:rPr>
            </w:pPr>
          </w:p>
          <w:p w:rsidR="00FE4981" w:rsidRPr="00FE4981" w:rsidRDefault="00FE4981" w:rsidP="00FE4981">
            <w:pPr>
              <w:rPr>
                <w:rFonts w:ascii="Calibri" w:hAnsi="Calibri" w:cs="Calibri"/>
                <w:b/>
                <w:bCs/>
                <w:sz w:val="18"/>
                <w:szCs w:val="18"/>
              </w:rPr>
            </w:pPr>
            <w:r w:rsidRPr="00FE4981">
              <w:rPr>
                <w:rFonts w:ascii="Calibri" w:hAnsi="Calibri" w:cs="Calibri"/>
                <w:b/>
                <w:bCs/>
                <w:sz w:val="18"/>
                <w:szCs w:val="18"/>
              </w:rPr>
              <w:t xml:space="preserve">Des-magnetización. - </w:t>
            </w:r>
          </w:p>
          <w:p w:rsidR="00FE4981" w:rsidRPr="00FE4981" w:rsidRDefault="00FE4981" w:rsidP="00FE4981">
            <w:pPr>
              <w:rPr>
                <w:rFonts w:ascii="Calibri" w:hAnsi="Calibri" w:cs="Calibri"/>
                <w:bCs/>
                <w:sz w:val="18"/>
                <w:szCs w:val="18"/>
              </w:rPr>
            </w:pPr>
          </w:p>
          <w:p w:rsidR="00FE4981" w:rsidRPr="00FE4981" w:rsidRDefault="00FE4981" w:rsidP="00FE4981">
            <w:pPr>
              <w:rPr>
                <w:rFonts w:ascii="Calibri" w:hAnsi="Calibri" w:cs="Calibri"/>
                <w:bCs/>
                <w:sz w:val="18"/>
                <w:szCs w:val="18"/>
              </w:rPr>
            </w:pPr>
            <w:r w:rsidRPr="00FE4981">
              <w:rPr>
                <w:rFonts w:ascii="Calibri" w:hAnsi="Calibri" w:cs="Calibri"/>
                <w:bCs/>
                <w:sz w:val="18"/>
                <w:szCs w:val="18"/>
              </w:rPr>
              <w:t>Debido a que algunos de los materiales presentan magnetismo residual, en el caso de requerirse se efectuara la des-magnetización de la pieza para evitar que el magnetismo residual afecte el funcionamiento o el procesamiento posterior de la misma.</w:t>
            </w:r>
          </w:p>
          <w:p w:rsidR="00FE4981" w:rsidRPr="00FE4981" w:rsidRDefault="00FE4981" w:rsidP="00FE4981">
            <w:pPr>
              <w:rPr>
                <w:rFonts w:ascii="Calibri" w:hAnsi="Calibri" w:cs="Calibri"/>
                <w:bCs/>
                <w:sz w:val="18"/>
                <w:szCs w:val="18"/>
              </w:rPr>
            </w:pPr>
          </w:p>
          <w:p w:rsidR="00FE4981" w:rsidRPr="00FE4981" w:rsidRDefault="00FE4981" w:rsidP="00FE4981">
            <w:pPr>
              <w:rPr>
                <w:rFonts w:ascii="Calibri" w:hAnsi="Calibri" w:cs="Calibri"/>
                <w:bCs/>
                <w:sz w:val="18"/>
                <w:szCs w:val="18"/>
              </w:rPr>
            </w:pPr>
            <w:r w:rsidRPr="00FE4981">
              <w:rPr>
                <w:rFonts w:ascii="Calibri" w:hAnsi="Calibri" w:cs="Calibri"/>
                <w:bCs/>
                <w:sz w:val="18"/>
                <w:szCs w:val="18"/>
              </w:rPr>
              <w:t>Se recomienda a la empresa Contratista, que en el caso de utilizar corriente alterna, se desmagnetice con corriente alterna, de manera similar, si se magnetiza con corriente rectificada, se debe desmagnetizar con corriente rectificada.</w:t>
            </w:r>
          </w:p>
          <w:p w:rsidR="00561D6D" w:rsidRPr="008842A3" w:rsidRDefault="00561D6D" w:rsidP="00FE4981">
            <w:pPr>
              <w:rPr>
                <w:rFonts w:ascii="Calibri" w:hAnsi="Calibri" w:cs="Calibri"/>
                <w:bCs/>
                <w:sz w:val="18"/>
                <w:szCs w:val="18"/>
              </w:rPr>
            </w:pPr>
          </w:p>
        </w:tc>
        <w:tc>
          <w:tcPr>
            <w:tcW w:w="4485" w:type="dxa"/>
            <w:vAlign w:val="center"/>
          </w:tcPr>
          <w:p w:rsidR="00561D6D" w:rsidRPr="008842A3" w:rsidRDefault="00561D6D" w:rsidP="00822B2E">
            <w:pPr>
              <w:rPr>
                <w:rFonts w:ascii="Calibri" w:hAnsi="Calibri" w:cs="Calibri"/>
                <w:b/>
                <w:sz w:val="18"/>
                <w:szCs w:val="18"/>
              </w:rPr>
            </w:pPr>
          </w:p>
        </w:tc>
      </w:tr>
      <w:tr w:rsidR="00DA7411" w:rsidRPr="008842A3" w:rsidTr="00331377">
        <w:trPr>
          <w:trHeight w:val="233"/>
          <w:jc w:val="center"/>
        </w:trPr>
        <w:tc>
          <w:tcPr>
            <w:tcW w:w="4796" w:type="dxa"/>
            <w:vAlign w:val="center"/>
          </w:tcPr>
          <w:p w:rsidR="00026B21" w:rsidRPr="00026B21" w:rsidRDefault="0085093E" w:rsidP="00026B21">
            <w:pPr>
              <w:rPr>
                <w:rFonts w:ascii="Calibri" w:hAnsi="Calibri" w:cs="Calibri"/>
                <w:b/>
                <w:bCs/>
                <w:sz w:val="18"/>
                <w:szCs w:val="18"/>
              </w:rPr>
            </w:pPr>
            <w:r>
              <w:rPr>
                <w:rFonts w:ascii="Calibri" w:hAnsi="Calibri" w:cs="Calibri"/>
                <w:b/>
                <w:bCs/>
                <w:sz w:val="18"/>
                <w:szCs w:val="18"/>
              </w:rPr>
              <w:lastRenderedPageBreak/>
              <w:t>5.-</w:t>
            </w:r>
            <w:r w:rsidR="00026B21" w:rsidRPr="00026B21">
              <w:rPr>
                <w:rFonts w:ascii="Calibri" w:hAnsi="Calibri" w:cs="Calibri"/>
                <w:b/>
                <w:bCs/>
                <w:sz w:val="18"/>
                <w:szCs w:val="18"/>
              </w:rPr>
              <w:t>SERVICIO DE INSPECCIÓN MEDIANTE ENSAYO DE TINTAS PENETRANTES</w:t>
            </w:r>
          </w:p>
          <w:p w:rsidR="00026B21" w:rsidRPr="00026B21" w:rsidRDefault="00026B21" w:rsidP="00026B21">
            <w:pPr>
              <w:rPr>
                <w:rFonts w:ascii="Calibri" w:hAnsi="Calibri" w:cs="Calibri"/>
                <w:b/>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 xml:space="preserve">La empresa Contratista deberá someter a los tanques de GLP a inspecciones de tintes penetrantes considerando lo establecido en la norma API 510 – </w:t>
            </w:r>
            <w:proofErr w:type="spellStart"/>
            <w:r w:rsidRPr="00026B21">
              <w:rPr>
                <w:rFonts w:ascii="Calibri" w:hAnsi="Calibri" w:cs="Calibri"/>
                <w:bCs/>
                <w:sz w:val="18"/>
                <w:szCs w:val="18"/>
              </w:rPr>
              <w:t>Pressure</w:t>
            </w:r>
            <w:proofErr w:type="spellEnd"/>
            <w:r w:rsidRPr="00026B21">
              <w:rPr>
                <w:rFonts w:ascii="Calibri" w:hAnsi="Calibri" w:cs="Calibri"/>
                <w:bCs/>
                <w:sz w:val="18"/>
                <w:szCs w:val="18"/>
              </w:rPr>
              <w:t xml:space="preserve"> </w:t>
            </w:r>
            <w:proofErr w:type="spellStart"/>
            <w:r w:rsidRPr="00026B21">
              <w:rPr>
                <w:rFonts w:ascii="Calibri" w:hAnsi="Calibri" w:cs="Calibri"/>
                <w:bCs/>
                <w:sz w:val="18"/>
                <w:szCs w:val="18"/>
              </w:rPr>
              <w:t>Vessel</w:t>
            </w:r>
            <w:proofErr w:type="spellEnd"/>
            <w:r w:rsidRPr="00026B21">
              <w:rPr>
                <w:rFonts w:ascii="Calibri" w:hAnsi="Calibri" w:cs="Calibri"/>
                <w:bCs/>
                <w:sz w:val="18"/>
                <w:szCs w:val="18"/>
              </w:rPr>
              <w:t xml:space="preserve"> </w:t>
            </w:r>
            <w:proofErr w:type="spellStart"/>
            <w:r w:rsidRPr="00026B21">
              <w:rPr>
                <w:rFonts w:ascii="Calibri" w:hAnsi="Calibri" w:cs="Calibri"/>
                <w:bCs/>
                <w:sz w:val="18"/>
                <w:szCs w:val="18"/>
              </w:rPr>
              <w:t>Inspection</w:t>
            </w:r>
            <w:proofErr w:type="spellEnd"/>
            <w:r w:rsidRPr="00026B21">
              <w:rPr>
                <w:rFonts w:ascii="Calibri" w:hAnsi="Calibri" w:cs="Calibri"/>
                <w:bCs/>
                <w:sz w:val="18"/>
                <w:szCs w:val="18"/>
              </w:rPr>
              <w:t xml:space="preserve"> </w:t>
            </w:r>
            <w:proofErr w:type="spellStart"/>
            <w:r w:rsidRPr="00026B21">
              <w:rPr>
                <w:rFonts w:ascii="Calibri" w:hAnsi="Calibri" w:cs="Calibri"/>
                <w:bCs/>
                <w:sz w:val="18"/>
                <w:szCs w:val="18"/>
              </w:rPr>
              <w:t>Code</w:t>
            </w:r>
            <w:proofErr w:type="spellEnd"/>
            <w:r w:rsidRPr="00026B21">
              <w:rPr>
                <w:rFonts w:ascii="Calibri" w:hAnsi="Calibri" w:cs="Calibri"/>
                <w:bCs/>
                <w:sz w:val="18"/>
                <w:szCs w:val="18"/>
              </w:rPr>
              <w:t>: In-</w:t>
            </w:r>
            <w:proofErr w:type="spellStart"/>
            <w:r w:rsidRPr="00026B21">
              <w:rPr>
                <w:rFonts w:ascii="Calibri" w:hAnsi="Calibri" w:cs="Calibri"/>
                <w:bCs/>
                <w:sz w:val="18"/>
                <w:szCs w:val="18"/>
              </w:rPr>
              <w:t>Service</w:t>
            </w:r>
            <w:proofErr w:type="spellEnd"/>
            <w:r w:rsidRPr="00026B21">
              <w:rPr>
                <w:rFonts w:ascii="Calibri" w:hAnsi="Calibri" w:cs="Calibri"/>
                <w:bCs/>
                <w:sz w:val="18"/>
                <w:szCs w:val="18"/>
              </w:rPr>
              <w:t xml:space="preserve"> </w:t>
            </w:r>
            <w:proofErr w:type="spellStart"/>
            <w:r w:rsidRPr="00026B21">
              <w:rPr>
                <w:rFonts w:ascii="Calibri" w:hAnsi="Calibri" w:cs="Calibri"/>
                <w:bCs/>
                <w:sz w:val="18"/>
                <w:szCs w:val="18"/>
              </w:rPr>
              <w:t>Inspection</w:t>
            </w:r>
            <w:proofErr w:type="spellEnd"/>
            <w:r w:rsidRPr="00026B21">
              <w:rPr>
                <w:rFonts w:ascii="Calibri" w:hAnsi="Calibri" w:cs="Calibri"/>
                <w:bCs/>
                <w:sz w:val="18"/>
                <w:szCs w:val="18"/>
              </w:rPr>
              <w:t xml:space="preserve">, Rating, </w:t>
            </w:r>
            <w:proofErr w:type="spellStart"/>
            <w:r w:rsidRPr="00026B21">
              <w:rPr>
                <w:rFonts w:ascii="Calibri" w:hAnsi="Calibri" w:cs="Calibri"/>
                <w:bCs/>
                <w:sz w:val="18"/>
                <w:szCs w:val="18"/>
              </w:rPr>
              <w:t>Repair</w:t>
            </w:r>
            <w:proofErr w:type="spellEnd"/>
            <w:r w:rsidRPr="00026B21">
              <w:rPr>
                <w:rFonts w:ascii="Calibri" w:hAnsi="Calibri" w:cs="Calibri"/>
                <w:bCs/>
                <w:sz w:val="18"/>
                <w:szCs w:val="18"/>
              </w:rPr>
              <w:t xml:space="preserve">, and </w:t>
            </w:r>
            <w:proofErr w:type="spellStart"/>
            <w:r w:rsidRPr="00026B21">
              <w:rPr>
                <w:rFonts w:ascii="Calibri" w:hAnsi="Calibri" w:cs="Calibri"/>
                <w:bCs/>
                <w:sz w:val="18"/>
                <w:szCs w:val="18"/>
              </w:rPr>
              <w:t>Alteration</w:t>
            </w:r>
            <w:proofErr w:type="spellEnd"/>
            <w:r w:rsidRPr="00026B21">
              <w:rPr>
                <w:rFonts w:ascii="Calibri" w:hAnsi="Calibri" w:cs="Calibri"/>
                <w:bCs/>
                <w:sz w:val="18"/>
                <w:szCs w:val="18"/>
              </w:rPr>
              <w:t>.</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 xml:space="preserve">El personal que emplee este procedimiento deberá estar certificado como inspector Nivel 2 en Tinte Penetrantes, conforme a los requisitos de la práctica recomendada SNT-TC-1A de la American </w:t>
            </w:r>
            <w:proofErr w:type="spellStart"/>
            <w:r w:rsidRPr="00026B21">
              <w:rPr>
                <w:rFonts w:ascii="Calibri" w:hAnsi="Calibri" w:cs="Calibri"/>
                <w:bCs/>
                <w:sz w:val="18"/>
                <w:szCs w:val="18"/>
              </w:rPr>
              <w:t>Society</w:t>
            </w:r>
            <w:proofErr w:type="spellEnd"/>
            <w:r w:rsidRPr="00026B21">
              <w:rPr>
                <w:rFonts w:ascii="Calibri" w:hAnsi="Calibri" w:cs="Calibri"/>
                <w:bCs/>
                <w:sz w:val="18"/>
                <w:szCs w:val="18"/>
              </w:rPr>
              <w:t xml:space="preserve"> </w:t>
            </w:r>
            <w:proofErr w:type="spellStart"/>
            <w:r w:rsidRPr="00026B21">
              <w:rPr>
                <w:rFonts w:ascii="Calibri" w:hAnsi="Calibri" w:cs="Calibri"/>
                <w:bCs/>
                <w:sz w:val="18"/>
                <w:szCs w:val="18"/>
              </w:rPr>
              <w:t>for</w:t>
            </w:r>
            <w:proofErr w:type="spellEnd"/>
            <w:r w:rsidRPr="00026B21">
              <w:rPr>
                <w:rFonts w:ascii="Calibri" w:hAnsi="Calibri" w:cs="Calibri"/>
                <w:bCs/>
                <w:sz w:val="18"/>
                <w:szCs w:val="18"/>
              </w:rPr>
              <w:t xml:space="preserve"> Non </w:t>
            </w:r>
            <w:proofErr w:type="spellStart"/>
            <w:r w:rsidRPr="00026B21">
              <w:rPr>
                <w:rFonts w:ascii="Calibri" w:hAnsi="Calibri" w:cs="Calibri"/>
                <w:bCs/>
                <w:sz w:val="18"/>
                <w:szCs w:val="18"/>
              </w:rPr>
              <w:t>destructive</w:t>
            </w:r>
            <w:proofErr w:type="spellEnd"/>
            <w:r w:rsidRPr="00026B21">
              <w:rPr>
                <w:rFonts w:ascii="Calibri" w:hAnsi="Calibri" w:cs="Calibri"/>
                <w:bCs/>
                <w:sz w:val="18"/>
                <w:szCs w:val="18"/>
              </w:rPr>
              <w:t xml:space="preserve"> </w:t>
            </w:r>
            <w:proofErr w:type="spellStart"/>
            <w:r w:rsidRPr="00026B21">
              <w:rPr>
                <w:rFonts w:ascii="Calibri" w:hAnsi="Calibri" w:cs="Calibri"/>
                <w:bCs/>
                <w:sz w:val="18"/>
                <w:szCs w:val="18"/>
              </w:rPr>
              <w:t>testing</w:t>
            </w:r>
            <w:proofErr w:type="spellEnd"/>
            <w:r w:rsidRPr="00026B21">
              <w:rPr>
                <w:rFonts w:ascii="Calibri" w:hAnsi="Calibri" w:cs="Calibri"/>
                <w:bCs/>
                <w:sz w:val="18"/>
                <w:szCs w:val="18"/>
              </w:rPr>
              <w:t xml:space="preserve"> of U.S.A.</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Es responsabilidad del inspector NIVEL II certificado en líquidos penetrantes, realizar las inspecciones.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Es responsabilidad del inspector NIVEL II certificado en líquidos penetrantes, la evaluación de las indicaciones encontradas, la elaboración de reporte, la firma y emisión del mismo.</w:t>
            </w: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w:t>
            </w: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Es responsabilidad del inspector NIVEL II certificado en líquidos penetrantes reportar al Supervisor de YPFB, para su reparación o rechazo.</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Requisitos Generales:</w:t>
            </w:r>
          </w:p>
          <w:p w:rsidR="00026B21" w:rsidRPr="00026B21" w:rsidRDefault="00026B21" w:rsidP="00026B21">
            <w:pPr>
              <w:rPr>
                <w:rFonts w:ascii="Calibri" w:hAnsi="Calibri" w:cs="Calibri"/>
                <w:bCs/>
                <w:sz w:val="18"/>
                <w:szCs w:val="18"/>
              </w:rPr>
            </w:pPr>
          </w:p>
          <w:p w:rsidR="00026B21" w:rsidRPr="00026B21" w:rsidRDefault="00026B21" w:rsidP="00026B21">
            <w:pPr>
              <w:numPr>
                <w:ilvl w:val="0"/>
                <w:numId w:val="56"/>
              </w:numPr>
              <w:rPr>
                <w:rFonts w:ascii="Calibri" w:hAnsi="Calibri" w:cs="Calibri"/>
                <w:bCs/>
                <w:sz w:val="18"/>
                <w:szCs w:val="18"/>
              </w:rPr>
            </w:pPr>
            <w:r w:rsidRPr="00026B21">
              <w:rPr>
                <w:rFonts w:ascii="Calibri" w:hAnsi="Calibri" w:cs="Calibri"/>
                <w:bCs/>
                <w:sz w:val="18"/>
                <w:szCs w:val="18"/>
              </w:rPr>
              <w:t>Se debe de utilizar la técnica de inspección con líquidos penetrantes visibles bajo luz blanca, lavables con agua (Método A Tipo ll) No se deberá mezclar materiales penetrantes de diferentes marcas.</w:t>
            </w:r>
          </w:p>
          <w:p w:rsidR="00026B21" w:rsidRPr="00026B21" w:rsidRDefault="00026B21" w:rsidP="00026B21">
            <w:pPr>
              <w:rPr>
                <w:rFonts w:ascii="Calibri" w:hAnsi="Calibri" w:cs="Calibri"/>
                <w:bCs/>
                <w:sz w:val="18"/>
                <w:szCs w:val="18"/>
              </w:rPr>
            </w:pPr>
          </w:p>
          <w:p w:rsidR="00026B21" w:rsidRPr="00026B21" w:rsidRDefault="00026B21" w:rsidP="00026B21">
            <w:pPr>
              <w:numPr>
                <w:ilvl w:val="0"/>
                <w:numId w:val="56"/>
              </w:numPr>
              <w:rPr>
                <w:rFonts w:ascii="Calibri" w:hAnsi="Calibri" w:cs="Calibri"/>
                <w:bCs/>
                <w:sz w:val="18"/>
                <w:szCs w:val="18"/>
              </w:rPr>
            </w:pPr>
            <w:r w:rsidRPr="00026B21">
              <w:rPr>
                <w:rFonts w:ascii="Calibri" w:hAnsi="Calibri" w:cs="Calibri"/>
                <w:bCs/>
                <w:sz w:val="18"/>
                <w:szCs w:val="18"/>
              </w:rPr>
              <w:t>Se deberá usar los materiales consumibles disponibles en el mercado, siempre y cuando cumplan con la norma de calidad.</w:t>
            </w:r>
          </w:p>
          <w:p w:rsidR="00026B21" w:rsidRPr="00026B21" w:rsidRDefault="00026B21" w:rsidP="00026B21">
            <w:pPr>
              <w:rPr>
                <w:rFonts w:ascii="Calibri" w:hAnsi="Calibri" w:cs="Calibri"/>
                <w:bCs/>
                <w:sz w:val="18"/>
                <w:szCs w:val="18"/>
              </w:rPr>
            </w:pPr>
          </w:p>
          <w:p w:rsidR="00026B21" w:rsidRPr="00026B21" w:rsidRDefault="00026B21" w:rsidP="00026B21">
            <w:pPr>
              <w:numPr>
                <w:ilvl w:val="0"/>
                <w:numId w:val="56"/>
              </w:numPr>
              <w:rPr>
                <w:rFonts w:ascii="Calibri" w:hAnsi="Calibri" w:cs="Calibri"/>
                <w:bCs/>
                <w:sz w:val="18"/>
                <w:szCs w:val="18"/>
              </w:rPr>
            </w:pPr>
            <w:r w:rsidRPr="00026B21">
              <w:rPr>
                <w:rFonts w:ascii="Calibri" w:hAnsi="Calibri" w:cs="Calibri"/>
                <w:bCs/>
                <w:sz w:val="18"/>
                <w:szCs w:val="18"/>
              </w:rPr>
              <w:t>No se podrán utilizar reveladores de polvo secos.</w:t>
            </w:r>
          </w:p>
          <w:p w:rsidR="00026B21" w:rsidRPr="00026B21" w:rsidRDefault="00026B21" w:rsidP="00026B21">
            <w:pPr>
              <w:rPr>
                <w:rFonts w:ascii="Calibri" w:hAnsi="Calibri" w:cs="Calibri"/>
                <w:bCs/>
                <w:sz w:val="18"/>
                <w:szCs w:val="18"/>
              </w:rPr>
            </w:pPr>
          </w:p>
          <w:p w:rsidR="00026B21" w:rsidRPr="00026B21" w:rsidRDefault="00026B21" w:rsidP="00026B21">
            <w:pPr>
              <w:numPr>
                <w:ilvl w:val="0"/>
                <w:numId w:val="56"/>
              </w:numPr>
              <w:rPr>
                <w:rFonts w:ascii="Calibri" w:hAnsi="Calibri" w:cs="Calibri"/>
                <w:bCs/>
                <w:sz w:val="18"/>
                <w:szCs w:val="18"/>
              </w:rPr>
            </w:pPr>
            <w:r w:rsidRPr="00026B21">
              <w:rPr>
                <w:rFonts w:ascii="Calibri" w:hAnsi="Calibri" w:cs="Calibri"/>
                <w:bCs/>
                <w:sz w:val="18"/>
                <w:szCs w:val="18"/>
              </w:rPr>
              <w:t>Los rangos de temperatura del penetrante y la pieza a inspeccionar deberán de ser entre 16° y 52° C.</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Etapas Y Áreas De Examen:</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Se deberá inspeccionar el área del cordón de soldadura, así como el área que afecta directamente a la Zona Afectada Térmicamente. Se deberá hacer la inspección visual en una primera etapa antes de la soldadura durante el proceso de soldadura y al finalizar la soldadura.</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Desarrollo De La Inspección:</w:t>
            </w:r>
          </w:p>
          <w:p w:rsidR="00026B21" w:rsidRPr="00026B21" w:rsidRDefault="00026B21" w:rsidP="00026B21">
            <w:pPr>
              <w:rPr>
                <w:rFonts w:ascii="Calibri" w:hAnsi="Calibri" w:cs="Calibri"/>
                <w:bCs/>
                <w:sz w:val="18"/>
                <w:szCs w:val="18"/>
              </w:rPr>
            </w:pPr>
          </w:p>
          <w:p w:rsidR="00026B21" w:rsidRPr="00026B21" w:rsidRDefault="00026B21" w:rsidP="00026B21">
            <w:pPr>
              <w:numPr>
                <w:ilvl w:val="0"/>
                <w:numId w:val="54"/>
              </w:numPr>
              <w:rPr>
                <w:rFonts w:ascii="Calibri" w:hAnsi="Calibri" w:cs="Calibri"/>
                <w:bCs/>
                <w:sz w:val="18"/>
                <w:szCs w:val="18"/>
              </w:rPr>
            </w:pPr>
            <w:r w:rsidRPr="00026B21">
              <w:rPr>
                <w:rFonts w:ascii="Calibri" w:hAnsi="Calibri" w:cs="Calibri"/>
                <w:bCs/>
                <w:sz w:val="18"/>
                <w:szCs w:val="18"/>
              </w:rPr>
              <w:t>El tipo de penetrante a utilizar debe de ser visible bajo luz blanca, lavable con agua (Método A Tipo ll).</w:t>
            </w:r>
          </w:p>
          <w:p w:rsidR="00026B21" w:rsidRPr="00026B21" w:rsidRDefault="00026B21" w:rsidP="00026B21">
            <w:pPr>
              <w:numPr>
                <w:ilvl w:val="0"/>
                <w:numId w:val="54"/>
              </w:numPr>
              <w:rPr>
                <w:rFonts w:ascii="Calibri" w:hAnsi="Calibri" w:cs="Calibri"/>
                <w:bCs/>
                <w:sz w:val="18"/>
                <w:szCs w:val="18"/>
              </w:rPr>
            </w:pPr>
            <w:r w:rsidRPr="00026B21">
              <w:rPr>
                <w:rFonts w:ascii="Calibri" w:hAnsi="Calibri" w:cs="Calibri"/>
                <w:bCs/>
                <w:sz w:val="18"/>
                <w:szCs w:val="18"/>
              </w:rPr>
              <w:t>Realizar la limpieza con chascón y cepillo con cerdas de acero para mejor remoción inclusiones de escoria pinturas y otro tipo de recubrimientos.</w:t>
            </w:r>
          </w:p>
          <w:p w:rsidR="00026B21" w:rsidRPr="00026B21" w:rsidRDefault="00026B21" w:rsidP="00026B21">
            <w:pPr>
              <w:numPr>
                <w:ilvl w:val="0"/>
                <w:numId w:val="54"/>
              </w:numPr>
              <w:rPr>
                <w:rFonts w:ascii="Calibri" w:hAnsi="Calibri" w:cs="Calibri"/>
                <w:bCs/>
                <w:sz w:val="18"/>
                <w:szCs w:val="18"/>
              </w:rPr>
            </w:pPr>
            <w:r w:rsidRPr="00026B21">
              <w:rPr>
                <w:rFonts w:ascii="Calibri" w:hAnsi="Calibri" w:cs="Calibri"/>
                <w:bCs/>
                <w:sz w:val="18"/>
                <w:szCs w:val="18"/>
              </w:rPr>
              <w:t>Realizar la limpieza con solvente.</w:t>
            </w:r>
          </w:p>
          <w:p w:rsidR="00026B21" w:rsidRPr="00026B21" w:rsidRDefault="00026B21" w:rsidP="00026B21">
            <w:pPr>
              <w:numPr>
                <w:ilvl w:val="0"/>
                <w:numId w:val="54"/>
              </w:numPr>
              <w:rPr>
                <w:rFonts w:ascii="Calibri" w:hAnsi="Calibri" w:cs="Calibri"/>
                <w:bCs/>
                <w:sz w:val="18"/>
                <w:szCs w:val="18"/>
              </w:rPr>
            </w:pPr>
            <w:r w:rsidRPr="00026B21">
              <w:rPr>
                <w:rFonts w:ascii="Calibri" w:hAnsi="Calibri" w:cs="Calibri"/>
                <w:bCs/>
                <w:sz w:val="18"/>
                <w:szCs w:val="18"/>
              </w:rPr>
              <w:t>La superficie soldada y el área a inspeccionar debe de estar perfectamente seca y limpia.</w:t>
            </w:r>
          </w:p>
          <w:p w:rsidR="00026B21" w:rsidRPr="00026B21" w:rsidRDefault="00026B21" w:rsidP="00026B21">
            <w:pPr>
              <w:numPr>
                <w:ilvl w:val="0"/>
                <w:numId w:val="54"/>
              </w:numPr>
              <w:rPr>
                <w:rFonts w:ascii="Calibri" w:hAnsi="Calibri" w:cs="Calibri"/>
                <w:bCs/>
                <w:sz w:val="18"/>
                <w:szCs w:val="18"/>
              </w:rPr>
            </w:pPr>
            <w:r w:rsidRPr="00026B21">
              <w:rPr>
                <w:rFonts w:ascii="Calibri" w:hAnsi="Calibri" w:cs="Calibri"/>
                <w:bCs/>
                <w:sz w:val="18"/>
                <w:szCs w:val="18"/>
              </w:rPr>
              <w:t>El secado puede ser efectuado a temperatura ambiente.</w:t>
            </w:r>
          </w:p>
          <w:p w:rsidR="00026B21" w:rsidRPr="00026B21" w:rsidRDefault="00026B21" w:rsidP="00026B21">
            <w:pPr>
              <w:numPr>
                <w:ilvl w:val="0"/>
                <w:numId w:val="54"/>
              </w:numPr>
              <w:rPr>
                <w:rFonts w:ascii="Calibri" w:hAnsi="Calibri" w:cs="Calibri"/>
                <w:bCs/>
                <w:sz w:val="18"/>
                <w:szCs w:val="18"/>
              </w:rPr>
            </w:pPr>
            <w:r w:rsidRPr="00026B21">
              <w:rPr>
                <w:rFonts w:ascii="Calibri" w:hAnsi="Calibri" w:cs="Calibri"/>
                <w:bCs/>
                <w:sz w:val="18"/>
                <w:szCs w:val="18"/>
              </w:rPr>
              <w:t>La aplicación del penetrante a emplear sobre la superficie tersa del material maquinado deberá ser aplicado por atomización.</w:t>
            </w:r>
          </w:p>
          <w:p w:rsidR="00026B21" w:rsidRPr="00026B21" w:rsidRDefault="00026B21" w:rsidP="00026B21">
            <w:pPr>
              <w:numPr>
                <w:ilvl w:val="0"/>
                <w:numId w:val="54"/>
              </w:numPr>
              <w:rPr>
                <w:rFonts w:ascii="Calibri" w:hAnsi="Calibri" w:cs="Calibri"/>
                <w:bCs/>
                <w:sz w:val="18"/>
                <w:szCs w:val="18"/>
              </w:rPr>
            </w:pPr>
            <w:r w:rsidRPr="00026B21">
              <w:rPr>
                <w:rFonts w:ascii="Calibri" w:hAnsi="Calibri" w:cs="Calibri"/>
                <w:bCs/>
                <w:sz w:val="18"/>
                <w:szCs w:val="18"/>
              </w:rPr>
              <w:t>Se deberá tener completa precaución de que la primera película de Penetrante no seque por completo.</w:t>
            </w:r>
          </w:p>
          <w:p w:rsidR="00026B21" w:rsidRPr="00026B21" w:rsidRDefault="00026B21" w:rsidP="00026B21">
            <w:pPr>
              <w:numPr>
                <w:ilvl w:val="0"/>
                <w:numId w:val="54"/>
              </w:numPr>
              <w:rPr>
                <w:rFonts w:ascii="Calibri" w:hAnsi="Calibri" w:cs="Calibri"/>
                <w:bCs/>
                <w:sz w:val="18"/>
                <w:szCs w:val="18"/>
              </w:rPr>
            </w:pPr>
            <w:r w:rsidRPr="00026B21">
              <w:rPr>
                <w:rFonts w:ascii="Calibri" w:hAnsi="Calibri" w:cs="Calibri"/>
                <w:bCs/>
                <w:sz w:val="18"/>
                <w:szCs w:val="18"/>
              </w:rPr>
              <w:lastRenderedPageBreak/>
              <w:t>Si así sucediera, se deberá aplicar una nueva capa o volver a empezar el procedimiento desde el método de limpieza.</w:t>
            </w:r>
          </w:p>
          <w:p w:rsidR="00026B21" w:rsidRPr="00026B21" w:rsidRDefault="00026B21" w:rsidP="00026B21">
            <w:pPr>
              <w:numPr>
                <w:ilvl w:val="0"/>
                <w:numId w:val="54"/>
              </w:numPr>
              <w:rPr>
                <w:rFonts w:ascii="Calibri" w:hAnsi="Calibri" w:cs="Calibri"/>
                <w:bCs/>
                <w:sz w:val="18"/>
                <w:szCs w:val="18"/>
              </w:rPr>
            </w:pPr>
            <w:r w:rsidRPr="00026B21">
              <w:rPr>
                <w:rFonts w:ascii="Calibri" w:hAnsi="Calibri" w:cs="Calibri"/>
                <w:bCs/>
                <w:sz w:val="18"/>
                <w:szCs w:val="18"/>
              </w:rPr>
              <w:t>El tiempo suficiente para la prueba de tintes penetrantes deberá de ser de 1 a 30 minutos de acuerdo con las recomendaciones del fabricante.</w:t>
            </w:r>
          </w:p>
          <w:p w:rsidR="00026B21" w:rsidRPr="00026B21" w:rsidRDefault="00026B21" w:rsidP="00026B21">
            <w:pPr>
              <w:numPr>
                <w:ilvl w:val="0"/>
                <w:numId w:val="54"/>
              </w:numPr>
              <w:rPr>
                <w:rFonts w:ascii="Calibri" w:hAnsi="Calibri" w:cs="Calibri"/>
                <w:bCs/>
                <w:sz w:val="18"/>
                <w:szCs w:val="18"/>
              </w:rPr>
            </w:pPr>
            <w:r w:rsidRPr="00026B21">
              <w:rPr>
                <w:rFonts w:ascii="Calibri" w:hAnsi="Calibri" w:cs="Calibri"/>
                <w:bCs/>
                <w:sz w:val="18"/>
                <w:szCs w:val="18"/>
              </w:rPr>
              <w:t>El revelador que se empleará es del tipo húmedo no acuoso, el cual se aplicará después del secado y por medio de aspersión, según como se establece el artículo 8.8.4 NORMA ASTM E-165.</w:t>
            </w:r>
          </w:p>
          <w:p w:rsidR="00026B21" w:rsidRPr="00026B21" w:rsidRDefault="00026B21" w:rsidP="00026B21">
            <w:pPr>
              <w:numPr>
                <w:ilvl w:val="0"/>
                <w:numId w:val="54"/>
              </w:numPr>
              <w:rPr>
                <w:rFonts w:ascii="Calibri" w:hAnsi="Calibri" w:cs="Calibri"/>
                <w:bCs/>
                <w:sz w:val="18"/>
                <w:szCs w:val="18"/>
              </w:rPr>
            </w:pPr>
            <w:r w:rsidRPr="00026B21">
              <w:rPr>
                <w:rFonts w:ascii="Calibri" w:hAnsi="Calibri" w:cs="Calibri"/>
                <w:bCs/>
                <w:sz w:val="18"/>
                <w:szCs w:val="18"/>
              </w:rPr>
              <w:t>El tiempo de revelado debe ser no menos de 7 minutos antes de ser inspeccionado, según se específica en el artículo 8.8.6 de la norma ASTM E-165, y en el trascurso de este tiempo la superficie debe observarse durante la aplicación del revelador para monitorear el desarrollo de las indicaciones.</w:t>
            </w:r>
          </w:p>
          <w:p w:rsidR="00026B21" w:rsidRPr="00026B21" w:rsidRDefault="00026B21" w:rsidP="00026B21">
            <w:pPr>
              <w:numPr>
                <w:ilvl w:val="0"/>
                <w:numId w:val="54"/>
              </w:numPr>
              <w:rPr>
                <w:rFonts w:ascii="Calibri" w:hAnsi="Calibri" w:cs="Calibri"/>
                <w:bCs/>
                <w:sz w:val="18"/>
                <w:szCs w:val="18"/>
              </w:rPr>
            </w:pPr>
            <w:r w:rsidRPr="00026B21">
              <w:rPr>
                <w:rFonts w:ascii="Calibri" w:hAnsi="Calibri" w:cs="Calibri"/>
                <w:bCs/>
                <w:sz w:val="18"/>
                <w:szCs w:val="18"/>
              </w:rPr>
              <w:t>La inspección de la pieza se efectuará en toda su etapa bajo iluminación de luz blanca o luz natural y se realizará dicha inspección según lo establece el artículo 8.9 de la norma ASTM E-165.</w:t>
            </w:r>
          </w:p>
          <w:p w:rsidR="00026B21" w:rsidRPr="00026B21" w:rsidRDefault="00026B21" w:rsidP="00026B21">
            <w:pPr>
              <w:numPr>
                <w:ilvl w:val="0"/>
                <w:numId w:val="54"/>
              </w:numPr>
              <w:rPr>
                <w:rFonts w:ascii="Calibri" w:hAnsi="Calibri" w:cs="Calibri"/>
                <w:bCs/>
                <w:sz w:val="18"/>
                <w:szCs w:val="18"/>
              </w:rPr>
            </w:pPr>
            <w:r w:rsidRPr="00026B21">
              <w:rPr>
                <w:rFonts w:ascii="Calibri" w:hAnsi="Calibri" w:cs="Calibri"/>
                <w:bCs/>
                <w:sz w:val="18"/>
                <w:szCs w:val="18"/>
              </w:rPr>
              <w:t>Se debe de tomar en cuenta que se aplicará una sola capa y si es necesario aplicar otra capa se deberá esperar a que seque la primera.</w:t>
            </w:r>
          </w:p>
          <w:p w:rsidR="00026B21" w:rsidRPr="00026B21" w:rsidRDefault="00026B21" w:rsidP="00026B21">
            <w:pPr>
              <w:numPr>
                <w:ilvl w:val="0"/>
                <w:numId w:val="54"/>
              </w:numPr>
              <w:rPr>
                <w:rFonts w:ascii="Calibri" w:hAnsi="Calibri" w:cs="Calibri"/>
                <w:bCs/>
                <w:sz w:val="18"/>
                <w:szCs w:val="18"/>
              </w:rPr>
            </w:pPr>
            <w:r w:rsidRPr="00026B21">
              <w:rPr>
                <w:rFonts w:ascii="Calibri" w:hAnsi="Calibri" w:cs="Calibri"/>
                <w:bCs/>
                <w:sz w:val="18"/>
                <w:szCs w:val="18"/>
              </w:rPr>
              <w:t>Este método será aplicado por aspersión aplicando a una distancia de 30 cm de una manera homogénea en la superficie a inspeccionar con una capa ligera.</w:t>
            </w:r>
          </w:p>
          <w:p w:rsidR="00026B21" w:rsidRPr="00026B21" w:rsidRDefault="00026B21" w:rsidP="00026B21">
            <w:pPr>
              <w:numPr>
                <w:ilvl w:val="0"/>
                <w:numId w:val="54"/>
              </w:numPr>
              <w:rPr>
                <w:rFonts w:ascii="Calibri" w:hAnsi="Calibri" w:cs="Calibri"/>
                <w:bCs/>
                <w:sz w:val="18"/>
                <w:szCs w:val="18"/>
              </w:rPr>
            </w:pPr>
            <w:r w:rsidRPr="00026B21">
              <w:rPr>
                <w:rFonts w:ascii="Calibri" w:hAnsi="Calibri" w:cs="Calibri"/>
                <w:bCs/>
                <w:sz w:val="18"/>
                <w:szCs w:val="18"/>
              </w:rPr>
              <w:t>La inspección en la superficie se deberá observar durante la aplicación o en un tiempo determinado en la aplicación del revelador.</w:t>
            </w:r>
          </w:p>
          <w:p w:rsidR="00026B21" w:rsidRPr="00026B21" w:rsidRDefault="00026B21" w:rsidP="00026B21">
            <w:pPr>
              <w:numPr>
                <w:ilvl w:val="0"/>
                <w:numId w:val="54"/>
              </w:numPr>
              <w:rPr>
                <w:rFonts w:ascii="Calibri" w:hAnsi="Calibri" w:cs="Calibri"/>
                <w:bCs/>
                <w:sz w:val="18"/>
                <w:szCs w:val="18"/>
              </w:rPr>
            </w:pPr>
            <w:r w:rsidRPr="00026B21">
              <w:rPr>
                <w:rFonts w:ascii="Calibri" w:hAnsi="Calibri" w:cs="Calibri"/>
                <w:bCs/>
                <w:sz w:val="18"/>
                <w:szCs w:val="18"/>
              </w:rPr>
              <w:t>La interpretación final deberá de efectuarse después de que se haya transcurrido el tiempo revelado y con la ayuda de una buena luz visible.</w:t>
            </w:r>
          </w:p>
          <w:p w:rsidR="00026B21" w:rsidRPr="00026B21" w:rsidRDefault="00026B21" w:rsidP="00026B21">
            <w:pPr>
              <w:numPr>
                <w:ilvl w:val="0"/>
                <w:numId w:val="54"/>
              </w:numPr>
              <w:rPr>
                <w:rFonts w:ascii="Calibri" w:hAnsi="Calibri" w:cs="Calibri"/>
                <w:bCs/>
                <w:sz w:val="18"/>
                <w:szCs w:val="18"/>
              </w:rPr>
            </w:pPr>
            <w:r w:rsidRPr="00026B21">
              <w:rPr>
                <w:rFonts w:ascii="Calibri" w:hAnsi="Calibri" w:cs="Calibri"/>
                <w:bCs/>
                <w:sz w:val="18"/>
                <w:szCs w:val="18"/>
              </w:rPr>
              <w:t>La confusión o mala interpretación de una discontinuidad puede ocasionar una mala inspección de la pieza y un problema al ser utilizada.</w:t>
            </w:r>
          </w:p>
          <w:p w:rsidR="00026B21" w:rsidRPr="00026B21" w:rsidRDefault="00026B21" w:rsidP="00026B21">
            <w:pPr>
              <w:numPr>
                <w:ilvl w:val="0"/>
                <w:numId w:val="54"/>
              </w:numPr>
              <w:rPr>
                <w:rFonts w:ascii="Calibri" w:hAnsi="Calibri" w:cs="Calibri"/>
                <w:bCs/>
                <w:sz w:val="18"/>
                <w:szCs w:val="18"/>
              </w:rPr>
            </w:pPr>
            <w:r w:rsidRPr="00026B21">
              <w:rPr>
                <w:rFonts w:ascii="Calibri" w:hAnsi="Calibri" w:cs="Calibri"/>
                <w:bCs/>
                <w:sz w:val="18"/>
                <w:szCs w:val="18"/>
              </w:rPr>
              <w:t>Si se encuentra alguna duda se deberá hacer el método de inspección desde el proceso de limpieza.</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Métodos De Evaluación:</w:t>
            </w:r>
          </w:p>
          <w:p w:rsidR="00026B21" w:rsidRPr="00026B21" w:rsidRDefault="00026B21" w:rsidP="00026B21">
            <w:pPr>
              <w:rPr>
                <w:rFonts w:ascii="Calibri" w:hAnsi="Calibri" w:cs="Calibri"/>
                <w:bCs/>
                <w:sz w:val="18"/>
                <w:szCs w:val="18"/>
              </w:rPr>
            </w:pPr>
          </w:p>
          <w:p w:rsidR="00026B21" w:rsidRPr="00026B21" w:rsidRDefault="00026B21" w:rsidP="00026B21">
            <w:pPr>
              <w:numPr>
                <w:ilvl w:val="0"/>
                <w:numId w:val="55"/>
              </w:numPr>
              <w:rPr>
                <w:rFonts w:ascii="Calibri" w:hAnsi="Calibri" w:cs="Calibri"/>
                <w:bCs/>
                <w:sz w:val="18"/>
                <w:szCs w:val="18"/>
              </w:rPr>
            </w:pPr>
            <w:r w:rsidRPr="00026B21">
              <w:rPr>
                <w:rFonts w:ascii="Calibri" w:hAnsi="Calibri" w:cs="Calibri"/>
                <w:bCs/>
                <w:sz w:val="18"/>
                <w:szCs w:val="18"/>
              </w:rPr>
              <w:t>Se deberá hacer un dimensionamiento directo tanto en tamaño y forma de las discontinuidades.</w:t>
            </w:r>
          </w:p>
          <w:p w:rsidR="00026B21" w:rsidRPr="00026B21" w:rsidRDefault="00026B21" w:rsidP="00026B21">
            <w:pPr>
              <w:numPr>
                <w:ilvl w:val="0"/>
                <w:numId w:val="55"/>
              </w:numPr>
              <w:rPr>
                <w:rFonts w:ascii="Calibri" w:hAnsi="Calibri" w:cs="Calibri"/>
                <w:bCs/>
                <w:sz w:val="18"/>
                <w:szCs w:val="18"/>
              </w:rPr>
            </w:pPr>
            <w:r w:rsidRPr="00026B21">
              <w:rPr>
                <w:rFonts w:ascii="Calibri" w:hAnsi="Calibri" w:cs="Calibri"/>
                <w:bCs/>
                <w:sz w:val="18"/>
                <w:szCs w:val="18"/>
              </w:rPr>
              <w:t xml:space="preserve">Toda indicación relevante será motivo de rechazo en los cordones de soldadura de las uniones de </w:t>
            </w:r>
            <w:proofErr w:type="spellStart"/>
            <w:r w:rsidRPr="00026B21">
              <w:rPr>
                <w:rFonts w:ascii="Calibri" w:hAnsi="Calibri" w:cs="Calibri"/>
                <w:bCs/>
                <w:sz w:val="18"/>
                <w:szCs w:val="18"/>
              </w:rPr>
              <w:t>threadolets</w:t>
            </w:r>
            <w:proofErr w:type="spellEnd"/>
            <w:r w:rsidRPr="00026B21">
              <w:rPr>
                <w:rFonts w:ascii="Calibri" w:hAnsi="Calibri" w:cs="Calibri"/>
                <w:bCs/>
                <w:sz w:val="18"/>
                <w:szCs w:val="18"/>
              </w:rPr>
              <w:t xml:space="preserve">, </w:t>
            </w:r>
            <w:proofErr w:type="spellStart"/>
            <w:r w:rsidRPr="00026B21">
              <w:rPr>
                <w:rFonts w:ascii="Calibri" w:hAnsi="Calibri" w:cs="Calibri"/>
                <w:bCs/>
                <w:sz w:val="18"/>
                <w:szCs w:val="18"/>
              </w:rPr>
              <w:t>niples</w:t>
            </w:r>
            <w:proofErr w:type="spellEnd"/>
            <w:r w:rsidRPr="00026B21">
              <w:rPr>
                <w:rFonts w:ascii="Calibri" w:hAnsi="Calibri" w:cs="Calibri"/>
                <w:bCs/>
                <w:sz w:val="18"/>
                <w:szCs w:val="18"/>
              </w:rPr>
              <w:t>, monturas, bridas internas y externas.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Criterios De Aceptación:</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 xml:space="preserve">Los criterios de aceptación se realizan de acuerdo a las normas API-510. </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Limpieza Final:</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Cs/>
                <w:sz w:val="18"/>
                <w:szCs w:val="18"/>
              </w:rPr>
              <w:t>Se tendrá que dejar perfectamente limpia la superficie y la pieza de residuos de la prueba realizada, ya que esto puede ocasionar una reacción química en la composición del material de la pieza, así como afectar el procedimiento subsecuente.</w:t>
            </w:r>
          </w:p>
          <w:p w:rsidR="00561D6D" w:rsidRPr="008842A3" w:rsidRDefault="00561D6D" w:rsidP="00822B2E">
            <w:pPr>
              <w:rPr>
                <w:rFonts w:ascii="Calibri" w:hAnsi="Calibri" w:cs="Calibri"/>
                <w:bCs/>
                <w:sz w:val="18"/>
                <w:szCs w:val="18"/>
              </w:rPr>
            </w:pPr>
          </w:p>
        </w:tc>
        <w:tc>
          <w:tcPr>
            <w:tcW w:w="4485" w:type="dxa"/>
            <w:vAlign w:val="center"/>
          </w:tcPr>
          <w:p w:rsidR="00561D6D" w:rsidRPr="008842A3" w:rsidRDefault="00561D6D" w:rsidP="00822B2E">
            <w:pPr>
              <w:rPr>
                <w:rFonts w:ascii="Calibri" w:hAnsi="Calibri" w:cs="Calibri"/>
                <w:b/>
                <w:sz w:val="18"/>
                <w:szCs w:val="18"/>
              </w:rPr>
            </w:pPr>
          </w:p>
        </w:tc>
      </w:tr>
      <w:tr w:rsidR="00DA7411" w:rsidRPr="008842A3" w:rsidTr="00331377">
        <w:trPr>
          <w:trHeight w:val="233"/>
          <w:jc w:val="center"/>
        </w:trPr>
        <w:tc>
          <w:tcPr>
            <w:tcW w:w="4796" w:type="dxa"/>
            <w:vAlign w:val="center"/>
          </w:tcPr>
          <w:p w:rsidR="00026B21" w:rsidRPr="00026B21" w:rsidRDefault="0085093E" w:rsidP="00026B21">
            <w:pPr>
              <w:rPr>
                <w:rFonts w:ascii="Calibri" w:hAnsi="Calibri" w:cs="Calibri"/>
                <w:b/>
                <w:bCs/>
                <w:sz w:val="18"/>
                <w:szCs w:val="18"/>
              </w:rPr>
            </w:pPr>
            <w:r>
              <w:rPr>
                <w:rFonts w:ascii="Calibri" w:hAnsi="Calibri" w:cs="Calibri"/>
                <w:b/>
                <w:bCs/>
                <w:sz w:val="18"/>
                <w:szCs w:val="18"/>
              </w:rPr>
              <w:lastRenderedPageBreak/>
              <w:t>6.-</w:t>
            </w:r>
            <w:r w:rsidR="00026B21" w:rsidRPr="00026B21">
              <w:rPr>
                <w:rFonts w:ascii="Calibri" w:hAnsi="Calibri" w:cs="Calibri"/>
                <w:b/>
                <w:bCs/>
                <w:sz w:val="18"/>
                <w:szCs w:val="18"/>
              </w:rPr>
              <w:t>SERVICIO DE MEDICIÓN DE ESPESORES EN CHAPA METÁLICA (CUERPO Y CASQUETES)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La medición de espesores será una de las tareas indispensables en el mantenimiento de los tanques de almacenamiento de GLP. De esa forma este proceso se lo realizará mediante Ultrasonido para ello se deberá preparar las siguientes tareas:</w:t>
            </w:r>
          </w:p>
          <w:p w:rsidR="00026B21" w:rsidRPr="00026B21" w:rsidRDefault="00026B21" w:rsidP="00026B21">
            <w:pPr>
              <w:rPr>
                <w:rFonts w:ascii="Calibri" w:hAnsi="Calibri" w:cs="Calibri"/>
                <w:bCs/>
                <w:sz w:val="18"/>
                <w:szCs w:val="18"/>
              </w:rPr>
            </w:pPr>
          </w:p>
          <w:p w:rsidR="00026B21" w:rsidRPr="00026B21" w:rsidRDefault="00026B21" w:rsidP="00026B21">
            <w:pPr>
              <w:numPr>
                <w:ilvl w:val="0"/>
                <w:numId w:val="57"/>
              </w:numPr>
              <w:rPr>
                <w:rFonts w:ascii="Calibri" w:hAnsi="Calibri" w:cs="Calibri"/>
                <w:bCs/>
                <w:sz w:val="18"/>
                <w:szCs w:val="18"/>
              </w:rPr>
            </w:pPr>
            <w:r w:rsidRPr="00026B21">
              <w:rPr>
                <w:rFonts w:ascii="Calibri" w:hAnsi="Calibri" w:cs="Calibri"/>
                <w:bCs/>
                <w:sz w:val="18"/>
                <w:szCs w:val="18"/>
              </w:rPr>
              <w:t>Preparación de la superficie cuyo espesor se va a medir</w:t>
            </w:r>
          </w:p>
          <w:p w:rsidR="00026B21" w:rsidRPr="00026B21" w:rsidRDefault="00026B21" w:rsidP="00026B21">
            <w:pPr>
              <w:numPr>
                <w:ilvl w:val="0"/>
                <w:numId w:val="57"/>
              </w:numPr>
              <w:rPr>
                <w:rFonts w:ascii="Calibri" w:hAnsi="Calibri" w:cs="Calibri"/>
                <w:bCs/>
                <w:sz w:val="18"/>
                <w:szCs w:val="18"/>
              </w:rPr>
            </w:pPr>
            <w:r w:rsidRPr="00026B21">
              <w:rPr>
                <w:rFonts w:ascii="Calibri" w:hAnsi="Calibri" w:cs="Calibri"/>
                <w:bCs/>
                <w:sz w:val="18"/>
                <w:szCs w:val="18"/>
              </w:rPr>
              <w:t>Calibración del equipo de Ultrasonido</w:t>
            </w:r>
          </w:p>
          <w:p w:rsidR="00026B21" w:rsidRPr="00026B21" w:rsidRDefault="00026B21" w:rsidP="00026B21">
            <w:pPr>
              <w:numPr>
                <w:ilvl w:val="0"/>
                <w:numId w:val="57"/>
              </w:numPr>
              <w:rPr>
                <w:rFonts w:ascii="Calibri" w:hAnsi="Calibri" w:cs="Calibri"/>
                <w:bCs/>
                <w:sz w:val="18"/>
                <w:szCs w:val="18"/>
              </w:rPr>
            </w:pPr>
            <w:r w:rsidRPr="00026B21">
              <w:rPr>
                <w:rFonts w:ascii="Calibri" w:hAnsi="Calibri" w:cs="Calibri"/>
                <w:bCs/>
                <w:sz w:val="18"/>
                <w:szCs w:val="18"/>
              </w:rPr>
              <w:t xml:space="preserve">Comprobación de </w:t>
            </w:r>
            <w:proofErr w:type="spellStart"/>
            <w:r w:rsidRPr="00026B21">
              <w:rPr>
                <w:rFonts w:ascii="Calibri" w:hAnsi="Calibri" w:cs="Calibri"/>
                <w:bCs/>
                <w:sz w:val="18"/>
                <w:szCs w:val="18"/>
              </w:rPr>
              <w:t>repetibilidad</w:t>
            </w:r>
            <w:proofErr w:type="spellEnd"/>
            <w:r w:rsidRPr="00026B21">
              <w:rPr>
                <w:rFonts w:ascii="Calibri" w:hAnsi="Calibri" w:cs="Calibri"/>
                <w:bCs/>
                <w:sz w:val="18"/>
                <w:szCs w:val="18"/>
              </w:rPr>
              <w:t xml:space="preserve"> y continuidad en la lectura</w:t>
            </w:r>
          </w:p>
          <w:p w:rsidR="00026B21" w:rsidRPr="00026B21" w:rsidRDefault="00026B21" w:rsidP="00026B21">
            <w:pPr>
              <w:numPr>
                <w:ilvl w:val="0"/>
                <w:numId w:val="57"/>
              </w:numPr>
              <w:rPr>
                <w:rFonts w:ascii="Calibri" w:hAnsi="Calibri" w:cs="Calibri"/>
                <w:bCs/>
                <w:sz w:val="18"/>
                <w:szCs w:val="18"/>
              </w:rPr>
            </w:pPr>
            <w:r w:rsidRPr="00026B21">
              <w:rPr>
                <w:rFonts w:ascii="Calibri" w:hAnsi="Calibri" w:cs="Calibri"/>
                <w:bCs/>
                <w:sz w:val="18"/>
                <w:szCs w:val="18"/>
              </w:rPr>
              <w:t>Trazado del barrido de mediciones de espesores</w:t>
            </w:r>
          </w:p>
          <w:p w:rsidR="00026B21" w:rsidRPr="00026B21" w:rsidRDefault="00026B21" w:rsidP="00026B21">
            <w:pPr>
              <w:numPr>
                <w:ilvl w:val="0"/>
                <w:numId w:val="57"/>
              </w:numPr>
              <w:rPr>
                <w:rFonts w:ascii="Calibri" w:hAnsi="Calibri" w:cs="Calibri"/>
                <w:bCs/>
                <w:sz w:val="18"/>
                <w:szCs w:val="18"/>
              </w:rPr>
            </w:pPr>
            <w:r w:rsidRPr="00026B21">
              <w:rPr>
                <w:rFonts w:ascii="Calibri" w:hAnsi="Calibri" w:cs="Calibri"/>
                <w:bCs/>
                <w:sz w:val="18"/>
                <w:szCs w:val="18"/>
              </w:rPr>
              <w:t>Registro de datos medidos</w:t>
            </w:r>
          </w:p>
          <w:p w:rsidR="00026B21" w:rsidRPr="00026B21" w:rsidRDefault="00026B21" w:rsidP="00026B21">
            <w:pPr>
              <w:numPr>
                <w:ilvl w:val="0"/>
                <w:numId w:val="57"/>
              </w:numPr>
              <w:rPr>
                <w:rFonts w:ascii="Calibri" w:hAnsi="Calibri" w:cs="Calibri"/>
                <w:bCs/>
                <w:sz w:val="18"/>
                <w:szCs w:val="18"/>
              </w:rPr>
            </w:pPr>
            <w:r w:rsidRPr="00026B21">
              <w:rPr>
                <w:rFonts w:ascii="Calibri" w:hAnsi="Calibri" w:cs="Calibri"/>
                <w:bCs/>
                <w:sz w:val="18"/>
                <w:szCs w:val="18"/>
              </w:rPr>
              <w:t>Elaboración del reporte escrito</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Etapas Y Áreas Del Examen</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Se deberá realizar la localización de los puntos donde se tomarán las lecturas de la siguiente forma:</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Antes y después de cada cordón de soldadura de campo o fabrica, ya sea horizontal o vertical a distancias no menores de 50 mm de cualquier soldadura.</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Para casquetes y envolventes, el número de lecturas por punto de inspección dependerá del diámetro del recipiente:</w:t>
            </w:r>
          </w:p>
          <w:p w:rsidR="00026B21" w:rsidRPr="00026B21" w:rsidRDefault="00026B21" w:rsidP="00026B21">
            <w:pPr>
              <w:rPr>
                <w:rFonts w:ascii="Calibri" w:hAnsi="Calibri" w:cs="Calibri"/>
                <w:bC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2"/>
              <w:gridCol w:w="2278"/>
            </w:tblGrid>
            <w:tr w:rsidR="00026B21" w:rsidRPr="00026B21" w:rsidTr="00026B21">
              <w:tc>
                <w:tcPr>
                  <w:tcW w:w="2592" w:type="pct"/>
                  <w:shd w:val="clear" w:color="auto" w:fill="EDEDED"/>
                  <w:vAlign w:val="center"/>
                </w:tcPr>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Diámetro del Recipiente</w:t>
                  </w:r>
                </w:p>
              </w:tc>
              <w:tc>
                <w:tcPr>
                  <w:tcW w:w="2408" w:type="pct"/>
                  <w:shd w:val="clear" w:color="auto" w:fill="EDEDED"/>
                  <w:vAlign w:val="center"/>
                </w:tcPr>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Numero de Lecturas (Mínimo)</w:t>
                  </w:r>
                </w:p>
              </w:tc>
            </w:tr>
            <w:tr w:rsidR="00026B21" w:rsidRPr="00026B21" w:rsidTr="00026B21">
              <w:tc>
                <w:tcPr>
                  <w:tcW w:w="2592" w:type="pct"/>
                  <w:shd w:val="clear" w:color="auto" w:fill="auto"/>
                </w:tcPr>
                <w:p w:rsidR="00026B21" w:rsidRPr="00026B21" w:rsidRDefault="00026B21" w:rsidP="00026B21">
                  <w:pPr>
                    <w:rPr>
                      <w:rFonts w:ascii="Calibri" w:hAnsi="Calibri" w:cs="Calibri"/>
                      <w:bCs/>
                      <w:sz w:val="18"/>
                      <w:szCs w:val="18"/>
                    </w:rPr>
                  </w:pPr>
                  <w:r w:rsidRPr="00026B21">
                    <w:rPr>
                      <w:rFonts w:ascii="Calibri" w:hAnsi="Calibri" w:cs="Calibri"/>
                      <w:bCs/>
                      <w:sz w:val="18"/>
                      <w:szCs w:val="18"/>
                    </w:rPr>
                    <w:t>Mayores a 2 [m]</w:t>
                  </w:r>
                </w:p>
              </w:tc>
              <w:tc>
                <w:tcPr>
                  <w:tcW w:w="2408" w:type="pct"/>
                  <w:shd w:val="clear" w:color="auto" w:fill="auto"/>
                </w:tcPr>
                <w:p w:rsidR="00026B21" w:rsidRPr="00026B21" w:rsidRDefault="00026B21" w:rsidP="00026B21">
                  <w:pPr>
                    <w:rPr>
                      <w:rFonts w:ascii="Calibri" w:hAnsi="Calibri" w:cs="Calibri"/>
                      <w:bCs/>
                      <w:sz w:val="18"/>
                      <w:szCs w:val="18"/>
                    </w:rPr>
                  </w:pPr>
                  <w:r w:rsidRPr="00026B21">
                    <w:rPr>
                      <w:rFonts w:ascii="Calibri" w:hAnsi="Calibri" w:cs="Calibri"/>
                      <w:bCs/>
                      <w:sz w:val="18"/>
                      <w:szCs w:val="18"/>
                    </w:rPr>
                    <w:t>12</w:t>
                  </w:r>
                </w:p>
              </w:tc>
            </w:tr>
          </w:tbl>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Las lecturas serán distribuidas en la periferia del recipiente y en el sentido de las manecillas del reloj.</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Para los casquetes se seleccionarán tres áreas en forma de circunferencia con lecturas distribuidas en su perímetro, de la siguiente forma:</w:t>
            </w:r>
          </w:p>
          <w:p w:rsidR="00026B21" w:rsidRPr="00026B21" w:rsidRDefault="00026B21" w:rsidP="00026B21">
            <w:pPr>
              <w:rPr>
                <w:rFonts w:ascii="Calibri" w:hAnsi="Calibri" w:cs="Calibri"/>
                <w:bCs/>
                <w:sz w:val="18"/>
                <w:szCs w:val="18"/>
              </w:rPr>
            </w:pPr>
          </w:p>
          <w:p w:rsidR="00026B21" w:rsidRPr="00026B21" w:rsidRDefault="00026B21" w:rsidP="00026B21">
            <w:pPr>
              <w:numPr>
                <w:ilvl w:val="0"/>
                <w:numId w:val="58"/>
              </w:numPr>
              <w:rPr>
                <w:rFonts w:ascii="Calibri" w:hAnsi="Calibri" w:cs="Calibri"/>
                <w:bCs/>
                <w:iCs/>
                <w:sz w:val="18"/>
                <w:szCs w:val="18"/>
              </w:rPr>
            </w:pPr>
            <w:r w:rsidRPr="00026B21">
              <w:rPr>
                <w:rFonts w:ascii="Calibri" w:hAnsi="Calibri" w:cs="Calibri"/>
                <w:bCs/>
                <w:iCs/>
                <w:sz w:val="18"/>
                <w:szCs w:val="18"/>
              </w:rPr>
              <w:t>El punto de unión con la envolvente</w:t>
            </w:r>
          </w:p>
          <w:p w:rsidR="00026B21" w:rsidRPr="00026B21" w:rsidRDefault="00026B21" w:rsidP="00026B21">
            <w:pPr>
              <w:numPr>
                <w:ilvl w:val="0"/>
                <w:numId w:val="58"/>
              </w:numPr>
              <w:rPr>
                <w:rFonts w:ascii="Calibri" w:hAnsi="Calibri" w:cs="Calibri"/>
                <w:bCs/>
                <w:iCs/>
                <w:sz w:val="18"/>
                <w:szCs w:val="18"/>
              </w:rPr>
            </w:pPr>
            <w:r w:rsidRPr="00026B21">
              <w:rPr>
                <w:rFonts w:ascii="Calibri" w:hAnsi="Calibri" w:cs="Calibri"/>
                <w:bCs/>
                <w:iCs/>
                <w:sz w:val="18"/>
                <w:szCs w:val="18"/>
              </w:rPr>
              <w:t xml:space="preserve">En el centro del casquete </w:t>
            </w:r>
          </w:p>
          <w:p w:rsidR="00026B21" w:rsidRPr="00026B21" w:rsidRDefault="00026B21" w:rsidP="00026B21">
            <w:pPr>
              <w:numPr>
                <w:ilvl w:val="0"/>
                <w:numId w:val="58"/>
              </w:numPr>
              <w:rPr>
                <w:rFonts w:ascii="Calibri" w:hAnsi="Calibri" w:cs="Calibri"/>
                <w:bCs/>
                <w:sz w:val="18"/>
                <w:szCs w:val="18"/>
              </w:rPr>
            </w:pPr>
            <w:r w:rsidRPr="00026B21">
              <w:rPr>
                <w:rFonts w:ascii="Calibri" w:hAnsi="Calibri" w:cs="Calibri"/>
                <w:bCs/>
                <w:sz w:val="18"/>
                <w:szCs w:val="18"/>
              </w:rPr>
              <w:t>En la parte media, entre el centro y la unión con la envolvente</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Cuando la longitud de las uniones soldadas exceda a 2,0 metros se inspeccionarán puntos intermedios cada 1,5 metros.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Debe realizarse la localización de reducción de espesor, indicaciones puntuales y discontinuidades, sobre el componente y en el dibujo o croquis complementario del reporte de resultados que la empresa contratista entregara a YPFB.</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Desarrollo De La Inspección</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Hasta donde sea prácticamente posible se deberá eliminar la pintura suelta en los puntos de inspección, sin embargo, si de la inspección visual se considera que la pintura tiene buena adherencia, entonces no será necesario eliminar la pintura y se seguirá el procedimiento.</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Se deberá eliminar cualquier material extraño que pudiera interferir con el examen, tal como grasa de inspecciones anteriores, suciedad, grumos de pintura, grumos de soldadura, aceite, etc.</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Todas las condiciones de operación, como son: acabado superficial, frecuencia, calibración del instrumento ultrasónico, tipo de lubricante empleado (Fase intermedia entre la sonda del medidor y la chapa metálica), deben ser las mismas durante la calibración y las inspecciones.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 xml:space="preserve">Marcado De Puntos De Inspección. - </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El marcado de cada nivel y su identificación, en la dirección longitudinal será numérico empezando con el número 1 y tomando como referencia la posición (horizontal: extremo Norte a Sur, extremo Este a Oeste, entrada hombre, placa de identificación, parte frontal a posterior o entrada de fluido; vertical: de abajo hacia arriba).</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 xml:space="preserve">Calibración Del Instrumento Ultrasónico Para Realizar La Inspección Con Pintura. - </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Cuando la inspección no pueda llevarse a cabo sin remover la pintura, la calibración del instrumento debe hacerse utilizando la función para la medición de eco a eco.</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proofErr w:type="gramStart"/>
            <w:r w:rsidRPr="00026B21">
              <w:rPr>
                <w:rFonts w:ascii="Calibri" w:hAnsi="Calibri" w:cs="Calibri"/>
                <w:b/>
                <w:bCs/>
                <w:sz w:val="18"/>
                <w:szCs w:val="18"/>
              </w:rPr>
              <w:t>Registro</w:t>
            </w:r>
            <w:proofErr w:type="gramEnd"/>
            <w:r w:rsidRPr="00026B21">
              <w:rPr>
                <w:rFonts w:ascii="Calibri" w:hAnsi="Calibri" w:cs="Calibri"/>
                <w:b/>
                <w:bCs/>
                <w:sz w:val="18"/>
                <w:szCs w:val="18"/>
              </w:rPr>
              <w:t xml:space="preserve"> De Lecturas. - </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Se procederá a tomar las lecturas sobre los puntos marcados en los recipientes a presión y recipientes portátiles.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Se registrará la lectura obtenida después que ésta se ha estabilizado en la pantalla digital. Cuando por razones de la estructura de los recipientes a presión existan localizaciones que no puedan ser registradas, el espacio correspondiente a la lectura se marcará vacío.</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lastRenderedPageBreak/>
              <w:t>Cuando se encuentre una lectura fuera de la tolerancia mínima o máxima, se rastreará una zona de 10 cm. x 10 cm. alrededor del punto, para asegurar si se trata de una indicación puntual. Si se determina que la lectura es una indicación puntual entonces se tomarán cinco lecturas alrededor del punto y se registrará la lectura de la indicación puntual y la lectura mínima obtenida fuera de la indicación puntual. En caso de que durante la inspección para medición de espesores sea detectada una discontinuidad o lecturas de espesores dudosas, se deberá efectuar una inspección adicional para evaluar sanidad mediante el empleo de un instrumento detector de fallas ultrasónico y/o una inspección radiográfica, si es práctico.</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Criterio De Aceptación</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La reducción máxima permitida en el espesor de pared no debe ser mayor al espesor correspondiente, en función de los parámetros aplicables a los recipientes a presión.</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El espesor de la pared en cualquier punto en que se determine que existen discontinuidades en la superficie interna tales como cazuelas o picaduras, debe estar dentro de las tolerancias especificadas.</w:t>
            </w:r>
          </w:p>
          <w:p w:rsidR="00561D6D" w:rsidRPr="008842A3" w:rsidRDefault="00561D6D" w:rsidP="00822B2E">
            <w:pPr>
              <w:rPr>
                <w:rFonts w:ascii="Calibri" w:hAnsi="Calibri" w:cs="Calibri"/>
                <w:bCs/>
                <w:sz w:val="18"/>
                <w:szCs w:val="18"/>
              </w:rPr>
            </w:pPr>
          </w:p>
        </w:tc>
        <w:tc>
          <w:tcPr>
            <w:tcW w:w="4485" w:type="dxa"/>
            <w:vAlign w:val="center"/>
          </w:tcPr>
          <w:p w:rsidR="00561D6D" w:rsidRPr="008842A3" w:rsidRDefault="00561D6D" w:rsidP="00822B2E">
            <w:pPr>
              <w:rPr>
                <w:rFonts w:ascii="Calibri" w:hAnsi="Calibri" w:cs="Calibri"/>
                <w:b/>
                <w:sz w:val="18"/>
                <w:szCs w:val="18"/>
              </w:rPr>
            </w:pPr>
          </w:p>
        </w:tc>
      </w:tr>
      <w:tr w:rsidR="00DA7411" w:rsidRPr="008842A3" w:rsidTr="00331377">
        <w:trPr>
          <w:trHeight w:val="233"/>
          <w:jc w:val="center"/>
        </w:trPr>
        <w:tc>
          <w:tcPr>
            <w:tcW w:w="4796" w:type="dxa"/>
            <w:vAlign w:val="center"/>
          </w:tcPr>
          <w:p w:rsidR="00026B21" w:rsidRPr="00026B21" w:rsidRDefault="0085093E" w:rsidP="00026B21">
            <w:pPr>
              <w:rPr>
                <w:rFonts w:ascii="Calibri" w:hAnsi="Calibri" w:cs="Calibri"/>
                <w:b/>
                <w:bCs/>
                <w:sz w:val="18"/>
                <w:szCs w:val="18"/>
              </w:rPr>
            </w:pPr>
            <w:r>
              <w:rPr>
                <w:rFonts w:ascii="Calibri" w:hAnsi="Calibri" w:cs="Calibri"/>
                <w:b/>
                <w:bCs/>
                <w:sz w:val="18"/>
                <w:szCs w:val="18"/>
              </w:rPr>
              <w:lastRenderedPageBreak/>
              <w:t>7.-</w:t>
            </w:r>
            <w:r w:rsidR="00026B21" w:rsidRPr="00026B21">
              <w:rPr>
                <w:rFonts w:ascii="Calibri" w:hAnsi="Calibri" w:cs="Calibri"/>
                <w:b/>
                <w:bCs/>
                <w:sz w:val="18"/>
                <w:szCs w:val="18"/>
              </w:rPr>
              <w:t>SERVICIO DE INSPECCIÓN DE PUNTOS CRÍTICOS DE SOLDADURA, MEDIANTE ENSAYO POR ULTRASONIDO.</w:t>
            </w:r>
          </w:p>
          <w:p w:rsidR="00026B21" w:rsidRPr="00026B21" w:rsidRDefault="00026B21" w:rsidP="00026B21">
            <w:pPr>
              <w:rPr>
                <w:rFonts w:ascii="Calibri" w:hAnsi="Calibri" w:cs="Calibri"/>
                <w:b/>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Esta actividad contemplará un 1 % de las juntas a tope, total registradas en los Tanques, donde se realizará un ensayo de ultrasonido para poder corroborar la calidad de la soldadura volumétricamente, donde no alcanza los ensayos tanto de Tinte penetrantes ni de Partículas Magnéticas.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Actividades Previas A La Ejecución Del Ensayo</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El inspector Nivel II certificado para pruebas por ultrasonido, estará a cargo de un equipo de trabajo que incluya la evaluación y generación de reportes, debe de poseer los siguientes documentos y datos:</w:t>
            </w: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Información técnica del elemento o pieza y área a inspeccionar</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Código, Estándar o Especificación donde se encuentre el criterio de aceptación o rechazo aplicable y otros requerimientos.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 xml:space="preserve">Luego que el inspector Nivel II para prueba de ultrasonido tiene pleno conocimiento de los documentos anteriormente citados que avalarán su trabajo, debe generar el Procedimiento Especifico (Hoja de Datos del Procedimiento Específico) </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Requerimientos Técnicos Generales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Equipo</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lastRenderedPageBreak/>
              <w:t xml:space="preserve">El equipo deberá ser del tipo Pulso – Eco, capaz de generar frecuencias en el rango de al menos 1 MHz a 6MHz y presentación del tipo A </w:t>
            </w:r>
            <w:proofErr w:type="spellStart"/>
            <w:r w:rsidRPr="00026B21">
              <w:rPr>
                <w:rFonts w:ascii="Calibri" w:hAnsi="Calibri" w:cs="Calibri"/>
                <w:bCs/>
                <w:sz w:val="18"/>
                <w:szCs w:val="18"/>
              </w:rPr>
              <w:t>Scan</w:t>
            </w:r>
            <w:proofErr w:type="spellEnd"/>
            <w:r w:rsidRPr="00026B21">
              <w:rPr>
                <w:rFonts w:ascii="Calibri" w:hAnsi="Calibri" w:cs="Calibri"/>
                <w:bCs/>
                <w:sz w:val="18"/>
                <w:szCs w:val="18"/>
              </w:rPr>
              <w:t>. Se debe registrar la marca, modelo y número de serie.</w:t>
            </w: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Debe poseer un ajuste de ganancia grueso de 10dB o 20 dB y un ajuste fino con incrementos de 1dB o 2dB. Debe poseer la capacidad de ampliar por lo menos 80 dB</w:t>
            </w: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El equipo debe operar entre temperaturas de 5ºC a 40ºC</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Técnica A Emplearse</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Se empleará una técnica con las siguientes características: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Barrido</w:t>
            </w:r>
            <w:r w:rsidRPr="00026B21">
              <w:rPr>
                <w:rFonts w:ascii="Calibri" w:hAnsi="Calibri" w:cs="Calibri"/>
                <w:bCs/>
                <w:sz w:val="18"/>
                <w:szCs w:val="18"/>
              </w:rPr>
              <w:tab/>
              <w:t>:</w:t>
            </w:r>
            <w:r w:rsidRPr="00026B21">
              <w:rPr>
                <w:rFonts w:ascii="Calibri" w:hAnsi="Calibri" w:cs="Calibri"/>
                <w:bCs/>
                <w:sz w:val="18"/>
                <w:szCs w:val="18"/>
              </w:rPr>
              <w:tab/>
              <w:t xml:space="preserve">Tipo </w:t>
            </w:r>
            <w:proofErr w:type="spellStart"/>
            <w:r w:rsidRPr="00026B21">
              <w:rPr>
                <w:rFonts w:ascii="Calibri" w:hAnsi="Calibri" w:cs="Calibri"/>
                <w:bCs/>
                <w:sz w:val="18"/>
                <w:szCs w:val="18"/>
              </w:rPr>
              <w:t>Scan</w:t>
            </w:r>
            <w:proofErr w:type="spellEnd"/>
            <w:r w:rsidRPr="00026B21">
              <w:rPr>
                <w:rFonts w:ascii="Calibri" w:hAnsi="Calibri" w:cs="Calibri"/>
                <w:bCs/>
                <w:sz w:val="18"/>
                <w:szCs w:val="18"/>
              </w:rPr>
              <w:t xml:space="preserve"> A</w:t>
            </w: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Método</w:t>
            </w:r>
            <w:r w:rsidRPr="00026B21">
              <w:rPr>
                <w:rFonts w:ascii="Calibri" w:hAnsi="Calibri" w:cs="Calibri"/>
                <w:bCs/>
                <w:sz w:val="18"/>
                <w:szCs w:val="18"/>
              </w:rPr>
              <w:tab/>
              <w:t>:</w:t>
            </w:r>
            <w:r w:rsidRPr="00026B21">
              <w:rPr>
                <w:rFonts w:ascii="Calibri" w:hAnsi="Calibri" w:cs="Calibri"/>
                <w:bCs/>
                <w:sz w:val="18"/>
                <w:szCs w:val="18"/>
              </w:rPr>
              <w:tab/>
              <w:t>De contacto directo</w:t>
            </w: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Técnica</w:t>
            </w:r>
            <w:r w:rsidRPr="00026B21">
              <w:rPr>
                <w:rFonts w:ascii="Calibri" w:hAnsi="Calibri" w:cs="Calibri"/>
                <w:bCs/>
                <w:sz w:val="18"/>
                <w:szCs w:val="18"/>
              </w:rPr>
              <w:tab/>
              <w:t>:</w:t>
            </w:r>
            <w:r w:rsidRPr="00026B21">
              <w:rPr>
                <w:rFonts w:ascii="Calibri" w:hAnsi="Calibri" w:cs="Calibri"/>
                <w:bCs/>
                <w:sz w:val="18"/>
                <w:szCs w:val="18"/>
              </w:rPr>
              <w:tab/>
              <w:t>Pulso - eco</w:t>
            </w: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Onda</w:t>
            </w:r>
            <w:r w:rsidRPr="00026B21">
              <w:rPr>
                <w:rFonts w:ascii="Calibri" w:hAnsi="Calibri" w:cs="Calibri"/>
                <w:bCs/>
                <w:sz w:val="18"/>
                <w:szCs w:val="18"/>
              </w:rPr>
              <w:tab/>
              <w:t>:</w:t>
            </w:r>
            <w:r w:rsidRPr="00026B21">
              <w:rPr>
                <w:rFonts w:ascii="Calibri" w:hAnsi="Calibri" w:cs="Calibri"/>
                <w:bCs/>
                <w:sz w:val="18"/>
                <w:szCs w:val="18"/>
              </w:rPr>
              <w:tab/>
              <w:t>Sondas de ondas longitudinales y ondas transversales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Selección De Las Sondas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Las sondas normales deben ser empleadas para espesores iguales a mayores de 25 mm y para espesores menores de 25 mm se empleará la sonda de doble cristal</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Para la inspección de soldaduras deben de ser empleados un mínimo de dos sondas con ángulos diferentes, debiendo uno de ellos incidir lo más perpendicularmente posible a la cara del bisel.</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Para la examinación de las JUNTAS DE DERIVACIÓN (boca de pescado) se deben de emplear las tres sondas angulares de 45º, 60º y 70º</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En las JUNTAS DE CONEXIÓN deben de ser empleadas para el barrido de las superficies 2 y 3 las sondas de 45º, 60º y 70º y por la superficie 1B debe de emplearse la sonda normal o de doble cristal.</w:t>
            </w: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En las uniones soldadas de tuberías a tope con diámetro nominal menor o igual a 6 pulgadas, la raíz debe ser examinada con la sonda de 70º posicionándola de tal forma que el haz sónico incida en la raíz en el centro de la soldadura. La sonda debe luego ser movida paralelamente al eje de la soldadura en ambos lados de la misma.</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La elección del ángulo de la sonda se realizará tomando en cuenta los siguientes criterios:</w:t>
            </w:r>
          </w:p>
          <w:p w:rsidR="00026B21" w:rsidRPr="00026B21" w:rsidRDefault="00026B21" w:rsidP="00026B21">
            <w:pPr>
              <w:rPr>
                <w:rFonts w:ascii="Calibri" w:hAnsi="Calibri" w:cs="Calibri"/>
                <w:bCs/>
                <w:sz w:val="18"/>
                <w:szCs w:val="18"/>
              </w:rPr>
            </w:pPr>
          </w:p>
          <w:p w:rsidR="00026B21" w:rsidRPr="00026B21" w:rsidRDefault="00026B21" w:rsidP="00026B21">
            <w:pPr>
              <w:numPr>
                <w:ilvl w:val="0"/>
                <w:numId w:val="59"/>
              </w:numPr>
              <w:rPr>
                <w:rFonts w:ascii="Calibri" w:hAnsi="Calibri" w:cs="Calibri"/>
                <w:bCs/>
                <w:sz w:val="18"/>
                <w:szCs w:val="18"/>
              </w:rPr>
            </w:pPr>
            <w:r w:rsidRPr="00026B21">
              <w:rPr>
                <w:rFonts w:ascii="Calibri" w:hAnsi="Calibri" w:cs="Calibri"/>
                <w:bCs/>
                <w:sz w:val="18"/>
                <w:szCs w:val="18"/>
              </w:rPr>
              <w:t>Ser compatible con el detalle dimensional de la unión soldada</w:t>
            </w:r>
          </w:p>
          <w:p w:rsidR="00026B21" w:rsidRPr="00026B21" w:rsidRDefault="00026B21" w:rsidP="00026B21">
            <w:pPr>
              <w:numPr>
                <w:ilvl w:val="0"/>
                <w:numId w:val="59"/>
              </w:numPr>
              <w:rPr>
                <w:rFonts w:ascii="Calibri" w:hAnsi="Calibri" w:cs="Calibri"/>
                <w:bCs/>
                <w:sz w:val="18"/>
                <w:szCs w:val="18"/>
              </w:rPr>
            </w:pPr>
            <w:r w:rsidRPr="00026B21">
              <w:rPr>
                <w:rFonts w:ascii="Calibri" w:hAnsi="Calibri" w:cs="Calibri"/>
                <w:bCs/>
                <w:sz w:val="18"/>
                <w:szCs w:val="18"/>
              </w:rPr>
              <w:t>Ser compatible con el tipo de discontinuidad a ser detectada</w:t>
            </w:r>
          </w:p>
          <w:p w:rsidR="00026B21" w:rsidRPr="00026B21" w:rsidRDefault="00026B21" w:rsidP="00026B21">
            <w:pPr>
              <w:numPr>
                <w:ilvl w:val="0"/>
                <w:numId w:val="59"/>
              </w:numPr>
              <w:rPr>
                <w:rFonts w:ascii="Calibri" w:hAnsi="Calibri" w:cs="Calibri"/>
                <w:bCs/>
                <w:sz w:val="18"/>
                <w:szCs w:val="18"/>
              </w:rPr>
            </w:pPr>
            <w:r w:rsidRPr="00026B21">
              <w:rPr>
                <w:rFonts w:ascii="Calibri" w:hAnsi="Calibri" w:cs="Calibri"/>
                <w:bCs/>
                <w:sz w:val="18"/>
                <w:szCs w:val="18"/>
              </w:rPr>
              <w:lastRenderedPageBreak/>
              <w:t>Siguiendo los ángulos recomendados en la siguiente tabla:</w:t>
            </w:r>
          </w:p>
          <w:p w:rsidR="00026B21" w:rsidRPr="00026B21" w:rsidRDefault="00026B21" w:rsidP="00026B21">
            <w:pPr>
              <w:rPr>
                <w:rFonts w:ascii="Calibri" w:hAnsi="Calibri" w:cs="Calibri"/>
                <w:b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6"/>
              <w:gridCol w:w="2714"/>
            </w:tblGrid>
            <w:tr w:rsidR="00026B21" w:rsidRPr="00026B21" w:rsidTr="00026B21">
              <w:trPr>
                <w:trHeight w:val="406"/>
                <w:jc w:val="center"/>
              </w:trPr>
              <w:tc>
                <w:tcPr>
                  <w:tcW w:w="2245" w:type="dxa"/>
                  <w:shd w:val="clear" w:color="auto" w:fill="auto"/>
                  <w:vAlign w:val="center"/>
                </w:tcPr>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ESPESOR(mm)</w:t>
                  </w:r>
                </w:p>
              </w:tc>
              <w:tc>
                <w:tcPr>
                  <w:tcW w:w="3131" w:type="dxa"/>
                  <w:shd w:val="clear" w:color="auto" w:fill="auto"/>
                  <w:vAlign w:val="center"/>
                </w:tcPr>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ÁNGULO DE LA SONDA(grados)</w:t>
                  </w:r>
                </w:p>
              </w:tc>
            </w:tr>
            <w:tr w:rsidR="00026B21" w:rsidRPr="00026B21" w:rsidTr="00026B21">
              <w:trPr>
                <w:jc w:val="center"/>
              </w:trPr>
              <w:tc>
                <w:tcPr>
                  <w:tcW w:w="2245" w:type="dxa"/>
                  <w:shd w:val="clear" w:color="auto" w:fill="auto"/>
                  <w:vAlign w:val="center"/>
                </w:tcPr>
                <w:p w:rsidR="00026B21" w:rsidRPr="00026B21" w:rsidRDefault="00026B21" w:rsidP="00026B21">
                  <w:pPr>
                    <w:rPr>
                      <w:rFonts w:ascii="Calibri" w:hAnsi="Calibri" w:cs="Calibri"/>
                      <w:bCs/>
                      <w:sz w:val="18"/>
                      <w:szCs w:val="18"/>
                    </w:rPr>
                  </w:pPr>
                  <w:r w:rsidRPr="00026B21">
                    <w:rPr>
                      <w:rFonts w:ascii="Calibri" w:hAnsi="Calibri" w:cs="Calibri"/>
                      <w:bCs/>
                      <w:sz w:val="18"/>
                      <w:szCs w:val="18"/>
                    </w:rPr>
                    <w:t>Hasta 15</w:t>
                  </w:r>
                </w:p>
              </w:tc>
              <w:tc>
                <w:tcPr>
                  <w:tcW w:w="3131" w:type="dxa"/>
                  <w:shd w:val="clear" w:color="auto" w:fill="auto"/>
                  <w:vAlign w:val="center"/>
                </w:tcPr>
                <w:p w:rsidR="00026B21" w:rsidRPr="00026B21" w:rsidRDefault="00026B21" w:rsidP="00026B21">
                  <w:pPr>
                    <w:rPr>
                      <w:rFonts w:ascii="Calibri" w:hAnsi="Calibri" w:cs="Calibri"/>
                      <w:bCs/>
                      <w:sz w:val="18"/>
                      <w:szCs w:val="18"/>
                    </w:rPr>
                  </w:pPr>
                  <w:r w:rsidRPr="00026B21">
                    <w:rPr>
                      <w:rFonts w:ascii="Calibri" w:hAnsi="Calibri" w:cs="Calibri"/>
                      <w:bCs/>
                      <w:sz w:val="18"/>
                      <w:szCs w:val="18"/>
                    </w:rPr>
                    <w:t>60º y 70º</w:t>
                  </w:r>
                </w:p>
              </w:tc>
            </w:tr>
            <w:tr w:rsidR="00026B21" w:rsidRPr="00026B21" w:rsidTr="00026B21">
              <w:trPr>
                <w:jc w:val="center"/>
              </w:trPr>
              <w:tc>
                <w:tcPr>
                  <w:tcW w:w="2245" w:type="dxa"/>
                  <w:shd w:val="clear" w:color="auto" w:fill="auto"/>
                  <w:vAlign w:val="center"/>
                </w:tcPr>
                <w:p w:rsidR="00026B21" w:rsidRPr="00026B21" w:rsidRDefault="00026B21" w:rsidP="00026B21">
                  <w:pPr>
                    <w:rPr>
                      <w:rFonts w:ascii="Calibri" w:hAnsi="Calibri" w:cs="Calibri"/>
                      <w:bCs/>
                      <w:sz w:val="18"/>
                      <w:szCs w:val="18"/>
                    </w:rPr>
                  </w:pPr>
                  <w:r w:rsidRPr="00026B21">
                    <w:rPr>
                      <w:rFonts w:ascii="Calibri" w:hAnsi="Calibri" w:cs="Calibri"/>
                      <w:bCs/>
                      <w:sz w:val="18"/>
                      <w:szCs w:val="18"/>
                    </w:rPr>
                    <w:t>Mayor de 15 hasta 25</w:t>
                  </w:r>
                </w:p>
              </w:tc>
              <w:tc>
                <w:tcPr>
                  <w:tcW w:w="3131" w:type="dxa"/>
                  <w:shd w:val="clear" w:color="auto" w:fill="auto"/>
                  <w:vAlign w:val="center"/>
                </w:tcPr>
                <w:p w:rsidR="00026B21" w:rsidRPr="00026B21" w:rsidRDefault="00026B21" w:rsidP="00026B21">
                  <w:pPr>
                    <w:rPr>
                      <w:rFonts w:ascii="Calibri" w:hAnsi="Calibri" w:cs="Calibri"/>
                      <w:bCs/>
                      <w:sz w:val="18"/>
                      <w:szCs w:val="18"/>
                    </w:rPr>
                  </w:pPr>
                  <w:r w:rsidRPr="00026B21">
                    <w:rPr>
                      <w:rFonts w:ascii="Calibri" w:hAnsi="Calibri" w:cs="Calibri"/>
                      <w:bCs/>
                      <w:sz w:val="18"/>
                      <w:szCs w:val="18"/>
                    </w:rPr>
                    <w:t>45º y 60º o 60º y 70º</w:t>
                  </w:r>
                </w:p>
              </w:tc>
            </w:tr>
            <w:tr w:rsidR="00026B21" w:rsidRPr="00026B21" w:rsidTr="00026B21">
              <w:trPr>
                <w:jc w:val="center"/>
              </w:trPr>
              <w:tc>
                <w:tcPr>
                  <w:tcW w:w="2245" w:type="dxa"/>
                  <w:shd w:val="clear" w:color="auto" w:fill="auto"/>
                  <w:vAlign w:val="center"/>
                </w:tcPr>
                <w:p w:rsidR="00026B21" w:rsidRPr="00026B21" w:rsidRDefault="00026B21" w:rsidP="00026B21">
                  <w:pPr>
                    <w:rPr>
                      <w:rFonts w:ascii="Calibri" w:hAnsi="Calibri" w:cs="Calibri"/>
                      <w:bCs/>
                      <w:sz w:val="18"/>
                      <w:szCs w:val="18"/>
                    </w:rPr>
                  </w:pPr>
                  <w:r w:rsidRPr="00026B21">
                    <w:rPr>
                      <w:rFonts w:ascii="Calibri" w:hAnsi="Calibri" w:cs="Calibri"/>
                      <w:bCs/>
                      <w:sz w:val="18"/>
                      <w:szCs w:val="18"/>
                    </w:rPr>
                    <w:t>Mayor de 25 hasta 40</w:t>
                  </w:r>
                </w:p>
              </w:tc>
              <w:tc>
                <w:tcPr>
                  <w:tcW w:w="3131" w:type="dxa"/>
                  <w:shd w:val="clear" w:color="auto" w:fill="auto"/>
                  <w:vAlign w:val="center"/>
                </w:tcPr>
                <w:p w:rsidR="00026B21" w:rsidRPr="00026B21" w:rsidRDefault="00026B21" w:rsidP="00026B21">
                  <w:pPr>
                    <w:rPr>
                      <w:rFonts w:ascii="Calibri" w:hAnsi="Calibri" w:cs="Calibri"/>
                      <w:bCs/>
                      <w:sz w:val="18"/>
                      <w:szCs w:val="18"/>
                    </w:rPr>
                  </w:pPr>
                  <w:r w:rsidRPr="00026B21">
                    <w:rPr>
                      <w:rFonts w:ascii="Calibri" w:hAnsi="Calibri" w:cs="Calibri"/>
                      <w:bCs/>
                      <w:sz w:val="18"/>
                      <w:szCs w:val="18"/>
                    </w:rPr>
                    <w:t>45º y 60º o 45º y 70º</w:t>
                  </w:r>
                </w:p>
              </w:tc>
            </w:tr>
            <w:tr w:rsidR="00026B21" w:rsidRPr="00026B21" w:rsidTr="00026B21">
              <w:trPr>
                <w:jc w:val="center"/>
              </w:trPr>
              <w:tc>
                <w:tcPr>
                  <w:tcW w:w="2245" w:type="dxa"/>
                  <w:shd w:val="clear" w:color="auto" w:fill="auto"/>
                  <w:vAlign w:val="center"/>
                </w:tcPr>
                <w:p w:rsidR="00026B21" w:rsidRPr="00026B21" w:rsidRDefault="00026B21" w:rsidP="00026B21">
                  <w:pPr>
                    <w:rPr>
                      <w:rFonts w:ascii="Calibri" w:hAnsi="Calibri" w:cs="Calibri"/>
                      <w:bCs/>
                      <w:sz w:val="18"/>
                      <w:szCs w:val="18"/>
                    </w:rPr>
                  </w:pPr>
                  <w:r w:rsidRPr="00026B21">
                    <w:rPr>
                      <w:rFonts w:ascii="Calibri" w:hAnsi="Calibri" w:cs="Calibri"/>
                      <w:bCs/>
                      <w:sz w:val="18"/>
                      <w:szCs w:val="18"/>
                    </w:rPr>
                    <w:t>Mayor a 40</w:t>
                  </w:r>
                </w:p>
              </w:tc>
              <w:tc>
                <w:tcPr>
                  <w:tcW w:w="3131" w:type="dxa"/>
                  <w:shd w:val="clear" w:color="auto" w:fill="auto"/>
                  <w:vAlign w:val="center"/>
                </w:tcPr>
                <w:p w:rsidR="00026B21" w:rsidRPr="00026B21" w:rsidRDefault="00026B21" w:rsidP="00026B21">
                  <w:pPr>
                    <w:rPr>
                      <w:rFonts w:ascii="Calibri" w:hAnsi="Calibri" w:cs="Calibri"/>
                      <w:bCs/>
                      <w:sz w:val="18"/>
                      <w:szCs w:val="18"/>
                    </w:rPr>
                  </w:pPr>
                  <w:r w:rsidRPr="00026B21">
                    <w:rPr>
                      <w:rFonts w:ascii="Calibri" w:hAnsi="Calibri" w:cs="Calibri"/>
                      <w:bCs/>
                      <w:sz w:val="18"/>
                      <w:szCs w:val="18"/>
                    </w:rPr>
                    <w:t>45º y 60º</w:t>
                  </w:r>
                </w:p>
              </w:tc>
            </w:tr>
          </w:tbl>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Limpieza Final</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 xml:space="preserve">Cuando se requiera o cuando se ocasionen problemas con algún proceso subsiguiente, el total de las superficies empleadas en la examinación deberán limpiarse para eliminar los residuos de </w:t>
            </w:r>
            <w:proofErr w:type="spellStart"/>
            <w:r w:rsidRPr="00026B21">
              <w:rPr>
                <w:rFonts w:ascii="Calibri" w:hAnsi="Calibri" w:cs="Calibri"/>
                <w:bCs/>
                <w:sz w:val="18"/>
                <w:szCs w:val="18"/>
              </w:rPr>
              <w:t>acoplante</w:t>
            </w:r>
            <w:proofErr w:type="spellEnd"/>
            <w:r w:rsidRPr="00026B21">
              <w:rPr>
                <w:rFonts w:ascii="Calibri" w:hAnsi="Calibri" w:cs="Calibri"/>
                <w:bCs/>
                <w:sz w:val="18"/>
                <w:szCs w:val="18"/>
              </w:rPr>
              <w:t xml:space="preserve"> utilizados en la inspección, esto puede hacerse realizando un lavado con agua, con vapor desengrasante, solventes, etc. el que sea apropiado de acuerdo a la naturaleza del </w:t>
            </w:r>
            <w:proofErr w:type="spellStart"/>
            <w:r w:rsidRPr="00026B21">
              <w:rPr>
                <w:rFonts w:ascii="Calibri" w:hAnsi="Calibri" w:cs="Calibri"/>
                <w:bCs/>
                <w:sz w:val="18"/>
                <w:szCs w:val="18"/>
              </w:rPr>
              <w:t>acoplante</w:t>
            </w:r>
            <w:proofErr w:type="spellEnd"/>
            <w:r w:rsidRPr="00026B21">
              <w:rPr>
                <w:rFonts w:ascii="Calibri" w:hAnsi="Calibri" w:cs="Calibri"/>
                <w:bCs/>
                <w:sz w:val="18"/>
                <w:szCs w:val="18"/>
              </w:rPr>
              <w:t xml:space="preserve"> empleado.</w:t>
            </w:r>
          </w:p>
          <w:p w:rsidR="00561D6D" w:rsidRPr="008842A3" w:rsidRDefault="00561D6D" w:rsidP="00822B2E">
            <w:pPr>
              <w:rPr>
                <w:rFonts w:ascii="Calibri" w:hAnsi="Calibri" w:cs="Calibri"/>
                <w:bCs/>
                <w:sz w:val="18"/>
                <w:szCs w:val="18"/>
              </w:rPr>
            </w:pPr>
          </w:p>
        </w:tc>
        <w:tc>
          <w:tcPr>
            <w:tcW w:w="4485" w:type="dxa"/>
            <w:vAlign w:val="center"/>
          </w:tcPr>
          <w:p w:rsidR="00561D6D" w:rsidRPr="008842A3" w:rsidRDefault="00561D6D" w:rsidP="00822B2E">
            <w:pPr>
              <w:rPr>
                <w:rFonts w:ascii="Calibri" w:hAnsi="Calibri" w:cs="Calibri"/>
                <w:b/>
                <w:sz w:val="18"/>
                <w:szCs w:val="18"/>
              </w:rPr>
            </w:pPr>
          </w:p>
        </w:tc>
      </w:tr>
      <w:tr w:rsidR="00DA7411" w:rsidRPr="008842A3" w:rsidTr="00331377">
        <w:trPr>
          <w:trHeight w:val="233"/>
          <w:jc w:val="center"/>
        </w:trPr>
        <w:tc>
          <w:tcPr>
            <w:tcW w:w="4796" w:type="dxa"/>
            <w:vAlign w:val="center"/>
          </w:tcPr>
          <w:p w:rsidR="00026B21" w:rsidRPr="00026B21" w:rsidRDefault="0085093E" w:rsidP="00026B21">
            <w:pPr>
              <w:rPr>
                <w:rFonts w:ascii="Calibri" w:hAnsi="Calibri" w:cs="Calibri"/>
                <w:b/>
                <w:bCs/>
                <w:sz w:val="18"/>
                <w:szCs w:val="18"/>
              </w:rPr>
            </w:pPr>
            <w:r>
              <w:rPr>
                <w:rFonts w:ascii="Calibri" w:hAnsi="Calibri" w:cs="Calibri"/>
                <w:b/>
                <w:bCs/>
                <w:sz w:val="18"/>
                <w:szCs w:val="18"/>
              </w:rPr>
              <w:lastRenderedPageBreak/>
              <w:t>8.-</w:t>
            </w:r>
            <w:r w:rsidR="00026B21" w:rsidRPr="00026B21">
              <w:rPr>
                <w:rFonts w:ascii="Calibri" w:hAnsi="Calibri" w:cs="Calibri"/>
                <w:b/>
                <w:bCs/>
                <w:sz w:val="18"/>
                <w:szCs w:val="18"/>
              </w:rPr>
              <w:t>SERVICIO DE DECAPADO EXTERIOR DE TANQUES, MEDIANTE EL PROCESO DE ARENADO.</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Introducción</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 xml:space="preserve">La preparación de superficie consiste en eliminar escamas de laminación, óxidos, pinturas antiguas, grasas, aceites, sales y cualquier otro material contaminante que favorezca la corrosión </w:t>
            </w:r>
            <w:proofErr w:type="spellStart"/>
            <w:r w:rsidRPr="00026B21">
              <w:rPr>
                <w:rFonts w:ascii="Calibri" w:hAnsi="Calibri" w:cs="Calibri"/>
                <w:bCs/>
                <w:sz w:val="18"/>
                <w:szCs w:val="18"/>
              </w:rPr>
              <w:t>ó</w:t>
            </w:r>
            <w:proofErr w:type="spellEnd"/>
            <w:r w:rsidRPr="00026B21">
              <w:rPr>
                <w:rFonts w:ascii="Calibri" w:hAnsi="Calibri" w:cs="Calibri"/>
                <w:bCs/>
                <w:sz w:val="18"/>
                <w:szCs w:val="18"/>
              </w:rPr>
              <w:t xml:space="preserve"> afecte la compatibilidad y adhesión de la pintura al substrato.</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El método de preparación de superficie para este proceso es el arenado (</w:t>
            </w:r>
            <w:proofErr w:type="spellStart"/>
            <w:r w:rsidRPr="00026B21">
              <w:rPr>
                <w:rFonts w:ascii="Calibri" w:hAnsi="Calibri" w:cs="Calibri"/>
                <w:bCs/>
                <w:sz w:val="18"/>
                <w:szCs w:val="18"/>
              </w:rPr>
              <w:t>sandblasting</w:t>
            </w:r>
            <w:proofErr w:type="spellEnd"/>
            <w:r w:rsidRPr="00026B21">
              <w:rPr>
                <w:rFonts w:ascii="Calibri" w:hAnsi="Calibri" w:cs="Calibri"/>
                <w:bCs/>
                <w:sz w:val="18"/>
                <w:szCs w:val="18"/>
              </w:rPr>
              <w:t>), cuyo principio consiste en proyectar sobre la superficie, un chorro de partículas abrasivas de cierta granulometría a elevadas presiones entre rango de 100 a 150 PSI, mediante el empleo de aire comprimido seco el cual proyecta la arena almacenada en la tolva de arenar a través de boquillas que al momento de impactar el chorro abrasivo sobre la superficie esta elimina todo rastro de oxidación, laminación y pinturas sobre la superficie tratada, este se anotara en el registro de preparación superficial.</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Perfil de anclaje</w:t>
            </w:r>
          </w:p>
          <w:p w:rsidR="00026B21" w:rsidRPr="00026B21" w:rsidRDefault="00026B21" w:rsidP="00026B21">
            <w:pPr>
              <w:rPr>
                <w:rFonts w:ascii="Calibri" w:hAnsi="Calibri" w:cs="Calibri"/>
                <w:b/>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El perfil de anclaje que se deberá obtener es de 50 -75 micras en promedio o por defecto se tomara el perfil recomendado por la ficha técnica o el fabricante de pintura.</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Principales Materiales Usados Como Abrasivos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 xml:space="preserve">Arena </w:t>
            </w:r>
            <w:proofErr w:type="spellStart"/>
            <w:r w:rsidRPr="00026B21">
              <w:rPr>
                <w:rFonts w:ascii="Calibri" w:hAnsi="Calibri" w:cs="Calibri"/>
                <w:bCs/>
                <w:sz w:val="18"/>
                <w:szCs w:val="18"/>
              </w:rPr>
              <w:t>Silicea</w:t>
            </w:r>
            <w:proofErr w:type="spellEnd"/>
          </w:p>
          <w:p w:rsidR="00026B21" w:rsidRPr="00026B21" w:rsidRDefault="00026B21" w:rsidP="00026B21">
            <w:pPr>
              <w:rPr>
                <w:rFonts w:ascii="Calibri" w:hAnsi="Calibri" w:cs="Calibri"/>
                <w:bCs/>
                <w:sz w:val="18"/>
                <w:szCs w:val="18"/>
              </w:rPr>
            </w:pPr>
          </w:p>
          <w:p w:rsidR="00026B21" w:rsidRPr="00026B21" w:rsidRDefault="00026B21" w:rsidP="00026B21">
            <w:pPr>
              <w:numPr>
                <w:ilvl w:val="0"/>
                <w:numId w:val="60"/>
              </w:numPr>
              <w:rPr>
                <w:rFonts w:ascii="Calibri" w:hAnsi="Calibri" w:cs="Calibri"/>
                <w:bCs/>
                <w:sz w:val="18"/>
                <w:szCs w:val="18"/>
              </w:rPr>
            </w:pPr>
            <w:r w:rsidRPr="00026B21">
              <w:rPr>
                <w:rFonts w:ascii="Calibri" w:hAnsi="Calibri" w:cs="Calibri"/>
                <w:bCs/>
                <w:sz w:val="18"/>
                <w:szCs w:val="18"/>
              </w:rPr>
              <w:t>La arena deberá ser de cantera o de río, lavada y seca, no deberá usarse arena contaminada.</w:t>
            </w:r>
          </w:p>
          <w:p w:rsidR="00026B21" w:rsidRPr="00026B21" w:rsidRDefault="00026B21" w:rsidP="00026B21">
            <w:pPr>
              <w:numPr>
                <w:ilvl w:val="0"/>
                <w:numId w:val="60"/>
              </w:numPr>
              <w:rPr>
                <w:rFonts w:ascii="Calibri" w:hAnsi="Calibri" w:cs="Calibri"/>
                <w:bCs/>
                <w:sz w:val="18"/>
                <w:szCs w:val="18"/>
              </w:rPr>
            </w:pPr>
            <w:r w:rsidRPr="00026B21">
              <w:rPr>
                <w:rFonts w:ascii="Calibri" w:hAnsi="Calibri" w:cs="Calibri"/>
                <w:bCs/>
                <w:sz w:val="18"/>
                <w:szCs w:val="18"/>
              </w:rPr>
              <w:lastRenderedPageBreak/>
              <w:t>Deberá ser 95% cuarzo, el 5% restante podrá ser mica, feldespato y rocas diversas</w:t>
            </w:r>
          </w:p>
          <w:p w:rsidR="00026B21" w:rsidRPr="00026B21" w:rsidRDefault="00026B21" w:rsidP="00026B21">
            <w:pPr>
              <w:numPr>
                <w:ilvl w:val="0"/>
                <w:numId w:val="60"/>
              </w:numPr>
              <w:rPr>
                <w:rFonts w:ascii="Calibri" w:hAnsi="Calibri" w:cs="Calibri"/>
                <w:bCs/>
                <w:sz w:val="18"/>
                <w:szCs w:val="18"/>
              </w:rPr>
            </w:pPr>
            <w:r w:rsidRPr="00026B21">
              <w:rPr>
                <w:rFonts w:ascii="Calibri" w:hAnsi="Calibri" w:cs="Calibri"/>
                <w:bCs/>
                <w:sz w:val="18"/>
                <w:szCs w:val="18"/>
              </w:rPr>
              <w:t>Deberá pasar la malla 16 y ser retenida por la malla 30.</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Aproximadamente del 60% al 80% de las fallas de performance de las pinturas, son atribuidas a la inadecuada selección del método de preparación de la superficie. Por consiguiente, la especificación debe ser clara y concisa.</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Cuando la humedad ambiental sea mayor del 85% no se deberá arenar a la intemperie, el arenado deberá hacerse en un ambiente acondicionado, con humedad controlada siempre y cuando este sea posible dentro de las instalaciones.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Registros</w:t>
            </w:r>
          </w:p>
          <w:p w:rsidR="00026B21" w:rsidRPr="00026B21" w:rsidRDefault="00026B21" w:rsidP="00026B21">
            <w:pPr>
              <w:rPr>
                <w:rFonts w:ascii="Calibri" w:hAnsi="Calibri" w:cs="Calibri"/>
                <w:bCs/>
                <w:sz w:val="18"/>
                <w:szCs w:val="18"/>
              </w:rPr>
            </w:pPr>
          </w:p>
          <w:p w:rsidR="00026B21" w:rsidRPr="00026B21" w:rsidRDefault="00026B21" w:rsidP="00026B21">
            <w:pPr>
              <w:numPr>
                <w:ilvl w:val="0"/>
                <w:numId w:val="61"/>
              </w:numPr>
              <w:rPr>
                <w:rFonts w:ascii="Calibri" w:hAnsi="Calibri" w:cs="Calibri"/>
                <w:bCs/>
                <w:sz w:val="18"/>
                <w:szCs w:val="18"/>
              </w:rPr>
            </w:pPr>
            <w:r w:rsidRPr="00026B21">
              <w:rPr>
                <w:rFonts w:ascii="Calibri" w:hAnsi="Calibri" w:cs="Calibri"/>
                <w:bCs/>
                <w:sz w:val="18"/>
                <w:szCs w:val="18"/>
              </w:rPr>
              <w:t>Registro de Perfil de anclaje o rugosidad.</w:t>
            </w:r>
          </w:p>
          <w:p w:rsidR="00026B21" w:rsidRPr="00026B21" w:rsidRDefault="00026B21" w:rsidP="00026B21">
            <w:pPr>
              <w:numPr>
                <w:ilvl w:val="0"/>
                <w:numId w:val="61"/>
              </w:numPr>
              <w:rPr>
                <w:rFonts w:ascii="Calibri" w:hAnsi="Calibri" w:cs="Calibri"/>
                <w:bCs/>
                <w:sz w:val="18"/>
                <w:szCs w:val="18"/>
              </w:rPr>
            </w:pPr>
            <w:r w:rsidRPr="00026B21">
              <w:rPr>
                <w:rFonts w:ascii="Calibri" w:hAnsi="Calibri" w:cs="Calibri"/>
                <w:bCs/>
                <w:sz w:val="18"/>
                <w:szCs w:val="18"/>
              </w:rPr>
              <w:t xml:space="preserve">Registro de Medición de espesores en seco. </w:t>
            </w:r>
          </w:p>
          <w:p w:rsidR="00026B21" w:rsidRPr="00026B21" w:rsidRDefault="00026B21" w:rsidP="00026B21">
            <w:pPr>
              <w:numPr>
                <w:ilvl w:val="0"/>
                <w:numId w:val="61"/>
              </w:numPr>
              <w:rPr>
                <w:rFonts w:ascii="Calibri" w:hAnsi="Calibri" w:cs="Calibri"/>
                <w:bCs/>
                <w:sz w:val="18"/>
                <w:szCs w:val="18"/>
              </w:rPr>
            </w:pPr>
            <w:r w:rsidRPr="00026B21">
              <w:rPr>
                <w:rFonts w:ascii="Calibri" w:hAnsi="Calibri" w:cs="Calibri"/>
                <w:bCs/>
                <w:sz w:val="18"/>
                <w:szCs w:val="18"/>
              </w:rPr>
              <w:t xml:space="preserve">Registro de medición de humedad relativa. </w:t>
            </w:r>
          </w:p>
          <w:p w:rsidR="00026B21" w:rsidRPr="00026B21" w:rsidRDefault="00026B21" w:rsidP="00026B21">
            <w:pPr>
              <w:numPr>
                <w:ilvl w:val="0"/>
                <w:numId w:val="61"/>
              </w:numPr>
              <w:rPr>
                <w:rFonts w:ascii="Calibri" w:hAnsi="Calibri" w:cs="Calibri"/>
                <w:bCs/>
                <w:sz w:val="18"/>
                <w:szCs w:val="18"/>
              </w:rPr>
            </w:pPr>
            <w:r w:rsidRPr="00026B21">
              <w:rPr>
                <w:rFonts w:ascii="Calibri" w:hAnsi="Calibri" w:cs="Calibri"/>
                <w:bCs/>
                <w:sz w:val="18"/>
                <w:szCs w:val="18"/>
              </w:rPr>
              <w:t xml:space="preserve">Registro de prueba de adherencia. </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lang w:val="en-US"/>
              </w:rPr>
            </w:pPr>
            <w:proofErr w:type="spellStart"/>
            <w:r w:rsidRPr="00026B21">
              <w:rPr>
                <w:rFonts w:ascii="Calibri" w:hAnsi="Calibri" w:cs="Calibri"/>
                <w:b/>
                <w:bCs/>
                <w:sz w:val="18"/>
                <w:szCs w:val="18"/>
                <w:lang w:val="en-US"/>
              </w:rPr>
              <w:t>Documentos</w:t>
            </w:r>
            <w:proofErr w:type="spellEnd"/>
            <w:r w:rsidRPr="00026B21">
              <w:rPr>
                <w:rFonts w:ascii="Calibri" w:hAnsi="Calibri" w:cs="Calibri"/>
                <w:b/>
                <w:bCs/>
                <w:sz w:val="18"/>
                <w:szCs w:val="18"/>
                <w:lang w:val="en-US"/>
              </w:rPr>
              <w:t xml:space="preserve"> De </w:t>
            </w:r>
            <w:proofErr w:type="spellStart"/>
            <w:r w:rsidRPr="00026B21">
              <w:rPr>
                <w:rFonts w:ascii="Calibri" w:hAnsi="Calibri" w:cs="Calibri"/>
                <w:b/>
                <w:bCs/>
                <w:sz w:val="18"/>
                <w:szCs w:val="18"/>
                <w:lang w:val="en-US"/>
              </w:rPr>
              <w:t>Referencia</w:t>
            </w:r>
            <w:proofErr w:type="spellEnd"/>
          </w:p>
          <w:p w:rsidR="00026B21" w:rsidRPr="00026B21" w:rsidRDefault="00026B21" w:rsidP="00026B21">
            <w:pPr>
              <w:rPr>
                <w:rFonts w:ascii="Calibri" w:hAnsi="Calibri" w:cs="Calibri"/>
                <w:bCs/>
                <w:sz w:val="18"/>
                <w:szCs w:val="18"/>
                <w:lang w:val="en-US"/>
              </w:rPr>
            </w:pPr>
          </w:p>
          <w:p w:rsidR="00026B21" w:rsidRPr="00026B21" w:rsidRDefault="00026B21" w:rsidP="00026B21">
            <w:pPr>
              <w:rPr>
                <w:rFonts w:ascii="Calibri" w:hAnsi="Calibri" w:cs="Calibri"/>
                <w:bCs/>
                <w:sz w:val="18"/>
                <w:szCs w:val="18"/>
                <w:lang w:val="en-US"/>
              </w:rPr>
            </w:pPr>
            <w:r w:rsidRPr="00026B21">
              <w:rPr>
                <w:rFonts w:ascii="Calibri" w:hAnsi="Calibri" w:cs="Calibri"/>
                <w:bCs/>
                <w:sz w:val="18"/>
                <w:szCs w:val="18"/>
                <w:lang w:val="en-US"/>
              </w:rPr>
              <w:t xml:space="preserve">Norma </w:t>
            </w:r>
            <w:proofErr w:type="gramStart"/>
            <w:r w:rsidRPr="00026B21">
              <w:rPr>
                <w:rFonts w:ascii="Calibri" w:hAnsi="Calibri" w:cs="Calibri"/>
                <w:bCs/>
                <w:sz w:val="18"/>
                <w:szCs w:val="18"/>
                <w:lang w:val="en-US"/>
              </w:rPr>
              <w:t>SIS  Swedish</w:t>
            </w:r>
            <w:proofErr w:type="gramEnd"/>
            <w:r w:rsidRPr="00026B21">
              <w:rPr>
                <w:rFonts w:ascii="Calibri" w:hAnsi="Calibri" w:cs="Calibri"/>
                <w:bCs/>
                <w:sz w:val="18"/>
                <w:szCs w:val="18"/>
                <w:lang w:val="en-US"/>
              </w:rPr>
              <w:t xml:space="preserve"> Standards institution Stockholm </w:t>
            </w:r>
            <w:proofErr w:type="spellStart"/>
            <w:r w:rsidRPr="00026B21">
              <w:rPr>
                <w:rFonts w:ascii="Calibri" w:hAnsi="Calibri" w:cs="Calibri"/>
                <w:bCs/>
                <w:sz w:val="18"/>
                <w:szCs w:val="18"/>
                <w:lang w:val="en-US"/>
              </w:rPr>
              <w:t>Suecia</w:t>
            </w:r>
            <w:proofErr w:type="spellEnd"/>
            <w:r w:rsidRPr="00026B21">
              <w:rPr>
                <w:rFonts w:ascii="Calibri" w:hAnsi="Calibri" w:cs="Calibri"/>
                <w:bCs/>
                <w:sz w:val="18"/>
                <w:szCs w:val="18"/>
                <w:lang w:val="en-US"/>
              </w:rPr>
              <w:t>.</w:t>
            </w:r>
          </w:p>
          <w:p w:rsidR="00026B21" w:rsidRPr="00026B21" w:rsidRDefault="00026B21" w:rsidP="00026B21">
            <w:pPr>
              <w:rPr>
                <w:rFonts w:ascii="Calibri" w:hAnsi="Calibri" w:cs="Calibri"/>
                <w:bCs/>
                <w:sz w:val="18"/>
                <w:szCs w:val="18"/>
                <w:lang w:val="en-US"/>
              </w:rPr>
            </w:pPr>
            <w:r w:rsidRPr="00026B21">
              <w:rPr>
                <w:rFonts w:ascii="Calibri" w:hAnsi="Calibri" w:cs="Calibri"/>
                <w:bCs/>
                <w:sz w:val="18"/>
                <w:szCs w:val="18"/>
                <w:lang w:val="en-US"/>
              </w:rPr>
              <w:t>Norma SSPC Steel Structures Painting Council Pittsburgh USA.</w:t>
            </w:r>
          </w:p>
          <w:p w:rsidR="00026B21" w:rsidRPr="00026B21" w:rsidRDefault="00026B21" w:rsidP="00026B21">
            <w:pPr>
              <w:rPr>
                <w:rFonts w:ascii="Calibri" w:hAnsi="Calibri" w:cs="Calibri"/>
                <w:bCs/>
                <w:sz w:val="18"/>
                <w:szCs w:val="18"/>
                <w:lang w:val="en-US"/>
              </w:rPr>
            </w:pPr>
            <w:r w:rsidRPr="00026B21">
              <w:rPr>
                <w:rFonts w:ascii="Calibri" w:hAnsi="Calibri" w:cs="Calibri"/>
                <w:bCs/>
                <w:sz w:val="18"/>
                <w:szCs w:val="18"/>
                <w:lang w:val="en-US"/>
              </w:rPr>
              <w:t xml:space="preserve">Norma NACE </w:t>
            </w:r>
            <w:proofErr w:type="gramStart"/>
            <w:r w:rsidRPr="00026B21">
              <w:rPr>
                <w:rFonts w:ascii="Calibri" w:hAnsi="Calibri" w:cs="Calibri"/>
                <w:bCs/>
                <w:sz w:val="18"/>
                <w:szCs w:val="18"/>
                <w:lang w:val="en-US"/>
              </w:rPr>
              <w:t xml:space="preserve">National  </w:t>
            </w:r>
            <w:proofErr w:type="spellStart"/>
            <w:r w:rsidRPr="00026B21">
              <w:rPr>
                <w:rFonts w:ascii="Calibri" w:hAnsi="Calibri" w:cs="Calibri"/>
                <w:bCs/>
                <w:sz w:val="18"/>
                <w:szCs w:val="18"/>
                <w:lang w:val="en-US"/>
              </w:rPr>
              <w:t>Associaton</w:t>
            </w:r>
            <w:proofErr w:type="spellEnd"/>
            <w:proofErr w:type="gramEnd"/>
            <w:r w:rsidRPr="00026B21">
              <w:rPr>
                <w:rFonts w:ascii="Calibri" w:hAnsi="Calibri" w:cs="Calibri"/>
                <w:bCs/>
                <w:sz w:val="18"/>
                <w:szCs w:val="18"/>
                <w:lang w:val="en-US"/>
              </w:rPr>
              <w:t xml:space="preserve"> Of Corrosion Engineers.  </w:t>
            </w:r>
          </w:p>
          <w:p w:rsidR="00026B21" w:rsidRPr="00026B21" w:rsidRDefault="00026B21" w:rsidP="00026B21">
            <w:pPr>
              <w:rPr>
                <w:rFonts w:ascii="Calibri" w:hAnsi="Calibri" w:cs="Calibri"/>
                <w:bCs/>
                <w:sz w:val="18"/>
                <w:szCs w:val="18"/>
                <w:lang w:val="en-US"/>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Equivalencia De Normas</w:t>
            </w:r>
          </w:p>
          <w:p w:rsidR="00026B21" w:rsidRPr="00026B21" w:rsidRDefault="00026B21" w:rsidP="00026B21">
            <w:pPr>
              <w:rPr>
                <w:rFonts w:ascii="Calibri" w:hAnsi="Calibri" w:cs="Calibri"/>
                <w:b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
              <w:gridCol w:w="1075"/>
              <w:gridCol w:w="1075"/>
              <w:gridCol w:w="1506"/>
            </w:tblGrid>
            <w:tr w:rsidR="00026B21" w:rsidRPr="00026B21" w:rsidTr="00026B21">
              <w:trPr>
                <w:jc w:val="center"/>
              </w:trPr>
              <w:tc>
                <w:tcPr>
                  <w:tcW w:w="2296" w:type="dxa"/>
                  <w:shd w:val="clear" w:color="auto" w:fill="E2EFD9"/>
                  <w:vAlign w:val="center"/>
                </w:tcPr>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NORMA SIS -SUECA</w:t>
                  </w:r>
                </w:p>
              </w:tc>
              <w:tc>
                <w:tcPr>
                  <w:tcW w:w="2296" w:type="dxa"/>
                  <w:shd w:val="clear" w:color="auto" w:fill="E2EFD9"/>
                  <w:vAlign w:val="center"/>
                </w:tcPr>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NORMA SSPC</w:t>
                  </w:r>
                </w:p>
              </w:tc>
              <w:tc>
                <w:tcPr>
                  <w:tcW w:w="2296" w:type="dxa"/>
                  <w:shd w:val="clear" w:color="auto" w:fill="E2EFD9"/>
                  <w:vAlign w:val="center"/>
                </w:tcPr>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NORMA NACE</w:t>
                  </w:r>
                </w:p>
              </w:tc>
              <w:tc>
                <w:tcPr>
                  <w:tcW w:w="2296" w:type="dxa"/>
                  <w:shd w:val="clear" w:color="auto" w:fill="E2EFD9"/>
                  <w:vAlign w:val="center"/>
                </w:tcPr>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EQUIVALENCIA</w:t>
                  </w:r>
                </w:p>
              </w:tc>
            </w:tr>
            <w:tr w:rsidR="00026B21" w:rsidRPr="00026B21" w:rsidTr="00026B21">
              <w:trPr>
                <w:jc w:val="center"/>
              </w:trPr>
              <w:tc>
                <w:tcPr>
                  <w:tcW w:w="2296" w:type="dxa"/>
                  <w:shd w:val="clear" w:color="auto" w:fill="auto"/>
                  <w:vAlign w:val="center"/>
                </w:tcPr>
                <w:p w:rsidR="00026B21" w:rsidRPr="00026B21" w:rsidRDefault="00026B21" w:rsidP="00026B21">
                  <w:pPr>
                    <w:rPr>
                      <w:rFonts w:ascii="Calibri" w:hAnsi="Calibri" w:cs="Calibri"/>
                      <w:bCs/>
                      <w:sz w:val="18"/>
                      <w:szCs w:val="18"/>
                    </w:rPr>
                  </w:pPr>
                  <w:r w:rsidRPr="00026B21">
                    <w:rPr>
                      <w:rFonts w:ascii="Calibri" w:hAnsi="Calibri" w:cs="Calibri"/>
                      <w:bCs/>
                      <w:sz w:val="18"/>
                      <w:szCs w:val="18"/>
                    </w:rPr>
                    <w:t>SA 3</w:t>
                  </w:r>
                </w:p>
              </w:tc>
              <w:tc>
                <w:tcPr>
                  <w:tcW w:w="2296" w:type="dxa"/>
                  <w:shd w:val="clear" w:color="auto" w:fill="auto"/>
                  <w:vAlign w:val="center"/>
                </w:tcPr>
                <w:p w:rsidR="00026B21" w:rsidRPr="00026B21" w:rsidRDefault="00026B21" w:rsidP="00026B21">
                  <w:pPr>
                    <w:rPr>
                      <w:rFonts w:ascii="Calibri" w:hAnsi="Calibri" w:cs="Calibri"/>
                      <w:bCs/>
                      <w:sz w:val="18"/>
                      <w:szCs w:val="18"/>
                    </w:rPr>
                  </w:pPr>
                  <w:r w:rsidRPr="00026B21">
                    <w:rPr>
                      <w:rFonts w:ascii="Calibri" w:hAnsi="Calibri" w:cs="Calibri"/>
                      <w:bCs/>
                      <w:sz w:val="18"/>
                      <w:szCs w:val="18"/>
                    </w:rPr>
                    <w:t>SP - 5</w:t>
                  </w:r>
                </w:p>
              </w:tc>
              <w:tc>
                <w:tcPr>
                  <w:tcW w:w="2296" w:type="dxa"/>
                  <w:shd w:val="clear" w:color="auto" w:fill="auto"/>
                  <w:vAlign w:val="center"/>
                </w:tcPr>
                <w:p w:rsidR="00026B21" w:rsidRPr="00026B21" w:rsidRDefault="00026B21" w:rsidP="00026B21">
                  <w:pPr>
                    <w:rPr>
                      <w:rFonts w:ascii="Calibri" w:hAnsi="Calibri" w:cs="Calibri"/>
                      <w:bCs/>
                      <w:sz w:val="18"/>
                      <w:szCs w:val="18"/>
                    </w:rPr>
                  </w:pPr>
                  <w:r w:rsidRPr="00026B21">
                    <w:rPr>
                      <w:rFonts w:ascii="Calibri" w:hAnsi="Calibri" w:cs="Calibri"/>
                      <w:bCs/>
                      <w:sz w:val="18"/>
                      <w:szCs w:val="18"/>
                    </w:rPr>
                    <w:t>NACE 1</w:t>
                  </w:r>
                </w:p>
              </w:tc>
              <w:tc>
                <w:tcPr>
                  <w:tcW w:w="2296" w:type="dxa"/>
                  <w:shd w:val="clear" w:color="auto" w:fill="auto"/>
                  <w:vAlign w:val="center"/>
                </w:tcPr>
                <w:p w:rsidR="00026B21" w:rsidRPr="00026B21" w:rsidRDefault="00026B21" w:rsidP="00026B21">
                  <w:pPr>
                    <w:rPr>
                      <w:rFonts w:ascii="Calibri" w:hAnsi="Calibri" w:cs="Calibri"/>
                      <w:bCs/>
                      <w:sz w:val="18"/>
                      <w:szCs w:val="18"/>
                    </w:rPr>
                  </w:pPr>
                  <w:r w:rsidRPr="00026B21">
                    <w:rPr>
                      <w:rFonts w:ascii="Calibri" w:hAnsi="Calibri" w:cs="Calibri"/>
                      <w:bCs/>
                      <w:sz w:val="18"/>
                      <w:szCs w:val="18"/>
                    </w:rPr>
                    <w:t>Metal Blanco</w:t>
                  </w:r>
                </w:p>
              </w:tc>
            </w:tr>
            <w:tr w:rsidR="00026B21" w:rsidRPr="00026B21" w:rsidTr="00026B21">
              <w:trPr>
                <w:jc w:val="center"/>
              </w:trPr>
              <w:tc>
                <w:tcPr>
                  <w:tcW w:w="2296" w:type="dxa"/>
                  <w:shd w:val="clear" w:color="auto" w:fill="auto"/>
                  <w:vAlign w:val="center"/>
                </w:tcPr>
                <w:p w:rsidR="00026B21" w:rsidRPr="00026B21" w:rsidRDefault="00026B21" w:rsidP="00026B21">
                  <w:pPr>
                    <w:rPr>
                      <w:rFonts w:ascii="Calibri" w:hAnsi="Calibri" w:cs="Calibri"/>
                      <w:bCs/>
                      <w:sz w:val="18"/>
                      <w:szCs w:val="18"/>
                    </w:rPr>
                  </w:pPr>
                  <w:r w:rsidRPr="00026B21">
                    <w:rPr>
                      <w:rFonts w:ascii="Calibri" w:hAnsi="Calibri" w:cs="Calibri"/>
                      <w:bCs/>
                      <w:sz w:val="18"/>
                      <w:szCs w:val="18"/>
                    </w:rPr>
                    <w:t>SA 2 1/2</w:t>
                  </w:r>
                </w:p>
              </w:tc>
              <w:tc>
                <w:tcPr>
                  <w:tcW w:w="2296" w:type="dxa"/>
                  <w:shd w:val="clear" w:color="auto" w:fill="auto"/>
                  <w:vAlign w:val="center"/>
                </w:tcPr>
                <w:p w:rsidR="00026B21" w:rsidRPr="00026B21" w:rsidRDefault="00026B21" w:rsidP="00026B21">
                  <w:pPr>
                    <w:rPr>
                      <w:rFonts w:ascii="Calibri" w:hAnsi="Calibri" w:cs="Calibri"/>
                      <w:bCs/>
                      <w:sz w:val="18"/>
                      <w:szCs w:val="18"/>
                    </w:rPr>
                  </w:pPr>
                  <w:r w:rsidRPr="00026B21">
                    <w:rPr>
                      <w:rFonts w:ascii="Calibri" w:hAnsi="Calibri" w:cs="Calibri"/>
                      <w:bCs/>
                      <w:sz w:val="18"/>
                      <w:szCs w:val="18"/>
                    </w:rPr>
                    <w:t xml:space="preserve">SP -10 </w:t>
                  </w:r>
                </w:p>
              </w:tc>
              <w:tc>
                <w:tcPr>
                  <w:tcW w:w="2296" w:type="dxa"/>
                  <w:shd w:val="clear" w:color="auto" w:fill="auto"/>
                  <w:vAlign w:val="center"/>
                </w:tcPr>
                <w:p w:rsidR="00026B21" w:rsidRPr="00026B21" w:rsidRDefault="00026B21" w:rsidP="00026B21">
                  <w:pPr>
                    <w:rPr>
                      <w:rFonts w:ascii="Calibri" w:hAnsi="Calibri" w:cs="Calibri"/>
                      <w:bCs/>
                      <w:sz w:val="18"/>
                      <w:szCs w:val="18"/>
                    </w:rPr>
                  </w:pPr>
                  <w:r w:rsidRPr="00026B21">
                    <w:rPr>
                      <w:rFonts w:ascii="Calibri" w:hAnsi="Calibri" w:cs="Calibri"/>
                      <w:bCs/>
                      <w:sz w:val="18"/>
                      <w:szCs w:val="18"/>
                    </w:rPr>
                    <w:t>NACE 2</w:t>
                  </w:r>
                </w:p>
              </w:tc>
              <w:tc>
                <w:tcPr>
                  <w:tcW w:w="2296" w:type="dxa"/>
                  <w:shd w:val="clear" w:color="auto" w:fill="auto"/>
                  <w:vAlign w:val="center"/>
                </w:tcPr>
                <w:p w:rsidR="00026B21" w:rsidRPr="00026B21" w:rsidRDefault="00026B21" w:rsidP="00026B21">
                  <w:pPr>
                    <w:rPr>
                      <w:rFonts w:ascii="Calibri" w:hAnsi="Calibri" w:cs="Calibri"/>
                      <w:bCs/>
                      <w:sz w:val="18"/>
                      <w:szCs w:val="18"/>
                    </w:rPr>
                  </w:pPr>
                  <w:proofErr w:type="spellStart"/>
                  <w:r w:rsidRPr="00026B21">
                    <w:rPr>
                      <w:rFonts w:ascii="Calibri" w:hAnsi="Calibri" w:cs="Calibri"/>
                      <w:bCs/>
                      <w:sz w:val="18"/>
                      <w:szCs w:val="18"/>
                    </w:rPr>
                    <w:t>Semi</w:t>
                  </w:r>
                  <w:proofErr w:type="spellEnd"/>
                  <w:r w:rsidRPr="00026B21">
                    <w:rPr>
                      <w:rFonts w:ascii="Calibri" w:hAnsi="Calibri" w:cs="Calibri"/>
                      <w:bCs/>
                      <w:sz w:val="18"/>
                      <w:szCs w:val="18"/>
                    </w:rPr>
                    <w:t xml:space="preserve"> Blanco o Casi al Blanco</w:t>
                  </w:r>
                </w:p>
              </w:tc>
            </w:tr>
            <w:tr w:rsidR="00026B21" w:rsidRPr="00026B21" w:rsidTr="00026B21">
              <w:trPr>
                <w:jc w:val="center"/>
              </w:trPr>
              <w:tc>
                <w:tcPr>
                  <w:tcW w:w="2296" w:type="dxa"/>
                  <w:shd w:val="clear" w:color="auto" w:fill="auto"/>
                  <w:vAlign w:val="center"/>
                </w:tcPr>
                <w:p w:rsidR="00026B21" w:rsidRPr="00026B21" w:rsidRDefault="00026B21" w:rsidP="00026B21">
                  <w:pPr>
                    <w:rPr>
                      <w:rFonts w:ascii="Calibri" w:hAnsi="Calibri" w:cs="Calibri"/>
                      <w:bCs/>
                      <w:sz w:val="18"/>
                      <w:szCs w:val="18"/>
                    </w:rPr>
                  </w:pPr>
                  <w:r w:rsidRPr="00026B21">
                    <w:rPr>
                      <w:rFonts w:ascii="Calibri" w:hAnsi="Calibri" w:cs="Calibri"/>
                      <w:bCs/>
                      <w:sz w:val="18"/>
                      <w:szCs w:val="18"/>
                    </w:rPr>
                    <w:t>SA 2</w:t>
                  </w:r>
                </w:p>
              </w:tc>
              <w:tc>
                <w:tcPr>
                  <w:tcW w:w="2296" w:type="dxa"/>
                  <w:shd w:val="clear" w:color="auto" w:fill="auto"/>
                  <w:vAlign w:val="center"/>
                </w:tcPr>
                <w:p w:rsidR="00026B21" w:rsidRPr="00026B21" w:rsidRDefault="00026B21" w:rsidP="00026B21">
                  <w:pPr>
                    <w:rPr>
                      <w:rFonts w:ascii="Calibri" w:hAnsi="Calibri" w:cs="Calibri"/>
                      <w:bCs/>
                      <w:sz w:val="18"/>
                      <w:szCs w:val="18"/>
                    </w:rPr>
                  </w:pPr>
                  <w:r w:rsidRPr="00026B21">
                    <w:rPr>
                      <w:rFonts w:ascii="Calibri" w:hAnsi="Calibri" w:cs="Calibri"/>
                      <w:bCs/>
                      <w:sz w:val="18"/>
                      <w:szCs w:val="18"/>
                    </w:rPr>
                    <w:t>SP - 6</w:t>
                  </w:r>
                </w:p>
              </w:tc>
              <w:tc>
                <w:tcPr>
                  <w:tcW w:w="2296" w:type="dxa"/>
                  <w:shd w:val="clear" w:color="auto" w:fill="auto"/>
                  <w:vAlign w:val="center"/>
                </w:tcPr>
                <w:p w:rsidR="00026B21" w:rsidRPr="00026B21" w:rsidRDefault="00026B21" w:rsidP="00026B21">
                  <w:pPr>
                    <w:rPr>
                      <w:rFonts w:ascii="Calibri" w:hAnsi="Calibri" w:cs="Calibri"/>
                      <w:bCs/>
                      <w:sz w:val="18"/>
                      <w:szCs w:val="18"/>
                    </w:rPr>
                  </w:pPr>
                  <w:r w:rsidRPr="00026B21">
                    <w:rPr>
                      <w:rFonts w:ascii="Calibri" w:hAnsi="Calibri" w:cs="Calibri"/>
                      <w:bCs/>
                      <w:sz w:val="18"/>
                      <w:szCs w:val="18"/>
                    </w:rPr>
                    <w:t>NACE 3</w:t>
                  </w:r>
                </w:p>
              </w:tc>
              <w:tc>
                <w:tcPr>
                  <w:tcW w:w="2296" w:type="dxa"/>
                  <w:shd w:val="clear" w:color="auto" w:fill="auto"/>
                  <w:vAlign w:val="center"/>
                </w:tcPr>
                <w:p w:rsidR="00026B21" w:rsidRPr="00026B21" w:rsidRDefault="00026B21" w:rsidP="00026B21">
                  <w:pPr>
                    <w:rPr>
                      <w:rFonts w:ascii="Calibri" w:hAnsi="Calibri" w:cs="Calibri"/>
                      <w:bCs/>
                      <w:sz w:val="18"/>
                      <w:szCs w:val="18"/>
                    </w:rPr>
                  </w:pPr>
                  <w:r w:rsidRPr="00026B21">
                    <w:rPr>
                      <w:rFonts w:ascii="Calibri" w:hAnsi="Calibri" w:cs="Calibri"/>
                      <w:bCs/>
                      <w:sz w:val="18"/>
                      <w:szCs w:val="18"/>
                    </w:rPr>
                    <w:t>Comercial</w:t>
                  </w:r>
                </w:p>
              </w:tc>
            </w:tr>
            <w:tr w:rsidR="00026B21" w:rsidRPr="00026B21" w:rsidTr="00026B21">
              <w:trPr>
                <w:jc w:val="center"/>
              </w:trPr>
              <w:tc>
                <w:tcPr>
                  <w:tcW w:w="2296" w:type="dxa"/>
                  <w:shd w:val="clear" w:color="auto" w:fill="auto"/>
                  <w:vAlign w:val="center"/>
                </w:tcPr>
                <w:p w:rsidR="00026B21" w:rsidRPr="00026B21" w:rsidRDefault="00026B21" w:rsidP="00026B21">
                  <w:pPr>
                    <w:rPr>
                      <w:rFonts w:ascii="Calibri" w:hAnsi="Calibri" w:cs="Calibri"/>
                      <w:bCs/>
                      <w:sz w:val="18"/>
                      <w:szCs w:val="18"/>
                    </w:rPr>
                  </w:pPr>
                  <w:r w:rsidRPr="00026B21">
                    <w:rPr>
                      <w:rFonts w:ascii="Calibri" w:hAnsi="Calibri" w:cs="Calibri"/>
                      <w:bCs/>
                      <w:sz w:val="18"/>
                      <w:szCs w:val="18"/>
                    </w:rPr>
                    <w:t>SA 1</w:t>
                  </w:r>
                </w:p>
              </w:tc>
              <w:tc>
                <w:tcPr>
                  <w:tcW w:w="2296" w:type="dxa"/>
                  <w:shd w:val="clear" w:color="auto" w:fill="auto"/>
                  <w:vAlign w:val="center"/>
                </w:tcPr>
                <w:p w:rsidR="00026B21" w:rsidRPr="00026B21" w:rsidRDefault="00026B21" w:rsidP="00026B21">
                  <w:pPr>
                    <w:rPr>
                      <w:rFonts w:ascii="Calibri" w:hAnsi="Calibri" w:cs="Calibri"/>
                      <w:bCs/>
                      <w:sz w:val="18"/>
                      <w:szCs w:val="18"/>
                    </w:rPr>
                  </w:pPr>
                  <w:r w:rsidRPr="00026B21">
                    <w:rPr>
                      <w:rFonts w:ascii="Calibri" w:hAnsi="Calibri" w:cs="Calibri"/>
                      <w:bCs/>
                      <w:sz w:val="18"/>
                      <w:szCs w:val="18"/>
                    </w:rPr>
                    <w:t xml:space="preserve">SP - 7 </w:t>
                  </w:r>
                </w:p>
              </w:tc>
              <w:tc>
                <w:tcPr>
                  <w:tcW w:w="2296" w:type="dxa"/>
                  <w:shd w:val="clear" w:color="auto" w:fill="auto"/>
                  <w:vAlign w:val="center"/>
                </w:tcPr>
                <w:p w:rsidR="00026B21" w:rsidRPr="00026B21" w:rsidRDefault="00026B21" w:rsidP="00026B21">
                  <w:pPr>
                    <w:rPr>
                      <w:rFonts w:ascii="Calibri" w:hAnsi="Calibri" w:cs="Calibri"/>
                      <w:bCs/>
                      <w:sz w:val="18"/>
                      <w:szCs w:val="18"/>
                    </w:rPr>
                  </w:pPr>
                  <w:r w:rsidRPr="00026B21">
                    <w:rPr>
                      <w:rFonts w:ascii="Calibri" w:hAnsi="Calibri" w:cs="Calibri"/>
                      <w:bCs/>
                      <w:sz w:val="18"/>
                      <w:szCs w:val="18"/>
                    </w:rPr>
                    <w:t>NACE 4</w:t>
                  </w:r>
                </w:p>
              </w:tc>
              <w:tc>
                <w:tcPr>
                  <w:tcW w:w="2296" w:type="dxa"/>
                  <w:shd w:val="clear" w:color="auto" w:fill="auto"/>
                  <w:vAlign w:val="center"/>
                </w:tcPr>
                <w:p w:rsidR="00026B21" w:rsidRPr="00026B21" w:rsidRDefault="00026B21" w:rsidP="00026B21">
                  <w:pPr>
                    <w:rPr>
                      <w:rFonts w:ascii="Calibri" w:hAnsi="Calibri" w:cs="Calibri"/>
                      <w:bCs/>
                      <w:sz w:val="18"/>
                      <w:szCs w:val="18"/>
                    </w:rPr>
                  </w:pPr>
                  <w:r w:rsidRPr="00026B21">
                    <w:rPr>
                      <w:rFonts w:ascii="Calibri" w:hAnsi="Calibri" w:cs="Calibri"/>
                      <w:bCs/>
                      <w:sz w:val="18"/>
                      <w:szCs w:val="18"/>
                    </w:rPr>
                    <w:t>Cepillado, arenado o granallado ligero</w:t>
                  </w:r>
                </w:p>
              </w:tc>
            </w:tr>
          </w:tbl>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proofErr w:type="spellStart"/>
            <w:r w:rsidRPr="00026B21">
              <w:rPr>
                <w:rFonts w:ascii="Calibri" w:hAnsi="Calibri" w:cs="Calibri"/>
                <w:b/>
                <w:bCs/>
                <w:sz w:val="18"/>
                <w:szCs w:val="18"/>
              </w:rPr>
              <w:t>Estandares</w:t>
            </w:r>
            <w:proofErr w:type="spellEnd"/>
            <w:r w:rsidRPr="00026B21">
              <w:rPr>
                <w:rFonts w:ascii="Calibri" w:hAnsi="Calibri" w:cs="Calibri"/>
                <w:b/>
                <w:bCs/>
                <w:sz w:val="18"/>
                <w:szCs w:val="18"/>
              </w:rPr>
              <w:t xml:space="preserve"> Para Preparación De Superficies De Acero </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NORMAS:  (SSPC) (SIS) (NACE)</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SSPC-SP-1 Limpieza con solventes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 xml:space="preserve">Remoción de todo material tales como, aceites, grasas, suciedad, polvo, manchas de trazado, productos de corte y otros materiales contaminantes, mediante el uso de solventes alcalinos y </w:t>
            </w:r>
            <w:proofErr w:type="spellStart"/>
            <w:r w:rsidRPr="00026B21">
              <w:rPr>
                <w:rFonts w:ascii="Calibri" w:hAnsi="Calibri" w:cs="Calibri"/>
                <w:bCs/>
                <w:sz w:val="18"/>
                <w:szCs w:val="18"/>
              </w:rPr>
              <w:t>bio</w:t>
            </w:r>
            <w:proofErr w:type="spellEnd"/>
            <w:r w:rsidRPr="00026B21">
              <w:rPr>
                <w:rFonts w:ascii="Calibri" w:hAnsi="Calibri" w:cs="Calibri"/>
                <w:bCs/>
                <w:sz w:val="18"/>
                <w:szCs w:val="18"/>
              </w:rPr>
              <w:t xml:space="preserve"> degradables.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SSPC-SP- 2 Limpieza con herramientas manuales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lastRenderedPageBreak/>
              <w:t>Remoción de óxido, escama de laminación y pinturas sueltas mediante el uso de herramientas manuales, tales como lijas y escobillas de acero, cuchillas especiales, cinceles, picotas, etc.</w:t>
            </w: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Este método no remueve óxidos, escamas de laminación y pinturas bien adheridas.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 xml:space="preserve">SSPC–SP- 3 Limpieza con equipo motriz  </w:t>
            </w: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 xml:space="preserve">                 </w:t>
            </w: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Remoción de escamas de óxido, escama de laminación y películas de pinturas sueltas o mal adheridas, mediante el empleo de equipo motriz eléctrico o neumáticos. Entre los equipos más utilizados se tienen las lijadoras, esmeriladoras, cepillos rotativos de acero, martillos neumáticos, etc.</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SSPC-SP-5 (SA- 3 o NACE 1) Limpieza con arenado a metal blanco</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Remoción total de escamas de óxido, pintura y cualquier material contaminante mediante, el empleo de materiales abrasivos (arena, granallas metálicas, escoria, etc.).</w:t>
            </w: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Este método de limpieza deja la superficie metálica 100% de color blanco-grisáceo en forma uniforme, y con un perfil de rugosidad adecuado para el anclaje de las pinturas.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SSPC-SP-6 (SA- 2 o NACE 3) Limpieza con arenado comercial</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 xml:space="preserve">Remoción de escamas de óxido, </w:t>
            </w:r>
            <w:proofErr w:type="spellStart"/>
            <w:r w:rsidRPr="00026B21">
              <w:rPr>
                <w:rFonts w:ascii="Calibri" w:hAnsi="Calibri" w:cs="Calibri"/>
                <w:bCs/>
                <w:sz w:val="18"/>
                <w:szCs w:val="18"/>
              </w:rPr>
              <w:t>mill</w:t>
            </w:r>
            <w:proofErr w:type="spellEnd"/>
            <w:r w:rsidRPr="00026B21">
              <w:rPr>
                <w:rFonts w:ascii="Calibri" w:hAnsi="Calibri" w:cs="Calibri"/>
                <w:bCs/>
                <w:sz w:val="18"/>
                <w:szCs w:val="18"/>
              </w:rPr>
              <w:t xml:space="preserve"> </w:t>
            </w:r>
            <w:proofErr w:type="spellStart"/>
            <w:r w:rsidRPr="00026B21">
              <w:rPr>
                <w:rFonts w:ascii="Calibri" w:hAnsi="Calibri" w:cs="Calibri"/>
                <w:bCs/>
                <w:sz w:val="18"/>
                <w:szCs w:val="18"/>
              </w:rPr>
              <w:t>scale</w:t>
            </w:r>
            <w:proofErr w:type="spellEnd"/>
            <w:r w:rsidRPr="00026B21">
              <w:rPr>
                <w:rFonts w:ascii="Calibri" w:hAnsi="Calibri" w:cs="Calibri"/>
                <w:bCs/>
                <w:sz w:val="18"/>
                <w:szCs w:val="18"/>
              </w:rPr>
              <w:t>, pintura y cualquier otro material contaminante mediante el empleo de materiales abrasivos (arena, granalla metálicas, escoria).</w:t>
            </w: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El aspecto final de la superficie metálica es regularmente veteado entre gris claro y negruzco, esto se debe a que el arenado comercial no elimina completamente la capa de óxido, escama de laminación y pintura antigua que resista el  arenado, con este método el  67% de la superficie debe quedar libre de residuos visibles y el 33% restante con residuos visibles bien adheridos.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SSPC-SP-7 (SA- 1 o NACE 4) Limpieza con arenado suave “Brush Off”</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 xml:space="preserve">Remoción de grasa, aceites, partículas contaminadas, </w:t>
            </w:r>
            <w:proofErr w:type="spellStart"/>
            <w:r w:rsidRPr="00026B21">
              <w:rPr>
                <w:rFonts w:ascii="Calibri" w:hAnsi="Calibri" w:cs="Calibri"/>
                <w:bCs/>
                <w:sz w:val="18"/>
                <w:szCs w:val="18"/>
              </w:rPr>
              <w:t>mill</w:t>
            </w:r>
            <w:proofErr w:type="spellEnd"/>
            <w:r w:rsidRPr="00026B21">
              <w:rPr>
                <w:rFonts w:ascii="Calibri" w:hAnsi="Calibri" w:cs="Calibri"/>
                <w:bCs/>
                <w:sz w:val="18"/>
                <w:szCs w:val="18"/>
              </w:rPr>
              <w:t xml:space="preserve"> </w:t>
            </w:r>
            <w:proofErr w:type="spellStart"/>
            <w:r w:rsidRPr="00026B21">
              <w:rPr>
                <w:rFonts w:ascii="Calibri" w:hAnsi="Calibri" w:cs="Calibri"/>
                <w:bCs/>
                <w:sz w:val="18"/>
                <w:szCs w:val="18"/>
              </w:rPr>
              <w:t>scale</w:t>
            </w:r>
            <w:proofErr w:type="spellEnd"/>
            <w:r w:rsidRPr="00026B21">
              <w:rPr>
                <w:rFonts w:ascii="Calibri" w:hAnsi="Calibri" w:cs="Calibri"/>
                <w:bCs/>
                <w:sz w:val="18"/>
                <w:szCs w:val="18"/>
              </w:rPr>
              <w:t>, óxidos y pinturas sueltas mediante una rápida acción de barrido con un material abrasivo.</w:t>
            </w: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 xml:space="preserve">Este método se usa frecuentemente para remover capas de pintura temporal, para remover pinturas antiguas en malas condiciones, para generar rugosidad de películas de pinturas que hayan excedido su tiempo de repintado. </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SSPC-SP-10 (SA- 2 1/2 o NACE 2) Limpieza con arenado cercano a metal blanco</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lastRenderedPageBreak/>
              <w:t>Remoción de casi toda la escama de laminación, óxido, escamas de óxido, pintura antigua y material contaminante mediante el uso de materiales abrasivos expulsados a través de una boquilla.</w:t>
            </w: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Con este método de limpieza aproximadamente el 95% de la superficie debe quedar libre de residuos visibles y el 5% restante aparecerá con muy ligeras sombras o de coloraciones causadas por manchas de óxidos, escama de laminación o pintura firmemente adheridas.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i/>
                <w:sz w:val="18"/>
                <w:szCs w:val="18"/>
              </w:rPr>
            </w:pPr>
            <w:r w:rsidRPr="00026B21">
              <w:rPr>
                <w:rFonts w:ascii="Calibri" w:hAnsi="Calibri" w:cs="Calibri"/>
                <w:bCs/>
                <w:i/>
                <w:sz w:val="18"/>
                <w:szCs w:val="18"/>
              </w:rPr>
              <w:t>Para propósitos de este proyecto se realizará una limpieza con arenado a Metal Blanco SSPC-SP-5 (SA- 3 o NACE 1).</w:t>
            </w:r>
          </w:p>
          <w:p w:rsidR="00561D6D" w:rsidRPr="008842A3" w:rsidRDefault="00561D6D" w:rsidP="00822B2E">
            <w:pPr>
              <w:rPr>
                <w:rFonts w:ascii="Calibri" w:hAnsi="Calibri" w:cs="Calibri"/>
                <w:bCs/>
                <w:sz w:val="18"/>
                <w:szCs w:val="18"/>
              </w:rPr>
            </w:pPr>
          </w:p>
        </w:tc>
        <w:tc>
          <w:tcPr>
            <w:tcW w:w="4485" w:type="dxa"/>
            <w:vAlign w:val="center"/>
          </w:tcPr>
          <w:p w:rsidR="00561D6D" w:rsidRPr="008842A3" w:rsidRDefault="00561D6D" w:rsidP="00822B2E">
            <w:pPr>
              <w:rPr>
                <w:rFonts w:ascii="Calibri" w:hAnsi="Calibri" w:cs="Calibri"/>
                <w:b/>
                <w:sz w:val="18"/>
                <w:szCs w:val="18"/>
              </w:rPr>
            </w:pPr>
          </w:p>
        </w:tc>
      </w:tr>
      <w:tr w:rsidR="00DA7411" w:rsidRPr="008842A3" w:rsidTr="00331377">
        <w:trPr>
          <w:trHeight w:val="233"/>
          <w:jc w:val="center"/>
        </w:trPr>
        <w:tc>
          <w:tcPr>
            <w:tcW w:w="4796" w:type="dxa"/>
            <w:vAlign w:val="center"/>
          </w:tcPr>
          <w:p w:rsidR="00026B21" w:rsidRPr="00026B21" w:rsidRDefault="0085093E" w:rsidP="00026B21">
            <w:pPr>
              <w:rPr>
                <w:rFonts w:ascii="Calibri" w:hAnsi="Calibri" w:cs="Calibri"/>
                <w:b/>
                <w:bCs/>
                <w:sz w:val="18"/>
                <w:szCs w:val="18"/>
              </w:rPr>
            </w:pPr>
            <w:r>
              <w:rPr>
                <w:rFonts w:ascii="Calibri" w:hAnsi="Calibri" w:cs="Calibri"/>
                <w:b/>
                <w:bCs/>
                <w:sz w:val="18"/>
                <w:szCs w:val="18"/>
              </w:rPr>
              <w:lastRenderedPageBreak/>
              <w:t>9.-</w:t>
            </w:r>
            <w:r w:rsidR="00026B21" w:rsidRPr="00026B21">
              <w:rPr>
                <w:rFonts w:ascii="Calibri" w:hAnsi="Calibri" w:cs="Calibri"/>
                <w:b/>
                <w:bCs/>
                <w:sz w:val="18"/>
                <w:szCs w:val="18"/>
              </w:rPr>
              <w:t>PINTADO DE TANQUES (CUERPO, CASQUETE, LOGOS CORPORATIVOS, SEÑALETICAS, OTROS)</w:t>
            </w:r>
          </w:p>
          <w:p w:rsidR="00026B21" w:rsidRPr="00026B21" w:rsidRDefault="00026B21" w:rsidP="00026B21">
            <w:pPr>
              <w:rPr>
                <w:rFonts w:ascii="Calibri" w:hAnsi="Calibri" w:cs="Calibri"/>
                <w:b/>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 xml:space="preserve">Para este </w:t>
            </w:r>
            <w:proofErr w:type="spellStart"/>
            <w:r w:rsidRPr="00026B21">
              <w:rPr>
                <w:rFonts w:ascii="Calibri" w:hAnsi="Calibri" w:cs="Calibri"/>
                <w:bCs/>
                <w:sz w:val="18"/>
                <w:szCs w:val="18"/>
              </w:rPr>
              <w:t>Item</w:t>
            </w:r>
            <w:proofErr w:type="spellEnd"/>
            <w:r w:rsidRPr="00026B21">
              <w:rPr>
                <w:rFonts w:ascii="Calibri" w:hAnsi="Calibri" w:cs="Calibri"/>
                <w:bCs/>
                <w:sz w:val="18"/>
                <w:szCs w:val="18"/>
              </w:rPr>
              <w:t>, las características y tipo de pintura deberá ser provista por el CONTRATISTA, donde se debe tomar en cuenta un ambiente corrosivo tipo C4 Alta según la normativa ISO 12944 para clasificación de ambiente corrosivos (ver Tabla), tener en cuenta un producto para el tanque de GLP. Y demás variables a ser analizadas en campo.</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 xml:space="preserve">Cuadro Nº 1 (Categoría de </w:t>
            </w:r>
            <w:proofErr w:type="spellStart"/>
            <w:r w:rsidRPr="00026B21">
              <w:rPr>
                <w:rFonts w:ascii="Calibri" w:hAnsi="Calibri" w:cs="Calibri"/>
                <w:b/>
                <w:bCs/>
                <w:sz w:val="18"/>
                <w:szCs w:val="18"/>
              </w:rPr>
              <w:t>Corrosividad</w:t>
            </w:r>
            <w:proofErr w:type="spellEnd"/>
            <w:r w:rsidRPr="00026B21">
              <w:rPr>
                <w:rFonts w:ascii="Calibri" w:hAnsi="Calibri" w:cs="Calibri"/>
                <w:b/>
                <w:bCs/>
                <w:sz w:val="18"/>
                <w:szCs w:val="18"/>
              </w:rPr>
              <w:t xml:space="preserve"> Atmosférica y Ejemplos de Ambientes Típicos) (Ver Cuadro Nº 1 en Anexo de Imágenes)</w:t>
            </w:r>
          </w:p>
          <w:p w:rsidR="00026B21" w:rsidRPr="00026B21" w:rsidRDefault="00026B21" w:rsidP="00026B21">
            <w:pPr>
              <w:rPr>
                <w:rFonts w:ascii="Calibri" w:hAnsi="Calibri" w:cs="Calibri"/>
                <w:b/>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Recepción De Los Productos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Todos los materiales deben ser inspeccionados por el personal de control de calidad y, después de su liberación, podrán ser utilizados en la obra.</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Almacenamiento</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Los locales de almacenamiento de pinturas, barnices, solventes y diluyentes deben ser cubiertos, bien ventilados, no sujetos de calor excesivo, protegidos contra radiación directa del sol.</w:t>
            </w: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Estos locales deben ser exclusivos y debidamente protegidos contra incendios.</w:t>
            </w: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El apilamiento máximo para cada ítem debe ser el siguiente:</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a) 20 Galones (3.5 l c/u)</w:t>
            </w: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b) 5 Baldes (18 l c/u)</w:t>
            </w: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c) 3 Tambores (200 l. c/u)</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Las pilas deben estar acondicionadas de modo tal que permita la identificación, el retiro primero del material más antiguo o aquel cuyo plazo de vencimiento este más próximo y que la movilización no cause daños en los recipientes.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Mezclado, Homogeneizado y Dilución</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lastRenderedPageBreak/>
              <w:t>Toda la pintura o componente debe ser homogeneizada en sus recipientes, antes y durante la mezcla. Durante la aplicación, debe ser agitada frecuentemente a fin de mantener el pigmento en suspensión.</w:t>
            </w: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La homogeneización se debe procesar en el recipiente original, no debiendo la pintura ser retirada del mismo en cuanto todo el pigmento sedimentado no sea incorporado al equipo de pintado, admitiéndose, que una parte de la pintura del equipo de pintado sea retirada temporalmente para facilitar la operación de homogeneización.</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En el caso que haya dificultad en la dispersión del pigmento, la pintura no deberá ser utilizada.</w:t>
            </w: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La mezcla y la homogeneización, deberán ser hechas por mezcladores mecánicos, admitiéndose la operación manual para volúmenes menores a 18 litros; excepto para pinturas pigmentadas con aluminio, las que deben ser mezcladas manualmente.</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 xml:space="preserve">La operación de mezcla en recipientes abiertos debe ser hecha en ambientes ventilados, y distante </w:t>
            </w:r>
            <w:proofErr w:type="spellStart"/>
            <w:r w:rsidRPr="00026B21">
              <w:rPr>
                <w:rFonts w:ascii="Calibri" w:hAnsi="Calibri" w:cs="Calibri"/>
                <w:bCs/>
                <w:sz w:val="18"/>
                <w:szCs w:val="18"/>
              </w:rPr>
              <w:t>dellamas</w:t>
            </w:r>
            <w:proofErr w:type="spellEnd"/>
            <w:r w:rsidRPr="00026B21">
              <w:rPr>
                <w:rFonts w:ascii="Calibri" w:hAnsi="Calibri" w:cs="Calibri"/>
                <w:bCs/>
                <w:sz w:val="18"/>
                <w:szCs w:val="18"/>
              </w:rPr>
              <w:t xml:space="preserve"> y centellas.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La utilización de flujo de aire en la pintura con la finalidad de mezclarla u homogeneizarla, no está permitida en ningún caso.</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Cuando se formase nata, por el espesamiento, en lata recientemente abierta la pintura debe ser rechazada.</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 xml:space="preserve">Cuando la homogeneización sea hecha de modo manual, la mayor parte del líquido debe ser vertido en un recipiente limpio, y enseguida soltarse el material del fondo con una espátula larga homogeneizándose. </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Pinturas de dos o más componentes deben ser homogeneizados separadamente y luego mezclados, de acuerdo con los métodos y cantidades recomendadas por los fabricantes, en cantidades pequeñas, medidos en recipientes graduados o volúmenes previamente calibrados. Se debe elaborar tablas relacionando el área a pintar con las cantidades en litros de los componentes.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La homogeneización y la mezcla deben ser perfectas, no pueden aparecer velos o franjas de color diferente y la apariencia final debe ser uniforme.</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La homogeneización, mezcla y dilución sólo se deben realizar al momento de la aplicación.</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La pintura no debe permanecer en los depósitos de los pulverizadores y baldes de los pintores más allá del tiempo especificado. Solamente las pinturas de un componente pueden ser aprovechadas. En este caso las sobras de pintura deben ser recogidas en un recipiente cerrado y nuevamente homogeneizado antes de usar.</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Las pinturas a ser pulverizadas, si no fueron formuladas específicamente para esa aplicación, pueden requerir dilución, cuando no fuera posible obtener una aplicación satisfactoria por medio del ajuste del equipo de pulverización.</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Si hay necesidad de dilución para facilitar la aplicación, debe ser usado el diluyente especificado, no debiendo sobrepasar las cantidades indicadas por los fabricantes, para cada método de aplicación.</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El diluyente debe ser incorporado a la pintura durante el proceso de homogeneización o mezcla, no siendo permitido a los pintores adicionar diluyente a la pintura después de haber sido esta diluida hasta la consistencia correcta.</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No deben ser usadas tintas cuyo tiempo de vida útil (</w:t>
            </w:r>
            <w:proofErr w:type="spellStart"/>
            <w:r w:rsidRPr="00026B21">
              <w:rPr>
                <w:rFonts w:ascii="Calibri" w:hAnsi="Calibri" w:cs="Calibri"/>
                <w:bCs/>
                <w:sz w:val="18"/>
                <w:szCs w:val="18"/>
              </w:rPr>
              <w:t>shelf-life</w:t>
            </w:r>
            <w:proofErr w:type="spellEnd"/>
            <w:r w:rsidRPr="00026B21">
              <w:rPr>
                <w:rFonts w:ascii="Calibri" w:hAnsi="Calibri" w:cs="Calibri"/>
                <w:bCs/>
                <w:sz w:val="18"/>
                <w:szCs w:val="18"/>
              </w:rPr>
              <w:t>) se haya pasado. Eventuales revalidaciones pueden ser conducidas por los fabricantes.</w:t>
            </w: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En las pinturas de dos componentes de cura química, debe ser respetado el tiempo de vida después de la mezcla (</w:t>
            </w:r>
            <w:proofErr w:type="spellStart"/>
            <w:r w:rsidRPr="00026B21">
              <w:rPr>
                <w:rFonts w:ascii="Calibri" w:hAnsi="Calibri" w:cs="Calibri"/>
                <w:bCs/>
                <w:sz w:val="18"/>
                <w:szCs w:val="18"/>
              </w:rPr>
              <w:t>pot-life</w:t>
            </w:r>
            <w:proofErr w:type="spellEnd"/>
            <w:r w:rsidRPr="00026B21">
              <w:rPr>
                <w:rFonts w:ascii="Calibri" w:hAnsi="Calibri" w:cs="Calibri"/>
                <w:bCs/>
                <w:sz w:val="18"/>
                <w:szCs w:val="18"/>
              </w:rPr>
              <w:t>).</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No es permitida la adición de secantes a la pintura.</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Métodos De Aplicación</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Brochas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Debe ser empleada la brocha de fibra vegetal o animal, de manera tal que no vaya desprendiendo la fibra durante la ejecución de la pintura. Estas deben ser mantenidas convenientemente limpias exentas de cualquier residuo.</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Deben ser usadas para la pintura de regiones soldadas, superficies irregulares, cantos vivos y cavidades.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El ancho de la brocha debe ser compatible con las áreas a ser pintadas.</w:t>
            </w: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La aplicación debe ser hecha de modo que la película no presente marcas de brocha después del secado, escurrimientos y ondulaciones deben ser corregidos inmediatamente con la brocha.</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Rodillos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Serán empleados los rodillos confeccionados con lana natural, con ancho compatible con las áreas a ser pintadas.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Deben ser usados para la pintura de extensas áreas planas, cilíndricas y esféricas de radio grande, excepto cuando se trata de pinturas a base de silicatos inorgánicos.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lastRenderedPageBreak/>
              <w:t>La aplicación debe ser hecha en franjas paralelas, comenzando por la parte superior de la estructura y la mano siguiente debe ser dada en sentido transversal (cruzado) a la anterior.</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NOTA: Las partes de superficie accidentada o inaccesible al rodillo deben ser pintadas con brocha o pistola.</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Entre dos franjas adyacentes, de una misma mano, debe ser dada una sobre posición mínima de 5 cm. (</w:t>
            </w:r>
            <w:proofErr w:type="spellStart"/>
            <w:r w:rsidRPr="00026B21">
              <w:rPr>
                <w:rFonts w:ascii="Calibri" w:hAnsi="Calibri" w:cs="Calibri"/>
                <w:bCs/>
                <w:sz w:val="18"/>
                <w:szCs w:val="18"/>
              </w:rPr>
              <w:t>overlaping</w:t>
            </w:r>
            <w:proofErr w:type="spellEnd"/>
            <w:r w:rsidRPr="00026B21">
              <w:rPr>
                <w:rFonts w:ascii="Calibri" w:hAnsi="Calibri" w:cs="Calibri"/>
                <w:bCs/>
                <w:sz w:val="18"/>
                <w:szCs w:val="18"/>
              </w:rPr>
              <w:t>).</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La aplicación debe ser hecha de modo que la película no presente burbujas, desprendimiento de la mano anterior, o impregnación de pelos removidos de los rodillos.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Pistola Convencional</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Debe ser usada en pintura de extensas áreas y donde una gran productividad es deseada.</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El aire comprimido usado en la pistola, debe ser exento de agua o de aceites y el equipo debe ser provisto de separadores de agua y aceite.</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Las mangueras de aire, picos y agujas deben ser los recomendados por el fabricante de equipo para la pintura a ser pulverizada.</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La presión sobre la pintura en el depósito y la presión del aire en la pistola deben ser ajustadas en función de la pintura que está siendo utilizada, conforme orientación del fabricante.</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La presión sobre la pintura en el depósito debe ser ajustada siempre que sea necesario para compensar las variaciones de la elevación de la pistola encima del depósito.</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La presión de aire en la pistola debe ser lo suficientemente alta para atomizar la pintura, pero no tan alta como para causar neblina y evaporación del solvente o perdida por exceso de pulverización.</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Durante la aplicación, la pistola debe ser mantenida perpendicularmente a la superficie a pintar y a una distancia constante que asegure la deposición de una mano de pintura, debiendo la pintura llegar a la superficie todavía pulverizada.</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Este método de aplicación con pistola convencional, no debe ser usado en locales donde existan vientos fuertes, ni en estructuras extremadamente delgadas que provoquen pérdidas excesivas de pintura.</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Pistola Aire Comprimido (</w:t>
            </w:r>
            <w:proofErr w:type="spellStart"/>
            <w:r w:rsidRPr="00026B21">
              <w:rPr>
                <w:rFonts w:ascii="Calibri" w:hAnsi="Calibri" w:cs="Calibri"/>
                <w:b/>
                <w:bCs/>
                <w:sz w:val="18"/>
                <w:szCs w:val="18"/>
              </w:rPr>
              <w:t>airless</w:t>
            </w:r>
            <w:proofErr w:type="spellEnd"/>
            <w:r w:rsidRPr="00026B21">
              <w:rPr>
                <w:rFonts w:ascii="Calibri" w:hAnsi="Calibri" w:cs="Calibri"/>
                <w:b/>
                <w:bCs/>
                <w:sz w:val="18"/>
                <w:szCs w:val="18"/>
              </w:rPr>
              <w:t>)</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lastRenderedPageBreak/>
              <w:t>El equipo de pintura debe poseer reguladores y medidores de presión de aire y de pintura.</w:t>
            </w: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La presión de la bomba neumática del equipo de pintura debe ser ajustada en función de la pintura que está siendo pulverizada y conforme orientación del fabricante.</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Durante la aplicación, la pistola debe ser mantenida perpendicularmente a la superficie y a una distancia constante para permitir la deposición de una mano húmeda de pintura, debiendo la pintura llegar a la superficie todavía pulverizada.</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Aplicación De Pinturas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 xml:space="preserve">Antes de la aplicación de la pintura de fondo a la superficie que fue sometida al chorro abrasivo, debe ser inspeccionada en los puntos de corrosión, presencia de grasa, humedad y otros materiales extraños. </w:t>
            </w: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Toda la superficie, antes de la aplicación de cada mano de pintura, debe sufrir un proceso de limpieza por medio de cepillos, escobas o un soplo de aire seco, para remover el polvo en caso necesario.</w:t>
            </w: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No debe ser hecha ninguna aplicación de pintura en tiempo de lluvia, nevada o bruma, cuando la humedad relativa del aire fuera superior al 85%, ni cuando haya expectativa de que este nivel de humedad sea alcanzado.</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Cada mano de pintura debe tener una espesura uniforme, y exenta de defectos tales como porosidad, escurrimiento, arrugas, burbujas, agrietamientos e impregnación de abrasivos.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Cualquier punto de espesura insuficiente, o áreas en que la aplicación se presenta con defectos, deben ser repintadas, de forma que alcance la condición especificada y dejada secar antes de la aplicación de la mano siguiente.</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Los intervalos de tiempo (máximo y mínimo), entre las diferentes manos deben ser aquellos específicos por el fabricante.</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Las estructuras y tubería pintadas antes del montaje, no deben ser manipuladas sin haber transcurrido el tiempo de secado para la repintada.</w:t>
            </w: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El manipuleo después del tiempo de secado, debe ser efectuado de manera que no cause daños a la pintura.</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Pintado De Logotipos, Simbología NFPA.</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El color de los números y letras que identifican al tanque de almacenamiento debe ser de color negro (RAL 9005).</w:t>
            </w: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 xml:space="preserve">La tipografía utilizada en la identificación de tanques de almacenamiento debe ser la correspondiente al alfabeto de la familia </w:t>
            </w:r>
            <w:proofErr w:type="spellStart"/>
            <w:r w:rsidRPr="00026B21">
              <w:rPr>
                <w:rFonts w:ascii="Calibri" w:hAnsi="Calibri" w:cs="Calibri"/>
                <w:bCs/>
                <w:sz w:val="18"/>
                <w:szCs w:val="18"/>
              </w:rPr>
              <w:t>Humanist</w:t>
            </w:r>
            <w:proofErr w:type="spellEnd"/>
            <w:r w:rsidRPr="00026B21">
              <w:rPr>
                <w:rFonts w:ascii="Calibri" w:hAnsi="Calibri" w:cs="Calibri"/>
                <w:bCs/>
                <w:sz w:val="18"/>
                <w:szCs w:val="18"/>
              </w:rPr>
              <w:t xml:space="preserve"> 777 LT BT, en los cuerpos de menor jerarquía, sobre todo en cuerpos de texto largos en virtud de su </w:t>
            </w:r>
            <w:r w:rsidRPr="00026B21">
              <w:rPr>
                <w:rFonts w:ascii="Calibri" w:hAnsi="Calibri" w:cs="Calibri"/>
                <w:bCs/>
                <w:sz w:val="18"/>
                <w:szCs w:val="18"/>
              </w:rPr>
              <w:lastRenderedPageBreak/>
              <w:t xml:space="preserve">legibilidad. Asimismo, se ha establecido su uso en el slogan institucional </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ABCDEFGHIJKLMNOPQRSTUVWXYZ</w:t>
            </w:r>
          </w:p>
          <w:p w:rsidR="00026B21" w:rsidRPr="00026B21" w:rsidRDefault="00026B21" w:rsidP="00026B21">
            <w:pPr>
              <w:rPr>
                <w:rFonts w:ascii="Calibri" w:hAnsi="Calibri" w:cs="Calibri"/>
                <w:bCs/>
                <w:sz w:val="18"/>
                <w:szCs w:val="18"/>
              </w:rPr>
            </w:pPr>
            <w:proofErr w:type="spellStart"/>
            <w:r w:rsidRPr="00026B21">
              <w:rPr>
                <w:rFonts w:ascii="Calibri" w:hAnsi="Calibri" w:cs="Calibri"/>
                <w:bCs/>
                <w:sz w:val="18"/>
                <w:szCs w:val="18"/>
              </w:rPr>
              <w:t>Abcdefghijklmnopqrstuvwxyz</w:t>
            </w:r>
            <w:proofErr w:type="spellEnd"/>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1234567890 °!#$%&amp;/()=¿?¡’´¨+*~{}[]^`,…..--_</w:t>
            </w:r>
            <w:proofErr w:type="gramStart"/>
            <w:r w:rsidRPr="00026B21">
              <w:rPr>
                <w:rFonts w:ascii="Calibri" w:hAnsi="Calibri" w:cs="Calibri"/>
                <w:bCs/>
                <w:sz w:val="18"/>
                <w:szCs w:val="18"/>
              </w:rPr>
              <w:t>:;</w:t>
            </w:r>
            <w:proofErr w:type="gramEnd"/>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 xml:space="preserve">(Familia </w:t>
            </w:r>
            <w:proofErr w:type="spellStart"/>
            <w:r w:rsidRPr="00026B21">
              <w:rPr>
                <w:rFonts w:ascii="Calibri" w:hAnsi="Calibri" w:cs="Calibri"/>
                <w:b/>
                <w:bCs/>
                <w:sz w:val="18"/>
                <w:szCs w:val="18"/>
              </w:rPr>
              <w:t>Humanist</w:t>
            </w:r>
            <w:proofErr w:type="spellEnd"/>
            <w:r w:rsidRPr="00026B21">
              <w:rPr>
                <w:rFonts w:ascii="Calibri" w:hAnsi="Calibri" w:cs="Calibri"/>
                <w:b/>
                <w:bCs/>
                <w:sz w:val="18"/>
                <w:szCs w:val="18"/>
              </w:rPr>
              <w:t xml:space="preserve"> 777 LT BT) </w:t>
            </w: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(Fuente de tipo de letra, se encuentra en Internet)</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Las dimensiones de los letreros, símbolos, slogan y avisos utilizados para identificar al tanque, el producto, peligros, restricciones o cualquier otra información referente a la seguridad, deben ser tales que el área superficial de señal de seguridad m2 (S) y la distancia máxima de observación m (L) cumpla como mínimo con las siguiente relaciones: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mbria Math" w:hAnsi="Cambria Math" w:cs="Cambria Math"/>
                <w:bCs/>
                <w:sz w:val="18"/>
                <w:szCs w:val="18"/>
              </w:rPr>
              <w:t>𝑆𝑖</w:t>
            </w:r>
            <w:r w:rsidRPr="00026B21">
              <w:rPr>
                <w:rFonts w:ascii="Calibri" w:hAnsi="Calibri" w:cs="Calibri"/>
                <w:bCs/>
                <w:sz w:val="18"/>
                <w:szCs w:val="18"/>
              </w:rPr>
              <w:t xml:space="preserve"> 0≤</w:t>
            </w:r>
            <w:r w:rsidRPr="00026B21">
              <w:rPr>
                <w:rFonts w:ascii="Cambria Math" w:hAnsi="Cambria Math" w:cs="Cambria Math"/>
                <w:bCs/>
                <w:sz w:val="18"/>
                <w:szCs w:val="18"/>
              </w:rPr>
              <w:t>𝐿</w:t>
            </w:r>
            <w:r w:rsidRPr="00026B21">
              <w:rPr>
                <w:rFonts w:ascii="Calibri" w:hAnsi="Calibri" w:cs="Calibri"/>
                <w:bCs/>
                <w:sz w:val="18"/>
                <w:szCs w:val="18"/>
              </w:rPr>
              <w:t>&lt;5 entonces S = 0,0125 m2</w:t>
            </w:r>
          </w:p>
          <w:p w:rsidR="00026B21" w:rsidRPr="00026B21" w:rsidRDefault="00026B21" w:rsidP="00026B21">
            <w:pPr>
              <w:rPr>
                <w:rFonts w:ascii="Calibri" w:hAnsi="Calibri" w:cs="Calibri"/>
                <w:bCs/>
                <w:sz w:val="18"/>
                <w:szCs w:val="18"/>
              </w:rPr>
            </w:pPr>
            <w:r w:rsidRPr="00026B21">
              <w:rPr>
                <w:rFonts w:ascii="Cambria Math" w:hAnsi="Cambria Math" w:cs="Cambria Math"/>
                <w:bCs/>
                <w:sz w:val="18"/>
                <w:szCs w:val="18"/>
              </w:rPr>
              <w:t>𝑆𝑖</w:t>
            </w:r>
            <w:r w:rsidRPr="00026B21">
              <w:rPr>
                <w:rFonts w:ascii="Calibri" w:hAnsi="Calibri" w:cs="Calibri"/>
                <w:bCs/>
                <w:sz w:val="18"/>
                <w:szCs w:val="18"/>
              </w:rPr>
              <w:t xml:space="preserve"> 5≤</w:t>
            </w:r>
            <w:r w:rsidRPr="00026B21">
              <w:rPr>
                <w:rFonts w:ascii="Cambria Math" w:hAnsi="Cambria Math" w:cs="Cambria Math"/>
                <w:bCs/>
                <w:sz w:val="18"/>
                <w:szCs w:val="18"/>
              </w:rPr>
              <w:t>𝐿</w:t>
            </w:r>
            <w:r w:rsidRPr="00026B21">
              <w:rPr>
                <w:rFonts w:ascii="Calibri" w:hAnsi="Calibri" w:cs="Calibri"/>
                <w:bCs/>
                <w:sz w:val="18"/>
                <w:szCs w:val="18"/>
              </w:rPr>
              <w:t>&lt;50, entonces 0.0125&lt;</w:t>
            </w:r>
            <w:r w:rsidRPr="00026B21">
              <w:rPr>
                <w:rFonts w:ascii="Cambria Math" w:hAnsi="Cambria Math" w:cs="Cambria Math"/>
                <w:bCs/>
                <w:sz w:val="18"/>
                <w:szCs w:val="18"/>
              </w:rPr>
              <w:t>𝑆</w:t>
            </w:r>
            <w:r w:rsidRPr="00026B21">
              <w:rPr>
                <w:rFonts w:ascii="Calibri" w:hAnsi="Calibri" w:cs="Calibri"/>
                <w:bCs/>
                <w:sz w:val="18"/>
                <w:szCs w:val="18"/>
              </w:rPr>
              <w:t>&lt;1.25</w:t>
            </w: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 xml:space="preserve">Si </w:t>
            </w:r>
            <w:r w:rsidRPr="00026B21">
              <w:rPr>
                <w:rFonts w:ascii="Cambria Math" w:hAnsi="Cambria Math" w:cs="Cambria Math"/>
                <w:bCs/>
                <w:sz w:val="18"/>
                <w:szCs w:val="18"/>
              </w:rPr>
              <w:t>𝐿</w:t>
            </w:r>
            <w:r w:rsidRPr="00026B21">
              <w:rPr>
                <w:rFonts w:ascii="Calibri" w:hAnsi="Calibri" w:cs="Calibri"/>
                <w:bCs/>
                <w:sz w:val="18"/>
                <w:szCs w:val="18"/>
              </w:rPr>
              <w:t xml:space="preserve"> ≥50, entonces S = 1.25 m2</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La tipografía de la clave de identificación del tanque, su contenido, avisos, señales y otros deben ser de un tamaño tal que puedan ser distinguidas con claridad por la vista humana, desde el acceso más alejado del tanque.</w:t>
            </w: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Para identificar los tanques, se debe utilizar un sistema formado por los elementos:</w:t>
            </w:r>
          </w:p>
          <w:p w:rsidR="00026B21" w:rsidRPr="00026B21" w:rsidRDefault="00026B21" w:rsidP="00026B21">
            <w:pPr>
              <w:rPr>
                <w:rFonts w:ascii="Calibri" w:hAnsi="Calibri" w:cs="Calibri"/>
                <w:bCs/>
                <w:sz w:val="18"/>
                <w:szCs w:val="18"/>
              </w:rPr>
            </w:pPr>
          </w:p>
          <w:p w:rsidR="00026B21" w:rsidRPr="00026B21" w:rsidRDefault="00026B21" w:rsidP="00026B21">
            <w:pPr>
              <w:numPr>
                <w:ilvl w:val="2"/>
                <w:numId w:val="62"/>
              </w:numPr>
              <w:rPr>
                <w:rFonts w:ascii="Calibri" w:hAnsi="Calibri" w:cs="Calibri"/>
                <w:bCs/>
                <w:sz w:val="18"/>
                <w:szCs w:val="18"/>
              </w:rPr>
            </w:pPr>
            <w:r w:rsidRPr="00026B21">
              <w:rPr>
                <w:rFonts w:ascii="Calibri" w:hAnsi="Calibri" w:cs="Calibri"/>
                <w:bCs/>
                <w:sz w:val="18"/>
                <w:szCs w:val="18"/>
              </w:rPr>
              <w:t>Emblema</w:t>
            </w:r>
          </w:p>
          <w:p w:rsidR="00026B21" w:rsidRPr="00026B21" w:rsidRDefault="00026B21" w:rsidP="00026B21">
            <w:pPr>
              <w:numPr>
                <w:ilvl w:val="2"/>
                <w:numId w:val="62"/>
              </w:numPr>
              <w:rPr>
                <w:rFonts w:ascii="Calibri" w:hAnsi="Calibri" w:cs="Calibri"/>
                <w:bCs/>
                <w:sz w:val="18"/>
                <w:szCs w:val="18"/>
              </w:rPr>
            </w:pPr>
            <w:r w:rsidRPr="00026B21">
              <w:rPr>
                <w:rFonts w:ascii="Calibri" w:hAnsi="Calibri" w:cs="Calibri"/>
                <w:bCs/>
                <w:sz w:val="18"/>
                <w:szCs w:val="18"/>
              </w:rPr>
              <w:t>Número de tanque y el nombre de producto almacenado</w:t>
            </w:r>
          </w:p>
          <w:p w:rsidR="00026B21" w:rsidRPr="00026B21" w:rsidRDefault="00026B21" w:rsidP="00026B21">
            <w:pPr>
              <w:numPr>
                <w:ilvl w:val="2"/>
                <w:numId w:val="62"/>
              </w:numPr>
              <w:rPr>
                <w:rFonts w:ascii="Calibri" w:hAnsi="Calibri" w:cs="Calibri"/>
                <w:bCs/>
                <w:sz w:val="18"/>
                <w:szCs w:val="18"/>
              </w:rPr>
            </w:pPr>
            <w:r w:rsidRPr="00026B21">
              <w:rPr>
                <w:rFonts w:ascii="Calibri" w:hAnsi="Calibri" w:cs="Calibri"/>
                <w:bCs/>
                <w:sz w:val="18"/>
                <w:szCs w:val="18"/>
              </w:rPr>
              <w:t>Rombo NFPA, según NFPA 704</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Los colores que identifican al emblema, números, letras y símbolos y avisos, se deberán respetar, siendo que estos colores han sido normados.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 xml:space="preserve">La aplicación de la pintura deberá estar a base de esmalte poliuretano y/o </w:t>
            </w:r>
            <w:proofErr w:type="spellStart"/>
            <w:r w:rsidRPr="00026B21">
              <w:rPr>
                <w:rFonts w:ascii="Calibri" w:hAnsi="Calibri" w:cs="Calibri"/>
                <w:bCs/>
                <w:sz w:val="18"/>
                <w:szCs w:val="18"/>
              </w:rPr>
              <w:t>epóxica</w:t>
            </w:r>
            <w:proofErr w:type="spellEnd"/>
            <w:r w:rsidRPr="00026B21">
              <w:rPr>
                <w:rFonts w:ascii="Calibri" w:hAnsi="Calibri" w:cs="Calibri"/>
                <w:bCs/>
                <w:sz w:val="18"/>
                <w:szCs w:val="18"/>
              </w:rPr>
              <w:t xml:space="preserve"> con un mínimo de espesor de pintura de 5 </w:t>
            </w:r>
            <w:proofErr w:type="spellStart"/>
            <w:r w:rsidRPr="00026B21">
              <w:rPr>
                <w:rFonts w:ascii="Calibri" w:hAnsi="Calibri" w:cs="Calibri"/>
                <w:bCs/>
                <w:sz w:val="18"/>
                <w:szCs w:val="18"/>
              </w:rPr>
              <w:t>mils</w:t>
            </w:r>
            <w:proofErr w:type="spellEnd"/>
            <w:r w:rsidRPr="00026B21">
              <w:rPr>
                <w:rFonts w:ascii="Calibri" w:hAnsi="Calibri" w:cs="Calibri"/>
                <w:bCs/>
                <w:sz w:val="18"/>
                <w:szCs w:val="18"/>
              </w:rPr>
              <w:t>, y que sea capaz de hacer notar logotipos y todo texto anteriormente pintado.</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EL tamaño de letras, así como su distribución deberá realizarse de acuerdo a la tabla en el punto 9.9.2, que está en función a la capacidad del tanque. Excepcionalmente para tanques pequeños, se deberá hacer uso del buen criterio del personal de la planta.</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El emblema podrá ser pintado no más de una vez por cada tanque.</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El número y nombre de producto podrán ser pintado más de una vez, esto de acuerdo a la necesidad de resaltar visualmente para identificar el tanque.</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Emblema Institucional</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El uso del emblema deberá ser utilizado en la identificación de los tanques de almacenamiento y se debe evitar el uso indiscriminado, es decir es recomendable limitar al mínimo su uso para este fin.</w:t>
            </w: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El emblema institucional se debe llevar en cada tanque horizontal (uno sólo), en el frente que más destaque visualmente.</w:t>
            </w: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Se deberá respetar la retícula constructiva, los colores y las dimensiones dadas en el documento imagen corporativa.</w:t>
            </w:r>
          </w:p>
          <w:p w:rsidR="00026B21" w:rsidRPr="00026B21" w:rsidRDefault="00026B21" w:rsidP="00026B21">
            <w:pPr>
              <w:rPr>
                <w:rFonts w:ascii="Calibri" w:hAnsi="Calibri" w:cs="Calibri"/>
                <w:b/>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Dimensiones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La dimensión del emblema va en proporcionalidad con la capacidad del tanque de acuerdo a la tabla mostrada a continuación:</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Cs/>
                <w:sz w:val="18"/>
                <w:szCs w:val="18"/>
              </w:rPr>
              <w:t xml:space="preserve">                  </w:t>
            </w:r>
            <w:r w:rsidRPr="00026B21">
              <w:rPr>
                <w:rFonts w:ascii="Calibri" w:hAnsi="Calibri" w:cs="Calibri"/>
                <w:b/>
                <w:bCs/>
                <w:sz w:val="18"/>
                <w:szCs w:val="18"/>
              </w:rPr>
              <w:t>Cuadro Nº 2                                                               Imagen Nº 3</w:t>
            </w:r>
          </w:p>
          <w:p w:rsidR="00026B21" w:rsidRPr="00026B21" w:rsidRDefault="00026B21" w:rsidP="00026B21">
            <w:pPr>
              <w:rPr>
                <w:rFonts w:ascii="Calibri" w:hAnsi="Calibri" w:cs="Calibri"/>
                <w:bCs/>
                <w:sz w:val="18"/>
                <w:szCs w:val="18"/>
              </w:rPr>
            </w:pPr>
            <w:r w:rsidRPr="00026B21">
              <w:rPr>
                <w:rFonts w:ascii="Calibri" w:hAnsi="Calibri" w:cs="Calibri"/>
                <w:b/>
                <w:bCs/>
                <w:sz w:val="18"/>
                <w:szCs w:val="18"/>
              </w:rPr>
              <w:t>(Ver Cuadro Nº 2 en Anexo de Imágenes)         (Ver Imagen Nº 3 en Anexo de Imágenes)</w:t>
            </w:r>
            <w:r w:rsidRPr="00026B21">
              <w:rPr>
                <w:rFonts w:ascii="Calibri" w:hAnsi="Calibri" w:cs="Calibri"/>
                <w:bCs/>
                <w:sz w:val="18"/>
                <w:szCs w:val="18"/>
              </w:rPr>
              <w:t xml:space="preserve">    </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Número De Tanque, Nombre Del Producto Y Señales Complementarias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Colores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 xml:space="preserve">Para la aplicación del número se deberá usar el RAL 9005, equivalente a </w:t>
            </w:r>
            <w:proofErr w:type="spellStart"/>
            <w:r w:rsidRPr="00026B21">
              <w:rPr>
                <w:rFonts w:ascii="Calibri" w:hAnsi="Calibri" w:cs="Calibri"/>
                <w:bCs/>
                <w:sz w:val="18"/>
                <w:szCs w:val="18"/>
              </w:rPr>
              <w:t>Pantone</w:t>
            </w:r>
            <w:proofErr w:type="spellEnd"/>
            <w:r w:rsidRPr="00026B21">
              <w:rPr>
                <w:rFonts w:ascii="Calibri" w:hAnsi="Calibri" w:cs="Calibri"/>
                <w:bCs/>
                <w:sz w:val="18"/>
                <w:szCs w:val="18"/>
              </w:rPr>
              <w:t xml:space="preserve"> Black</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Dimensiones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Las dimensiones del número, está en función de la capacidad del tanque.</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Cuadro Nº 3</w:t>
            </w:r>
          </w:p>
          <w:p w:rsidR="00026B21" w:rsidRPr="00026B21" w:rsidRDefault="00026B21" w:rsidP="00026B21">
            <w:pPr>
              <w:rPr>
                <w:rFonts w:ascii="Calibri" w:hAnsi="Calibri" w:cs="Calibri"/>
                <w:bCs/>
                <w:sz w:val="18"/>
                <w:szCs w:val="18"/>
              </w:rPr>
            </w:pPr>
            <w:r w:rsidRPr="00026B21">
              <w:rPr>
                <w:rFonts w:ascii="Calibri" w:hAnsi="Calibri" w:cs="Calibri"/>
                <w:b/>
                <w:bCs/>
                <w:sz w:val="18"/>
                <w:szCs w:val="18"/>
              </w:rPr>
              <w:t>(Ver Cuadro Nº 3 en Anexo de Imágenes)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Rombo NFPA 704</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Colores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 xml:space="preserve">Para la aplicación del rombo NFPA, se deberá usar la siguiente relación de colores: </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 xml:space="preserve">AZUL       </w:t>
            </w:r>
            <w:r w:rsidRPr="00026B21">
              <w:rPr>
                <w:rFonts w:ascii="Calibri" w:hAnsi="Calibri" w:cs="Calibri"/>
                <w:bCs/>
                <w:sz w:val="18"/>
                <w:szCs w:val="18"/>
              </w:rPr>
              <w:tab/>
              <w:t>RAL 5017</w:t>
            </w: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ROJO</w:t>
            </w:r>
            <w:r w:rsidRPr="00026B21">
              <w:rPr>
                <w:rFonts w:ascii="Calibri" w:hAnsi="Calibri" w:cs="Calibri"/>
                <w:bCs/>
                <w:sz w:val="18"/>
                <w:szCs w:val="18"/>
              </w:rPr>
              <w:tab/>
              <w:t xml:space="preserve">           RAL 3000</w:t>
            </w: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AMARILLO</w:t>
            </w:r>
            <w:r w:rsidRPr="00026B21">
              <w:rPr>
                <w:rFonts w:ascii="Calibri" w:hAnsi="Calibri" w:cs="Calibri"/>
                <w:bCs/>
                <w:sz w:val="18"/>
                <w:szCs w:val="18"/>
              </w:rPr>
              <w:tab/>
              <w:t>RAL 1023</w:t>
            </w: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BLANCO</w:t>
            </w:r>
            <w:r w:rsidRPr="00026B21">
              <w:rPr>
                <w:rFonts w:ascii="Calibri" w:hAnsi="Calibri" w:cs="Calibri"/>
                <w:bCs/>
                <w:sz w:val="18"/>
                <w:szCs w:val="18"/>
              </w:rPr>
              <w:tab/>
              <w:t>RAL 9003</w:t>
            </w: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NEGRO</w:t>
            </w:r>
            <w:r w:rsidRPr="00026B21">
              <w:rPr>
                <w:rFonts w:ascii="Calibri" w:hAnsi="Calibri" w:cs="Calibri"/>
                <w:bCs/>
                <w:sz w:val="18"/>
                <w:szCs w:val="18"/>
              </w:rPr>
              <w:tab/>
              <w:t xml:space="preserve">           RAL 9005, equivalente a </w:t>
            </w:r>
            <w:proofErr w:type="spellStart"/>
            <w:r w:rsidRPr="00026B21">
              <w:rPr>
                <w:rFonts w:ascii="Calibri" w:hAnsi="Calibri" w:cs="Calibri"/>
                <w:bCs/>
                <w:sz w:val="18"/>
                <w:szCs w:val="18"/>
              </w:rPr>
              <w:t>Pantone</w:t>
            </w:r>
            <w:proofErr w:type="spellEnd"/>
            <w:r w:rsidRPr="00026B21">
              <w:rPr>
                <w:rFonts w:ascii="Calibri" w:hAnsi="Calibri" w:cs="Calibri"/>
                <w:bCs/>
                <w:sz w:val="18"/>
                <w:szCs w:val="18"/>
              </w:rPr>
              <w:t xml:space="preserve"> Black</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lastRenderedPageBreak/>
              <w:t>DIMENSIONES</w:t>
            </w: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 xml:space="preserve">Las dimensiones, así como las letras del rombo NFPA deberán tener las dimensiones indicadas en la Norma NFPA 704. </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Cs/>
                <w:sz w:val="18"/>
                <w:szCs w:val="18"/>
              </w:rPr>
              <w:t xml:space="preserve">                            </w:t>
            </w:r>
            <w:r w:rsidRPr="00026B21">
              <w:rPr>
                <w:rFonts w:ascii="Calibri" w:hAnsi="Calibri" w:cs="Calibri"/>
                <w:b/>
                <w:bCs/>
                <w:sz w:val="18"/>
                <w:szCs w:val="18"/>
              </w:rPr>
              <w:t>Imagen Nº 4                                                        Cuadro Nº 4</w:t>
            </w:r>
          </w:p>
          <w:p w:rsidR="00026B21" w:rsidRPr="00026B21" w:rsidRDefault="00026B21" w:rsidP="00026B21">
            <w:pPr>
              <w:rPr>
                <w:rFonts w:ascii="Calibri" w:hAnsi="Calibri" w:cs="Calibri"/>
                <w:bCs/>
                <w:sz w:val="18"/>
                <w:szCs w:val="18"/>
              </w:rPr>
            </w:pPr>
            <w:r w:rsidRPr="00026B21">
              <w:rPr>
                <w:rFonts w:ascii="Calibri" w:hAnsi="Calibri" w:cs="Calibri"/>
                <w:b/>
                <w:bCs/>
                <w:sz w:val="18"/>
                <w:szCs w:val="18"/>
              </w:rPr>
              <w:t xml:space="preserve">      (Ver Imagen Nº 4 en Anexo de Imágenes)    (Ver Cuadro Nº 4 en Anexo de Imágenes)</w:t>
            </w:r>
            <w:r w:rsidRPr="00026B21">
              <w:rPr>
                <w:rFonts w:ascii="Calibri" w:hAnsi="Calibri" w:cs="Calibri"/>
                <w:bCs/>
                <w:sz w:val="18"/>
                <w:szCs w:val="18"/>
              </w:rPr>
              <w:t xml:space="preserve">    </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Imagen Nº 6</w:t>
            </w: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(Ver Imagen Nº 6 en Anexo de Imágenes)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EL tipo de letra y número es opcional, como indica la nota. La altura mínima son las mostradas en la tabla anterior. Usaremos una altura de letra o número igual a H3, de acuerdo al tipo de tanques (A, B, C, D y E).</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Imagen Nº 7</w:t>
            </w: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(Ver Imagen Nº 7 en Anexo de Imágenes)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Imagen Nº 8</w:t>
            </w: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(Ver Imagen Nº 8 en Anexo de Imágenes)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Cuadro Nº 5</w:t>
            </w:r>
          </w:p>
          <w:p w:rsidR="00026B21" w:rsidRPr="00026B21" w:rsidRDefault="00026B21" w:rsidP="00026B21">
            <w:pPr>
              <w:rPr>
                <w:rFonts w:ascii="Calibri" w:hAnsi="Calibri" w:cs="Calibri"/>
                <w:bCs/>
                <w:sz w:val="18"/>
                <w:szCs w:val="18"/>
              </w:rPr>
            </w:pPr>
            <w:r w:rsidRPr="00026B21">
              <w:rPr>
                <w:rFonts w:ascii="Calibri" w:hAnsi="Calibri" w:cs="Calibri"/>
                <w:b/>
                <w:bCs/>
                <w:sz w:val="18"/>
                <w:szCs w:val="18"/>
              </w:rPr>
              <w:t>(Ver Cuadro Nº 5 en Anexo de Imágenes)</w:t>
            </w:r>
          </w:p>
          <w:p w:rsidR="00561D6D" w:rsidRPr="008842A3" w:rsidRDefault="00561D6D" w:rsidP="00822B2E">
            <w:pPr>
              <w:rPr>
                <w:rFonts w:ascii="Calibri" w:hAnsi="Calibri" w:cs="Calibri"/>
                <w:bCs/>
                <w:sz w:val="18"/>
                <w:szCs w:val="18"/>
              </w:rPr>
            </w:pPr>
          </w:p>
        </w:tc>
        <w:tc>
          <w:tcPr>
            <w:tcW w:w="4485" w:type="dxa"/>
            <w:vAlign w:val="center"/>
          </w:tcPr>
          <w:p w:rsidR="00561D6D" w:rsidRPr="008842A3" w:rsidRDefault="00561D6D" w:rsidP="00822B2E">
            <w:pPr>
              <w:rPr>
                <w:rFonts w:ascii="Calibri" w:hAnsi="Calibri" w:cs="Calibri"/>
                <w:b/>
                <w:sz w:val="18"/>
                <w:szCs w:val="18"/>
              </w:rPr>
            </w:pPr>
          </w:p>
        </w:tc>
      </w:tr>
      <w:tr w:rsidR="00DA7411" w:rsidRPr="008842A3" w:rsidTr="00331377">
        <w:trPr>
          <w:trHeight w:val="233"/>
          <w:jc w:val="center"/>
        </w:trPr>
        <w:tc>
          <w:tcPr>
            <w:tcW w:w="4796" w:type="dxa"/>
            <w:vAlign w:val="center"/>
          </w:tcPr>
          <w:p w:rsidR="00026B21" w:rsidRPr="00026B21" w:rsidRDefault="00026B21" w:rsidP="00026B21">
            <w:pPr>
              <w:rPr>
                <w:rFonts w:ascii="Calibri" w:hAnsi="Calibri" w:cs="Calibri"/>
                <w:b/>
                <w:bCs/>
                <w:sz w:val="18"/>
                <w:szCs w:val="18"/>
              </w:rPr>
            </w:pPr>
            <w:r>
              <w:rPr>
                <w:rFonts w:ascii="Calibri" w:hAnsi="Calibri" w:cs="Calibri"/>
                <w:b/>
                <w:bCs/>
                <w:sz w:val="18"/>
                <w:szCs w:val="18"/>
              </w:rPr>
              <w:lastRenderedPageBreak/>
              <w:t>10.-</w:t>
            </w:r>
            <w:r w:rsidRPr="00026B21">
              <w:rPr>
                <w:rFonts w:ascii="Calibri" w:hAnsi="Calibri" w:cs="Calibri"/>
                <w:b/>
                <w:bCs/>
                <w:sz w:val="18"/>
                <w:szCs w:val="18"/>
              </w:rPr>
              <w:t>SERVICIO DE CAMBIO DE MANÓMETROS, TERMÓMETROS, MEDIDORES PORCENTUALES Y VÁLVULAS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En este punto comprende la provisión, calibración e instalación de accesorios de cada tanque, deben ser nuevos y de buena calidad, con las mismas características o mejores a los actuales, los accesorios son los siguientes:</w:t>
            </w:r>
          </w:p>
          <w:p w:rsidR="00026B21" w:rsidRPr="00026B21" w:rsidRDefault="00026B21" w:rsidP="00026B21">
            <w:pPr>
              <w:rPr>
                <w:rFonts w:ascii="Calibri" w:hAnsi="Calibri" w:cs="Calibri"/>
                <w:bCs/>
                <w:sz w:val="18"/>
                <w:szCs w:val="18"/>
              </w:rPr>
            </w:pPr>
          </w:p>
          <w:p w:rsidR="00026B21" w:rsidRPr="00026B21" w:rsidRDefault="00026B21" w:rsidP="00026B21">
            <w:pPr>
              <w:numPr>
                <w:ilvl w:val="0"/>
                <w:numId w:val="63"/>
              </w:numPr>
              <w:rPr>
                <w:rFonts w:ascii="Calibri" w:hAnsi="Calibri" w:cs="Calibri"/>
                <w:bCs/>
                <w:sz w:val="18"/>
                <w:szCs w:val="18"/>
              </w:rPr>
            </w:pPr>
            <w:r w:rsidRPr="00026B21">
              <w:rPr>
                <w:rFonts w:ascii="Calibri" w:hAnsi="Calibri" w:cs="Calibri"/>
                <w:bCs/>
                <w:sz w:val="18"/>
                <w:szCs w:val="18"/>
              </w:rPr>
              <w:t>2 Manómetros (Medidor de Presión)</w:t>
            </w:r>
          </w:p>
          <w:p w:rsidR="00026B21" w:rsidRPr="00026B21" w:rsidRDefault="00026B21" w:rsidP="00026B21">
            <w:pPr>
              <w:numPr>
                <w:ilvl w:val="0"/>
                <w:numId w:val="63"/>
              </w:numPr>
              <w:rPr>
                <w:rFonts w:ascii="Calibri" w:hAnsi="Calibri" w:cs="Calibri"/>
                <w:bCs/>
                <w:sz w:val="18"/>
                <w:szCs w:val="18"/>
              </w:rPr>
            </w:pPr>
            <w:r w:rsidRPr="00026B21">
              <w:rPr>
                <w:rFonts w:ascii="Calibri" w:hAnsi="Calibri" w:cs="Calibri"/>
                <w:bCs/>
                <w:sz w:val="18"/>
                <w:szCs w:val="18"/>
              </w:rPr>
              <w:t>2 Termómetros (Medidor de Temperatura)</w:t>
            </w:r>
          </w:p>
          <w:p w:rsidR="00026B21" w:rsidRPr="00026B21" w:rsidRDefault="00026B21" w:rsidP="00026B21">
            <w:pPr>
              <w:numPr>
                <w:ilvl w:val="0"/>
                <w:numId w:val="63"/>
              </w:numPr>
              <w:rPr>
                <w:rFonts w:ascii="Calibri" w:hAnsi="Calibri" w:cs="Calibri"/>
                <w:bCs/>
                <w:sz w:val="18"/>
                <w:szCs w:val="18"/>
              </w:rPr>
            </w:pPr>
            <w:r w:rsidRPr="00026B21">
              <w:rPr>
                <w:rFonts w:ascii="Calibri" w:hAnsi="Calibri" w:cs="Calibri"/>
                <w:bCs/>
                <w:sz w:val="18"/>
                <w:szCs w:val="18"/>
              </w:rPr>
              <w:t>2 Unidades de Medidor de Porcentaje de GLP</w:t>
            </w:r>
          </w:p>
          <w:p w:rsidR="00026B21" w:rsidRPr="00026B21" w:rsidRDefault="00026B21" w:rsidP="00026B21">
            <w:pPr>
              <w:numPr>
                <w:ilvl w:val="0"/>
                <w:numId w:val="63"/>
              </w:numPr>
              <w:rPr>
                <w:rFonts w:ascii="Calibri" w:hAnsi="Calibri" w:cs="Calibri"/>
                <w:bCs/>
                <w:sz w:val="18"/>
                <w:szCs w:val="18"/>
              </w:rPr>
            </w:pPr>
            <w:r w:rsidRPr="00026B21">
              <w:rPr>
                <w:rFonts w:ascii="Calibri" w:hAnsi="Calibri" w:cs="Calibri"/>
                <w:bCs/>
                <w:sz w:val="18"/>
                <w:szCs w:val="18"/>
              </w:rPr>
              <w:t>4 Válvulas de alivio para tanques a presión</w:t>
            </w:r>
          </w:p>
          <w:p w:rsidR="00026B21" w:rsidRPr="00026B21" w:rsidRDefault="00026B21" w:rsidP="00026B21">
            <w:pPr>
              <w:numPr>
                <w:ilvl w:val="0"/>
                <w:numId w:val="63"/>
              </w:numPr>
              <w:rPr>
                <w:rFonts w:ascii="Calibri" w:hAnsi="Calibri" w:cs="Calibri"/>
                <w:bCs/>
                <w:sz w:val="18"/>
                <w:szCs w:val="18"/>
              </w:rPr>
            </w:pPr>
            <w:r w:rsidRPr="00026B21">
              <w:rPr>
                <w:rFonts w:ascii="Calibri" w:hAnsi="Calibri" w:cs="Calibri"/>
                <w:bCs/>
                <w:sz w:val="18"/>
                <w:szCs w:val="18"/>
              </w:rPr>
              <w:t>2 Válvulas de cierre rápido de 2” ANSI 300 de 1/4 de giro, bridadas según ASME 16.30.</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Las marcas y modelos de los accesorios serán propuestos por el contratista, siendo estos previamente aprobados por Fiscalización.</w:t>
            </w: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Todos los accesorios provistos, deberán tener sus respectivas certificaciones de calidad, así como sus certificados de calibración correspondientes.</w:t>
            </w: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Previa instalación de los componentes estos deberán ser revisados y aprobados por fiscalización.</w:t>
            </w: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lastRenderedPageBreak/>
              <w:t>El contratista deberá emitir un certificado de garantía, de por lo menos 1 año, donde contemple el buen funcionamiento de los mismos.</w:t>
            </w:r>
          </w:p>
          <w:p w:rsidR="00561D6D" w:rsidRPr="008842A3" w:rsidRDefault="00561D6D" w:rsidP="00822B2E">
            <w:pPr>
              <w:rPr>
                <w:rFonts w:ascii="Calibri" w:hAnsi="Calibri" w:cs="Calibri"/>
                <w:bCs/>
                <w:sz w:val="18"/>
                <w:szCs w:val="18"/>
              </w:rPr>
            </w:pPr>
          </w:p>
        </w:tc>
        <w:tc>
          <w:tcPr>
            <w:tcW w:w="4485" w:type="dxa"/>
            <w:vAlign w:val="center"/>
          </w:tcPr>
          <w:p w:rsidR="00561D6D" w:rsidRPr="008842A3" w:rsidRDefault="00561D6D" w:rsidP="00822B2E">
            <w:pPr>
              <w:rPr>
                <w:rFonts w:ascii="Calibri" w:hAnsi="Calibri" w:cs="Calibri"/>
                <w:b/>
                <w:sz w:val="18"/>
                <w:szCs w:val="18"/>
              </w:rPr>
            </w:pPr>
          </w:p>
        </w:tc>
      </w:tr>
      <w:tr w:rsidR="00DA7411" w:rsidRPr="008842A3" w:rsidTr="00331377">
        <w:trPr>
          <w:trHeight w:val="233"/>
          <w:jc w:val="center"/>
        </w:trPr>
        <w:tc>
          <w:tcPr>
            <w:tcW w:w="4796" w:type="dxa"/>
            <w:vAlign w:val="center"/>
          </w:tcPr>
          <w:p w:rsidR="00026B21" w:rsidRPr="00026B21" w:rsidRDefault="00026B21" w:rsidP="00026B21">
            <w:pPr>
              <w:rPr>
                <w:rFonts w:ascii="Calibri" w:hAnsi="Calibri" w:cs="Calibri"/>
                <w:b/>
                <w:bCs/>
                <w:sz w:val="18"/>
                <w:szCs w:val="18"/>
              </w:rPr>
            </w:pPr>
            <w:r>
              <w:rPr>
                <w:rFonts w:ascii="Calibri" w:hAnsi="Calibri" w:cs="Calibri"/>
                <w:b/>
                <w:bCs/>
                <w:sz w:val="18"/>
                <w:szCs w:val="18"/>
              </w:rPr>
              <w:lastRenderedPageBreak/>
              <w:t>11.-</w:t>
            </w:r>
            <w:r w:rsidRPr="00026B21">
              <w:rPr>
                <w:rFonts w:ascii="Calibri" w:hAnsi="Calibri" w:cs="Calibri"/>
                <w:b/>
                <w:bCs/>
                <w:sz w:val="18"/>
                <w:szCs w:val="18"/>
              </w:rPr>
              <w:t>SERVICIO DE INSPECCIÓN Y VERIFICACIÓN DE INTEGRIDAD DE TANQUE POR MEDIO DE PRUEBA HIDROSTÁTICA</w:t>
            </w:r>
          </w:p>
          <w:p w:rsidR="00026B21" w:rsidRPr="00026B21" w:rsidRDefault="00026B21" w:rsidP="00026B21">
            <w:pPr>
              <w:rPr>
                <w:rFonts w:ascii="Calibri" w:hAnsi="Calibri" w:cs="Calibri"/>
                <w:b/>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La empresa Contratista deberá someter a los tanques de GLP a pruebas Hidrostáticas considerando lo establecido en la norma API 510 – “</w:t>
            </w:r>
            <w:proofErr w:type="spellStart"/>
            <w:r w:rsidRPr="00026B21">
              <w:rPr>
                <w:rFonts w:ascii="Calibri" w:hAnsi="Calibri" w:cs="Calibri"/>
                <w:bCs/>
                <w:sz w:val="18"/>
                <w:szCs w:val="18"/>
              </w:rPr>
              <w:t>Pressure</w:t>
            </w:r>
            <w:proofErr w:type="spellEnd"/>
            <w:r w:rsidRPr="00026B21">
              <w:rPr>
                <w:rFonts w:ascii="Calibri" w:hAnsi="Calibri" w:cs="Calibri"/>
                <w:bCs/>
                <w:sz w:val="18"/>
                <w:szCs w:val="18"/>
              </w:rPr>
              <w:t xml:space="preserve"> </w:t>
            </w:r>
            <w:proofErr w:type="spellStart"/>
            <w:r w:rsidRPr="00026B21">
              <w:rPr>
                <w:rFonts w:ascii="Calibri" w:hAnsi="Calibri" w:cs="Calibri"/>
                <w:bCs/>
                <w:sz w:val="18"/>
                <w:szCs w:val="18"/>
              </w:rPr>
              <w:t>Vessel</w:t>
            </w:r>
            <w:proofErr w:type="spellEnd"/>
            <w:r w:rsidRPr="00026B21">
              <w:rPr>
                <w:rFonts w:ascii="Calibri" w:hAnsi="Calibri" w:cs="Calibri"/>
                <w:bCs/>
                <w:sz w:val="18"/>
                <w:szCs w:val="18"/>
              </w:rPr>
              <w:t xml:space="preserve"> </w:t>
            </w:r>
            <w:proofErr w:type="spellStart"/>
            <w:r w:rsidRPr="00026B21">
              <w:rPr>
                <w:rFonts w:ascii="Calibri" w:hAnsi="Calibri" w:cs="Calibri"/>
                <w:bCs/>
                <w:sz w:val="18"/>
                <w:szCs w:val="18"/>
              </w:rPr>
              <w:t>Inspection</w:t>
            </w:r>
            <w:proofErr w:type="spellEnd"/>
            <w:r w:rsidRPr="00026B21">
              <w:rPr>
                <w:rFonts w:ascii="Calibri" w:hAnsi="Calibri" w:cs="Calibri"/>
                <w:bCs/>
                <w:sz w:val="18"/>
                <w:szCs w:val="18"/>
              </w:rPr>
              <w:t xml:space="preserve"> </w:t>
            </w:r>
            <w:proofErr w:type="spellStart"/>
            <w:r w:rsidRPr="00026B21">
              <w:rPr>
                <w:rFonts w:ascii="Calibri" w:hAnsi="Calibri" w:cs="Calibri"/>
                <w:bCs/>
                <w:sz w:val="18"/>
                <w:szCs w:val="18"/>
              </w:rPr>
              <w:t>Code</w:t>
            </w:r>
            <w:proofErr w:type="spellEnd"/>
            <w:r w:rsidRPr="00026B21">
              <w:rPr>
                <w:rFonts w:ascii="Calibri" w:hAnsi="Calibri" w:cs="Calibri"/>
                <w:bCs/>
                <w:sz w:val="18"/>
                <w:szCs w:val="18"/>
              </w:rPr>
              <w:t>: In-</w:t>
            </w:r>
            <w:proofErr w:type="spellStart"/>
            <w:r w:rsidRPr="00026B21">
              <w:rPr>
                <w:rFonts w:ascii="Calibri" w:hAnsi="Calibri" w:cs="Calibri"/>
                <w:bCs/>
                <w:sz w:val="18"/>
                <w:szCs w:val="18"/>
              </w:rPr>
              <w:t>Service</w:t>
            </w:r>
            <w:proofErr w:type="spellEnd"/>
            <w:r w:rsidRPr="00026B21">
              <w:rPr>
                <w:rFonts w:ascii="Calibri" w:hAnsi="Calibri" w:cs="Calibri"/>
                <w:bCs/>
                <w:sz w:val="18"/>
                <w:szCs w:val="18"/>
              </w:rPr>
              <w:t xml:space="preserve"> </w:t>
            </w:r>
            <w:proofErr w:type="spellStart"/>
            <w:r w:rsidRPr="00026B21">
              <w:rPr>
                <w:rFonts w:ascii="Calibri" w:hAnsi="Calibri" w:cs="Calibri"/>
                <w:bCs/>
                <w:sz w:val="18"/>
                <w:szCs w:val="18"/>
              </w:rPr>
              <w:t>Inspection</w:t>
            </w:r>
            <w:proofErr w:type="spellEnd"/>
            <w:r w:rsidRPr="00026B21">
              <w:rPr>
                <w:rFonts w:ascii="Calibri" w:hAnsi="Calibri" w:cs="Calibri"/>
                <w:bCs/>
                <w:sz w:val="18"/>
                <w:szCs w:val="18"/>
              </w:rPr>
              <w:t xml:space="preserve">, Rating, </w:t>
            </w:r>
            <w:proofErr w:type="spellStart"/>
            <w:r w:rsidRPr="00026B21">
              <w:rPr>
                <w:rFonts w:ascii="Calibri" w:hAnsi="Calibri" w:cs="Calibri"/>
                <w:bCs/>
                <w:sz w:val="18"/>
                <w:szCs w:val="18"/>
              </w:rPr>
              <w:t>Repair</w:t>
            </w:r>
            <w:proofErr w:type="spellEnd"/>
            <w:r w:rsidRPr="00026B21">
              <w:rPr>
                <w:rFonts w:ascii="Calibri" w:hAnsi="Calibri" w:cs="Calibri"/>
                <w:bCs/>
                <w:sz w:val="18"/>
                <w:szCs w:val="18"/>
              </w:rPr>
              <w:t xml:space="preserve">, and </w:t>
            </w:r>
            <w:proofErr w:type="spellStart"/>
            <w:r w:rsidRPr="00026B21">
              <w:rPr>
                <w:rFonts w:ascii="Calibri" w:hAnsi="Calibri" w:cs="Calibri"/>
                <w:bCs/>
                <w:sz w:val="18"/>
                <w:szCs w:val="18"/>
              </w:rPr>
              <w:t>Alteration</w:t>
            </w:r>
            <w:proofErr w:type="spellEnd"/>
            <w:r w:rsidRPr="00026B21">
              <w:rPr>
                <w:rFonts w:ascii="Calibri" w:hAnsi="Calibri" w:cs="Calibri"/>
                <w:bCs/>
                <w:sz w:val="18"/>
                <w:szCs w:val="18"/>
              </w:rPr>
              <w:t>”.</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De esa forma, la prueba Hidrostática se realizará usando agua como fluido a una presión de Prueba de 1,3 veces la Máxima Presión de Trabajo Permisible - MAWP (en sus siglas en inglés) por un lapso de 2 horas como mínimo, verificando si existen fugas en el tanque.</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i/>
                <w:sz w:val="18"/>
                <w:szCs w:val="18"/>
              </w:rPr>
            </w:pPr>
            <w:r w:rsidRPr="00026B21">
              <w:rPr>
                <w:rFonts w:ascii="Calibri" w:hAnsi="Calibri" w:cs="Calibri"/>
                <w:bCs/>
                <w:i/>
                <w:sz w:val="18"/>
                <w:szCs w:val="18"/>
              </w:rPr>
              <w:t>Prueba Hidrostática (psi) = 1, 3 x MAWP</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Asimismo, el CONTRATISTA deberá considerar el trasvasijado del agua de prueba de un tanque a otro con el fin de evitar el uso de una mayor cantidad e impedir la contaminación de la misma, para este caso YPFB proveerá el agua para la prueba.</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Para ejecutar la Prueba Hidrostática, la empresa contratista deberá prever el uso de los siguientes materiales e instrumentación requerida:</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 xml:space="preserve">Equipos y Materiales.-  </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Entre los equipos y materiales requeridos, son necesarios:</w:t>
            </w:r>
          </w:p>
          <w:p w:rsidR="00026B21" w:rsidRPr="00026B21" w:rsidRDefault="00026B21" w:rsidP="00026B21">
            <w:pPr>
              <w:rPr>
                <w:rFonts w:ascii="Calibri" w:hAnsi="Calibri" w:cs="Calibri"/>
                <w:bCs/>
                <w:sz w:val="18"/>
                <w:szCs w:val="18"/>
              </w:rPr>
            </w:pPr>
          </w:p>
          <w:p w:rsidR="00026B21" w:rsidRPr="00026B21" w:rsidRDefault="00026B21" w:rsidP="00026B21">
            <w:pPr>
              <w:numPr>
                <w:ilvl w:val="2"/>
                <w:numId w:val="64"/>
              </w:numPr>
              <w:rPr>
                <w:rFonts w:ascii="Calibri" w:hAnsi="Calibri" w:cs="Calibri"/>
                <w:bCs/>
                <w:sz w:val="18"/>
                <w:szCs w:val="18"/>
              </w:rPr>
            </w:pPr>
            <w:r w:rsidRPr="00026B21">
              <w:rPr>
                <w:rFonts w:ascii="Calibri" w:hAnsi="Calibri" w:cs="Calibri"/>
                <w:bCs/>
                <w:sz w:val="18"/>
                <w:szCs w:val="18"/>
              </w:rPr>
              <w:t>Bomba de llenado de baja presión y alto caudal</w:t>
            </w:r>
          </w:p>
          <w:p w:rsidR="00026B21" w:rsidRPr="00026B21" w:rsidRDefault="00026B21" w:rsidP="00026B21">
            <w:pPr>
              <w:numPr>
                <w:ilvl w:val="2"/>
                <w:numId w:val="64"/>
              </w:numPr>
              <w:rPr>
                <w:rFonts w:ascii="Calibri" w:hAnsi="Calibri" w:cs="Calibri"/>
                <w:bCs/>
                <w:sz w:val="18"/>
                <w:szCs w:val="18"/>
              </w:rPr>
            </w:pPr>
            <w:r w:rsidRPr="00026B21">
              <w:rPr>
                <w:rFonts w:ascii="Calibri" w:hAnsi="Calibri" w:cs="Calibri"/>
                <w:bCs/>
                <w:sz w:val="18"/>
                <w:szCs w:val="18"/>
              </w:rPr>
              <w:t>Bomba de presurizado de alta presión</w:t>
            </w:r>
          </w:p>
          <w:p w:rsidR="00026B21" w:rsidRPr="00026B21" w:rsidRDefault="00026B21" w:rsidP="00026B21">
            <w:pPr>
              <w:numPr>
                <w:ilvl w:val="2"/>
                <w:numId w:val="64"/>
              </w:numPr>
              <w:rPr>
                <w:rFonts w:ascii="Calibri" w:hAnsi="Calibri" w:cs="Calibri"/>
                <w:bCs/>
                <w:sz w:val="18"/>
                <w:szCs w:val="18"/>
              </w:rPr>
            </w:pPr>
            <w:r w:rsidRPr="00026B21">
              <w:rPr>
                <w:rFonts w:ascii="Calibri" w:hAnsi="Calibri" w:cs="Calibri"/>
                <w:bCs/>
                <w:sz w:val="18"/>
                <w:szCs w:val="18"/>
              </w:rPr>
              <w:t>Tanque colector de agua</w:t>
            </w:r>
          </w:p>
          <w:p w:rsidR="00026B21" w:rsidRPr="00026B21" w:rsidRDefault="00026B21" w:rsidP="00026B21">
            <w:pPr>
              <w:numPr>
                <w:ilvl w:val="2"/>
                <w:numId w:val="64"/>
              </w:numPr>
              <w:rPr>
                <w:rFonts w:ascii="Calibri" w:hAnsi="Calibri" w:cs="Calibri"/>
                <w:bCs/>
                <w:sz w:val="18"/>
                <w:szCs w:val="18"/>
              </w:rPr>
            </w:pPr>
            <w:r w:rsidRPr="00026B21">
              <w:rPr>
                <w:rFonts w:ascii="Calibri" w:hAnsi="Calibri" w:cs="Calibri"/>
                <w:bCs/>
                <w:sz w:val="18"/>
                <w:szCs w:val="18"/>
              </w:rPr>
              <w:t>Compresor de aire</w:t>
            </w:r>
          </w:p>
          <w:p w:rsidR="00026B21" w:rsidRPr="00026B21" w:rsidRDefault="00026B21" w:rsidP="00026B21">
            <w:pPr>
              <w:numPr>
                <w:ilvl w:val="2"/>
                <w:numId w:val="64"/>
              </w:numPr>
              <w:rPr>
                <w:rFonts w:ascii="Calibri" w:hAnsi="Calibri" w:cs="Calibri"/>
                <w:bCs/>
                <w:sz w:val="18"/>
                <w:szCs w:val="18"/>
              </w:rPr>
            </w:pPr>
            <w:r w:rsidRPr="00026B21">
              <w:rPr>
                <w:rFonts w:ascii="Calibri" w:hAnsi="Calibri" w:cs="Calibri"/>
                <w:bCs/>
                <w:sz w:val="18"/>
                <w:szCs w:val="18"/>
              </w:rPr>
              <w:t>Mangueras de alta presión de distintos diámetros según requerimiento</w:t>
            </w:r>
          </w:p>
          <w:p w:rsidR="00026B21" w:rsidRPr="00026B21" w:rsidRDefault="00026B21" w:rsidP="00026B21">
            <w:pPr>
              <w:numPr>
                <w:ilvl w:val="2"/>
                <w:numId w:val="64"/>
              </w:numPr>
              <w:rPr>
                <w:rFonts w:ascii="Calibri" w:hAnsi="Calibri" w:cs="Calibri"/>
                <w:bCs/>
                <w:sz w:val="18"/>
                <w:szCs w:val="18"/>
              </w:rPr>
            </w:pPr>
            <w:r w:rsidRPr="00026B21">
              <w:rPr>
                <w:rFonts w:ascii="Calibri" w:hAnsi="Calibri" w:cs="Calibri"/>
                <w:bCs/>
                <w:sz w:val="18"/>
                <w:szCs w:val="18"/>
              </w:rPr>
              <w:t>Cabezal de prueba hidrostática</w:t>
            </w:r>
          </w:p>
          <w:p w:rsidR="00026B21" w:rsidRPr="00026B21" w:rsidRDefault="00026B21" w:rsidP="00026B21">
            <w:pPr>
              <w:numPr>
                <w:ilvl w:val="2"/>
                <w:numId w:val="64"/>
              </w:numPr>
              <w:rPr>
                <w:rFonts w:ascii="Calibri" w:hAnsi="Calibri" w:cs="Calibri"/>
                <w:bCs/>
                <w:sz w:val="18"/>
                <w:szCs w:val="18"/>
              </w:rPr>
            </w:pPr>
            <w:r w:rsidRPr="00026B21">
              <w:rPr>
                <w:rFonts w:ascii="Calibri" w:hAnsi="Calibri" w:cs="Calibri"/>
                <w:bCs/>
                <w:sz w:val="18"/>
                <w:szCs w:val="18"/>
              </w:rPr>
              <w:t>Caseta de instrumentación</w:t>
            </w:r>
          </w:p>
          <w:p w:rsidR="00026B21" w:rsidRPr="00026B21" w:rsidRDefault="00026B21" w:rsidP="00026B21">
            <w:pPr>
              <w:numPr>
                <w:ilvl w:val="2"/>
                <w:numId w:val="64"/>
              </w:numPr>
              <w:rPr>
                <w:rFonts w:ascii="Calibri" w:hAnsi="Calibri" w:cs="Calibri"/>
                <w:bCs/>
                <w:sz w:val="18"/>
                <w:szCs w:val="18"/>
              </w:rPr>
            </w:pPr>
            <w:r w:rsidRPr="00026B21">
              <w:rPr>
                <w:rFonts w:ascii="Calibri" w:hAnsi="Calibri" w:cs="Calibri"/>
                <w:bCs/>
                <w:sz w:val="18"/>
                <w:szCs w:val="18"/>
              </w:rPr>
              <w:t xml:space="preserve">Mesa para </w:t>
            </w:r>
            <w:proofErr w:type="spellStart"/>
            <w:r w:rsidRPr="00026B21">
              <w:rPr>
                <w:rFonts w:ascii="Calibri" w:hAnsi="Calibri" w:cs="Calibri"/>
                <w:bCs/>
                <w:sz w:val="18"/>
                <w:szCs w:val="18"/>
              </w:rPr>
              <w:t>manifold</w:t>
            </w:r>
            <w:proofErr w:type="spellEnd"/>
            <w:r w:rsidRPr="00026B21">
              <w:rPr>
                <w:rFonts w:ascii="Calibri" w:hAnsi="Calibri" w:cs="Calibri"/>
                <w:bCs/>
                <w:sz w:val="18"/>
                <w:szCs w:val="18"/>
              </w:rPr>
              <w:t xml:space="preserve"> de control de instrumentación</w:t>
            </w:r>
          </w:p>
          <w:p w:rsidR="00026B21" w:rsidRPr="00026B21" w:rsidRDefault="00026B21" w:rsidP="00026B21">
            <w:pPr>
              <w:numPr>
                <w:ilvl w:val="2"/>
                <w:numId w:val="64"/>
              </w:numPr>
              <w:rPr>
                <w:rFonts w:ascii="Calibri" w:hAnsi="Calibri" w:cs="Calibri"/>
                <w:bCs/>
                <w:sz w:val="18"/>
                <w:szCs w:val="18"/>
              </w:rPr>
            </w:pPr>
            <w:r w:rsidRPr="00026B21">
              <w:rPr>
                <w:rFonts w:ascii="Calibri" w:hAnsi="Calibri" w:cs="Calibri"/>
                <w:bCs/>
                <w:sz w:val="18"/>
                <w:szCs w:val="18"/>
              </w:rPr>
              <w:t>Válvulas tipo aguja, para control de instrumentación</w:t>
            </w:r>
          </w:p>
          <w:p w:rsidR="00026B21" w:rsidRPr="00026B21" w:rsidRDefault="00026B21" w:rsidP="00026B21">
            <w:pPr>
              <w:numPr>
                <w:ilvl w:val="2"/>
                <w:numId w:val="64"/>
              </w:numPr>
              <w:rPr>
                <w:rFonts w:ascii="Calibri" w:hAnsi="Calibri" w:cs="Calibri"/>
                <w:bCs/>
                <w:sz w:val="18"/>
                <w:szCs w:val="18"/>
              </w:rPr>
            </w:pPr>
            <w:r w:rsidRPr="00026B21">
              <w:rPr>
                <w:rFonts w:ascii="Calibri" w:hAnsi="Calibri" w:cs="Calibri"/>
                <w:bCs/>
                <w:sz w:val="18"/>
                <w:szCs w:val="18"/>
              </w:rPr>
              <w:t>Accesorios varios (</w:t>
            </w:r>
            <w:proofErr w:type="spellStart"/>
            <w:r w:rsidRPr="00026B21">
              <w:rPr>
                <w:rFonts w:ascii="Calibri" w:hAnsi="Calibri" w:cs="Calibri"/>
                <w:bCs/>
                <w:sz w:val="18"/>
                <w:szCs w:val="18"/>
              </w:rPr>
              <w:t>niples</w:t>
            </w:r>
            <w:proofErr w:type="spellEnd"/>
            <w:r w:rsidRPr="00026B21">
              <w:rPr>
                <w:rFonts w:ascii="Calibri" w:hAnsi="Calibri" w:cs="Calibri"/>
                <w:bCs/>
                <w:sz w:val="18"/>
                <w:szCs w:val="18"/>
              </w:rPr>
              <w:t>, acoples, reductores, etc.), si así se lo requiere.</w:t>
            </w:r>
          </w:p>
          <w:p w:rsidR="00026B21" w:rsidRPr="00026B21" w:rsidRDefault="00026B21" w:rsidP="00026B21">
            <w:pPr>
              <w:numPr>
                <w:ilvl w:val="2"/>
                <w:numId w:val="64"/>
              </w:numPr>
              <w:rPr>
                <w:rFonts w:ascii="Calibri" w:hAnsi="Calibri" w:cs="Calibri"/>
                <w:bCs/>
                <w:sz w:val="18"/>
                <w:szCs w:val="18"/>
              </w:rPr>
            </w:pPr>
            <w:r w:rsidRPr="00026B21">
              <w:rPr>
                <w:rFonts w:ascii="Calibri" w:hAnsi="Calibri" w:cs="Calibri"/>
                <w:bCs/>
                <w:sz w:val="18"/>
                <w:szCs w:val="18"/>
              </w:rPr>
              <w:t>Herramientas en general</w:t>
            </w:r>
          </w:p>
          <w:p w:rsidR="00026B21" w:rsidRPr="00026B21" w:rsidRDefault="00026B21" w:rsidP="00026B21">
            <w:pPr>
              <w:numPr>
                <w:ilvl w:val="2"/>
                <w:numId w:val="64"/>
              </w:numPr>
              <w:rPr>
                <w:rFonts w:ascii="Calibri" w:hAnsi="Calibri" w:cs="Calibri"/>
                <w:bCs/>
                <w:sz w:val="18"/>
                <w:szCs w:val="18"/>
              </w:rPr>
            </w:pPr>
            <w:r w:rsidRPr="00026B21">
              <w:rPr>
                <w:rFonts w:ascii="Calibri" w:hAnsi="Calibri" w:cs="Calibri"/>
                <w:bCs/>
                <w:sz w:val="18"/>
                <w:szCs w:val="18"/>
              </w:rPr>
              <w:lastRenderedPageBreak/>
              <w:t>Otros materiales o accesorios requeridos según la necesidad</w:t>
            </w:r>
          </w:p>
          <w:p w:rsidR="00026B21" w:rsidRPr="00026B21" w:rsidRDefault="00026B21" w:rsidP="00026B21">
            <w:pPr>
              <w:numPr>
                <w:ilvl w:val="2"/>
                <w:numId w:val="64"/>
              </w:numPr>
              <w:rPr>
                <w:rFonts w:ascii="Calibri" w:hAnsi="Calibri" w:cs="Calibri"/>
                <w:bCs/>
                <w:sz w:val="18"/>
                <w:szCs w:val="18"/>
              </w:rPr>
            </w:pPr>
            <w:r w:rsidRPr="00026B21">
              <w:rPr>
                <w:rFonts w:ascii="Calibri" w:hAnsi="Calibri" w:cs="Calibri"/>
                <w:bCs/>
                <w:sz w:val="18"/>
                <w:szCs w:val="18"/>
              </w:rPr>
              <w:t>Material fungible</w:t>
            </w:r>
          </w:p>
          <w:p w:rsidR="00026B21" w:rsidRPr="00026B21" w:rsidRDefault="00026B21" w:rsidP="00026B21">
            <w:pPr>
              <w:rPr>
                <w:rFonts w:ascii="Calibri" w:hAnsi="Calibri" w:cs="Calibri"/>
                <w:bCs/>
                <w:i/>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 xml:space="preserve">Instrumentación. - </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Entre la instrumentación requerida es la siguiente:</w:t>
            </w:r>
          </w:p>
          <w:p w:rsidR="00026B21" w:rsidRPr="00026B21" w:rsidRDefault="00026B21" w:rsidP="00026B21">
            <w:pPr>
              <w:rPr>
                <w:rFonts w:ascii="Calibri" w:hAnsi="Calibri" w:cs="Calibri"/>
                <w:bCs/>
                <w:sz w:val="18"/>
                <w:szCs w:val="18"/>
              </w:rPr>
            </w:pPr>
          </w:p>
          <w:p w:rsidR="00026B21" w:rsidRPr="00026B21" w:rsidRDefault="00026B21" w:rsidP="00026B21">
            <w:pPr>
              <w:numPr>
                <w:ilvl w:val="0"/>
                <w:numId w:val="65"/>
              </w:numPr>
              <w:rPr>
                <w:rFonts w:ascii="Calibri" w:hAnsi="Calibri" w:cs="Calibri"/>
                <w:bCs/>
                <w:sz w:val="18"/>
                <w:szCs w:val="18"/>
              </w:rPr>
            </w:pPr>
            <w:r w:rsidRPr="00026B21">
              <w:rPr>
                <w:rFonts w:ascii="Calibri" w:hAnsi="Calibri" w:cs="Calibri"/>
                <w:bCs/>
                <w:sz w:val="18"/>
                <w:szCs w:val="18"/>
              </w:rPr>
              <w:t xml:space="preserve">Manómetros tipo </w:t>
            </w:r>
            <w:proofErr w:type="spellStart"/>
            <w:r w:rsidRPr="00026B21">
              <w:rPr>
                <w:rFonts w:ascii="Calibri" w:hAnsi="Calibri" w:cs="Calibri"/>
                <w:bCs/>
                <w:sz w:val="18"/>
                <w:szCs w:val="18"/>
              </w:rPr>
              <w:t>Bourdon</w:t>
            </w:r>
            <w:proofErr w:type="spellEnd"/>
          </w:p>
          <w:p w:rsidR="00026B21" w:rsidRPr="00026B21" w:rsidRDefault="00026B21" w:rsidP="00026B21">
            <w:pPr>
              <w:numPr>
                <w:ilvl w:val="0"/>
                <w:numId w:val="65"/>
              </w:numPr>
              <w:rPr>
                <w:rFonts w:ascii="Calibri" w:hAnsi="Calibri" w:cs="Calibri"/>
                <w:bCs/>
                <w:sz w:val="18"/>
                <w:szCs w:val="18"/>
              </w:rPr>
            </w:pPr>
            <w:r w:rsidRPr="00026B21">
              <w:rPr>
                <w:rFonts w:ascii="Calibri" w:hAnsi="Calibri" w:cs="Calibri"/>
                <w:bCs/>
                <w:sz w:val="18"/>
                <w:szCs w:val="18"/>
              </w:rPr>
              <w:t>Termómetros Tipo Bimetálicos</w:t>
            </w:r>
          </w:p>
          <w:p w:rsidR="00026B21" w:rsidRPr="00026B21" w:rsidRDefault="00026B21" w:rsidP="00026B21">
            <w:pPr>
              <w:numPr>
                <w:ilvl w:val="0"/>
                <w:numId w:val="65"/>
              </w:numPr>
              <w:rPr>
                <w:rFonts w:ascii="Calibri" w:hAnsi="Calibri" w:cs="Calibri"/>
                <w:bCs/>
                <w:sz w:val="18"/>
                <w:szCs w:val="18"/>
              </w:rPr>
            </w:pPr>
            <w:r w:rsidRPr="00026B21">
              <w:rPr>
                <w:rFonts w:ascii="Calibri" w:hAnsi="Calibri" w:cs="Calibri"/>
                <w:bCs/>
                <w:sz w:val="18"/>
                <w:szCs w:val="18"/>
              </w:rPr>
              <w:t>Registrador de Temperatura</w:t>
            </w:r>
          </w:p>
          <w:p w:rsidR="00026B21" w:rsidRPr="00026B21" w:rsidRDefault="00026B21" w:rsidP="00026B21">
            <w:pPr>
              <w:numPr>
                <w:ilvl w:val="0"/>
                <w:numId w:val="65"/>
              </w:numPr>
              <w:rPr>
                <w:rFonts w:ascii="Calibri" w:hAnsi="Calibri" w:cs="Calibri"/>
                <w:bCs/>
                <w:sz w:val="18"/>
                <w:szCs w:val="18"/>
              </w:rPr>
            </w:pPr>
            <w:r w:rsidRPr="00026B21">
              <w:rPr>
                <w:rFonts w:ascii="Calibri" w:hAnsi="Calibri" w:cs="Calibri"/>
                <w:bCs/>
                <w:sz w:val="18"/>
                <w:szCs w:val="18"/>
              </w:rPr>
              <w:t>Registrador de Presión</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 xml:space="preserve">Para la disposición de los instrumentos, se instalará una caseta para el respectivo resguardo de los mismos y a la vez para el mejor registro de datos. Asimismo, se dispondrá de un </w:t>
            </w:r>
            <w:proofErr w:type="spellStart"/>
            <w:r w:rsidRPr="00026B21">
              <w:rPr>
                <w:rFonts w:ascii="Calibri" w:hAnsi="Calibri" w:cs="Calibri"/>
                <w:bCs/>
                <w:sz w:val="18"/>
                <w:szCs w:val="18"/>
              </w:rPr>
              <w:t>manifold</w:t>
            </w:r>
            <w:proofErr w:type="spellEnd"/>
            <w:r w:rsidRPr="00026B21">
              <w:rPr>
                <w:rFonts w:ascii="Calibri" w:hAnsi="Calibri" w:cs="Calibri"/>
                <w:bCs/>
                <w:sz w:val="18"/>
                <w:szCs w:val="18"/>
              </w:rPr>
              <w:t xml:space="preserve"> de mediante el cual se podrá conectar: el registrador de presión, el registrador de temperatura, un manómetro y un termómetro; teniéndose aparte un termómetro para controlar la temperatura ambiente.</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Por otra parte, indicar que todos los instrumentos a utilizar, deberán presentar sus respectivos Certificados de Calibración vigentes.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Llenado del Tanque</w:t>
            </w:r>
          </w:p>
          <w:p w:rsidR="00026B21" w:rsidRPr="00026B21" w:rsidRDefault="00026B21" w:rsidP="00026B21">
            <w:pPr>
              <w:rPr>
                <w:rFonts w:ascii="Calibri" w:hAnsi="Calibri" w:cs="Calibri"/>
                <w:bCs/>
                <w:i/>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Para el llenado de cada tanque se utilizará agua provista del tanque que se encuentra en instalaciones de la Planta Engarrafadora de Puerto Suarez – YPFB.</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Prueba de Fugas y Resistencia</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 xml:space="preserve">Prueba De Fuga. - </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 xml:space="preserve">La prueba de goteo o fugas se realizará una vez la presurización </w:t>
            </w:r>
            <w:proofErr w:type="gramStart"/>
            <w:r w:rsidRPr="00026B21">
              <w:rPr>
                <w:rFonts w:ascii="Calibri" w:hAnsi="Calibri" w:cs="Calibri"/>
                <w:bCs/>
                <w:sz w:val="18"/>
                <w:szCs w:val="18"/>
              </w:rPr>
              <w:t>este</w:t>
            </w:r>
            <w:proofErr w:type="gramEnd"/>
            <w:r w:rsidRPr="00026B21">
              <w:rPr>
                <w:rFonts w:ascii="Calibri" w:hAnsi="Calibri" w:cs="Calibri"/>
                <w:bCs/>
                <w:sz w:val="18"/>
                <w:szCs w:val="18"/>
              </w:rPr>
              <w:t xml:space="preserve"> estabilizada al 50% y al 100%, ésta consistirá en una inspección visual rigurosa de todo el sistema a ser probado, prestando especial atención en las soldaduras y conexiones, confirmando que los accesorios no serán removidos después de dichas pruebas.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 xml:space="preserve">Presurización. - </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La presurización se realizará hasta alcanzar el 50% de la presión de prueba, luego se estabilizará por 10 minutos, pasado este periodo se reiniciará la inyección hasta alcanzar el 100% de la presión de prueba (1,3 veces la máxima presión de trabajo permisible), para luego mantener la presión establecida por un tiempo de 2 horas (ver esquema en punto 13.4.3).</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lastRenderedPageBreak/>
              <w:t>Si se considera necesario incrementar el tiempo de la prueba, esta se podrá extender para que se puedan recuperar los valores iniciales, debido a variaciones de temperatura.</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Durante dicho periodo no se deben verificar caídas bruscas de la presión de prueba.</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Si por efecto de la disminución de la temperatura, la presión de prueba disminuye, se debe verificar que cuando dicha temperatura se recupere, la presión retorne a los valores previos.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Si debido a la disminución de temperatura, se produce nuevamente una disminución de la presión de prueba, se levantará la presión hasta alcanzar nuevamente la presión de prueba establecida.</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 xml:space="preserve">Prueba de Resistencia. - </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La prueba de resistencia será efectuada después de que el tanque esté lleno de agua, libre de aire y se haya estabilizado.</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La prueba de resistencia se efectúa para garantizar la integridad estructural del tanque y no así de los equipos y accesorios instalados en el sistema.</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Imagen Nº 9</w:t>
            </w: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(Ver Imagen Nº 9 en Anexo de Imágenes)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 xml:space="preserve">Inspección. - </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En todas las etapas de estabilización deberá efectuarse una inspección a todo el cuerpo del tanque, esto con el objetivo de verificar la no existencia de fugas en las conexiones, corregir las perdidas si las hubiera y se dará inicio a la prueba nuevamente y se mantendrán estos valores por un lapso establecido.</w:t>
            </w:r>
          </w:p>
          <w:p w:rsidR="00026B21" w:rsidRPr="00026B21" w:rsidRDefault="00026B21" w:rsidP="00026B21">
            <w:pPr>
              <w:rPr>
                <w:rFonts w:ascii="Calibri" w:hAnsi="Calibri" w:cs="Calibri"/>
                <w:b/>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Condiciones de Aceptación</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El ensayo concluirá satisfactoriamente, si no se produjeran variaciones de la presión, salvo las que resulten de la variación de la temperatura durante la prueba. Una vez concluido el ensayo se firmaran los registros por parte de la Fiscalización y la contratista en el lugar donde se realizó la prueba.</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Por otra parte, al momento de aprobar la Prueba Hidrostática en cada tanque, YPFB solo considerará como válido el registro obtenido mediante la medición con el Registrador de Presión y Temperatura, en dicho registro se contemplará el tiempo de presurización, estabilización, la prueba en sí y la despresurización, de esa manera, personal de YPFB estará presente en cada una de las pruebas para poder verificar y validar las mismas.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Disposición del Agua de Prueba</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Una vez concluida la prueba de hidrostática, la empresa CONTRATISTA deberá coordinar con YPFB la disposición del agua de prueba considerando todos los aspectos establecidos dentro la Ley N° 1333 y Reglamentación Interna sobre la disposición de aguas contaminadas.</w:t>
            </w:r>
          </w:p>
          <w:p w:rsidR="00561D6D" w:rsidRPr="008842A3" w:rsidRDefault="00561D6D" w:rsidP="00822B2E">
            <w:pPr>
              <w:rPr>
                <w:rFonts w:ascii="Calibri" w:hAnsi="Calibri" w:cs="Calibri"/>
                <w:bCs/>
                <w:sz w:val="18"/>
                <w:szCs w:val="18"/>
              </w:rPr>
            </w:pPr>
          </w:p>
        </w:tc>
        <w:tc>
          <w:tcPr>
            <w:tcW w:w="4485" w:type="dxa"/>
            <w:vAlign w:val="center"/>
          </w:tcPr>
          <w:p w:rsidR="00561D6D" w:rsidRPr="008842A3" w:rsidRDefault="00561D6D" w:rsidP="00822B2E">
            <w:pPr>
              <w:rPr>
                <w:rFonts w:ascii="Calibri" w:hAnsi="Calibri" w:cs="Calibri"/>
                <w:b/>
                <w:sz w:val="18"/>
                <w:szCs w:val="18"/>
              </w:rPr>
            </w:pPr>
          </w:p>
        </w:tc>
      </w:tr>
      <w:tr w:rsidR="00DA7411" w:rsidRPr="008842A3" w:rsidTr="00331377">
        <w:trPr>
          <w:trHeight w:val="233"/>
          <w:jc w:val="center"/>
        </w:trPr>
        <w:tc>
          <w:tcPr>
            <w:tcW w:w="4796" w:type="dxa"/>
            <w:vAlign w:val="center"/>
          </w:tcPr>
          <w:p w:rsidR="00026B21" w:rsidRPr="00026B21" w:rsidRDefault="00026B21" w:rsidP="00026B21">
            <w:pPr>
              <w:rPr>
                <w:rFonts w:ascii="Calibri" w:hAnsi="Calibri" w:cs="Calibri"/>
                <w:b/>
                <w:bCs/>
                <w:sz w:val="18"/>
                <w:szCs w:val="18"/>
              </w:rPr>
            </w:pPr>
            <w:r>
              <w:rPr>
                <w:rFonts w:ascii="Calibri" w:hAnsi="Calibri" w:cs="Calibri"/>
                <w:b/>
                <w:bCs/>
                <w:sz w:val="18"/>
                <w:szCs w:val="18"/>
              </w:rPr>
              <w:lastRenderedPageBreak/>
              <w:t>12.-</w:t>
            </w:r>
            <w:r w:rsidRPr="00026B21">
              <w:rPr>
                <w:rFonts w:ascii="Calibri" w:hAnsi="Calibri" w:cs="Calibri"/>
                <w:b/>
                <w:bCs/>
                <w:sz w:val="18"/>
                <w:szCs w:val="18"/>
              </w:rPr>
              <w:t>SERVICIO DE DESMONTAJE DEL SISTEMA DE REFRIGERACIÓN ACTUAL Y MONTAJE DE NUEVO SISTEMA DE REFRIGERANCIÓN</w:t>
            </w:r>
          </w:p>
          <w:p w:rsidR="00026B21" w:rsidRPr="00026B21" w:rsidRDefault="00026B21" w:rsidP="00026B21">
            <w:pPr>
              <w:rPr>
                <w:rFonts w:ascii="Calibri" w:hAnsi="Calibri" w:cs="Calibri"/>
                <w:b/>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En este punto, se deberá realizar el desmontaje completo del actual sistema de refrigeración de ambos tanques, Tuberías galvanizadas y accesorios roscados.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Posteriormente se deberá realizar una ingeniería básica y detalle de un nuevo sistema de refrigeración para ambos tanques donde se tenga la menor incomodidad para el tránsito del personal operativo.</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 xml:space="preserve">Para la instalación del sistema de refrigeración la empresa Contratista proveerá todos los materiales necesarios según, los detalles de ingeniería que se presente y apruebe por parte de YPFB. </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Este sistema será una instalación roscada, donde se debe tener en cuenta lo siguiente:</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Tipo de rosca cónica.</w:t>
            </w: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Material Tubería de acero galvanizado de 1”</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 xml:space="preserve">La </w:t>
            </w:r>
            <w:proofErr w:type="spellStart"/>
            <w:r w:rsidRPr="00026B21">
              <w:rPr>
                <w:rFonts w:ascii="Calibri" w:hAnsi="Calibri" w:cs="Calibri"/>
                <w:bCs/>
                <w:sz w:val="18"/>
                <w:szCs w:val="18"/>
              </w:rPr>
              <w:t>soportería</w:t>
            </w:r>
            <w:proofErr w:type="spellEnd"/>
            <w:r w:rsidRPr="00026B21">
              <w:rPr>
                <w:rFonts w:ascii="Calibri" w:hAnsi="Calibri" w:cs="Calibri"/>
                <w:bCs/>
                <w:sz w:val="18"/>
                <w:szCs w:val="18"/>
              </w:rPr>
              <w:t xml:space="preserve"> del sistema de refrigeración se deberá consensuar con YPFB si se desea empotrar al cuerpo de los tanques, en cuyo caso no se genere daño alguno a la integridad de los tanques.</w:t>
            </w:r>
          </w:p>
          <w:p w:rsidR="00561D6D" w:rsidRPr="008842A3" w:rsidRDefault="00561D6D" w:rsidP="00822B2E">
            <w:pPr>
              <w:rPr>
                <w:rFonts w:ascii="Calibri" w:hAnsi="Calibri" w:cs="Calibri"/>
                <w:bCs/>
                <w:sz w:val="18"/>
                <w:szCs w:val="18"/>
              </w:rPr>
            </w:pPr>
          </w:p>
        </w:tc>
        <w:tc>
          <w:tcPr>
            <w:tcW w:w="4485" w:type="dxa"/>
            <w:vAlign w:val="center"/>
          </w:tcPr>
          <w:p w:rsidR="00561D6D" w:rsidRPr="008842A3" w:rsidRDefault="00561D6D" w:rsidP="00822B2E">
            <w:pPr>
              <w:rPr>
                <w:rFonts w:ascii="Calibri" w:hAnsi="Calibri" w:cs="Calibri"/>
                <w:b/>
                <w:sz w:val="18"/>
                <w:szCs w:val="18"/>
              </w:rPr>
            </w:pPr>
          </w:p>
        </w:tc>
      </w:tr>
      <w:tr w:rsidR="00DA7411" w:rsidRPr="008842A3" w:rsidTr="00331377">
        <w:trPr>
          <w:trHeight w:val="233"/>
          <w:jc w:val="center"/>
        </w:trPr>
        <w:tc>
          <w:tcPr>
            <w:tcW w:w="4796" w:type="dxa"/>
            <w:vAlign w:val="center"/>
          </w:tcPr>
          <w:p w:rsidR="00026B21" w:rsidRPr="00026B21" w:rsidRDefault="00026B21" w:rsidP="00026B21">
            <w:pPr>
              <w:rPr>
                <w:rFonts w:ascii="Calibri" w:hAnsi="Calibri" w:cs="Calibri"/>
                <w:b/>
                <w:bCs/>
                <w:sz w:val="18"/>
                <w:szCs w:val="18"/>
              </w:rPr>
            </w:pPr>
            <w:r>
              <w:rPr>
                <w:rFonts w:ascii="Calibri" w:hAnsi="Calibri" w:cs="Calibri"/>
                <w:b/>
                <w:bCs/>
                <w:sz w:val="18"/>
                <w:szCs w:val="18"/>
              </w:rPr>
              <w:t xml:space="preserve">13.- </w:t>
            </w:r>
            <w:r w:rsidRPr="00026B21">
              <w:rPr>
                <w:rFonts w:ascii="Calibri" w:hAnsi="Calibri" w:cs="Calibri"/>
                <w:b/>
                <w:bCs/>
                <w:sz w:val="18"/>
                <w:szCs w:val="18"/>
              </w:rPr>
              <w:t>SERVICIO DE MANTENIMIENTO Y CONTROL DEL SISTEMA DE ATERRAMIENTO Y PUESTA A TIERRA</w:t>
            </w:r>
          </w:p>
          <w:p w:rsidR="00026B21" w:rsidRPr="00026B21" w:rsidRDefault="00026B21" w:rsidP="00026B21">
            <w:pPr>
              <w:rPr>
                <w:rFonts w:ascii="Calibri" w:hAnsi="Calibri" w:cs="Calibri"/>
                <w:b/>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En este punto, se debe contemplar realizar la inspección, mantenimiento y mejoramiento del Sistema de Aterramiento, en primera instancia deberá efectuarse la medición de la resistencia del sistema, siendo el rango permisible entre 1,5 Ω hasta 5 Ω (Ohmios).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 xml:space="preserve">En caso de que la resistencia no presente valores dentro del rango establecido anteriormente, se deberá prever según el análisis establecido por el CONTRATISTA la inclusión de jabalinas, las cuales deben ser de cobre puro, asimismo, la longitud de las mismas deberá ser de 2,5 m y deberán encontrarse recubiertas por Geo-gel, Bentonita u otros, toda </w:t>
            </w:r>
            <w:r w:rsidRPr="00026B21">
              <w:rPr>
                <w:rFonts w:ascii="Calibri" w:hAnsi="Calibri" w:cs="Calibri"/>
                <w:bCs/>
                <w:sz w:val="18"/>
                <w:szCs w:val="18"/>
              </w:rPr>
              <w:lastRenderedPageBreak/>
              <w:t>esta acción coadyuvará en generar una resistencia en todo el sistema acorde al rango establecido anteriormente.</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Por otra parte, el mantenimiento del sistema deberá contemplar la limpieza de cables, conexiones con jabalinas, soldaduras exotérmicas (en caso de que estas existan) y de todo accesorio que se encuentre sulfatado.</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Asimismo, en este punto debe contemplarse la construcción de la cámara de aterramiento (nicho) para los tanques, siendo en la actualidad que no se cuenta con la misma, gracias a esta cámara la medición de la resistencia del sistema será optimizada. Por lo tanto, la dimensión de la cámara deberá ser la siguiente:</w:t>
            </w:r>
          </w:p>
          <w:p w:rsidR="00026B21" w:rsidRPr="00026B21" w:rsidRDefault="00026B21" w:rsidP="00026B21">
            <w:pPr>
              <w:rPr>
                <w:rFonts w:ascii="Calibri" w:hAnsi="Calibri" w:cs="Calibri"/>
                <w:b/>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Imagen Nº 10</w:t>
            </w: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(Ver Imagen Nº 10 en Anexo de Imágenes)</w:t>
            </w:r>
          </w:p>
          <w:p w:rsidR="00026B21" w:rsidRPr="00026B21" w:rsidRDefault="00026B21" w:rsidP="00026B21">
            <w:pPr>
              <w:rPr>
                <w:rFonts w:ascii="Calibri" w:hAnsi="Calibri" w:cs="Calibri"/>
                <w:b/>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 xml:space="preserve">De esa forma, la cámara estará construida con Hormigón Ciclópeo </w:t>
            </w:r>
            <w:proofErr w:type="spellStart"/>
            <w:r w:rsidRPr="00026B21">
              <w:rPr>
                <w:rFonts w:ascii="Calibri" w:hAnsi="Calibri" w:cs="Calibri"/>
                <w:bCs/>
                <w:sz w:val="18"/>
                <w:szCs w:val="18"/>
              </w:rPr>
              <w:t>H°</w:t>
            </w:r>
            <w:proofErr w:type="spellEnd"/>
            <w:r w:rsidRPr="00026B21">
              <w:rPr>
                <w:rFonts w:ascii="Calibri" w:hAnsi="Calibri" w:cs="Calibri"/>
                <w:bCs/>
                <w:sz w:val="18"/>
                <w:szCs w:val="18"/>
              </w:rPr>
              <w:t xml:space="preserve"> </w:t>
            </w:r>
            <w:proofErr w:type="spellStart"/>
            <w:r w:rsidRPr="00026B21">
              <w:rPr>
                <w:rFonts w:ascii="Calibri" w:hAnsi="Calibri" w:cs="Calibri"/>
                <w:bCs/>
                <w:sz w:val="18"/>
                <w:szCs w:val="18"/>
              </w:rPr>
              <w:t>C°</w:t>
            </w:r>
            <w:proofErr w:type="spellEnd"/>
            <w:r w:rsidRPr="00026B21">
              <w:rPr>
                <w:rFonts w:ascii="Calibri" w:hAnsi="Calibri" w:cs="Calibri"/>
                <w:bCs/>
                <w:sz w:val="18"/>
                <w:szCs w:val="18"/>
              </w:rPr>
              <w:t>, deben contener su respectiva tapa de control la misma albergará la/las jabalinas que se encuentren aterradas, asimismo, con esta construcción se podrá optimizar los trabajos de medición de resistencia del sistema de aterramiento.</w:t>
            </w:r>
          </w:p>
          <w:p w:rsidR="00561D6D" w:rsidRPr="008842A3" w:rsidRDefault="00561D6D" w:rsidP="00822B2E">
            <w:pPr>
              <w:rPr>
                <w:rFonts w:ascii="Calibri" w:hAnsi="Calibri" w:cs="Calibri"/>
                <w:bCs/>
                <w:sz w:val="18"/>
                <w:szCs w:val="18"/>
              </w:rPr>
            </w:pPr>
          </w:p>
        </w:tc>
        <w:tc>
          <w:tcPr>
            <w:tcW w:w="4485" w:type="dxa"/>
            <w:vAlign w:val="center"/>
          </w:tcPr>
          <w:p w:rsidR="00561D6D" w:rsidRPr="008842A3" w:rsidRDefault="00561D6D" w:rsidP="00822B2E">
            <w:pPr>
              <w:rPr>
                <w:rFonts w:ascii="Calibri" w:hAnsi="Calibri" w:cs="Calibri"/>
                <w:b/>
                <w:sz w:val="18"/>
                <w:szCs w:val="18"/>
              </w:rPr>
            </w:pPr>
          </w:p>
        </w:tc>
      </w:tr>
      <w:tr w:rsidR="00DA7411" w:rsidRPr="008842A3" w:rsidTr="00331377">
        <w:trPr>
          <w:trHeight w:val="233"/>
          <w:jc w:val="center"/>
        </w:trPr>
        <w:tc>
          <w:tcPr>
            <w:tcW w:w="4796" w:type="dxa"/>
            <w:vAlign w:val="center"/>
          </w:tcPr>
          <w:p w:rsidR="00026B21" w:rsidRPr="00026B21" w:rsidRDefault="00026B21" w:rsidP="00026B21">
            <w:pPr>
              <w:rPr>
                <w:rFonts w:ascii="Calibri" w:hAnsi="Calibri" w:cs="Calibri"/>
                <w:b/>
                <w:bCs/>
                <w:sz w:val="18"/>
                <w:szCs w:val="18"/>
              </w:rPr>
            </w:pPr>
            <w:r>
              <w:rPr>
                <w:rFonts w:ascii="Calibri" w:hAnsi="Calibri" w:cs="Calibri"/>
                <w:b/>
                <w:bCs/>
                <w:sz w:val="18"/>
                <w:szCs w:val="18"/>
              </w:rPr>
              <w:lastRenderedPageBreak/>
              <w:t>14.-</w:t>
            </w:r>
            <w:r w:rsidRPr="00026B21">
              <w:rPr>
                <w:rFonts w:ascii="Calibri" w:hAnsi="Calibri" w:cs="Calibri"/>
                <w:b/>
                <w:bCs/>
                <w:sz w:val="18"/>
                <w:szCs w:val="18"/>
              </w:rPr>
              <w:t>SERVICIO DE MEJORAMIENTO DE SUELO DE ASENTAMIENTO DE TANQUES</w:t>
            </w:r>
          </w:p>
          <w:p w:rsidR="00026B21" w:rsidRPr="00026B21" w:rsidRDefault="00026B21" w:rsidP="00026B21">
            <w:pPr>
              <w:rPr>
                <w:rFonts w:ascii="Calibri" w:hAnsi="Calibri" w:cs="Calibri"/>
                <w:b/>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En este punto se realizará un mejoramiento del actual suelo de los tanques en cuestión.</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Este mejoramiento consiste en la nivelación del suelo junto con un ripeado adecuado al piso para evitar el crecimiento futuro de malezas, y así tener un campo de tránsito adecuado para el personal operativo.</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Este punto se verá en campo junto al personal de YPFB para determinar las mejores condiciones y adecuadas para el piso de los tanques.</w:t>
            </w:r>
          </w:p>
          <w:p w:rsidR="00561D6D" w:rsidRPr="008842A3" w:rsidRDefault="00561D6D" w:rsidP="00822B2E">
            <w:pPr>
              <w:rPr>
                <w:rFonts w:ascii="Calibri" w:hAnsi="Calibri" w:cs="Calibri"/>
                <w:bCs/>
                <w:sz w:val="18"/>
                <w:szCs w:val="18"/>
              </w:rPr>
            </w:pPr>
          </w:p>
        </w:tc>
        <w:tc>
          <w:tcPr>
            <w:tcW w:w="4485" w:type="dxa"/>
            <w:vAlign w:val="center"/>
          </w:tcPr>
          <w:p w:rsidR="00561D6D" w:rsidRPr="008842A3" w:rsidRDefault="00561D6D" w:rsidP="00822B2E">
            <w:pPr>
              <w:rPr>
                <w:rFonts w:ascii="Calibri" w:hAnsi="Calibri" w:cs="Calibri"/>
                <w:b/>
                <w:sz w:val="18"/>
                <w:szCs w:val="18"/>
              </w:rPr>
            </w:pPr>
          </w:p>
        </w:tc>
      </w:tr>
      <w:tr w:rsidR="00DA7411" w:rsidRPr="008842A3" w:rsidTr="00331377">
        <w:trPr>
          <w:trHeight w:val="233"/>
          <w:jc w:val="center"/>
        </w:trPr>
        <w:tc>
          <w:tcPr>
            <w:tcW w:w="4796" w:type="dxa"/>
            <w:vAlign w:val="center"/>
          </w:tcPr>
          <w:p w:rsidR="00026B21" w:rsidRPr="00026B21" w:rsidRDefault="00026B21" w:rsidP="00026B21">
            <w:pPr>
              <w:rPr>
                <w:rFonts w:ascii="Calibri" w:hAnsi="Calibri" w:cs="Calibri"/>
                <w:b/>
                <w:bCs/>
                <w:sz w:val="18"/>
                <w:szCs w:val="18"/>
              </w:rPr>
            </w:pPr>
            <w:r>
              <w:rPr>
                <w:rFonts w:ascii="Calibri" w:hAnsi="Calibri" w:cs="Calibri"/>
                <w:b/>
                <w:bCs/>
                <w:sz w:val="18"/>
                <w:szCs w:val="18"/>
              </w:rPr>
              <w:t>15.-</w:t>
            </w:r>
            <w:r w:rsidRPr="00026B21">
              <w:rPr>
                <w:rFonts w:ascii="Calibri" w:hAnsi="Calibri" w:cs="Calibri"/>
                <w:b/>
                <w:bCs/>
                <w:sz w:val="18"/>
                <w:szCs w:val="18"/>
              </w:rPr>
              <w:t>SERVICIO DE CONSTRUCCIÓN DE CORDÓN PERIMETRAL ENTRE TANQUES</w:t>
            </w:r>
          </w:p>
          <w:p w:rsidR="00026B21" w:rsidRPr="00026B21" w:rsidRDefault="00026B21" w:rsidP="00026B21">
            <w:pPr>
              <w:rPr>
                <w:rFonts w:ascii="Calibri" w:hAnsi="Calibri" w:cs="Calibri"/>
                <w:b/>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En este punto se realizará de una construcción, de un cordón perimetral de los tanques, lo cual pueda servir de delimitación de la mejora de suelo a realizar según el punto anterior.</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 xml:space="preserve">Este cordón a realizar se realizará con ladrillo </w:t>
            </w:r>
            <w:proofErr w:type="spellStart"/>
            <w:r w:rsidRPr="00026B21">
              <w:rPr>
                <w:rFonts w:ascii="Calibri" w:hAnsi="Calibri" w:cs="Calibri"/>
                <w:bCs/>
                <w:sz w:val="18"/>
                <w:szCs w:val="18"/>
              </w:rPr>
              <w:t>gambote</w:t>
            </w:r>
            <w:proofErr w:type="spellEnd"/>
            <w:r w:rsidRPr="00026B21">
              <w:rPr>
                <w:rFonts w:ascii="Calibri" w:hAnsi="Calibri" w:cs="Calibri"/>
                <w:bCs/>
                <w:sz w:val="18"/>
                <w:szCs w:val="18"/>
              </w:rPr>
              <w:t xml:space="preserve"> visto, con morteros de hormigón no mayor a ½ pulgada, estos tendrán un acabado visto. Según especificaciones que se consensue con el personal de YPFB en servicio.</w:t>
            </w:r>
          </w:p>
          <w:p w:rsidR="00561D6D" w:rsidRPr="008842A3" w:rsidRDefault="00561D6D" w:rsidP="00822B2E">
            <w:pPr>
              <w:rPr>
                <w:rFonts w:ascii="Calibri" w:hAnsi="Calibri" w:cs="Calibri"/>
                <w:bCs/>
                <w:sz w:val="18"/>
                <w:szCs w:val="18"/>
              </w:rPr>
            </w:pPr>
          </w:p>
        </w:tc>
        <w:tc>
          <w:tcPr>
            <w:tcW w:w="4485" w:type="dxa"/>
            <w:vAlign w:val="center"/>
          </w:tcPr>
          <w:p w:rsidR="00561D6D" w:rsidRPr="008842A3" w:rsidRDefault="00561D6D" w:rsidP="00822B2E">
            <w:pPr>
              <w:rPr>
                <w:rFonts w:ascii="Calibri" w:hAnsi="Calibri" w:cs="Calibri"/>
                <w:b/>
                <w:sz w:val="18"/>
                <w:szCs w:val="18"/>
              </w:rPr>
            </w:pPr>
          </w:p>
        </w:tc>
      </w:tr>
      <w:tr w:rsidR="00DA7411" w:rsidRPr="008842A3" w:rsidTr="00331377">
        <w:trPr>
          <w:trHeight w:val="233"/>
          <w:jc w:val="center"/>
        </w:trPr>
        <w:tc>
          <w:tcPr>
            <w:tcW w:w="4796" w:type="dxa"/>
            <w:vAlign w:val="center"/>
          </w:tcPr>
          <w:p w:rsidR="00026B21" w:rsidRPr="00026B21" w:rsidRDefault="00026B21" w:rsidP="00026B21">
            <w:pPr>
              <w:rPr>
                <w:rFonts w:ascii="Calibri" w:hAnsi="Calibri" w:cs="Calibri"/>
                <w:b/>
                <w:bCs/>
                <w:sz w:val="18"/>
                <w:szCs w:val="18"/>
              </w:rPr>
            </w:pPr>
            <w:r>
              <w:rPr>
                <w:rFonts w:ascii="Calibri" w:hAnsi="Calibri" w:cs="Calibri"/>
                <w:b/>
                <w:bCs/>
                <w:sz w:val="18"/>
                <w:szCs w:val="18"/>
              </w:rPr>
              <w:t>16.-</w:t>
            </w:r>
            <w:r w:rsidRPr="00026B21">
              <w:rPr>
                <w:rFonts w:ascii="Calibri" w:hAnsi="Calibri" w:cs="Calibri"/>
                <w:b/>
                <w:bCs/>
                <w:sz w:val="18"/>
                <w:szCs w:val="18"/>
              </w:rPr>
              <w:t>SERVICIO DE INERTIZADO DE TANQUES DE ALMACENAMIENTO PARA PUESTA EN MARCHA</w:t>
            </w:r>
          </w:p>
          <w:p w:rsidR="00026B21" w:rsidRPr="00026B21" w:rsidRDefault="00026B21" w:rsidP="00026B21">
            <w:pPr>
              <w:rPr>
                <w:rFonts w:ascii="Calibri" w:hAnsi="Calibri" w:cs="Calibri"/>
                <w:b/>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lastRenderedPageBreak/>
              <w:t>Antes de proceder al primer llenado de los tanques de GLP el CONTRATISTA ha de tener en cuenta que es preciso que en el interior de cada tanque no exista atmosfera inflamable. Esto quiere decir que la atmosfera interna deberá ser Inerte (en el interior de los depósitos no ha de existir aire ya que formaría mezcla inflamable con el GLP).</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 xml:space="preserve">El </w:t>
            </w:r>
            <w:proofErr w:type="spellStart"/>
            <w:r w:rsidRPr="00026B21">
              <w:rPr>
                <w:rFonts w:ascii="Calibri" w:hAnsi="Calibri" w:cs="Calibri"/>
                <w:bCs/>
                <w:sz w:val="18"/>
                <w:szCs w:val="18"/>
              </w:rPr>
              <w:t>Inertizado</w:t>
            </w:r>
            <w:proofErr w:type="spellEnd"/>
            <w:r w:rsidRPr="00026B21">
              <w:rPr>
                <w:rFonts w:ascii="Calibri" w:hAnsi="Calibri" w:cs="Calibri"/>
                <w:bCs/>
                <w:sz w:val="18"/>
                <w:szCs w:val="18"/>
              </w:rPr>
              <w:t xml:space="preserve"> de los tanques se consigue con el siguiente proceso:</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El Gas Inerte, generalmente Nitrógeno o Dióxido de Carbono se introducirá por la toma de fase gaseosa del depósito de forma lenta. Se introducirá un volumen mínimo medido a presión atmosférica, de un 60 % del volumen geométrico del depósito.</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Una vez introducido el Nitrógeno, se deja en reposo durante un cierto tiempo para que ocupe la parte superior del mismo, dejando el aire que es más pesado, decantando en la inferior.</w:t>
            </w:r>
          </w:p>
          <w:p w:rsidR="00026B21" w:rsidRPr="00026B21" w:rsidRDefault="00026B21" w:rsidP="00026B21">
            <w:pPr>
              <w:rPr>
                <w:rFonts w:ascii="Calibri" w:hAnsi="Calibri" w:cs="Calibri"/>
                <w:b/>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Una vez que se ha conseguido este proceso se procederá a la apertura de la fase liquida (si es por la parte alta, mediante tubo buzo). Este procedimiento se deberá realizar mediante un adaptador especial y a este se roscará una llave manual, permitiendo así la salida de aire existente en el interior.</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Imagen Nº 11</w:t>
            </w: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(Ver Imagen Nº 11 en Anexo de Imágenes)</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A continuación, se muestra una tabla de proporciones de nitrógeno y de CO</w:t>
            </w:r>
            <w:r w:rsidRPr="00026B21">
              <w:rPr>
                <w:rFonts w:ascii="Calibri" w:hAnsi="Calibri" w:cs="Calibri"/>
                <w:bCs/>
                <w:sz w:val="18"/>
                <w:szCs w:val="18"/>
                <w:vertAlign w:val="subscript"/>
              </w:rPr>
              <w:t>2</w:t>
            </w:r>
            <w:r w:rsidRPr="00026B21">
              <w:rPr>
                <w:rFonts w:ascii="Calibri" w:hAnsi="Calibri" w:cs="Calibri"/>
                <w:bCs/>
                <w:sz w:val="18"/>
                <w:szCs w:val="18"/>
              </w:rPr>
              <w:t>:</w:t>
            </w:r>
          </w:p>
          <w:p w:rsidR="00026B21" w:rsidRPr="00026B21" w:rsidRDefault="00026B21" w:rsidP="00026B21">
            <w:pPr>
              <w:rPr>
                <w:rFonts w:ascii="Calibri" w:hAnsi="Calibri" w:cs="Calibri"/>
                <w:b/>
                <w:bCs/>
                <w:sz w:val="18"/>
                <w:szCs w:val="18"/>
              </w:rPr>
            </w:pP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Cuadro Nº 6</w:t>
            </w:r>
          </w:p>
          <w:p w:rsidR="00026B21" w:rsidRPr="00026B21" w:rsidRDefault="00026B21" w:rsidP="00026B21">
            <w:pPr>
              <w:rPr>
                <w:rFonts w:ascii="Calibri" w:hAnsi="Calibri" w:cs="Calibri"/>
                <w:b/>
                <w:bCs/>
                <w:sz w:val="18"/>
                <w:szCs w:val="18"/>
              </w:rPr>
            </w:pPr>
            <w:r w:rsidRPr="00026B21">
              <w:rPr>
                <w:rFonts w:ascii="Calibri" w:hAnsi="Calibri" w:cs="Calibri"/>
                <w:b/>
                <w:bCs/>
                <w:sz w:val="18"/>
                <w:szCs w:val="18"/>
              </w:rPr>
              <w:t>(Ver Cuadro Nº 6 en Anexo de Imágenes)</w:t>
            </w:r>
          </w:p>
          <w:p w:rsidR="00FF2178" w:rsidRPr="008842A3" w:rsidRDefault="00FF2178" w:rsidP="00822B2E">
            <w:pPr>
              <w:rPr>
                <w:rFonts w:ascii="Calibri" w:hAnsi="Calibri" w:cs="Calibri"/>
                <w:bCs/>
                <w:sz w:val="18"/>
                <w:szCs w:val="18"/>
              </w:rPr>
            </w:pPr>
          </w:p>
        </w:tc>
        <w:tc>
          <w:tcPr>
            <w:tcW w:w="4485" w:type="dxa"/>
            <w:vAlign w:val="center"/>
          </w:tcPr>
          <w:p w:rsidR="00FF2178" w:rsidRPr="008842A3" w:rsidRDefault="00FF2178" w:rsidP="00822B2E">
            <w:pPr>
              <w:rPr>
                <w:rFonts w:ascii="Calibri" w:hAnsi="Calibri" w:cs="Calibri"/>
                <w:b/>
                <w:sz w:val="18"/>
                <w:szCs w:val="18"/>
              </w:rPr>
            </w:pPr>
          </w:p>
        </w:tc>
      </w:tr>
      <w:tr w:rsidR="00DA7411" w:rsidRPr="008842A3" w:rsidTr="00331377">
        <w:trPr>
          <w:trHeight w:val="233"/>
          <w:jc w:val="center"/>
        </w:trPr>
        <w:tc>
          <w:tcPr>
            <w:tcW w:w="4796" w:type="dxa"/>
            <w:vAlign w:val="center"/>
          </w:tcPr>
          <w:p w:rsidR="00026B21" w:rsidRPr="00026B21" w:rsidRDefault="00026B21" w:rsidP="00026B21">
            <w:pPr>
              <w:rPr>
                <w:rFonts w:ascii="Calibri" w:hAnsi="Calibri" w:cs="Calibri"/>
                <w:b/>
                <w:bCs/>
                <w:sz w:val="18"/>
                <w:szCs w:val="18"/>
              </w:rPr>
            </w:pPr>
            <w:r>
              <w:rPr>
                <w:rFonts w:ascii="Calibri" w:hAnsi="Calibri" w:cs="Calibri"/>
                <w:b/>
                <w:bCs/>
                <w:sz w:val="18"/>
                <w:szCs w:val="18"/>
              </w:rPr>
              <w:lastRenderedPageBreak/>
              <w:t>17.-</w:t>
            </w:r>
            <w:r w:rsidRPr="00026B21">
              <w:rPr>
                <w:rFonts w:ascii="Calibri" w:hAnsi="Calibri" w:cs="Calibri"/>
                <w:b/>
                <w:bCs/>
                <w:sz w:val="18"/>
                <w:szCs w:val="18"/>
              </w:rPr>
              <w:t>SERVICIO DE LIMPIEZA GENERAL TANQUES Y ÁREA PERIMETRAL DE TANQUES.</w:t>
            </w:r>
          </w:p>
          <w:p w:rsidR="00026B21" w:rsidRPr="00026B21" w:rsidRDefault="00026B21" w:rsidP="00026B21">
            <w:pPr>
              <w:rPr>
                <w:rFonts w:ascii="Calibri" w:hAnsi="Calibri" w:cs="Calibri"/>
                <w:b/>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Este punto comprende todas las actividades relacionadas con la limpieza general que debe presentar cada uno de los tanques de almacenamiento de GLP, es decir, el CONTRATISTA deberá efectuar todos los trabajos necesarios para la limpieza externa de los tanques, lo cual debe incluir:</w:t>
            </w:r>
          </w:p>
          <w:p w:rsidR="00026B21" w:rsidRPr="00026B21" w:rsidRDefault="00026B21" w:rsidP="00026B21">
            <w:pPr>
              <w:rPr>
                <w:rFonts w:ascii="Calibri" w:hAnsi="Calibri" w:cs="Calibri"/>
                <w:bCs/>
                <w:sz w:val="18"/>
                <w:szCs w:val="18"/>
              </w:rPr>
            </w:pPr>
          </w:p>
          <w:p w:rsidR="00026B21" w:rsidRPr="00026B21" w:rsidRDefault="00026B21" w:rsidP="00026B21">
            <w:pPr>
              <w:numPr>
                <w:ilvl w:val="0"/>
                <w:numId w:val="66"/>
              </w:numPr>
              <w:rPr>
                <w:rFonts w:ascii="Calibri" w:hAnsi="Calibri" w:cs="Calibri"/>
                <w:bCs/>
                <w:sz w:val="18"/>
                <w:szCs w:val="18"/>
              </w:rPr>
            </w:pPr>
            <w:r w:rsidRPr="00026B21">
              <w:rPr>
                <w:rFonts w:ascii="Calibri" w:hAnsi="Calibri" w:cs="Calibri"/>
                <w:bCs/>
                <w:sz w:val="18"/>
                <w:szCs w:val="18"/>
              </w:rPr>
              <w:t>Limpieza externa de los tanques</w:t>
            </w:r>
          </w:p>
          <w:p w:rsidR="00026B21" w:rsidRPr="00026B21" w:rsidRDefault="00026B21" w:rsidP="00026B21">
            <w:pPr>
              <w:numPr>
                <w:ilvl w:val="0"/>
                <w:numId w:val="66"/>
              </w:numPr>
              <w:rPr>
                <w:rFonts w:ascii="Calibri" w:hAnsi="Calibri" w:cs="Calibri"/>
                <w:bCs/>
                <w:sz w:val="18"/>
                <w:szCs w:val="18"/>
              </w:rPr>
            </w:pPr>
            <w:r w:rsidRPr="00026B21">
              <w:rPr>
                <w:rFonts w:ascii="Calibri" w:hAnsi="Calibri" w:cs="Calibri"/>
                <w:bCs/>
                <w:sz w:val="18"/>
                <w:szCs w:val="18"/>
              </w:rPr>
              <w:t>Limpieza de los caballetes soportes de los tanques</w:t>
            </w:r>
          </w:p>
          <w:p w:rsidR="00026B21" w:rsidRPr="00026B21" w:rsidRDefault="00026B21" w:rsidP="00026B21">
            <w:pPr>
              <w:numPr>
                <w:ilvl w:val="0"/>
                <w:numId w:val="66"/>
              </w:numPr>
              <w:rPr>
                <w:rFonts w:ascii="Calibri" w:hAnsi="Calibri" w:cs="Calibri"/>
                <w:bCs/>
                <w:sz w:val="18"/>
                <w:szCs w:val="18"/>
              </w:rPr>
            </w:pPr>
            <w:r w:rsidRPr="00026B21">
              <w:rPr>
                <w:rFonts w:ascii="Calibri" w:hAnsi="Calibri" w:cs="Calibri"/>
                <w:bCs/>
                <w:sz w:val="18"/>
                <w:szCs w:val="18"/>
              </w:rPr>
              <w:t>Limpieza de las tuberías de descarga, carga y fase gaseosa</w:t>
            </w:r>
          </w:p>
          <w:p w:rsidR="00026B21" w:rsidRPr="00026B21" w:rsidRDefault="00026B21" w:rsidP="00026B21">
            <w:pPr>
              <w:numPr>
                <w:ilvl w:val="0"/>
                <w:numId w:val="66"/>
              </w:numPr>
              <w:rPr>
                <w:rFonts w:ascii="Calibri" w:hAnsi="Calibri" w:cs="Calibri"/>
                <w:bCs/>
                <w:sz w:val="18"/>
                <w:szCs w:val="18"/>
              </w:rPr>
            </w:pPr>
            <w:r w:rsidRPr="00026B21">
              <w:rPr>
                <w:rFonts w:ascii="Calibri" w:hAnsi="Calibri" w:cs="Calibri"/>
                <w:bCs/>
                <w:sz w:val="18"/>
                <w:szCs w:val="18"/>
              </w:rPr>
              <w:t>Limpieza de las tuberías del sistema de enfriamiento</w:t>
            </w:r>
          </w:p>
          <w:p w:rsidR="00026B21" w:rsidRPr="00026B21" w:rsidRDefault="00026B21" w:rsidP="00026B21">
            <w:pPr>
              <w:numPr>
                <w:ilvl w:val="0"/>
                <w:numId w:val="66"/>
              </w:numPr>
              <w:rPr>
                <w:rFonts w:ascii="Calibri" w:hAnsi="Calibri" w:cs="Calibri"/>
                <w:bCs/>
                <w:sz w:val="18"/>
                <w:szCs w:val="18"/>
              </w:rPr>
            </w:pPr>
            <w:r w:rsidRPr="00026B21">
              <w:rPr>
                <w:rFonts w:ascii="Calibri" w:hAnsi="Calibri" w:cs="Calibri"/>
                <w:bCs/>
                <w:sz w:val="18"/>
                <w:szCs w:val="18"/>
              </w:rPr>
              <w:t>Limpieza de todas las válvulas de control</w:t>
            </w:r>
          </w:p>
          <w:p w:rsidR="00026B21" w:rsidRPr="00026B21" w:rsidRDefault="00026B21" w:rsidP="00026B21">
            <w:pPr>
              <w:rPr>
                <w:rFonts w:ascii="Calibri" w:hAnsi="Calibri" w:cs="Calibri"/>
                <w:bCs/>
                <w:sz w:val="18"/>
                <w:szCs w:val="18"/>
              </w:rPr>
            </w:pPr>
          </w:p>
          <w:p w:rsidR="00026B21" w:rsidRPr="00026B21" w:rsidRDefault="00026B21" w:rsidP="00026B21">
            <w:pPr>
              <w:rPr>
                <w:rFonts w:ascii="Calibri" w:hAnsi="Calibri" w:cs="Calibri"/>
                <w:bCs/>
                <w:sz w:val="18"/>
                <w:szCs w:val="18"/>
              </w:rPr>
            </w:pPr>
            <w:r w:rsidRPr="00026B21">
              <w:rPr>
                <w:rFonts w:ascii="Calibri" w:hAnsi="Calibri" w:cs="Calibri"/>
                <w:bCs/>
                <w:sz w:val="18"/>
                <w:szCs w:val="18"/>
              </w:rPr>
              <w:t xml:space="preserve">De esa forma, para lograr todos esos objetivos el CONTRATISTA deberá emplear varias técnicas de limpieza, utilizando detergente, agua, escobas, cepillos, guaipes, trapos, etc., siendo </w:t>
            </w:r>
            <w:r w:rsidRPr="00026B21">
              <w:rPr>
                <w:rFonts w:ascii="Calibri" w:hAnsi="Calibri" w:cs="Calibri"/>
                <w:bCs/>
                <w:sz w:val="18"/>
                <w:szCs w:val="18"/>
              </w:rPr>
              <w:lastRenderedPageBreak/>
              <w:t>que todos los trabajos de limpieza serán inspeccionados por los FISCALES DE SERVICIO de YPFB.</w:t>
            </w:r>
          </w:p>
          <w:p w:rsidR="00FF2178" w:rsidRPr="008842A3" w:rsidRDefault="00FF2178" w:rsidP="00822B2E">
            <w:pPr>
              <w:rPr>
                <w:rFonts w:ascii="Calibri" w:hAnsi="Calibri" w:cs="Calibri"/>
                <w:bCs/>
                <w:sz w:val="18"/>
                <w:szCs w:val="18"/>
              </w:rPr>
            </w:pPr>
          </w:p>
        </w:tc>
        <w:tc>
          <w:tcPr>
            <w:tcW w:w="4485" w:type="dxa"/>
            <w:vAlign w:val="center"/>
          </w:tcPr>
          <w:p w:rsidR="00FF2178" w:rsidRPr="008842A3" w:rsidRDefault="00FF2178" w:rsidP="00822B2E">
            <w:pPr>
              <w:rPr>
                <w:rFonts w:ascii="Calibri" w:hAnsi="Calibri" w:cs="Calibri"/>
                <w:b/>
                <w:sz w:val="18"/>
                <w:szCs w:val="18"/>
              </w:rPr>
            </w:pPr>
          </w:p>
        </w:tc>
      </w:tr>
      <w:tr w:rsidR="00DA7411" w:rsidRPr="008842A3" w:rsidTr="00331377">
        <w:trPr>
          <w:trHeight w:val="233"/>
          <w:jc w:val="center"/>
        </w:trPr>
        <w:tc>
          <w:tcPr>
            <w:tcW w:w="4796" w:type="dxa"/>
            <w:vAlign w:val="center"/>
          </w:tcPr>
          <w:p w:rsidR="0085093E" w:rsidRPr="0085093E" w:rsidRDefault="0085093E" w:rsidP="0085093E">
            <w:pPr>
              <w:rPr>
                <w:rFonts w:ascii="Calibri" w:hAnsi="Calibri" w:cs="Calibri"/>
                <w:b/>
                <w:bCs/>
                <w:sz w:val="18"/>
                <w:szCs w:val="18"/>
              </w:rPr>
            </w:pPr>
            <w:r>
              <w:rPr>
                <w:rFonts w:ascii="Calibri" w:hAnsi="Calibri" w:cs="Calibri"/>
                <w:b/>
                <w:bCs/>
                <w:sz w:val="18"/>
                <w:szCs w:val="18"/>
              </w:rPr>
              <w:lastRenderedPageBreak/>
              <w:t>18.-</w:t>
            </w:r>
            <w:r w:rsidRPr="0085093E">
              <w:rPr>
                <w:rFonts w:ascii="Calibri" w:hAnsi="Calibri" w:cs="Calibri"/>
                <w:b/>
                <w:bCs/>
                <w:sz w:val="18"/>
                <w:szCs w:val="18"/>
              </w:rPr>
              <w:t>SERVICIO DE PRESENTACION DE INFORME FINAL Y GENERACIÓN DE DATA BOOK DE CADA TANQUE.</w:t>
            </w:r>
          </w:p>
          <w:p w:rsidR="0085093E" w:rsidRPr="0085093E" w:rsidRDefault="0085093E" w:rsidP="0085093E">
            <w:pPr>
              <w:rPr>
                <w:rFonts w:ascii="Calibri" w:hAnsi="Calibri" w:cs="Calibri"/>
                <w:bCs/>
                <w:sz w:val="18"/>
                <w:szCs w:val="18"/>
              </w:rPr>
            </w:pPr>
          </w:p>
          <w:p w:rsidR="00FF2178" w:rsidRPr="008842A3" w:rsidRDefault="0085093E" w:rsidP="0085093E">
            <w:pPr>
              <w:rPr>
                <w:rFonts w:ascii="Calibri" w:hAnsi="Calibri" w:cs="Calibri"/>
                <w:bCs/>
                <w:sz w:val="18"/>
                <w:szCs w:val="18"/>
              </w:rPr>
            </w:pPr>
            <w:bookmarkStart w:id="2" w:name="_Toc383595891"/>
            <w:r w:rsidRPr="0085093E">
              <w:rPr>
                <w:rFonts w:ascii="Calibri" w:hAnsi="Calibri" w:cs="Calibri"/>
                <w:bCs/>
                <w:sz w:val="18"/>
                <w:szCs w:val="18"/>
              </w:rPr>
              <w:t>El contratista deberá presentar a los fiscales de servicio designados por YPFB los informes finales de cada trabajo realizado, la documentación referente a los materiales utilizados, la documentación de los especialistas que participaron en los trabajos específicos, los certificados resultantes de las pruebas realizadas</w:t>
            </w:r>
            <w:bookmarkEnd w:id="2"/>
            <w:r w:rsidRPr="0085093E">
              <w:rPr>
                <w:rFonts w:ascii="Calibri" w:hAnsi="Calibri" w:cs="Calibri"/>
                <w:bCs/>
                <w:sz w:val="18"/>
                <w:szCs w:val="18"/>
              </w:rPr>
              <w:t>, reporte fotográfico, registros para cada actividad, registro de presión y temperatura de las pruebas hidrostáticas y deberá presentar el Data Book (2 Ejemplares a colores) de cada tanque intervenido, ya que en la actualidad no se cuenta con esta información disponible.</w:t>
            </w:r>
          </w:p>
        </w:tc>
        <w:tc>
          <w:tcPr>
            <w:tcW w:w="4485" w:type="dxa"/>
            <w:vAlign w:val="center"/>
          </w:tcPr>
          <w:p w:rsidR="00FF2178" w:rsidRPr="008842A3" w:rsidRDefault="00FF2178" w:rsidP="00822B2E">
            <w:pPr>
              <w:rPr>
                <w:rFonts w:ascii="Calibri" w:hAnsi="Calibri" w:cs="Calibri"/>
                <w:b/>
                <w:sz w:val="18"/>
                <w:szCs w:val="18"/>
              </w:rPr>
            </w:pPr>
          </w:p>
        </w:tc>
      </w:tr>
      <w:tr w:rsidR="00DA7411" w:rsidRPr="008842A3" w:rsidTr="00331377">
        <w:trPr>
          <w:trHeight w:val="233"/>
          <w:jc w:val="center"/>
        </w:trPr>
        <w:tc>
          <w:tcPr>
            <w:tcW w:w="4796" w:type="dxa"/>
            <w:vAlign w:val="center"/>
          </w:tcPr>
          <w:p w:rsidR="00FF2178" w:rsidRDefault="0085093E" w:rsidP="00822B2E">
            <w:pPr>
              <w:rPr>
                <w:rFonts w:ascii="Calibri" w:hAnsi="Calibri" w:cs="Calibri"/>
                <w:b/>
                <w:bCs/>
                <w:sz w:val="18"/>
                <w:szCs w:val="18"/>
              </w:rPr>
            </w:pPr>
            <w:r w:rsidRPr="0085093E">
              <w:rPr>
                <w:rFonts w:ascii="Calibri" w:hAnsi="Calibri" w:cs="Calibri"/>
                <w:b/>
                <w:bCs/>
                <w:sz w:val="18"/>
                <w:szCs w:val="18"/>
              </w:rPr>
              <w:t>MATERIALES</w:t>
            </w:r>
            <w:r w:rsidRPr="0085093E">
              <w:rPr>
                <w:rFonts w:ascii="Calibri" w:hAnsi="Calibri" w:cs="Calibri"/>
                <w:bCs/>
                <w:sz w:val="18"/>
                <w:szCs w:val="18"/>
              </w:rPr>
              <w:t xml:space="preserve">, </w:t>
            </w:r>
            <w:r w:rsidRPr="0085093E">
              <w:rPr>
                <w:rFonts w:ascii="Calibri" w:hAnsi="Calibri" w:cs="Calibri"/>
                <w:b/>
                <w:bCs/>
                <w:sz w:val="18"/>
                <w:szCs w:val="18"/>
              </w:rPr>
              <w:t>HERRAMIENTAS Y</w:t>
            </w:r>
            <w:r w:rsidRPr="0085093E">
              <w:rPr>
                <w:rFonts w:ascii="Calibri" w:hAnsi="Calibri" w:cs="Calibri"/>
                <w:bCs/>
                <w:sz w:val="18"/>
                <w:szCs w:val="18"/>
              </w:rPr>
              <w:t xml:space="preserve"> </w:t>
            </w:r>
            <w:r w:rsidRPr="0085093E">
              <w:rPr>
                <w:rFonts w:ascii="Calibri" w:hAnsi="Calibri" w:cs="Calibri"/>
                <w:b/>
                <w:bCs/>
                <w:sz w:val="18"/>
                <w:szCs w:val="18"/>
              </w:rPr>
              <w:t>EQUIPOS</w:t>
            </w:r>
          </w:p>
          <w:p w:rsidR="0085093E" w:rsidRPr="0085093E" w:rsidRDefault="0085093E" w:rsidP="0085093E">
            <w:pPr>
              <w:rPr>
                <w:rFonts w:ascii="Calibri" w:hAnsi="Calibri" w:cs="Calibri"/>
                <w:bCs/>
                <w:sz w:val="18"/>
                <w:szCs w:val="18"/>
              </w:rPr>
            </w:pPr>
            <w:r w:rsidRPr="0085093E">
              <w:rPr>
                <w:rFonts w:ascii="Calibri" w:hAnsi="Calibri" w:cs="Calibri"/>
                <w:bCs/>
                <w:sz w:val="18"/>
                <w:szCs w:val="18"/>
              </w:rPr>
              <w:t>La empresa CONTRATISTA deberá considerar tener durante el Servicio el equipo, maquinaria y herramientas mínimas necesarias como ser:</w:t>
            </w:r>
          </w:p>
          <w:p w:rsidR="0085093E" w:rsidRPr="0085093E" w:rsidRDefault="0085093E" w:rsidP="0085093E">
            <w:pPr>
              <w:rPr>
                <w:rFonts w:ascii="Calibri" w:hAnsi="Calibri" w:cs="Calibri"/>
                <w:bCs/>
                <w:sz w:val="18"/>
                <w:szCs w:val="18"/>
              </w:rPr>
            </w:pPr>
          </w:p>
          <w:tbl>
            <w:tblPr>
              <w:tblpPr w:leftFromText="132" w:rightFromText="132" w:vertAnchor="text" w:tblpXSpec="cente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3"/>
              <w:gridCol w:w="2852"/>
              <w:gridCol w:w="710"/>
              <w:gridCol w:w="905"/>
            </w:tblGrid>
            <w:tr w:rsidR="0085093E" w:rsidRPr="0085093E" w:rsidTr="0085093E">
              <w:trPr>
                <w:trHeight w:val="180"/>
              </w:trPr>
              <w:tc>
                <w:tcPr>
                  <w:tcW w:w="277" w:type="pct"/>
                  <w:shd w:val="clear" w:color="auto" w:fill="E2EFD9"/>
                  <w:vAlign w:val="center"/>
                  <w:hideMark/>
                </w:tcPr>
                <w:p w:rsidR="0085093E" w:rsidRPr="0085093E" w:rsidRDefault="0085093E" w:rsidP="0085093E">
                  <w:pPr>
                    <w:rPr>
                      <w:rFonts w:ascii="Calibri" w:hAnsi="Calibri" w:cs="Calibri"/>
                      <w:b/>
                      <w:bCs/>
                      <w:sz w:val="18"/>
                      <w:szCs w:val="18"/>
                    </w:rPr>
                  </w:pPr>
                  <w:r w:rsidRPr="0085093E">
                    <w:rPr>
                      <w:rFonts w:ascii="Calibri" w:hAnsi="Calibri" w:cs="Calibri"/>
                      <w:b/>
                      <w:bCs/>
                      <w:sz w:val="18"/>
                      <w:szCs w:val="18"/>
                    </w:rPr>
                    <w:t>N°</w:t>
                  </w:r>
                </w:p>
              </w:tc>
              <w:tc>
                <w:tcPr>
                  <w:tcW w:w="3015" w:type="pct"/>
                  <w:shd w:val="clear" w:color="auto" w:fill="E2EFD9"/>
                  <w:tcMar>
                    <w:top w:w="0" w:type="dxa"/>
                    <w:left w:w="28" w:type="dxa"/>
                    <w:bottom w:w="0" w:type="dxa"/>
                    <w:right w:w="28" w:type="dxa"/>
                  </w:tcMar>
                  <w:vAlign w:val="center"/>
                  <w:hideMark/>
                </w:tcPr>
                <w:p w:rsidR="0085093E" w:rsidRPr="0085093E" w:rsidRDefault="0085093E" w:rsidP="0085093E">
                  <w:pPr>
                    <w:rPr>
                      <w:rFonts w:ascii="Calibri" w:hAnsi="Calibri" w:cs="Calibri"/>
                      <w:b/>
                      <w:bCs/>
                      <w:sz w:val="18"/>
                      <w:szCs w:val="18"/>
                    </w:rPr>
                  </w:pPr>
                  <w:r w:rsidRPr="0085093E">
                    <w:rPr>
                      <w:rFonts w:ascii="Calibri" w:hAnsi="Calibri" w:cs="Calibri"/>
                      <w:b/>
                      <w:bCs/>
                      <w:sz w:val="18"/>
                      <w:szCs w:val="18"/>
                    </w:rPr>
                    <w:t>DESCRIPCIÓN</w:t>
                  </w:r>
                </w:p>
              </w:tc>
              <w:tc>
                <w:tcPr>
                  <w:tcW w:w="751" w:type="pct"/>
                  <w:shd w:val="clear" w:color="auto" w:fill="E2EFD9"/>
                  <w:tcMar>
                    <w:top w:w="0" w:type="dxa"/>
                    <w:left w:w="28" w:type="dxa"/>
                    <w:bottom w:w="0" w:type="dxa"/>
                    <w:right w:w="28" w:type="dxa"/>
                  </w:tcMar>
                  <w:vAlign w:val="center"/>
                  <w:hideMark/>
                </w:tcPr>
                <w:p w:rsidR="0085093E" w:rsidRPr="0085093E" w:rsidRDefault="0085093E" w:rsidP="0085093E">
                  <w:pPr>
                    <w:rPr>
                      <w:rFonts w:ascii="Calibri" w:hAnsi="Calibri" w:cs="Calibri"/>
                      <w:b/>
                      <w:bCs/>
                      <w:sz w:val="18"/>
                      <w:szCs w:val="18"/>
                    </w:rPr>
                  </w:pPr>
                  <w:r w:rsidRPr="0085093E">
                    <w:rPr>
                      <w:rFonts w:ascii="Calibri" w:hAnsi="Calibri" w:cs="Calibri"/>
                      <w:b/>
                      <w:bCs/>
                      <w:sz w:val="18"/>
                      <w:szCs w:val="18"/>
                    </w:rPr>
                    <w:t>UNIDAD</w:t>
                  </w:r>
                </w:p>
              </w:tc>
              <w:tc>
                <w:tcPr>
                  <w:tcW w:w="958" w:type="pct"/>
                  <w:shd w:val="clear" w:color="auto" w:fill="E2EFD9"/>
                  <w:tcMar>
                    <w:top w:w="0" w:type="dxa"/>
                    <w:left w:w="28" w:type="dxa"/>
                    <w:bottom w:w="0" w:type="dxa"/>
                    <w:right w:w="28" w:type="dxa"/>
                  </w:tcMar>
                  <w:vAlign w:val="center"/>
                </w:tcPr>
                <w:p w:rsidR="0085093E" w:rsidRPr="0085093E" w:rsidRDefault="0085093E" w:rsidP="0085093E">
                  <w:pPr>
                    <w:rPr>
                      <w:rFonts w:ascii="Calibri" w:hAnsi="Calibri" w:cs="Calibri"/>
                      <w:b/>
                      <w:bCs/>
                      <w:sz w:val="18"/>
                      <w:szCs w:val="18"/>
                    </w:rPr>
                  </w:pPr>
                  <w:r w:rsidRPr="0085093E">
                    <w:rPr>
                      <w:rFonts w:ascii="Calibri" w:hAnsi="Calibri" w:cs="Calibri"/>
                      <w:b/>
                      <w:bCs/>
                      <w:sz w:val="18"/>
                      <w:szCs w:val="18"/>
                    </w:rPr>
                    <w:t>CANTIDAD</w:t>
                  </w:r>
                </w:p>
              </w:tc>
            </w:tr>
            <w:tr w:rsidR="0085093E" w:rsidRPr="0085093E" w:rsidTr="0085093E">
              <w:trPr>
                <w:trHeight w:val="218"/>
              </w:trPr>
              <w:tc>
                <w:tcPr>
                  <w:tcW w:w="277" w:type="pct"/>
                  <w:shd w:val="clear" w:color="auto" w:fill="FFFFFF"/>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1</w:t>
                  </w:r>
                </w:p>
              </w:tc>
              <w:tc>
                <w:tcPr>
                  <w:tcW w:w="3015" w:type="pct"/>
                  <w:shd w:val="clear" w:color="auto" w:fill="FFFFFF"/>
                  <w:tcMar>
                    <w:top w:w="0" w:type="dxa"/>
                    <w:left w:w="28" w:type="dxa"/>
                    <w:bottom w:w="0" w:type="dxa"/>
                    <w:right w:w="28" w:type="dxa"/>
                  </w:tcMar>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GENERADOR DE ENERGÍA ELÉCTRICA</w:t>
                  </w:r>
                </w:p>
              </w:tc>
              <w:tc>
                <w:tcPr>
                  <w:tcW w:w="751" w:type="pct"/>
                  <w:shd w:val="clear" w:color="auto" w:fill="FFFFFF"/>
                  <w:tcMar>
                    <w:top w:w="0" w:type="dxa"/>
                    <w:left w:w="28" w:type="dxa"/>
                    <w:bottom w:w="0" w:type="dxa"/>
                    <w:right w:w="28" w:type="dxa"/>
                  </w:tcMar>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EQUIPO</w:t>
                  </w:r>
                </w:p>
              </w:tc>
              <w:tc>
                <w:tcPr>
                  <w:tcW w:w="958" w:type="pct"/>
                  <w:shd w:val="clear" w:color="auto" w:fill="FFFFFF"/>
                  <w:tcMar>
                    <w:top w:w="0" w:type="dxa"/>
                    <w:left w:w="28" w:type="dxa"/>
                    <w:bottom w:w="0" w:type="dxa"/>
                    <w:right w:w="28" w:type="dxa"/>
                  </w:tcMar>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1</w:t>
                  </w:r>
                </w:p>
              </w:tc>
            </w:tr>
            <w:tr w:rsidR="0085093E" w:rsidRPr="0085093E" w:rsidTr="0085093E">
              <w:trPr>
                <w:trHeight w:val="218"/>
              </w:trPr>
              <w:tc>
                <w:tcPr>
                  <w:tcW w:w="277" w:type="pct"/>
                  <w:shd w:val="clear" w:color="auto" w:fill="FFFFFF"/>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2</w:t>
                  </w:r>
                </w:p>
              </w:tc>
              <w:tc>
                <w:tcPr>
                  <w:tcW w:w="3015" w:type="pct"/>
                  <w:shd w:val="clear" w:color="auto" w:fill="FFFFFF"/>
                  <w:tcMar>
                    <w:top w:w="0" w:type="dxa"/>
                    <w:left w:w="28" w:type="dxa"/>
                    <w:bottom w:w="0" w:type="dxa"/>
                    <w:right w:w="28" w:type="dxa"/>
                  </w:tcMar>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CAMIONETA</w:t>
                  </w:r>
                </w:p>
              </w:tc>
              <w:tc>
                <w:tcPr>
                  <w:tcW w:w="751" w:type="pct"/>
                  <w:shd w:val="clear" w:color="auto" w:fill="FFFFFF"/>
                  <w:tcMar>
                    <w:top w:w="0" w:type="dxa"/>
                    <w:left w:w="28" w:type="dxa"/>
                    <w:bottom w:w="0" w:type="dxa"/>
                    <w:right w:w="28" w:type="dxa"/>
                  </w:tcMar>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GLB.</w:t>
                  </w:r>
                </w:p>
              </w:tc>
              <w:tc>
                <w:tcPr>
                  <w:tcW w:w="958" w:type="pct"/>
                  <w:shd w:val="clear" w:color="auto" w:fill="FFFFFF"/>
                  <w:tcMar>
                    <w:top w:w="0" w:type="dxa"/>
                    <w:left w:w="28" w:type="dxa"/>
                    <w:bottom w:w="0" w:type="dxa"/>
                    <w:right w:w="28" w:type="dxa"/>
                  </w:tcMar>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1</w:t>
                  </w:r>
                </w:p>
              </w:tc>
            </w:tr>
            <w:tr w:rsidR="0085093E" w:rsidRPr="0085093E" w:rsidTr="0085093E">
              <w:trPr>
                <w:trHeight w:val="218"/>
              </w:trPr>
              <w:tc>
                <w:tcPr>
                  <w:tcW w:w="277" w:type="pct"/>
                  <w:shd w:val="clear" w:color="auto" w:fill="FFFFFF"/>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3</w:t>
                  </w:r>
                </w:p>
              </w:tc>
              <w:tc>
                <w:tcPr>
                  <w:tcW w:w="3015" w:type="pct"/>
                  <w:shd w:val="clear" w:color="auto" w:fill="FFFFFF"/>
                  <w:tcMar>
                    <w:top w:w="0" w:type="dxa"/>
                    <w:left w:w="28" w:type="dxa"/>
                    <w:bottom w:w="0" w:type="dxa"/>
                    <w:right w:w="28" w:type="dxa"/>
                  </w:tcMar>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BOMBA DE AGUA DE ALTO CAUDAL</w:t>
                  </w:r>
                </w:p>
              </w:tc>
              <w:tc>
                <w:tcPr>
                  <w:tcW w:w="751" w:type="pct"/>
                  <w:shd w:val="clear" w:color="auto" w:fill="FFFFFF"/>
                  <w:tcMar>
                    <w:top w:w="0" w:type="dxa"/>
                    <w:left w:w="28" w:type="dxa"/>
                    <w:bottom w:w="0" w:type="dxa"/>
                    <w:right w:w="28" w:type="dxa"/>
                  </w:tcMar>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EQUIPO</w:t>
                  </w:r>
                </w:p>
              </w:tc>
              <w:tc>
                <w:tcPr>
                  <w:tcW w:w="958" w:type="pct"/>
                  <w:shd w:val="clear" w:color="auto" w:fill="FFFFFF"/>
                  <w:tcMar>
                    <w:top w:w="0" w:type="dxa"/>
                    <w:left w:w="28" w:type="dxa"/>
                    <w:bottom w:w="0" w:type="dxa"/>
                    <w:right w:w="28" w:type="dxa"/>
                  </w:tcMar>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1</w:t>
                  </w:r>
                </w:p>
              </w:tc>
            </w:tr>
            <w:tr w:rsidR="0085093E" w:rsidRPr="0085093E" w:rsidTr="0085093E">
              <w:trPr>
                <w:trHeight w:val="218"/>
              </w:trPr>
              <w:tc>
                <w:tcPr>
                  <w:tcW w:w="277" w:type="pct"/>
                  <w:shd w:val="clear" w:color="auto" w:fill="FFFFFF"/>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4</w:t>
                  </w:r>
                </w:p>
              </w:tc>
              <w:tc>
                <w:tcPr>
                  <w:tcW w:w="3015" w:type="pct"/>
                  <w:shd w:val="clear" w:color="auto" w:fill="FFFFFF"/>
                  <w:tcMar>
                    <w:top w:w="0" w:type="dxa"/>
                    <w:left w:w="28" w:type="dxa"/>
                    <w:bottom w:w="0" w:type="dxa"/>
                    <w:right w:w="28" w:type="dxa"/>
                  </w:tcMar>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BOMBA DE PRESURIZACIÓN (HIDROLAVADORA)</w:t>
                  </w:r>
                </w:p>
              </w:tc>
              <w:tc>
                <w:tcPr>
                  <w:tcW w:w="751" w:type="pct"/>
                  <w:shd w:val="clear" w:color="auto" w:fill="FFFFFF"/>
                  <w:tcMar>
                    <w:top w:w="0" w:type="dxa"/>
                    <w:left w:w="28" w:type="dxa"/>
                    <w:bottom w:w="0" w:type="dxa"/>
                    <w:right w:w="28" w:type="dxa"/>
                  </w:tcMar>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EQUIPO</w:t>
                  </w:r>
                </w:p>
              </w:tc>
              <w:tc>
                <w:tcPr>
                  <w:tcW w:w="958" w:type="pct"/>
                  <w:shd w:val="clear" w:color="auto" w:fill="FFFFFF"/>
                  <w:tcMar>
                    <w:top w:w="0" w:type="dxa"/>
                    <w:left w:w="28" w:type="dxa"/>
                    <w:bottom w:w="0" w:type="dxa"/>
                    <w:right w:w="28" w:type="dxa"/>
                  </w:tcMar>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1</w:t>
                  </w:r>
                </w:p>
              </w:tc>
            </w:tr>
            <w:tr w:rsidR="0085093E" w:rsidRPr="0085093E" w:rsidTr="0085093E">
              <w:trPr>
                <w:trHeight w:val="218"/>
              </w:trPr>
              <w:tc>
                <w:tcPr>
                  <w:tcW w:w="277" w:type="pct"/>
                  <w:shd w:val="clear" w:color="auto" w:fill="FFFFFF"/>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5</w:t>
                  </w:r>
                </w:p>
              </w:tc>
              <w:tc>
                <w:tcPr>
                  <w:tcW w:w="3015" w:type="pct"/>
                  <w:shd w:val="clear" w:color="auto" w:fill="FFFFFF"/>
                  <w:tcMar>
                    <w:top w:w="0" w:type="dxa"/>
                    <w:left w:w="28" w:type="dxa"/>
                    <w:bottom w:w="0" w:type="dxa"/>
                    <w:right w:w="28" w:type="dxa"/>
                  </w:tcMar>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EQUIPO E INSTRUMENTACIÓN PARA PRUEBA HIDROSTÁTICA</w:t>
                  </w:r>
                </w:p>
              </w:tc>
              <w:tc>
                <w:tcPr>
                  <w:tcW w:w="751" w:type="pct"/>
                  <w:shd w:val="clear" w:color="auto" w:fill="FFFFFF"/>
                  <w:tcMar>
                    <w:top w:w="0" w:type="dxa"/>
                    <w:left w:w="28" w:type="dxa"/>
                    <w:bottom w:w="0" w:type="dxa"/>
                    <w:right w:w="28" w:type="dxa"/>
                  </w:tcMar>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GLB.</w:t>
                  </w:r>
                </w:p>
              </w:tc>
              <w:tc>
                <w:tcPr>
                  <w:tcW w:w="958" w:type="pct"/>
                  <w:shd w:val="clear" w:color="auto" w:fill="FFFFFF"/>
                  <w:tcMar>
                    <w:top w:w="0" w:type="dxa"/>
                    <w:left w:w="28" w:type="dxa"/>
                    <w:bottom w:w="0" w:type="dxa"/>
                    <w:right w:w="28" w:type="dxa"/>
                  </w:tcMar>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1</w:t>
                  </w:r>
                </w:p>
              </w:tc>
            </w:tr>
            <w:tr w:rsidR="0085093E" w:rsidRPr="0085093E" w:rsidTr="0085093E">
              <w:trPr>
                <w:trHeight w:val="218"/>
              </w:trPr>
              <w:tc>
                <w:tcPr>
                  <w:tcW w:w="277" w:type="pct"/>
                  <w:shd w:val="clear" w:color="auto" w:fill="FFFFFF"/>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6</w:t>
                  </w:r>
                </w:p>
              </w:tc>
              <w:tc>
                <w:tcPr>
                  <w:tcW w:w="3015" w:type="pct"/>
                  <w:shd w:val="clear" w:color="auto" w:fill="FFFFFF"/>
                  <w:tcMar>
                    <w:top w:w="0" w:type="dxa"/>
                    <w:left w:w="28" w:type="dxa"/>
                    <w:bottom w:w="0" w:type="dxa"/>
                    <w:right w:w="28" w:type="dxa"/>
                  </w:tcMar>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MOTO SOLDADORA</w:t>
                  </w:r>
                </w:p>
              </w:tc>
              <w:tc>
                <w:tcPr>
                  <w:tcW w:w="751" w:type="pct"/>
                  <w:shd w:val="clear" w:color="auto" w:fill="FFFFFF"/>
                  <w:tcMar>
                    <w:top w:w="0" w:type="dxa"/>
                    <w:left w:w="28" w:type="dxa"/>
                    <w:bottom w:w="0" w:type="dxa"/>
                    <w:right w:w="28" w:type="dxa"/>
                  </w:tcMar>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EQUIPO</w:t>
                  </w:r>
                </w:p>
              </w:tc>
              <w:tc>
                <w:tcPr>
                  <w:tcW w:w="958" w:type="pct"/>
                  <w:shd w:val="clear" w:color="auto" w:fill="FFFFFF"/>
                  <w:tcMar>
                    <w:top w:w="0" w:type="dxa"/>
                    <w:left w:w="28" w:type="dxa"/>
                    <w:bottom w:w="0" w:type="dxa"/>
                    <w:right w:w="28" w:type="dxa"/>
                  </w:tcMar>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1</w:t>
                  </w:r>
                </w:p>
              </w:tc>
            </w:tr>
            <w:tr w:rsidR="0085093E" w:rsidRPr="0085093E" w:rsidTr="0085093E">
              <w:trPr>
                <w:trHeight w:val="218"/>
              </w:trPr>
              <w:tc>
                <w:tcPr>
                  <w:tcW w:w="277" w:type="pct"/>
                  <w:shd w:val="clear" w:color="auto" w:fill="FFFFFF"/>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7</w:t>
                  </w:r>
                </w:p>
              </w:tc>
              <w:tc>
                <w:tcPr>
                  <w:tcW w:w="3015" w:type="pct"/>
                  <w:shd w:val="clear" w:color="auto" w:fill="FFFFFF"/>
                  <w:tcMar>
                    <w:top w:w="0" w:type="dxa"/>
                    <w:left w:w="28" w:type="dxa"/>
                    <w:bottom w:w="0" w:type="dxa"/>
                    <w:right w:w="28" w:type="dxa"/>
                  </w:tcMar>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ESCALERA VERTICAL PORTÁTIL</w:t>
                  </w:r>
                </w:p>
              </w:tc>
              <w:tc>
                <w:tcPr>
                  <w:tcW w:w="751" w:type="pct"/>
                  <w:shd w:val="clear" w:color="auto" w:fill="FFFFFF"/>
                  <w:tcMar>
                    <w:top w:w="0" w:type="dxa"/>
                    <w:left w:w="28" w:type="dxa"/>
                    <w:bottom w:w="0" w:type="dxa"/>
                    <w:right w:w="28" w:type="dxa"/>
                  </w:tcMar>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PZA.</w:t>
                  </w:r>
                </w:p>
              </w:tc>
              <w:tc>
                <w:tcPr>
                  <w:tcW w:w="958" w:type="pct"/>
                  <w:shd w:val="clear" w:color="auto" w:fill="FFFFFF"/>
                  <w:tcMar>
                    <w:top w:w="0" w:type="dxa"/>
                    <w:left w:w="28" w:type="dxa"/>
                    <w:bottom w:w="0" w:type="dxa"/>
                    <w:right w:w="28" w:type="dxa"/>
                  </w:tcMar>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2</w:t>
                  </w:r>
                </w:p>
              </w:tc>
            </w:tr>
            <w:tr w:rsidR="0085093E" w:rsidRPr="0085093E" w:rsidTr="0085093E">
              <w:trPr>
                <w:trHeight w:val="218"/>
              </w:trPr>
              <w:tc>
                <w:tcPr>
                  <w:tcW w:w="277" w:type="pct"/>
                  <w:shd w:val="clear" w:color="auto" w:fill="FFFFFF"/>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8</w:t>
                  </w:r>
                </w:p>
              </w:tc>
              <w:tc>
                <w:tcPr>
                  <w:tcW w:w="3015" w:type="pct"/>
                  <w:shd w:val="clear" w:color="auto" w:fill="FFFFFF"/>
                  <w:tcMar>
                    <w:top w:w="0" w:type="dxa"/>
                    <w:left w:w="28" w:type="dxa"/>
                    <w:bottom w:w="0" w:type="dxa"/>
                    <w:right w:w="28" w:type="dxa"/>
                  </w:tcMar>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ESCALERA DE TIJERAS</w:t>
                  </w:r>
                </w:p>
              </w:tc>
              <w:tc>
                <w:tcPr>
                  <w:tcW w:w="751" w:type="pct"/>
                  <w:shd w:val="clear" w:color="auto" w:fill="FFFFFF"/>
                  <w:tcMar>
                    <w:top w:w="0" w:type="dxa"/>
                    <w:left w:w="28" w:type="dxa"/>
                    <w:bottom w:w="0" w:type="dxa"/>
                    <w:right w:w="28" w:type="dxa"/>
                  </w:tcMar>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PZA.</w:t>
                  </w:r>
                </w:p>
              </w:tc>
              <w:tc>
                <w:tcPr>
                  <w:tcW w:w="958" w:type="pct"/>
                  <w:shd w:val="clear" w:color="auto" w:fill="FFFFFF"/>
                  <w:tcMar>
                    <w:top w:w="0" w:type="dxa"/>
                    <w:left w:w="28" w:type="dxa"/>
                    <w:bottom w:w="0" w:type="dxa"/>
                    <w:right w:w="28" w:type="dxa"/>
                  </w:tcMar>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1</w:t>
                  </w:r>
                </w:p>
              </w:tc>
            </w:tr>
            <w:tr w:rsidR="0085093E" w:rsidRPr="0085093E" w:rsidTr="0085093E">
              <w:trPr>
                <w:trHeight w:val="218"/>
              </w:trPr>
              <w:tc>
                <w:tcPr>
                  <w:tcW w:w="277" w:type="pct"/>
                  <w:shd w:val="clear" w:color="auto" w:fill="FFFFFF"/>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9</w:t>
                  </w:r>
                </w:p>
              </w:tc>
              <w:tc>
                <w:tcPr>
                  <w:tcW w:w="3015" w:type="pct"/>
                  <w:shd w:val="clear" w:color="auto" w:fill="FFFFFF"/>
                  <w:tcMar>
                    <w:top w:w="0" w:type="dxa"/>
                    <w:left w:w="28" w:type="dxa"/>
                    <w:bottom w:w="0" w:type="dxa"/>
                    <w:right w:w="28" w:type="dxa"/>
                  </w:tcMar>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AMOLADORAS</w:t>
                  </w:r>
                </w:p>
              </w:tc>
              <w:tc>
                <w:tcPr>
                  <w:tcW w:w="751" w:type="pct"/>
                  <w:shd w:val="clear" w:color="auto" w:fill="FFFFFF"/>
                  <w:tcMar>
                    <w:top w:w="0" w:type="dxa"/>
                    <w:left w:w="28" w:type="dxa"/>
                    <w:bottom w:w="0" w:type="dxa"/>
                    <w:right w:w="28" w:type="dxa"/>
                  </w:tcMar>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EQUIPO</w:t>
                  </w:r>
                </w:p>
              </w:tc>
              <w:tc>
                <w:tcPr>
                  <w:tcW w:w="958" w:type="pct"/>
                  <w:shd w:val="clear" w:color="auto" w:fill="FFFFFF"/>
                  <w:tcMar>
                    <w:top w:w="0" w:type="dxa"/>
                    <w:left w:w="28" w:type="dxa"/>
                    <w:bottom w:w="0" w:type="dxa"/>
                    <w:right w:w="28" w:type="dxa"/>
                  </w:tcMar>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3</w:t>
                  </w:r>
                </w:p>
              </w:tc>
            </w:tr>
            <w:tr w:rsidR="0085093E" w:rsidRPr="0085093E" w:rsidTr="0085093E">
              <w:trPr>
                <w:trHeight w:val="218"/>
              </w:trPr>
              <w:tc>
                <w:tcPr>
                  <w:tcW w:w="277" w:type="pct"/>
                  <w:shd w:val="clear" w:color="auto" w:fill="FFFFFF"/>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10</w:t>
                  </w:r>
                </w:p>
              </w:tc>
              <w:tc>
                <w:tcPr>
                  <w:tcW w:w="3015" w:type="pct"/>
                  <w:shd w:val="clear" w:color="auto" w:fill="FFFFFF"/>
                  <w:tcMar>
                    <w:top w:w="0" w:type="dxa"/>
                    <w:left w:w="28" w:type="dxa"/>
                    <w:bottom w:w="0" w:type="dxa"/>
                    <w:right w:w="28" w:type="dxa"/>
                  </w:tcMar>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INSUMOS PARA PRUEBAS CON PARTÍCULAS MAGNÉTICAS</w:t>
                  </w:r>
                </w:p>
              </w:tc>
              <w:tc>
                <w:tcPr>
                  <w:tcW w:w="751" w:type="pct"/>
                  <w:shd w:val="clear" w:color="auto" w:fill="FFFFFF"/>
                  <w:tcMar>
                    <w:top w:w="0" w:type="dxa"/>
                    <w:left w:w="28" w:type="dxa"/>
                    <w:bottom w:w="0" w:type="dxa"/>
                    <w:right w:w="28" w:type="dxa"/>
                  </w:tcMar>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GLB.</w:t>
                  </w:r>
                </w:p>
              </w:tc>
              <w:tc>
                <w:tcPr>
                  <w:tcW w:w="958" w:type="pct"/>
                  <w:shd w:val="clear" w:color="auto" w:fill="FFFFFF"/>
                  <w:tcMar>
                    <w:top w:w="0" w:type="dxa"/>
                    <w:left w:w="28" w:type="dxa"/>
                    <w:bottom w:w="0" w:type="dxa"/>
                    <w:right w:w="28" w:type="dxa"/>
                  </w:tcMar>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1</w:t>
                  </w:r>
                </w:p>
              </w:tc>
            </w:tr>
            <w:tr w:rsidR="0085093E" w:rsidRPr="0085093E" w:rsidTr="0085093E">
              <w:trPr>
                <w:trHeight w:val="218"/>
              </w:trPr>
              <w:tc>
                <w:tcPr>
                  <w:tcW w:w="277" w:type="pct"/>
                  <w:shd w:val="clear" w:color="auto" w:fill="FFFFFF"/>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11</w:t>
                  </w:r>
                </w:p>
              </w:tc>
              <w:tc>
                <w:tcPr>
                  <w:tcW w:w="3015" w:type="pct"/>
                  <w:shd w:val="clear" w:color="auto" w:fill="FFFFFF"/>
                  <w:tcMar>
                    <w:top w:w="0" w:type="dxa"/>
                    <w:left w:w="28" w:type="dxa"/>
                    <w:bottom w:w="0" w:type="dxa"/>
                    <w:right w:w="28" w:type="dxa"/>
                  </w:tcMar>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HERRAMIENTAS EN GENERAL</w:t>
                  </w:r>
                </w:p>
              </w:tc>
              <w:tc>
                <w:tcPr>
                  <w:tcW w:w="751" w:type="pct"/>
                  <w:shd w:val="clear" w:color="auto" w:fill="FFFFFF"/>
                  <w:tcMar>
                    <w:top w:w="0" w:type="dxa"/>
                    <w:left w:w="28" w:type="dxa"/>
                    <w:bottom w:w="0" w:type="dxa"/>
                    <w:right w:w="28" w:type="dxa"/>
                  </w:tcMar>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GLB.</w:t>
                  </w:r>
                </w:p>
              </w:tc>
              <w:tc>
                <w:tcPr>
                  <w:tcW w:w="958" w:type="pct"/>
                  <w:shd w:val="clear" w:color="auto" w:fill="FFFFFF"/>
                  <w:tcMar>
                    <w:top w:w="0" w:type="dxa"/>
                    <w:left w:w="28" w:type="dxa"/>
                    <w:bottom w:w="0" w:type="dxa"/>
                    <w:right w:w="28" w:type="dxa"/>
                  </w:tcMar>
                  <w:vAlign w:val="center"/>
                </w:tcPr>
                <w:p w:rsidR="0085093E" w:rsidRPr="0085093E" w:rsidRDefault="0085093E" w:rsidP="0085093E">
                  <w:pPr>
                    <w:rPr>
                      <w:rFonts w:ascii="Calibri" w:hAnsi="Calibri" w:cs="Calibri"/>
                      <w:bCs/>
                      <w:sz w:val="18"/>
                      <w:szCs w:val="18"/>
                    </w:rPr>
                  </w:pPr>
                  <w:r w:rsidRPr="0085093E">
                    <w:rPr>
                      <w:rFonts w:ascii="Calibri" w:hAnsi="Calibri" w:cs="Calibri"/>
                      <w:bCs/>
                      <w:sz w:val="18"/>
                      <w:szCs w:val="18"/>
                    </w:rPr>
                    <w:t>1</w:t>
                  </w:r>
                </w:p>
              </w:tc>
            </w:tr>
          </w:tbl>
          <w:p w:rsidR="0085093E" w:rsidRPr="008842A3" w:rsidRDefault="0085093E" w:rsidP="00822B2E">
            <w:pPr>
              <w:rPr>
                <w:rFonts w:ascii="Calibri" w:hAnsi="Calibri" w:cs="Calibri"/>
                <w:bCs/>
                <w:sz w:val="18"/>
                <w:szCs w:val="18"/>
              </w:rPr>
            </w:pPr>
          </w:p>
        </w:tc>
        <w:tc>
          <w:tcPr>
            <w:tcW w:w="4485" w:type="dxa"/>
            <w:vAlign w:val="center"/>
          </w:tcPr>
          <w:p w:rsidR="00FF2178" w:rsidRPr="008842A3" w:rsidRDefault="00FF2178" w:rsidP="00822B2E">
            <w:pPr>
              <w:rPr>
                <w:rFonts w:ascii="Calibri" w:hAnsi="Calibri" w:cs="Calibri"/>
                <w:b/>
                <w:sz w:val="18"/>
                <w:szCs w:val="18"/>
              </w:rPr>
            </w:pPr>
          </w:p>
        </w:tc>
      </w:tr>
      <w:tr w:rsidR="00DA7411" w:rsidRPr="008842A3" w:rsidTr="00331377">
        <w:trPr>
          <w:trHeight w:val="233"/>
          <w:jc w:val="center"/>
        </w:trPr>
        <w:tc>
          <w:tcPr>
            <w:tcW w:w="4796" w:type="dxa"/>
            <w:vAlign w:val="center"/>
          </w:tcPr>
          <w:p w:rsidR="00FF2178" w:rsidRDefault="0085093E" w:rsidP="00822B2E">
            <w:pPr>
              <w:rPr>
                <w:rFonts w:ascii="Calibri" w:hAnsi="Calibri" w:cs="Calibri"/>
                <w:b/>
                <w:bCs/>
                <w:sz w:val="18"/>
                <w:szCs w:val="18"/>
              </w:rPr>
            </w:pPr>
            <w:r w:rsidRPr="0085093E">
              <w:rPr>
                <w:rFonts w:ascii="Calibri" w:hAnsi="Calibri" w:cs="Calibri"/>
                <w:b/>
                <w:bCs/>
                <w:sz w:val="18"/>
                <w:szCs w:val="18"/>
              </w:rPr>
              <w:t>PLAZO DEL SERVICIO</w:t>
            </w:r>
          </w:p>
          <w:p w:rsidR="0085093E" w:rsidRPr="008842A3" w:rsidRDefault="0085093E" w:rsidP="00822B2E">
            <w:pPr>
              <w:rPr>
                <w:rFonts w:ascii="Calibri" w:hAnsi="Calibri" w:cs="Calibri"/>
                <w:bCs/>
                <w:sz w:val="18"/>
                <w:szCs w:val="18"/>
              </w:rPr>
            </w:pPr>
            <w:r w:rsidRPr="0085093E">
              <w:rPr>
                <w:rFonts w:ascii="Calibri" w:hAnsi="Calibri" w:cs="Calibri"/>
                <w:bCs/>
                <w:sz w:val="18"/>
                <w:szCs w:val="18"/>
              </w:rPr>
              <w:t>El plazo de ejecución del Servicio será de Veinte (20) días calendario; computables a partir de que se emita la Orden de Proceder hasta la recepción final del Servicio.</w:t>
            </w:r>
          </w:p>
        </w:tc>
        <w:tc>
          <w:tcPr>
            <w:tcW w:w="4485" w:type="dxa"/>
            <w:vAlign w:val="center"/>
          </w:tcPr>
          <w:p w:rsidR="00FF2178" w:rsidRPr="008842A3" w:rsidRDefault="00FF2178"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922FED" w:rsidRDefault="00922FED" w:rsidP="00FA78A9">
      <w:pPr>
        <w:jc w:val="center"/>
        <w:rPr>
          <w:rFonts w:asciiTheme="minorHAnsi" w:hAnsiTheme="minorHAnsi" w:cstheme="minorHAnsi"/>
          <w:b/>
          <w:sz w:val="22"/>
          <w:szCs w:val="22"/>
        </w:rPr>
      </w:pPr>
    </w:p>
    <w:p w:rsidR="00922FED" w:rsidRDefault="00922FED"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FF2178" w:rsidP="00822B2E">
            <w:pPr>
              <w:jc w:val="center"/>
              <w:rPr>
                <w:rFonts w:asciiTheme="minorHAnsi" w:hAnsiTheme="minorHAnsi" w:cstheme="minorHAnsi"/>
                <w:sz w:val="22"/>
                <w:szCs w:val="22"/>
              </w:rPr>
            </w:pPr>
            <w:r w:rsidRPr="00FF2178">
              <w:rPr>
                <w:rFonts w:asciiTheme="minorHAnsi" w:hAnsiTheme="minorHAnsi" w:cstheme="minorHAnsi"/>
                <w:sz w:val="22"/>
                <w:szCs w:val="22"/>
              </w:rPr>
              <w:t>GCC-CDL-DCSC-49-17</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FF2178" w:rsidP="00FF2178">
            <w:pPr>
              <w:jc w:val="both"/>
              <w:rPr>
                <w:rFonts w:asciiTheme="minorHAnsi" w:hAnsiTheme="minorHAnsi" w:cstheme="minorHAnsi"/>
                <w:sz w:val="22"/>
                <w:szCs w:val="22"/>
              </w:rPr>
            </w:pPr>
            <w:r w:rsidRPr="00FF2178">
              <w:rPr>
                <w:rFonts w:asciiTheme="minorHAnsi" w:hAnsiTheme="minorHAnsi" w:cstheme="minorHAnsi"/>
                <w:sz w:val="22"/>
                <w:szCs w:val="22"/>
              </w:rPr>
              <w:t>SERVICIO DE MANTENIMIENTO DE TANQUES HORIZONTALES DE ALMACENAMIENTO DE GLP DE PLANTA PUERTO SUAREZ</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C05866" w:rsidRDefault="00C05866" w:rsidP="00AF2036">
      <w:pPr>
        <w:jc w:val="center"/>
        <w:rPr>
          <w:rFonts w:asciiTheme="minorHAnsi" w:hAnsiTheme="minorHAnsi" w:cstheme="minorHAnsi"/>
          <w:b/>
          <w:sz w:val="22"/>
          <w:szCs w:val="22"/>
        </w:rPr>
      </w:pPr>
    </w:p>
    <w:p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0A27E6" w:rsidRPr="008842A3" w:rsidRDefault="000A27E6" w:rsidP="000A27E6">
      <w:pPr>
        <w:jc w:val="center"/>
        <w:rPr>
          <w:rFonts w:asciiTheme="minorHAnsi" w:hAnsiTheme="minorHAnsi" w:cstheme="minorHAnsi"/>
          <w:b/>
          <w:sz w:val="22"/>
          <w:szCs w:val="22"/>
        </w:rPr>
      </w:pPr>
      <w:r>
        <w:rPr>
          <w:rFonts w:asciiTheme="minorHAnsi" w:hAnsiTheme="minorHAnsi" w:cstheme="minorHAnsi"/>
          <w:b/>
          <w:sz w:val="22"/>
          <w:szCs w:val="22"/>
        </w:rPr>
        <w:t>CARGO: …………………………………………………………</w:t>
      </w:r>
    </w:p>
    <w:p w:rsidR="000A27E6" w:rsidRPr="00033445" w:rsidRDefault="000A27E6" w:rsidP="000A27E6">
      <w:pPr>
        <w:jc w:val="center"/>
        <w:rPr>
          <w:rFonts w:asciiTheme="minorHAnsi" w:hAnsiTheme="minorHAnsi" w:cstheme="minorHAnsi"/>
          <w:b/>
          <w:i/>
          <w:sz w:val="22"/>
          <w:szCs w:val="22"/>
        </w:rPr>
      </w:pPr>
      <w:r w:rsidRPr="00A74896">
        <w:rPr>
          <w:rFonts w:asciiTheme="minorHAnsi" w:hAnsiTheme="minorHAnsi" w:cstheme="minorHAnsi"/>
          <w:b/>
          <w:i/>
          <w:sz w:val="22"/>
          <w:szCs w:val="22"/>
          <w:highlight w:val="yellow"/>
        </w:rPr>
        <w:t>(El Proponente deberá indicar el cargo del personal clave de acuerdo a lo solicitado en las especificaciones técni</w:t>
      </w:r>
      <w:r w:rsidR="0014567C" w:rsidRPr="00A74896">
        <w:rPr>
          <w:rFonts w:asciiTheme="minorHAnsi" w:hAnsiTheme="minorHAnsi" w:cstheme="minorHAnsi"/>
          <w:b/>
          <w:i/>
          <w:sz w:val="22"/>
          <w:szCs w:val="22"/>
          <w:highlight w:val="yellow"/>
        </w:rPr>
        <w:t>cas y realizar un formulario para</w:t>
      </w:r>
      <w:r w:rsidRPr="00A74896">
        <w:rPr>
          <w:rFonts w:asciiTheme="minorHAnsi" w:hAnsiTheme="minorHAnsi" w:cstheme="minorHAnsi"/>
          <w:b/>
          <w:i/>
          <w:sz w:val="22"/>
          <w:szCs w:val="22"/>
          <w:highlight w:val="yellow"/>
        </w:rPr>
        <w:t xml:space="preserve"> cada cargo)</w:t>
      </w:r>
      <w:r w:rsidRPr="000A27E6">
        <w:rPr>
          <w:rFonts w:asciiTheme="minorHAnsi" w:hAnsiTheme="minorHAnsi" w:cstheme="minorHAnsi"/>
          <w:b/>
          <w:i/>
          <w:sz w:val="22"/>
          <w:szCs w:val="22"/>
        </w:rPr>
        <w:t xml:space="preserve"> </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F2036" w:rsidRPr="00552079" w:rsidTr="00086926">
        <w:trPr>
          <w:jc w:val="center"/>
        </w:trPr>
        <w:tc>
          <w:tcPr>
            <w:tcW w:w="9781" w:type="dxa"/>
            <w:gridSpan w:val="10"/>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0869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23744" w:rsidRPr="00552079" w:rsidTr="007C1F40">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23744"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23744"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7C45DD">
              <w:rPr>
                <w:rFonts w:asciiTheme="minorHAnsi" w:hAnsiTheme="minorHAnsi" w:cstheme="minorHAnsi"/>
                <w:b/>
                <w:sz w:val="22"/>
                <w:szCs w:val="22"/>
              </w:rPr>
              <w:t xml:space="preserve"> o Documento Requerido</w:t>
            </w:r>
          </w:p>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23744" w:rsidRPr="00552079" w:rsidTr="007C1F40">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223744" w:rsidRPr="00552079" w:rsidTr="007C1F40">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223744" w:rsidRPr="00552079" w:rsidTr="007C1F4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223744" w:rsidRDefault="00223744" w:rsidP="00AF2036">
      <w:pPr>
        <w:jc w:val="center"/>
        <w:rPr>
          <w:rFonts w:asciiTheme="minorHAnsi" w:hAnsiTheme="minorHAnsi" w:cstheme="minorHAnsi"/>
          <w:b/>
          <w:sz w:val="22"/>
          <w:szCs w:val="22"/>
        </w:rPr>
      </w:pPr>
    </w:p>
    <w:p w:rsidR="00223744" w:rsidRPr="00552079" w:rsidRDefault="00223744"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lastRenderedPageBreak/>
              <w:t>5</w:t>
            </w:r>
            <w:r w:rsidR="00AF2036" w:rsidRPr="00552079">
              <w:rPr>
                <w:rFonts w:asciiTheme="minorHAnsi" w:hAnsiTheme="minorHAnsi" w:cstheme="minorHAnsi"/>
                <w:b/>
                <w:sz w:val="22"/>
                <w:szCs w:val="22"/>
              </w:rPr>
              <w:t>.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t>6</w:t>
            </w:r>
            <w:r w:rsidR="00AF2036" w:rsidRPr="00552079">
              <w:rPr>
                <w:rFonts w:asciiTheme="minorHAnsi" w:hAnsiTheme="minorHAnsi" w:cstheme="minorHAnsi"/>
                <w:b/>
                <w:sz w:val="22"/>
                <w:szCs w:val="22"/>
              </w:rPr>
              <w:t xml:space="preserve">.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223744">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AF2036"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1114DC" w:rsidRPr="005F6C94" w:rsidRDefault="001114DC" w:rsidP="002F49CD">
            <w:pPr>
              <w:jc w:val="both"/>
              <w:rPr>
                <w:rFonts w:asciiTheme="minorHAnsi" w:hAnsiTheme="minorHAnsi" w:cstheme="minorHAnsi"/>
                <w:b/>
                <w:sz w:val="18"/>
                <w:szCs w:val="18"/>
                <w:lang w:eastAsia="es-BO"/>
              </w:rPr>
            </w:pPr>
          </w:p>
          <w:p w:rsidR="00223744" w:rsidRDefault="00223744" w:rsidP="00EC191E">
            <w:pPr>
              <w:pStyle w:val="Prrafodelista"/>
              <w:numPr>
                <w:ilvl w:val="6"/>
                <w:numId w:val="21"/>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223744" w:rsidRDefault="00223744" w:rsidP="00223744">
            <w:pPr>
              <w:pStyle w:val="Prrafodelista"/>
              <w:ind w:left="471"/>
              <w:jc w:val="both"/>
              <w:rPr>
                <w:rFonts w:asciiTheme="minorHAnsi" w:hAnsiTheme="minorHAnsi" w:cstheme="minorHAnsi"/>
                <w:color w:val="000000"/>
                <w:lang w:eastAsia="es-BO"/>
              </w:rPr>
            </w:pPr>
          </w:p>
          <w:p w:rsidR="00AF2036" w:rsidRPr="00223744" w:rsidRDefault="00223744" w:rsidP="00EC191E">
            <w:pPr>
              <w:pStyle w:val="Prrafodelista"/>
              <w:numPr>
                <w:ilvl w:val="6"/>
                <w:numId w:val="21"/>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074B0E" w:rsidRDefault="00074B0E" w:rsidP="00AF2036">
      <w:pPr>
        <w:rPr>
          <w:lang w:val="es-BO" w:eastAsia="es-ES"/>
        </w:rPr>
      </w:pPr>
    </w:p>
    <w:p w:rsidR="00AF2036" w:rsidRDefault="00AF2036"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bookmarkEnd w:id="3"/>
    <w:p w:rsidR="00AF2036" w:rsidRPr="00552079" w:rsidRDefault="00AF2036" w:rsidP="00AF2036">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EC191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EC191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EC191E">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EC191E">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EC191E">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EC191E">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EC191E">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EC191E">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EC191E">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EC191E">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EC191E">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ED3483"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EC191E">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EC191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EC191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EC191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7D4619" w:rsidP="007D4619">
      <w:pPr>
        <w:jc w:val="both"/>
        <w:rPr>
          <w:rFonts w:asciiTheme="minorHAnsi" w:hAnsiTheme="minorHAnsi" w:cstheme="minorHAnsi"/>
          <w:b/>
          <w:snapToGrid w:val="0"/>
          <w:color w:val="FF0000"/>
          <w:sz w:val="22"/>
          <w:szCs w:val="22"/>
        </w:rPr>
      </w:pPr>
      <w:r w:rsidRPr="004854C5">
        <w:rPr>
          <w:rFonts w:asciiTheme="minorHAnsi" w:hAnsiTheme="minorHAnsi" w:cstheme="minorHAnsi"/>
          <w:snapToGrid w:val="0"/>
          <w:color w:val="FF0000"/>
          <w:sz w:val="22"/>
          <w:szCs w:val="22"/>
        </w:rPr>
        <w:t>(“</w:t>
      </w:r>
      <w:r w:rsidRPr="004854C5">
        <w:rPr>
          <w:rFonts w:asciiTheme="minorHAnsi" w:hAnsiTheme="minorHAnsi" w:cstheme="minorHAnsi"/>
          <w:b/>
          <w:snapToGrid w:val="0"/>
          <w:color w:val="FF0000"/>
          <w:sz w:val="22"/>
          <w:szCs w:val="22"/>
        </w:rPr>
        <w:t>LAS ESPECIFICACIONES TÉCNICAS SE ENCUENTRAN ADJUNTAS AL PRESENTE DOCUMENTO”).</w:t>
      </w:r>
    </w:p>
    <w:p w:rsidR="007D4619" w:rsidRPr="004854C5" w:rsidRDefault="007D4619" w:rsidP="007D4619">
      <w:pPr>
        <w:rPr>
          <w:rFonts w:asciiTheme="minorHAnsi" w:hAnsiTheme="minorHAnsi" w:cstheme="minorHAnsi"/>
          <w:b/>
          <w:sz w:val="22"/>
          <w:szCs w:val="22"/>
        </w:rPr>
      </w:pPr>
    </w:p>
    <w:p w:rsidR="007D4619" w:rsidRPr="004854C5" w:rsidRDefault="007D4619" w:rsidP="00EC191E">
      <w:pPr>
        <w:pStyle w:val="Prrafodelista"/>
        <w:numPr>
          <w:ilvl w:val="3"/>
          <w:numId w:val="22"/>
        </w:numPr>
        <w:tabs>
          <w:tab w:val="clear" w:pos="3240"/>
          <w:tab w:val="num" w:pos="2694"/>
        </w:tabs>
        <w:ind w:left="2835"/>
        <w:rPr>
          <w:rFonts w:asciiTheme="minorHAnsi" w:hAnsiTheme="minorHAnsi" w:cstheme="minorHAnsi"/>
          <w:b/>
          <w:sz w:val="22"/>
          <w:szCs w:val="22"/>
        </w:rPr>
      </w:pPr>
      <w:r w:rsidRPr="004854C5">
        <w:rPr>
          <w:rFonts w:asciiTheme="minorHAnsi" w:hAnsiTheme="minorHAnsi" w:cstheme="minorHAnsi"/>
          <w:color w:val="000000"/>
          <w:sz w:val="22"/>
          <w:szCs w:val="22"/>
        </w:rPr>
        <w:t>CARACTERÍSTICAS DEL REQUERIMIENTO</w:t>
      </w:r>
    </w:p>
    <w:p w:rsidR="00421F22" w:rsidRPr="004854C5" w:rsidRDefault="00421F22" w:rsidP="00EC191E">
      <w:pPr>
        <w:pStyle w:val="Prrafodelista"/>
        <w:numPr>
          <w:ilvl w:val="3"/>
          <w:numId w:val="22"/>
        </w:numPr>
        <w:tabs>
          <w:tab w:val="clear" w:pos="3240"/>
          <w:tab w:val="num" w:pos="2694"/>
        </w:tabs>
        <w:ind w:left="2694" w:hanging="567"/>
        <w:jc w:val="both"/>
        <w:rPr>
          <w:rFonts w:asciiTheme="minorHAnsi" w:hAnsiTheme="minorHAnsi" w:cstheme="minorHAnsi"/>
          <w:b/>
          <w:sz w:val="22"/>
          <w:szCs w:val="22"/>
        </w:rPr>
      </w:pPr>
      <w:r w:rsidRPr="004854C5">
        <w:rPr>
          <w:rFonts w:asciiTheme="minorHAnsi" w:hAnsiTheme="minorHAnsi" w:cstheme="minorHAnsi"/>
          <w:color w:val="000000"/>
          <w:sz w:val="22"/>
          <w:szCs w:val="22"/>
        </w:rPr>
        <w:t xml:space="preserve">CONDICIONES TECNICAS REQUERIDAS Y OTRAS CONDICIONES DE CUMPLIMIENTO OBLIGATORIO </w:t>
      </w:r>
      <w:r w:rsidR="00A74896">
        <w:rPr>
          <w:rFonts w:asciiTheme="minorHAnsi" w:hAnsiTheme="minorHAnsi" w:cstheme="minorHAnsi"/>
          <w:color w:val="000000"/>
          <w:sz w:val="22"/>
          <w:szCs w:val="22"/>
        </w:rPr>
        <w:t>(ANEXO VALIDACIONES,</w:t>
      </w:r>
      <w:r w:rsidR="00837465">
        <w:rPr>
          <w:rFonts w:asciiTheme="minorHAnsi" w:hAnsiTheme="minorHAnsi" w:cstheme="minorHAnsi"/>
          <w:color w:val="000000"/>
          <w:sz w:val="22"/>
          <w:szCs w:val="22"/>
        </w:rPr>
        <w:t xml:space="preserve"> </w:t>
      </w:r>
      <w:r w:rsidR="00A74896">
        <w:rPr>
          <w:rFonts w:asciiTheme="minorHAnsi" w:hAnsiTheme="minorHAnsi" w:cstheme="minorHAnsi"/>
          <w:color w:val="000000"/>
          <w:sz w:val="22"/>
          <w:szCs w:val="22"/>
        </w:rPr>
        <w:t>ANEXO</w:t>
      </w:r>
      <w:r w:rsidR="00837465">
        <w:rPr>
          <w:rFonts w:asciiTheme="minorHAnsi" w:hAnsiTheme="minorHAnsi" w:cstheme="minorHAnsi"/>
          <w:color w:val="000000"/>
          <w:sz w:val="22"/>
          <w:szCs w:val="22"/>
        </w:rPr>
        <w:t xml:space="preserve"> </w:t>
      </w:r>
      <w:r w:rsidR="00A74896">
        <w:rPr>
          <w:rFonts w:asciiTheme="minorHAnsi" w:hAnsiTheme="minorHAnsi" w:cstheme="minorHAnsi"/>
          <w:color w:val="000000"/>
          <w:sz w:val="22"/>
          <w:szCs w:val="22"/>
        </w:rPr>
        <w:t xml:space="preserve"> IMÁGENES Y</w:t>
      </w:r>
      <w:r w:rsidR="00837465">
        <w:rPr>
          <w:rFonts w:asciiTheme="minorHAnsi" w:hAnsiTheme="minorHAnsi" w:cstheme="minorHAnsi"/>
          <w:color w:val="000000"/>
          <w:sz w:val="22"/>
          <w:szCs w:val="22"/>
        </w:rPr>
        <w:t xml:space="preserve"> CUADROS, </w:t>
      </w:r>
      <w:r w:rsidR="00A74896">
        <w:rPr>
          <w:rFonts w:asciiTheme="minorHAnsi" w:hAnsiTheme="minorHAnsi" w:cstheme="minorHAnsi"/>
          <w:color w:val="000000"/>
          <w:sz w:val="22"/>
          <w:szCs w:val="22"/>
        </w:rPr>
        <w:t>GARANTIAS FINANCIERAS)</w:t>
      </w:r>
    </w:p>
    <w:p w:rsidR="007D4619" w:rsidRPr="004854C5" w:rsidRDefault="007D4619" w:rsidP="007D4619">
      <w:pPr>
        <w:rPr>
          <w:rFonts w:asciiTheme="minorHAnsi" w:hAnsiTheme="minorHAnsi" w:cstheme="minorHAnsi"/>
          <w:b/>
          <w:sz w:val="22"/>
          <w:szCs w:val="22"/>
        </w:rPr>
      </w:pPr>
      <w:bookmarkStart w:id="4" w:name="_GoBack"/>
      <w:bookmarkEnd w:id="4"/>
    </w:p>
    <w:p w:rsidR="007D4619" w:rsidRP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C05866"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05866" w:rsidRPr="00C05866" w:rsidTr="00236A2B">
        <w:tc>
          <w:tcPr>
            <w:tcW w:w="9544" w:type="dxa"/>
            <w:shd w:val="clear" w:color="auto" w:fill="8DB3E2"/>
            <w:vAlign w:val="center"/>
          </w:tcPr>
          <w:p w:rsidR="00C05866" w:rsidRPr="00C05866" w:rsidRDefault="00C05866" w:rsidP="00C05866">
            <w:pPr>
              <w:rPr>
                <w:rFonts w:ascii="Arial" w:hAnsi="Arial"/>
                <w:b/>
                <w:lang w:eastAsia="es-ES"/>
              </w:rPr>
            </w:pPr>
            <w:r w:rsidRPr="00C05866">
              <w:rPr>
                <w:rFonts w:ascii="Arial" w:hAnsi="Arial"/>
                <w:b/>
                <w:lang w:eastAsia="es-ES"/>
              </w:rPr>
              <w:t>1.- GARANTIAS FINANCIERAS</w:t>
            </w:r>
          </w:p>
        </w:tc>
      </w:tr>
      <w:tr w:rsidR="00C05866" w:rsidRPr="00C05866" w:rsidTr="00236A2B">
        <w:tc>
          <w:tcPr>
            <w:tcW w:w="9544" w:type="dxa"/>
            <w:shd w:val="clear" w:color="auto" w:fill="8DB3E2"/>
            <w:vAlign w:val="center"/>
          </w:tcPr>
          <w:p w:rsidR="00C05866" w:rsidRPr="00C05866" w:rsidRDefault="00C05866" w:rsidP="00C05866">
            <w:pPr>
              <w:rPr>
                <w:rFonts w:ascii="Arial" w:hAnsi="Arial"/>
                <w:b/>
                <w:lang w:eastAsia="es-ES"/>
              </w:rPr>
            </w:pPr>
            <w:r w:rsidRPr="00C05866">
              <w:rPr>
                <w:rFonts w:ascii="Arial" w:hAnsi="Arial"/>
                <w:b/>
                <w:lang w:eastAsia="es-ES"/>
              </w:rPr>
              <w:t>GARANTÍA DE SERIEDAD DE PROPUESTA</w:t>
            </w:r>
          </w:p>
        </w:tc>
      </w:tr>
      <w:tr w:rsidR="00C05866" w:rsidRPr="00C05866" w:rsidTr="00236A2B">
        <w:tc>
          <w:tcPr>
            <w:tcW w:w="9544" w:type="dxa"/>
            <w:shd w:val="clear" w:color="auto" w:fill="auto"/>
            <w:vAlign w:val="center"/>
          </w:tcPr>
          <w:p w:rsidR="00C05866" w:rsidRPr="00C05866" w:rsidRDefault="00C05866" w:rsidP="00C05866">
            <w:pPr>
              <w:rPr>
                <w:rFonts w:ascii="Arial" w:hAnsi="Arial"/>
                <w:lang w:eastAsia="es-ES"/>
              </w:rPr>
            </w:pPr>
          </w:p>
          <w:p w:rsidR="00C05866" w:rsidRPr="00C05866" w:rsidRDefault="00C05866" w:rsidP="00C05866">
            <w:pPr>
              <w:jc w:val="both"/>
              <w:rPr>
                <w:rFonts w:ascii="Arial" w:hAnsi="Arial"/>
                <w:lang w:eastAsia="es-ES"/>
              </w:rPr>
            </w:pPr>
            <w:r w:rsidRPr="00C05866">
              <w:rPr>
                <w:rFonts w:ascii="Arial" w:hAnsi="Arial"/>
                <w:lang w:eastAsia="es-ES"/>
              </w:rPr>
              <w:t>A elección de la empresa proponente, ésta podrá optar por uno de los siguientes instrumentos financieros:</w:t>
            </w:r>
          </w:p>
          <w:p w:rsidR="00C05866" w:rsidRPr="00C05866" w:rsidRDefault="00C05866" w:rsidP="00C05866">
            <w:pPr>
              <w:rPr>
                <w:rFonts w:ascii="Arial" w:hAnsi="Arial"/>
                <w:lang w:eastAsia="es-ES"/>
              </w:rPr>
            </w:pPr>
          </w:p>
          <w:p w:rsidR="00C05866" w:rsidRPr="00C05866" w:rsidRDefault="00C05866" w:rsidP="00C05866">
            <w:pPr>
              <w:spacing w:after="240"/>
              <w:jc w:val="both"/>
              <w:rPr>
                <w:rFonts w:ascii="Calibri" w:hAnsi="Calibri"/>
                <w:sz w:val="24"/>
                <w:szCs w:val="24"/>
                <w:lang w:val="es-ES_tradnl"/>
              </w:rPr>
            </w:pPr>
            <w:r w:rsidRPr="00C05866">
              <w:rPr>
                <w:rFonts w:ascii="Calibri" w:hAnsi="Calibri"/>
                <w:b/>
                <w:bCs/>
                <w:sz w:val="24"/>
                <w:szCs w:val="24"/>
                <w:u w:val="single"/>
                <w:lang w:val="es-ES_tradnl"/>
              </w:rPr>
              <w:t>Boleta de Garantía</w:t>
            </w:r>
            <w:r w:rsidRPr="00C05866">
              <w:rPr>
                <w:rFonts w:ascii="Calibri" w:hAnsi="Calibri"/>
                <w:b/>
                <w:bCs/>
                <w:sz w:val="24"/>
                <w:szCs w:val="24"/>
                <w:lang w:val="es-ES_tradnl"/>
              </w:rPr>
              <w:t>,</w:t>
            </w:r>
            <w:r w:rsidRPr="00C05866">
              <w:rPr>
                <w:rFonts w:ascii="Calibri" w:hAnsi="Calibri"/>
                <w:sz w:val="24"/>
                <w:szCs w:val="24"/>
                <w:lang w:val="es-ES_tradnl"/>
              </w:rPr>
              <w:t xml:space="preserve"> emitida por una Entidad de Intermediación Financiera (</w:t>
            </w:r>
            <w:r w:rsidRPr="00C05866">
              <w:rPr>
                <w:rFonts w:ascii="Calibri" w:hAnsi="Calibri"/>
                <w:b/>
                <w:bCs/>
                <w:sz w:val="24"/>
                <w:szCs w:val="24"/>
                <w:u w:val="single"/>
                <w:lang w:val="es-ES_tradnl"/>
              </w:rPr>
              <w:t>Bancaria)</w:t>
            </w:r>
            <w:r w:rsidRPr="00C05866">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C05866" w:rsidRPr="00C05866" w:rsidRDefault="00C05866" w:rsidP="00C05866">
            <w:pPr>
              <w:jc w:val="both"/>
              <w:rPr>
                <w:rFonts w:ascii="Calibri" w:hAnsi="Calibri"/>
                <w:sz w:val="24"/>
                <w:szCs w:val="24"/>
                <w:lang w:val="es-ES_tradnl"/>
              </w:rPr>
            </w:pPr>
            <w:r w:rsidRPr="00C05866">
              <w:rPr>
                <w:rFonts w:ascii="Calibri" w:hAnsi="Calibri"/>
                <w:b/>
                <w:bCs/>
                <w:sz w:val="24"/>
                <w:szCs w:val="24"/>
                <w:u w:val="single"/>
                <w:lang w:val="es-ES_tradnl"/>
              </w:rPr>
              <w:t>Garantía a Primer Requerimiento</w:t>
            </w:r>
            <w:r w:rsidRPr="00C05866">
              <w:rPr>
                <w:rFonts w:ascii="Calibri" w:hAnsi="Calibri"/>
                <w:sz w:val="24"/>
                <w:szCs w:val="24"/>
                <w:lang w:val="es-ES_tradnl"/>
              </w:rPr>
              <w:t>, emitida por una Entidad de Intermediación Financiera (</w:t>
            </w:r>
            <w:r w:rsidRPr="00C05866">
              <w:rPr>
                <w:rFonts w:ascii="Calibri" w:hAnsi="Calibri"/>
                <w:b/>
                <w:bCs/>
                <w:sz w:val="24"/>
                <w:szCs w:val="24"/>
                <w:u w:val="single"/>
                <w:lang w:val="es-ES_tradnl"/>
              </w:rPr>
              <w:t>Bancaria)</w:t>
            </w:r>
            <w:r w:rsidRPr="00C05866">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C05866" w:rsidRPr="00C05866" w:rsidRDefault="00C05866" w:rsidP="00C05866">
            <w:pPr>
              <w:jc w:val="both"/>
              <w:rPr>
                <w:rFonts w:ascii="Calibri" w:hAnsi="Calibri"/>
                <w:sz w:val="24"/>
                <w:szCs w:val="24"/>
                <w:lang w:val="es-ES_tradnl"/>
              </w:rPr>
            </w:pPr>
          </w:p>
          <w:p w:rsidR="00C05866" w:rsidRPr="00C05866" w:rsidRDefault="00C05866" w:rsidP="00C05866">
            <w:pPr>
              <w:jc w:val="both"/>
              <w:rPr>
                <w:rFonts w:ascii="Calibri" w:hAnsi="Calibri"/>
                <w:sz w:val="24"/>
                <w:szCs w:val="24"/>
                <w:lang w:val="es-ES_tradnl"/>
              </w:rPr>
            </w:pPr>
            <w:r w:rsidRPr="00C05866">
              <w:rPr>
                <w:rFonts w:ascii="Calibri" w:hAnsi="Calibri"/>
                <w:b/>
                <w:bCs/>
                <w:sz w:val="24"/>
                <w:szCs w:val="24"/>
                <w:u w:val="single"/>
                <w:lang w:val="es-ES_tradnl"/>
              </w:rPr>
              <w:t>Póliza de caución a Primer requerimiento para Entidades Públicas</w:t>
            </w:r>
            <w:r w:rsidRPr="00C05866">
              <w:rPr>
                <w:rFonts w:ascii="Calibri" w:hAnsi="Calibri"/>
                <w:sz w:val="24"/>
                <w:szCs w:val="24"/>
                <w:lang w:val="es-ES_tradn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C05866" w:rsidRPr="00C05866" w:rsidRDefault="00C05866" w:rsidP="00C05866">
            <w:pPr>
              <w:jc w:val="both"/>
              <w:rPr>
                <w:rFonts w:ascii="Arial" w:hAnsi="Arial"/>
                <w:lang w:eastAsia="es-ES"/>
              </w:rPr>
            </w:pPr>
          </w:p>
        </w:tc>
      </w:tr>
      <w:tr w:rsidR="00C05866" w:rsidRPr="00C05866" w:rsidTr="00236A2B">
        <w:tc>
          <w:tcPr>
            <w:tcW w:w="9544" w:type="dxa"/>
            <w:shd w:val="clear" w:color="auto" w:fill="8DB3E2"/>
            <w:vAlign w:val="center"/>
          </w:tcPr>
          <w:p w:rsidR="00C05866" w:rsidRPr="00C05866" w:rsidRDefault="00C05866" w:rsidP="00C05866">
            <w:pPr>
              <w:rPr>
                <w:rFonts w:ascii="Arial" w:hAnsi="Arial"/>
                <w:lang w:eastAsia="es-ES"/>
              </w:rPr>
            </w:pPr>
            <w:r w:rsidRPr="00C05866">
              <w:rPr>
                <w:rFonts w:ascii="Arial" w:hAnsi="Arial"/>
                <w:b/>
                <w:lang w:eastAsia="es-ES"/>
              </w:rPr>
              <w:t>GARANTÍA DE CUMPLIMIENTO DE CONTRATO</w:t>
            </w:r>
          </w:p>
        </w:tc>
      </w:tr>
      <w:tr w:rsidR="00C05866" w:rsidRPr="00C05866" w:rsidTr="00236A2B">
        <w:tc>
          <w:tcPr>
            <w:tcW w:w="9544" w:type="dxa"/>
            <w:shd w:val="clear" w:color="auto" w:fill="auto"/>
            <w:vAlign w:val="center"/>
          </w:tcPr>
          <w:p w:rsidR="00C05866" w:rsidRPr="00C05866" w:rsidRDefault="00C05866" w:rsidP="00C05866">
            <w:pPr>
              <w:rPr>
                <w:rFonts w:ascii="Arial" w:hAnsi="Arial"/>
                <w:lang w:eastAsia="es-ES"/>
              </w:rPr>
            </w:pPr>
          </w:p>
          <w:p w:rsidR="00C05866" w:rsidRPr="00C05866" w:rsidRDefault="00C05866" w:rsidP="00C05866">
            <w:pPr>
              <w:jc w:val="both"/>
              <w:rPr>
                <w:rFonts w:ascii="Arial" w:hAnsi="Arial"/>
                <w:sz w:val="16"/>
                <w:szCs w:val="16"/>
                <w:lang w:eastAsia="es-ES"/>
              </w:rPr>
            </w:pPr>
            <w:r w:rsidRPr="00C05866">
              <w:rPr>
                <w:rFonts w:ascii="Arial" w:hAnsi="Arial"/>
                <w:lang w:eastAsia="es-ES"/>
              </w:rPr>
              <w:t>A elección de la empresa adjudicada, ésta podrá optar por uno de los siguientes instrumentos financieros:</w:t>
            </w:r>
          </w:p>
          <w:p w:rsidR="00C05866" w:rsidRPr="00C05866" w:rsidRDefault="00C05866" w:rsidP="00C05866">
            <w:pPr>
              <w:jc w:val="both"/>
              <w:rPr>
                <w:rFonts w:ascii="Arial" w:hAnsi="Arial"/>
                <w:sz w:val="16"/>
                <w:szCs w:val="16"/>
                <w:lang w:eastAsia="es-ES"/>
              </w:rPr>
            </w:pPr>
          </w:p>
          <w:p w:rsidR="00C05866" w:rsidRPr="00C05866" w:rsidRDefault="00C05866" w:rsidP="00C05866">
            <w:pPr>
              <w:jc w:val="both"/>
              <w:rPr>
                <w:rFonts w:ascii="Calibri" w:hAnsi="Calibri"/>
                <w:sz w:val="24"/>
                <w:szCs w:val="24"/>
                <w:lang w:val="es-ES_tradnl"/>
              </w:rPr>
            </w:pPr>
            <w:r w:rsidRPr="00C05866">
              <w:rPr>
                <w:rFonts w:ascii="Calibri" w:hAnsi="Calibri"/>
                <w:b/>
                <w:bCs/>
                <w:sz w:val="24"/>
                <w:szCs w:val="24"/>
                <w:u w:val="single"/>
                <w:lang w:val="es-ES_tradnl"/>
              </w:rPr>
              <w:t>Boleta de Garantía</w:t>
            </w:r>
            <w:r w:rsidRPr="00C05866">
              <w:rPr>
                <w:rFonts w:ascii="Calibri" w:hAnsi="Calibri"/>
                <w:sz w:val="24"/>
                <w:szCs w:val="24"/>
                <w:lang w:val="es-ES_tradnl"/>
              </w:rPr>
              <w:t xml:space="preserve">, emitida por una Entidad de Intermediación Financiera </w:t>
            </w:r>
            <w:r w:rsidRPr="00C05866">
              <w:rPr>
                <w:rFonts w:ascii="Calibri" w:hAnsi="Calibri"/>
                <w:b/>
                <w:bCs/>
                <w:sz w:val="24"/>
                <w:szCs w:val="24"/>
                <w:u w:val="single"/>
                <w:lang w:val="es-ES_tradnl"/>
              </w:rPr>
              <w:t>(Bancaria)</w:t>
            </w:r>
            <w:r w:rsidRPr="00C05866">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C05866" w:rsidRPr="00C05866" w:rsidRDefault="00C05866" w:rsidP="00C05866">
            <w:pPr>
              <w:jc w:val="both"/>
              <w:rPr>
                <w:rFonts w:ascii="Arial" w:hAnsi="Arial"/>
                <w:lang w:val="es-ES_tradnl" w:eastAsia="es-ES"/>
              </w:rPr>
            </w:pPr>
          </w:p>
          <w:p w:rsidR="00C05866" w:rsidRPr="00C05866" w:rsidRDefault="00C05866" w:rsidP="00C05866">
            <w:pPr>
              <w:jc w:val="both"/>
              <w:rPr>
                <w:rFonts w:ascii="Calibri" w:hAnsi="Calibri"/>
                <w:sz w:val="24"/>
                <w:szCs w:val="24"/>
                <w:lang w:val="es-ES_tradnl"/>
              </w:rPr>
            </w:pPr>
            <w:r w:rsidRPr="00C05866">
              <w:rPr>
                <w:rFonts w:ascii="Calibri" w:hAnsi="Calibri"/>
                <w:b/>
                <w:bCs/>
                <w:sz w:val="24"/>
                <w:szCs w:val="24"/>
                <w:u w:val="single"/>
                <w:lang w:val="es-ES_tradnl"/>
              </w:rPr>
              <w:t>Garantía a Primer Requerimiento</w:t>
            </w:r>
            <w:r w:rsidRPr="00C05866">
              <w:rPr>
                <w:rFonts w:ascii="Calibri" w:hAnsi="Calibri"/>
                <w:sz w:val="24"/>
                <w:szCs w:val="24"/>
                <w:lang w:val="es-ES_tradnl"/>
              </w:rPr>
              <w:t>, emitida por una Entidad de Intermediación Financiera (</w:t>
            </w:r>
            <w:r w:rsidRPr="00C05866">
              <w:rPr>
                <w:rFonts w:ascii="Calibri" w:hAnsi="Calibri"/>
                <w:b/>
                <w:bCs/>
                <w:sz w:val="24"/>
                <w:szCs w:val="24"/>
                <w:u w:val="single"/>
                <w:lang w:val="es-ES_tradnl"/>
              </w:rPr>
              <w:t>Bancaria)</w:t>
            </w:r>
            <w:r w:rsidRPr="00C05866">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C05866" w:rsidRPr="00C05866" w:rsidRDefault="00C05866" w:rsidP="00C05866">
            <w:pPr>
              <w:jc w:val="both"/>
              <w:rPr>
                <w:rFonts w:ascii="Arial" w:hAnsi="Arial"/>
                <w:lang w:val="es-ES_tradnl" w:eastAsia="es-ES"/>
              </w:rPr>
            </w:pPr>
          </w:p>
          <w:p w:rsidR="00C05866" w:rsidRPr="00C05866" w:rsidRDefault="00C05866" w:rsidP="00C05866">
            <w:pPr>
              <w:jc w:val="both"/>
              <w:rPr>
                <w:rFonts w:ascii="Calibri" w:hAnsi="Calibri"/>
                <w:sz w:val="24"/>
                <w:szCs w:val="24"/>
                <w:lang w:val="es-ES_tradnl"/>
              </w:rPr>
            </w:pPr>
            <w:r w:rsidRPr="00C05866">
              <w:rPr>
                <w:rFonts w:ascii="Calibri" w:hAnsi="Calibri"/>
                <w:b/>
                <w:bCs/>
                <w:sz w:val="24"/>
                <w:szCs w:val="24"/>
                <w:u w:val="single"/>
                <w:lang w:val="es-ES_tradnl"/>
              </w:rPr>
              <w:t>Póliza de caución a Primer requerimiento para Entidades Públicas</w:t>
            </w:r>
            <w:r w:rsidRPr="00C05866">
              <w:rPr>
                <w:rFonts w:ascii="Calibri" w:hAnsi="Calibri"/>
                <w:sz w:val="24"/>
                <w:szCs w:val="24"/>
                <w:lang w:val="es-ES_tradn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C05866" w:rsidRPr="00C05866" w:rsidRDefault="00C05866" w:rsidP="00C05866">
            <w:pPr>
              <w:jc w:val="both"/>
              <w:rPr>
                <w:rFonts w:ascii="Arial" w:hAnsi="Arial"/>
                <w:lang w:eastAsia="es-ES"/>
              </w:rPr>
            </w:pPr>
          </w:p>
        </w:tc>
      </w:tr>
    </w:tbl>
    <w:p w:rsidR="00C05866" w:rsidRPr="00C05866" w:rsidRDefault="00C05866" w:rsidP="00C05866">
      <w:pPr>
        <w:spacing w:line="360" w:lineRule="auto"/>
        <w:jc w:val="both"/>
        <w:rPr>
          <w:rFonts w:ascii="Arial" w:hAnsi="Arial"/>
          <w:sz w:val="16"/>
          <w:szCs w:val="16"/>
          <w:lang w:eastAsia="es-ES"/>
        </w:rPr>
      </w:pPr>
    </w:p>
    <w:p w:rsidR="00C05866" w:rsidRPr="00C05866" w:rsidRDefault="00C05866" w:rsidP="00C05866">
      <w:pPr>
        <w:spacing w:line="360" w:lineRule="auto"/>
        <w:jc w:val="center"/>
        <w:rPr>
          <w:rFonts w:ascii="Arial" w:hAnsi="Arial" w:cs="Arial"/>
          <w:b/>
          <w:bCs/>
          <w:sz w:val="24"/>
          <w:szCs w:val="24"/>
          <w:lang w:eastAsia="es-ES"/>
        </w:rPr>
      </w:pPr>
      <w:r w:rsidRPr="00C05866">
        <w:rPr>
          <w:rFonts w:ascii="Arial" w:hAnsi="Arial" w:cs="Arial"/>
          <w:b/>
          <w:bCs/>
          <w:sz w:val="24"/>
          <w:szCs w:val="24"/>
          <w:lang w:eastAsia="es-ES"/>
        </w:rPr>
        <w:t>INSTRUCCIONES PARA LA EMISION DE INSTRUMENTOS FINANCIEROS</w:t>
      </w:r>
    </w:p>
    <w:p w:rsidR="00C05866" w:rsidRPr="00C05866" w:rsidRDefault="00C05866" w:rsidP="00C05866">
      <w:pPr>
        <w:jc w:val="both"/>
        <w:rPr>
          <w:rFonts w:ascii="Arial" w:hAnsi="Arial" w:cs="Arial"/>
          <w:sz w:val="24"/>
          <w:szCs w:val="24"/>
          <w:lang w:eastAsia="es-ES"/>
        </w:rPr>
      </w:pPr>
      <w:r w:rsidRPr="00A74896">
        <w:rPr>
          <w:rFonts w:ascii="Arial" w:hAnsi="Arial" w:cs="Arial"/>
          <w:sz w:val="24"/>
          <w:szCs w:val="24"/>
          <w:highlight w:val="yellow"/>
          <w:lang w:eastAsia="es-ES"/>
        </w:rPr>
        <w:t xml:space="preserve">El Proponente o Adjudicado deberá solicitar o instruir a la entidad de intermediación financiera bancaría, el correcto registro de datos o información en los Instrumentos Financieros de Garantía requeridos, </w:t>
      </w:r>
      <w:r w:rsidRPr="00A74896">
        <w:rPr>
          <w:rFonts w:ascii="Arial" w:hAnsi="Arial" w:cs="Arial"/>
          <w:sz w:val="24"/>
          <w:szCs w:val="24"/>
          <w:highlight w:val="yellow"/>
          <w:u w:val="single"/>
          <w:lang w:eastAsia="es-ES"/>
        </w:rPr>
        <w:t>cumpliendo obligatoriamente</w:t>
      </w:r>
      <w:r w:rsidRPr="00A74896">
        <w:rPr>
          <w:rFonts w:ascii="Arial" w:hAnsi="Arial" w:cs="Arial"/>
          <w:sz w:val="24"/>
          <w:szCs w:val="24"/>
          <w:highlight w:val="yellow"/>
          <w:lang w:eastAsia="es-ES"/>
        </w:rPr>
        <w:t xml:space="preserve"> con las siguientes condiciones:</w:t>
      </w:r>
      <w:r w:rsidRPr="00C05866">
        <w:rPr>
          <w:rFonts w:ascii="Arial" w:hAnsi="Arial" w:cs="Arial"/>
          <w:sz w:val="24"/>
          <w:szCs w:val="24"/>
          <w:lang w:eastAsia="es-ES"/>
        </w:rPr>
        <w:t xml:space="preserve">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C05866" w:rsidRPr="00C05866" w:rsidTr="00236A2B">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05866" w:rsidRPr="00C05866" w:rsidRDefault="00C05866" w:rsidP="00C05866">
            <w:pPr>
              <w:jc w:val="center"/>
              <w:rPr>
                <w:rFonts w:ascii="Calibri" w:hAnsi="Calibri"/>
                <w:b/>
                <w:bCs/>
                <w:sz w:val="21"/>
                <w:szCs w:val="21"/>
                <w:lang w:eastAsia="es-ES"/>
              </w:rPr>
            </w:pPr>
            <w:r w:rsidRPr="00C05866">
              <w:rPr>
                <w:rFonts w:ascii="Calibri" w:hAnsi="Calibri"/>
                <w:b/>
                <w:bCs/>
                <w:sz w:val="21"/>
                <w:szCs w:val="21"/>
                <w:lang w:eastAsia="es-E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05866" w:rsidRPr="00C05866" w:rsidRDefault="00C05866" w:rsidP="00C05866">
            <w:pPr>
              <w:jc w:val="center"/>
              <w:rPr>
                <w:rFonts w:ascii="Calibri" w:hAnsi="Calibri"/>
                <w:b/>
                <w:bCs/>
                <w:sz w:val="21"/>
                <w:szCs w:val="21"/>
                <w:lang w:eastAsia="es-ES"/>
              </w:rPr>
            </w:pPr>
            <w:r w:rsidRPr="00C05866">
              <w:rPr>
                <w:rFonts w:ascii="Calibri" w:hAnsi="Calibri"/>
                <w:b/>
                <w:bCs/>
                <w:sz w:val="21"/>
                <w:szCs w:val="21"/>
                <w:lang w:eastAsia="es-ES"/>
              </w:rPr>
              <w:t>INSTRUCCIÓN</w:t>
            </w:r>
          </w:p>
        </w:tc>
      </w:tr>
      <w:tr w:rsidR="00C05866" w:rsidRPr="00C05866" w:rsidTr="00236A2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5866" w:rsidRPr="00C05866" w:rsidRDefault="00C05866" w:rsidP="00C05866">
            <w:pPr>
              <w:rPr>
                <w:rFonts w:ascii="Calibri" w:hAnsi="Calibri"/>
                <w:b/>
                <w:bCs/>
                <w:sz w:val="21"/>
                <w:szCs w:val="21"/>
                <w:lang w:eastAsia="es-ES"/>
              </w:rPr>
            </w:pPr>
            <w:r w:rsidRPr="00C05866">
              <w:rPr>
                <w:rFonts w:ascii="Calibri" w:hAnsi="Calibri"/>
                <w:b/>
                <w:bCs/>
                <w:sz w:val="21"/>
                <w:szCs w:val="21"/>
                <w:lang w:eastAsia="es-E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05866" w:rsidRPr="00C05866" w:rsidRDefault="00C05866" w:rsidP="00C05866">
            <w:pPr>
              <w:jc w:val="both"/>
              <w:rPr>
                <w:i/>
                <w:iCs/>
                <w:sz w:val="21"/>
                <w:szCs w:val="21"/>
                <w:lang w:val="es-ES_tradnl"/>
              </w:rPr>
            </w:pPr>
            <w:r w:rsidRPr="00C05866">
              <w:rPr>
                <w:rFonts w:ascii="Arial" w:hAnsi="Arial" w:cs="Arial"/>
                <w:sz w:val="21"/>
                <w:szCs w:val="21"/>
                <w:lang w:eastAsia="es-ES"/>
              </w:rPr>
              <w:t xml:space="preserve">Se aceptará </w:t>
            </w:r>
            <w:r w:rsidRPr="00C05866">
              <w:rPr>
                <w:rFonts w:ascii="Arial" w:hAnsi="Arial" w:cs="Arial"/>
                <w:sz w:val="21"/>
                <w:szCs w:val="21"/>
                <w:u w:val="single"/>
                <w:lang w:eastAsia="es-ES"/>
              </w:rPr>
              <w:t>únicamente</w:t>
            </w:r>
            <w:r w:rsidRPr="00C05866">
              <w:rPr>
                <w:rFonts w:ascii="Arial" w:hAnsi="Arial" w:cs="Arial"/>
                <w:sz w:val="21"/>
                <w:szCs w:val="21"/>
                <w:lang w:eastAsia="es-ES"/>
              </w:rPr>
              <w:t xml:space="preserve"> los instrumentos detallados en el presente anexo.</w:t>
            </w:r>
          </w:p>
        </w:tc>
      </w:tr>
      <w:tr w:rsidR="00C05866" w:rsidRPr="00C05866" w:rsidTr="00236A2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5866" w:rsidRPr="00C05866" w:rsidRDefault="00C05866" w:rsidP="00C05866">
            <w:pPr>
              <w:rPr>
                <w:rFonts w:ascii="Calibri" w:hAnsi="Calibri"/>
                <w:b/>
                <w:bCs/>
                <w:sz w:val="21"/>
                <w:szCs w:val="21"/>
                <w:lang w:eastAsia="es-ES"/>
              </w:rPr>
            </w:pPr>
            <w:r w:rsidRPr="00C05866">
              <w:rPr>
                <w:rFonts w:ascii="Calibri" w:hAnsi="Calibri"/>
                <w:b/>
                <w:bCs/>
                <w:sz w:val="21"/>
                <w:szCs w:val="21"/>
                <w:lang w:eastAsia="es-ES"/>
              </w:rPr>
              <w:t>OBJETO DE LA GARANTÍA</w:t>
            </w:r>
          </w:p>
          <w:p w:rsidR="00C05866" w:rsidRPr="00C05866" w:rsidRDefault="00C05866" w:rsidP="00C05866">
            <w:pPr>
              <w:rPr>
                <w:rFonts w:ascii="Arial" w:hAnsi="Arial"/>
                <w:i/>
                <w:sz w:val="21"/>
                <w:szCs w:val="21"/>
                <w:lang w:eastAsia="es-ES"/>
              </w:rPr>
            </w:pPr>
            <w:r w:rsidRPr="00C05866">
              <w:rPr>
                <w:rFonts w:ascii="Calibri" w:hAnsi="Calibri"/>
                <w:b/>
                <w:bCs/>
                <w:sz w:val="21"/>
                <w:szCs w:val="21"/>
                <w:lang w:eastAsia="es-E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05866" w:rsidRPr="00C05866" w:rsidRDefault="00C05866" w:rsidP="00C05866">
            <w:pPr>
              <w:jc w:val="both"/>
              <w:rPr>
                <w:rFonts w:ascii="Arial" w:hAnsi="Arial" w:cs="Arial"/>
                <w:sz w:val="21"/>
                <w:szCs w:val="21"/>
                <w:lang w:eastAsia="es-ES"/>
              </w:rPr>
            </w:pPr>
            <w:r w:rsidRPr="00C05866">
              <w:rPr>
                <w:rFonts w:ascii="Arial" w:hAnsi="Arial" w:cs="Arial"/>
                <w:sz w:val="21"/>
                <w:szCs w:val="21"/>
                <w:lang w:eastAsia="es-ES"/>
              </w:rPr>
              <w:t xml:space="preserve">Debe consignar correctamente y de manera explícita, textual y completa: </w:t>
            </w:r>
          </w:p>
          <w:p w:rsidR="00C05866" w:rsidRPr="00C05866" w:rsidRDefault="00C05866" w:rsidP="00EC191E">
            <w:pPr>
              <w:numPr>
                <w:ilvl w:val="0"/>
                <w:numId w:val="35"/>
              </w:numPr>
              <w:jc w:val="both"/>
              <w:rPr>
                <w:rFonts w:ascii="Arial" w:hAnsi="Arial" w:cs="Arial"/>
                <w:sz w:val="21"/>
                <w:szCs w:val="21"/>
                <w:lang w:eastAsia="es-ES"/>
              </w:rPr>
            </w:pPr>
            <w:r w:rsidRPr="00C05866">
              <w:rPr>
                <w:rFonts w:ascii="Arial" w:hAnsi="Arial" w:cs="Arial"/>
                <w:sz w:val="21"/>
                <w:szCs w:val="21"/>
                <w:lang w:eastAsia="es-ES"/>
              </w:rPr>
              <w:t>Objeto a garantizar conforme lo requerido en el presente anexo.</w:t>
            </w:r>
          </w:p>
          <w:p w:rsidR="00C05866" w:rsidRPr="00C05866" w:rsidRDefault="00C05866" w:rsidP="00EC191E">
            <w:pPr>
              <w:numPr>
                <w:ilvl w:val="0"/>
                <w:numId w:val="35"/>
              </w:numPr>
              <w:jc w:val="both"/>
              <w:rPr>
                <w:rFonts w:ascii="Arial" w:hAnsi="Arial" w:cs="Arial"/>
                <w:sz w:val="21"/>
                <w:szCs w:val="21"/>
                <w:lang w:eastAsia="es-ES"/>
              </w:rPr>
            </w:pPr>
            <w:r w:rsidRPr="00C05866">
              <w:rPr>
                <w:rFonts w:ascii="Arial" w:hAnsi="Arial" w:cs="Arial"/>
                <w:sz w:val="21"/>
                <w:szCs w:val="21"/>
                <w:lang w:eastAsia="es-ES"/>
              </w:rPr>
              <w:t>Nombre del proceso de contratación, conforme al registrado en la carátula del DBC.</w:t>
            </w:r>
          </w:p>
          <w:p w:rsidR="00C05866" w:rsidRPr="00C05866" w:rsidRDefault="00C05866" w:rsidP="00EC191E">
            <w:pPr>
              <w:numPr>
                <w:ilvl w:val="0"/>
                <w:numId w:val="35"/>
              </w:numPr>
              <w:jc w:val="both"/>
              <w:rPr>
                <w:rFonts w:ascii="Arial" w:hAnsi="Arial" w:cs="Arial"/>
                <w:sz w:val="21"/>
                <w:szCs w:val="21"/>
                <w:lang w:eastAsia="es-ES"/>
              </w:rPr>
            </w:pPr>
            <w:r w:rsidRPr="00C05866">
              <w:rPr>
                <w:rFonts w:ascii="Arial" w:hAnsi="Arial" w:cs="Arial"/>
                <w:sz w:val="21"/>
                <w:szCs w:val="21"/>
                <w:lang w:eastAsia="es-ES"/>
              </w:rPr>
              <w:t>Código del Proceso de contratación: conforme al registrado en la carátula del DBC.</w:t>
            </w:r>
          </w:p>
        </w:tc>
      </w:tr>
      <w:tr w:rsidR="00C05866" w:rsidRPr="00C05866" w:rsidTr="00236A2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5866" w:rsidRPr="00C05866" w:rsidRDefault="00C05866" w:rsidP="00C05866">
            <w:pPr>
              <w:rPr>
                <w:rFonts w:ascii="Calibri" w:hAnsi="Calibri"/>
                <w:b/>
                <w:bCs/>
                <w:sz w:val="21"/>
                <w:szCs w:val="21"/>
                <w:lang w:eastAsia="es-ES"/>
              </w:rPr>
            </w:pPr>
            <w:r w:rsidRPr="00C05866">
              <w:rPr>
                <w:rFonts w:ascii="Calibri" w:hAnsi="Calibri"/>
                <w:b/>
                <w:bCs/>
                <w:sz w:val="21"/>
                <w:szCs w:val="21"/>
                <w:lang w:eastAsia="es-ES"/>
              </w:rPr>
              <w:lastRenderedPageBreak/>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05866" w:rsidRPr="00C05866" w:rsidRDefault="00C05866" w:rsidP="00C05866">
            <w:pPr>
              <w:jc w:val="both"/>
              <w:rPr>
                <w:rFonts w:ascii="Arial" w:hAnsi="Arial" w:cs="Arial"/>
                <w:sz w:val="21"/>
                <w:szCs w:val="21"/>
                <w:lang w:eastAsia="es-ES"/>
              </w:rPr>
            </w:pPr>
            <w:r w:rsidRPr="00C05866">
              <w:rPr>
                <w:rFonts w:ascii="Arial" w:hAnsi="Arial" w:cs="Arial"/>
                <w:sz w:val="21"/>
                <w:szCs w:val="21"/>
                <w:lang w:eastAsia="es-ES"/>
              </w:rPr>
              <w:t xml:space="preserve">Debe consignar el nombre plenamente concordante con el registrado en los siguientes documentos en orden de prelación, según corresponda al documento requerido en el DBC: </w:t>
            </w:r>
          </w:p>
          <w:p w:rsidR="00C05866" w:rsidRPr="00C05866" w:rsidRDefault="00C05866" w:rsidP="00EC191E">
            <w:pPr>
              <w:numPr>
                <w:ilvl w:val="0"/>
                <w:numId w:val="36"/>
              </w:numPr>
              <w:jc w:val="both"/>
              <w:rPr>
                <w:rFonts w:ascii="Arial" w:hAnsi="Arial" w:cs="Arial"/>
                <w:sz w:val="21"/>
                <w:szCs w:val="21"/>
                <w:lang w:eastAsia="es-ES"/>
              </w:rPr>
            </w:pPr>
            <w:r w:rsidRPr="00C05866">
              <w:rPr>
                <w:rFonts w:ascii="Arial" w:hAnsi="Arial" w:cs="Arial"/>
                <w:sz w:val="21"/>
                <w:szCs w:val="21"/>
                <w:lang w:eastAsia="es-ES"/>
              </w:rPr>
              <w:t>Matrícula de Comercio FUNDEMPRESA, priori (o equivalente en el país de origen); o</w:t>
            </w:r>
          </w:p>
          <w:p w:rsidR="00C05866" w:rsidRPr="00C05866" w:rsidRDefault="00C05866" w:rsidP="00EC191E">
            <w:pPr>
              <w:numPr>
                <w:ilvl w:val="0"/>
                <w:numId w:val="36"/>
              </w:numPr>
              <w:jc w:val="both"/>
              <w:rPr>
                <w:rFonts w:ascii="Arial" w:hAnsi="Arial" w:cs="Arial"/>
                <w:sz w:val="21"/>
                <w:szCs w:val="21"/>
                <w:lang w:eastAsia="es-ES"/>
              </w:rPr>
            </w:pPr>
            <w:r w:rsidRPr="00C05866">
              <w:rPr>
                <w:rFonts w:ascii="Arial" w:hAnsi="Arial" w:cs="Arial"/>
                <w:sz w:val="21"/>
                <w:szCs w:val="21"/>
                <w:lang w:eastAsia="es-ES"/>
              </w:rPr>
              <w:t>Número de Identificación Tributaria – NIT (o equivalente en el país de origen); o</w:t>
            </w:r>
          </w:p>
          <w:p w:rsidR="00C05866" w:rsidRPr="00C05866" w:rsidRDefault="00C05866" w:rsidP="00EC191E">
            <w:pPr>
              <w:numPr>
                <w:ilvl w:val="0"/>
                <w:numId w:val="36"/>
              </w:numPr>
              <w:jc w:val="both"/>
              <w:rPr>
                <w:rFonts w:ascii="Arial" w:hAnsi="Arial" w:cs="Arial"/>
                <w:sz w:val="21"/>
                <w:szCs w:val="21"/>
                <w:lang w:eastAsia="es-ES"/>
              </w:rPr>
            </w:pPr>
            <w:r w:rsidRPr="00C05866">
              <w:rPr>
                <w:rFonts w:ascii="Arial" w:hAnsi="Arial" w:cs="Arial"/>
                <w:sz w:val="21"/>
                <w:szCs w:val="21"/>
                <w:lang w:eastAsia="es-ES"/>
              </w:rPr>
              <w:t xml:space="preserve">Documento de Acta de Constitución. </w:t>
            </w:r>
          </w:p>
        </w:tc>
      </w:tr>
      <w:tr w:rsidR="00C05866" w:rsidRPr="00C05866" w:rsidTr="00236A2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5866" w:rsidRPr="00C05866" w:rsidRDefault="00C05866" w:rsidP="00C05866">
            <w:pPr>
              <w:rPr>
                <w:rFonts w:ascii="Calibri" w:hAnsi="Calibri"/>
                <w:b/>
                <w:bCs/>
                <w:sz w:val="21"/>
                <w:szCs w:val="21"/>
                <w:lang w:eastAsia="es-ES"/>
              </w:rPr>
            </w:pPr>
            <w:r w:rsidRPr="00C05866">
              <w:rPr>
                <w:rFonts w:ascii="Calibri" w:hAnsi="Calibri"/>
                <w:b/>
                <w:bCs/>
                <w:sz w:val="21"/>
                <w:szCs w:val="21"/>
                <w:lang w:eastAsia="es-E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05866" w:rsidRPr="00C05866" w:rsidRDefault="00C05866" w:rsidP="00C05866">
            <w:pPr>
              <w:jc w:val="both"/>
              <w:rPr>
                <w:rFonts w:ascii="Arial" w:hAnsi="Arial" w:cs="Arial"/>
                <w:sz w:val="21"/>
                <w:szCs w:val="21"/>
                <w:lang w:eastAsia="es-ES"/>
              </w:rPr>
            </w:pPr>
            <w:r w:rsidRPr="00C05866">
              <w:rPr>
                <w:rFonts w:ascii="Arial" w:hAnsi="Arial" w:cs="Arial"/>
                <w:sz w:val="21"/>
                <w:szCs w:val="21"/>
                <w:lang w:eastAsia="es-ES"/>
              </w:rPr>
              <w:t>Debe consignar:</w:t>
            </w:r>
          </w:p>
          <w:p w:rsidR="00C05866" w:rsidRPr="00C05866" w:rsidRDefault="00C05866" w:rsidP="00EC191E">
            <w:pPr>
              <w:numPr>
                <w:ilvl w:val="0"/>
                <w:numId w:val="37"/>
              </w:numPr>
              <w:spacing w:line="276" w:lineRule="auto"/>
              <w:ind w:left="357" w:hanging="357"/>
              <w:jc w:val="both"/>
              <w:rPr>
                <w:rFonts w:ascii="Arial" w:hAnsi="Arial" w:cs="Arial"/>
                <w:sz w:val="21"/>
                <w:szCs w:val="21"/>
                <w:lang w:eastAsia="es-ES"/>
              </w:rPr>
            </w:pPr>
            <w:r w:rsidRPr="00C05866">
              <w:rPr>
                <w:rFonts w:ascii="Arial" w:hAnsi="Arial" w:cs="Arial"/>
                <w:sz w:val="21"/>
                <w:szCs w:val="21"/>
                <w:lang w:eastAsia="es-ES"/>
              </w:rPr>
              <w:t>YACIMIENTOS PETROLIFEROS FISCALES BOLIVIANOS;</w:t>
            </w:r>
          </w:p>
          <w:p w:rsidR="00C05866" w:rsidRPr="00C05866" w:rsidRDefault="00C05866" w:rsidP="00EC191E">
            <w:pPr>
              <w:numPr>
                <w:ilvl w:val="0"/>
                <w:numId w:val="37"/>
              </w:numPr>
              <w:spacing w:line="276" w:lineRule="auto"/>
              <w:ind w:left="357" w:hanging="357"/>
              <w:jc w:val="both"/>
              <w:rPr>
                <w:rFonts w:ascii="Arial" w:hAnsi="Arial"/>
                <w:i/>
                <w:sz w:val="21"/>
                <w:szCs w:val="21"/>
                <w:lang w:eastAsia="es-ES"/>
              </w:rPr>
            </w:pPr>
            <w:r w:rsidRPr="00C05866">
              <w:rPr>
                <w:rFonts w:ascii="Arial" w:hAnsi="Arial"/>
                <w:i/>
                <w:sz w:val="21"/>
                <w:szCs w:val="21"/>
                <w:lang w:eastAsia="es-ES"/>
              </w:rPr>
              <w:t>YPFB;</w:t>
            </w:r>
          </w:p>
          <w:p w:rsidR="00C05866" w:rsidRPr="00C05866" w:rsidRDefault="00C05866" w:rsidP="00EC191E">
            <w:pPr>
              <w:numPr>
                <w:ilvl w:val="0"/>
                <w:numId w:val="37"/>
              </w:numPr>
              <w:spacing w:line="276" w:lineRule="auto"/>
              <w:ind w:left="357" w:hanging="357"/>
              <w:jc w:val="both"/>
              <w:rPr>
                <w:rFonts w:ascii="Arial" w:hAnsi="Arial"/>
                <w:i/>
                <w:sz w:val="21"/>
                <w:szCs w:val="21"/>
                <w:lang w:eastAsia="es-ES"/>
              </w:rPr>
            </w:pPr>
            <w:r w:rsidRPr="00C05866">
              <w:rPr>
                <w:rFonts w:ascii="Arial" w:hAnsi="Arial"/>
                <w:i/>
                <w:sz w:val="21"/>
                <w:szCs w:val="21"/>
                <w:lang w:eastAsia="es-ES"/>
              </w:rPr>
              <w:t>o ambos.</w:t>
            </w:r>
          </w:p>
        </w:tc>
      </w:tr>
      <w:tr w:rsidR="00C05866" w:rsidRPr="00C05866" w:rsidTr="00236A2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5866" w:rsidRPr="00C05866" w:rsidRDefault="00C05866" w:rsidP="00C05866">
            <w:pPr>
              <w:rPr>
                <w:rFonts w:ascii="Calibri" w:hAnsi="Calibri"/>
                <w:sz w:val="21"/>
                <w:szCs w:val="21"/>
                <w:lang w:eastAsia="es-ES"/>
              </w:rPr>
            </w:pPr>
            <w:r w:rsidRPr="00C05866">
              <w:rPr>
                <w:rFonts w:ascii="Calibri" w:hAnsi="Calibri"/>
                <w:b/>
                <w:bCs/>
                <w:sz w:val="21"/>
                <w:szCs w:val="21"/>
                <w:lang w:eastAsia="es-E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05866" w:rsidRPr="00C05866" w:rsidRDefault="00C05866" w:rsidP="00C05866">
            <w:pPr>
              <w:jc w:val="both"/>
              <w:rPr>
                <w:rFonts w:ascii="Arial" w:hAnsi="Arial" w:cs="Arial"/>
                <w:sz w:val="21"/>
                <w:szCs w:val="21"/>
                <w:lang w:eastAsia="es-ES"/>
              </w:rPr>
            </w:pPr>
            <w:r w:rsidRPr="00C05866">
              <w:rPr>
                <w:rFonts w:ascii="Arial" w:hAnsi="Arial" w:cs="Arial"/>
                <w:sz w:val="21"/>
                <w:szCs w:val="21"/>
                <w:lang w:eastAsia="es-ES"/>
              </w:rPr>
              <w:t xml:space="preserve">Debe consignar el valor/importe/monto correctamente calculado, conforme el presente anexo y la “Garantía según el objeto” requerida, considerando el </w:t>
            </w:r>
            <w:proofErr w:type="spellStart"/>
            <w:r w:rsidRPr="00C05866">
              <w:rPr>
                <w:rFonts w:ascii="Arial" w:hAnsi="Arial" w:cs="Arial"/>
                <w:sz w:val="21"/>
                <w:szCs w:val="21"/>
                <w:lang w:eastAsia="es-ES"/>
              </w:rPr>
              <w:t>inc</w:t>
            </w:r>
            <w:proofErr w:type="spellEnd"/>
            <w:r w:rsidRPr="00C05866">
              <w:rPr>
                <w:rFonts w:ascii="Arial" w:hAnsi="Arial" w:cs="Arial"/>
                <w:sz w:val="21"/>
                <w:szCs w:val="21"/>
                <w:lang w:eastAsia="es-ES"/>
              </w:rPr>
              <w:t xml:space="preserve"> c) de los Aspectos Subsanables del DBC.</w:t>
            </w:r>
          </w:p>
        </w:tc>
      </w:tr>
      <w:tr w:rsidR="00C05866" w:rsidRPr="00C05866" w:rsidTr="00236A2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5866" w:rsidRPr="00C05866" w:rsidRDefault="00C05866" w:rsidP="00C05866">
            <w:pPr>
              <w:rPr>
                <w:rFonts w:ascii="Calibri" w:hAnsi="Calibri"/>
                <w:sz w:val="21"/>
                <w:szCs w:val="21"/>
                <w:lang w:eastAsia="es-ES"/>
              </w:rPr>
            </w:pPr>
            <w:r w:rsidRPr="00C05866">
              <w:rPr>
                <w:rFonts w:ascii="Calibri" w:hAnsi="Calibri"/>
                <w:b/>
                <w:bCs/>
                <w:sz w:val="21"/>
                <w:szCs w:val="21"/>
                <w:lang w:eastAsia="es-E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05866" w:rsidRPr="00C05866" w:rsidRDefault="00C05866" w:rsidP="00C05866">
            <w:pPr>
              <w:jc w:val="both"/>
              <w:rPr>
                <w:rFonts w:ascii="Arial" w:hAnsi="Arial" w:cs="Arial"/>
                <w:sz w:val="21"/>
                <w:szCs w:val="21"/>
                <w:lang w:eastAsia="es-ES"/>
              </w:rPr>
            </w:pPr>
            <w:r w:rsidRPr="00C05866">
              <w:rPr>
                <w:rFonts w:ascii="Arial" w:hAnsi="Arial" w:cs="Arial"/>
                <w:sz w:val="21"/>
                <w:szCs w:val="21"/>
                <w:lang w:eastAsia="es-ES"/>
              </w:rPr>
              <w:t xml:space="preserve">Debe consignar una vigencia igual o mayor al requerido en el presente Anexo, </w:t>
            </w:r>
          </w:p>
          <w:p w:rsidR="00C05866" w:rsidRPr="00C05866" w:rsidRDefault="00C05866" w:rsidP="00EC191E">
            <w:pPr>
              <w:numPr>
                <w:ilvl w:val="0"/>
                <w:numId w:val="38"/>
              </w:numPr>
              <w:jc w:val="both"/>
              <w:rPr>
                <w:rFonts w:ascii="Arial" w:hAnsi="Arial" w:cs="Arial"/>
                <w:sz w:val="21"/>
                <w:szCs w:val="21"/>
                <w:lang w:eastAsia="es-ES"/>
              </w:rPr>
            </w:pPr>
            <w:r w:rsidRPr="00C05866">
              <w:rPr>
                <w:rFonts w:ascii="Arial" w:hAnsi="Arial" w:cs="Arial"/>
                <w:sz w:val="21"/>
                <w:szCs w:val="21"/>
                <w:u w:val="single"/>
                <w:lang w:eastAsia="es-ES"/>
              </w:rPr>
              <w:t>Para Garantía de Seriedad de Propuesta:</w:t>
            </w:r>
            <w:r w:rsidRPr="00C05866">
              <w:rPr>
                <w:rFonts w:ascii="Arial" w:hAnsi="Arial" w:cs="Arial"/>
                <w:sz w:val="21"/>
                <w:szCs w:val="21"/>
                <w:lang w:eastAsia="es-ES"/>
              </w:rPr>
              <w:t xml:space="preserve"> (120 días) computable a partir de la “Fecha de presentación de propuesta”, establecido en el Cronograma de Plazos del DBC.</w:t>
            </w:r>
          </w:p>
          <w:p w:rsidR="00C05866" w:rsidRPr="00C05866" w:rsidRDefault="00C05866" w:rsidP="00EC191E">
            <w:pPr>
              <w:numPr>
                <w:ilvl w:val="0"/>
                <w:numId w:val="38"/>
              </w:numPr>
              <w:jc w:val="both"/>
              <w:rPr>
                <w:rFonts w:ascii="Arial" w:hAnsi="Arial" w:cs="Arial"/>
                <w:sz w:val="21"/>
                <w:szCs w:val="21"/>
                <w:lang w:eastAsia="es-ES"/>
              </w:rPr>
            </w:pPr>
            <w:r w:rsidRPr="00C05866">
              <w:rPr>
                <w:rFonts w:ascii="Arial" w:hAnsi="Arial" w:cs="Arial"/>
                <w:sz w:val="21"/>
                <w:szCs w:val="21"/>
                <w:u w:val="single"/>
                <w:lang w:eastAsia="es-ES"/>
              </w:rPr>
              <w:t>Otras garantías:</w:t>
            </w:r>
            <w:r w:rsidRPr="00C05866">
              <w:rPr>
                <w:rFonts w:ascii="Arial" w:hAnsi="Arial" w:cs="Arial"/>
                <w:sz w:val="21"/>
                <w:szCs w:val="21"/>
                <w:lang w:eastAsia="es-ES"/>
              </w:rPr>
              <w:t xml:space="preserve"> conforme lo requerido en el presente anexo.</w:t>
            </w:r>
          </w:p>
          <w:p w:rsidR="00C05866" w:rsidRPr="00C05866" w:rsidRDefault="00C05866" w:rsidP="00C05866">
            <w:pPr>
              <w:jc w:val="both"/>
              <w:rPr>
                <w:rFonts w:ascii="Arial" w:hAnsi="Arial" w:cs="Arial"/>
                <w:sz w:val="21"/>
                <w:szCs w:val="21"/>
                <w:lang w:eastAsia="es-ES"/>
              </w:rPr>
            </w:pPr>
            <w:r w:rsidRPr="00C05866">
              <w:rPr>
                <w:rFonts w:ascii="Arial" w:hAnsi="Arial" w:cs="Arial"/>
                <w:sz w:val="21"/>
                <w:szCs w:val="21"/>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C05866" w:rsidRPr="00C05866" w:rsidTr="00236A2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5866" w:rsidRPr="00C05866" w:rsidRDefault="00C05866" w:rsidP="00C05866">
            <w:pPr>
              <w:jc w:val="both"/>
              <w:rPr>
                <w:rFonts w:ascii="Calibri" w:hAnsi="Calibri"/>
                <w:b/>
                <w:bCs/>
                <w:sz w:val="21"/>
                <w:szCs w:val="21"/>
                <w:lang w:eastAsia="es-ES"/>
              </w:rPr>
            </w:pPr>
            <w:r w:rsidRPr="00C05866">
              <w:rPr>
                <w:rFonts w:ascii="Calibri" w:hAnsi="Calibri"/>
                <w:b/>
                <w:bCs/>
                <w:sz w:val="21"/>
                <w:szCs w:val="21"/>
                <w:lang w:eastAsia="es-ES"/>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05866" w:rsidRPr="00C05866" w:rsidRDefault="00C05866" w:rsidP="00C05866">
            <w:pPr>
              <w:jc w:val="both"/>
              <w:rPr>
                <w:rFonts w:ascii="Arial" w:hAnsi="Arial" w:cs="Arial"/>
                <w:sz w:val="21"/>
                <w:szCs w:val="21"/>
                <w:lang w:eastAsia="es-ES"/>
              </w:rPr>
            </w:pPr>
            <w:r w:rsidRPr="00C05866">
              <w:rPr>
                <w:rFonts w:ascii="Arial" w:hAnsi="Arial" w:cs="Arial"/>
                <w:sz w:val="21"/>
                <w:szCs w:val="21"/>
                <w:lang w:eastAsia="es-ES"/>
              </w:rPr>
              <w:t>Debe incluir las cláusulas de:</w:t>
            </w:r>
          </w:p>
          <w:p w:rsidR="00C05866" w:rsidRPr="00C05866" w:rsidRDefault="00C05866" w:rsidP="00EC191E">
            <w:pPr>
              <w:numPr>
                <w:ilvl w:val="0"/>
                <w:numId w:val="39"/>
              </w:numPr>
              <w:jc w:val="both"/>
              <w:rPr>
                <w:rFonts w:ascii="Arial" w:hAnsi="Arial" w:cs="Arial"/>
                <w:sz w:val="21"/>
                <w:szCs w:val="21"/>
                <w:lang w:eastAsia="es-ES"/>
              </w:rPr>
            </w:pPr>
            <w:r w:rsidRPr="00C05866">
              <w:rPr>
                <w:rFonts w:ascii="Arial" w:hAnsi="Arial" w:cs="Arial"/>
                <w:sz w:val="21"/>
                <w:szCs w:val="21"/>
                <w:lang w:eastAsia="es-ES"/>
              </w:rPr>
              <w:t xml:space="preserve">Para Boletas de Garantía: RENOVABLE, IRREVOCABLE y </w:t>
            </w:r>
            <w:r w:rsidRPr="00C05866">
              <w:rPr>
                <w:rFonts w:ascii="Arial" w:hAnsi="Arial" w:cs="Arial"/>
                <w:b/>
                <w:sz w:val="21"/>
                <w:szCs w:val="21"/>
                <w:u w:val="single"/>
                <w:lang w:eastAsia="es-ES"/>
              </w:rPr>
              <w:t>explícitamente</w:t>
            </w:r>
            <w:r w:rsidRPr="00C05866">
              <w:rPr>
                <w:rFonts w:ascii="Arial" w:hAnsi="Arial" w:cs="Arial"/>
                <w:b/>
                <w:sz w:val="21"/>
                <w:szCs w:val="21"/>
                <w:lang w:eastAsia="es-ES"/>
              </w:rPr>
              <w:t xml:space="preserve"> </w:t>
            </w:r>
            <w:r w:rsidRPr="00C05866">
              <w:rPr>
                <w:rFonts w:ascii="Arial" w:hAnsi="Arial" w:cs="Arial"/>
                <w:sz w:val="21"/>
                <w:szCs w:val="21"/>
                <w:lang w:eastAsia="es-ES"/>
              </w:rPr>
              <w:t>DE EJECUCIÓN INMEDIATA</w:t>
            </w:r>
          </w:p>
          <w:p w:rsidR="00C05866" w:rsidRPr="00C05866" w:rsidRDefault="00C05866" w:rsidP="00EC191E">
            <w:pPr>
              <w:numPr>
                <w:ilvl w:val="0"/>
                <w:numId w:val="39"/>
              </w:numPr>
              <w:jc w:val="both"/>
              <w:rPr>
                <w:rFonts w:ascii="Arial" w:hAnsi="Arial" w:cs="Arial"/>
                <w:sz w:val="21"/>
                <w:szCs w:val="21"/>
                <w:lang w:eastAsia="es-ES"/>
              </w:rPr>
            </w:pPr>
            <w:r w:rsidRPr="00C05866">
              <w:rPr>
                <w:rFonts w:ascii="Arial" w:hAnsi="Arial" w:cs="Arial"/>
                <w:sz w:val="21"/>
                <w:szCs w:val="21"/>
                <w:lang w:eastAsia="es-ES"/>
              </w:rPr>
              <w:t xml:space="preserve">Para Garantías a Primer Requerimiento: RENOVABLE, IRREVOCABLE y </w:t>
            </w:r>
            <w:r w:rsidRPr="00C05866">
              <w:rPr>
                <w:rFonts w:ascii="Arial" w:hAnsi="Arial" w:cs="Arial"/>
                <w:b/>
                <w:sz w:val="21"/>
                <w:szCs w:val="21"/>
                <w:u w:val="single"/>
                <w:lang w:eastAsia="es-ES"/>
              </w:rPr>
              <w:t>explícitamente</w:t>
            </w:r>
            <w:r w:rsidRPr="00C05866">
              <w:rPr>
                <w:rFonts w:ascii="Arial" w:hAnsi="Arial" w:cs="Arial"/>
                <w:b/>
                <w:sz w:val="21"/>
                <w:szCs w:val="21"/>
                <w:lang w:eastAsia="es-ES"/>
              </w:rPr>
              <w:t xml:space="preserve"> </w:t>
            </w:r>
            <w:r w:rsidRPr="00C05866">
              <w:rPr>
                <w:rFonts w:ascii="Arial" w:hAnsi="Arial" w:cs="Arial"/>
                <w:sz w:val="21"/>
                <w:szCs w:val="21"/>
                <w:lang w:eastAsia="es-ES"/>
              </w:rPr>
              <w:t>de EJECUCIÓN A PRIMER REQUERIMIENTO</w:t>
            </w:r>
          </w:p>
        </w:tc>
      </w:tr>
    </w:tbl>
    <w:p w:rsidR="00C05866" w:rsidRPr="00C05866" w:rsidRDefault="00C05866" w:rsidP="00C05866">
      <w:pPr>
        <w:jc w:val="center"/>
        <w:rPr>
          <w:b/>
          <w:sz w:val="24"/>
          <w:szCs w:val="24"/>
        </w:rPr>
      </w:pPr>
      <w:r w:rsidRPr="00C05866">
        <w:rPr>
          <w:b/>
          <w:sz w:val="24"/>
          <w:szCs w:val="24"/>
        </w:rPr>
        <w:t xml:space="preserve">NOTA: EL INCUMPLIMIENTO DE LOS PARAMETROS ESTABLECIDOS PRECEDENTEMENTE,  </w:t>
      </w:r>
      <w:r w:rsidRPr="00C05866">
        <w:rPr>
          <w:b/>
          <w:sz w:val="24"/>
          <w:szCs w:val="24"/>
          <w:u w:val="single"/>
        </w:rPr>
        <w:t>NO DARÁ LUGAR A SUBSANACION ALGUNA</w:t>
      </w:r>
    </w:p>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 xml:space="preserve"> </w:t>
      </w: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C05866" w:rsidRDefault="00C05866" w:rsidP="007D4619">
      <w:pPr>
        <w:jc w:val="center"/>
        <w:rPr>
          <w:rFonts w:asciiTheme="minorHAnsi" w:hAnsiTheme="minorHAnsi" w:cstheme="minorHAnsi"/>
          <w:b/>
          <w:bCs/>
          <w:sz w:val="22"/>
          <w:szCs w:val="22"/>
        </w:rPr>
      </w:pPr>
    </w:p>
    <w:p w:rsidR="00C05866" w:rsidRDefault="00C05866" w:rsidP="007D4619">
      <w:pPr>
        <w:jc w:val="center"/>
        <w:rPr>
          <w:rFonts w:asciiTheme="minorHAnsi" w:hAnsiTheme="minorHAnsi" w:cstheme="minorHAnsi"/>
          <w:b/>
          <w:bCs/>
          <w:sz w:val="22"/>
          <w:szCs w:val="22"/>
        </w:rPr>
      </w:pPr>
    </w:p>
    <w:p w:rsidR="00C05866" w:rsidRDefault="00C05866" w:rsidP="007D4619">
      <w:pPr>
        <w:jc w:val="center"/>
        <w:rPr>
          <w:rFonts w:asciiTheme="minorHAnsi" w:hAnsiTheme="minorHAnsi" w:cstheme="minorHAnsi"/>
          <w:b/>
          <w:bCs/>
          <w:sz w:val="22"/>
          <w:szCs w:val="22"/>
        </w:rPr>
      </w:pPr>
    </w:p>
    <w:p w:rsidR="00C05866" w:rsidRDefault="00C05866" w:rsidP="007D4619">
      <w:pPr>
        <w:jc w:val="center"/>
        <w:rPr>
          <w:rFonts w:asciiTheme="minorHAnsi" w:hAnsiTheme="minorHAnsi" w:cstheme="minorHAnsi"/>
          <w:b/>
          <w:bCs/>
          <w:sz w:val="22"/>
          <w:szCs w:val="22"/>
        </w:rPr>
      </w:pPr>
    </w:p>
    <w:p w:rsidR="00C05866" w:rsidRDefault="00C05866"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C05866">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C05866" w:rsidRPr="00C05866" w:rsidRDefault="00C05866" w:rsidP="00C05866">
      <w:pPr>
        <w:spacing w:before="120" w:after="120"/>
        <w:ind w:left="3540" w:firstLine="708"/>
        <w:rPr>
          <w:rFonts w:ascii="Arial" w:hAnsi="Arial" w:cs="Arial"/>
          <w:b/>
          <w:lang w:val="es-BO" w:eastAsia="es-ES"/>
        </w:rPr>
      </w:pPr>
      <w:r w:rsidRPr="00C05866">
        <w:rPr>
          <w:rFonts w:ascii="Arial" w:hAnsi="Arial" w:cs="Arial"/>
          <w:b/>
          <w:lang w:val="es-BO" w:eastAsia="es-ES"/>
        </w:rPr>
        <w:t>CONTRATO Nº YPFB/DLG</w:t>
      </w:r>
    </w:p>
    <w:p w:rsidR="00C05866" w:rsidRPr="00C05866" w:rsidRDefault="00C05866" w:rsidP="00C05866">
      <w:pPr>
        <w:spacing w:before="120" w:after="120"/>
        <w:ind w:left="3540" w:firstLine="708"/>
        <w:rPr>
          <w:rFonts w:ascii="Arial" w:hAnsi="Arial" w:cs="Arial"/>
          <w:b/>
          <w:lang w:val="es-BO" w:eastAsia="es-ES"/>
        </w:rPr>
      </w:pPr>
      <w:r w:rsidRPr="00C05866">
        <w:rPr>
          <w:rFonts w:ascii="Arial" w:hAnsi="Arial" w:cs="Arial"/>
          <w:b/>
          <w:lang w:val="es-BO" w:eastAsia="es-ES"/>
        </w:rPr>
        <w:t xml:space="preserve">                                La Paz, </w:t>
      </w:r>
    </w:p>
    <w:p w:rsidR="00C05866" w:rsidRPr="00C05866" w:rsidRDefault="00C05866" w:rsidP="00C05866">
      <w:pPr>
        <w:tabs>
          <w:tab w:val="left" w:pos="0"/>
        </w:tabs>
        <w:jc w:val="center"/>
        <w:rPr>
          <w:rFonts w:ascii="Arial" w:hAnsi="Arial" w:cs="Arial"/>
          <w:b/>
          <w:lang w:val="es-BO" w:eastAsia="es-ES"/>
        </w:rPr>
      </w:pPr>
      <w:r w:rsidRPr="00C05866">
        <w:rPr>
          <w:rFonts w:ascii="Arial" w:hAnsi="Arial" w:cs="Arial"/>
          <w:b/>
          <w:lang w:val="es-BO" w:eastAsia="es-ES"/>
        </w:rPr>
        <w:t>CONTRATO ADMINISTRATIVO DE SERVICIO DE ______________________</w:t>
      </w:r>
    </w:p>
    <w:p w:rsidR="00C05866" w:rsidRPr="00C05866" w:rsidRDefault="00C05866" w:rsidP="00C05866">
      <w:pPr>
        <w:tabs>
          <w:tab w:val="left" w:pos="0"/>
        </w:tabs>
        <w:jc w:val="center"/>
        <w:rPr>
          <w:rFonts w:ascii="Arial" w:hAnsi="Arial" w:cs="Arial"/>
          <w:b/>
          <w:lang w:val="es-BO" w:eastAsia="es-ES"/>
        </w:rPr>
      </w:pPr>
      <w:r w:rsidRPr="00C05866">
        <w:rPr>
          <w:rFonts w:ascii="Arial" w:hAnsi="Arial" w:cs="Arial"/>
          <w:b/>
          <w:lang w:val="es-BO" w:eastAsia="es-ES"/>
        </w:rPr>
        <w:t>CÓDIGO: _______________</w:t>
      </w:r>
    </w:p>
    <w:p w:rsidR="00C05866" w:rsidRPr="00C05866" w:rsidRDefault="00C05866" w:rsidP="00C05866">
      <w:pPr>
        <w:rPr>
          <w:rFonts w:ascii="Arial" w:hAnsi="Arial" w:cs="Arial"/>
          <w:b/>
          <w:lang w:val="es-BO" w:eastAsia="es-ES"/>
        </w:rPr>
      </w:pPr>
    </w:p>
    <w:p w:rsidR="00C05866" w:rsidRPr="00C05866" w:rsidRDefault="00C05866" w:rsidP="00C05866">
      <w:pPr>
        <w:spacing w:after="120"/>
        <w:jc w:val="both"/>
        <w:rPr>
          <w:rFonts w:ascii="Arial" w:hAnsi="Arial" w:cs="Arial"/>
          <w:b/>
          <w:i/>
          <w:u w:val="single"/>
          <w:lang w:val="es-BO" w:eastAsia="es-ES"/>
        </w:rPr>
      </w:pPr>
      <w:r w:rsidRPr="00C05866">
        <w:rPr>
          <w:rFonts w:ascii="Arial" w:hAnsi="Arial" w:cs="Arial"/>
          <w:b/>
          <w:i/>
          <w:u w:val="single"/>
          <w:lang w:val="es-BO" w:eastAsia="es-ES"/>
        </w:rPr>
        <w:t>INCLUIR EL SIGUIENTE TEXTO EN CASO DE QUE CORRESPONDA:</w:t>
      </w:r>
    </w:p>
    <w:p w:rsidR="00C05866" w:rsidRPr="00C05866" w:rsidRDefault="00C05866" w:rsidP="00C05866">
      <w:pPr>
        <w:spacing w:after="120"/>
        <w:jc w:val="both"/>
        <w:rPr>
          <w:rFonts w:ascii="Arial" w:hAnsi="Arial" w:cs="Arial"/>
          <w:b/>
          <w:i/>
          <w:u w:val="single"/>
          <w:lang w:val="es-BO" w:eastAsia="es-ES"/>
        </w:rPr>
      </w:pPr>
      <w:r w:rsidRPr="00C05866">
        <w:rPr>
          <w:rFonts w:ascii="Arial" w:hAnsi="Arial" w:cs="Arial"/>
          <w:b/>
          <w:i/>
          <w:u w:val="single"/>
          <w:lang w:val="es-BO" w:eastAsia="es-ES"/>
        </w:rPr>
        <w:t>SEÑOR NOTARIO DE GOBIERNO DEL DISTRITO ADMINISTRATIVO DE _______</w:t>
      </w:r>
    </w:p>
    <w:p w:rsidR="00C05866" w:rsidRPr="00C05866" w:rsidRDefault="00C05866" w:rsidP="00C05866">
      <w:pPr>
        <w:jc w:val="both"/>
        <w:rPr>
          <w:rFonts w:ascii="Arial" w:hAnsi="Arial" w:cs="Arial"/>
          <w:b/>
          <w:i/>
          <w:u w:val="single"/>
          <w:lang w:val="es-BO" w:eastAsia="es-ES"/>
        </w:rPr>
      </w:pPr>
      <w:r w:rsidRPr="00C05866">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C05866">
        <w:rPr>
          <w:rFonts w:ascii="Arial" w:hAnsi="Arial" w:cs="Arial"/>
          <w:i/>
          <w:lang w:val="es-BO" w:eastAsia="es-ES"/>
        </w:rPr>
        <w:t> </w:t>
      </w:r>
      <w:r w:rsidRPr="00C05866">
        <w:rPr>
          <w:rFonts w:ascii="Arial" w:hAnsi="Arial" w:cs="Arial"/>
          <w:bCs/>
          <w:i/>
          <w:lang w:val="es-BO" w:eastAsia="es-ES"/>
        </w:rPr>
        <w:t> </w:t>
      </w:r>
    </w:p>
    <w:p w:rsidR="00C05866" w:rsidRPr="00C05866" w:rsidRDefault="00C05866" w:rsidP="00C05866">
      <w:pPr>
        <w:spacing w:before="120" w:after="120"/>
        <w:jc w:val="both"/>
        <w:rPr>
          <w:rFonts w:ascii="Arial" w:hAnsi="Arial" w:cs="Arial"/>
          <w:b/>
          <w:u w:val="single"/>
          <w:lang w:val="es-BO" w:eastAsia="es-ES"/>
        </w:rPr>
      </w:pPr>
    </w:p>
    <w:p w:rsidR="00C05866" w:rsidRPr="00C05866" w:rsidRDefault="00C05866" w:rsidP="00C05866">
      <w:pPr>
        <w:spacing w:before="120" w:after="120"/>
        <w:jc w:val="both"/>
        <w:rPr>
          <w:rFonts w:ascii="Arial" w:hAnsi="Arial" w:cs="Arial"/>
          <w:b/>
          <w:lang w:val="es-BO" w:eastAsia="es-ES"/>
        </w:rPr>
      </w:pPr>
      <w:r w:rsidRPr="00C05866">
        <w:rPr>
          <w:rFonts w:ascii="Arial" w:hAnsi="Arial" w:cs="Arial"/>
          <w:b/>
          <w:u w:val="single"/>
          <w:lang w:val="es-BO" w:eastAsia="es-ES"/>
        </w:rPr>
        <w:t xml:space="preserve">PRIMERA.- (PARTES </w:t>
      </w:r>
      <w:r w:rsidRPr="00C05866">
        <w:rPr>
          <w:rFonts w:ascii="Arial" w:hAnsi="Arial" w:cs="Arial"/>
          <w:b/>
          <w:bCs/>
          <w:u w:val="single"/>
          <w:lang w:val="es-BO" w:eastAsia="es-ES"/>
        </w:rPr>
        <w:t>CONTRATANTE</w:t>
      </w:r>
      <w:r w:rsidRPr="00C05866">
        <w:rPr>
          <w:rFonts w:ascii="Arial" w:hAnsi="Arial" w:cs="Arial"/>
          <w:b/>
          <w:u w:val="single"/>
          <w:lang w:val="es-BO" w:eastAsia="es-ES"/>
        </w:rPr>
        <w:t>S)</w:t>
      </w:r>
      <w:r w:rsidRPr="00C05866">
        <w:rPr>
          <w:rFonts w:ascii="Arial" w:hAnsi="Arial" w:cs="Arial"/>
          <w:b/>
          <w:lang w:val="es-BO" w:eastAsia="es-ES"/>
        </w:rPr>
        <w:t xml:space="preserve"> </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 xml:space="preserve">Dirá usted que las partes </w:t>
      </w:r>
      <w:r w:rsidRPr="00C05866">
        <w:rPr>
          <w:rFonts w:ascii="Arial" w:hAnsi="Arial" w:cs="Arial"/>
          <w:b/>
          <w:bCs/>
          <w:lang w:val="es-BO" w:eastAsia="es-ES"/>
        </w:rPr>
        <w:t>CONTRATANTES</w:t>
      </w:r>
      <w:r w:rsidRPr="00C05866">
        <w:rPr>
          <w:rFonts w:ascii="Arial" w:hAnsi="Arial" w:cs="Arial"/>
          <w:lang w:val="es-BO" w:eastAsia="es-ES"/>
        </w:rPr>
        <w:t xml:space="preserve"> son:</w:t>
      </w:r>
    </w:p>
    <w:p w:rsidR="00C05866" w:rsidRPr="00C05866" w:rsidRDefault="00C05866" w:rsidP="00EC191E">
      <w:pPr>
        <w:numPr>
          <w:ilvl w:val="1"/>
          <w:numId w:val="51"/>
        </w:numPr>
        <w:spacing w:before="120" w:after="120"/>
        <w:ind w:left="709" w:hanging="709"/>
        <w:contextualSpacing/>
        <w:jc w:val="both"/>
        <w:rPr>
          <w:rFonts w:ascii="Arial" w:hAnsi="Arial" w:cs="Arial"/>
          <w:lang w:val="es-BO" w:eastAsia="es-ES"/>
        </w:rPr>
      </w:pPr>
      <w:r w:rsidRPr="00C05866">
        <w:rPr>
          <w:rFonts w:ascii="Arial" w:hAnsi="Arial" w:cs="Arial"/>
          <w:b/>
          <w:lang w:val="es-BO" w:eastAsia="es-ES"/>
        </w:rPr>
        <w:t>YACIMIENTOS PETROLÍFEROS FISCALES BOLIVIANOS</w:t>
      </w:r>
      <w:r w:rsidRPr="00C05866">
        <w:rPr>
          <w:rFonts w:ascii="Arial" w:hAnsi="Arial" w:cs="Arial"/>
          <w:lang w:val="es-BO" w:eastAsia="es-ES"/>
        </w:rPr>
        <w:t xml:space="preserve">, con Número de Identificación Tributaria (NIT) Nº 1020269020, con domicilio en ___________________, Zona __________ de la ciudad de </w:t>
      </w:r>
      <w:r w:rsidRPr="00C05866">
        <w:rPr>
          <w:rFonts w:ascii="Arial" w:hAnsi="Arial" w:cs="Arial"/>
          <w:lang w:val="es-BO" w:eastAsia="es-ES"/>
        </w:rPr>
        <w:softHyphen/>
      </w:r>
      <w:r w:rsidRPr="00C05866">
        <w:rPr>
          <w:rFonts w:ascii="Arial" w:hAnsi="Arial" w:cs="Arial"/>
          <w:lang w:val="es-BO" w:eastAsia="es-ES"/>
        </w:rPr>
        <w:softHyphen/>
      </w:r>
      <w:r w:rsidRPr="00C05866">
        <w:rPr>
          <w:rFonts w:ascii="Arial" w:hAnsi="Arial" w:cs="Arial"/>
          <w:lang w:val="es-BO" w:eastAsia="es-ES"/>
        </w:rPr>
        <w:softHyphen/>
      </w:r>
      <w:r w:rsidRPr="00C05866">
        <w:rPr>
          <w:rFonts w:ascii="Arial" w:hAnsi="Arial" w:cs="Arial"/>
          <w:lang w:val="es-BO" w:eastAsia="es-ES"/>
        </w:rPr>
        <w:softHyphen/>
      </w:r>
      <w:r w:rsidRPr="00C05866">
        <w:rPr>
          <w:rFonts w:ascii="Arial" w:hAnsi="Arial" w:cs="Arial"/>
          <w:lang w:val="es-BO" w:eastAsia="es-ES"/>
        </w:rPr>
        <w:softHyphen/>
      </w:r>
      <w:r w:rsidRPr="00C05866">
        <w:rPr>
          <w:rFonts w:ascii="Arial" w:hAnsi="Arial" w:cs="Arial"/>
          <w:lang w:val="es-BO" w:eastAsia="es-ES"/>
        </w:rPr>
        <w:softHyphen/>
      </w:r>
      <w:r w:rsidRPr="00C05866">
        <w:rPr>
          <w:rFonts w:ascii="Arial" w:hAnsi="Arial" w:cs="Arial"/>
          <w:lang w:val="es-BO" w:eastAsia="es-ES"/>
        </w:rPr>
        <w:softHyphen/>
      </w:r>
      <w:r w:rsidRPr="00C05866">
        <w:rPr>
          <w:rFonts w:ascii="Arial" w:hAnsi="Arial" w:cs="Arial"/>
          <w:lang w:val="es-BO" w:eastAsia="es-ES"/>
        </w:rPr>
        <w:softHyphen/>
        <w:t xml:space="preserve">_________, representada legalmente por __________________, </w:t>
      </w:r>
      <w:r w:rsidRPr="00C05866">
        <w:rPr>
          <w:rFonts w:ascii="Arial" w:hAnsi="Arial" w:cs="Arial"/>
          <w:lang w:val="es-BO" w:eastAsia="es-BO"/>
        </w:rPr>
        <w:t xml:space="preserve">con cédula de Identidad N° ____________, designado mediante ____________________ de fecha _________________, que en adelante se denominará </w:t>
      </w:r>
      <w:r w:rsidRPr="00C05866">
        <w:rPr>
          <w:rFonts w:ascii="Arial" w:hAnsi="Arial" w:cs="Arial"/>
          <w:lang w:val="es-BO" w:eastAsia="es-ES"/>
        </w:rPr>
        <w:t xml:space="preserve">la </w:t>
      </w:r>
      <w:r w:rsidRPr="00C05866">
        <w:rPr>
          <w:rFonts w:ascii="Arial" w:hAnsi="Arial" w:cs="Arial"/>
          <w:b/>
          <w:lang w:val="es-BO" w:eastAsia="es-ES"/>
        </w:rPr>
        <w:t>ENTIDAD.</w:t>
      </w:r>
    </w:p>
    <w:p w:rsidR="00C05866" w:rsidRPr="00C05866" w:rsidRDefault="00C05866" w:rsidP="00C05866">
      <w:pPr>
        <w:spacing w:before="120" w:after="120"/>
        <w:ind w:left="709"/>
        <w:contextualSpacing/>
        <w:jc w:val="both"/>
        <w:rPr>
          <w:rFonts w:ascii="Arial" w:hAnsi="Arial" w:cs="Arial"/>
          <w:lang w:val="es-BO" w:eastAsia="es-ES"/>
        </w:rPr>
      </w:pPr>
    </w:p>
    <w:p w:rsidR="00C05866" w:rsidRPr="00C05866" w:rsidRDefault="00C05866" w:rsidP="00EC191E">
      <w:pPr>
        <w:numPr>
          <w:ilvl w:val="1"/>
          <w:numId w:val="44"/>
        </w:numPr>
        <w:spacing w:before="120" w:after="120"/>
        <w:ind w:left="709" w:hanging="709"/>
        <w:contextualSpacing/>
        <w:jc w:val="both"/>
        <w:rPr>
          <w:rFonts w:ascii="Arial" w:hAnsi="Arial" w:cs="Arial"/>
          <w:i/>
          <w:lang w:val="es-BO" w:eastAsia="es-ES"/>
        </w:rPr>
      </w:pPr>
      <w:r w:rsidRPr="00C05866">
        <w:rPr>
          <w:rFonts w:ascii="Arial" w:hAnsi="Arial" w:cs="Arial"/>
          <w:b/>
          <w:lang w:val="es-BO" w:eastAsia="es-ES"/>
        </w:rPr>
        <w:t>____________________</w:t>
      </w:r>
      <w:r w:rsidRPr="00C05866">
        <w:rPr>
          <w:rFonts w:ascii="Arial" w:hAnsi="Arial" w:cs="Arial"/>
          <w:lang w:val="es-BO" w:eastAsia="es-ES"/>
        </w:rPr>
        <w:t>,</w:t>
      </w:r>
      <w:r w:rsidRPr="00C05866">
        <w:rPr>
          <w:rFonts w:ascii="Arial" w:hAnsi="Arial" w:cs="Arial"/>
          <w:b/>
          <w:lang w:val="es-BO" w:eastAsia="es-ES"/>
        </w:rPr>
        <w:t xml:space="preserve"> </w:t>
      </w:r>
      <w:r w:rsidRPr="00C05866">
        <w:rPr>
          <w:rFonts w:ascii="Arial" w:hAnsi="Arial" w:cs="Arial"/>
          <w:lang w:val="es-BO"/>
        </w:rPr>
        <w:t>una empresa constituida bajo las leyes del Estado Plurinacional de Bolivia, inscrita en el Registro de Comercio de Bolivia concesionado a FUNDEMPRESA</w:t>
      </w:r>
      <w:r w:rsidRPr="00C05866">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C05866">
        <w:rPr>
          <w:rFonts w:ascii="Arial" w:hAnsi="Arial" w:cs="Arial"/>
          <w:b/>
          <w:lang w:val="es-BO" w:eastAsia="es-ES"/>
        </w:rPr>
        <w:t>CONTRATISTA</w:t>
      </w:r>
      <w:r w:rsidRPr="00C05866">
        <w:rPr>
          <w:rFonts w:ascii="Arial" w:hAnsi="Arial" w:cs="Arial"/>
          <w:b/>
          <w:bCs/>
          <w:lang w:val="es-BO" w:eastAsia="es-ES"/>
        </w:rPr>
        <w:t xml:space="preserve">. </w:t>
      </w:r>
    </w:p>
    <w:p w:rsidR="00C05866" w:rsidRPr="00C05866" w:rsidRDefault="00C05866" w:rsidP="00C05866">
      <w:pPr>
        <w:spacing w:before="120" w:after="120"/>
        <w:contextualSpacing/>
        <w:jc w:val="both"/>
        <w:rPr>
          <w:rFonts w:ascii="Arial" w:hAnsi="Arial" w:cs="Arial"/>
          <w:lang w:val="es-BO" w:eastAsia="es-ES"/>
        </w:rPr>
      </w:pPr>
      <w:r w:rsidRPr="00C05866">
        <w:rPr>
          <w:rFonts w:ascii="Arial" w:hAnsi="Arial" w:cs="Arial"/>
          <w:lang w:val="es-BO" w:eastAsia="es-ES"/>
        </w:rPr>
        <w:t xml:space="preserve">Tanto la </w:t>
      </w:r>
      <w:r w:rsidRPr="00C05866">
        <w:rPr>
          <w:rFonts w:ascii="Arial" w:hAnsi="Arial" w:cs="Arial"/>
          <w:b/>
          <w:lang w:val="es-BO" w:eastAsia="es-ES"/>
        </w:rPr>
        <w:t>ENTIDAD</w:t>
      </w:r>
      <w:r w:rsidRPr="00C05866">
        <w:rPr>
          <w:rFonts w:ascii="Arial" w:hAnsi="Arial" w:cs="Arial"/>
          <w:lang w:val="es-BO" w:eastAsia="es-ES"/>
        </w:rPr>
        <w:t xml:space="preserve"> como el </w:t>
      </w:r>
      <w:r w:rsidRPr="00C05866">
        <w:rPr>
          <w:rFonts w:ascii="Arial" w:hAnsi="Arial" w:cs="Arial"/>
          <w:b/>
          <w:lang w:val="es-BO" w:eastAsia="es-ES"/>
        </w:rPr>
        <w:t>CONTRATISTA</w:t>
      </w:r>
      <w:r w:rsidRPr="00C05866">
        <w:rPr>
          <w:rFonts w:ascii="Arial" w:hAnsi="Arial" w:cs="Arial"/>
          <w:lang w:val="es-BO" w:eastAsia="es-ES"/>
        </w:rPr>
        <w:t xml:space="preserve"> podrán ser denominados individualmente e indistintamente como “Parte” o colectivamente “Partes”</w:t>
      </w:r>
    </w:p>
    <w:p w:rsidR="00C05866" w:rsidRPr="00C05866" w:rsidRDefault="00C05866" w:rsidP="00C05866">
      <w:pPr>
        <w:tabs>
          <w:tab w:val="left" w:pos="7814"/>
        </w:tabs>
        <w:spacing w:before="120" w:after="120"/>
        <w:contextualSpacing/>
        <w:jc w:val="both"/>
        <w:rPr>
          <w:rFonts w:ascii="Arial" w:hAnsi="Arial" w:cs="Arial"/>
          <w:lang w:val="es-BO" w:eastAsia="es-ES"/>
        </w:rPr>
      </w:pPr>
      <w:r w:rsidRPr="00C05866">
        <w:rPr>
          <w:rFonts w:ascii="Arial" w:hAnsi="Arial" w:cs="Arial"/>
          <w:lang w:val="es-BO" w:eastAsia="es-ES"/>
        </w:rPr>
        <w:tab/>
      </w:r>
    </w:p>
    <w:p w:rsidR="00C05866" w:rsidRPr="00C05866" w:rsidRDefault="00C05866" w:rsidP="00C05866">
      <w:pPr>
        <w:spacing w:before="120" w:after="120"/>
        <w:jc w:val="both"/>
        <w:rPr>
          <w:rFonts w:ascii="Arial" w:hAnsi="Arial" w:cs="Arial"/>
          <w:b/>
          <w:u w:val="single"/>
          <w:lang w:val="es-BO" w:eastAsia="es-ES"/>
        </w:rPr>
      </w:pPr>
      <w:r w:rsidRPr="00C05866">
        <w:rPr>
          <w:rFonts w:ascii="Arial" w:hAnsi="Arial" w:cs="Arial"/>
          <w:b/>
          <w:u w:val="single"/>
          <w:lang w:val="es-BO" w:eastAsia="es-ES"/>
        </w:rPr>
        <w:t>SEGUNDA.- (ANTECEDENTES)</w:t>
      </w:r>
    </w:p>
    <w:p w:rsidR="00C05866" w:rsidRPr="00C05866" w:rsidRDefault="00C05866" w:rsidP="00C05866">
      <w:pPr>
        <w:spacing w:before="120" w:after="120"/>
        <w:ind w:left="709" w:hanging="709"/>
        <w:jc w:val="both"/>
        <w:rPr>
          <w:rFonts w:ascii="Arial" w:hAnsi="Arial" w:cs="Arial"/>
          <w:b/>
          <w:lang w:val="es-BO" w:eastAsia="es-ES"/>
        </w:rPr>
      </w:pPr>
      <w:r w:rsidRPr="00C05866">
        <w:rPr>
          <w:rFonts w:ascii="Arial" w:hAnsi="Arial" w:cs="Arial"/>
          <w:b/>
          <w:lang w:val="es-BO" w:eastAsia="es-ES"/>
        </w:rPr>
        <w:t>2.1.</w:t>
      </w:r>
      <w:r w:rsidRPr="00C05866">
        <w:rPr>
          <w:rFonts w:ascii="Arial" w:hAnsi="Arial" w:cs="Arial"/>
          <w:lang w:val="es-BO" w:eastAsia="es-ES"/>
        </w:rPr>
        <w:tab/>
      </w:r>
      <w:r w:rsidRPr="00C05866">
        <w:rPr>
          <w:rFonts w:ascii="Arial" w:eastAsiaTheme="minorHAnsi" w:hAnsi="Arial" w:cs="Arial"/>
          <w:lang w:val="es-BO"/>
        </w:rPr>
        <w:t xml:space="preserve">La </w:t>
      </w:r>
      <w:r w:rsidRPr="00C05866">
        <w:rPr>
          <w:rFonts w:ascii="Arial" w:eastAsiaTheme="minorHAnsi" w:hAnsi="Arial" w:cs="Arial"/>
          <w:b/>
          <w:lang w:val="es-BO"/>
        </w:rPr>
        <w:t>ENTIDAD</w:t>
      </w:r>
      <w:r w:rsidRPr="00C05866">
        <w:rPr>
          <w:rFonts w:ascii="Arial" w:eastAsiaTheme="minorHAnsi" w:hAnsi="Arial" w:cs="Arial"/>
          <w:lang w:val="es-BO"/>
        </w:rPr>
        <w:t xml:space="preserve">, mediante la modalidad de contratación ________________ con código </w:t>
      </w:r>
      <w:r w:rsidRPr="00C05866">
        <w:rPr>
          <w:rFonts w:ascii="Arial" w:hAnsi="Arial" w:cs="Arial"/>
          <w:lang w:val="es-BO" w:eastAsia="es-ES"/>
        </w:rPr>
        <w:t>__________________</w:t>
      </w:r>
      <w:r w:rsidRPr="00C05866">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C05866">
        <w:rPr>
          <w:rFonts w:ascii="Arial" w:hAnsi="Arial" w:cs="Arial"/>
          <w:lang w:val="es-BO" w:eastAsia="es-ES"/>
        </w:rPr>
        <w:t>Reglamento Específico del ______________________________ aprobado mediante Resolución de Directorio N°___________ de fecha_________ y el documento de contratación directa.</w:t>
      </w:r>
    </w:p>
    <w:p w:rsidR="00C05866" w:rsidRPr="00C05866" w:rsidRDefault="00C05866" w:rsidP="00C05866">
      <w:pPr>
        <w:spacing w:before="120" w:after="120"/>
        <w:ind w:left="705" w:hanging="705"/>
        <w:jc w:val="both"/>
        <w:rPr>
          <w:rFonts w:ascii="Arial" w:hAnsi="Arial" w:cs="Arial"/>
          <w:lang w:val="es-BO" w:eastAsia="es-ES"/>
        </w:rPr>
      </w:pPr>
      <w:r w:rsidRPr="00C05866">
        <w:rPr>
          <w:rFonts w:ascii="Arial" w:hAnsi="Arial" w:cs="Arial"/>
          <w:b/>
          <w:lang w:val="es-BO" w:eastAsia="es-ES"/>
        </w:rPr>
        <w:t>2.2.</w:t>
      </w:r>
      <w:r w:rsidRPr="00C05866">
        <w:rPr>
          <w:rFonts w:ascii="Arial" w:hAnsi="Arial" w:cs="Arial"/>
          <w:lang w:val="es-BO" w:eastAsia="es-ES"/>
        </w:rPr>
        <w:tab/>
        <w:t xml:space="preserve">Por su parte el </w:t>
      </w:r>
      <w:r w:rsidRPr="00C05866">
        <w:rPr>
          <w:rFonts w:ascii="Arial" w:hAnsi="Arial" w:cs="Arial"/>
          <w:b/>
          <w:lang w:val="es-BO" w:eastAsia="es-ES"/>
        </w:rPr>
        <w:t>CONTRATISTA</w:t>
      </w:r>
      <w:r w:rsidRPr="00C05866">
        <w:rPr>
          <w:rFonts w:ascii="Arial" w:hAnsi="Arial" w:cs="Arial"/>
          <w:lang w:val="es-BO" w:eastAsia="es-ES"/>
        </w:rPr>
        <w:t xml:space="preserve"> reúne las condiciones y experiencia para llevar a cabo la prestación del Servicio detallado en el presente Contrato.</w:t>
      </w:r>
    </w:p>
    <w:p w:rsidR="00C05866" w:rsidRPr="00C05866" w:rsidRDefault="00C05866" w:rsidP="00C05866">
      <w:pPr>
        <w:spacing w:before="120" w:after="120"/>
        <w:jc w:val="both"/>
        <w:rPr>
          <w:rFonts w:ascii="Arial" w:hAnsi="Arial" w:cs="Arial"/>
          <w:b/>
          <w:u w:val="single"/>
          <w:lang w:val="es-BO" w:eastAsia="es-ES"/>
        </w:rPr>
      </w:pPr>
      <w:r w:rsidRPr="00C05866">
        <w:rPr>
          <w:rFonts w:ascii="Arial" w:hAnsi="Arial" w:cs="Arial"/>
          <w:b/>
          <w:u w:val="single"/>
          <w:lang w:val="es-BO" w:eastAsia="es-ES"/>
        </w:rPr>
        <w:t>TERCERA.- (DISPOSICIONES GENERALES)</w:t>
      </w:r>
    </w:p>
    <w:p w:rsidR="00C05866" w:rsidRPr="00C05866" w:rsidRDefault="00C05866" w:rsidP="00C05866">
      <w:pPr>
        <w:spacing w:before="120" w:after="120"/>
        <w:ind w:left="709" w:hanging="709"/>
        <w:jc w:val="both"/>
        <w:rPr>
          <w:rFonts w:ascii="Arial" w:hAnsi="Arial" w:cs="Arial"/>
          <w:lang w:val="es-BO" w:eastAsia="es-ES"/>
        </w:rPr>
      </w:pPr>
      <w:r w:rsidRPr="00C05866">
        <w:rPr>
          <w:rFonts w:ascii="Arial" w:hAnsi="Arial" w:cs="Arial"/>
          <w:b/>
          <w:lang w:val="es-BO" w:eastAsia="es-ES"/>
        </w:rPr>
        <w:t>3.1.</w:t>
      </w:r>
      <w:r w:rsidRPr="00C05866">
        <w:rPr>
          <w:rFonts w:ascii="Arial" w:hAnsi="Arial" w:cs="Arial"/>
          <w:b/>
          <w:lang w:val="es-BO" w:eastAsia="es-ES"/>
        </w:rPr>
        <w:tab/>
        <w:t>Definiciones:</w:t>
      </w:r>
      <w:r w:rsidRPr="00C05866">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C05866" w:rsidRPr="00C05866" w:rsidTr="00236A2B">
        <w:trPr>
          <w:trHeight w:val="556"/>
        </w:trPr>
        <w:tc>
          <w:tcPr>
            <w:tcW w:w="1809" w:type="dxa"/>
          </w:tcPr>
          <w:p w:rsidR="00C05866" w:rsidRPr="00C05866" w:rsidRDefault="00C05866" w:rsidP="00C05866">
            <w:pPr>
              <w:rPr>
                <w:rFonts w:ascii="Arial" w:hAnsi="Arial" w:cs="Arial"/>
                <w:b/>
                <w:sz w:val="20"/>
                <w:lang w:val="es-BO" w:eastAsia="es-ES"/>
              </w:rPr>
            </w:pPr>
            <w:r w:rsidRPr="00C05866">
              <w:rPr>
                <w:rFonts w:ascii="Arial" w:hAnsi="Arial" w:cs="Arial"/>
                <w:b/>
                <w:sz w:val="20"/>
                <w:lang w:val="es-BO" w:eastAsia="es-ES"/>
              </w:rPr>
              <w:lastRenderedPageBreak/>
              <w:t>Contrato:</w:t>
            </w:r>
          </w:p>
        </w:tc>
        <w:tc>
          <w:tcPr>
            <w:tcW w:w="6662" w:type="dxa"/>
          </w:tcPr>
          <w:p w:rsidR="00C05866" w:rsidRPr="00C05866" w:rsidRDefault="00C05866" w:rsidP="00C05866">
            <w:pPr>
              <w:rPr>
                <w:rFonts w:ascii="Arial" w:hAnsi="Arial" w:cs="Arial"/>
                <w:sz w:val="20"/>
                <w:lang w:val="es-BO" w:eastAsia="es-ES"/>
              </w:rPr>
            </w:pPr>
            <w:r w:rsidRPr="00C05866">
              <w:rPr>
                <w:rFonts w:ascii="Arial" w:hAnsi="Arial" w:cs="Arial"/>
                <w:sz w:val="20"/>
                <w:lang w:val="es-BO" w:eastAsia="es-ES"/>
              </w:rPr>
              <w:t>Es el presente documento celebrado entre las Partes, junto con todos los anexos que forman parte integrante del mismo.</w:t>
            </w:r>
          </w:p>
        </w:tc>
      </w:tr>
      <w:tr w:rsidR="00C05866" w:rsidRPr="00C05866" w:rsidTr="00236A2B">
        <w:trPr>
          <w:trHeight w:val="1028"/>
        </w:trPr>
        <w:tc>
          <w:tcPr>
            <w:tcW w:w="1809" w:type="dxa"/>
          </w:tcPr>
          <w:p w:rsidR="00C05866" w:rsidRPr="00C05866" w:rsidRDefault="00C05866" w:rsidP="00C05866">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C05866">
              <w:rPr>
                <w:rFonts w:ascii="Arial" w:hAnsi="Arial" w:cs="Arial"/>
                <w:b/>
                <w:sz w:val="20"/>
                <w:lang w:val="es-BO" w:eastAsia="es-ES"/>
              </w:rPr>
              <w:t>Fiscal  del Servicio:</w:t>
            </w:r>
          </w:p>
        </w:tc>
        <w:tc>
          <w:tcPr>
            <w:tcW w:w="6662" w:type="dxa"/>
          </w:tcPr>
          <w:p w:rsidR="00C05866" w:rsidRPr="00C05866" w:rsidRDefault="00C05866" w:rsidP="00C05866">
            <w:pPr>
              <w:rPr>
                <w:rFonts w:ascii="Arial" w:hAnsi="Arial" w:cs="Arial"/>
                <w:sz w:val="20"/>
                <w:lang w:val="es-BO" w:eastAsia="es-ES"/>
              </w:rPr>
            </w:pPr>
            <w:r w:rsidRPr="00C05866">
              <w:rPr>
                <w:rFonts w:ascii="Arial" w:hAnsi="Arial" w:cs="Arial"/>
                <w:sz w:val="20"/>
                <w:lang w:val="es-BO" w:eastAsia="es-ES"/>
              </w:rPr>
              <w:t xml:space="preserve">Es una o más personas designadas por la </w:t>
            </w:r>
            <w:r w:rsidRPr="00C05866">
              <w:rPr>
                <w:rFonts w:ascii="Arial" w:hAnsi="Arial" w:cs="Arial"/>
                <w:b/>
                <w:sz w:val="20"/>
                <w:lang w:val="es-BO" w:eastAsia="es-ES"/>
              </w:rPr>
              <w:t>ENTIDAD</w:t>
            </w:r>
            <w:r w:rsidRPr="00C05866">
              <w:rPr>
                <w:rFonts w:ascii="Arial" w:hAnsi="Arial" w:cs="Arial"/>
                <w:sz w:val="20"/>
                <w:lang w:val="es-BO" w:eastAsia="es-ES"/>
              </w:rPr>
              <w:t xml:space="preserve">, quien será el interlocutor de éste frente al </w:t>
            </w:r>
            <w:r w:rsidRPr="00C05866">
              <w:rPr>
                <w:rFonts w:ascii="Arial" w:hAnsi="Arial" w:cs="Arial"/>
                <w:b/>
                <w:sz w:val="20"/>
                <w:lang w:val="es-BO" w:eastAsia="es-ES"/>
              </w:rPr>
              <w:t>CONTRATISTA</w:t>
            </w:r>
            <w:r w:rsidRPr="00C05866">
              <w:rPr>
                <w:rFonts w:ascii="Arial" w:hAnsi="Arial" w:cs="Arial"/>
                <w:sz w:val="20"/>
                <w:lang w:val="es-BO" w:eastAsia="es-ES"/>
              </w:rPr>
              <w:t xml:space="preserve">, encargado de verificar el cumplimiento de las obligaciones del </w:t>
            </w:r>
            <w:r w:rsidRPr="00C05866">
              <w:rPr>
                <w:rFonts w:ascii="Arial" w:hAnsi="Arial" w:cs="Arial"/>
                <w:b/>
                <w:sz w:val="20"/>
                <w:lang w:val="es-BO" w:eastAsia="es-ES"/>
              </w:rPr>
              <w:t>CONTRATISTA</w:t>
            </w:r>
            <w:r w:rsidRPr="00C05866">
              <w:rPr>
                <w:rFonts w:ascii="Arial" w:hAnsi="Arial" w:cs="Arial"/>
                <w:sz w:val="20"/>
                <w:lang w:val="es-BO" w:eastAsia="es-ES"/>
              </w:rPr>
              <w:t xml:space="preserve">, asegurando que el Servicio sea ejecutado conforme lo establecido en el Contrato. </w:t>
            </w:r>
          </w:p>
        </w:tc>
      </w:tr>
      <w:tr w:rsidR="00C05866" w:rsidRPr="00C05866" w:rsidTr="00236A2B">
        <w:trPr>
          <w:trHeight w:val="555"/>
        </w:trPr>
        <w:tc>
          <w:tcPr>
            <w:tcW w:w="1809" w:type="dxa"/>
          </w:tcPr>
          <w:p w:rsidR="00C05866" w:rsidRPr="00C05866" w:rsidRDefault="00C05866" w:rsidP="00C05866">
            <w:pPr>
              <w:rPr>
                <w:rFonts w:ascii="Arial" w:hAnsi="Arial" w:cs="Arial"/>
                <w:b/>
                <w:sz w:val="20"/>
                <w:lang w:val="es-BO" w:eastAsia="es-ES"/>
              </w:rPr>
            </w:pPr>
            <w:r w:rsidRPr="00C05866">
              <w:rPr>
                <w:rFonts w:ascii="Arial" w:hAnsi="Arial" w:cs="Arial"/>
                <w:b/>
                <w:sz w:val="20"/>
                <w:lang w:val="es-BO" w:eastAsia="es-ES"/>
              </w:rPr>
              <w:t>Ley Aplicable:</w:t>
            </w:r>
          </w:p>
        </w:tc>
        <w:tc>
          <w:tcPr>
            <w:tcW w:w="6662" w:type="dxa"/>
          </w:tcPr>
          <w:p w:rsidR="00C05866" w:rsidRPr="00C05866" w:rsidRDefault="00C05866" w:rsidP="00C05866">
            <w:pPr>
              <w:rPr>
                <w:rFonts w:ascii="Arial" w:hAnsi="Arial" w:cs="Arial"/>
                <w:sz w:val="20"/>
                <w:lang w:val="es-BO" w:eastAsia="es-ES"/>
              </w:rPr>
            </w:pPr>
            <w:r w:rsidRPr="00C05866">
              <w:rPr>
                <w:rFonts w:ascii="Arial" w:hAnsi="Arial" w:cs="Arial"/>
                <w:sz w:val="20"/>
                <w:lang w:val="es-BO" w:eastAsia="es-ES"/>
              </w:rPr>
              <w:t>Son las normas constitucionales, leyes, decretos y toda otra disposición  legal vigente y publicada en el Estado Plurinacional de Bolivia.</w:t>
            </w:r>
          </w:p>
        </w:tc>
      </w:tr>
      <w:tr w:rsidR="00C05866" w:rsidRPr="00C05866" w:rsidTr="00236A2B">
        <w:trPr>
          <w:trHeight w:val="420"/>
        </w:trPr>
        <w:tc>
          <w:tcPr>
            <w:tcW w:w="1809" w:type="dxa"/>
          </w:tcPr>
          <w:p w:rsidR="00C05866" w:rsidRPr="00C05866" w:rsidRDefault="00C05866" w:rsidP="00C05866">
            <w:pPr>
              <w:rPr>
                <w:rFonts w:ascii="Arial" w:hAnsi="Arial" w:cs="Arial"/>
                <w:b/>
                <w:sz w:val="20"/>
                <w:lang w:val="es-BO" w:eastAsia="es-ES"/>
              </w:rPr>
            </w:pPr>
            <w:r w:rsidRPr="00C05866">
              <w:rPr>
                <w:rFonts w:ascii="Arial" w:hAnsi="Arial" w:cs="Arial"/>
                <w:b/>
                <w:sz w:val="20"/>
                <w:lang w:val="es-BO" w:eastAsia="es-ES"/>
              </w:rPr>
              <w:t>Personal:</w:t>
            </w:r>
          </w:p>
        </w:tc>
        <w:tc>
          <w:tcPr>
            <w:tcW w:w="6662" w:type="dxa"/>
          </w:tcPr>
          <w:p w:rsidR="00C05866" w:rsidRPr="00C05866" w:rsidRDefault="00C05866" w:rsidP="00C05866">
            <w:pPr>
              <w:rPr>
                <w:rFonts w:ascii="Arial" w:hAnsi="Arial" w:cs="Arial"/>
                <w:sz w:val="20"/>
                <w:lang w:val="es-BO" w:eastAsia="es-ES"/>
              </w:rPr>
            </w:pPr>
            <w:r w:rsidRPr="00C05866">
              <w:rPr>
                <w:rFonts w:ascii="Arial" w:hAnsi="Arial" w:cs="Arial"/>
                <w:sz w:val="20"/>
                <w:lang w:val="es-BO" w:eastAsia="es-ES"/>
              </w:rPr>
              <w:t xml:space="preserve">Significa los empleados del </w:t>
            </w:r>
            <w:r w:rsidRPr="00C05866">
              <w:rPr>
                <w:rFonts w:ascii="Arial" w:hAnsi="Arial" w:cs="Arial"/>
                <w:b/>
                <w:sz w:val="20"/>
                <w:lang w:val="es-BO" w:eastAsia="es-ES"/>
              </w:rPr>
              <w:t>CONTRATISTA</w:t>
            </w:r>
            <w:r w:rsidRPr="00C05866">
              <w:rPr>
                <w:rFonts w:ascii="Arial" w:hAnsi="Arial" w:cs="Arial"/>
                <w:sz w:val="20"/>
                <w:lang w:val="es-BO" w:eastAsia="es-ES"/>
              </w:rPr>
              <w:t>.</w:t>
            </w:r>
          </w:p>
        </w:tc>
      </w:tr>
      <w:tr w:rsidR="00C05866" w:rsidRPr="00C05866" w:rsidTr="00236A2B">
        <w:tc>
          <w:tcPr>
            <w:tcW w:w="1809" w:type="dxa"/>
          </w:tcPr>
          <w:p w:rsidR="00C05866" w:rsidRPr="00C05866" w:rsidRDefault="00C05866" w:rsidP="00C058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C05866">
              <w:rPr>
                <w:rFonts w:ascii="Arial" w:hAnsi="Arial" w:cs="Arial"/>
                <w:b/>
                <w:sz w:val="20"/>
                <w:lang w:val="es-BO" w:eastAsia="es-ES"/>
              </w:rPr>
              <w:t>Servicio (s):</w:t>
            </w:r>
          </w:p>
          <w:p w:rsidR="00C05866" w:rsidRPr="00C05866" w:rsidRDefault="00C05866" w:rsidP="00C05866">
            <w:pPr>
              <w:rPr>
                <w:rFonts w:ascii="Arial" w:hAnsi="Arial" w:cs="Arial"/>
                <w:b/>
                <w:sz w:val="20"/>
                <w:lang w:val="es-BO" w:eastAsia="es-ES"/>
              </w:rPr>
            </w:pPr>
          </w:p>
        </w:tc>
        <w:tc>
          <w:tcPr>
            <w:tcW w:w="6662" w:type="dxa"/>
          </w:tcPr>
          <w:p w:rsidR="00C05866" w:rsidRPr="00C05866" w:rsidRDefault="00C05866" w:rsidP="00C05866">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C05866">
              <w:rPr>
                <w:rFonts w:ascii="Arial" w:hAnsi="Arial" w:cs="Arial"/>
                <w:sz w:val="20"/>
                <w:lang w:val="es-BO" w:eastAsia="es-ES"/>
              </w:rPr>
              <w:t xml:space="preserve">Significa el servicio de ________________________,  que debe desarrollar el </w:t>
            </w:r>
            <w:r w:rsidRPr="00C05866">
              <w:rPr>
                <w:rFonts w:ascii="Arial" w:hAnsi="Arial" w:cs="Arial"/>
                <w:b/>
                <w:sz w:val="20"/>
                <w:lang w:val="es-BO" w:eastAsia="es-ES"/>
              </w:rPr>
              <w:t>CONTRATISTA</w:t>
            </w:r>
            <w:r w:rsidRPr="00C05866">
              <w:rPr>
                <w:rFonts w:ascii="Arial" w:hAnsi="Arial" w:cs="Arial"/>
                <w:sz w:val="20"/>
                <w:lang w:val="es-BO" w:eastAsia="es-ES"/>
              </w:rPr>
              <w:t xml:space="preserve"> a favor de la </w:t>
            </w:r>
            <w:r w:rsidRPr="00C05866">
              <w:rPr>
                <w:rFonts w:ascii="Arial" w:hAnsi="Arial" w:cs="Arial"/>
                <w:b/>
                <w:sz w:val="20"/>
                <w:lang w:val="es-BO" w:eastAsia="es-ES"/>
              </w:rPr>
              <w:t>ENTIDAD</w:t>
            </w:r>
            <w:r w:rsidRPr="00C05866">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C05866" w:rsidRPr="00C05866" w:rsidTr="00236A2B">
        <w:trPr>
          <w:trHeight w:val="783"/>
        </w:trPr>
        <w:tc>
          <w:tcPr>
            <w:tcW w:w="1809" w:type="dxa"/>
          </w:tcPr>
          <w:p w:rsidR="00C05866" w:rsidRPr="00C05866" w:rsidRDefault="00C05866" w:rsidP="00C058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C05866">
              <w:rPr>
                <w:rFonts w:ascii="Arial" w:hAnsi="Arial" w:cs="Arial"/>
                <w:b/>
                <w:sz w:val="20"/>
                <w:lang w:val="es-BO" w:eastAsia="es-ES"/>
              </w:rPr>
              <w:t>Informe  de Conformidad:</w:t>
            </w:r>
          </w:p>
        </w:tc>
        <w:tc>
          <w:tcPr>
            <w:tcW w:w="6662" w:type="dxa"/>
          </w:tcPr>
          <w:p w:rsidR="00C05866" w:rsidRPr="00C05866" w:rsidRDefault="00C05866" w:rsidP="00C05866">
            <w:pPr>
              <w:rPr>
                <w:rFonts w:ascii="Arial" w:hAnsi="Arial" w:cs="Arial"/>
                <w:sz w:val="20"/>
                <w:lang w:val="es-BO" w:eastAsia="es-ES"/>
              </w:rPr>
            </w:pPr>
            <w:r w:rsidRPr="00C05866">
              <w:rPr>
                <w:rFonts w:ascii="Arial" w:hAnsi="Arial" w:cs="Arial"/>
                <w:sz w:val="20"/>
                <w:lang w:val="es-BO" w:eastAsia="es-ES"/>
              </w:rPr>
              <w:t>Informe elaborado por el Fiscal del Servicio, una vez verificado el cumplimiento del Servicio.</w:t>
            </w:r>
          </w:p>
        </w:tc>
      </w:tr>
    </w:tbl>
    <w:p w:rsidR="00C05866" w:rsidRPr="00C05866" w:rsidRDefault="00C05866" w:rsidP="00C0586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C05866">
        <w:rPr>
          <w:rFonts w:ascii="Arial" w:hAnsi="Arial" w:cs="Arial"/>
          <w:b/>
          <w:lang w:val="es-BO" w:eastAsia="es-ES"/>
        </w:rPr>
        <w:t>3.2.</w:t>
      </w:r>
      <w:r w:rsidRPr="00C05866">
        <w:rPr>
          <w:rFonts w:ascii="Arial" w:hAnsi="Arial" w:cs="Arial"/>
          <w:b/>
          <w:lang w:val="es-BO" w:eastAsia="es-ES"/>
        </w:rPr>
        <w:tab/>
        <w:t xml:space="preserve">Relación entre las Partes: </w:t>
      </w:r>
      <w:r w:rsidRPr="00C05866">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C05866">
        <w:rPr>
          <w:rFonts w:ascii="Arial" w:hAnsi="Arial" w:cs="Arial"/>
          <w:b/>
          <w:lang w:val="es-BO" w:eastAsia="es-ES"/>
        </w:rPr>
        <w:t>CONTRATISTA</w:t>
      </w:r>
      <w:r w:rsidRPr="00C05866">
        <w:rPr>
          <w:rFonts w:ascii="Arial" w:hAnsi="Arial" w:cs="Arial"/>
          <w:lang w:val="es-BO" w:eastAsia="es-ES"/>
        </w:rPr>
        <w:t>, quien será plenamente responsable por todos los aspectos relacionados con este Contrato y la Ley Aplicable.</w:t>
      </w:r>
    </w:p>
    <w:p w:rsidR="00C05866" w:rsidRPr="00C05866" w:rsidRDefault="00C05866" w:rsidP="00C0586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C05866">
        <w:rPr>
          <w:rFonts w:ascii="Arial" w:hAnsi="Arial" w:cs="Arial"/>
          <w:b/>
          <w:lang w:val="es-BO" w:eastAsia="es-ES"/>
        </w:rPr>
        <w:t>3.3.</w:t>
      </w:r>
      <w:r w:rsidRPr="00C05866">
        <w:rPr>
          <w:rFonts w:ascii="Arial" w:hAnsi="Arial" w:cs="Arial"/>
          <w:lang w:val="es-BO" w:eastAsia="es-ES"/>
        </w:rPr>
        <w:tab/>
      </w:r>
      <w:r w:rsidRPr="00C05866">
        <w:rPr>
          <w:rFonts w:ascii="Arial" w:hAnsi="Arial" w:cs="Arial"/>
          <w:b/>
          <w:lang w:val="es-BO" w:eastAsia="es-ES"/>
        </w:rPr>
        <w:t>Ley que rige el Contrato:</w:t>
      </w:r>
      <w:r w:rsidRPr="00C05866">
        <w:rPr>
          <w:rFonts w:ascii="Arial" w:hAnsi="Arial" w:cs="Arial"/>
          <w:lang w:val="es-BO" w:eastAsia="es-ES"/>
        </w:rPr>
        <w:t xml:space="preserve"> Este Contrato, su significado e interpretación y la relación que crea entre las Partes se regirá por Ley Aplicable.</w:t>
      </w:r>
    </w:p>
    <w:p w:rsidR="00C05866" w:rsidRPr="00C05866" w:rsidRDefault="00C05866" w:rsidP="00C0586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C05866">
        <w:rPr>
          <w:rFonts w:ascii="Arial" w:hAnsi="Arial" w:cs="Arial"/>
          <w:b/>
          <w:lang w:val="es-BO" w:eastAsia="es-ES"/>
        </w:rPr>
        <w:t>3.4.</w:t>
      </w:r>
      <w:r w:rsidRPr="00C05866">
        <w:rPr>
          <w:rFonts w:ascii="Arial" w:hAnsi="Arial" w:cs="Arial"/>
          <w:lang w:val="es-BO" w:eastAsia="es-ES"/>
        </w:rPr>
        <w:tab/>
      </w:r>
      <w:r w:rsidRPr="00C05866">
        <w:rPr>
          <w:rFonts w:ascii="Arial" w:hAnsi="Arial" w:cs="Arial"/>
          <w:b/>
          <w:lang w:val="es-BO" w:eastAsia="es-ES"/>
        </w:rPr>
        <w:t xml:space="preserve">Idioma: </w:t>
      </w:r>
      <w:r w:rsidRPr="00C05866">
        <w:rPr>
          <w:rFonts w:ascii="Arial" w:hAnsi="Arial" w:cs="Arial"/>
          <w:lang w:val="es-BO" w:eastAsia="es-ES"/>
        </w:rPr>
        <w:t>Este Contrato se ha celebrado en castellano, idioma por el que se regirán obligatoriamente todas las materias relacionadas con el mismo o su interpretación.</w:t>
      </w:r>
    </w:p>
    <w:p w:rsidR="00C05866" w:rsidRPr="00C05866" w:rsidRDefault="00C05866" w:rsidP="00C0586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C05866">
        <w:rPr>
          <w:rFonts w:ascii="Arial" w:hAnsi="Arial" w:cs="Arial"/>
          <w:b/>
          <w:lang w:val="es-BO" w:eastAsia="es-ES"/>
        </w:rPr>
        <w:t>3.5.</w:t>
      </w:r>
      <w:r w:rsidRPr="00C05866">
        <w:rPr>
          <w:rFonts w:ascii="Arial" w:hAnsi="Arial" w:cs="Arial"/>
          <w:lang w:val="es-BO" w:eastAsia="es-ES"/>
        </w:rPr>
        <w:tab/>
      </w:r>
      <w:r w:rsidRPr="00C05866">
        <w:rPr>
          <w:rFonts w:ascii="Arial" w:hAnsi="Arial" w:cs="Arial"/>
          <w:b/>
          <w:lang w:val="es-BO" w:eastAsia="es-ES"/>
        </w:rPr>
        <w:t>Encabezamientos:</w:t>
      </w:r>
      <w:r w:rsidRPr="00C05866">
        <w:rPr>
          <w:rFonts w:ascii="Arial" w:hAnsi="Arial" w:cs="Arial"/>
          <w:lang w:val="es-BO" w:eastAsia="es-ES"/>
        </w:rPr>
        <w:t xml:space="preserve"> El contenido de este Contrato no se verá restringido, modificado o afectado por los encabezamientos.</w:t>
      </w:r>
    </w:p>
    <w:p w:rsidR="00C05866" w:rsidRPr="00C05866" w:rsidRDefault="00C05866" w:rsidP="00C0586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C05866">
        <w:rPr>
          <w:rFonts w:ascii="Arial" w:hAnsi="Arial" w:cs="Arial"/>
          <w:b/>
          <w:lang w:val="es-BO" w:eastAsia="es-ES"/>
        </w:rPr>
        <w:t>3.6.</w:t>
      </w:r>
      <w:r w:rsidRPr="00C05866">
        <w:rPr>
          <w:rFonts w:ascii="Arial" w:hAnsi="Arial" w:cs="Arial"/>
          <w:lang w:val="es-BO" w:eastAsia="es-ES"/>
        </w:rPr>
        <w:tab/>
      </w:r>
      <w:r w:rsidRPr="00C05866">
        <w:rPr>
          <w:rFonts w:ascii="Arial" w:hAnsi="Arial" w:cs="Arial"/>
          <w:b/>
          <w:lang w:val="es-BO" w:eastAsia="es-ES"/>
        </w:rPr>
        <w:t>Totalidad del acuerdo:</w:t>
      </w:r>
      <w:r w:rsidRPr="00C05866">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05866" w:rsidRPr="00C05866" w:rsidRDefault="00C05866" w:rsidP="00C0586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C05866">
        <w:rPr>
          <w:rFonts w:ascii="Arial" w:hAnsi="Arial" w:cs="Arial"/>
          <w:b/>
          <w:lang w:val="es-BO" w:eastAsia="es-ES"/>
        </w:rPr>
        <w:t>3.7.</w:t>
      </w:r>
      <w:r w:rsidRPr="00C05866">
        <w:rPr>
          <w:rFonts w:ascii="Arial" w:hAnsi="Arial" w:cs="Arial"/>
          <w:lang w:val="es-BO" w:eastAsia="es-ES"/>
        </w:rPr>
        <w:tab/>
      </w:r>
      <w:r w:rsidRPr="00C05866">
        <w:rPr>
          <w:rFonts w:ascii="Arial" w:hAnsi="Arial" w:cs="Arial"/>
          <w:b/>
          <w:lang w:val="es-BO" w:eastAsia="es-ES"/>
        </w:rPr>
        <w:t>Plazos:</w:t>
      </w:r>
      <w:r w:rsidRPr="00C05866">
        <w:rPr>
          <w:rFonts w:ascii="Arial" w:hAnsi="Arial" w:cs="Arial"/>
          <w:lang w:val="es-BO" w:eastAsia="es-ES"/>
        </w:rPr>
        <w:t xml:space="preserve"> Todos los plazos establecidos en este Contrato y sus anexos se entenderán como días calendario, salvo indicación expresa en contrario.</w:t>
      </w:r>
    </w:p>
    <w:p w:rsidR="00C05866" w:rsidRPr="00C05866" w:rsidRDefault="00C05866" w:rsidP="00C0586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C05866">
        <w:rPr>
          <w:rFonts w:ascii="Arial" w:hAnsi="Arial" w:cs="Arial"/>
          <w:b/>
          <w:lang w:val="es-BO" w:eastAsia="es-ES"/>
        </w:rPr>
        <w:t>3.8.</w:t>
      </w:r>
      <w:r w:rsidRPr="00C05866">
        <w:rPr>
          <w:rFonts w:ascii="Arial" w:hAnsi="Arial" w:cs="Arial"/>
          <w:lang w:val="es-BO" w:eastAsia="es-ES"/>
        </w:rPr>
        <w:tab/>
      </w:r>
      <w:r w:rsidRPr="00C05866">
        <w:rPr>
          <w:rFonts w:ascii="Arial" w:hAnsi="Arial" w:cs="Arial"/>
          <w:b/>
          <w:lang w:val="es-BO" w:eastAsia="es-ES"/>
        </w:rPr>
        <w:t>Mayúsculas:</w:t>
      </w:r>
      <w:r w:rsidRPr="00C05866">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C05866" w:rsidRPr="00C05866" w:rsidRDefault="00C05866" w:rsidP="00C0586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C05866">
        <w:rPr>
          <w:rFonts w:ascii="Arial" w:hAnsi="Arial" w:cs="Arial"/>
          <w:b/>
          <w:bCs/>
          <w:lang w:val="es-BO" w:eastAsia="es-ES"/>
        </w:rPr>
        <w:t>3.9.</w:t>
      </w:r>
      <w:r w:rsidRPr="00C05866">
        <w:rPr>
          <w:rFonts w:ascii="Arial" w:hAnsi="Arial" w:cs="Arial"/>
          <w:bCs/>
          <w:lang w:val="es-BO" w:eastAsia="es-ES"/>
        </w:rPr>
        <w:tab/>
      </w:r>
      <w:r w:rsidRPr="00C05866">
        <w:rPr>
          <w:rFonts w:ascii="Arial" w:hAnsi="Arial" w:cs="Arial"/>
          <w:b/>
          <w:bCs/>
          <w:lang w:val="es-BO" w:eastAsia="es-ES"/>
        </w:rPr>
        <w:t xml:space="preserve">Discrepancias: </w:t>
      </w:r>
      <w:r w:rsidRPr="00C05866">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05866" w:rsidRPr="00C05866" w:rsidRDefault="00C05866" w:rsidP="00C05866">
      <w:pPr>
        <w:spacing w:before="120" w:after="120"/>
        <w:jc w:val="both"/>
        <w:rPr>
          <w:rFonts w:ascii="Arial" w:hAnsi="Arial" w:cs="Arial"/>
          <w:b/>
          <w:u w:val="single"/>
          <w:lang w:val="es-BO" w:eastAsia="es-ES"/>
        </w:rPr>
      </w:pPr>
      <w:r w:rsidRPr="00C05866">
        <w:rPr>
          <w:rFonts w:ascii="Arial" w:hAnsi="Arial" w:cs="Arial"/>
          <w:b/>
          <w:u w:val="single"/>
          <w:lang w:val="es-BO" w:eastAsia="es-ES"/>
        </w:rPr>
        <w:t xml:space="preserve">CUARTA.- (NATURALEZA DEL CONTRATO) </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C05866" w:rsidRPr="00C05866" w:rsidRDefault="00C05866" w:rsidP="00C05866">
      <w:pPr>
        <w:spacing w:before="120" w:after="120" w:line="195" w:lineRule="exact"/>
        <w:jc w:val="both"/>
        <w:rPr>
          <w:rFonts w:ascii="Arial" w:hAnsi="Arial" w:cs="Arial"/>
          <w:b/>
          <w:u w:val="single"/>
          <w:lang w:val="es-BO" w:eastAsia="es-ES"/>
        </w:rPr>
      </w:pPr>
      <w:r w:rsidRPr="00C05866">
        <w:rPr>
          <w:rFonts w:ascii="Arial" w:hAnsi="Arial" w:cs="Arial"/>
          <w:b/>
          <w:u w:val="single"/>
          <w:lang w:val="es-BO" w:eastAsia="es-ES"/>
        </w:rPr>
        <w:t xml:space="preserve">QUINTA.- (DOCUMENTOS DEL CONTRATO) </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Forman parte integrante e indivisible del presente Contrato, los anexos que se detallan a continuación y que tienen por finalidad complementarse mutuamente:</w:t>
      </w:r>
    </w:p>
    <w:p w:rsidR="00C05866" w:rsidRPr="00C05866" w:rsidRDefault="00C05866" w:rsidP="00C0586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C05866">
        <w:rPr>
          <w:rFonts w:ascii="Arial" w:hAnsi="Arial" w:cs="Arial"/>
          <w:lang w:val="es-BO" w:eastAsia="es-ES"/>
        </w:rPr>
        <w:lastRenderedPageBreak/>
        <w:tab/>
        <w:t xml:space="preserve">Anexo 1: </w:t>
      </w:r>
      <w:r w:rsidRPr="00C05866">
        <w:rPr>
          <w:rFonts w:ascii="Arial" w:hAnsi="Arial" w:cs="Arial"/>
          <w:b/>
          <w:i/>
          <w:u w:val="single"/>
          <w:lang w:val="es-BO" w:eastAsia="es-ES"/>
        </w:rPr>
        <w:t>Documento de contratación directa o documento base de contratación</w:t>
      </w:r>
    </w:p>
    <w:p w:rsidR="00C05866" w:rsidRPr="00C05866" w:rsidRDefault="00C05866" w:rsidP="00C0586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C05866">
        <w:rPr>
          <w:rFonts w:ascii="Arial" w:hAnsi="Arial" w:cs="Arial"/>
          <w:lang w:val="es-BO" w:eastAsia="es-ES"/>
        </w:rPr>
        <w:tab/>
        <w:t xml:space="preserve">               Aclaraciones y enmiendas</w:t>
      </w:r>
    </w:p>
    <w:p w:rsidR="00C05866" w:rsidRPr="00C05866" w:rsidRDefault="00C05866" w:rsidP="00C0586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C05866">
        <w:rPr>
          <w:rFonts w:ascii="Arial" w:hAnsi="Arial" w:cs="Arial"/>
          <w:lang w:val="es-BO" w:eastAsia="es-ES"/>
        </w:rPr>
        <w:tab/>
        <w:t>Anexo 2: Propuesta adjudicada (oferta técnica y económica).</w:t>
      </w:r>
    </w:p>
    <w:p w:rsidR="00C05866" w:rsidRPr="00C05866" w:rsidRDefault="00C05866" w:rsidP="00C0586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C05866">
        <w:rPr>
          <w:rFonts w:ascii="Arial" w:hAnsi="Arial" w:cs="Arial"/>
          <w:lang w:val="es-BO" w:eastAsia="es-ES"/>
        </w:rPr>
        <w:tab/>
        <w:t>Anexo 3: Acta de concertación (cuando corresponda)</w:t>
      </w:r>
    </w:p>
    <w:p w:rsidR="00C05866" w:rsidRPr="00C05866" w:rsidRDefault="00C05866" w:rsidP="00C0586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C05866">
        <w:rPr>
          <w:rFonts w:ascii="Arial" w:hAnsi="Arial" w:cs="Arial"/>
          <w:lang w:val="es-BO" w:eastAsia="es-ES"/>
        </w:rPr>
        <w:tab/>
        <w:t>Anexo 4: Garantía (cuando corresponda)</w:t>
      </w:r>
    </w:p>
    <w:p w:rsidR="00C05866" w:rsidRPr="00C05866" w:rsidRDefault="00C05866" w:rsidP="00C0586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C05866">
        <w:rPr>
          <w:rFonts w:ascii="Arial" w:hAnsi="Arial" w:cs="Arial"/>
          <w:lang w:val="es-BO" w:eastAsia="es-ES"/>
        </w:rPr>
        <w:tab/>
        <w:t xml:space="preserve">Anexo 5: </w:t>
      </w:r>
      <w:r w:rsidRPr="00C05866">
        <w:rPr>
          <w:rFonts w:ascii="Arial" w:hAnsi="Arial" w:cs="Arial"/>
          <w:b/>
          <w:i/>
          <w:u w:val="single"/>
          <w:lang w:val="es-BO" w:eastAsia="es-ES"/>
        </w:rPr>
        <w:t>(insertar otro (s) que se puedan considerar importantes)</w:t>
      </w:r>
    </w:p>
    <w:p w:rsidR="00C05866" w:rsidRPr="00C05866" w:rsidRDefault="00C05866" w:rsidP="00C0586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C05866">
        <w:rPr>
          <w:rFonts w:ascii="Arial" w:hAnsi="Arial" w:cs="Arial"/>
          <w:b/>
          <w:u w:val="single"/>
          <w:lang w:val="es-BO" w:eastAsia="es-ES"/>
        </w:rPr>
        <w:t>SEXTA.- (OBJETO DEL CONTRATO)</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 xml:space="preserve">El objeto del presente Contrato es la prestación del Servicio consistente en _________________________, realizado por el </w:t>
      </w:r>
      <w:r w:rsidRPr="00C05866">
        <w:rPr>
          <w:rFonts w:ascii="Arial" w:hAnsi="Arial" w:cs="Arial"/>
          <w:b/>
          <w:lang w:val="es-BO" w:eastAsia="es-ES"/>
        </w:rPr>
        <w:t>CONTRATISTA</w:t>
      </w:r>
      <w:r w:rsidRPr="00C05866">
        <w:rPr>
          <w:rFonts w:ascii="Arial" w:hAnsi="Arial" w:cs="Arial"/>
          <w:lang w:val="es-BO" w:eastAsia="es-ES"/>
        </w:rPr>
        <w:t xml:space="preserve"> con estricta y absoluta sujeción a este Contrato y de conformidad a los anexos que forman parte integrante e indivisible del presente Contrato.</w:t>
      </w:r>
      <w:r w:rsidRPr="00C05866" w:rsidDel="00320C8A">
        <w:rPr>
          <w:rFonts w:ascii="Arial" w:hAnsi="Arial" w:cs="Arial"/>
          <w:lang w:val="es-BO" w:eastAsia="es-ES"/>
        </w:rPr>
        <w:t xml:space="preserve"> </w:t>
      </w:r>
    </w:p>
    <w:p w:rsidR="00C05866" w:rsidRPr="00C05866" w:rsidRDefault="00C05866" w:rsidP="00C05866">
      <w:pPr>
        <w:spacing w:before="120" w:after="120"/>
        <w:jc w:val="both"/>
        <w:rPr>
          <w:rFonts w:ascii="Arial" w:hAnsi="Arial" w:cs="Arial"/>
          <w:b/>
          <w:u w:val="single"/>
          <w:lang w:val="es-BO" w:eastAsia="es-ES"/>
        </w:rPr>
      </w:pPr>
      <w:r w:rsidRPr="00C05866">
        <w:rPr>
          <w:rFonts w:ascii="Arial" w:hAnsi="Arial" w:cs="Arial"/>
          <w:b/>
          <w:u w:val="single"/>
          <w:lang w:val="es-BO" w:eastAsia="es-ES"/>
        </w:rPr>
        <w:t>SÉPTIMA.- (VIGENCIA Y PLAZO DEL CONTRATO)</w:t>
      </w:r>
    </w:p>
    <w:p w:rsidR="00C05866" w:rsidRPr="00C05866" w:rsidRDefault="00C05866" w:rsidP="00C05866">
      <w:pPr>
        <w:spacing w:before="120" w:after="120"/>
        <w:jc w:val="both"/>
        <w:rPr>
          <w:rFonts w:ascii="Arial" w:hAnsi="Arial" w:cs="Arial"/>
          <w:b/>
          <w:lang w:val="es-BO" w:eastAsia="es-ES"/>
        </w:rPr>
      </w:pPr>
      <w:r w:rsidRPr="00C05866">
        <w:rPr>
          <w:rFonts w:ascii="Arial" w:hAnsi="Arial" w:cs="Arial"/>
          <w:b/>
          <w:lang w:val="es-BO" w:eastAsia="es-ES"/>
        </w:rPr>
        <w:t>7.1 Vigencia.-</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C05866" w:rsidRPr="00C05866" w:rsidRDefault="00C05866" w:rsidP="00C05866">
      <w:pPr>
        <w:spacing w:before="120" w:after="120"/>
        <w:jc w:val="both"/>
        <w:rPr>
          <w:rFonts w:ascii="Arial" w:hAnsi="Arial" w:cs="Arial"/>
          <w:b/>
          <w:lang w:val="es-BO" w:eastAsia="es-ES"/>
        </w:rPr>
      </w:pPr>
      <w:r w:rsidRPr="00C05866">
        <w:rPr>
          <w:rFonts w:ascii="Arial" w:hAnsi="Arial" w:cs="Arial"/>
          <w:b/>
          <w:lang w:val="es-BO" w:eastAsia="es-ES"/>
        </w:rPr>
        <w:t>7.2 Plazo de habilitación.-</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 xml:space="preserve">El </w:t>
      </w:r>
      <w:r w:rsidRPr="00C05866">
        <w:rPr>
          <w:rFonts w:ascii="Arial" w:hAnsi="Arial" w:cs="Arial"/>
          <w:b/>
          <w:bCs/>
          <w:lang w:val="es-BO" w:eastAsia="es-ES"/>
        </w:rPr>
        <w:t xml:space="preserve">CONTRATISTA </w:t>
      </w:r>
      <w:r w:rsidRPr="00C05866">
        <w:rPr>
          <w:rFonts w:ascii="Arial" w:hAnsi="Arial" w:cs="Arial"/>
          <w:bCs/>
          <w:lang w:val="es-BO" w:eastAsia="es-ES"/>
        </w:rPr>
        <w:t>se compromete a ejecutar</w:t>
      </w:r>
      <w:r w:rsidRPr="00C05866">
        <w:rPr>
          <w:rFonts w:ascii="Arial" w:hAnsi="Arial" w:cs="Arial"/>
          <w:b/>
          <w:bCs/>
          <w:lang w:val="es-BO" w:eastAsia="es-ES"/>
        </w:rPr>
        <w:t xml:space="preserve"> </w:t>
      </w:r>
      <w:r w:rsidRPr="00C05866">
        <w:rPr>
          <w:rFonts w:ascii="Arial" w:hAnsi="Arial" w:cs="Arial"/>
          <w:lang w:val="es-BO" w:eastAsia="es-ES"/>
        </w:rPr>
        <w:t xml:space="preserve">el Servicio en el plazo máximo de </w:t>
      </w:r>
      <w:r w:rsidRPr="00C05866">
        <w:rPr>
          <w:rFonts w:ascii="Arial" w:hAnsi="Arial" w:cs="Arial"/>
          <w:i/>
          <w:u w:val="single"/>
          <w:lang w:val="es-BO" w:eastAsia="es-ES"/>
        </w:rPr>
        <w:t>numeral (literal)</w:t>
      </w:r>
      <w:r w:rsidRPr="00C05866">
        <w:rPr>
          <w:rFonts w:ascii="Arial" w:hAnsi="Arial" w:cs="Arial"/>
          <w:i/>
          <w:lang w:val="es-BO" w:eastAsia="es-ES"/>
        </w:rPr>
        <w:t xml:space="preserve"> </w:t>
      </w:r>
      <w:r w:rsidRPr="00C05866">
        <w:rPr>
          <w:rFonts w:ascii="Arial" w:hAnsi="Arial" w:cs="Arial"/>
          <w:lang w:val="es-BO" w:eastAsia="es-ES"/>
        </w:rPr>
        <w:t>días calendario, computables a partir de la instrucción de la Unidad Solicitante.</w:t>
      </w:r>
    </w:p>
    <w:p w:rsidR="00C05866" w:rsidRPr="00C05866" w:rsidRDefault="00C05866" w:rsidP="00C05866">
      <w:pPr>
        <w:spacing w:before="120" w:after="120"/>
        <w:jc w:val="both"/>
        <w:rPr>
          <w:rFonts w:ascii="Arial" w:hAnsi="Arial" w:cs="Arial"/>
          <w:b/>
          <w:u w:val="single"/>
          <w:lang w:val="es-BO" w:eastAsia="es-ES"/>
        </w:rPr>
      </w:pPr>
      <w:r w:rsidRPr="00C05866">
        <w:rPr>
          <w:rFonts w:ascii="Arial" w:hAnsi="Arial" w:cs="Arial"/>
          <w:b/>
          <w:u w:val="single"/>
          <w:lang w:val="es-BO" w:eastAsia="es-ES"/>
        </w:rPr>
        <w:t>OCTAVA.- (LUGAR DE ENTREGA)</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 xml:space="preserve">La entrega de los documentos de validez para el Servicio debe ser realizada en oficinas de ___________________________ </w:t>
      </w:r>
      <w:proofErr w:type="spellStart"/>
      <w:r w:rsidRPr="00C05866">
        <w:rPr>
          <w:rFonts w:ascii="Arial" w:hAnsi="Arial" w:cs="Arial"/>
          <w:lang w:val="es-BO" w:eastAsia="es-ES"/>
        </w:rPr>
        <w:t>de</w:t>
      </w:r>
      <w:proofErr w:type="spellEnd"/>
      <w:r w:rsidRPr="00C05866">
        <w:rPr>
          <w:rFonts w:ascii="Arial" w:hAnsi="Arial" w:cs="Arial"/>
          <w:lang w:val="es-BO" w:eastAsia="es-ES"/>
        </w:rPr>
        <w:t xml:space="preserve"> la </w:t>
      </w:r>
      <w:r w:rsidRPr="00C05866">
        <w:rPr>
          <w:rFonts w:ascii="Arial" w:hAnsi="Arial" w:cs="Arial"/>
          <w:b/>
          <w:lang w:val="es-BO" w:eastAsia="es-ES"/>
        </w:rPr>
        <w:t>ENTIDAD</w:t>
      </w:r>
      <w:r w:rsidRPr="00C05866">
        <w:rPr>
          <w:rFonts w:ascii="Arial" w:hAnsi="Arial" w:cs="Arial"/>
          <w:lang w:val="es-BO" w:eastAsia="es-ES"/>
        </w:rPr>
        <w:t>, calle _________________ de la ciudad de _____________.</w:t>
      </w:r>
    </w:p>
    <w:p w:rsidR="00C05866" w:rsidRPr="00C05866" w:rsidRDefault="00C05866" w:rsidP="00C05866">
      <w:pPr>
        <w:spacing w:before="120" w:after="120"/>
        <w:jc w:val="both"/>
        <w:rPr>
          <w:rFonts w:ascii="Arial" w:hAnsi="Arial" w:cs="Arial"/>
          <w:b/>
          <w:u w:val="single"/>
          <w:lang w:val="es-BO" w:eastAsia="es-ES"/>
        </w:rPr>
      </w:pPr>
      <w:r w:rsidRPr="00C05866">
        <w:rPr>
          <w:rFonts w:ascii="Arial" w:hAnsi="Arial" w:cs="Arial"/>
          <w:b/>
          <w:u w:val="single"/>
          <w:lang w:val="es-BO" w:eastAsia="es-ES"/>
        </w:rPr>
        <w:t>NOVENA.- (MONTO DEL CONTRATO)</w:t>
      </w:r>
    </w:p>
    <w:p w:rsidR="00C05866" w:rsidRPr="00C05866" w:rsidRDefault="00C05866" w:rsidP="00C05866">
      <w:pPr>
        <w:spacing w:before="120" w:after="120"/>
        <w:jc w:val="both"/>
        <w:rPr>
          <w:rFonts w:ascii="Arial" w:hAnsi="Arial" w:cs="Arial"/>
          <w:b/>
          <w:u w:val="single"/>
          <w:lang w:val="es-BO" w:eastAsia="es-ES"/>
        </w:rPr>
      </w:pPr>
      <w:r w:rsidRPr="00C05866">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C05866">
        <w:rPr>
          <w:rFonts w:ascii="Arial" w:hAnsi="Arial" w:cs="Arial"/>
          <w:b/>
          <w:lang w:val="es-BO" w:eastAsia="es-ES"/>
        </w:rPr>
        <w:t>ENTIDAD</w:t>
      </w:r>
      <w:r w:rsidRPr="00C05866">
        <w:rPr>
          <w:rFonts w:ascii="Arial" w:hAnsi="Arial" w:cs="Arial"/>
          <w:lang w:val="es-BO" w:eastAsia="es-ES"/>
        </w:rPr>
        <w:t xml:space="preserve"> y de acuerdo a los precios unitarios detallados a continuación:</w:t>
      </w:r>
    </w:p>
    <w:p w:rsidR="00C05866" w:rsidRPr="00C05866" w:rsidRDefault="00C05866" w:rsidP="00C05866">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C05866" w:rsidRPr="00C05866" w:rsidTr="00236A2B">
        <w:trPr>
          <w:trHeight w:val="562"/>
          <w:jc w:val="center"/>
        </w:trPr>
        <w:tc>
          <w:tcPr>
            <w:tcW w:w="571" w:type="dxa"/>
            <w:shd w:val="clear" w:color="auto" w:fill="D9D9D9"/>
            <w:vAlign w:val="center"/>
            <w:hideMark/>
          </w:tcPr>
          <w:p w:rsidR="00C05866" w:rsidRPr="00C05866" w:rsidRDefault="00C05866" w:rsidP="00C05866">
            <w:pPr>
              <w:jc w:val="center"/>
              <w:rPr>
                <w:rFonts w:ascii="Arial" w:hAnsi="Arial" w:cs="Arial"/>
                <w:b/>
                <w:bCs/>
                <w:lang w:val="es-BO" w:eastAsia="es-BO"/>
              </w:rPr>
            </w:pPr>
            <w:r w:rsidRPr="00C05866">
              <w:rPr>
                <w:rFonts w:ascii="Arial" w:hAnsi="Arial" w:cs="Arial"/>
                <w:b/>
                <w:bCs/>
                <w:lang w:val="es-BO" w:eastAsia="es-BO"/>
              </w:rPr>
              <w:t>Nº</w:t>
            </w:r>
          </w:p>
        </w:tc>
        <w:tc>
          <w:tcPr>
            <w:tcW w:w="1932" w:type="dxa"/>
            <w:shd w:val="clear" w:color="auto" w:fill="D9D9D9"/>
            <w:vAlign w:val="center"/>
            <w:hideMark/>
          </w:tcPr>
          <w:p w:rsidR="00C05866" w:rsidRPr="00C05866" w:rsidRDefault="00C05866" w:rsidP="00C05866">
            <w:pPr>
              <w:jc w:val="center"/>
              <w:rPr>
                <w:rFonts w:ascii="Arial" w:hAnsi="Arial" w:cs="Arial"/>
                <w:b/>
                <w:bCs/>
                <w:lang w:val="es-BO" w:eastAsia="es-BO"/>
              </w:rPr>
            </w:pPr>
            <w:r w:rsidRPr="00C05866">
              <w:rPr>
                <w:rFonts w:ascii="Arial" w:hAnsi="Arial" w:cs="Arial"/>
                <w:b/>
                <w:bCs/>
                <w:lang w:val="es-BO" w:eastAsia="es-BO"/>
              </w:rPr>
              <w:t xml:space="preserve">DESCRIPCIÓN </w:t>
            </w:r>
          </w:p>
        </w:tc>
        <w:tc>
          <w:tcPr>
            <w:tcW w:w="937" w:type="dxa"/>
            <w:shd w:val="clear" w:color="auto" w:fill="D9D9D9"/>
            <w:vAlign w:val="center"/>
          </w:tcPr>
          <w:p w:rsidR="00C05866" w:rsidRPr="00C05866" w:rsidRDefault="00C05866" w:rsidP="00C05866">
            <w:pPr>
              <w:jc w:val="center"/>
              <w:rPr>
                <w:rFonts w:ascii="Arial" w:hAnsi="Arial" w:cs="Arial"/>
                <w:b/>
                <w:bCs/>
                <w:lang w:val="es-BO" w:eastAsia="es-BO"/>
              </w:rPr>
            </w:pPr>
            <w:r w:rsidRPr="00C05866">
              <w:rPr>
                <w:rFonts w:ascii="Arial" w:hAnsi="Arial" w:cs="Arial"/>
                <w:b/>
                <w:bCs/>
                <w:lang w:val="es-BO" w:eastAsia="es-BO"/>
              </w:rPr>
              <w:t>CANTIDAD</w:t>
            </w:r>
          </w:p>
        </w:tc>
        <w:tc>
          <w:tcPr>
            <w:tcW w:w="845" w:type="dxa"/>
            <w:shd w:val="clear" w:color="auto" w:fill="D9D9D9"/>
            <w:vAlign w:val="center"/>
          </w:tcPr>
          <w:p w:rsidR="00C05866" w:rsidRPr="00C05866" w:rsidRDefault="00C05866" w:rsidP="00C05866">
            <w:pPr>
              <w:jc w:val="center"/>
              <w:rPr>
                <w:rFonts w:ascii="Arial" w:hAnsi="Arial" w:cs="Arial"/>
                <w:b/>
                <w:bCs/>
                <w:lang w:val="es-BO" w:eastAsia="es-BO"/>
              </w:rPr>
            </w:pPr>
            <w:r w:rsidRPr="00C05866">
              <w:rPr>
                <w:rFonts w:ascii="Arial" w:hAnsi="Arial" w:cs="Arial"/>
                <w:b/>
                <w:bCs/>
                <w:lang w:val="es-BO" w:eastAsia="es-BO"/>
              </w:rPr>
              <w:t>UNIDAD DE MEDIDA</w:t>
            </w:r>
          </w:p>
        </w:tc>
        <w:tc>
          <w:tcPr>
            <w:tcW w:w="1141" w:type="dxa"/>
            <w:shd w:val="clear" w:color="auto" w:fill="D9D9D9"/>
            <w:vAlign w:val="center"/>
            <w:hideMark/>
          </w:tcPr>
          <w:p w:rsidR="00C05866" w:rsidRPr="00C05866" w:rsidRDefault="00C05866" w:rsidP="00C05866">
            <w:pPr>
              <w:jc w:val="center"/>
              <w:rPr>
                <w:rFonts w:ascii="Arial" w:hAnsi="Arial" w:cs="Arial"/>
                <w:b/>
                <w:bCs/>
                <w:lang w:val="es-BO" w:eastAsia="es-BO"/>
              </w:rPr>
            </w:pPr>
            <w:r w:rsidRPr="00C05866">
              <w:rPr>
                <w:rFonts w:ascii="Arial" w:hAnsi="Arial" w:cs="Arial"/>
                <w:b/>
                <w:bCs/>
                <w:lang w:val="es-BO" w:eastAsia="es-BO"/>
              </w:rPr>
              <w:t>PRECIO UNITARIO (Bs.)</w:t>
            </w:r>
          </w:p>
        </w:tc>
        <w:tc>
          <w:tcPr>
            <w:tcW w:w="1242" w:type="dxa"/>
            <w:shd w:val="clear" w:color="auto" w:fill="D9D9D9"/>
            <w:vAlign w:val="center"/>
          </w:tcPr>
          <w:p w:rsidR="00C05866" w:rsidRPr="00C05866" w:rsidRDefault="00C05866" w:rsidP="00C05866">
            <w:pPr>
              <w:jc w:val="center"/>
              <w:rPr>
                <w:rFonts w:ascii="Arial" w:hAnsi="Arial" w:cs="Arial"/>
                <w:b/>
                <w:bCs/>
                <w:lang w:val="es-BO" w:eastAsia="es-BO"/>
              </w:rPr>
            </w:pPr>
            <w:r w:rsidRPr="00C05866">
              <w:rPr>
                <w:rFonts w:ascii="Arial" w:hAnsi="Arial" w:cs="Arial"/>
                <w:b/>
                <w:bCs/>
                <w:lang w:val="es-BO" w:eastAsia="es-BO"/>
              </w:rPr>
              <w:t>PRECIO TOTAL</w:t>
            </w:r>
          </w:p>
          <w:p w:rsidR="00C05866" w:rsidRPr="00C05866" w:rsidRDefault="00C05866" w:rsidP="00C05866">
            <w:pPr>
              <w:jc w:val="center"/>
              <w:rPr>
                <w:rFonts w:ascii="Arial" w:hAnsi="Arial" w:cs="Arial"/>
                <w:b/>
                <w:bCs/>
                <w:lang w:val="es-BO" w:eastAsia="es-BO"/>
              </w:rPr>
            </w:pPr>
            <w:r w:rsidRPr="00C05866">
              <w:rPr>
                <w:rFonts w:ascii="Arial" w:hAnsi="Arial" w:cs="Arial"/>
                <w:b/>
                <w:bCs/>
                <w:lang w:val="es-BO" w:eastAsia="es-BO"/>
              </w:rPr>
              <w:t>(Bs.)</w:t>
            </w:r>
          </w:p>
        </w:tc>
        <w:tc>
          <w:tcPr>
            <w:tcW w:w="1164" w:type="dxa"/>
            <w:shd w:val="clear" w:color="auto" w:fill="D9D9D9"/>
            <w:vAlign w:val="center"/>
          </w:tcPr>
          <w:p w:rsidR="00C05866" w:rsidRPr="00C05866" w:rsidRDefault="00C05866" w:rsidP="00C05866">
            <w:pPr>
              <w:jc w:val="center"/>
              <w:rPr>
                <w:rFonts w:ascii="Arial" w:hAnsi="Arial" w:cs="Arial"/>
                <w:b/>
                <w:bCs/>
                <w:lang w:val="es-BO" w:eastAsia="es-BO"/>
              </w:rPr>
            </w:pPr>
            <w:r w:rsidRPr="00C05866">
              <w:rPr>
                <w:rFonts w:ascii="Arial" w:hAnsi="Arial" w:cs="Arial"/>
                <w:b/>
                <w:bCs/>
                <w:lang w:val="es-BO" w:eastAsia="es-BO"/>
              </w:rPr>
              <w:t>PLAZO</w:t>
            </w:r>
          </w:p>
        </w:tc>
      </w:tr>
      <w:tr w:rsidR="00C05866" w:rsidRPr="00C05866" w:rsidTr="00236A2B">
        <w:trPr>
          <w:trHeight w:hRule="exact" w:val="562"/>
          <w:jc w:val="center"/>
        </w:trPr>
        <w:tc>
          <w:tcPr>
            <w:tcW w:w="571" w:type="dxa"/>
            <w:shd w:val="clear" w:color="auto" w:fill="auto"/>
            <w:vAlign w:val="center"/>
          </w:tcPr>
          <w:p w:rsidR="00C05866" w:rsidRPr="00C05866" w:rsidRDefault="00C05866" w:rsidP="00C05866">
            <w:pPr>
              <w:jc w:val="center"/>
              <w:rPr>
                <w:rFonts w:ascii="Arial" w:hAnsi="Arial" w:cs="Arial"/>
                <w:lang w:val="es-BO" w:eastAsia="es-ES"/>
              </w:rPr>
            </w:pPr>
          </w:p>
        </w:tc>
        <w:tc>
          <w:tcPr>
            <w:tcW w:w="1932" w:type="dxa"/>
            <w:shd w:val="clear" w:color="auto" w:fill="auto"/>
            <w:vAlign w:val="center"/>
          </w:tcPr>
          <w:p w:rsidR="00C05866" w:rsidRPr="00C05866" w:rsidRDefault="00C05866" w:rsidP="00C05866">
            <w:pPr>
              <w:jc w:val="center"/>
              <w:rPr>
                <w:rFonts w:ascii="Arial" w:hAnsi="Arial" w:cs="Arial"/>
                <w:lang w:val="es-BO" w:eastAsia="es-ES"/>
              </w:rPr>
            </w:pPr>
          </w:p>
        </w:tc>
        <w:tc>
          <w:tcPr>
            <w:tcW w:w="937" w:type="dxa"/>
            <w:shd w:val="clear" w:color="auto" w:fill="auto"/>
            <w:vAlign w:val="center"/>
          </w:tcPr>
          <w:p w:rsidR="00C05866" w:rsidRPr="00C05866" w:rsidRDefault="00C05866" w:rsidP="00C05866">
            <w:pPr>
              <w:jc w:val="center"/>
              <w:rPr>
                <w:rFonts w:ascii="Arial" w:hAnsi="Arial" w:cs="Arial"/>
                <w:lang w:val="es-BO" w:eastAsia="es-ES"/>
              </w:rPr>
            </w:pPr>
          </w:p>
        </w:tc>
        <w:tc>
          <w:tcPr>
            <w:tcW w:w="845" w:type="dxa"/>
            <w:vAlign w:val="center"/>
          </w:tcPr>
          <w:p w:rsidR="00C05866" w:rsidRPr="00C05866" w:rsidRDefault="00C05866" w:rsidP="00C05866">
            <w:pPr>
              <w:jc w:val="center"/>
              <w:rPr>
                <w:rFonts w:ascii="Arial" w:hAnsi="Arial" w:cs="Arial"/>
                <w:lang w:val="es-BO" w:eastAsia="es-ES"/>
              </w:rPr>
            </w:pPr>
          </w:p>
        </w:tc>
        <w:tc>
          <w:tcPr>
            <w:tcW w:w="1141" w:type="dxa"/>
            <w:shd w:val="clear" w:color="auto" w:fill="auto"/>
            <w:vAlign w:val="center"/>
          </w:tcPr>
          <w:p w:rsidR="00C05866" w:rsidRPr="00C05866" w:rsidRDefault="00C05866" w:rsidP="00C05866">
            <w:pPr>
              <w:jc w:val="center"/>
              <w:rPr>
                <w:rFonts w:ascii="Arial" w:hAnsi="Arial" w:cs="Arial"/>
                <w:lang w:val="es-BO" w:eastAsia="es-ES"/>
              </w:rPr>
            </w:pPr>
          </w:p>
        </w:tc>
        <w:tc>
          <w:tcPr>
            <w:tcW w:w="1242" w:type="dxa"/>
            <w:vAlign w:val="center"/>
          </w:tcPr>
          <w:p w:rsidR="00C05866" w:rsidRPr="00C05866" w:rsidRDefault="00C05866" w:rsidP="00C05866">
            <w:pPr>
              <w:jc w:val="center"/>
              <w:rPr>
                <w:rFonts w:ascii="Arial" w:hAnsi="Arial" w:cs="Arial"/>
                <w:lang w:val="es-BO" w:eastAsia="es-ES"/>
              </w:rPr>
            </w:pPr>
          </w:p>
        </w:tc>
        <w:tc>
          <w:tcPr>
            <w:tcW w:w="1164" w:type="dxa"/>
            <w:vAlign w:val="center"/>
          </w:tcPr>
          <w:p w:rsidR="00C05866" w:rsidRPr="00C05866" w:rsidRDefault="00C05866" w:rsidP="00C05866">
            <w:pPr>
              <w:jc w:val="center"/>
              <w:rPr>
                <w:rFonts w:ascii="Arial" w:hAnsi="Arial" w:cs="Arial"/>
                <w:lang w:val="es-BO" w:eastAsia="es-ES"/>
              </w:rPr>
            </w:pPr>
          </w:p>
        </w:tc>
      </w:tr>
    </w:tbl>
    <w:p w:rsidR="00C05866" w:rsidRPr="00C05866" w:rsidRDefault="00C05866" w:rsidP="00C05866">
      <w:pPr>
        <w:widowControl w:val="0"/>
        <w:spacing w:before="120" w:after="120"/>
        <w:jc w:val="both"/>
        <w:rPr>
          <w:rFonts w:ascii="Arial" w:hAnsi="Arial" w:cs="Arial"/>
          <w:lang w:val="es-BO" w:eastAsia="es-ES"/>
        </w:rPr>
      </w:pPr>
      <w:r w:rsidRPr="00C05866">
        <w:rPr>
          <w:rFonts w:ascii="Arial" w:hAnsi="Arial" w:cs="Arial"/>
          <w:lang w:val="es-BO" w:eastAsia="es-ES"/>
        </w:rPr>
        <w:t xml:space="preserve">El </w:t>
      </w:r>
      <w:r w:rsidRPr="00C05866">
        <w:rPr>
          <w:rFonts w:ascii="Arial" w:hAnsi="Arial" w:cs="Arial"/>
          <w:b/>
          <w:lang w:val="es-BO" w:eastAsia="es-ES"/>
        </w:rPr>
        <w:t>CONTRATISTA</w:t>
      </w:r>
      <w:r w:rsidRPr="00C05866">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C05866">
        <w:rPr>
          <w:rFonts w:ascii="Arial" w:hAnsi="Arial" w:cs="Arial"/>
          <w:b/>
          <w:lang w:val="es-BO" w:eastAsia="es-ES"/>
        </w:rPr>
        <w:t>CONTRATISTA</w:t>
      </w:r>
      <w:r w:rsidRPr="00C05866">
        <w:rPr>
          <w:rFonts w:ascii="Arial" w:hAnsi="Arial" w:cs="Arial"/>
          <w:lang w:val="es-BO" w:eastAsia="es-ES"/>
        </w:rPr>
        <w:t xml:space="preserve">, a título de revisión de precio o reembolso, ni cualquier otro similar a la </w:t>
      </w:r>
      <w:r w:rsidRPr="00C05866">
        <w:rPr>
          <w:rFonts w:ascii="Arial" w:hAnsi="Arial" w:cs="Arial"/>
          <w:b/>
          <w:lang w:val="es-BO" w:eastAsia="es-ES"/>
        </w:rPr>
        <w:t>ENTIDAD.</w:t>
      </w:r>
    </w:p>
    <w:p w:rsidR="00C05866" w:rsidRPr="00C05866" w:rsidRDefault="00C05866" w:rsidP="00C05866">
      <w:pPr>
        <w:numPr>
          <w:ilvl w:val="1"/>
          <w:numId w:val="0"/>
        </w:numPr>
        <w:tabs>
          <w:tab w:val="num" w:pos="284"/>
        </w:tabs>
        <w:spacing w:before="120" w:after="120"/>
        <w:jc w:val="both"/>
        <w:rPr>
          <w:rFonts w:ascii="Arial" w:hAnsi="Arial" w:cs="Arial"/>
          <w:lang w:val="es-BO" w:eastAsia="es-ES"/>
        </w:rPr>
      </w:pPr>
      <w:r w:rsidRPr="00C05866">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C05866">
        <w:rPr>
          <w:rFonts w:ascii="Arial" w:hAnsi="Arial" w:cs="Arial"/>
          <w:b/>
          <w:lang w:val="es-BO" w:eastAsia="es-ES"/>
        </w:rPr>
        <w:t>ENTIDAD</w:t>
      </w:r>
      <w:r w:rsidRPr="00C05866">
        <w:rPr>
          <w:rFonts w:ascii="Arial" w:hAnsi="Arial" w:cs="Arial"/>
          <w:lang w:val="es-BO" w:eastAsia="es-ES"/>
        </w:rPr>
        <w:t xml:space="preserve"> reconocerá costos por trabajos adicionales que previamente no tuvieran su expresa aprobación y no se haya cumplido lo establecido en el Contrato.</w:t>
      </w:r>
    </w:p>
    <w:p w:rsidR="00C05866" w:rsidRPr="00C05866" w:rsidRDefault="00C05866" w:rsidP="00C05866">
      <w:pPr>
        <w:spacing w:before="120" w:after="120"/>
        <w:jc w:val="both"/>
        <w:rPr>
          <w:rFonts w:ascii="Arial" w:hAnsi="Arial" w:cs="Arial"/>
          <w:u w:val="single"/>
          <w:lang w:val="es-BO" w:eastAsia="es-ES"/>
        </w:rPr>
      </w:pPr>
      <w:r w:rsidRPr="00C05866">
        <w:rPr>
          <w:rFonts w:ascii="Arial" w:hAnsi="Arial" w:cs="Arial"/>
          <w:b/>
          <w:u w:val="single"/>
          <w:lang w:val="es-BO" w:eastAsia="es-ES"/>
        </w:rPr>
        <w:t>DÉCIMA.- (FORMA DE PAGO)</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lastRenderedPageBreak/>
        <w:t xml:space="preserve">El monto del presente Contrato será pagado por la </w:t>
      </w:r>
      <w:r w:rsidRPr="00C05866">
        <w:rPr>
          <w:rFonts w:ascii="Arial" w:hAnsi="Arial" w:cs="Arial"/>
          <w:b/>
          <w:lang w:val="es-BO" w:eastAsia="es-ES"/>
        </w:rPr>
        <w:t>ENTIDAD</w:t>
      </w:r>
      <w:r w:rsidRPr="00C05866">
        <w:rPr>
          <w:rFonts w:ascii="Arial" w:hAnsi="Arial" w:cs="Arial"/>
          <w:lang w:val="es-BO" w:eastAsia="es-ES"/>
        </w:rPr>
        <w:t xml:space="preserve"> a favor del </w:t>
      </w:r>
      <w:r w:rsidRPr="00C05866">
        <w:rPr>
          <w:rFonts w:ascii="Arial" w:hAnsi="Arial" w:cs="Arial"/>
          <w:b/>
          <w:lang w:val="es-BO" w:eastAsia="es-ES"/>
        </w:rPr>
        <w:t xml:space="preserve">CONTRATISTA </w:t>
      </w:r>
      <w:r w:rsidRPr="00C05866">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C05866">
        <w:rPr>
          <w:rFonts w:ascii="Arial" w:hAnsi="Arial" w:cs="Arial"/>
          <w:b/>
          <w:lang w:val="es-BO" w:eastAsia="es-ES"/>
        </w:rPr>
        <w:t>CONTRATISTA</w:t>
      </w:r>
      <w:r w:rsidRPr="00C05866">
        <w:rPr>
          <w:rFonts w:ascii="Arial" w:hAnsi="Arial" w:cs="Arial"/>
          <w:lang w:val="es-BO" w:eastAsia="es-ES"/>
        </w:rPr>
        <w:t xml:space="preserve"> presentar la siguiente documentación para pago:</w:t>
      </w:r>
    </w:p>
    <w:p w:rsidR="00C05866" w:rsidRPr="00C05866" w:rsidRDefault="00C05866" w:rsidP="00EC191E">
      <w:pPr>
        <w:numPr>
          <w:ilvl w:val="0"/>
          <w:numId w:val="41"/>
        </w:numPr>
        <w:tabs>
          <w:tab w:val="num" w:pos="993"/>
        </w:tabs>
        <w:spacing w:before="120" w:after="120"/>
        <w:contextualSpacing/>
        <w:jc w:val="both"/>
        <w:rPr>
          <w:rFonts w:ascii="Arial" w:hAnsi="Arial" w:cs="Arial"/>
          <w:lang w:val="es-BO" w:eastAsia="es-ES"/>
        </w:rPr>
      </w:pPr>
      <w:r w:rsidRPr="00C05866">
        <w:rPr>
          <w:rFonts w:ascii="Arial" w:hAnsi="Arial" w:cs="Arial"/>
          <w:lang w:val="es-BO" w:eastAsia="es-ES"/>
        </w:rPr>
        <w:t>Solicitud de pago.</w:t>
      </w:r>
    </w:p>
    <w:p w:rsidR="00C05866" w:rsidRPr="00C05866" w:rsidRDefault="00C05866" w:rsidP="00EC191E">
      <w:pPr>
        <w:numPr>
          <w:ilvl w:val="0"/>
          <w:numId w:val="41"/>
        </w:numPr>
        <w:tabs>
          <w:tab w:val="num" w:pos="993"/>
        </w:tabs>
        <w:spacing w:before="120" w:after="120"/>
        <w:contextualSpacing/>
        <w:jc w:val="both"/>
        <w:rPr>
          <w:rFonts w:ascii="Arial" w:hAnsi="Arial" w:cs="Arial"/>
          <w:lang w:val="es-BO" w:eastAsia="es-ES"/>
        </w:rPr>
      </w:pPr>
      <w:r w:rsidRPr="00C05866">
        <w:rPr>
          <w:rFonts w:ascii="Arial" w:hAnsi="Arial" w:cs="Arial"/>
          <w:lang w:val="es-BO" w:eastAsia="es-ES"/>
        </w:rPr>
        <w:t>Factura original.</w:t>
      </w:r>
    </w:p>
    <w:p w:rsidR="00C05866" w:rsidRPr="00C05866" w:rsidRDefault="00C05866" w:rsidP="00EC191E">
      <w:pPr>
        <w:numPr>
          <w:ilvl w:val="0"/>
          <w:numId w:val="41"/>
        </w:numPr>
        <w:tabs>
          <w:tab w:val="num" w:pos="993"/>
        </w:tabs>
        <w:spacing w:before="120" w:after="120"/>
        <w:contextualSpacing/>
        <w:jc w:val="both"/>
        <w:rPr>
          <w:rFonts w:ascii="Arial" w:hAnsi="Arial" w:cs="Arial"/>
          <w:lang w:val="es-BO" w:eastAsia="es-ES"/>
        </w:rPr>
      </w:pPr>
      <w:r w:rsidRPr="00C05866">
        <w:rPr>
          <w:rFonts w:ascii="Arial" w:hAnsi="Arial" w:cs="Arial"/>
          <w:lang w:val="es-BO" w:eastAsia="es-ES"/>
        </w:rPr>
        <w:t>Fotocopia de registro Sistema Integrado de Gestión y Modernización Administrativa (SIGMA).</w:t>
      </w:r>
    </w:p>
    <w:p w:rsidR="00C05866" w:rsidRPr="00C05866" w:rsidRDefault="00C05866" w:rsidP="00EC191E">
      <w:pPr>
        <w:numPr>
          <w:ilvl w:val="0"/>
          <w:numId w:val="41"/>
        </w:numPr>
        <w:tabs>
          <w:tab w:val="num" w:pos="993"/>
        </w:tabs>
        <w:spacing w:before="120" w:after="120"/>
        <w:contextualSpacing/>
        <w:jc w:val="both"/>
        <w:rPr>
          <w:rFonts w:ascii="Arial" w:hAnsi="Arial" w:cs="Arial"/>
          <w:lang w:val="es-BO" w:eastAsia="es-ES"/>
        </w:rPr>
      </w:pPr>
      <w:r w:rsidRPr="00C05866">
        <w:rPr>
          <w:rFonts w:ascii="Arial" w:hAnsi="Arial" w:cs="Arial"/>
          <w:lang w:val="es-BO" w:eastAsia="es-ES"/>
        </w:rPr>
        <w:t>Cédula de identidad del representante legal.</w:t>
      </w:r>
    </w:p>
    <w:p w:rsidR="00C05866" w:rsidRPr="00C05866" w:rsidRDefault="00C05866" w:rsidP="00EC191E">
      <w:pPr>
        <w:numPr>
          <w:ilvl w:val="0"/>
          <w:numId w:val="41"/>
        </w:numPr>
        <w:tabs>
          <w:tab w:val="num" w:pos="993"/>
        </w:tabs>
        <w:spacing w:before="120" w:after="120"/>
        <w:contextualSpacing/>
        <w:jc w:val="both"/>
        <w:rPr>
          <w:rFonts w:ascii="Arial" w:hAnsi="Arial" w:cs="Arial"/>
          <w:lang w:val="es-BO" w:eastAsia="es-ES"/>
        </w:rPr>
      </w:pPr>
      <w:r w:rsidRPr="00C05866">
        <w:rPr>
          <w:rFonts w:ascii="Arial" w:hAnsi="Arial" w:cs="Arial"/>
          <w:lang w:val="es-BO" w:eastAsia="es-ES"/>
        </w:rPr>
        <w:t>Fotocopia de número de identificación tributaria (NIT).</w:t>
      </w:r>
    </w:p>
    <w:p w:rsidR="00C05866" w:rsidRPr="00C05866" w:rsidRDefault="00C05866" w:rsidP="00C05866">
      <w:pPr>
        <w:spacing w:before="120" w:after="120"/>
        <w:jc w:val="both"/>
        <w:rPr>
          <w:rFonts w:ascii="Arial" w:hAnsi="Arial" w:cs="Arial"/>
          <w:b/>
          <w:u w:val="single"/>
          <w:lang w:val="es-BO" w:eastAsia="es-ES"/>
        </w:rPr>
      </w:pPr>
      <w:r w:rsidRPr="00C05866">
        <w:rPr>
          <w:rFonts w:ascii="Arial" w:hAnsi="Arial" w:cs="Arial"/>
          <w:b/>
          <w:u w:val="single"/>
          <w:lang w:val="es-BO" w:eastAsia="es-ES"/>
        </w:rPr>
        <w:t>DÉCIMA PRIMERA.- (FACTURACIÓN)</w:t>
      </w:r>
    </w:p>
    <w:p w:rsidR="00C05866" w:rsidRPr="00C05866" w:rsidRDefault="00C05866" w:rsidP="00C05866">
      <w:pPr>
        <w:spacing w:before="120" w:after="120"/>
        <w:jc w:val="both"/>
        <w:rPr>
          <w:rFonts w:ascii="Arial" w:hAnsi="Arial" w:cs="Arial"/>
          <w:b/>
          <w:lang w:val="es-BO" w:eastAsia="es-ES"/>
        </w:rPr>
      </w:pPr>
      <w:r w:rsidRPr="00C05866">
        <w:rPr>
          <w:rFonts w:ascii="Arial" w:hAnsi="Arial" w:cs="Arial"/>
          <w:lang w:val="es-BO" w:eastAsia="es-ES"/>
        </w:rPr>
        <w:t xml:space="preserve">El </w:t>
      </w:r>
      <w:r w:rsidRPr="00C05866">
        <w:rPr>
          <w:rFonts w:ascii="Arial" w:hAnsi="Arial" w:cs="Arial"/>
          <w:b/>
          <w:lang w:val="es-BO" w:eastAsia="es-ES"/>
        </w:rPr>
        <w:t>CONTRATISTA</w:t>
      </w:r>
      <w:r w:rsidRPr="00C05866">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C05866">
        <w:rPr>
          <w:rFonts w:ascii="Arial" w:hAnsi="Arial" w:cs="Arial"/>
          <w:b/>
          <w:lang w:val="es-BO" w:eastAsia="es-ES"/>
        </w:rPr>
        <w:t>.</w:t>
      </w:r>
    </w:p>
    <w:p w:rsidR="00C05866" w:rsidRPr="00C05866" w:rsidRDefault="00C05866" w:rsidP="00C05866">
      <w:pPr>
        <w:spacing w:before="120" w:after="120"/>
        <w:jc w:val="both"/>
        <w:rPr>
          <w:rFonts w:ascii="Arial" w:hAnsi="Arial" w:cs="Arial"/>
          <w:u w:val="single"/>
          <w:lang w:val="es-BO" w:eastAsia="es-ES"/>
        </w:rPr>
      </w:pPr>
      <w:r w:rsidRPr="00C05866">
        <w:rPr>
          <w:rFonts w:ascii="Arial" w:hAnsi="Arial" w:cs="Arial"/>
          <w:b/>
          <w:u w:val="single"/>
          <w:lang w:val="es-BO" w:eastAsia="es-ES"/>
        </w:rPr>
        <w:t>DECIMA SEGUNDA.- (GARANTÍA DE CUMPLIMIENTO DE CONTRATO)</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 xml:space="preserve">El </w:t>
      </w:r>
      <w:r w:rsidRPr="00C05866">
        <w:rPr>
          <w:rFonts w:ascii="Arial" w:hAnsi="Arial" w:cs="Arial"/>
          <w:b/>
          <w:lang w:val="es-BO" w:eastAsia="es-ES"/>
        </w:rPr>
        <w:t>CONTRATISTA</w:t>
      </w:r>
      <w:r w:rsidRPr="00C05866">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C05866">
        <w:rPr>
          <w:rFonts w:ascii="Arial" w:hAnsi="Arial" w:cs="Arial"/>
          <w:b/>
          <w:i/>
          <w:lang w:val="es-BO" w:eastAsia="es-ES"/>
        </w:rPr>
        <w:t xml:space="preserve">, </w:t>
      </w:r>
      <w:r w:rsidRPr="00C05866">
        <w:rPr>
          <w:rFonts w:ascii="Arial" w:hAnsi="Arial" w:cs="Arial"/>
          <w:lang w:val="es-BO" w:eastAsia="es-ES"/>
        </w:rPr>
        <w:t>a la orden de Yacimientos Petrolíferos Fiscales Bolivianos</w:t>
      </w:r>
      <w:r w:rsidRPr="00C05866">
        <w:rPr>
          <w:rFonts w:ascii="Arial" w:hAnsi="Arial" w:cs="Arial"/>
          <w:i/>
          <w:lang w:val="es-BO" w:eastAsia="es-ES"/>
        </w:rPr>
        <w:t xml:space="preserve">, </w:t>
      </w:r>
      <w:r w:rsidRPr="00C05866">
        <w:rPr>
          <w:rFonts w:ascii="Arial" w:hAnsi="Arial" w:cs="Arial"/>
          <w:lang w:val="es-BO" w:eastAsia="es-ES"/>
        </w:rPr>
        <w:t>por Bs.________________</w:t>
      </w:r>
      <w:r w:rsidRPr="00C05866">
        <w:rPr>
          <w:rFonts w:ascii="Arial" w:hAnsi="Arial" w:cs="Arial"/>
          <w:b/>
          <w:lang w:val="es-BO" w:eastAsia="es-ES"/>
        </w:rPr>
        <w:t xml:space="preserve"> </w:t>
      </w:r>
      <w:r w:rsidRPr="00C05866">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 xml:space="preserve">El importe de dicha garantía en caso de cualquier incumplimiento contractual incurrido por el </w:t>
      </w:r>
      <w:r w:rsidRPr="00C05866">
        <w:rPr>
          <w:rFonts w:ascii="Arial" w:hAnsi="Arial" w:cs="Arial"/>
          <w:b/>
          <w:lang w:val="es-BO" w:eastAsia="es-ES"/>
        </w:rPr>
        <w:t>CONTRATISTA,</w:t>
      </w:r>
      <w:r w:rsidRPr="00C05866">
        <w:rPr>
          <w:rFonts w:ascii="Arial" w:hAnsi="Arial" w:cs="Arial"/>
          <w:lang w:val="es-BO" w:eastAsia="es-ES"/>
        </w:rPr>
        <w:t xml:space="preserve"> será pagado en favor de la </w:t>
      </w:r>
      <w:r w:rsidRPr="00C05866">
        <w:rPr>
          <w:rFonts w:ascii="Arial" w:hAnsi="Arial" w:cs="Arial"/>
          <w:b/>
          <w:lang w:val="es-BO" w:eastAsia="es-ES"/>
        </w:rPr>
        <w:t>ENTIDAD</w:t>
      </w:r>
      <w:r w:rsidRPr="00C05866">
        <w:rPr>
          <w:rFonts w:ascii="Arial" w:hAnsi="Arial" w:cs="Arial"/>
          <w:lang w:val="es-BO" w:eastAsia="es-ES"/>
        </w:rPr>
        <w:t xml:space="preserve"> a su sólo requerimiento, sin necesidad de ningún trámite o acción judicial.</w:t>
      </w:r>
    </w:p>
    <w:p w:rsidR="00C05866" w:rsidRPr="00C05866" w:rsidRDefault="00C05866" w:rsidP="00C05866">
      <w:pPr>
        <w:spacing w:line="276" w:lineRule="auto"/>
        <w:jc w:val="both"/>
        <w:rPr>
          <w:rFonts w:ascii="Arial" w:hAnsi="Arial" w:cs="Arial"/>
          <w:lang w:val="es-BO" w:eastAsia="es-ES"/>
        </w:rPr>
      </w:pPr>
      <w:r w:rsidRPr="00C05866">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C05866" w:rsidRPr="00C05866" w:rsidRDefault="00C05866" w:rsidP="00C05866">
      <w:pPr>
        <w:tabs>
          <w:tab w:val="left" w:pos="1926"/>
        </w:tabs>
        <w:spacing w:before="120" w:after="120" w:line="276" w:lineRule="auto"/>
        <w:jc w:val="both"/>
        <w:rPr>
          <w:rFonts w:ascii="Arial" w:hAnsi="Arial" w:cs="Arial"/>
          <w:lang w:val="es-BO" w:eastAsia="es-ES"/>
        </w:rPr>
      </w:pPr>
      <w:r w:rsidRPr="00C05866">
        <w:rPr>
          <w:rFonts w:ascii="Arial" w:hAnsi="Arial" w:cs="Arial"/>
          <w:lang w:val="es-BO" w:eastAsia="es-ES"/>
        </w:rPr>
        <w:t xml:space="preserve">El </w:t>
      </w:r>
      <w:r w:rsidRPr="00C05866">
        <w:rPr>
          <w:rFonts w:ascii="Arial" w:hAnsi="Arial" w:cs="Arial"/>
          <w:b/>
          <w:lang w:val="es-BO" w:eastAsia="es-ES"/>
        </w:rPr>
        <w:t>CONTRATISTA</w:t>
      </w:r>
      <w:r w:rsidRPr="00C05866">
        <w:rPr>
          <w:rFonts w:ascii="Arial" w:hAnsi="Arial" w:cs="Arial"/>
          <w:lang w:val="es-BO" w:eastAsia="es-ES"/>
        </w:rPr>
        <w:t xml:space="preserve">, tiene la obligación de mantener actualizada la garantía de cumplimiento de Contrato, cuantas veces lo requiera la </w:t>
      </w:r>
      <w:r w:rsidRPr="00C05866">
        <w:rPr>
          <w:rFonts w:ascii="Arial" w:hAnsi="Arial" w:cs="Arial"/>
          <w:b/>
          <w:lang w:val="es-BO" w:eastAsia="es-ES"/>
        </w:rPr>
        <w:t>ENTIDAD</w:t>
      </w:r>
      <w:r w:rsidRPr="00C05866">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C05866" w:rsidRPr="00C05866" w:rsidRDefault="00C05866" w:rsidP="00C05866">
      <w:pPr>
        <w:spacing w:before="120" w:after="120"/>
        <w:jc w:val="both"/>
        <w:rPr>
          <w:rFonts w:ascii="Arial" w:hAnsi="Arial" w:cs="Arial"/>
          <w:u w:val="single"/>
          <w:lang w:val="es-BO" w:eastAsia="es-ES"/>
        </w:rPr>
      </w:pPr>
      <w:r w:rsidRPr="00C05866">
        <w:rPr>
          <w:rFonts w:ascii="Arial" w:hAnsi="Arial" w:cs="Arial"/>
          <w:b/>
          <w:u w:val="single"/>
          <w:lang w:val="es-BO" w:eastAsia="es-ES"/>
        </w:rPr>
        <w:t>DÉCIMA TERCERA.- (MOROSIDAD Y SUS PENALIDADES)</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 xml:space="preserve">Queda convenido entre las Partes, que el </w:t>
      </w:r>
      <w:r w:rsidRPr="00C05866">
        <w:rPr>
          <w:rFonts w:ascii="Arial" w:hAnsi="Arial" w:cs="Arial"/>
          <w:b/>
          <w:lang w:val="es-BO" w:eastAsia="es-ES"/>
        </w:rPr>
        <w:t xml:space="preserve">CONTRATISTA </w:t>
      </w:r>
      <w:r w:rsidRPr="00C05866">
        <w:rPr>
          <w:rFonts w:ascii="Arial" w:hAnsi="Arial" w:cs="Arial"/>
          <w:lang w:val="es-BO" w:eastAsia="es-ES"/>
        </w:rPr>
        <w:t xml:space="preserve">se obliga a cumplir con lo estipulado en las especificaciones técnicas y en la cláusula (Vigencia y Plazo) del Contrato, caso contrario la </w:t>
      </w:r>
      <w:r w:rsidRPr="00C05866">
        <w:rPr>
          <w:rFonts w:ascii="Arial" w:hAnsi="Arial" w:cs="Arial"/>
          <w:b/>
          <w:lang w:val="es-BO" w:eastAsia="es-ES"/>
        </w:rPr>
        <w:t>ENTIDAD</w:t>
      </w:r>
      <w:r w:rsidRPr="00C05866">
        <w:rPr>
          <w:rFonts w:ascii="Arial" w:hAnsi="Arial" w:cs="Arial"/>
          <w:lang w:val="es-BO" w:eastAsia="es-ES"/>
        </w:rPr>
        <w:t xml:space="preserve"> aplicará una multa equivalente al </w:t>
      </w:r>
      <w:r w:rsidRPr="00C05866">
        <w:rPr>
          <w:rFonts w:ascii="Arial" w:hAnsi="Arial" w:cs="Arial"/>
          <w:i/>
          <w:u w:val="single"/>
          <w:lang w:val="es-BO" w:eastAsia="es-ES"/>
        </w:rPr>
        <w:t>numeral%</w:t>
      </w:r>
      <w:r w:rsidRPr="00C05866">
        <w:rPr>
          <w:rFonts w:ascii="Arial" w:hAnsi="Arial" w:cs="Arial"/>
          <w:lang w:val="es-BO" w:eastAsia="es-ES"/>
        </w:rPr>
        <w:t xml:space="preserve"> (</w:t>
      </w:r>
      <w:r w:rsidRPr="00C05866">
        <w:rPr>
          <w:rFonts w:ascii="Arial" w:hAnsi="Arial" w:cs="Arial"/>
          <w:i/>
          <w:u w:val="single"/>
          <w:lang w:val="es-BO" w:eastAsia="es-ES"/>
        </w:rPr>
        <w:t>literal</w:t>
      </w:r>
      <w:r w:rsidRPr="00C05866">
        <w:rPr>
          <w:rFonts w:ascii="Arial" w:hAnsi="Arial" w:cs="Arial"/>
          <w:lang w:val="es-BO" w:eastAsia="es-ES"/>
        </w:rPr>
        <w:t xml:space="preserve"> por ciento) sobre el monto total del Contrato, por cada día calendario de retraso.</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 xml:space="preserve">De establecer la </w:t>
      </w:r>
      <w:r w:rsidRPr="00C05866">
        <w:rPr>
          <w:rFonts w:ascii="Arial" w:hAnsi="Arial" w:cs="Arial"/>
          <w:b/>
          <w:lang w:val="es-BO" w:eastAsia="es-ES"/>
        </w:rPr>
        <w:t>ENTIDAD</w:t>
      </w:r>
      <w:r w:rsidRPr="00C05866">
        <w:rPr>
          <w:rFonts w:ascii="Arial" w:hAnsi="Arial" w:cs="Arial"/>
          <w:lang w:val="es-BO" w:eastAsia="es-ES"/>
        </w:rPr>
        <w:t xml:space="preserve"> que por la aplicación de multas por mora se ha llegado al límite del 10% (diez por ciento) del monto total del Contrato, la </w:t>
      </w:r>
      <w:r w:rsidRPr="00C05866">
        <w:rPr>
          <w:rFonts w:ascii="Arial" w:hAnsi="Arial" w:cs="Arial"/>
          <w:b/>
          <w:lang w:val="es-BO" w:eastAsia="es-ES"/>
        </w:rPr>
        <w:t>ENTIDAD</w:t>
      </w:r>
      <w:r w:rsidRPr="00C05866">
        <w:rPr>
          <w:rFonts w:ascii="Arial" w:hAnsi="Arial" w:cs="Arial"/>
          <w:lang w:val="es-BO" w:eastAsia="es-ES"/>
        </w:rPr>
        <w:t xml:space="preserve"> podrá iniciar el proceso de resolución del Contrato, conforme a lo estipulado en la cláusula (Terminación del Contrato).</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 xml:space="preserve">De establecer la </w:t>
      </w:r>
      <w:r w:rsidRPr="00C05866">
        <w:rPr>
          <w:rFonts w:ascii="Arial" w:hAnsi="Arial" w:cs="Arial"/>
          <w:b/>
          <w:lang w:val="es-BO" w:eastAsia="es-ES"/>
        </w:rPr>
        <w:t>ENTIDAD</w:t>
      </w:r>
      <w:r w:rsidRPr="00C05866">
        <w:rPr>
          <w:rFonts w:ascii="Arial" w:hAnsi="Arial" w:cs="Arial"/>
          <w:lang w:val="es-BO" w:eastAsia="es-ES"/>
        </w:rPr>
        <w:t xml:space="preserve"> que por la aplicación de multas por mora se ha llegado al límite del 20% (veinte por ciento) del monto total del Contrato, la </w:t>
      </w:r>
      <w:r w:rsidRPr="00C05866">
        <w:rPr>
          <w:rFonts w:ascii="Arial" w:hAnsi="Arial" w:cs="Arial"/>
          <w:b/>
          <w:lang w:val="es-BO" w:eastAsia="es-ES"/>
        </w:rPr>
        <w:t>ENTIDAD</w:t>
      </w:r>
      <w:r w:rsidRPr="00C05866">
        <w:rPr>
          <w:rFonts w:ascii="Arial" w:hAnsi="Arial" w:cs="Arial"/>
          <w:lang w:val="es-BO" w:eastAsia="es-ES"/>
        </w:rPr>
        <w:t xml:space="preserve"> deberá iniciar el proceso de resolución del Contrato, conforme a lo estipulado en la cláusula (Terminación del Contrato).</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 xml:space="preserve">Las multas serán cobradas mediante descuentos establecidos expresamente por la </w:t>
      </w:r>
      <w:r w:rsidRPr="00C05866">
        <w:rPr>
          <w:rFonts w:ascii="Arial" w:hAnsi="Arial" w:cs="Arial"/>
          <w:b/>
          <w:bCs/>
          <w:lang w:val="es-BO" w:eastAsia="es-ES"/>
        </w:rPr>
        <w:t>ENTIDAD</w:t>
      </w:r>
      <w:r w:rsidRPr="00C05866">
        <w:rPr>
          <w:rFonts w:ascii="Arial" w:hAnsi="Arial" w:cs="Arial"/>
          <w:lang w:val="es-BO" w:eastAsia="es-ES"/>
        </w:rPr>
        <w:t xml:space="preserve">, con base en el informe específico y documentado de los pagos o liquidación final emitido por el Fiscal del Servicio, sin perjuicio de que la </w:t>
      </w:r>
      <w:r w:rsidRPr="00C05866">
        <w:rPr>
          <w:rFonts w:ascii="Arial" w:hAnsi="Arial" w:cs="Arial"/>
          <w:b/>
          <w:lang w:val="es-BO" w:eastAsia="es-ES"/>
        </w:rPr>
        <w:t>ENTIDAD</w:t>
      </w:r>
      <w:r w:rsidRPr="00C05866">
        <w:rPr>
          <w:rFonts w:ascii="Arial" w:hAnsi="Arial" w:cs="Arial"/>
          <w:b/>
          <w:bCs/>
          <w:lang w:val="es-BO" w:eastAsia="es-ES"/>
        </w:rPr>
        <w:t xml:space="preserve"> </w:t>
      </w:r>
      <w:r w:rsidRPr="00C05866">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C05866" w:rsidRPr="00C05866" w:rsidRDefault="00C05866" w:rsidP="00C05866">
      <w:pPr>
        <w:spacing w:before="120" w:after="120" w:line="195" w:lineRule="exact"/>
        <w:jc w:val="both"/>
        <w:rPr>
          <w:rFonts w:ascii="Arial" w:hAnsi="Arial" w:cs="Arial"/>
          <w:b/>
          <w:u w:val="single"/>
          <w:lang w:val="es-BO" w:eastAsia="es-ES"/>
        </w:rPr>
      </w:pPr>
      <w:r w:rsidRPr="00C05866">
        <w:rPr>
          <w:rFonts w:ascii="Arial" w:hAnsi="Arial" w:cs="Arial"/>
          <w:b/>
          <w:u w:val="single"/>
          <w:lang w:val="es-BO" w:eastAsia="es-ES"/>
        </w:rPr>
        <w:lastRenderedPageBreak/>
        <w:t>DÉCIMA CUARTA.- (NOTIFICACIONES)</w:t>
      </w:r>
    </w:p>
    <w:p w:rsidR="00C05866" w:rsidRPr="00C05866" w:rsidRDefault="00C05866" w:rsidP="00C05866">
      <w:pPr>
        <w:widowControl w:val="0"/>
        <w:numPr>
          <w:ilvl w:val="1"/>
          <w:numId w:val="0"/>
        </w:numPr>
        <w:tabs>
          <w:tab w:val="num" w:pos="284"/>
        </w:tabs>
        <w:spacing w:before="120" w:after="120"/>
        <w:ind w:left="709" w:hanging="709"/>
        <w:jc w:val="both"/>
        <w:rPr>
          <w:rFonts w:ascii="Arial" w:hAnsi="Arial" w:cs="Arial"/>
          <w:lang w:val="es-BO" w:eastAsia="es-ES"/>
        </w:rPr>
      </w:pPr>
      <w:r w:rsidRPr="00C05866">
        <w:rPr>
          <w:rFonts w:ascii="Arial" w:hAnsi="Arial" w:cs="Arial"/>
          <w:b/>
          <w:lang w:val="es-BO" w:eastAsia="es-ES"/>
        </w:rPr>
        <w:t>14.1.</w:t>
      </w:r>
      <w:r w:rsidRPr="00C05866">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C05866" w:rsidRPr="00C05866" w:rsidTr="00236A2B">
        <w:trPr>
          <w:trHeight w:val="237"/>
        </w:trPr>
        <w:tc>
          <w:tcPr>
            <w:tcW w:w="3827" w:type="dxa"/>
            <w:tcBorders>
              <w:top w:val="single" w:sz="4" w:space="0" w:color="auto"/>
              <w:left w:val="single" w:sz="4" w:space="0" w:color="auto"/>
              <w:bottom w:val="single" w:sz="4" w:space="0" w:color="auto"/>
              <w:right w:val="single" w:sz="4" w:space="0" w:color="auto"/>
            </w:tcBorders>
          </w:tcPr>
          <w:p w:rsidR="00C05866" w:rsidRPr="00C05866" w:rsidRDefault="00C05866" w:rsidP="00C05866">
            <w:pPr>
              <w:widowControl w:val="0"/>
              <w:ind w:left="180" w:hanging="180"/>
              <w:jc w:val="center"/>
              <w:rPr>
                <w:rFonts w:ascii="Arial" w:hAnsi="Arial" w:cs="Arial"/>
                <w:b/>
                <w:bCs/>
                <w:lang w:val="es-BO" w:eastAsia="es-ES"/>
              </w:rPr>
            </w:pPr>
            <w:r w:rsidRPr="00C05866">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C05866" w:rsidRPr="00C05866" w:rsidRDefault="00C05866" w:rsidP="00C05866">
            <w:pPr>
              <w:widowControl w:val="0"/>
              <w:ind w:left="180" w:hanging="180"/>
              <w:jc w:val="center"/>
              <w:rPr>
                <w:rFonts w:ascii="Arial" w:hAnsi="Arial" w:cs="Arial"/>
                <w:b/>
                <w:bCs/>
                <w:lang w:val="es-BO" w:eastAsia="es-ES"/>
              </w:rPr>
            </w:pPr>
            <w:r w:rsidRPr="00C05866">
              <w:rPr>
                <w:rFonts w:ascii="Arial" w:hAnsi="Arial" w:cs="Arial"/>
                <w:b/>
                <w:bCs/>
                <w:lang w:val="es-BO" w:eastAsia="es-ES"/>
              </w:rPr>
              <w:t>CONTRATISTA</w:t>
            </w:r>
          </w:p>
        </w:tc>
      </w:tr>
      <w:tr w:rsidR="00C05866" w:rsidRPr="00C05866" w:rsidTr="00236A2B">
        <w:trPr>
          <w:trHeight w:val="1537"/>
        </w:trPr>
        <w:tc>
          <w:tcPr>
            <w:tcW w:w="3827" w:type="dxa"/>
            <w:tcBorders>
              <w:top w:val="single" w:sz="4" w:space="0" w:color="auto"/>
              <w:left w:val="single" w:sz="4" w:space="0" w:color="auto"/>
              <w:bottom w:val="single" w:sz="4" w:space="0" w:color="auto"/>
              <w:right w:val="single" w:sz="4" w:space="0" w:color="auto"/>
            </w:tcBorders>
          </w:tcPr>
          <w:p w:rsidR="00C05866" w:rsidRPr="00C05866" w:rsidRDefault="00C05866" w:rsidP="00C05866">
            <w:pPr>
              <w:widowControl w:val="0"/>
              <w:jc w:val="both"/>
              <w:rPr>
                <w:rFonts w:ascii="Arial" w:hAnsi="Arial" w:cs="Arial"/>
                <w:lang w:val="es-BO" w:eastAsia="es-ES"/>
              </w:rPr>
            </w:pPr>
            <w:r w:rsidRPr="00C05866">
              <w:rPr>
                <w:rFonts w:ascii="Arial" w:hAnsi="Arial" w:cs="Arial"/>
                <w:b/>
                <w:lang w:val="es-BO" w:eastAsia="es-ES"/>
              </w:rPr>
              <w:t>Domicilio:</w:t>
            </w:r>
            <w:r w:rsidRPr="00C05866">
              <w:rPr>
                <w:rFonts w:ascii="Arial" w:hAnsi="Arial" w:cs="Arial"/>
                <w:lang w:val="es-BO" w:eastAsia="es-ES"/>
              </w:rPr>
              <w:t xml:space="preserve"> _________________</w:t>
            </w:r>
          </w:p>
          <w:p w:rsidR="00C05866" w:rsidRPr="00C05866" w:rsidRDefault="00C05866" w:rsidP="00C05866">
            <w:pPr>
              <w:widowControl w:val="0"/>
              <w:ind w:left="180" w:hanging="180"/>
              <w:jc w:val="both"/>
              <w:rPr>
                <w:rFonts w:ascii="Arial" w:hAnsi="Arial" w:cs="Arial"/>
                <w:lang w:val="es-BO" w:eastAsia="es-ES"/>
              </w:rPr>
            </w:pPr>
            <w:r w:rsidRPr="00C05866">
              <w:rPr>
                <w:rFonts w:ascii="Arial" w:hAnsi="Arial" w:cs="Arial"/>
                <w:b/>
                <w:lang w:val="es-BO" w:eastAsia="es-ES"/>
              </w:rPr>
              <w:t>N° Telf.:</w:t>
            </w:r>
            <w:r w:rsidRPr="00C05866">
              <w:rPr>
                <w:rFonts w:ascii="Arial" w:hAnsi="Arial" w:cs="Arial"/>
                <w:lang w:val="es-BO" w:eastAsia="es-ES"/>
              </w:rPr>
              <w:t xml:space="preserve"> ____________________</w:t>
            </w:r>
          </w:p>
          <w:p w:rsidR="00C05866" w:rsidRPr="00C05866" w:rsidRDefault="00C05866" w:rsidP="00C05866">
            <w:pPr>
              <w:widowControl w:val="0"/>
              <w:ind w:left="180" w:hanging="180"/>
              <w:jc w:val="both"/>
              <w:rPr>
                <w:rFonts w:ascii="Arial" w:hAnsi="Arial" w:cs="Arial"/>
                <w:lang w:val="es-BO" w:eastAsia="es-ES"/>
              </w:rPr>
            </w:pPr>
            <w:r w:rsidRPr="00C05866">
              <w:rPr>
                <w:rFonts w:ascii="Arial" w:hAnsi="Arial" w:cs="Arial"/>
                <w:b/>
                <w:lang w:val="es-BO" w:eastAsia="es-ES"/>
              </w:rPr>
              <w:t>N° Cel.</w:t>
            </w:r>
            <w:r w:rsidRPr="00C05866">
              <w:rPr>
                <w:rFonts w:ascii="Arial" w:hAnsi="Arial" w:cs="Arial"/>
                <w:lang w:val="es-BO" w:eastAsia="es-ES"/>
              </w:rPr>
              <w:t xml:space="preserve"> ______________________</w:t>
            </w:r>
          </w:p>
          <w:p w:rsidR="00C05866" w:rsidRPr="00C05866" w:rsidRDefault="00C05866" w:rsidP="00C05866">
            <w:pPr>
              <w:widowControl w:val="0"/>
              <w:ind w:left="180" w:hanging="180"/>
              <w:jc w:val="both"/>
              <w:rPr>
                <w:rFonts w:ascii="Arial" w:hAnsi="Arial" w:cs="Arial"/>
                <w:lang w:val="es-BO" w:eastAsia="es-ES"/>
              </w:rPr>
            </w:pPr>
            <w:r w:rsidRPr="00C05866">
              <w:rPr>
                <w:rFonts w:ascii="Arial" w:hAnsi="Arial" w:cs="Arial"/>
                <w:b/>
                <w:lang w:val="es-BO" w:eastAsia="es-ES"/>
              </w:rPr>
              <w:t xml:space="preserve">E-mail: </w:t>
            </w:r>
            <w:r w:rsidRPr="00C05866">
              <w:rPr>
                <w:rFonts w:ascii="Arial" w:hAnsi="Arial" w:cs="Arial"/>
                <w:lang w:val="es-BO" w:eastAsia="es-ES"/>
              </w:rPr>
              <w:t>____________________</w:t>
            </w:r>
          </w:p>
          <w:p w:rsidR="00C05866" w:rsidRPr="00C05866" w:rsidRDefault="00C05866" w:rsidP="00C05866">
            <w:pPr>
              <w:widowControl w:val="0"/>
              <w:ind w:left="180" w:hanging="180"/>
              <w:jc w:val="both"/>
              <w:rPr>
                <w:rFonts w:ascii="Arial" w:hAnsi="Arial" w:cs="Arial"/>
                <w:b/>
                <w:lang w:val="es-BO" w:eastAsia="es-ES"/>
              </w:rPr>
            </w:pPr>
            <w:proofErr w:type="spellStart"/>
            <w:r w:rsidRPr="00C05866">
              <w:rPr>
                <w:rFonts w:ascii="Arial" w:hAnsi="Arial" w:cs="Arial"/>
                <w:b/>
                <w:lang w:val="es-BO" w:eastAsia="es-ES"/>
              </w:rPr>
              <w:t>Attn</w:t>
            </w:r>
            <w:proofErr w:type="spellEnd"/>
            <w:r w:rsidRPr="00C05866">
              <w:rPr>
                <w:rFonts w:ascii="Arial" w:hAnsi="Arial" w:cs="Arial"/>
                <w:b/>
                <w:lang w:val="es-BO" w:eastAsia="es-ES"/>
              </w:rPr>
              <w:t xml:space="preserve">.: </w:t>
            </w:r>
            <w:r w:rsidRPr="00C05866">
              <w:rPr>
                <w:rFonts w:ascii="Arial" w:hAnsi="Arial" w:cs="Arial"/>
                <w:lang w:val="es-BO" w:eastAsia="es-ES"/>
              </w:rPr>
              <w:t>_____________________</w:t>
            </w:r>
          </w:p>
          <w:p w:rsidR="00C05866" w:rsidRPr="00C05866" w:rsidRDefault="00C05866" w:rsidP="00C05866">
            <w:pPr>
              <w:widowControl w:val="0"/>
              <w:ind w:left="180" w:hanging="180"/>
              <w:jc w:val="both"/>
              <w:rPr>
                <w:rFonts w:ascii="Arial" w:hAnsi="Arial" w:cs="Arial"/>
                <w:lang w:val="es-BO" w:eastAsia="es-ES"/>
              </w:rPr>
            </w:pPr>
            <w:r w:rsidRPr="00C05866">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C05866" w:rsidRPr="00C05866" w:rsidRDefault="00C05866" w:rsidP="00C05866">
            <w:pPr>
              <w:widowControl w:val="0"/>
              <w:ind w:left="-45"/>
              <w:jc w:val="both"/>
              <w:rPr>
                <w:rFonts w:ascii="Arial" w:hAnsi="Arial" w:cs="Arial"/>
                <w:lang w:val="es-BO" w:eastAsia="es-ES"/>
              </w:rPr>
            </w:pPr>
            <w:r w:rsidRPr="00C05866">
              <w:rPr>
                <w:rFonts w:ascii="Arial" w:hAnsi="Arial" w:cs="Arial"/>
                <w:b/>
                <w:lang w:val="es-BO" w:eastAsia="es-ES"/>
              </w:rPr>
              <w:t>Domicilio:</w:t>
            </w:r>
            <w:r w:rsidRPr="00C05866">
              <w:rPr>
                <w:rFonts w:ascii="Arial" w:hAnsi="Arial" w:cs="Arial"/>
                <w:lang w:val="es-BO" w:eastAsia="es-ES"/>
              </w:rPr>
              <w:t xml:space="preserve"> ___________________</w:t>
            </w:r>
          </w:p>
          <w:p w:rsidR="00C05866" w:rsidRPr="00C05866" w:rsidRDefault="00C05866" w:rsidP="00C05866">
            <w:pPr>
              <w:widowControl w:val="0"/>
              <w:ind w:hanging="45"/>
              <w:jc w:val="both"/>
              <w:rPr>
                <w:rFonts w:ascii="Arial" w:hAnsi="Arial" w:cs="Arial"/>
                <w:lang w:val="es-BO" w:eastAsia="es-ES"/>
              </w:rPr>
            </w:pPr>
            <w:r w:rsidRPr="00C05866">
              <w:rPr>
                <w:rFonts w:ascii="Arial" w:hAnsi="Arial" w:cs="Arial"/>
                <w:b/>
                <w:lang w:val="es-BO" w:eastAsia="es-ES"/>
              </w:rPr>
              <w:t xml:space="preserve">N° Telf.: </w:t>
            </w:r>
            <w:r w:rsidRPr="00C05866">
              <w:rPr>
                <w:rFonts w:ascii="Arial" w:hAnsi="Arial" w:cs="Arial"/>
                <w:lang w:val="es-BO" w:eastAsia="es-ES"/>
              </w:rPr>
              <w:t>_______________________</w:t>
            </w:r>
          </w:p>
          <w:p w:rsidR="00C05866" w:rsidRPr="00C05866" w:rsidRDefault="00C05866" w:rsidP="00C05866">
            <w:pPr>
              <w:tabs>
                <w:tab w:val="left" w:pos="269"/>
              </w:tabs>
              <w:autoSpaceDE w:val="0"/>
              <w:autoSpaceDN w:val="0"/>
              <w:adjustRightInd w:val="0"/>
              <w:rPr>
                <w:rFonts w:ascii="Arial" w:hAnsi="Arial" w:cs="Arial"/>
                <w:lang w:val="es-BO" w:eastAsia="es-ES"/>
              </w:rPr>
            </w:pPr>
            <w:r w:rsidRPr="00C05866">
              <w:rPr>
                <w:rFonts w:ascii="Arial" w:hAnsi="Arial" w:cs="Arial"/>
                <w:b/>
                <w:lang w:val="es-BO" w:eastAsia="es-ES"/>
              </w:rPr>
              <w:t xml:space="preserve">N° Cel.: </w:t>
            </w:r>
            <w:r w:rsidRPr="00C05866">
              <w:rPr>
                <w:rFonts w:ascii="Arial" w:hAnsi="Arial" w:cs="Arial"/>
                <w:lang w:val="es-BO" w:eastAsia="es-ES"/>
              </w:rPr>
              <w:t>______________________</w:t>
            </w:r>
          </w:p>
          <w:p w:rsidR="00C05866" w:rsidRPr="00C05866" w:rsidRDefault="00C05866" w:rsidP="00C05866">
            <w:pPr>
              <w:autoSpaceDE w:val="0"/>
              <w:autoSpaceDN w:val="0"/>
              <w:adjustRightInd w:val="0"/>
              <w:rPr>
                <w:rFonts w:ascii="Arial" w:hAnsi="Arial" w:cs="Arial"/>
                <w:b/>
                <w:lang w:val="es-BO" w:eastAsia="es-ES"/>
              </w:rPr>
            </w:pPr>
            <w:r w:rsidRPr="00C05866">
              <w:rPr>
                <w:rFonts w:ascii="Arial" w:hAnsi="Arial" w:cs="Arial"/>
                <w:b/>
                <w:lang w:val="es-BO" w:eastAsia="es-ES"/>
              </w:rPr>
              <w:t xml:space="preserve">E-mail: </w:t>
            </w:r>
            <w:r w:rsidRPr="00C05866">
              <w:rPr>
                <w:rFonts w:ascii="Arial" w:hAnsi="Arial" w:cs="Arial"/>
                <w:lang w:val="es-BO" w:eastAsia="es-ES"/>
              </w:rPr>
              <w:t>_______________________</w:t>
            </w:r>
          </w:p>
          <w:p w:rsidR="00C05866" w:rsidRPr="00C05866" w:rsidRDefault="00C05866" w:rsidP="00C05866">
            <w:pPr>
              <w:autoSpaceDE w:val="0"/>
              <w:autoSpaceDN w:val="0"/>
              <w:adjustRightInd w:val="0"/>
              <w:rPr>
                <w:rFonts w:ascii="Arial" w:hAnsi="Arial" w:cs="Arial"/>
                <w:lang w:val="es-BO" w:eastAsia="es-ES"/>
              </w:rPr>
            </w:pPr>
            <w:proofErr w:type="spellStart"/>
            <w:r w:rsidRPr="00C05866">
              <w:rPr>
                <w:rFonts w:ascii="Arial" w:hAnsi="Arial" w:cs="Arial"/>
                <w:b/>
                <w:lang w:val="es-BO" w:eastAsia="es-ES"/>
              </w:rPr>
              <w:t>Attn</w:t>
            </w:r>
            <w:proofErr w:type="spellEnd"/>
            <w:r w:rsidRPr="00C05866">
              <w:rPr>
                <w:rFonts w:ascii="Arial" w:hAnsi="Arial" w:cs="Arial"/>
                <w:b/>
                <w:lang w:val="es-BO" w:eastAsia="es-ES"/>
              </w:rPr>
              <w:t xml:space="preserve">.: </w:t>
            </w:r>
            <w:r w:rsidRPr="00C05866">
              <w:rPr>
                <w:rFonts w:ascii="Arial" w:hAnsi="Arial" w:cs="Arial"/>
                <w:lang w:val="es-BO" w:eastAsia="es-ES"/>
              </w:rPr>
              <w:t>________________________</w:t>
            </w:r>
          </w:p>
          <w:p w:rsidR="00C05866" w:rsidRPr="00C05866" w:rsidRDefault="00C05866" w:rsidP="00C05866">
            <w:pPr>
              <w:autoSpaceDE w:val="0"/>
              <w:autoSpaceDN w:val="0"/>
              <w:adjustRightInd w:val="0"/>
              <w:ind w:left="180" w:hanging="180"/>
              <w:rPr>
                <w:rFonts w:ascii="Arial" w:hAnsi="Arial" w:cs="Arial"/>
                <w:caps/>
                <w:lang w:val="es-BO" w:eastAsia="es-ES"/>
              </w:rPr>
            </w:pPr>
            <w:r w:rsidRPr="00C05866">
              <w:rPr>
                <w:rFonts w:ascii="Arial" w:hAnsi="Arial" w:cs="Arial"/>
                <w:lang w:val="es-BO" w:eastAsia="es-ES"/>
              </w:rPr>
              <w:t>___________ - Bolivia</w:t>
            </w:r>
          </w:p>
        </w:tc>
      </w:tr>
    </w:tbl>
    <w:p w:rsidR="00C05866" w:rsidRPr="00C05866" w:rsidRDefault="00C05866" w:rsidP="00C05866">
      <w:pPr>
        <w:widowControl w:val="0"/>
        <w:tabs>
          <w:tab w:val="num" w:pos="720"/>
        </w:tabs>
        <w:spacing w:before="120" w:after="120"/>
        <w:ind w:left="720" w:hanging="720"/>
        <w:jc w:val="both"/>
        <w:rPr>
          <w:rFonts w:ascii="Arial" w:hAnsi="Arial" w:cs="Arial"/>
          <w:bCs/>
          <w:lang w:val="es-BO" w:eastAsia="es-ES"/>
        </w:rPr>
      </w:pPr>
      <w:r w:rsidRPr="00C05866">
        <w:rPr>
          <w:rFonts w:ascii="Arial" w:hAnsi="Arial" w:cs="Arial"/>
          <w:b/>
          <w:lang w:val="es-BO" w:eastAsia="es-ES"/>
        </w:rPr>
        <w:t>14.2.</w:t>
      </w:r>
      <w:r w:rsidRPr="00C05866">
        <w:rPr>
          <w:rFonts w:ascii="Arial" w:hAnsi="Arial" w:cs="Arial"/>
          <w:bCs/>
          <w:lang w:val="es-BO" w:eastAsia="es-ES"/>
        </w:rPr>
        <w:tab/>
        <w:t>Se considerará recibida la notificación o comunicación en la fecha y hora en que se haya realizado la entrega.</w:t>
      </w:r>
    </w:p>
    <w:p w:rsidR="00C05866" w:rsidRPr="00C05866" w:rsidRDefault="00C05866" w:rsidP="00C05866">
      <w:pPr>
        <w:widowControl w:val="0"/>
        <w:tabs>
          <w:tab w:val="num" w:pos="720"/>
        </w:tabs>
        <w:spacing w:before="120" w:after="120"/>
        <w:ind w:left="720" w:hanging="720"/>
        <w:jc w:val="both"/>
        <w:rPr>
          <w:rFonts w:ascii="Arial" w:hAnsi="Arial" w:cs="Arial"/>
          <w:lang w:val="es-BO" w:eastAsia="es-ES"/>
        </w:rPr>
      </w:pPr>
      <w:r w:rsidRPr="00C05866">
        <w:rPr>
          <w:rFonts w:ascii="Arial" w:hAnsi="Arial" w:cs="Arial"/>
          <w:b/>
          <w:bCs/>
          <w:lang w:val="es-BO" w:eastAsia="es-ES"/>
        </w:rPr>
        <w:t>14.3.</w:t>
      </w:r>
      <w:r w:rsidRPr="00C05866">
        <w:rPr>
          <w:rFonts w:ascii="Arial" w:hAnsi="Arial" w:cs="Arial"/>
          <w:bCs/>
          <w:lang w:val="es-BO" w:eastAsia="es-ES"/>
        </w:rPr>
        <w:tab/>
      </w:r>
      <w:r w:rsidRPr="00C05866">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C05866" w:rsidRPr="00C05866" w:rsidRDefault="00C05866" w:rsidP="00C05866">
      <w:pPr>
        <w:spacing w:before="120" w:after="120"/>
        <w:jc w:val="both"/>
        <w:rPr>
          <w:rFonts w:ascii="Arial" w:hAnsi="Arial" w:cs="Arial"/>
          <w:b/>
          <w:u w:val="single"/>
          <w:lang w:val="es-BO" w:eastAsia="es-ES"/>
        </w:rPr>
      </w:pPr>
      <w:r w:rsidRPr="00C05866">
        <w:rPr>
          <w:rFonts w:ascii="Arial" w:hAnsi="Arial" w:cs="Arial"/>
          <w:b/>
          <w:u w:val="single"/>
          <w:lang w:val="es-BO" w:eastAsia="es-ES"/>
        </w:rPr>
        <w:t>DÉCIMA QUINTA.- (RESPONSABILIDAD Y OBLIGACIONES DEL CONTRATISTA)</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 xml:space="preserve">El </w:t>
      </w:r>
      <w:r w:rsidRPr="00C05866">
        <w:rPr>
          <w:rFonts w:ascii="Arial" w:hAnsi="Arial" w:cs="Arial"/>
          <w:b/>
          <w:lang w:val="es-BO" w:eastAsia="es-ES"/>
        </w:rPr>
        <w:t>CONTRATISTA</w:t>
      </w:r>
      <w:r w:rsidRPr="00C05866">
        <w:rPr>
          <w:rFonts w:ascii="Arial" w:hAnsi="Arial" w:cs="Arial"/>
          <w:lang w:val="es-BO" w:eastAsia="es-ES"/>
        </w:rPr>
        <w:t xml:space="preserve"> se compromete a cumplir con las siguientes responsabilidades y obligaciones, que son de carácter enunciativo y no limitativo:</w:t>
      </w:r>
    </w:p>
    <w:p w:rsidR="00C05866" w:rsidRPr="00C05866" w:rsidRDefault="00C05866" w:rsidP="00EC191E">
      <w:pPr>
        <w:numPr>
          <w:ilvl w:val="1"/>
          <w:numId w:val="52"/>
        </w:numPr>
        <w:spacing w:before="120" w:after="120"/>
        <w:contextualSpacing/>
        <w:jc w:val="both"/>
        <w:rPr>
          <w:rFonts w:ascii="Arial" w:hAnsi="Arial" w:cs="Arial"/>
          <w:b/>
          <w:lang w:val="es-BO" w:eastAsia="es-ES"/>
        </w:rPr>
      </w:pPr>
      <w:r w:rsidRPr="00C05866">
        <w:rPr>
          <w:rFonts w:ascii="Arial" w:hAnsi="Arial" w:cs="Arial"/>
          <w:b/>
          <w:lang w:val="es-BO" w:eastAsia="es-ES"/>
        </w:rPr>
        <w:t xml:space="preserve">  Responsabilidades:</w:t>
      </w:r>
    </w:p>
    <w:p w:rsidR="00C05866" w:rsidRPr="00C05866" w:rsidRDefault="00C05866" w:rsidP="00EC191E">
      <w:pPr>
        <w:numPr>
          <w:ilvl w:val="0"/>
          <w:numId w:val="50"/>
        </w:numPr>
        <w:spacing w:before="120" w:after="120"/>
        <w:contextualSpacing/>
        <w:jc w:val="both"/>
        <w:rPr>
          <w:rFonts w:ascii="Arial" w:hAnsi="Arial" w:cs="Arial"/>
          <w:lang w:val="es-BO" w:eastAsia="es-ES"/>
        </w:rPr>
      </w:pPr>
      <w:r w:rsidRPr="00C05866">
        <w:rPr>
          <w:rFonts w:ascii="Arial" w:hAnsi="Arial" w:cs="Arial"/>
          <w:lang w:val="es-BO" w:eastAsia="es-ES"/>
        </w:rPr>
        <w:t xml:space="preserve">El </w:t>
      </w:r>
      <w:r w:rsidRPr="00C05866">
        <w:rPr>
          <w:rFonts w:ascii="Arial" w:hAnsi="Arial" w:cs="Arial"/>
          <w:b/>
          <w:lang w:val="es-BO" w:eastAsia="es-ES"/>
        </w:rPr>
        <w:t>CONTRATISTA</w:t>
      </w:r>
      <w:r w:rsidRPr="00C05866">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C05866" w:rsidRPr="00C05866" w:rsidRDefault="00C05866" w:rsidP="00C05866">
      <w:pPr>
        <w:spacing w:before="120" w:after="120"/>
        <w:ind w:left="1065"/>
        <w:contextualSpacing/>
        <w:jc w:val="both"/>
        <w:rPr>
          <w:rFonts w:ascii="Arial" w:hAnsi="Arial" w:cs="Arial"/>
          <w:lang w:val="es-BO" w:eastAsia="es-ES"/>
        </w:rPr>
      </w:pPr>
    </w:p>
    <w:p w:rsidR="00C05866" w:rsidRPr="00C05866" w:rsidRDefault="00C05866" w:rsidP="00EC191E">
      <w:pPr>
        <w:numPr>
          <w:ilvl w:val="0"/>
          <w:numId w:val="50"/>
        </w:numPr>
        <w:spacing w:before="120" w:after="120"/>
        <w:contextualSpacing/>
        <w:jc w:val="both"/>
        <w:rPr>
          <w:rFonts w:ascii="Arial" w:hAnsi="Arial" w:cs="Arial"/>
          <w:lang w:val="es-BO" w:eastAsia="es-ES"/>
        </w:rPr>
      </w:pPr>
      <w:r w:rsidRPr="00C05866">
        <w:rPr>
          <w:rFonts w:ascii="Arial" w:hAnsi="Arial" w:cs="Arial"/>
          <w:lang w:val="es-BO" w:eastAsia="es-ES"/>
        </w:rPr>
        <w:t xml:space="preserve">En consecuencia el </w:t>
      </w:r>
      <w:r w:rsidRPr="00C05866">
        <w:rPr>
          <w:rFonts w:ascii="Arial" w:hAnsi="Arial" w:cs="Arial"/>
          <w:b/>
          <w:lang w:val="es-BO" w:eastAsia="es-ES"/>
        </w:rPr>
        <w:t>CONTRATISTA</w:t>
      </w:r>
      <w:r w:rsidRPr="00C05866">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C05866">
      <w:pPr>
        <w:spacing w:before="120" w:after="120"/>
        <w:ind w:left="1065"/>
        <w:contextualSpacing/>
        <w:jc w:val="both"/>
        <w:rPr>
          <w:rFonts w:ascii="Arial" w:hAnsi="Arial" w:cs="Arial"/>
          <w:lang w:val="es-BO" w:eastAsia="es-ES"/>
        </w:rPr>
      </w:pPr>
      <w:r w:rsidRPr="00C05866">
        <w:rPr>
          <w:rFonts w:ascii="Arial" w:hAnsi="Arial" w:cs="Arial"/>
          <w:lang w:val="es-BO" w:eastAsia="es-ES"/>
        </w:rPr>
        <w:t xml:space="preserve">En caso de no responder favorablemente al requerimiento, la </w:t>
      </w:r>
      <w:r w:rsidRPr="00C05866">
        <w:rPr>
          <w:rFonts w:ascii="Arial" w:hAnsi="Arial" w:cs="Arial"/>
          <w:b/>
          <w:lang w:val="es-BO" w:eastAsia="es-ES"/>
        </w:rPr>
        <w:t xml:space="preserve">ENTIDAD </w:t>
      </w:r>
      <w:r w:rsidRPr="00C05866">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C05866">
        <w:rPr>
          <w:rFonts w:ascii="Arial" w:hAnsi="Arial" w:cs="Arial"/>
          <w:b/>
          <w:lang w:val="es-BO" w:eastAsia="es-ES"/>
        </w:rPr>
        <w:t>CONTRATISTA</w:t>
      </w:r>
      <w:r w:rsidRPr="00C05866">
        <w:rPr>
          <w:rFonts w:ascii="Arial" w:hAnsi="Arial" w:cs="Arial"/>
          <w:lang w:val="es-BO" w:eastAsia="es-ES"/>
        </w:rPr>
        <w:t xml:space="preserve"> es responsable ante el Estado.</w:t>
      </w:r>
    </w:p>
    <w:p w:rsidR="00C05866" w:rsidRPr="00C05866" w:rsidRDefault="00C05866" w:rsidP="00C05866">
      <w:pPr>
        <w:spacing w:before="120" w:after="120"/>
        <w:ind w:left="1065"/>
        <w:contextualSpacing/>
        <w:jc w:val="both"/>
        <w:rPr>
          <w:rFonts w:ascii="Arial" w:hAnsi="Arial" w:cs="Arial"/>
          <w:lang w:val="es-BO" w:eastAsia="es-ES"/>
        </w:rPr>
      </w:pPr>
    </w:p>
    <w:p w:rsidR="00C05866" w:rsidRPr="00C05866" w:rsidRDefault="00C05866" w:rsidP="00EC191E">
      <w:pPr>
        <w:numPr>
          <w:ilvl w:val="0"/>
          <w:numId w:val="50"/>
        </w:numPr>
        <w:spacing w:before="120" w:after="120"/>
        <w:ind w:left="1066"/>
        <w:contextualSpacing/>
        <w:jc w:val="both"/>
        <w:rPr>
          <w:rFonts w:ascii="Arial" w:hAnsi="Arial" w:cs="Arial"/>
          <w:lang w:val="es-BO" w:eastAsia="es-ES"/>
        </w:rPr>
      </w:pPr>
      <w:r w:rsidRPr="00C05866">
        <w:rPr>
          <w:rFonts w:ascii="Arial" w:hAnsi="Arial" w:cs="Arial"/>
          <w:lang w:val="es-BO" w:eastAsia="es-ES"/>
        </w:rPr>
        <w:t>Por los efectos resultantes de la inobservancia y/o infracción de las obligaciones del Contrato, leyes, reglamentos y/o cualquier disposición legal.</w:t>
      </w:r>
    </w:p>
    <w:p w:rsidR="00C05866" w:rsidRPr="00C05866" w:rsidRDefault="00C05866" w:rsidP="00C05866">
      <w:pPr>
        <w:spacing w:before="120" w:after="120"/>
        <w:ind w:left="1066"/>
        <w:contextualSpacing/>
        <w:jc w:val="both"/>
        <w:rPr>
          <w:rFonts w:ascii="Arial" w:hAnsi="Arial" w:cs="Arial"/>
          <w:lang w:val="es-BO" w:eastAsia="es-ES"/>
        </w:rPr>
      </w:pPr>
    </w:p>
    <w:p w:rsidR="00C05866" w:rsidRPr="00C05866" w:rsidRDefault="00C05866" w:rsidP="00EC191E">
      <w:pPr>
        <w:numPr>
          <w:ilvl w:val="0"/>
          <w:numId w:val="50"/>
        </w:numPr>
        <w:tabs>
          <w:tab w:val="num" w:pos="1418"/>
        </w:tabs>
        <w:spacing w:before="120" w:after="120"/>
        <w:ind w:left="1066"/>
        <w:contextualSpacing/>
        <w:jc w:val="both"/>
        <w:rPr>
          <w:rFonts w:ascii="Arial" w:hAnsi="Arial" w:cs="Arial"/>
          <w:lang w:val="es-BO" w:eastAsia="es-ES"/>
        </w:rPr>
      </w:pPr>
      <w:r w:rsidRPr="00C05866">
        <w:rPr>
          <w:rFonts w:ascii="Arial" w:hAnsi="Arial" w:cs="Arial"/>
          <w:lang w:val="es-BO" w:eastAsia="es-ES"/>
        </w:rPr>
        <w:t xml:space="preserve">Por todo subcontrato suscrito por el </w:t>
      </w:r>
      <w:r w:rsidRPr="00C05866">
        <w:rPr>
          <w:rFonts w:ascii="Arial" w:hAnsi="Arial" w:cs="Arial"/>
          <w:b/>
          <w:lang w:val="es-BO" w:eastAsia="es-ES"/>
        </w:rPr>
        <w:t>CONTRATISTA</w:t>
      </w:r>
      <w:r w:rsidRPr="00C05866">
        <w:rPr>
          <w:rFonts w:ascii="Arial" w:hAnsi="Arial" w:cs="Arial"/>
          <w:lang w:val="es-BO" w:eastAsia="es-ES"/>
        </w:rPr>
        <w:t xml:space="preserve">, no obligara o pretenderá obligar a la </w:t>
      </w:r>
      <w:r w:rsidRPr="00C05866">
        <w:rPr>
          <w:rFonts w:ascii="Arial" w:hAnsi="Arial" w:cs="Arial"/>
          <w:b/>
          <w:lang w:val="es-BO" w:eastAsia="es-ES"/>
        </w:rPr>
        <w:t>ENTIDAD</w:t>
      </w:r>
      <w:r w:rsidRPr="00C05866">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C05866">
        <w:rPr>
          <w:rFonts w:ascii="Arial" w:hAnsi="Arial" w:cs="Arial"/>
          <w:b/>
          <w:lang w:val="es-BO" w:eastAsia="es-ES"/>
        </w:rPr>
        <w:t>ENTIDAD</w:t>
      </w:r>
      <w:r w:rsidRPr="00C05866">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C05866">
        <w:rPr>
          <w:rFonts w:ascii="Arial" w:hAnsi="Arial" w:cs="Arial"/>
          <w:b/>
          <w:lang w:val="es-BO" w:eastAsia="es-ES"/>
        </w:rPr>
        <w:t>CONTRATISTA.</w:t>
      </w:r>
      <w:r w:rsidRPr="00C05866">
        <w:rPr>
          <w:rFonts w:ascii="Arial" w:hAnsi="Arial" w:cs="Arial"/>
          <w:lang w:val="es-BO" w:eastAsia="es-ES"/>
        </w:rPr>
        <w:t xml:space="preserve"> </w:t>
      </w:r>
    </w:p>
    <w:p w:rsidR="00C05866" w:rsidRPr="00C05866" w:rsidRDefault="00C05866" w:rsidP="00C05866">
      <w:pPr>
        <w:spacing w:before="120" w:after="120"/>
        <w:ind w:left="1065"/>
        <w:contextualSpacing/>
        <w:jc w:val="both"/>
        <w:rPr>
          <w:rFonts w:ascii="Arial" w:hAnsi="Arial" w:cs="Arial"/>
          <w:lang w:val="es-BO" w:eastAsia="es-ES"/>
        </w:rPr>
      </w:pPr>
    </w:p>
    <w:p w:rsidR="00C05866" w:rsidRPr="00C05866" w:rsidRDefault="00C05866" w:rsidP="00EC191E">
      <w:pPr>
        <w:numPr>
          <w:ilvl w:val="0"/>
          <w:numId w:val="50"/>
        </w:numPr>
        <w:spacing w:before="120" w:after="120"/>
        <w:contextualSpacing/>
        <w:jc w:val="both"/>
        <w:rPr>
          <w:rFonts w:ascii="Arial" w:hAnsi="Arial" w:cs="Arial"/>
          <w:lang w:val="es-BO" w:eastAsia="es-ES"/>
        </w:rPr>
      </w:pPr>
      <w:r w:rsidRPr="00C05866">
        <w:rPr>
          <w:rFonts w:ascii="Arial" w:hAnsi="Arial" w:cs="Arial"/>
          <w:lang w:val="es-BO" w:eastAsia="es-ES"/>
        </w:rPr>
        <w:t>Por las indemnizaciones o reclamos ocasionados por errores, negligencia y/o impericias practicados en la ejecución de los Servicios.</w:t>
      </w:r>
    </w:p>
    <w:p w:rsidR="00C05866" w:rsidRPr="00C05866" w:rsidRDefault="00C05866" w:rsidP="00C05866">
      <w:pPr>
        <w:spacing w:before="120" w:after="120"/>
        <w:ind w:left="1065"/>
        <w:contextualSpacing/>
        <w:jc w:val="both"/>
        <w:rPr>
          <w:rFonts w:ascii="Arial" w:hAnsi="Arial" w:cs="Arial"/>
          <w:lang w:val="es-BO" w:eastAsia="es-ES"/>
        </w:rPr>
      </w:pPr>
    </w:p>
    <w:p w:rsidR="00C05866" w:rsidRPr="00C05866" w:rsidRDefault="00C05866" w:rsidP="00EC191E">
      <w:pPr>
        <w:numPr>
          <w:ilvl w:val="0"/>
          <w:numId w:val="50"/>
        </w:numPr>
        <w:spacing w:before="120" w:after="120"/>
        <w:contextualSpacing/>
        <w:jc w:val="both"/>
        <w:rPr>
          <w:rFonts w:ascii="Arial" w:hAnsi="Arial" w:cs="Arial"/>
          <w:lang w:val="es-BO" w:eastAsia="es-ES"/>
        </w:rPr>
      </w:pPr>
      <w:r w:rsidRPr="00C05866">
        <w:rPr>
          <w:rFonts w:ascii="Arial" w:hAnsi="Arial" w:cs="Arial"/>
          <w:lang w:val="es-BO" w:eastAsia="es-ES"/>
        </w:rPr>
        <w:lastRenderedPageBreak/>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05866" w:rsidRPr="00C05866" w:rsidRDefault="00C05866" w:rsidP="00C05866">
      <w:pPr>
        <w:spacing w:before="120" w:after="120"/>
        <w:contextualSpacing/>
        <w:jc w:val="both"/>
        <w:rPr>
          <w:rFonts w:ascii="Arial" w:hAnsi="Arial" w:cs="Arial"/>
          <w:lang w:val="es-BO" w:eastAsia="es-ES"/>
        </w:rPr>
      </w:pPr>
    </w:p>
    <w:p w:rsidR="00C05866" w:rsidRPr="00C05866" w:rsidRDefault="00C05866" w:rsidP="00EC191E">
      <w:pPr>
        <w:numPr>
          <w:ilvl w:val="0"/>
          <w:numId w:val="50"/>
        </w:numPr>
        <w:spacing w:before="120" w:after="120"/>
        <w:contextualSpacing/>
        <w:jc w:val="both"/>
        <w:rPr>
          <w:rFonts w:ascii="Arial" w:hAnsi="Arial" w:cs="Arial"/>
          <w:lang w:val="es-BO" w:eastAsia="es-ES"/>
        </w:rPr>
      </w:pPr>
      <w:r w:rsidRPr="00C05866">
        <w:rPr>
          <w:rFonts w:ascii="Arial" w:hAnsi="Arial" w:cs="Arial"/>
          <w:lang w:val="es-BO" w:eastAsia="es-ES"/>
        </w:rPr>
        <w:t xml:space="preserve">Por rehacer o reparar, a su costo y en los plazos estipulados por la </w:t>
      </w:r>
      <w:r w:rsidRPr="00C05866">
        <w:rPr>
          <w:rFonts w:ascii="Arial" w:hAnsi="Arial" w:cs="Arial"/>
          <w:b/>
          <w:lang w:val="es-BO" w:eastAsia="es-ES"/>
        </w:rPr>
        <w:t>ENTIDAD</w:t>
      </w:r>
      <w:r w:rsidRPr="00C05866">
        <w:rPr>
          <w:rFonts w:ascii="Arial" w:hAnsi="Arial" w:cs="Arial"/>
          <w:lang w:val="es-BO" w:eastAsia="es-ES"/>
        </w:rPr>
        <w:t xml:space="preserve">, toda y/o cualquier parte de los Servicios que hubiese sido considerada inaceptable por la </w:t>
      </w:r>
      <w:r w:rsidRPr="00C05866">
        <w:rPr>
          <w:rFonts w:ascii="Arial" w:hAnsi="Arial" w:cs="Arial"/>
          <w:b/>
          <w:lang w:val="es-BO" w:eastAsia="es-ES"/>
        </w:rPr>
        <w:t>ENTIDAD</w:t>
      </w:r>
      <w:r w:rsidRPr="00C05866">
        <w:rPr>
          <w:rFonts w:ascii="Arial" w:hAnsi="Arial" w:cs="Arial"/>
          <w:lang w:val="es-BO" w:eastAsia="es-ES"/>
        </w:rPr>
        <w:t>.</w:t>
      </w:r>
    </w:p>
    <w:p w:rsidR="00C05866" w:rsidRPr="00C05866" w:rsidRDefault="00C05866" w:rsidP="00C05866">
      <w:pPr>
        <w:spacing w:before="120" w:after="120"/>
        <w:ind w:left="1065"/>
        <w:contextualSpacing/>
        <w:jc w:val="both"/>
        <w:rPr>
          <w:rFonts w:ascii="Arial" w:hAnsi="Arial" w:cs="Arial"/>
          <w:lang w:val="es-BO" w:eastAsia="es-ES"/>
        </w:rPr>
      </w:pPr>
    </w:p>
    <w:p w:rsidR="00C05866" w:rsidRPr="00C05866" w:rsidRDefault="00C05866" w:rsidP="00EC191E">
      <w:pPr>
        <w:numPr>
          <w:ilvl w:val="0"/>
          <w:numId w:val="50"/>
        </w:numPr>
        <w:spacing w:before="120" w:after="120"/>
        <w:contextualSpacing/>
        <w:jc w:val="both"/>
        <w:rPr>
          <w:rFonts w:ascii="Arial" w:hAnsi="Arial" w:cs="Arial"/>
          <w:lang w:val="es-BO" w:eastAsia="es-ES"/>
        </w:rPr>
      </w:pPr>
      <w:r w:rsidRPr="00C05866">
        <w:rPr>
          <w:rFonts w:ascii="Arial" w:hAnsi="Arial" w:cs="Arial"/>
          <w:lang w:val="es-BO" w:eastAsia="es-ES"/>
        </w:rPr>
        <w:t xml:space="preserve">El </w:t>
      </w:r>
      <w:r w:rsidRPr="00C05866">
        <w:rPr>
          <w:rFonts w:ascii="Arial" w:hAnsi="Arial" w:cs="Arial"/>
          <w:b/>
          <w:lang w:val="es-BO" w:eastAsia="es-ES"/>
        </w:rPr>
        <w:t>CONTRATISTA</w:t>
      </w:r>
      <w:r w:rsidRPr="00C05866">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C05866" w:rsidRPr="00C05866" w:rsidRDefault="00C05866" w:rsidP="00EC191E">
      <w:pPr>
        <w:numPr>
          <w:ilvl w:val="1"/>
          <w:numId w:val="52"/>
        </w:numPr>
        <w:spacing w:before="120" w:after="120"/>
        <w:contextualSpacing/>
        <w:jc w:val="both"/>
        <w:rPr>
          <w:rFonts w:ascii="Arial" w:hAnsi="Arial" w:cs="Arial"/>
          <w:b/>
          <w:lang w:val="es-BO" w:eastAsia="es-ES"/>
        </w:rPr>
      </w:pPr>
      <w:r w:rsidRPr="00C05866">
        <w:rPr>
          <w:rFonts w:ascii="Arial" w:hAnsi="Arial" w:cs="Arial"/>
          <w:b/>
          <w:lang w:val="es-BO" w:eastAsia="es-ES"/>
        </w:rPr>
        <w:t xml:space="preserve">  Obligaciones: </w:t>
      </w:r>
    </w:p>
    <w:p w:rsidR="00C05866" w:rsidRPr="00C05866" w:rsidRDefault="00C05866" w:rsidP="00EC191E">
      <w:pPr>
        <w:numPr>
          <w:ilvl w:val="0"/>
          <w:numId w:val="42"/>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EC191E">
      <w:pPr>
        <w:numPr>
          <w:ilvl w:val="0"/>
          <w:numId w:val="42"/>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t>Ejecutar el Servicio de acuerdo a lo previsto en este Contrato, sus anexos y la Ley Aplicable, siendo el único responsable ante cualquier inobservancia.</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EC191E">
      <w:pPr>
        <w:numPr>
          <w:ilvl w:val="0"/>
          <w:numId w:val="42"/>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EC191E">
      <w:pPr>
        <w:numPr>
          <w:ilvl w:val="0"/>
          <w:numId w:val="42"/>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EC191E">
      <w:pPr>
        <w:numPr>
          <w:ilvl w:val="0"/>
          <w:numId w:val="42"/>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C05866">
        <w:rPr>
          <w:rFonts w:ascii="Arial" w:hAnsi="Arial" w:cs="Arial"/>
          <w:b/>
          <w:lang w:val="es-BO" w:eastAsia="es-ES"/>
        </w:rPr>
        <w:t>CONTRATISTA</w:t>
      </w:r>
      <w:r w:rsidRPr="00C05866">
        <w:rPr>
          <w:rFonts w:ascii="Arial" w:hAnsi="Arial" w:cs="Arial"/>
          <w:lang w:val="es-BO" w:eastAsia="es-ES"/>
        </w:rPr>
        <w:t xml:space="preserve"> responsable por los efectos que se originaren de eventuales inobservancias, mencionando de manera enunciativa y no limitativa, las siguientes: </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EC191E">
      <w:pPr>
        <w:numPr>
          <w:ilvl w:val="0"/>
          <w:numId w:val="43"/>
        </w:numPr>
        <w:spacing w:before="120" w:after="120"/>
        <w:ind w:left="1701" w:hanging="567"/>
        <w:contextualSpacing/>
        <w:jc w:val="both"/>
        <w:rPr>
          <w:rFonts w:ascii="Arial" w:hAnsi="Arial" w:cs="Arial"/>
          <w:lang w:val="es-BO" w:eastAsia="es-ES"/>
        </w:rPr>
      </w:pPr>
      <w:r w:rsidRPr="00C05866">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C05866" w:rsidRPr="00C05866" w:rsidRDefault="00C05866" w:rsidP="00C05866">
      <w:pPr>
        <w:spacing w:before="120" w:after="120"/>
        <w:ind w:left="1701"/>
        <w:contextualSpacing/>
        <w:jc w:val="both"/>
        <w:rPr>
          <w:rFonts w:ascii="Arial" w:hAnsi="Arial" w:cs="Arial"/>
          <w:lang w:val="es-BO" w:eastAsia="es-ES"/>
        </w:rPr>
      </w:pPr>
    </w:p>
    <w:p w:rsidR="00C05866" w:rsidRPr="00C05866" w:rsidRDefault="00C05866" w:rsidP="00EC191E">
      <w:pPr>
        <w:numPr>
          <w:ilvl w:val="0"/>
          <w:numId w:val="43"/>
        </w:numPr>
        <w:spacing w:before="120" w:after="120"/>
        <w:ind w:left="1701" w:hanging="567"/>
        <w:contextualSpacing/>
        <w:jc w:val="both"/>
        <w:rPr>
          <w:rFonts w:ascii="Arial" w:hAnsi="Arial" w:cs="Arial"/>
          <w:lang w:val="es-BO" w:eastAsia="es-ES"/>
        </w:rPr>
      </w:pPr>
      <w:r w:rsidRPr="00C05866">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C05866">
        <w:rPr>
          <w:rFonts w:ascii="Arial" w:hAnsi="Arial" w:cs="Arial"/>
          <w:b/>
          <w:lang w:val="es-BO" w:eastAsia="es-ES"/>
        </w:rPr>
        <w:t>ENTIDAD</w:t>
      </w:r>
      <w:r w:rsidRPr="00C05866">
        <w:rPr>
          <w:rFonts w:ascii="Arial" w:hAnsi="Arial" w:cs="Arial"/>
          <w:lang w:val="es-BO" w:eastAsia="es-ES"/>
        </w:rPr>
        <w:t xml:space="preserve">. </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EC191E">
      <w:pPr>
        <w:numPr>
          <w:ilvl w:val="0"/>
          <w:numId w:val="42"/>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t>Planear, programar, dirigir y ejecutar los Servicios con calidad y seguridad, a fin de garantizar el pleno cumplimiento del Contrato.</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EC191E">
      <w:pPr>
        <w:numPr>
          <w:ilvl w:val="0"/>
          <w:numId w:val="42"/>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C05866">
        <w:rPr>
          <w:rFonts w:ascii="Arial" w:hAnsi="Arial" w:cs="Arial"/>
          <w:lang w:val="es-BO" w:eastAsia="es-ES"/>
        </w:rPr>
        <w:tab/>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EC191E">
      <w:pPr>
        <w:numPr>
          <w:ilvl w:val="0"/>
          <w:numId w:val="42"/>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C05866">
        <w:rPr>
          <w:rFonts w:ascii="Arial" w:hAnsi="Arial" w:cs="Arial"/>
          <w:b/>
          <w:lang w:val="es-BO" w:eastAsia="es-ES"/>
        </w:rPr>
        <w:t>CONTRATISTA</w:t>
      </w:r>
      <w:r w:rsidRPr="00C05866">
        <w:rPr>
          <w:rFonts w:ascii="Arial" w:hAnsi="Arial" w:cs="Arial"/>
          <w:lang w:val="es-BO" w:eastAsia="es-ES"/>
        </w:rPr>
        <w:t xml:space="preserve"> único y exclusivo responsable.</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EC191E">
      <w:pPr>
        <w:numPr>
          <w:ilvl w:val="0"/>
          <w:numId w:val="42"/>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lastRenderedPageBreak/>
        <w:t xml:space="preserve">Salvaguardar y liberar a la </w:t>
      </w:r>
      <w:r w:rsidRPr="00C05866">
        <w:rPr>
          <w:rFonts w:ascii="Arial" w:hAnsi="Arial" w:cs="Arial"/>
          <w:b/>
          <w:lang w:val="es-BO" w:eastAsia="es-ES"/>
        </w:rPr>
        <w:t>ENTIDAD</w:t>
      </w:r>
      <w:r w:rsidRPr="00C05866">
        <w:rPr>
          <w:rFonts w:ascii="Arial" w:hAnsi="Arial" w:cs="Arial"/>
          <w:lang w:val="es-BO" w:eastAsia="es-ES"/>
        </w:rPr>
        <w:t xml:space="preserve"> de la responsabilidad de todos los reclamos, representaciones y procesos judiciales de cualquier naturaleza, relacionados con la ejecución de los Servicios. </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EC191E">
      <w:pPr>
        <w:numPr>
          <w:ilvl w:val="0"/>
          <w:numId w:val="42"/>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t xml:space="preserve">Responder por los daños o pérdidas causados a la </w:t>
      </w:r>
      <w:r w:rsidRPr="00C05866">
        <w:rPr>
          <w:rFonts w:ascii="Arial" w:hAnsi="Arial" w:cs="Arial"/>
          <w:b/>
          <w:lang w:val="es-BO" w:eastAsia="es-ES"/>
        </w:rPr>
        <w:t>ENTIDAD</w:t>
      </w:r>
      <w:r w:rsidRPr="00C05866">
        <w:rPr>
          <w:rFonts w:ascii="Arial" w:hAnsi="Arial" w:cs="Arial"/>
          <w:lang w:val="es-BO" w:eastAsia="es-ES"/>
        </w:rPr>
        <w:t xml:space="preserve"> o a terceros, resultantes de acción u omisión en la ejecución de los Servicios.</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EC191E">
      <w:pPr>
        <w:numPr>
          <w:ilvl w:val="0"/>
          <w:numId w:val="42"/>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EC191E">
      <w:pPr>
        <w:numPr>
          <w:ilvl w:val="0"/>
          <w:numId w:val="42"/>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05866">
        <w:rPr>
          <w:rFonts w:ascii="Arial" w:hAnsi="Arial" w:cs="Arial"/>
          <w:b/>
          <w:lang w:val="es-BO" w:eastAsia="es-ES"/>
        </w:rPr>
        <w:t>ENTIDAD</w:t>
      </w:r>
      <w:r w:rsidRPr="00C05866">
        <w:rPr>
          <w:rFonts w:ascii="Arial" w:hAnsi="Arial" w:cs="Arial"/>
          <w:lang w:val="es-BO" w:eastAsia="es-ES"/>
        </w:rPr>
        <w:t xml:space="preserve"> de cualquier reclamo. </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EC191E">
      <w:pPr>
        <w:numPr>
          <w:ilvl w:val="0"/>
          <w:numId w:val="42"/>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C05866">
        <w:rPr>
          <w:rFonts w:ascii="Arial" w:hAnsi="Arial" w:cs="Arial"/>
          <w:b/>
          <w:lang w:val="es-BO" w:eastAsia="es-ES"/>
        </w:rPr>
        <w:t>ENTIDAD</w:t>
      </w:r>
      <w:r w:rsidRPr="00C05866">
        <w:rPr>
          <w:rFonts w:ascii="Arial" w:hAnsi="Arial" w:cs="Arial"/>
          <w:lang w:val="es-BO" w:eastAsia="es-ES"/>
        </w:rPr>
        <w:t xml:space="preserve"> podrá pedir al </w:t>
      </w:r>
      <w:r w:rsidRPr="00C05866">
        <w:rPr>
          <w:rFonts w:ascii="Arial" w:hAnsi="Arial" w:cs="Arial"/>
          <w:b/>
          <w:lang w:val="es-BO" w:eastAsia="es-ES"/>
        </w:rPr>
        <w:t>CONTRATISTA</w:t>
      </w:r>
      <w:r w:rsidRPr="00C05866">
        <w:rPr>
          <w:rFonts w:ascii="Arial" w:hAnsi="Arial" w:cs="Arial"/>
          <w:lang w:val="es-BO" w:eastAsia="es-ES"/>
        </w:rPr>
        <w:t xml:space="preserve"> en cualquier momento, dentro del término del presente Contrato, una declaración que certifique el cumplimiento de la presente obligación.</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EC191E">
      <w:pPr>
        <w:numPr>
          <w:ilvl w:val="0"/>
          <w:numId w:val="42"/>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EC191E">
      <w:pPr>
        <w:numPr>
          <w:ilvl w:val="0"/>
          <w:numId w:val="42"/>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EC191E">
      <w:pPr>
        <w:numPr>
          <w:ilvl w:val="0"/>
          <w:numId w:val="42"/>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EC191E">
      <w:pPr>
        <w:numPr>
          <w:ilvl w:val="0"/>
          <w:numId w:val="42"/>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t>Los sueldos pagados a los trabajadores deben obedecer como mínimo, a lo establecido en la Ley Aplicable.</w:t>
      </w:r>
    </w:p>
    <w:p w:rsidR="00C05866" w:rsidRPr="00C05866" w:rsidRDefault="00C05866" w:rsidP="00C05866">
      <w:pPr>
        <w:spacing w:before="120" w:after="120"/>
        <w:ind w:left="720"/>
        <w:contextualSpacing/>
        <w:jc w:val="both"/>
        <w:rPr>
          <w:rFonts w:ascii="Arial" w:hAnsi="Arial" w:cs="Arial"/>
          <w:lang w:val="es-BO" w:eastAsia="es-ES"/>
        </w:rPr>
      </w:pPr>
      <w:r w:rsidRPr="00C05866">
        <w:rPr>
          <w:rFonts w:ascii="Arial" w:hAnsi="Arial" w:cs="Arial"/>
          <w:lang w:val="es-BO" w:eastAsia="es-ES"/>
        </w:rPr>
        <w:tab/>
      </w:r>
    </w:p>
    <w:p w:rsidR="00C05866" w:rsidRPr="00C05866" w:rsidRDefault="00C05866" w:rsidP="00EC191E">
      <w:pPr>
        <w:numPr>
          <w:ilvl w:val="0"/>
          <w:numId w:val="42"/>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C05866">
        <w:rPr>
          <w:rFonts w:ascii="Arial" w:hAnsi="Arial" w:cs="Arial"/>
          <w:b/>
          <w:lang w:val="es-BO" w:eastAsia="es-ES"/>
        </w:rPr>
        <w:t xml:space="preserve">ENTIDAD </w:t>
      </w:r>
      <w:r w:rsidRPr="00C05866">
        <w:rPr>
          <w:rFonts w:ascii="Arial" w:hAnsi="Arial" w:cs="Arial"/>
          <w:lang w:val="es-BO" w:eastAsia="es-ES"/>
        </w:rPr>
        <w:t>en conformidad al Contrato.</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EC191E">
      <w:pPr>
        <w:numPr>
          <w:ilvl w:val="0"/>
          <w:numId w:val="42"/>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t>Cumplir la legislación laboral y social vigente en el Estado Plurinacional de Bolivia y será también responsable de dicho cumplimiento por parte de sus subcontratistas.</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EC191E">
      <w:pPr>
        <w:numPr>
          <w:ilvl w:val="0"/>
          <w:numId w:val="42"/>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t xml:space="preserve">Mantener a la </w:t>
      </w:r>
      <w:r w:rsidRPr="00C05866">
        <w:rPr>
          <w:rFonts w:ascii="Arial" w:hAnsi="Arial" w:cs="Arial"/>
          <w:b/>
          <w:lang w:val="es-BO" w:eastAsia="es-ES"/>
        </w:rPr>
        <w:t>ENTIDAD</w:t>
      </w:r>
      <w:r w:rsidRPr="00C05866">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EC191E">
      <w:pPr>
        <w:numPr>
          <w:ilvl w:val="0"/>
          <w:numId w:val="42"/>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EC191E">
      <w:pPr>
        <w:numPr>
          <w:ilvl w:val="0"/>
          <w:numId w:val="42"/>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lastRenderedPageBreak/>
        <w:t xml:space="preserve">Cumplir con las normas laborales respecto al pago de incremento salarial, bonos, doble aguinaldo, primas y cualquier otra obligación laboral, las cuales deben ser asumidas exclusivamente a cuenta y cargo del </w:t>
      </w:r>
      <w:r w:rsidRPr="00C05866">
        <w:rPr>
          <w:rFonts w:ascii="Arial" w:hAnsi="Arial" w:cs="Arial"/>
          <w:b/>
          <w:lang w:val="es-BO" w:eastAsia="es-ES"/>
        </w:rPr>
        <w:t>CONTRATISTA</w:t>
      </w:r>
      <w:r w:rsidRPr="00C05866">
        <w:rPr>
          <w:rFonts w:ascii="Arial" w:hAnsi="Arial" w:cs="Arial"/>
          <w:lang w:val="es-BO" w:eastAsia="es-ES"/>
        </w:rPr>
        <w:t>.</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EC191E">
      <w:pPr>
        <w:numPr>
          <w:ilvl w:val="0"/>
          <w:numId w:val="42"/>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t xml:space="preserve">Realizar el trabajo solicitado conforme a detalle y requerimiento realizado por la </w:t>
      </w:r>
      <w:r w:rsidRPr="00C05866">
        <w:rPr>
          <w:rFonts w:ascii="Arial" w:hAnsi="Arial" w:cs="Arial"/>
          <w:b/>
          <w:lang w:val="es-BO" w:eastAsia="es-ES"/>
        </w:rPr>
        <w:t>ENTIDAD</w:t>
      </w:r>
      <w:r w:rsidRPr="00C05866">
        <w:rPr>
          <w:rFonts w:ascii="Arial" w:hAnsi="Arial" w:cs="Arial"/>
          <w:lang w:val="es-BO" w:eastAsia="es-ES"/>
        </w:rPr>
        <w:t xml:space="preserve">. </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C05866">
      <w:pPr>
        <w:spacing w:after="120"/>
        <w:jc w:val="both"/>
        <w:rPr>
          <w:rFonts w:ascii="Arial" w:hAnsi="Arial" w:cs="Arial"/>
          <w:lang w:val="es-BO" w:eastAsia="es-ES"/>
        </w:rPr>
      </w:pPr>
      <w:r w:rsidRPr="00C05866">
        <w:rPr>
          <w:rFonts w:ascii="Arial" w:hAnsi="Arial" w:cs="Arial"/>
          <w:lang w:val="es-BO" w:eastAsia="es-ES"/>
        </w:rPr>
        <w:t>Las demás obligaciones y responsabilidades a su cargo que sin estar expresamente mencionadas, emerjan del presente Contrato.</w:t>
      </w:r>
    </w:p>
    <w:p w:rsidR="00C05866" w:rsidRPr="00C05866" w:rsidRDefault="00C05866" w:rsidP="00C05866">
      <w:pPr>
        <w:spacing w:after="120"/>
        <w:jc w:val="both"/>
        <w:rPr>
          <w:rFonts w:ascii="Arial" w:hAnsi="Arial" w:cs="Arial"/>
          <w:lang w:val="es-BO" w:eastAsia="es-ES"/>
        </w:rPr>
      </w:pPr>
      <w:r w:rsidRPr="00C05866">
        <w:rPr>
          <w:rFonts w:ascii="Arial" w:hAnsi="Arial" w:cs="Arial"/>
          <w:b/>
          <w:u w:val="single"/>
          <w:lang w:val="es-BO" w:eastAsia="es-ES"/>
        </w:rPr>
        <w:t>DÉCIMA SEXTA.- (OBLIGACIONES DE LA ENTIDAD)</w:t>
      </w:r>
    </w:p>
    <w:p w:rsidR="00C05866" w:rsidRPr="00C05866" w:rsidRDefault="00C05866" w:rsidP="00C05866">
      <w:pPr>
        <w:spacing w:after="120"/>
        <w:ind w:left="709" w:hanging="708"/>
        <w:jc w:val="both"/>
        <w:rPr>
          <w:rFonts w:ascii="Arial" w:hAnsi="Arial" w:cs="Arial"/>
          <w:lang w:val="es-BO" w:eastAsia="es-ES"/>
        </w:rPr>
      </w:pPr>
      <w:r w:rsidRPr="00C05866">
        <w:rPr>
          <w:rFonts w:ascii="Arial" w:hAnsi="Arial" w:cs="Arial"/>
          <w:lang w:val="es-BO" w:eastAsia="es-ES"/>
        </w:rPr>
        <w:t>La ENTIDAD se obliga en su sentido más amplio a cumplir con las siguientes obligaciones:</w:t>
      </w:r>
    </w:p>
    <w:p w:rsidR="00C05866" w:rsidRPr="00C05866" w:rsidRDefault="00C05866" w:rsidP="00EC191E">
      <w:pPr>
        <w:numPr>
          <w:ilvl w:val="0"/>
          <w:numId w:val="48"/>
        </w:numPr>
        <w:spacing w:before="120" w:after="120"/>
        <w:ind w:left="1068"/>
        <w:contextualSpacing/>
        <w:jc w:val="both"/>
        <w:rPr>
          <w:rFonts w:ascii="Arial" w:hAnsi="Arial" w:cs="Arial"/>
          <w:lang w:val="es-BO" w:eastAsia="es-ES"/>
        </w:rPr>
      </w:pPr>
      <w:r w:rsidRPr="00C05866">
        <w:rPr>
          <w:rFonts w:ascii="Arial" w:hAnsi="Arial" w:cs="Arial"/>
          <w:lang w:val="es-BO" w:eastAsia="es-ES"/>
        </w:rPr>
        <w:t xml:space="preserve">Notificar al </w:t>
      </w:r>
      <w:r w:rsidRPr="00C05866">
        <w:rPr>
          <w:rFonts w:ascii="Arial" w:hAnsi="Arial" w:cs="Arial"/>
          <w:b/>
          <w:lang w:val="es-BO" w:eastAsia="es-ES"/>
        </w:rPr>
        <w:t xml:space="preserve">CONTRATISTA </w:t>
      </w:r>
      <w:r w:rsidRPr="00C05866">
        <w:rPr>
          <w:rFonts w:ascii="Arial" w:hAnsi="Arial" w:cs="Arial"/>
          <w:lang w:val="es-BO" w:eastAsia="es-ES"/>
        </w:rPr>
        <w:t>los defectos e irregularidades encontradas en la ejecución del Servicio, fijando plazos para su corrección.</w:t>
      </w:r>
    </w:p>
    <w:p w:rsidR="00C05866" w:rsidRPr="00C05866" w:rsidRDefault="00C05866" w:rsidP="00C05866">
      <w:pPr>
        <w:spacing w:before="120" w:after="120"/>
        <w:ind w:left="1415"/>
        <w:contextualSpacing/>
        <w:jc w:val="both"/>
        <w:rPr>
          <w:rFonts w:ascii="Arial" w:hAnsi="Arial" w:cs="Arial"/>
          <w:lang w:val="es-BO" w:eastAsia="es-ES"/>
        </w:rPr>
      </w:pPr>
    </w:p>
    <w:p w:rsidR="00C05866" w:rsidRPr="00C05866" w:rsidRDefault="00C05866" w:rsidP="00EC191E">
      <w:pPr>
        <w:numPr>
          <w:ilvl w:val="0"/>
          <w:numId w:val="48"/>
        </w:numPr>
        <w:spacing w:before="120" w:after="120"/>
        <w:ind w:left="1068"/>
        <w:contextualSpacing/>
        <w:jc w:val="both"/>
        <w:rPr>
          <w:rFonts w:ascii="Arial" w:hAnsi="Arial" w:cs="Arial"/>
          <w:lang w:val="es-BO" w:eastAsia="es-ES"/>
        </w:rPr>
      </w:pPr>
      <w:r w:rsidRPr="00C05866">
        <w:rPr>
          <w:rFonts w:ascii="Arial" w:hAnsi="Arial" w:cs="Arial"/>
          <w:lang w:val="es-BO" w:eastAsia="es-ES"/>
        </w:rPr>
        <w:t xml:space="preserve">Proporcionar información y detalle para la ejecución del Servicio, comunicando al </w:t>
      </w:r>
      <w:r w:rsidRPr="00C05866">
        <w:rPr>
          <w:rFonts w:ascii="Arial" w:hAnsi="Arial" w:cs="Arial"/>
          <w:b/>
          <w:lang w:val="es-BO" w:eastAsia="es-ES"/>
        </w:rPr>
        <w:t>CONTRATISTA</w:t>
      </w:r>
      <w:r w:rsidRPr="00C05866">
        <w:rPr>
          <w:rFonts w:ascii="Arial" w:hAnsi="Arial" w:cs="Arial"/>
          <w:lang w:val="es-BO" w:eastAsia="es-ES"/>
        </w:rPr>
        <w:t xml:space="preserve"> eventuales cambios de normas y horarios de trabajo.</w:t>
      </w:r>
    </w:p>
    <w:p w:rsidR="00C05866" w:rsidRPr="00C05866" w:rsidRDefault="00C05866" w:rsidP="00C05866">
      <w:pPr>
        <w:spacing w:before="120" w:after="120"/>
        <w:jc w:val="both"/>
        <w:rPr>
          <w:rFonts w:ascii="Arial" w:hAnsi="Arial" w:cs="Arial"/>
          <w:u w:val="single"/>
          <w:lang w:val="es-BO" w:eastAsia="es-ES"/>
        </w:rPr>
      </w:pPr>
      <w:r w:rsidRPr="00C05866">
        <w:rPr>
          <w:rFonts w:ascii="Arial" w:hAnsi="Arial" w:cs="Arial"/>
          <w:b/>
          <w:u w:val="single"/>
          <w:lang w:val="es-BO" w:eastAsia="es-ES"/>
        </w:rPr>
        <w:t>DÉCIMA SÉPTIMA.- (FISCALIZACIÓN DEL SERVICIO)</w:t>
      </w:r>
    </w:p>
    <w:p w:rsidR="00C05866" w:rsidRPr="00C05866" w:rsidRDefault="00C05866" w:rsidP="00C05866">
      <w:pPr>
        <w:spacing w:before="120" w:after="120"/>
        <w:ind w:left="705" w:hanging="705"/>
        <w:jc w:val="both"/>
        <w:rPr>
          <w:rFonts w:ascii="Arial" w:hAnsi="Arial" w:cs="Arial"/>
          <w:lang w:val="es-BO" w:eastAsia="es-ES"/>
        </w:rPr>
      </w:pPr>
      <w:r w:rsidRPr="00C05866">
        <w:rPr>
          <w:rFonts w:ascii="Arial" w:hAnsi="Arial" w:cs="Arial"/>
          <w:b/>
          <w:lang w:val="es-BO" w:eastAsia="es-ES"/>
        </w:rPr>
        <w:t xml:space="preserve">17.1. </w:t>
      </w:r>
      <w:r w:rsidRPr="00C05866">
        <w:rPr>
          <w:rFonts w:ascii="Arial" w:hAnsi="Arial" w:cs="Arial"/>
          <w:lang w:val="es-BO" w:eastAsia="es-ES"/>
        </w:rPr>
        <w:tab/>
        <w:t xml:space="preserve">La </w:t>
      </w:r>
      <w:r w:rsidRPr="00C05866">
        <w:rPr>
          <w:rFonts w:ascii="Arial" w:hAnsi="Arial" w:cs="Arial"/>
          <w:b/>
          <w:lang w:val="es-BO" w:eastAsia="es-ES"/>
        </w:rPr>
        <w:t xml:space="preserve">ENTIDAD </w:t>
      </w:r>
      <w:r w:rsidRPr="00C05866">
        <w:rPr>
          <w:rFonts w:ascii="Arial" w:hAnsi="Arial" w:cs="Arial"/>
          <w:lang w:val="es-BO" w:eastAsia="es-ES"/>
        </w:rPr>
        <w:t>designará un Fiscal del Servicio</w:t>
      </w:r>
      <w:r w:rsidRPr="00C05866">
        <w:rPr>
          <w:rFonts w:ascii="Arial" w:hAnsi="Arial" w:cs="Arial"/>
          <w:b/>
          <w:lang w:val="es-BO" w:eastAsia="es-ES"/>
        </w:rPr>
        <w:t xml:space="preserve"> </w:t>
      </w:r>
      <w:r w:rsidRPr="00C05866">
        <w:rPr>
          <w:rFonts w:ascii="Arial" w:hAnsi="Arial" w:cs="Arial"/>
          <w:lang w:val="es-BO" w:eastAsia="es-ES"/>
        </w:rPr>
        <w:t xml:space="preserve">de seguimiento y control de la ejecución del Contrato, y comunicará oficialmente esta designación al </w:t>
      </w:r>
      <w:r w:rsidRPr="00C05866">
        <w:rPr>
          <w:rFonts w:ascii="Arial" w:hAnsi="Arial" w:cs="Arial"/>
          <w:b/>
          <w:lang w:val="es-BO" w:eastAsia="es-ES"/>
        </w:rPr>
        <w:t xml:space="preserve">CONTRATISTA </w:t>
      </w:r>
      <w:r w:rsidRPr="00C05866">
        <w:rPr>
          <w:rFonts w:ascii="Arial" w:hAnsi="Arial" w:cs="Arial"/>
          <w:lang w:val="es-BO" w:eastAsia="es-ES"/>
        </w:rPr>
        <w:t>mediante nota expresa y de conformidad a lo determinado en la cláusula (Notificaciones).</w:t>
      </w:r>
    </w:p>
    <w:p w:rsidR="00C05866" w:rsidRPr="00C05866" w:rsidRDefault="00C05866" w:rsidP="00C05866">
      <w:pPr>
        <w:tabs>
          <w:tab w:val="left" w:pos="900"/>
        </w:tabs>
        <w:spacing w:before="120" w:after="120"/>
        <w:ind w:left="705" w:hanging="705"/>
        <w:jc w:val="both"/>
        <w:rPr>
          <w:rFonts w:ascii="Arial" w:hAnsi="Arial" w:cs="Arial"/>
          <w:lang w:val="es-BO" w:eastAsia="es-ES"/>
        </w:rPr>
      </w:pPr>
      <w:r w:rsidRPr="00C05866">
        <w:rPr>
          <w:rFonts w:ascii="Arial" w:hAnsi="Arial" w:cs="Arial"/>
          <w:b/>
          <w:lang w:val="es-BO" w:eastAsia="es-ES"/>
        </w:rPr>
        <w:t>17.2.</w:t>
      </w:r>
      <w:r w:rsidRPr="00C05866">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C05866">
        <w:rPr>
          <w:rFonts w:ascii="Arial" w:hAnsi="Arial" w:cs="Arial"/>
          <w:b/>
          <w:lang w:val="es-BO" w:eastAsia="es-ES"/>
        </w:rPr>
        <w:t>ENTIDAD</w:t>
      </w:r>
      <w:r w:rsidRPr="00C05866">
        <w:rPr>
          <w:rFonts w:ascii="Arial" w:hAnsi="Arial" w:cs="Arial"/>
          <w:lang w:val="es-BO" w:eastAsia="es-ES"/>
        </w:rPr>
        <w:t xml:space="preserve"> con relación al Contrato.</w:t>
      </w:r>
    </w:p>
    <w:p w:rsidR="00C05866" w:rsidRPr="00C05866" w:rsidRDefault="00C05866" w:rsidP="00C05866">
      <w:pPr>
        <w:widowControl w:val="0"/>
        <w:spacing w:before="120" w:after="120"/>
        <w:jc w:val="both"/>
        <w:rPr>
          <w:rFonts w:ascii="Arial" w:hAnsi="Arial" w:cs="Arial"/>
          <w:lang w:val="es-BO" w:eastAsia="es-ES"/>
        </w:rPr>
      </w:pPr>
      <w:r w:rsidRPr="00C05866">
        <w:rPr>
          <w:rFonts w:ascii="Arial" w:hAnsi="Arial" w:cs="Arial"/>
          <w:b/>
          <w:lang w:val="es-BO" w:eastAsia="es-ES"/>
        </w:rPr>
        <w:t>17.3.</w:t>
      </w:r>
      <w:r w:rsidRPr="00C05866">
        <w:rPr>
          <w:rFonts w:ascii="Arial" w:hAnsi="Arial" w:cs="Arial"/>
          <w:lang w:val="es-BO" w:eastAsia="es-ES"/>
        </w:rPr>
        <w:tab/>
        <w:t>El Fiscal del Servicio tendrá los más amplios poderes, inclusive para:</w:t>
      </w:r>
    </w:p>
    <w:p w:rsidR="00C05866" w:rsidRPr="00C05866" w:rsidRDefault="00C05866" w:rsidP="00EC191E">
      <w:pPr>
        <w:widowControl w:val="0"/>
        <w:numPr>
          <w:ilvl w:val="0"/>
          <w:numId w:val="47"/>
        </w:numPr>
        <w:tabs>
          <w:tab w:val="num" w:pos="1134"/>
        </w:tabs>
        <w:spacing w:before="120" w:after="120"/>
        <w:ind w:left="1134" w:hanging="425"/>
        <w:jc w:val="both"/>
        <w:rPr>
          <w:rFonts w:ascii="Arial" w:hAnsi="Arial" w:cs="Arial"/>
          <w:lang w:val="es-BO" w:eastAsia="es-ES"/>
        </w:rPr>
      </w:pPr>
      <w:r w:rsidRPr="00C05866">
        <w:rPr>
          <w:rFonts w:ascii="Arial" w:hAnsi="Arial" w:cs="Arial"/>
          <w:lang w:val="es-BO" w:eastAsia="es-ES"/>
        </w:rPr>
        <w:t xml:space="preserve">Ordenar la inmediata sustitución de cualquier empleado del </w:t>
      </w:r>
      <w:r w:rsidRPr="00C05866">
        <w:rPr>
          <w:rFonts w:ascii="Arial" w:hAnsi="Arial" w:cs="Arial"/>
          <w:b/>
          <w:lang w:val="es-BO" w:eastAsia="es-ES"/>
        </w:rPr>
        <w:t>CONTRATISTA</w:t>
      </w:r>
      <w:r w:rsidRPr="00C05866">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C05866" w:rsidRPr="00C05866" w:rsidRDefault="00C05866" w:rsidP="00EC191E">
      <w:pPr>
        <w:widowControl w:val="0"/>
        <w:numPr>
          <w:ilvl w:val="0"/>
          <w:numId w:val="47"/>
        </w:numPr>
        <w:tabs>
          <w:tab w:val="num" w:pos="1134"/>
        </w:tabs>
        <w:spacing w:before="120" w:after="120"/>
        <w:ind w:left="1134" w:hanging="425"/>
        <w:jc w:val="both"/>
        <w:rPr>
          <w:rFonts w:ascii="Arial" w:hAnsi="Arial" w:cs="Arial"/>
          <w:lang w:val="es-BO" w:eastAsia="es-ES"/>
        </w:rPr>
      </w:pPr>
      <w:r w:rsidRPr="00C05866">
        <w:rPr>
          <w:rFonts w:ascii="Arial" w:hAnsi="Arial" w:cs="Arial"/>
          <w:lang w:val="es-BO" w:eastAsia="es-ES"/>
        </w:rPr>
        <w:t>Interrumpir cualquier parte del Servicio ejecutado en desacuerdo con lo determinado en el Contrato.</w:t>
      </w:r>
    </w:p>
    <w:p w:rsidR="00C05866" w:rsidRPr="00C05866" w:rsidRDefault="00C05866" w:rsidP="00EC191E">
      <w:pPr>
        <w:widowControl w:val="0"/>
        <w:numPr>
          <w:ilvl w:val="0"/>
          <w:numId w:val="47"/>
        </w:numPr>
        <w:tabs>
          <w:tab w:val="num" w:pos="1134"/>
        </w:tabs>
        <w:spacing w:before="120" w:after="120"/>
        <w:ind w:left="1134" w:hanging="425"/>
        <w:jc w:val="both"/>
        <w:rPr>
          <w:rFonts w:ascii="Arial" w:hAnsi="Arial" w:cs="Arial"/>
          <w:lang w:val="es-BO" w:eastAsia="es-ES"/>
        </w:rPr>
      </w:pPr>
      <w:r w:rsidRPr="00C05866">
        <w:rPr>
          <w:rFonts w:ascii="Arial" w:hAnsi="Arial" w:cs="Arial"/>
          <w:lang w:val="es-BO" w:eastAsia="es-ES"/>
        </w:rPr>
        <w:t xml:space="preserve">En caso de inobservancia por parte del </w:t>
      </w:r>
      <w:r w:rsidRPr="00C05866">
        <w:rPr>
          <w:rFonts w:ascii="Arial" w:hAnsi="Arial" w:cs="Arial"/>
          <w:b/>
          <w:lang w:val="es-BO" w:eastAsia="es-ES"/>
        </w:rPr>
        <w:t>CONTRATISTA</w:t>
      </w:r>
      <w:r w:rsidRPr="00C05866">
        <w:rPr>
          <w:rFonts w:ascii="Arial" w:hAnsi="Arial" w:cs="Arial"/>
          <w:lang w:val="es-BO" w:eastAsia="es-ES"/>
        </w:rPr>
        <w:t xml:space="preserve"> a las exigencias de la fiscalización, se tendrá además el derecho de aplicación de multas previstas en el Contrato. </w:t>
      </w:r>
    </w:p>
    <w:p w:rsidR="00C05866" w:rsidRPr="00C05866" w:rsidRDefault="00C05866" w:rsidP="00C05866">
      <w:pPr>
        <w:widowControl w:val="0"/>
        <w:spacing w:before="120" w:after="120"/>
        <w:ind w:left="709" w:hanging="709"/>
        <w:jc w:val="both"/>
        <w:rPr>
          <w:rFonts w:ascii="Arial" w:hAnsi="Arial" w:cs="Arial"/>
          <w:lang w:val="es-BO" w:eastAsia="es-ES"/>
        </w:rPr>
      </w:pPr>
      <w:r w:rsidRPr="00C05866">
        <w:rPr>
          <w:rFonts w:ascii="Arial" w:hAnsi="Arial" w:cs="Arial"/>
          <w:b/>
          <w:lang w:val="es-BO" w:eastAsia="es-ES"/>
        </w:rPr>
        <w:t>17.4.</w:t>
      </w:r>
      <w:r w:rsidRPr="00C05866">
        <w:rPr>
          <w:rFonts w:ascii="Arial" w:hAnsi="Arial" w:cs="Arial"/>
          <w:lang w:val="es-BO" w:eastAsia="es-ES"/>
        </w:rPr>
        <w:t xml:space="preserve"> </w:t>
      </w:r>
      <w:r w:rsidRPr="00C05866">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C05866">
        <w:rPr>
          <w:rFonts w:ascii="Arial" w:hAnsi="Arial" w:cs="Arial"/>
          <w:b/>
          <w:lang w:val="es-BO" w:eastAsia="es-ES"/>
        </w:rPr>
        <w:t>CONTRATISTA</w:t>
      </w:r>
      <w:r w:rsidRPr="00C05866">
        <w:rPr>
          <w:rFonts w:ascii="Arial" w:hAnsi="Arial" w:cs="Arial"/>
          <w:lang w:val="es-BO" w:eastAsia="es-ES"/>
        </w:rPr>
        <w:t xml:space="preserve"> un plazo máximo para la solución del problema. Luego de dicho aviso, si transcurrido el plazo, el </w:t>
      </w:r>
      <w:r w:rsidRPr="00C05866">
        <w:rPr>
          <w:rFonts w:ascii="Arial" w:hAnsi="Arial" w:cs="Arial"/>
          <w:b/>
          <w:lang w:val="es-BO" w:eastAsia="es-ES"/>
        </w:rPr>
        <w:t>CONTRATISTA</w:t>
      </w:r>
      <w:r w:rsidRPr="00C05866">
        <w:rPr>
          <w:rFonts w:ascii="Arial" w:hAnsi="Arial" w:cs="Arial"/>
          <w:lang w:val="es-BO" w:eastAsia="es-ES"/>
        </w:rPr>
        <w:t xml:space="preserve"> no procede con dicha solicitud, la misma se constituirá en causal de resolución por incumplimiento de Contrato, reservándose la </w:t>
      </w:r>
      <w:r w:rsidRPr="00C05866">
        <w:rPr>
          <w:rFonts w:ascii="Arial" w:hAnsi="Arial" w:cs="Arial"/>
          <w:b/>
          <w:lang w:val="es-BO" w:eastAsia="es-ES"/>
        </w:rPr>
        <w:t>ENTIDAD</w:t>
      </w:r>
      <w:r w:rsidRPr="00C05866">
        <w:rPr>
          <w:rFonts w:ascii="Arial" w:hAnsi="Arial" w:cs="Arial"/>
          <w:lang w:val="es-BO" w:eastAsia="es-ES"/>
        </w:rPr>
        <w:t xml:space="preserve"> el derecho de aplicar las multas de acuerdo al Contrato.</w:t>
      </w:r>
    </w:p>
    <w:p w:rsidR="00C05866" w:rsidRPr="00C05866" w:rsidRDefault="00C05866" w:rsidP="00C05866">
      <w:pPr>
        <w:widowControl w:val="0"/>
        <w:spacing w:before="120" w:after="120"/>
        <w:ind w:left="709" w:hanging="709"/>
        <w:jc w:val="both"/>
        <w:rPr>
          <w:rFonts w:ascii="Arial" w:hAnsi="Arial" w:cs="Arial"/>
          <w:lang w:val="es-BO" w:eastAsia="es-ES"/>
        </w:rPr>
      </w:pPr>
      <w:r w:rsidRPr="00C05866">
        <w:rPr>
          <w:rFonts w:ascii="Arial" w:hAnsi="Arial" w:cs="Arial"/>
          <w:b/>
          <w:lang w:val="es-BO" w:eastAsia="es-ES"/>
        </w:rPr>
        <w:t>17.5.</w:t>
      </w:r>
      <w:r w:rsidRPr="00C05866">
        <w:rPr>
          <w:rFonts w:ascii="Arial" w:hAnsi="Arial" w:cs="Arial"/>
          <w:lang w:val="es-BO" w:eastAsia="es-ES"/>
        </w:rPr>
        <w:tab/>
        <w:t xml:space="preserve">La acción u omisión, total o parcial, de la fiscalización no exime al </w:t>
      </w:r>
      <w:r w:rsidRPr="00C05866">
        <w:rPr>
          <w:rFonts w:ascii="Arial" w:hAnsi="Arial" w:cs="Arial"/>
          <w:b/>
          <w:lang w:val="es-BO" w:eastAsia="es-ES"/>
        </w:rPr>
        <w:t>CONTRATISTA</w:t>
      </w:r>
      <w:r w:rsidRPr="00C05866">
        <w:rPr>
          <w:rFonts w:ascii="Arial" w:hAnsi="Arial" w:cs="Arial"/>
          <w:lang w:val="es-BO" w:eastAsia="es-ES"/>
        </w:rPr>
        <w:t xml:space="preserve"> de su total responsabilidad por la ejecución del Servicio.</w:t>
      </w:r>
    </w:p>
    <w:p w:rsidR="00C05866" w:rsidRPr="00C05866" w:rsidRDefault="00C05866" w:rsidP="00C05866">
      <w:pPr>
        <w:spacing w:before="120" w:after="120"/>
        <w:jc w:val="both"/>
        <w:rPr>
          <w:rFonts w:ascii="Arial" w:hAnsi="Arial" w:cs="Arial"/>
          <w:b/>
          <w:u w:val="single"/>
          <w:lang w:val="es-BO" w:eastAsia="es-ES"/>
        </w:rPr>
      </w:pPr>
      <w:r w:rsidRPr="00C05866">
        <w:rPr>
          <w:rFonts w:ascii="Arial" w:hAnsi="Arial" w:cs="Arial"/>
          <w:b/>
          <w:u w:val="single"/>
          <w:lang w:val="es-BO" w:eastAsia="es-ES"/>
        </w:rPr>
        <w:t>DÉCIMA OCTAVA.- (REPRESENTANTE DEL CONTRATISTA)</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 xml:space="preserve">El </w:t>
      </w:r>
      <w:r w:rsidRPr="00C05866">
        <w:rPr>
          <w:rFonts w:ascii="Arial" w:hAnsi="Arial" w:cs="Arial"/>
          <w:b/>
          <w:lang w:val="es-BO" w:eastAsia="es-ES"/>
        </w:rPr>
        <w:t>CONTRATISTA</w:t>
      </w:r>
      <w:r w:rsidRPr="00C05866">
        <w:rPr>
          <w:rFonts w:ascii="Arial" w:hAnsi="Arial" w:cs="Arial"/>
          <w:lang w:val="es-BO" w:eastAsia="es-ES"/>
        </w:rPr>
        <w:t xml:space="preserve"> designará mediante notificación escrita a la </w:t>
      </w:r>
      <w:r w:rsidRPr="00C05866">
        <w:rPr>
          <w:rFonts w:ascii="Arial" w:hAnsi="Arial" w:cs="Arial"/>
          <w:b/>
          <w:lang w:val="es-BO" w:eastAsia="es-ES"/>
        </w:rPr>
        <w:t>ENTIDAD</w:t>
      </w:r>
      <w:r w:rsidRPr="00C05866">
        <w:rPr>
          <w:rFonts w:ascii="Arial" w:hAnsi="Arial" w:cs="Arial"/>
          <w:lang w:val="es-BO" w:eastAsia="es-ES"/>
        </w:rPr>
        <w:t xml:space="preserve">, a su representante para la entrega del Servicio, dicho personero será denominado agente del Servicio y será presentado oficialmente por el </w:t>
      </w:r>
      <w:r w:rsidRPr="00C05866">
        <w:rPr>
          <w:rFonts w:ascii="Arial" w:hAnsi="Arial" w:cs="Arial"/>
          <w:b/>
          <w:lang w:val="es-BO" w:eastAsia="es-ES"/>
        </w:rPr>
        <w:t>CONTRATISTA</w:t>
      </w:r>
      <w:r w:rsidRPr="00C05866">
        <w:rPr>
          <w:rFonts w:ascii="Arial" w:hAnsi="Arial" w:cs="Arial"/>
          <w:lang w:val="es-BO" w:eastAsia="es-ES"/>
        </w:rPr>
        <w:t xml:space="preserve"> antes del inicio del mismo, mediante comunicación escrita dirigida a la </w:t>
      </w:r>
      <w:r w:rsidRPr="00C05866">
        <w:rPr>
          <w:rFonts w:ascii="Arial" w:hAnsi="Arial" w:cs="Arial"/>
          <w:b/>
          <w:lang w:val="es-BO" w:eastAsia="es-ES"/>
        </w:rPr>
        <w:t xml:space="preserve">ENTIDAD  </w:t>
      </w:r>
      <w:r w:rsidRPr="00C05866">
        <w:rPr>
          <w:rFonts w:ascii="Arial" w:hAnsi="Arial" w:cs="Arial"/>
          <w:lang w:val="es-BO" w:eastAsia="es-ES"/>
        </w:rPr>
        <w:t>de conformidad a la cláusula (Notificaciones) del presente Contrato.</w:t>
      </w:r>
    </w:p>
    <w:p w:rsidR="00C05866" w:rsidRPr="00C05866" w:rsidRDefault="00C05866" w:rsidP="00C05866">
      <w:pPr>
        <w:spacing w:before="120" w:after="120"/>
        <w:jc w:val="both"/>
        <w:rPr>
          <w:rFonts w:ascii="Arial" w:hAnsi="Arial" w:cs="Arial"/>
          <w:b/>
          <w:u w:val="single"/>
          <w:lang w:val="es-BO" w:eastAsia="es-ES"/>
        </w:rPr>
      </w:pPr>
      <w:r w:rsidRPr="00C05866">
        <w:rPr>
          <w:rFonts w:ascii="Arial" w:hAnsi="Arial" w:cs="Arial"/>
          <w:lang w:val="es-BO" w:eastAsia="es-ES"/>
        </w:rPr>
        <w:t xml:space="preserve">El agente del Servicio representará al </w:t>
      </w:r>
      <w:r w:rsidRPr="00C05866">
        <w:rPr>
          <w:rFonts w:ascii="Arial" w:hAnsi="Arial" w:cs="Arial"/>
          <w:b/>
          <w:lang w:val="es-BO" w:eastAsia="es-ES"/>
        </w:rPr>
        <w:t>CONTRATISTA</w:t>
      </w:r>
      <w:r w:rsidRPr="00C05866">
        <w:rPr>
          <w:rFonts w:ascii="Arial" w:hAnsi="Arial" w:cs="Arial"/>
          <w:lang w:val="es-BO" w:eastAsia="es-ES"/>
        </w:rPr>
        <w:t xml:space="preserve"> durante toda la prestación del Servicio y mantendrá coordinación permanente y efectiva con la </w:t>
      </w:r>
      <w:r w:rsidRPr="00C05866">
        <w:rPr>
          <w:rFonts w:ascii="Arial" w:hAnsi="Arial" w:cs="Arial"/>
          <w:b/>
          <w:lang w:val="es-BO" w:eastAsia="es-ES"/>
        </w:rPr>
        <w:t>ENTIDAD</w:t>
      </w:r>
      <w:r w:rsidRPr="00C05866">
        <w:rPr>
          <w:rFonts w:ascii="Arial" w:hAnsi="Arial" w:cs="Arial"/>
          <w:lang w:val="es-BO" w:eastAsia="es-ES"/>
        </w:rPr>
        <w:t xml:space="preserve"> a través del Fiscal del Servicio, a objeto de atender satisfactoriamente los requerimientos y dar fiel cumplimiento al Contrato.</w:t>
      </w:r>
    </w:p>
    <w:p w:rsidR="00C05866" w:rsidRPr="00C05866" w:rsidRDefault="00C05866" w:rsidP="00C05866">
      <w:pPr>
        <w:spacing w:before="120" w:after="120"/>
        <w:jc w:val="both"/>
        <w:rPr>
          <w:rFonts w:ascii="Arial" w:hAnsi="Arial" w:cs="Arial"/>
          <w:b/>
          <w:u w:val="single"/>
          <w:lang w:val="es-BO" w:eastAsia="es-ES"/>
        </w:rPr>
      </w:pPr>
      <w:r w:rsidRPr="00C05866">
        <w:rPr>
          <w:rFonts w:ascii="Arial" w:hAnsi="Arial" w:cs="Arial"/>
          <w:b/>
          <w:u w:val="single"/>
          <w:lang w:val="es-BO" w:eastAsia="es-ES"/>
        </w:rPr>
        <w:lastRenderedPageBreak/>
        <w:t>DÉCIMA NOVENA.- (INTRANSFERIBILIDAD DEL CONTRATO)</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 xml:space="preserve">El </w:t>
      </w:r>
      <w:r w:rsidRPr="00C05866">
        <w:rPr>
          <w:rFonts w:ascii="Arial" w:hAnsi="Arial" w:cs="Arial"/>
          <w:b/>
          <w:lang w:val="es-BO" w:eastAsia="es-ES"/>
        </w:rPr>
        <w:t>CONTRATISTA</w:t>
      </w:r>
      <w:r w:rsidRPr="00C05866">
        <w:rPr>
          <w:rFonts w:ascii="Arial" w:hAnsi="Arial" w:cs="Arial"/>
          <w:lang w:val="es-BO" w:eastAsia="es-ES"/>
        </w:rPr>
        <w:t xml:space="preserve"> bajo ningún título podrá ceder, transferir, subrogar, total o parcialmente este Contrato.</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C05866">
        <w:rPr>
          <w:rFonts w:ascii="Arial" w:hAnsi="Arial" w:cs="Arial"/>
          <w:b/>
          <w:lang w:val="es-BO" w:eastAsia="es-ES"/>
        </w:rPr>
        <w:t>ENTIDAD</w:t>
      </w:r>
      <w:r w:rsidRPr="00C05866">
        <w:rPr>
          <w:rFonts w:ascii="Arial" w:hAnsi="Arial" w:cs="Arial"/>
          <w:lang w:val="es-BO" w:eastAsia="es-ES"/>
        </w:rPr>
        <w:t>, bajo los mismos términos y condiciones del presente Contrato.</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05866" w:rsidRPr="00C05866" w:rsidRDefault="00C05866" w:rsidP="00C05866">
      <w:pPr>
        <w:spacing w:before="120" w:after="120"/>
        <w:jc w:val="both"/>
        <w:rPr>
          <w:rFonts w:ascii="Arial" w:hAnsi="Arial" w:cs="Arial"/>
          <w:u w:val="single"/>
          <w:lang w:val="es-BO" w:eastAsia="es-ES"/>
        </w:rPr>
      </w:pPr>
      <w:r w:rsidRPr="00C05866">
        <w:rPr>
          <w:rFonts w:ascii="Arial" w:hAnsi="Arial" w:cs="Arial"/>
          <w:b/>
          <w:u w:val="single"/>
          <w:lang w:val="es-BO" w:eastAsia="es-ES"/>
        </w:rPr>
        <w:t>VIGÉSIMA.- (IMPUESTOS Y TRIBUTOS)</w:t>
      </w:r>
    </w:p>
    <w:p w:rsidR="00C05866" w:rsidRPr="00C05866" w:rsidRDefault="00C05866" w:rsidP="00C05866">
      <w:pPr>
        <w:widowControl w:val="0"/>
        <w:spacing w:before="120" w:after="120"/>
        <w:ind w:left="720" w:hanging="720"/>
        <w:jc w:val="both"/>
        <w:rPr>
          <w:rFonts w:ascii="Arial" w:hAnsi="Arial" w:cs="Arial"/>
          <w:lang w:val="es-BO" w:eastAsia="es-ES"/>
        </w:rPr>
      </w:pPr>
      <w:r w:rsidRPr="00C05866">
        <w:rPr>
          <w:rFonts w:ascii="Arial" w:hAnsi="Arial" w:cs="Arial"/>
          <w:b/>
          <w:lang w:val="es-BO" w:eastAsia="es-ES"/>
        </w:rPr>
        <w:t>20.1.</w:t>
      </w:r>
      <w:r w:rsidRPr="00C05866">
        <w:rPr>
          <w:rFonts w:ascii="Arial" w:hAnsi="Arial" w:cs="Arial"/>
          <w:b/>
          <w:lang w:val="es-BO" w:eastAsia="es-ES"/>
        </w:rPr>
        <w:tab/>
      </w:r>
      <w:r w:rsidRPr="00C05866">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C05866">
        <w:rPr>
          <w:rFonts w:ascii="Arial" w:hAnsi="Arial" w:cs="Arial"/>
          <w:b/>
          <w:lang w:val="es-BO" w:eastAsia="es-ES"/>
        </w:rPr>
        <w:t>CONTRATISTA</w:t>
      </w:r>
      <w:r w:rsidRPr="00C05866">
        <w:rPr>
          <w:rFonts w:ascii="Arial" w:hAnsi="Arial" w:cs="Arial"/>
          <w:lang w:val="es-BO" w:eastAsia="es-ES"/>
        </w:rPr>
        <w:t xml:space="preserve"> conforme a lo previsto en la Ley Aplicable, sin derecho a reembolso. La </w:t>
      </w:r>
      <w:r w:rsidRPr="00C05866">
        <w:rPr>
          <w:rFonts w:ascii="Arial" w:hAnsi="Arial" w:cs="Arial"/>
          <w:b/>
          <w:lang w:val="es-BO" w:eastAsia="es-ES"/>
        </w:rPr>
        <w:t>ENTIDAD</w:t>
      </w:r>
      <w:r w:rsidRPr="00C05866">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C05866" w:rsidRPr="00C05866" w:rsidRDefault="00C05866" w:rsidP="00C05866">
      <w:pPr>
        <w:widowControl w:val="0"/>
        <w:spacing w:before="120" w:after="120"/>
        <w:ind w:left="720" w:hanging="720"/>
        <w:jc w:val="both"/>
        <w:rPr>
          <w:rFonts w:ascii="Arial" w:hAnsi="Arial" w:cs="Arial"/>
          <w:lang w:val="es-BO" w:eastAsia="es-ES"/>
        </w:rPr>
      </w:pPr>
      <w:r w:rsidRPr="00C05866">
        <w:rPr>
          <w:rFonts w:ascii="Arial" w:hAnsi="Arial" w:cs="Arial"/>
          <w:b/>
          <w:lang w:val="es-BO" w:eastAsia="es-ES"/>
        </w:rPr>
        <w:t>20.2.</w:t>
      </w:r>
      <w:r w:rsidRPr="00C05866">
        <w:rPr>
          <w:rFonts w:ascii="Arial" w:hAnsi="Arial" w:cs="Arial"/>
          <w:lang w:val="es-BO" w:eastAsia="es-ES"/>
        </w:rPr>
        <w:tab/>
        <w:t xml:space="preserve">El </w:t>
      </w:r>
      <w:r w:rsidRPr="00C05866">
        <w:rPr>
          <w:rFonts w:ascii="Arial" w:hAnsi="Arial" w:cs="Arial"/>
          <w:b/>
          <w:lang w:val="es-BO" w:eastAsia="es-ES"/>
        </w:rPr>
        <w:t>CONTRATISTA</w:t>
      </w:r>
      <w:r w:rsidRPr="00C05866">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05866" w:rsidRPr="00C05866" w:rsidRDefault="00C05866" w:rsidP="00C05866">
      <w:pPr>
        <w:spacing w:before="120" w:after="120" w:line="195" w:lineRule="exact"/>
        <w:jc w:val="both"/>
        <w:rPr>
          <w:rFonts w:ascii="Arial" w:hAnsi="Arial" w:cs="Arial"/>
          <w:b/>
          <w:u w:val="single"/>
          <w:lang w:val="es-BO" w:eastAsia="es-ES"/>
        </w:rPr>
      </w:pPr>
      <w:r w:rsidRPr="00C05866">
        <w:rPr>
          <w:rFonts w:ascii="Arial" w:hAnsi="Arial" w:cs="Arial"/>
          <w:b/>
          <w:u w:val="single"/>
          <w:lang w:val="es-BO" w:eastAsia="es-ES"/>
        </w:rPr>
        <w:t>VIGÉSIMA PRIMERA.- (CONFIDENCIALIDAD)</w:t>
      </w:r>
    </w:p>
    <w:p w:rsidR="00C05866" w:rsidRPr="00C05866" w:rsidRDefault="00C05866" w:rsidP="00C05866">
      <w:pPr>
        <w:shd w:val="clear" w:color="auto" w:fill="FFFFFF"/>
        <w:tabs>
          <w:tab w:val="left" w:pos="426"/>
        </w:tabs>
        <w:spacing w:before="120" w:after="120"/>
        <w:ind w:right="-6"/>
        <w:contextualSpacing/>
        <w:jc w:val="both"/>
        <w:rPr>
          <w:rFonts w:ascii="Arial" w:hAnsi="Arial" w:cs="Arial"/>
          <w:lang w:val="es-BO"/>
        </w:rPr>
      </w:pPr>
      <w:r w:rsidRPr="00C05866">
        <w:rPr>
          <w:rFonts w:ascii="Arial" w:hAnsi="Arial" w:cs="Arial"/>
          <w:lang w:val="es-BO"/>
        </w:rPr>
        <w:t xml:space="preserve">El </w:t>
      </w:r>
      <w:r w:rsidRPr="00C05866">
        <w:rPr>
          <w:rFonts w:ascii="Arial" w:hAnsi="Arial" w:cs="Arial"/>
          <w:b/>
          <w:bCs/>
          <w:lang w:val="es-BO"/>
        </w:rPr>
        <w:t>CONTRATISTA</w:t>
      </w:r>
      <w:r w:rsidRPr="00C05866">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05866" w:rsidRPr="00C05866" w:rsidRDefault="00C05866" w:rsidP="00C05866">
      <w:pPr>
        <w:shd w:val="clear" w:color="auto" w:fill="FFFFFF"/>
        <w:tabs>
          <w:tab w:val="left" w:pos="426"/>
        </w:tabs>
        <w:spacing w:before="120" w:after="120"/>
        <w:ind w:right="-6"/>
        <w:contextualSpacing/>
        <w:jc w:val="both"/>
        <w:rPr>
          <w:rFonts w:ascii="Arial" w:hAnsi="Arial" w:cs="Arial"/>
          <w:lang w:val="es-BO"/>
        </w:rPr>
      </w:pPr>
    </w:p>
    <w:p w:rsidR="00C05866" w:rsidRPr="00C05866" w:rsidRDefault="00C05866" w:rsidP="00C05866">
      <w:pPr>
        <w:shd w:val="clear" w:color="auto" w:fill="FFFFFF"/>
        <w:tabs>
          <w:tab w:val="left" w:pos="426"/>
        </w:tabs>
        <w:spacing w:before="120" w:after="120"/>
        <w:ind w:right="-6"/>
        <w:contextualSpacing/>
        <w:jc w:val="both"/>
        <w:rPr>
          <w:rFonts w:ascii="Arial" w:hAnsi="Arial" w:cs="Arial"/>
          <w:lang w:val="es-BO"/>
        </w:rPr>
      </w:pPr>
      <w:r w:rsidRPr="00C05866">
        <w:rPr>
          <w:rFonts w:ascii="Arial" w:hAnsi="Arial" w:cs="Arial"/>
          <w:lang w:val="es-BO"/>
        </w:rPr>
        <w:t xml:space="preserve">Las obligaciones que el </w:t>
      </w:r>
      <w:r w:rsidRPr="00C05866">
        <w:rPr>
          <w:rFonts w:ascii="Arial" w:hAnsi="Arial" w:cs="Arial"/>
          <w:b/>
          <w:lang w:val="es-BO"/>
        </w:rPr>
        <w:t xml:space="preserve">CONTRATISTA </w:t>
      </w:r>
      <w:r w:rsidRPr="00C05866">
        <w:rPr>
          <w:rFonts w:ascii="Arial" w:hAnsi="Arial" w:cs="Arial"/>
          <w:lang w:val="es-BO"/>
        </w:rPr>
        <w:t>asume bajo este Contrato con relación a la confidencialidad, subsistirán una vez finalizado el Contrato.</w:t>
      </w:r>
    </w:p>
    <w:p w:rsidR="00C05866" w:rsidRPr="00C05866" w:rsidRDefault="00C05866" w:rsidP="00C05866">
      <w:pPr>
        <w:spacing w:before="120" w:after="120"/>
        <w:contextualSpacing/>
        <w:rPr>
          <w:rFonts w:ascii="Arial" w:hAnsi="Arial" w:cs="Arial"/>
          <w:lang w:val="es-BO"/>
        </w:rPr>
      </w:pPr>
    </w:p>
    <w:p w:rsidR="00C05866" w:rsidRPr="00C05866" w:rsidRDefault="00C05866" w:rsidP="00C05866">
      <w:pPr>
        <w:shd w:val="clear" w:color="auto" w:fill="FFFFFF"/>
        <w:tabs>
          <w:tab w:val="left" w:pos="426"/>
        </w:tabs>
        <w:spacing w:before="120" w:after="120"/>
        <w:ind w:right="-6"/>
        <w:contextualSpacing/>
        <w:jc w:val="both"/>
        <w:rPr>
          <w:rFonts w:ascii="Arial" w:hAnsi="Arial" w:cs="Arial"/>
          <w:lang w:val="es-BO"/>
        </w:rPr>
      </w:pPr>
      <w:r w:rsidRPr="00C05866">
        <w:rPr>
          <w:rFonts w:ascii="Arial" w:hAnsi="Arial" w:cs="Arial"/>
          <w:lang w:val="es-BO"/>
        </w:rPr>
        <w:t xml:space="preserve">A la terminación del presente Contrato, por resolución o por su cumplimiento, el </w:t>
      </w:r>
      <w:r w:rsidRPr="00C05866">
        <w:rPr>
          <w:rFonts w:ascii="Arial" w:hAnsi="Arial" w:cs="Arial"/>
          <w:b/>
          <w:lang w:val="es-BO"/>
        </w:rPr>
        <w:t xml:space="preserve">CONTRATISTA </w:t>
      </w:r>
      <w:r w:rsidRPr="00C05866">
        <w:rPr>
          <w:rFonts w:ascii="Arial" w:hAnsi="Arial" w:cs="Arial"/>
          <w:lang w:val="es-BO"/>
        </w:rPr>
        <w:t xml:space="preserve">está en la obligación de entregar de manera inmediata a la </w:t>
      </w:r>
      <w:r w:rsidRPr="00C05866">
        <w:rPr>
          <w:rFonts w:ascii="Arial" w:hAnsi="Arial" w:cs="Arial"/>
          <w:b/>
          <w:lang w:val="es-BO"/>
        </w:rPr>
        <w:t>ENTIDAD</w:t>
      </w:r>
      <w:r w:rsidRPr="00C05866">
        <w:rPr>
          <w:rFonts w:ascii="Arial" w:hAnsi="Arial" w:cs="Arial"/>
          <w:lang w:val="es-BO"/>
        </w:rPr>
        <w:t xml:space="preserve"> todos los documentos, notas, datos, información, y otros que hubiera entrado en posesión del </w:t>
      </w:r>
      <w:r w:rsidRPr="00C05866">
        <w:rPr>
          <w:rFonts w:ascii="Arial" w:hAnsi="Arial" w:cs="Arial"/>
          <w:b/>
          <w:lang w:val="es-BO"/>
        </w:rPr>
        <w:t>CONTRATISTA</w:t>
      </w:r>
      <w:r w:rsidRPr="00C05866">
        <w:rPr>
          <w:rFonts w:ascii="Arial" w:hAnsi="Arial" w:cs="Arial"/>
          <w:lang w:val="es-BO"/>
        </w:rPr>
        <w:t xml:space="preserve"> en virtud a la ejecución del presente Contrato, no pudiendo retener el </w:t>
      </w:r>
      <w:r w:rsidRPr="00C05866">
        <w:rPr>
          <w:rFonts w:ascii="Arial" w:hAnsi="Arial" w:cs="Arial"/>
          <w:b/>
          <w:lang w:val="es-BO"/>
        </w:rPr>
        <w:t xml:space="preserve">CONTRATISTA </w:t>
      </w:r>
      <w:r w:rsidRPr="00C05866">
        <w:rPr>
          <w:rFonts w:ascii="Arial" w:hAnsi="Arial" w:cs="Arial"/>
          <w:lang w:val="es-BO"/>
        </w:rPr>
        <w:t>ninguna copia de los mismos, ya sean en papel o en formato electrónico o digital.</w:t>
      </w:r>
    </w:p>
    <w:p w:rsidR="00C05866" w:rsidRPr="00C05866" w:rsidRDefault="00C05866" w:rsidP="00C05866">
      <w:pPr>
        <w:shd w:val="clear" w:color="auto" w:fill="FFFFFF"/>
        <w:tabs>
          <w:tab w:val="left" w:pos="426"/>
        </w:tabs>
        <w:spacing w:before="120" w:after="120"/>
        <w:ind w:right="-6"/>
        <w:contextualSpacing/>
        <w:jc w:val="both"/>
        <w:rPr>
          <w:rFonts w:ascii="Arial" w:hAnsi="Arial" w:cs="Arial"/>
          <w:lang w:val="es-BO"/>
        </w:rPr>
      </w:pPr>
    </w:p>
    <w:p w:rsidR="00C05866" w:rsidRPr="00C05866" w:rsidRDefault="00C05866" w:rsidP="00C05866">
      <w:pPr>
        <w:shd w:val="clear" w:color="auto" w:fill="FFFFFF"/>
        <w:tabs>
          <w:tab w:val="left" w:pos="426"/>
        </w:tabs>
        <w:spacing w:before="120" w:after="120"/>
        <w:ind w:right="-6"/>
        <w:contextualSpacing/>
        <w:jc w:val="both"/>
        <w:rPr>
          <w:rFonts w:ascii="Arial" w:hAnsi="Arial" w:cs="Arial"/>
          <w:lang w:val="es-BO"/>
        </w:rPr>
      </w:pPr>
      <w:r w:rsidRPr="00C05866">
        <w:rPr>
          <w:rFonts w:ascii="Arial" w:hAnsi="Arial" w:cs="Arial"/>
          <w:lang w:val="es-BO"/>
        </w:rPr>
        <w:t>El incumplimiento de la obligación de confidencialidad importara:</w:t>
      </w:r>
    </w:p>
    <w:p w:rsidR="00C05866" w:rsidRPr="00C05866" w:rsidRDefault="00C05866" w:rsidP="00EC191E">
      <w:pPr>
        <w:numPr>
          <w:ilvl w:val="0"/>
          <w:numId w:val="49"/>
        </w:numPr>
        <w:shd w:val="clear" w:color="auto" w:fill="FFFFFF"/>
        <w:tabs>
          <w:tab w:val="left" w:pos="426"/>
        </w:tabs>
        <w:spacing w:after="120"/>
        <w:ind w:left="993" w:right="-6" w:hanging="284"/>
        <w:contextualSpacing/>
        <w:jc w:val="both"/>
        <w:rPr>
          <w:rFonts w:ascii="Arial" w:hAnsi="Arial" w:cs="Arial"/>
          <w:b/>
          <w:lang w:val="es-BO" w:eastAsia="es-ES"/>
        </w:rPr>
      </w:pPr>
      <w:r w:rsidRPr="00C05866">
        <w:rPr>
          <w:rFonts w:ascii="Arial" w:hAnsi="Arial" w:cs="Arial"/>
          <w:lang w:val="es-BO" w:eastAsia="es-ES"/>
        </w:rPr>
        <w:t>La adopción de medidas judiciales y sanciones de acuerdo a normas pertinentes.</w:t>
      </w:r>
    </w:p>
    <w:p w:rsidR="00C05866" w:rsidRPr="00C05866" w:rsidRDefault="00C05866" w:rsidP="00C05866">
      <w:pPr>
        <w:shd w:val="clear" w:color="auto" w:fill="FFFFFF"/>
        <w:tabs>
          <w:tab w:val="left" w:pos="426"/>
          <w:tab w:val="left" w:pos="2093"/>
        </w:tabs>
        <w:spacing w:after="120"/>
        <w:ind w:left="993" w:right="-6"/>
        <w:contextualSpacing/>
        <w:jc w:val="both"/>
        <w:rPr>
          <w:rFonts w:ascii="Arial" w:hAnsi="Arial" w:cs="Arial"/>
          <w:b/>
          <w:lang w:val="es-BO" w:eastAsia="es-ES"/>
        </w:rPr>
      </w:pPr>
      <w:r w:rsidRPr="00C05866">
        <w:rPr>
          <w:rFonts w:ascii="Arial" w:hAnsi="Arial" w:cs="Arial"/>
          <w:b/>
          <w:lang w:val="es-BO" w:eastAsia="es-ES"/>
        </w:rPr>
        <w:tab/>
      </w:r>
    </w:p>
    <w:p w:rsidR="00C05866" w:rsidRPr="00C05866" w:rsidRDefault="00C05866" w:rsidP="00EC191E">
      <w:pPr>
        <w:numPr>
          <w:ilvl w:val="0"/>
          <w:numId w:val="49"/>
        </w:numPr>
        <w:shd w:val="clear" w:color="auto" w:fill="FFFFFF"/>
        <w:tabs>
          <w:tab w:val="left" w:pos="426"/>
        </w:tabs>
        <w:spacing w:after="120"/>
        <w:ind w:left="993" w:right="-6" w:hanging="284"/>
        <w:contextualSpacing/>
        <w:jc w:val="both"/>
        <w:rPr>
          <w:rFonts w:ascii="Arial" w:hAnsi="Arial" w:cs="Arial"/>
          <w:b/>
          <w:lang w:val="es-BO" w:eastAsia="es-ES"/>
        </w:rPr>
      </w:pPr>
      <w:r w:rsidRPr="00C05866">
        <w:rPr>
          <w:rFonts w:ascii="Arial" w:hAnsi="Arial" w:cs="Arial"/>
          <w:lang w:val="es-BO" w:eastAsia="es-ES"/>
        </w:rPr>
        <w:t>Responsabilidad por pérdida y daños.</w:t>
      </w:r>
    </w:p>
    <w:p w:rsidR="00C05866" w:rsidRPr="00C05866" w:rsidRDefault="00C05866" w:rsidP="00C05866">
      <w:pPr>
        <w:spacing w:before="120" w:after="120"/>
        <w:jc w:val="both"/>
        <w:rPr>
          <w:rFonts w:ascii="Arial" w:hAnsi="Arial" w:cs="Arial"/>
          <w:u w:val="single"/>
          <w:lang w:val="es-BO" w:eastAsia="es-ES"/>
        </w:rPr>
      </w:pPr>
      <w:r w:rsidRPr="00C05866">
        <w:rPr>
          <w:rFonts w:ascii="Arial" w:hAnsi="Arial" w:cs="Arial"/>
          <w:b/>
          <w:u w:val="single"/>
          <w:lang w:val="es-BO" w:eastAsia="es-ES"/>
        </w:rPr>
        <w:t>VIGÉSIMA SEGUNDA.- (CAUSAS DE FUERZA MAYOR Y/O CASO FORTUITO)</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lastRenderedPageBreak/>
        <w:t xml:space="preserve">Con el fin de exceptuar al </w:t>
      </w:r>
      <w:r w:rsidRPr="00C05866">
        <w:rPr>
          <w:rFonts w:ascii="Arial" w:hAnsi="Arial" w:cs="Arial"/>
          <w:b/>
          <w:lang w:val="es-BO" w:eastAsia="es-ES"/>
        </w:rPr>
        <w:t xml:space="preserve">CONTRATISTA </w:t>
      </w:r>
      <w:r w:rsidRPr="00C05866">
        <w:rPr>
          <w:rFonts w:ascii="Arial" w:hAnsi="Arial" w:cs="Arial"/>
          <w:lang w:val="es-BO" w:eastAsia="es-ES"/>
        </w:rPr>
        <w:t xml:space="preserve">de determinadas responsabilidades por mora durante la vigencia del presente Contrato, la </w:t>
      </w:r>
      <w:r w:rsidRPr="00C05866">
        <w:rPr>
          <w:rFonts w:ascii="Arial" w:hAnsi="Arial" w:cs="Arial"/>
          <w:b/>
          <w:lang w:val="es-BO" w:eastAsia="es-ES"/>
        </w:rPr>
        <w:t>ENTIDAD</w:t>
      </w:r>
      <w:r w:rsidRPr="00C05866">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05866" w:rsidRPr="00C05866" w:rsidRDefault="00C05866" w:rsidP="00C05866">
      <w:pPr>
        <w:spacing w:before="120" w:after="120"/>
        <w:ind w:left="567" w:hanging="567"/>
        <w:jc w:val="both"/>
        <w:rPr>
          <w:rFonts w:ascii="Arial" w:hAnsi="Arial" w:cs="Arial"/>
          <w:b/>
          <w:lang w:val="es-BO" w:eastAsia="es-ES"/>
        </w:rPr>
      </w:pPr>
      <w:r w:rsidRPr="00C05866">
        <w:rPr>
          <w:rFonts w:ascii="Arial" w:hAnsi="Arial" w:cs="Arial"/>
          <w:b/>
          <w:lang w:val="es-BO" w:eastAsia="es-ES"/>
        </w:rPr>
        <w:t>22.1   Condiciones de Validez:</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C05866" w:rsidRPr="00C05866" w:rsidRDefault="00C05866" w:rsidP="00EC191E">
      <w:pPr>
        <w:numPr>
          <w:ilvl w:val="0"/>
          <w:numId w:val="40"/>
        </w:numPr>
        <w:spacing w:before="120" w:after="120"/>
        <w:ind w:left="1134" w:hanging="283"/>
        <w:jc w:val="both"/>
        <w:rPr>
          <w:rFonts w:ascii="Arial" w:hAnsi="Arial" w:cs="Arial"/>
          <w:lang w:val="es-BO" w:eastAsia="es-ES"/>
        </w:rPr>
      </w:pPr>
      <w:r w:rsidRPr="00C05866">
        <w:rPr>
          <w:rFonts w:ascii="Arial" w:hAnsi="Arial" w:cs="Arial"/>
          <w:lang w:val="es-BO" w:eastAsia="es-ES"/>
        </w:rPr>
        <w:t xml:space="preserve">Las circunstancias de la fuerza mayor o caso fortuito no hayan surgido por un incumplimiento, omisión o negligencia de la Parte </w:t>
      </w:r>
      <w:proofErr w:type="spellStart"/>
      <w:r w:rsidRPr="00C05866">
        <w:rPr>
          <w:rFonts w:ascii="Arial" w:hAnsi="Arial" w:cs="Arial"/>
          <w:lang w:val="es-BO" w:eastAsia="es-ES"/>
        </w:rPr>
        <w:t>invocante</w:t>
      </w:r>
      <w:proofErr w:type="spellEnd"/>
      <w:r w:rsidRPr="00C05866">
        <w:rPr>
          <w:rFonts w:ascii="Arial" w:hAnsi="Arial" w:cs="Arial"/>
          <w:lang w:val="es-BO" w:eastAsia="es-ES"/>
        </w:rPr>
        <w:t xml:space="preserve">, o en el caso del </w:t>
      </w:r>
      <w:r w:rsidRPr="00C05866">
        <w:rPr>
          <w:rFonts w:ascii="Arial" w:hAnsi="Arial" w:cs="Arial"/>
          <w:b/>
          <w:lang w:val="es-BO" w:eastAsia="es-ES"/>
        </w:rPr>
        <w:t>CONTRATISTA</w:t>
      </w:r>
      <w:r w:rsidRPr="00C05866">
        <w:rPr>
          <w:rFonts w:ascii="Arial" w:hAnsi="Arial" w:cs="Arial"/>
          <w:lang w:val="es-BO" w:eastAsia="es-ES"/>
        </w:rPr>
        <w:t>, será aplicable también a cualquier subcontratista.</w:t>
      </w:r>
    </w:p>
    <w:p w:rsidR="00C05866" w:rsidRPr="00C05866" w:rsidRDefault="00C05866" w:rsidP="00EC191E">
      <w:pPr>
        <w:numPr>
          <w:ilvl w:val="0"/>
          <w:numId w:val="40"/>
        </w:numPr>
        <w:spacing w:before="120" w:after="120"/>
        <w:ind w:left="1134" w:hanging="283"/>
        <w:contextualSpacing/>
        <w:jc w:val="both"/>
        <w:rPr>
          <w:rFonts w:ascii="Arial" w:hAnsi="Arial" w:cs="Arial"/>
          <w:lang w:val="es-BO" w:eastAsia="es-ES"/>
        </w:rPr>
      </w:pPr>
      <w:r w:rsidRPr="00C05866">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C05866" w:rsidRPr="00C05866" w:rsidRDefault="00C05866" w:rsidP="00C05866">
      <w:pPr>
        <w:tabs>
          <w:tab w:val="left" w:pos="2820"/>
        </w:tabs>
        <w:spacing w:before="120" w:after="120"/>
        <w:ind w:left="1134" w:hanging="283"/>
        <w:contextualSpacing/>
        <w:jc w:val="both"/>
        <w:rPr>
          <w:rFonts w:ascii="Arial" w:hAnsi="Arial" w:cs="Arial"/>
          <w:lang w:val="es-BO" w:eastAsia="es-ES"/>
        </w:rPr>
      </w:pPr>
      <w:r w:rsidRPr="00C05866">
        <w:rPr>
          <w:rFonts w:ascii="Arial" w:hAnsi="Arial" w:cs="Arial"/>
          <w:lang w:val="es-BO" w:eastAsia="es-ES"/>
        </w:rPr>
        <w:tab/>
      </w:r>
      <w:r w:rsidRPr="00C05866">
        <w:rPr>
          <w:rFonts w:ascii="Arial" w:hAnsi="Arial" w:cs="Arial"/>
          <w:lang w:val="es-BO" w:eastAsia="es-ES"/>
        </w:rPr>
        <w:tab/>
      </w:r>
    </w:p>
    <w:p w:rsidR="00C05866" w:rsidRPr="00C05866" w:rsidRDefault="00C05866" w:rsidP="00EC191E">
      <w:pPr>
        <w:numPr>
          <w:ilvl w:val="0"/>
          <w:numId w:val="40"/>
        </w:numPr>
        <w:spacing w:before="120" w:after="120"/>
        <w:ind w:left="1134" w:hanging="283"/>
        <w:contextualSpacing/>
        <w:jc w:val="both"/>
        <w:rPr>
          <w:rFonts w:ascii="Arial" w:hAnsi="Arial" w:cs="Arial"/>
          <w:lang w:val="es-BO" w:eastAsia="es-ES"/>
        </w:rPr>
      </w:pPr>
      <w:r w:rsidRPr="00C05866">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C05866">
        <w:rPr>
          <w:rFonts w:ascii="Arial" w:hAnsi="Arial" w:cs="Arial"/>
          <w:b/>
          <w:lang w:val="es-BO" w:eastAsia="es-ES"/>
        </w:rPr>
        <w:t xml:space="preserve"> </w:t>
      </w:r>
      <w:r w:rsidRPr="00C05866">
        <w:rPr>
          <w:rFonts w:ascii="Arial" w:hAnsi="Arial" w:cs="Arial"/>
          <w:lang w:val="es-BO" w:eastAsia="es-ES"/>
        </w:rPr>
        <w:t>y limitar el daño al mismo.</w:t>
      </w:r>
    </w:p>
    <w:p w:rsidR="00C05866" w:rsidRPr="00C05866" w:rsidRDefault="00C05866" w:rsidP="00C05866">
      <w:pPr>
        <w:spacing w:before="120" w:after="120"/>
        <w:contextualSpacing/>
        <w:jc w:val="both"/>
        <w:rPr>
          <w:rFonts w:ascii="Arial" w:hAnsi="Arial" w:cs="Arial"/>
          <w:lang w:val="es-BO" w:eastAsia="es-ES"/>
        </w:rPr>
      </w:pP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 xml:space="preserve">Previo cumplimiento por parte del </w:t>
      </w:r>
      <w:r w:rsidRPr="00C05866">
        <w:rPr>
          <w:rFonts w:ascii="Arial" w:hAnsi="Arial" w:cs="Arial"/>
          <w:b/>
          <w:lang w:val="es-BO" w:eastAsia="es-ES"/>
        </w:rPr>
        <w:t>CONTRATISTA</w:t>
      </w:r>
      <w:r w:rsidRPr="00C05866">
        <w:rPr>
          <w:rFonts w:ascii="Arial" w:hAnsi="Arial" w:cs="Arial"/>
          <w:lang w:val="es-BO" w:eastAsia="es-ES"/>
        </w:rPr>
        <w:t xml:space="preserve"> de lo establecido precedentemente dentro de los 2 (dos) días hábiles la </w:t>
      </w:r>
      <w:r w:rsidRPr="00C05866">
        <w:rPr>
          <w:rFonts w:ascii="Arial" w:hAnsi="Arial" w:cs="Arial"/>
          <w:b/>
          <w:lang w:val="es-BO" w:eastAsia="es-ES"/>
        </w:rPr>
        <w:t>ENTIDAD</w:t>
      </w:r>
      <w:r w:rsidRPr="00C05866">
        <w:rPr>
          <w:rFonts w:ascii="Arial" w:hAnsi="Arial" w:cs="Arial"/>
          <w:lang w:val="es-BO" w:eastAsia="es-ES"/>
        </w:rPr>
        <w:t xml:space="preserve"> debe aprobar la existencia del impedimento, sin el cual, de ninguna manera y por ningún motivo podrá solicitar luego a la </w:t>
      </w:r>
      <w:r w:rsidRPr="00C05866">
        <w:rPr>
          <w:rFonts w:ascii="Arial" w:hAnsi="Arial" w:cs="Arial"/>
          <w:b/>
          <w:lang w:val="es-BO" w:eastAsia="es-ES"/>
        </w:rPr>
        <w:t>ENTIDAD</w:t>
      </w:r>
      <w:r w:rsidRPr="00C05866">
        <w:rPr>
          <w:rFonts w:ascii="Arial" w:hAnsi="Arial" w:cs="Arial"/>
          <w:lang w:val="es-BO" w:eastAsia="es-ES"/>
        </w:rPr>
        <w:t xml:space="preserve"> por escrito la ampliación del plazo del Contrato y/o pago de multas.</w:t>
      </w:r>
    </w:p>
    <w:p w:rsidR="00C05866" w:rsidRPr="00C05866" w:rsidRDefault="00C05866" w:rsidP="00C05866">
      <w:pPr>
        <w:spacing w:before="120" w:after="120"/>
        <w:ind w:left="567" w:hanging="567"/>
        <w:jc w:val="both"/>
        <w:rPr>
          <w:rFonts w:ascii="Arial" w:hAnsi="Arial" w:cs="Arial"/>
          <w:b/>
          <w:lang w:val="es-BO" w:eastAsia="es-ES"/>
        </w:rPr>
      </w:pPr>
      <w:r w:rsidRPr="00C05866">
        <w:rPr>
          <w:rFonts w:ascii="Arial" w:hAnsi="Arial" w:cs="Arial"/>
          <w:b/>
          <w:lang w:val="es-BO" w:eastAsia="es-ES"/>
        </w:rPr>
        <w:t>22.2   Cumplimiento ininterrumpido:</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 xml:space="preserve">Cuando ocurra una fuerza mayor o caso fortuito, el </w:t>
      </w:r>
      <w:r w:rsidRPr="00C05866">
        <w:rPr>
          <w:rFonts w:ascii="Arial" w:hAnsi="Arial" w:cs="Arial"/>
          <w:b/>
          <w:lang w:val="es-BO" w:eastAsia="es-ES"/>
        </w:rPr>
        <w:t xml:space="preserve">CONTRATISTA </w:t>
      </w:r>
      <w:r w:rsidRPr="00C05866">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C05866">
        <w:rPr>
          <w:rFonts w:ascii="Arial" w:hAnsi="Arial" w:cs="Arial"/>
          <w:b/>
          <w:lang w:val="es-BO" w:eastAsia="es-ES"/>
        </w:rPr>
        <w:t>ENTIDAD</w:t>
      </w:r>
      <w:r w:rsidRPr="00C05866">
        <w:rPr>
          <w:rFonts w:ascii="Arial" w:hAnsi="Arial" w:cs="Arial"/>
          <w:lang w:val="es-BO" w:eastAsia="es-ES"/>
        </w:rPr>
        <w:t xml:space="preserve">. </w:t>
      </w:r>
    </w:p>
    <w:p w:rsidR="00C05866" w:rsidRPr="00C05866" w:rsidRDefault="00C05866" w:rsidP="00C05866">
      <w:pPr>
        <w:spacing w:before="120" w:after="120"/>
        <w:ind w:left="567" w:hanging="567"/>
        <w:jc w:val="both"/>
        <w:rPr>
          <w:rFonts w:ascii="Arial" w:hAnsi="Arial" w:cs="Arial"/>
          <w:b/>
          <w:lang w:val="es-BO" w:eastAsia="es-ES"/>
        </w:rPr>
      </w:pPr>
      <w:r w:rsidRPr="00C05866">
        <w:rPr>
          <w:rFonts w:ascii="Arial" w:hAnsi="Arial" w:cs="Arial"/>
          <w:b/>
          <w:lang w:val="es-BO" w:eastAsia="es-ES"/>
        </w:rPr>
        <w:t>22.3   Prórrogas:</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C05866" w:rsidRPr="00C05866" w:rsidRDefault="00C05866" w:rsidP="00C05866">
      <w:pPr>
        <w:autoSpaceDE w:val="0"/>
        <w:autoSpaceDN w:val="0"/>
        <w:spacing w:before="120" w:after="120"/>
        <w:jc w:val="both"/>
        <w:rPr>
          <w:rFonts w:ascii="Arial" w:hAnsi="Arial" w:cs="Arial"/>
          <w:lang w:val="es-BO" w:eastAsia="es-ES"/>
        </w:rPr>
      </w:pPr>
      <w:r w:rsidRPr="00C05866">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Si la razón impeditiva o sus causas perduraren por más de 15 (quince) días calendario consecutivo, cualquiera de las Partes deberá notificar a la otra, por escrito, la resolución del Contrato de conformidad a la cláusula (Terminación del Contrato).</w:t>
      </w:r>
    </w:p>
    <w:p w:rsidR="00C05866" w:rsidRPr="00C05866" w:rsidRDefault="00C05866" w:rsidP="00C05866">
      <w:pPr>
        <w:spacing w:before="120" w:after="120"/>
        <w:jc w:val="both"/>
        <w:rPr>
          <w:rFonts w:ascii="Arial" w:hAnsi="Arial" w:cs="Arial"/>
          <w:u w:val="single"/>
          <w:lang w:val="es-BO" w:eastAsia="es-ES"/>
        </w:rPr>
      </w:pPr>
      <w:r w:rsidRPr="00C05866">
        <w:rPr>
          <w:rFonts w:ascii="Arial" w:hAnsi="Arial" w:cs="Arial"/>
          <w:b/>
          <w:u w:val="single"/>
          <w:lang w:val="es-BO" w:eastAsia="es-ES"/>
        </w:rPr>
        <w:t>VIGÉSIMA TERCERA.- (TERMINACIÓN DEL CONTRATO)</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El presente Contrato concluirá por una de las siguientes causas:</w:t>
      </w:r>
    </w:p>
    <w:p w:rsidR="00C05866" w:rsidRPr="00C05866" w:rsidRDefault="00C05866" w:rsidP="00C05866">
      <w:pPr>
        <w:spacing w:before="120" w:after="120"/>
        <w:ind w:left="705" w:hanging="705"/>
        <w:jc w:val="both"/>
        <w:rPr>
          <w:rFonts w:ascii="Arial" w:hAnsi="Arial" w:cs="Arial"/>
          <w:lang w:val="es-BO" w:eastAsia="es-ES"/>
        </w:rPr>
      </w:pPr>
      <w:r w:rsidRPr="00C05866">
        <w:rPr>
          <w:rFonts w:ascii="Arial" w:hAnsi="Arial" w:cs="Arial"/>
          <w:b/>
          <w:lang w:val="es-BO" w:eastAsia="es-ES"/>
        </w:rPr>
        <w:lastRenderedPageBreak/>
        <w:t>23.1.</w:t>
      </w:r>
      <w:r w:rsidRPr="00C05866">
        <w:rPr>
          <w:rFonts w:ascii="Arial" w:hAnsi="Arial" w:cs="Arial"/>
          <w:b/>
          <w:lang w:val="es-BO" w:eastAsia="es-ES"/>
        </w:rPr>
        <w:tab/>
        <w:t>Por Cumplimiento del Contrato:</w:t>
      </w:r>
      <w:r w:rsidRPr="00C05866">
        <w:rPr>
          <w:rFonts w:ascii="Arial" w:hAnsi="Arial" w:cs="Arial"/>
          <w:lang w:val="es-BO" w:eastAsia="es-ES"/>
        </w:rPr>
        <w:t xml:space="preserve"> </w:t>
      </w:r>
    </w:p>
    <w:p w:rsidR="00C05866" w:rsidRPr="00C05866" w:rsidRDefault="00C05866" w:rsidP="00C05866">
      <w:pPr>
        <w:spacing w:before="120" w:after="120"/>
        <w:ind w:left="705"/>
        <w:jc w:val="both"/>
        <w:rPr>
          <w:rFonts w:ascii="Arial" w:hAnsi="Arial" w:cs="Arial"/>
          <w:b/>
          <w:lang w:val="es-BO" w:eastAsia="es-ES"/>
        </w:rPr>
      </w:pPr>
      <w:r w:rsidRPr="00C05866">
        <w:rPr>
          <w:rFonts w:ascii="Arial" w:hAnsi="Arial" w:cs="Arial"/>
          <w:lang w:val="es-BO" w:eastAsia="es-ES"/>
        </w:rPr>
        <w:t xml:space="preserve">De forma normal, tanto la </w:t>
      </w:r>
      <w:r w:rsidRPr="00C05866">
        <w:rPr>
          <w:rFonts w:ascii="Arial" w:hAnsi="Arial" w:cs="Arial"/>
          <w:b/>
          <w:lang w:val="es-BO" w:eastAsia="es-ES"/>
        </w:rPr>
        <w:t xml:space="preserve">ENTIDAD </w:t>
      </w:r>
      <w:r w:rsidRPr="00C05866">
        <w:rPr>
          <w:rFonts w:ascii="Arial" w:hAnsi="Arial" w:cs="Arial"/>
          <w:lang w:val="es-BO" w:eastAsia="es-ES"/>
        </w:rPr>
        <w:t xml:space="preserve">como el </w:t>
      </w:r>
      <w:r w:rsidRPr="00C05866">
        <w:rPr>
          <w:rFonts w:ascii="Arial" w:hAnsi="Arial" w:cs="Arial"/>
          <w:b/>
          <w:lang w:val="es-BO" w:eastAsia="es-ES"/>
        </w:rPr>
        <w:t>CONTRATISTA</w:t>
      </w:r>
      <w:r w:rsidRPr="00C05866">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C05866">
        <w:rPr>
          <w:rFonts w:ascii="Arial" w:hAnsi="Arial" w:cs="Arial"/>
          <w:b/>
          <w:lang w:val="es-BO" w:eastAsia="es-ES"/>
        </w:rPr>
        <w:t>.</w:t>
      </w:r>
    </w:p>
    <w:p w:rsidR="00C05866" w:rsidRPr="00C05866" w:rsidRDefault="00C05866" w:rsidP="00C05866">
      <w:pPr>
        <w:spacing w:before="120" w:after="120"/>
        <w:ind w:left="705" w:hanging="705"/>
        <w:jc w:val="both"/>
        <w:rPr>
          <w:rFonts w:ascii="Arial" w:hAnsi="Arial" w:cs="Arial"/>
          <w:lang w:val="es-BO" w:eastAsia="es-ES"/>
        </w:rPr>
      </w:pPr>
      <w:r w:rsidRPr="00C05866">
        <w:rPr>
          <w:rFonts w:ascii="Arial" w:hAnsi="Arial" w:cs="Arial"/>
          <w:b/>
          <w:lang w:val="es-BO" w:eastAsia="es-ES"/>
        </w:rPr>
        <w:t>23.2.</w:t>
      </w:r>
      <w:r w:rsidRPr="00C05866">
        <w:rPr>
          <w:rFonts w:ascii="Arial" w:hAnsi="Arial" w:cs="Arial"/>
          <w:b/>
          <w:lang w:val="es-BO" w:eastAsia="es-ES"/>
        </w:rPr>
        <w:tab/>
        <w:t xml:space="preserve">Por Resolución del Contrato: </w:t>
      </w:r>
    </w:p>
    <w:p w:rsidR="00C05866" w:rsidRPr="00C05866" w:rsidRDefault="00C05866" w:rsidP="00C05866">
      <w:pPr>
        <w:spacing w:before="120" w:after="120"/>
        <w:ind w:left="705"/>
        <w:jc w:val="both"/>
        <w:rPr>
          <w:rFonts w:ascii="Arial" w:hAnsi="Arial" w:cs="Arial"/>
          <w:lang w:val="es-BO" w:eastAsia="es-ES"/>
        </w:rPr>
      </w:pPr>
      <w:r w:rsidRPr="00C05866">
        <w:rPr>
          <w:rFonts w:ascii="Arial" w:hAnsi="Arial" w:cs="Arial"/>
          <w:lang w:val="es-BO" w:eastAsia="es-ES"/>
        </w:rPr>
        <w:t xml:space="preserve">Si se diera el caso y como una forma excepcional de terminar el Contrato, a los efectos legales correspondientes, la </w:t>
      </w:r>
      <w:r w:rsidRPr="00C05866">
        <w:rPr>
          <w:rFonts w:ascii="Arial" w:hAnsi="Arial" w:cs="Arial"/>
          <w:b/>
          <w:lang w:val="es-BO" w:eastAsia="es-ES"/>
        </w:rPr>
        <w:t>ENTIDAD</w:t>
      </w:r>
      <w:r w:rsidRPr="00C05866">
        <w:rPr>
          <w:rFonts w:ascii="Arial" w:hAnsi="Arial" w:cs="Arial"/>
          <w:lang w:val="es-BO" w:eastAsia="es-ES"/>
        </w:rPr>
        <w:t xml:space="preserve"> y el </w:t>
      </w:r>
      <w:r w:rsidRPr="00C05866">
        <w:rPr>
          <w:rFonts w:ascii="Arial" w:hAnsi="Arial" w:cs="Arial"/>
          <w:b/>
          <w:lang w:val="es-BO" w:eastAsia="es-ES"/>
        </w:rPr>
        <w:t>CONTRATISTA,</w:t>
      </w:r>
      <w:r w:rsidRPr="00C05866">
        <w:rPr>
          <w:rFonts w:ascii="Arial" w:hAnsi="Arial" w:cs="Arial"/>
          <w:lang w:val="es-BO" w:eastAsia="es-ES"/>
        </w:rPr>
        <w:t xml:space="preserve"> acuerdan las siguientes causales para procesar la resolución del Contrato:</w:t>
      </w:r>
    </w:p>
    <w:p w:rsidR="00C05866" w:rsidRPr="00C05866" w:rsidRDefault="00C05866" w:rsidP="00C05866">
      <w:pPr>
        <w:spacing w:before="120" w:after="120"/>
        <w:ind w:left="1410" w:hanging="705"/>
        <w:jc w:val="both"/>
        <w:rPr>
          <w:rFonts w:ascii="Arial" w:hAnsi="Arial" w:cs="Arial"/>
          <w:b/>
          <w:lang w:val="es-BO" w:eastAsia="es-ES"/>
        </w:rPr>
      </w:pPr>
      <w:r w:rsidRPr="00C05866">
        <w:rPr>
          <w:rFonts w:ascii="Arial" w:hAnsi="Arial" w:cs="Arial"/>
          <w:b/>
          <w:lang w:val="es-BO" w:eastAsia="es-ES"/>
        </w:rPr>
        <w:t>23.2.1.</w:t>
      </w:r>
      <w:r w:rsidRPr="00C05866">
        <w:rPr>
          <w:rFonts w:ascii="Arial" w:hAnsi="Arial" w:cs="Arial"/>
          <w:b/>
          <w:lang w:val="es-BO" w:eastAsia="es-ES"/>
        </w:rPr>
        <w:tab/>
        <w:t>Resolución a requerimiento de la ENTIDAD, por causales atribuibles al CONTRATISTA.</w:t>
      </w:r>
    </w:p>
    <w:p w:rsidR="00C05866" w:rsidRPr="00C05866" w:rsidRDefault="00C05866" w:rsidP="00C05866">
      <w:pPr>
        <w:spacing w:before="120" w:after="120"/>
        <w:ind w:left="1418" w:hanging="5"/>
        <w:jc w:val="both"/>
        <w:rPr>
          <w:rFonts w:ascii="Arial" w:hAnsi="Arial" w:cs="Arial"/>
          <w:lang w:val="es-BO" w:eastAsia="es-ES"/>
        </w:rPr>
      </w:pPr>
      <w:r w:rsidRPr="00C05866">
        <w:rPr>
          <w:rFonts w:ascii="Arial" w:hAnsi="Arial" w:cs="Arial"/>
          <w:lang w:val="es-BO" w:eastAsia="es-ES"/>
        </w:rPr>
        <w:t xml:space="preserve">La </w:t>
      </w:r>
      <w:r w:rsidRPr="00C05866">
        <w:rPr>
          <w:rFonts w:ascii="Arial" w:hAnsi="Arial" w:cs="Arial"/>
          <w:b/>
          <w:lang w:val="es-BO" w:eastAsia="es-ES"/>
        </w:rPr>
        <w:t>ENTIDAD</w:t>
      </w:r>
      <w:r w:rsidRPr="00C05866">
        <w:rPr>
          <w:rFonts w:ascii="Arial" w:hAnsi="Arial" w:cs="Arial"/>
          <w:lang w:val="es-BO" w:eastAsia="es-ES"/>
        </w:rPr>
        <w:t>, podrá proceder al trámite de resolución del Contrato, en los siguientes casos:</w:t>
      </w:r>
    </w:p>
    <w:p w:rsidR="00C05866" w:rsidRPr="00C05866" w:rsidRDefault="00C05866" w:rsidP="00EC191E">
      <w:pPr>
        <w:numPr>
          <w:ilvl w:val="0"/>
          <w:numId w:val="45"/>
        </w:numPr>
        <w:spacing w:after="240"/>
        <w:ind w:left="1769" w:hanging="357"/>
        <w:contextualSpacing/>
        <w:jc w:val="both"/>
        <w:rPr>
          <w:rFonts w:ascii="Arial" w:hAnsi="Arial" w:cs="Arial"/>
          <w:lang w:val="es-BO" w:eastAsia="es-ES"/>
        </w:rPr>
      </w:pPr>
      <w:r w:rsidRPr="00C05866">
        <w:rPr>
          <w:rFonts w:ascii="Arial" w:hAnsi="Arial" w:cs="Arial"/>
          <w:lang w:val="es-BO" w:eastAsia="es-ES"/>
        </w:rPr>
        <w:t xml:space="preserve">Por disolución del </w:t>
      </w:r>
      <w:r w:rsidRPr="00C05866">
        <w:rPr>
          <w:rFonts w:ascii="Arial" w:hAnsi="Arial" w:cs="Arial"/>
          <w:b/>
          <w:lang w:val="es-BO" w:eastAsia="es-ES"/>
        </w:rPr>
        <w:t>CONTRATISTA.</w:t>
      </w:r>
    </w:p>
    <w:p w:rsidR="00C05866" w:rsidRPr="00C05866" w:rsidRDefault="00C05866" w:rsidP="00C05866">
      <w:pPr>
        <w:spacing w:after="240"/>
        <w:ind w:left="1770"/>
        <w:contextualSpacing/>
        <w:jc w:val="both"/>
        <w:rPr>
          <w:rFonts w:ascii="Arial" w:hAnsi="Arial" w:cs="Arial"/>
          <w:lang w:val="es-BO" w:eastAsia="es-ES"/>
        </w:rPr>
      </w:pPr>
    </w:p>
    <w:p w:rsidR="00C05866" w:rsidRPr="00C05866" w:rsidRDefault="00C05866" w:rsidP="00EC191E">
      <w:pPr>
        <w:numPr>
          <w:ilvl w:val="0"/>
          <w:numId w:val="45"/>
        </w:numPr>
        <w:spacing w:after="240"/>
        <w:contextualSpacing/>
        <w:jc w:val="both"/>
        <w:rPr>
          <w:rFonts w:ascii="Arial" w:hAnsi="Arial" w:cs="Arial"/>
          <w:lang w:val="es-BO" w:eastAsia="es-ES"/>
        </w:rPr>
      </w:pPr>
      <w:r w:rsidRPr="00C05866">
        <w:rPr>
          <w:rFonts w:ascii="Arial" w:hAnsi="Arial" w:cs="Arial"/>
          <w:lang w:val="es-BO" w:eastAsia="es-ES"/>
        </w:rPr>
        <w:t xml:space="preserve">Por quiebra declarada del </w:t>
      </w:r>
      <w:r w:rsidRPr="00C05866">
        <w:rPr>
          <w:rFonts w:ascii="Arial" w:hAnsi="Arial" w:cs="Arial"/>
          <w:b/>
          <w:lang w:val="es-BO" w:eastAsia="es-ES"/>
        </w:rPr>
        <w:t>CONTRATISTA</w:t>
      </w:r>
      <w:r w:rsidRPr="00C05866">
        <w:rPr>
          <w:rFonts w:ascii="Arial" w:hAnsi="Arial" w:cs="Arial"/>
          <w:lang w:val="es-BO" w:eastAsia="es-ES"/>
        </w:rPr>
        <w:t>.</w:t>
      </w:r>
    </w:p>
    <w:p w:rsidR="00C05866" w:rsidRPr="00C05866" w:rsidRDefault="00C05866" w:rsidP="00C05866">
      <w:pPr>
        <w:spacing w:after="240"/>
        <w:ind w:left="1770"/>
        <w:contextualSpacing/>
        <w:jc w:val="both"/>
        <w:rPr>
          <w:rFonts w:ascii="Arial" w:hAnsi="Arial" w:cs="Arial"/>
          <w:lang w:val="es-BO" w:eastAsia="es-ES"/>
        </w:rPr>
      </w:pPr>
    </w:p>
    <w:p w:rsidR="00C05866" w:rsidRPr="00C05866" w:rsidRDefault="00C05866" w:rsidP="00EC191E">
      <w:pPr>
        <w:numPr>
          <w:ilvl w:val="0"/>
          <w:numId w:val="45"/>
        </w:numPr>
        <w:spacing w:after="240"/>
        <w:contextualSpacing/>
        <w:jc w:val="both"/>
        <w:rPr>
          <w:rFonts w:ascii="Arial" w:hAnsi="Arial" w:cs="Arial"/>
          <w:lang w:val="es-BO" w:eastAsia="es-ES"/>
        </w:rPr>
      </w:pPr>
      <w:r w:rsidRPr="00C05866">
        <w:rPr>
          <w:rFonts w:ascii="Arial" w:hAnsi="Arial" w:cs="Arial"/>
          <w:lang w:val="es-BO" w:eastAsia="es-ES"/>
        </w:rPr>
        <w:t xml:space="preserve">Por incumplimiento en la prestación del Servicio, a requerimiento de la </w:t>
      </w:r>
      <w:r w:rsidRPr="00C05866">
        <w:rPr>
          <w:rFonts w:ascii="Arial" w:hAnsi="Arial" w:cs="Arial"/>
          <w:b/>
          <w:lang w:val="es-BO" w:eastAsia="es-ES"/>
        </w:rPr>
        <w:t xml:space="preserve">ENTIDAD </w:t>
      </w:r>
      <w:r w:rsidRPr="00C05866">
        <w:rPr>
          <w:rFonts w:ascii="Arial" w:hAnsi="Arial" w:cs="Arial"/>
          <w:lang w:val="es-BO" w:eastAsia="es-ES"/>
        </w:rPr>
        <w:t xml:space="preserve">o el Fiscal del Servicio en asuntos relacionados con el objeto del presente Contrato y lo establecido en las especificaciones técnicas. </w:t>
      </w:r>
    </w:p>
    <w:p w:rsidR="00C05866" w:rsidRPr="00C05866" w:rsidRDefault="00C05866" w:rsidP="00C05866">
      <w:pPr>
        <w:spacing w:after="240"/>
        <w:ind w:left="1770"/>
        <w:contextualSpacing/>
        <w:jc w:val="both"/>
        <w:rPr>
          <w:rFonts w:ascii="Arial" w:hAnsi="Arial" w:cs="Arial"/>
          <w:lang w:val="es-BO" w:eastAsia="es-ES"/>
        </w:rPr>
      </w:pPr>
    </w:p>
    <w:p w:rsidR="00C05866" w:rsidRPr="00C05866" w:rsidRDefault="00C05866" w:rsidP="00EC191E">
      <w:pPr>
        <w:numPr>
          <w:ilvl w:val="0"/>
          <w:numId w:val="45"/>
        </w:numPr>
        <w:spacing w:after="240"/>
        <w:contextualSpacing/>
        <w:jc w:val="both"/>
        <w:rPr>
          <w:rFonts w:ascii="Arial" w:hAnsi="Arial" w:cs="Arial"/>
          <w:lang w:val="es-BO" w:eastAsia="es-ES"/>
        </w:rPr>
      </w:pPr>
      <w:r w:rsidRPr="00C05866">
        <w:rPr>
          <w:rFonts w:ascii="Arial" w:hAnsi="Arial" w:cs="Arial"/>
          <w:lang w:val="es-BO" w:eastAsia="es-ES"/>
        </w:rPr>
        <w:t>Por paralización del Servicio sin justificación, por el lapso de ____________ días calendario continuos.</w:t>
      </w:r>
    </w:p>
    <w:p w:rsidR="00C05866" w:rsidRPr="00C05866" w:rsidRDefault="00C05866" w:rsidP="00C05866">
      <w:pPr>
        <w:spacing w:after="240"/>
        <w:ind w:left="1770"/>
        <w:contextualSpacing/>
        <w:jc w:val="both"/>
        <w:rPr>
          <w:rFonts w:ascii="Arial" w:hAnsi="Arial" w:cs="Arial"/>
          <w:lang w:val="es-BO" w:eastAsia="es-ES"/>
        </w:rPr>
      </w:pPr>
    </w:p>
    <w:p w:rsidR="00C05866" w:rsidRPr="00C05866" w:rsidRDefault="00C05866" w:rsidP="00EC191E">
      <w:pPr>
        <w:numPr>
          <w:ilvl w:val="0"/>
          <w:numId w:val="45"/>
        </w:numPr>
        <w:spacing w:after="240"/>
        <w:contextualSpacing/>
        <w:jc w:val="both"/>
        <w:rPr>
          <w:rFonts w:ascii="Arial" w:hAnsi="Arial" w:cs="Arial"/>
          <w:lang w:val="es-BO" w:eastAsia="es-ES"/>
        </w:rPr>
      </w:pPr>
      <w:r w:rsidRPr="00C05866">
        <w:rPr>
          <w:rFonts w:ascii="Arial" w:hAnsi="Arial" w:cs="Arial"/>
          <w:lang w:val="es-BO" w:eastAsia="es-ES"/>
        </w:rPr>
        <w:t>Por negligencia reiterada (2 veces) en el cumplimiento de las especificaciones técnicas, u otras especificaciones, o instrucciones escritas del Fiscal del Servicio</w:t>
      </w:r>
      <w:r w:rsidRPr="00C05866">
        <w:rPr>
          <w:rFonts w:ascii="Arial" w:hAnsi="Arial" w:cs="Arial"/>
          <w:b/>
          <w:lang w:val="es-BO" w:eastAsia="es-ES"/>
        </w:rPr>
        <w:t>.</w:t>
      </w:r>
    </w:p>
    <w:p w:rsidR="00C05866" w:rsidRPr="00C05866" w:rsidRDefault="00C05866" w:rsidP="00C05866">
      <w:pPr>
        <w:spacing w:after="240"/>
        <w:ind w:left="1770"/>
        <w:contextualSpacing/>
        <w:jc w:val="both"/>
        <w:rPr>
          <w:rFonts w:ascii="Arial" w:hAnsi="Arial" w:cs="Arial"/>
          <w:lang w:val="es-BO" w:eastAsia="es-ES"/>
        </w:rPr>
      </w:pPr>
    </w:p>
    <w:p w:rsidR="00C05866" w:rsidRPr="00C05866" w:rsidRDefault="00C05866" w:rsidP="00EC191E">
      <w:pPr>
        <w:numPr>
          <w:ilvl w:val="0"/>
          <w:numId w:val="45"/>
        </w:numPr>
        <w:spacing w:after="240"/>
        <w:contextualSpacing/>
        <w:jc w:val="both"/>
        <w:rPr>
          <w:rFonts w:ascii="Arial" w:hAnsi="Arial" w:cs="Arial"/>
          <w:lang w:val="es-BO" w:eastAsia="es-ES"/>
        </w:rPr>
      </w:pPr>
      <w:r w:rsidRPr="00C05866">
        <w:rPr>
          <w:rFonts w:ascii="Arial" w:hAnsi="Arial" w:cs="Arial"/>
          <w:lang w:val="es-BO" w:eastAsia="es-ES"/>
        </w:rPr>
        <w:t>Por falta de pago de salarios a su personal y otras obligaciones contractuales que afecten al Servicio.</w:t>
      </w:r>
    </w:p>
    <w:p w:rsidR="00C05866" w:rsidRPr="00C05866" w:rsidRDefault="00C05866" w:rsidP="00C05866">
      <w:pPr>
        <w:spacing w:after="240"/>
        <w:ind w:left="1770"/>
        <w:contextualSpacing/>
        <w:jc w:val="both"/>
        <w:rPr>
          <w:rFonts w:ascii="Arial" w:hAnsi="Arial" w:cs="Arial"/>
          <w:lang w:val="es-BO" w:eastAsia="es-ES"/>
        </w:rPr>
      </w:pPr>
    </w:p>
    <w:p w:rsidR="00C05866" w:rsidRPr="00C05866" w:rsidRDefault="00C05866" w:rsidP="00EC191E">
      <w:pPr>
        <w:numPr>
          <w:ilvl w:val="0"/>
          <w:numId w:val="45"/>
        </w:numPr>
        <w:spacing w:after="240"/>
        <w:contextualSpacing/>
        <w:jc w:val="both"/>
        <w:rPr>
          <w:rFonts w:ascii="Arial" w:hAnsi="Arial" w:cs="Arial"/>
          <w:lang w:val="es-BO" w:eastAsia="es-ES"/>
        </w:rPr>
      </w:pPr>
      <w:r w:rsidRPr="00C05866">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C05866" w:rsidRPr="00C05866" w:rsidRDefault="00C05866" w:rsidP="00C05866">
      <w:pPr>
        <w:spacing w:after="240"/>
        <w:ind w:left="720"/>
        <w:contextualSpacing/>
        <w:rPr>
          <w:rFonts w:ascii="Arial" w:hAnsi="Arial" w:cs="Arial"/>
          <w:lang w:val="es-BO" w:eastAsia="es-ES"/>
        </w:rPr>
      </w:pPr>
    </w:p>
    <w:p w:rsidR="00C05866" w:rsidRPr="00C05866" w:rsidRDefault="00C05866" w:rsidP="00EC191E">
      <w:pPr>
        <w:numPr>
          <w:ilvl w:val="0"/>
          <w:numId w:val="45"/>
        </w:numPr>
        <w:spacing w:after="240"/>
        <w:contextualSpacing/>
        <w:jc w:val="both"/>
        <w:rPr>
          <w:rFonts w:ascii="Arial" w:hAnsi="Arial" w:cs="Arial"/>
          <w:lang w:val="es-BO" w:eastAsia="es-ES"/>
        </w:rPr>
      </w:pPr>
      <w:r w:rsidRPr="00C05866">
        <w:rPr>
          <w:rFonts w:ascii="Arial" w:hAnsi="Arial" w:cs="Arial"/>
          <w:lang w:val="es-BO" w:eastAsia="es-ES"/>
        </w:rPr>
        <w:t>Por fuerza mayor o caso fortuito.</w:t>
      </w:r>
    </w:p>
    <w:p w:rsidR="00C05866" w:rsidRPr="00C05866" w:rsidRDefault="00C05866" w:rsidP="00C05866">
      <w:pPr>
        <w:spacing w:after="240"/>
        <w:ind w:left="1770"/>
        <w:contextualSpacing/>
        <w:jc w:val="both"/>
        <w:rPr>
          <w:rFonts w:ascii="Arial" w:hAnsi="Arial" w:cs="Arial"/>
          <w:lang w:val="es-BO" w:eastAsia="es-ES"/>
        </w:rPr>
      </w:pPr>
    </w:p>
    <w:p w:rsidR="00C05866" w:rsidRPr="00C05866" w:rsidRDefault="00C05866" w:rsidP="00EC191E">
      <w:pPr>
        <w:numPr>
          <w:ilvl w:val="0"/>
          <w:numId w:val="45"/>
        </w:numPr>
        <w:spacing w:after="240"/>
        <w:contextualSpacing/>
        <w:jc w:val="both"/>
        <w:rPr>
          <w:rFonts w:ascii="Arial" w:hAnsi="Arial" w:cs="Arial"/>
          <w:lang w:val="es-BO" w:eastAsia="es-ES"/>
        </w:rPr>
      </w:pPr>
      <w:r w:rsidRPr="00C05866">
        <w:rPr>
          <w:rFonts w:ascii="Arial" w:hAnsi="Arial" w:cs="Arial"/>
          <w:lang w:val="es-BO" w:eastAsia="es-ES"/>
        </w:rPr>
        <w:t>Por incumplimiento a la cláusula (anticorrupción).</w:t>
      </w:r>
    </w:p>
    <w:p w:rsidR="00C05866" w:rsidRPr="00C05866" w:rsidRDefault="00C05866" w:rsidP="00C05866">
      <w:pPr>
        <w:spacing w:before="120" w:after="120"/>
        <w:ind w:left="1410" w:hanging="702"/>
        <w:jc w:val="both"/>
        <w:rPr>
          <w:rFonts w:ascii="Arial" w:hAnsi="Arial" w:cs="Arial"/>
          <w:b/>
          <w:lang w:val="es-BO" w:eastAsia="es-ES"/>
        </w:rPr>
      </w:pPr>
      <w:r w:rsidRPr="00C05866">
        <w:rPr>
          <w:rFonts w:ascii="Arial" w:hAnsi="Arial" w:cs="Arial"/>
          <w:b/>
          <w:lang w:val="es-BO" w:eastAsia="es-ES"/>
        </w:rPr>
        <w:t>23.2.2. Resolución a requerimiento del CONTRATISTA por causales atribuibles a la ENTIDAD.</w:t>
      </w:r>
    </w:p>
    <w:p w:rsidR="00C05866" w:rsidRPr="00C05866" w:rsidRDefault="00C05866" w:rsidP="00C05866">
      <w:pPr>
        <w:spacing w:before="120" w:after="120"/>
        <w:ind w:left="1410" w:firstLine="6"/>
        <w:jc w:val="both"/>
        <w:rPr>
          <w:rFonts w:ascii="Arial" w:hAnsi="Arial" w:cs="Arial"/>
          <w:lang w:val="es-BO" w:eastAsia="es-ES"/>
        </w:rPr>
      </w:pPr>
      <w:r w:rsidRPr="00C05866">
        <w:rPr>
          <w:rFonts w:ascii="Arial" w:hAnsi="Arial" w:cs="Arial"/>
          <w:lang w:val="es-BO" w:eastAsia="es-ES"/>
        </w:rPr>
        <w:t xml:space="preserve">El </w:t>
      </w:r>
      <w:r w:rsidRPr="00C05866">
        <w:rPr>
          <w:rFonts w:ascii="Arial" w:hAnsi="Arial" w:cs="Arial"/>
          <w:b/>
          <w:lang w:val="es-BO" w:eastAsia="es-ES"/>
        </w:rPr>
        <w:t>CONTRATISTA,</w:t>
      </w:r>
      <w:r w:rsidRPr="00C05866">
        <w:rPr>
          <w:rFonts w:ascii="Arial" w:hAnsi="Arial" w:cs="Arial"/>
          <w:lang w:val="es-BO" w:eastAsia="es-ES"/>
        </w:rPr>
        <w:t xml:space="preserve"> podrá proceder al trámite de resolución del Contrato, en los siguientes casos:</w:t>
      </w:r>
    </w:p>
    <w:p w:rsidR="00C05866" w:rsidRPr="00C05866" w:rsidRDefault="00C05866" w:rsidP="00EC191E">
      <w:pPr>
        <w:numPr>
          <w:ilvl w:val="0"/>
          <w:numId w:val="46"/>
        </w:numPr>
        <w:spacing w:before="120" w:after="120"/>
        <w:contextualSpacing/>
        <w:jc w:val="both"/>
        <w:rPr>
          <w:rFonts w:ascii="Arial" w:hAnsi="Arial" w:cs="Arial"/>
          <w:lang w:val="es-BO" w:eastAsia="es-ES"/>
        </w:rPr>
      </w:pPr>
      <w:r w:rsidRPr="00C05866">
        <w:rPr>
          <w:rFonts w:ascii="Arial" w:hAnsi="Arial" w:cs="Arial"/>
          <w:lang w:val="es-BO" w:eastAsia="es-ES"/>
        </w:rPr>
        <w:t xml:space="preserve">Si apartándose de los términos del Contrato la </w:t>
      </w:r>
      <w:r w:rsidRPr="00C05866">
        <w:rPr>
          <w:rFonts w:ascii="Arial" w:hAnsi="Arial" w:cs="Arial"/>
          <w:b/>
          <w:lang w:val="es-BO" w:eastAsia="es-ES"/>
        </w:rPr>
        <w:t>ENTIDAD</w:t>
      </w:r>
      <w:r w:rsidRPr="00C05866">
        <w:rPr>
          <w:rFonts w:ascii="Arial" w:hAnsi="Arial" w:cs="Arial"/>
          <w:lang w:val="es-BO" w:eastAsia="es-ES"/>
        </w:rPr>
        <w:t>, a través del Fiscal del Servicio</w:t>
      </w:r>
      <w:r w:rsidRPr="00C05866">
        <w:rPr>
          <w:rFonts w:ascii="Arial" w:hAnsi="Arial" w:cs="Arial"/>
          <w:b/>
          <w:lang w:val="es-BO" w:eastAsia="es-ES"/>
        </w:rPr>
        <w:t>,</w:t>
      </w:r>
      <w:r w:rsidRPr="00C05866">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C05866" w:rsidRPr="00C05866" w:rsidRDefault="00C05866" w:rsidP="00C05866">
      <w:pPr>
        <w:spacing w:before="120" w:after="120"/>
        <w:ind w:left="1776"/>
        <w:contextualSpacing/>
        <w:jc w:val="both"/>
        <w:rPr>
          <w:rFonts w:ascii="Arial" w:hAnsi="Arial" w:cs="Arial"/>
          <w:lang w:val="es-BO" w:eastAsia="es-ES"/>
        </w:rPr>
      </w:pPr>
    </w:p>
    <w:p w:rsidR="00C05866" w:rsidRPr="00C05866" w:rsidRDefault="00C05866" w:rsidP="00EC191E">
      <w:pPr>
        <w:numPr>
          <w:ilvl w:val="0"/>
          <w:numId w:val="46"/>
        </w:numPr>
        <w:spacing w:before="120" w:after="120"/>
        <w:contextualSpacing/>
        <w:jc w:val="both"/>
        <w:rPr>
          <w:rFonts w:ascii="Arial" w:hAnsi="Arial" w:cs="Arial"/>
          <w:lang w:val="es-BO" w:eastAsia="es-ES"/>
        </w:rPr>
      </w:pPr>
      <w:r w:rsidRPr="00C05866">
        <w:rPr>
          <w:rFonts w:ascii="Arial" w:hAnsi="Arial" w:cs="Arial"/>
          <w:lang w:val="es-BO" w:eastAsia="es-ES"/>
        </w:rPr>
        <w:t>Por utilizar o requerir aquellos Servicios que son objeto del presente Contrato, en beneficio de terceras personas.</w:t>
      </w:r>
    </w:p>
    <w:p w:rsidR="00C05866" w:rsidRPr="00C05866" w:rsidRDefault="00C05866" w:rsidP="00C05866">
      <w:pPr>
        <w:spacing w:before="120" w:after="120"/>
        <w:ind w:left="720"/>
        <w:contextualSpacing/>
        <w:rPr>
          <w:rFonts w:ascii="Arial" w:hAnsi="Arial" w:cs="Arial"/>
          <w:lang w:val="es-BO" w:eastAsia="es-ES"/>
        </w:rPr>
      </w:pPr>
    </w:p>
    <w:p w:rsidR="00C05866" w:rsidRPr="00C05866" w:rsidRDefault="00C05866" w:rsidP="00EC191E">
      <w:pPr>
        <w:numPr>
          <w:ilvl w:val="0"/>
          <w:numId w:val="46"/>
        </w:numPr>
        <w:spacing w:before="120" w:after="120"/>
        <w:contextualSpacing/>
        <w:jc w:val="both"/>
        <w:rPr>
          <w:rFonts w:ascii="Arial" w:hAnsi="Arial" w:cs="Arial"/>
          <w:lang w:val="es-BO" w:eastAsia="es-ES"/>
        </w:rPr>
      </w:pPr>
      <w:r w:rsidRPr="00C05866">
        <w:rPr>
          <w:rFonts w:ascii="Arial" w:hAnsi="Arial" w:cs="Arial"/>
          <w:lang w:val="es-BO" w:eastAsia="es-ES"/>
        </w:rPr>
        <w:t xml:space="preserve">Por suspensión del Servicio por orden escrita de la </w:t>
      </w:r>
      <w:r w:rsidRPr="00C05866">
        <w:rPr>
          <w:rFonts w:ascii="Arial" w:hAnsi="Arial" w:cs="Arial"/>
          <w:b/>
          <w:lang w:val="es-BO" w:eastAsia="es-ES"/>
        </w:rPr>
        <w:t>ENTIDAD</w:t>
      </w:r>
      <w:r w:rsidRPr="00C05866">
        <w:rPr>
          <w:rFonts w:ascii="Arial" w:hAnsi="Arial" w:cs="Arial"/>
          <w:lang w:val="es-BO" w:eastAsia="es-ES"/>
        </w:rPr>
        <w:t xml:space="preserve"> por un plazo superior a </w:t>
      </w:r>
      <w:r w:rsidRPr="00C05866">
        <w:rPr>
          <w:rFonts w:ascii="Arial" w:hAnsi="Arial" w:cs="Arial"/>
          <w:i/>
          <w:u w:val="single"/>
          <w:lang w:val="es-BO" w:eastAsia="es-ES"/>
        </w:rPr>
        <w:t>numeral (literal)</w:t>
      </w:r>
      <w:r w:rsidRPr="00C05866">
        <w:rPr>
          <w:rFonts w:ascii="Arial" w:hAnsi="Arial" w:cs="Arial"/>
          <w:lang w:val="es-BO" w:eastAsia="es-ES"/>
        </w:rPr>
        <w:t xml:space="preserve"> días calendario; salvo casos de fuerza mayor o caso fortuito.</w:t>
      </w:r>
    </w:p>
    <w:p w:rsidR="00C05866" w:rsidRPr="00C05866" w:rsidRDefault="00C05866" w:rsidP="00C05866">
      <w:pPr>
        <w:spacing w:before="120" w:after="120"/>
        <w:ind w:left="1413" w:hanging="705"/>
        <w:jc w:val="both"/>
        <w:rPr>
          <w:rFonts w:ascii="Arial" w:hAnsi="Arial" w:cs="Arial"/>
          <w:lang w:val="es-BO" w:eastAsia="es-ES"/>
        </w:rPr>
      </w:pPr>
      <w:r w:rsidRPr="00C05866">
        <w:rPr>
          <w:rFonts w:ascii="Arial" w:hAnsi="Arial" w:cs="Arial"/>
          <w:b/>
          <w:lang w:val="es-BO" w:eastAsia="es-ES"/>
        </w:rPr>
        <w:lastRenderedPageBreak/>
        <w:t xml:space="preserve">23.2.3. </w:t>
      </w:r>
      <w:r w:rsidRPr="00C05866">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C05866">
        <w:rPr>
          <w:rFonts w:ascii="Arial" w:hAnsi="Arial" w:cs="Arial"/>
          <w:lang w:val="es-BO" w:eastAsia="es-ES"/>
        </w:rPr>
        <w:t xml:space="preserve"> </w:t>
      </w:r>
    </w:p>
    <w:p w:rsidR="00C05866" w:rsidRPr="00C05866" w:rsidRDefault="00C05866" w:rsidP="00C05866">
      <w:pPr>
        <w:spacing w:before="120" w:after="120"/>
        <w:ind w:left="1418" w:hanging="709"/>
        <w:contextualSpacing/>
        <w:jc w:val="both"/>
        <w:rPr>
          <w:rFonts w:ascii="Arial" w:hAnsi="Arial" w:cs="Arial"/>
          <w:color w:val="000000"/>
          <w:lang w:val="es-BO" w:eastAsia="es-ES"/>
        </w:rPr>
      </w:pPr>
      <w:r w:rsidRPr="00C05866">
        <w:rPr>
          <w:rFonts w:ascii="Arial" w:hAnsi="Arial" w:cs="Arial"/>
          <w:b/>
          <w:color w:val="000000"/>
          <w:lang w:val="es-BO" w:eastAsia="es-ES"/>
        </w:rPr>
        <w:t>23.2.4.</w:t>
      </w:r>
      <w:r w:rsidRPr="00C05866">
        <w:rPr>
          <w:rFonts w:ascii="Arial" w:hAnsi="Arial" w:cs="Arial"/>
          <w:b/>
          <w:color w:val="000000"/>
          <w:lang w:val="es-BO" w:eastAsia="es-ES"/>
        </w:rPr>
        <w:tab/>
      </w:r>
      <w:r w:rsidRPr="00C05866">
        <w:rPr>
          <w:rFonts w:ascii="Arial" w:hAnsi="Arial" w:cs="Arial"/>
          <w:color w:val="000000"/>
          <w:lang w:val="es-BO" w:eastAsia="es-ES"/>
        </w:rPr>
        <w:t xml:space="preserve">La </w:t>
      </w:r>
      <w:r w:rsidRPr="00C05866">
        <w:rPr>
          <w:rFonts w:ascii="Arial" w:hAnsi="Arial" w:cs="Arial"/>
          <w:b/>
          <w:color w:val="000000"/>
          <w:lang w:val="es-BO" w:eastAsia="es-ES"/>
        </w:rPr>
        <w:t xml:space="preserve">ENTIDAD </w:t>
      </w:r>
      <w:r w:rsidRPr="00C05866">
        <w:rPr>
          <w:rFonts w:ascii="Arial" w:hAnsi="Arial" w:cs="Arial"/>
          <w:color w:val="000000"/>
          <w:lang w:val="es-BO" w:eastAsia="es-ES"/>
        </w:rPr>
        <w:t xml:space="preserve">en cualquier momento podrá resolver de manera unilateral </w:t>
      </w:r>
      <w:r w:rsidRPr="00C05866">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C05866">
        <w:rPr>
          <w:rFonts w:ascii="Arial" w:hAnsi="Arial" w:cs="Arial"/>
          <w:b/>
          <w:lang w:val="es-BO" w:eastAsia="es-ES"/>
        </w:rPr>
        <w:t>PROVEEDOR</w:t>
      </w:r>
      <w:r w:rsidRPr="00C05866">
        <w:rPr>
          <w:rFonts w:ascii="Arial" w:hAnsi="Arial" w:cs="Arial"/>
          <w:lang w:val="es-BO" w:eastAsia="es-ES"/>
        </w:rPr>
        <w:t>;</w:t>
      </w:r>
      <w:r w:rsidRPr="00C05866">
        <w:rPr>
          <w:rFonts w:ascii="Arial" w:hAnsi="Arial" w:cs="Arial"/>
          <w:b/>
          <w:lang w:val="es-BO" w:eastAsia="es-ES"/>
        </w:rPr>
        <w:t xml:space="preserve"> </w:t>
      </w:r>
      <w:r w:rsidRPr="00C05866">
        <w:rPr>
          <w:rFonts w:ascii="Arial" w:hAnsi="Arial" w:cs="Arial"/>
          <w:lang w:val="es-BO" w:eastAsia="es-ES"/>
        </w:rPr>
        <w:t>sin lugar a ningún tipo de resarcimiento por parte de la</w:t>
      </w:r>
      <w:r w:rsidRPr="00C05866">
        <w:rPr>
          <w:rFonts w:ascii="Arial" w:hAnsi="Arial" w:cs="Arial"/>
          <w:b/>
          <w:lang w:val="es-BO" w:eastAsia="es-ES"/>
        </w:rPr>
        <w:t xml:space="preserve"> ENTIDAD </w:t>
      </w:r>
      <w:r w:rsidRPr="00C05866">
        <w:rPr>
          <w:rFonts w:ascii="Arial" w:hAnsi="Arial" w:cs="Arial"/>
          <w:lang w:val="es-BO" w:eastAsia="es-ES"/>
        </w:rPr>
        <w:t>a</w:t>
      </w:r>
      <w:r w:rsidRPr="00C05866">
        <w:rPr>
          <w:rFonts w:ascii="Arial" w:hAnsi="Arial" w:cs="Arial"/>
          <w:b/>
          <w:lang w:val="es-BO" w:eastAsia="es-ES"/>
        </w:rPr>
        <w:t xml:space="preserve"> </w:t>
      </w:r>
      <w:r w:rsidRPr="00C05866">
        <w:rPr>
          <w:rFonts w:ascii="Arial" w:hAnsi="Arial" w:cs="Arial"/>
          <w:lang w:val="es-BO" w:eastAsia="es-ES"/>
        </w:rPr>
        <w:t>favor del</w:t>
      </w:r>
      <w:r w:rsidRPr="00C05866">
        <w:rPr>
          <w:rFonts w:ascii="Arial" w:hAnsi="Arial" w:cs="Arial"/>
          <w:b/>
          <w:lang w:val="es-BO" w:eastAsia="es-ES"/>
        </w:rPr>
        <w:t xml:space="preserve"> PROVEEDOR.</w:t>
      </w:r>
    </w:p>
    <w:p w:rsidR="00C05866" w:rsidRPr="00C05866" w:rsidRDefault="00C05866" w:rsidP="00C05866">
      <w:pPr>
        <w:spacing w:before="120" w:after="120"/>
        <w:ind w:left="1413" w:hanging="705"/>
        <w:jc w:val="both"/>
        <w:rPr>
          <w:rFonts w:ascii="Arial" w:hAnsi="Arial" w:cs="Arial"/>
          <w:lang w:val="es-BO" w:eastAsia="es-ES"/>
        </w:rPr>
      </w:pPr>
      <w:r w:rsidRPr="00C05866">
        <w:rPr>
          <w:rFonts w:ascii="Arial" w:hAnsi="Arial" w:cs="Arial"/>
          <w:b/>
          <w:lang w:val="es-BO" w:eastAsia="es-ES"/>
        </w:rPr>
        <w:t>23.2.5. Reglas aplicables a la Resolución:</w:t>
      </w:r>
    </w:p>
    <w:p w:rsidR="00C05866" w:rsidRPr="00C05866" w:rsidRDefault="00C05866" w:rsidP="00C05866">
      <w:pPr>
        <w:spacing w:before="120" w:after="120"/>
        <w:ind w:left="1413"/>
        <w:jc w:val="both"/>
        <w:rPr>
          <w:rFonts w:ascii="Arial" w:hAnsi="Arial" w:cs="Arial"/>
          <w:lang w:val="es-BO" w:eastAsia="es-ES"/>
        </w:rPr>
      </w:pPr>
      <w:r w:rsidRPr="00C05866">
        <w:rPr>
          <w:rFonts w:ascii="Arial" w:hAnsi="Arial" w:cs="Arial"/>
          <w:lang w:val="es-BO" w:eastAsia="es-ES"/>
        </w:rPr>
        <w:t xml:space="preserve">Para procesar la resolución del Contrato por cualquiera de las causales señaladas en los numerales 23.2.1. </w:t>
      </w:r>
      <w:proofErr w:type="gramStart"/>
      <w:r w:rsidRPr="00C05866">
        <w:rPr>
          <w:rFonts w:ascii="Arial" w:hAnsi="Arial" w:cs="Arial"/>
          <w:lang w:val="es-BO" w:eastAsia="es-ES"/>
        </w:rPr>
        <w:t>y</w:t>
      </w:r>
      <w:proofErr w:type="gramEnd"/>
      <w:r w:rsidRPr="00C05866">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C05866" w:rsidRPr="00C05866" w:rsidRDefault="00C05866" w:rsidP="00C05866">
      <w:pPr>
        <w:spacing w:before="120" w:after="120"/>
        <w:ind w:left="1416"/>
        <w:jc w:val="both"/>
        <w:rPr>
          <w:rFonts w:ascii="Arial" w:hAnsi="Arial" w:cs="Arial"/>
          <w:lang w:val="es-BO" w:eastAsia="es-ES"/>
        </w:rPr>
      </w:pPr>
      <w:r w:rsidRPr="00C05866">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05866" w:rsidRPr="00C05866" w:rsidRDefault="00C05866" w:rsidP="00C05866">
      <w:pPr>
        <w:spacing w:before="120" w:after="120"/>
        <w:ind w:left="1416"/>
        <w:jc w:val="both"/>
        <w:rPr>
          <w:rFonts w:ascii="Arial" w:hAnsi="Arial" w:cs="Arial"/>
          <w:lang w:val="es-BO" w:eastAsia="es-ES"/>
        </w:rPr>
      </w:pPr>
      <w:r w:rsidRPr="00C05866">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C05866" w:rsidRPr="00C05866" w:rsidRDefault="00C05866" w:rsidP="00C05866">
      <w:pPr>
        <w:spacing w:before="120" w:after="120"/>
        <w:ind w:left="1416"/>
        <w:jc w:val="both"/>
        <w:rPr>
          <w:rFonts w:ascii="Arial" w:hAnsi="Arial" w:cs="Arial"/>
          <w:lang w:val="es-BO" w:eastAsia="es-ES"/>
        </w:rPr>
      </w:pPr>
      <w:r w:rsidRPr="00C05866">
        <w:rPr>
          <w:rFonts w:ascii="Arial" w:hAnsi="Arial" w:cs="Arial"/>
          <w:lang w:val="es-BO" w:eastAsia="es-ES"/>
        </w:rPr>
        <w:t xml:space="preserve">Cuando el monto de la multa, alcance al 20% (veinte por ciento) del monto total del Contrato, la </w:t>
      </w:r>
      <w:r w:rsidRPr="00C05866">
        <w:rPr>
          <w:rFonts w:ascii="Arial" w:hAnsi="Arial" w:cs="Arial"/>
          <w:b/>
          <w:lang w:val="es-BO" w:eastAsia="es-ES"/>
        </w:rPr>
        <w:t>ENTIDAD</w:t>
      </w:r>
      <w:r w:rsidRPr="00C05866">
        <w:rPr>
          <w:rFonts w:ascii="Arial" w:hAnsi="Arial" w:cs="Arial"/>
          <w:lang w:val="es-BO" w:eastAsia="es-ES"/>
        </w:rPr>
        <w:t xml:space="preserve"> deberá notificar mediante carta notariada que la resolución de Contrato se ha hecho efectiva. </w:t>
      </w:r>
    </w:p>
    <w:p w:rsidR="00C05866" w:rsidRPr="00C05866" w:rsidRDefault="00C05866" w:rsidP="00C05866">
      <w:pPr>
        <w:tabs>
          <w:tab w:val="left" w:pos="567"/>
        </w:tabs>
        <w:spacing w:before="120" w:after="120"/>
        <w:ind w:left="1418"/>
        <w:jc w:val="both"/>
        <w:rPr>
          <w:rFonts w:ascii="Arial" w:hAnsi="Arial" w:cs="Arial"/>
          <w:lang w:val="es-BO" w:eastAsia="es-ES"/>
        </w:rPr>
      </w:pPr>
      <w:r w:rsidRPr="00C05866">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05866">
        <w:rPr>
          <w:rFonts w:ascii="Arial" w:hAnsi="Arial" w:cs="Arial"/>
          <w:color w:val="000000"/>
          <w:lang w:val="es-BO" w:eastAsia="es-ES"/>
        </w:rPr>
        <w:t>incluir los montos a reconocer por las prestaciones ejecutadas por las Partes.</w:t>
      </w:r>
    </w:p>
    <w:p w:rsidR="00C05866" w:rsidRPr="00C05866" w:rsidRDefault="00C05866" w:rsidP="00C05866">
      <w:pPr>
        <w:tabs>
          <w:tab w:val="left" w:pos="567"/>
        </w:tabs>
        <w:spacing w:before="120" w:after="120"/>
        <w:ind w:left="1418"/>
        <w:jc w:val="both"/>
        <w:rPr>
          <w:rFonts w:ascii="Arial" w:hAnsi="Arial" w:cs="Arial"/>
          <w:b/>
          <w:bCs/>
          <w:lang w:val="es-BO" w:eastAsia="es-ES"/>
        </w:rPr>
      </w:pPr>
      <w:r w:rsidRPr="00C05866">
        <w:rPr>
          <w:rFonts w:ascii="Arial" w:hAnsi="Arial" w:cs="Arial"/>
          <w:lang w:val="es-BO" w:eastAsia="es-ES"/>
        </w:rPr>
        <w:t xml:space="preserve">En caso que se proceda a la resolución del Contrato, por razones atribuibles al </w:t>
      </w:r>
      <w:r w:rsidRPr="00C05866">
        <w:rPr>
          <w:rFonts w:ascii="Arial" w:hAnsi="Arial" w:cs="Arial"/>
          <w:b/>
          <w:lang w:val="es-BO" w:eastAsia="es-ES"/>
        </w:rPr>
        <w:t>CONTRATISTA</w:t>
      </w:r>
      <w:r w:rsidRPr="00C05866">
        <w:rPr>
          <w:rFonts w:ascii="Arial" w:hAnsi="Arial" w:cs="Arial"/>
          <w:lang w:val="es-BO" w:eastAsia="es-ES"/>
        </w:rPr>
        <w:t>,</w:t>
      </w:r>
      <w:r w:rsidRPr="00C05866">
        <w:rPr>
          <w:rFonts w:ascii="Arial" w:hAnsi="Arial" w:cs="Arial"/>
          <w:b/>
          <w:lang w:val="es-BO" w:eastAsia="es-ES"/>
        </w:rPr>
        <w:t xml:space="preserve"> </w:t>
      </w:r>
      <w:r w:rsidRPr="00C05866">
        <w:rPr>
          <w:rFonts w:ascii="Arial" w:hAnsi="Arial" w:cs="Arial"/>
          <w:lang w:val="es-BO" w:eastAsia="es-ES"/>
        </w:rPr>
        <w:t xml:space="preserve">se consolidara en favor de la </w:t>
      </w:r>
      <w:r w:rsidRPr="00C05866">
        <w:rPr>
          <w:rFonts w:ascii="Arial" w:hAnsi="Arial" w:cs="Arial"/>
          <w:b/>
          <w:lang w:val="es-BO" w:eastAsia="es-ES"/>
        </w:rPr>
        <w:t>ENTIDAD</w:t>
      </w:r>
      <w:r w:rsidRPr="00C05866">
        <w:rPr>
          <w:rFonts w:ascii="Arial" w:hAnsi="Arial" w:cs="Arial"/>
          <w:lang w:val="es-BO" w:eastAsia="es-ES"/>
        </w:rPr>
        <w:t xml:space="preserve"> la garantía de cumplimiento de Contrato. Por otro lado también se consolidan a favor de la </w:t>
      </w:r>
      <w:r w:rsidRPr="00C05866">
        <w:rPr>
          <w:rFonts w:ascii="Arial" w:hAnsi="Arial" w:cs="Arial"/>
          <w:b/>
          <w:lang w:val="es-BO" w:eastAsia="es-ES"/>
        </w:rPr>
        <w:t>ENTIDAD</w:t>
      </w:r>
      <w:r w:rsidRPr="00C05866">
        <w:rPr>
          <w:rFonts w:ascii="Arial" w:hAnsi="Arial" w:cs="Arial"/>
          <w:lang w:val="es-BO" w:eastAsia="es-ES"/>
        </w:rPr>
        <w:t xml:space="preserve"> las multas o penalidades</w:t>
      </w:r>
      <w:r w:rsidRPr="00C05866">
        <w:rPr>
          <w:rFonts w:ascii="Arial" w:hAnsi="Arial" w:cs="Arial"/>
          <w:b/>
          <w:bCs/>
          <w:lang w:val="es-BO" w:eastAsia="es-ES"/>
        </w:rPr>
        <w:t>.</w:t>
      </w:r>
    </w:p>
    <w:p w:rsidR="00C05866" w:rsidRPr="00C05866" w:rsidRDefault="00C05866" w:rsidP="00C05866">
      <w:pPr>
        <w:spacing w:before="120" w:after="120"/>
        <w:jc w:val="both"/>
        <w:rPr>
          <w:rFonts w:ascii="Arial" w:hAnsi="Arial" w:cs="Arial"/>
          <w:b/>
          <w:u w:val="single"/>
          <w:lang w:val="es-BO" w:eastAsia="es-ES"/>
        </w:rPr>
      </w:pPr>
      <w:r w:rsidRPr="00C05866">
        <w:rPr>
          <w:rFonts w:ascii="Arial" w:hAnsi="Arial" w:cs="Arial"/>
          <w:b/>
          <w:u w:val="single"/>
          <w:lang w:val="es-BO" w:eastAsia="es-ES"/>
        </w:rPr>
        <w:t>VIGÉSIMA CUARTA.- (CIERRE DE CONTRATO)</w:t>
      </w:r>
    </w:p>
    <w:p w:rsidR="00C05866" w:rsidRPr="00C05866" w:rsidRDefault="00C05866" w:rsidP="00C05866">
      <w:pPr>
        <w:widowControl w:val="0"/>
        <w:spacing w:before="120" w:after="120"/>
        <w:jc w:val="both"/>
        <w:rPr>
          <w:rFonts w:ascii="Arial" w:hAnsi="Arial" w:cs="Arial"/>
          <w:lang w:val="es-BO" w:eastAsia="es-ES"/>
        </w:rPr>
      </w:pPr>
      <w:r w:rsidRPr="00C05866">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C05866" w:rsidRPr="00C05866" w:rsidRDefault="00C05866" w:rsidP="00C05866">
      <w:pPr>
        <w:widowControl w:val="0"/>
        <w:spacing w:before="120" w:after="120"/>
        <w:jc w:val="both"/>
        <w:rPr>
          <w:rFonts w:ascii="Arial" w:hAnsi="Arial" w:cs="Arial"/>
          <w:lang w:val="es-BO" w:eastAsia="es-ES"/>
        </w:rPr>
      </w:pPr>
      <w:r w:rsidRPr="00C05866">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C05866" w:rsidRPr="00C05866" w:rsidRDefault="00C05866" w:rsidP="00C05866">
      <w:pPr>
        <w:spacing w:before="120" w:after="120"/>
        <w:jc w:val="both"/>
        <w:rPr>
          <w:rFonts w:ascii="Arial" w:hAnsi="Arial" w:cs="Arial"/>
          <w:u w:val="single"/>
          <w:lang w:val="es-BO" w:eastAsia="es-ES"/>
        </w:rPr>
      </w:pPr>
      <w:r w:rsidRPr="00C05866">
        <w:rPr>
          <w:rFonts w:ascii="Arial" w:hAnsi="Arial" w:cs="Arial"/>
          <w:b/>
          <w:u w:val="single"/>
          <w:lang w:val="es-BO" w:eastAsia="es-ES"/>
        </w:rPr>
        <w:t>VIGÉSIMA QUINTA.- (SOLUCIÓN DE CONTROVERSIAS)</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C05866" w:rsidRPr="00C05866" w:rsidRDefault="00C05866" w:rsidP="00C05866">
      <w:pPr>
        <w:spacing w:before="120" w:after="120"/>
        <w:jc w:val="both"/>
        <w:rPr>
          <w:rFonts w:ascii="Arial" w:hAnsi="Arial" w:cs="Arial"/>
          <w:b/>
          <w:bCs/>
          <w:u w:val="single"/>
          <w:lang w:val="es-BO" w:eastAsia="es-ES"/>
        </w:rPr>
      </w:pPr>
      <w:r w:rsidRPr="00C05866">
        <w:rPr>
          <w:rFonts w:ascii="Arial" w:hAnsi="Arial" w:cs="Arial"/>
          <w:b/>
          <w:u w:val="single"/>
          <w:lang w:val="es-BO" w:eastAsia="es-ES"/>
        </w:rPr>
        <w:t>VIGÉSIMA SEXTA.-</w:t>
      </w:r>
      <w:r w:rsidRPr="00C05866">
        <w:rPr>
          <w:rFonts w:ascii="Arial" w:hAnsi="Arial" w:cs="Arial"/>
          <w:b/>
          <w:bCs/>
          <w:u w:val="single"/>
          <w:lang w:val="es-BO" w:eastAsia="es-ES"/>
        </w:rPr>
        <w:t xml:space="preserve"> (MODIFICACIÓN AL CONTRATO) </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 xml:space="preserve">El Contrato podrá ser modificado por uno o varios contratos modificatorios, mismos que pueden afectar el alcance, monto y/o plazo, previo acuerdo entre Partes.  Dichas modificaciones deberán estar </w:t>
      </w:r>
      <w:r w:rsidRPr="00C05866">
        <w:rPr>
          <w:rFonts w:ascii="Arial" w:hAnsi="Arial" w:cs="Arial"/>
          <w:lang w:val="es-BO" w:eastAsia="es-ES"/>
        </w:rPr>
        <w:lastRenderedPageBreak/>
        <w:t>destinadas al objeto de la contratación y estar sustentadas por informes técnico y legal que establezcan la viabilidad técnica, legal y de financiamiento.</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C05866" w:rsidRPr="00C05866" w:rsidRDefault="00C05866" w:rsidP="00C05866">
      <w:pPr>
        <w:spacing w:after="120"/>
        <w:jc w:val="both"/>
        <w:rPr>
          <w:rFonts w:ascii="Arial" w:hAnsi="Arial" w:cs="Arial"/>
          <w:b/>
          <w:i/>
          <w:u w:val="single"/>
          <w:lang w:val="es-BO" w:eastAsia="es-ES"/>
        </w:rPr>
      </w:pPr>
      <w:r w:rsidRPr="00C05866">
        <w:rPr>
          <w:rFonts w:ascii="Arial" w:hAnsi="Arial" w:cs="Arial"/>
          <w:b/>
          <w:i/>
          <w:u w:val="single"/>
          <w:lang w:val="es-BO" w:eastAsia="es-ES"/>
        </w:rPr>
        <w:t>INCLUIR LA SIGUIENTE CLÁUSULA EN CASO DE QUE CORRESPONDA:</w:t>
      </w:r>
    </w:p>
    <w:p w:rsidR="00C05866" w:rsidRPr="00C05866" w:rsidRDefault="00C05866" w:rsidP="00C05866">
      <w:pPr>
        <w:spacing w:after="120"/>
        <w:jc w:val="both"/>
        <w:rPr>
          <w:rFonts w:ascii="Arial" w:hAnsi="Arial" w:cs="Arial"/>
          <w:b/>
          <w:i/>
          <w:u w:val="single"/>
          <w:lang w:val="es-BO" w:eastAsia="es-ES"/>
        </w:rPr>
      </w:pPr>
      <w:r w:rsidRPr="00C05866">
        <w:rPr>
          <w:rFonts w:ascii="Arial" w:hAnsi="Arial" w:cs="Arial"/>
          <w:b/>
          <w:i/>
          <w:u w:val="single"/>
          <w:lang w:val="es-BO" w:eastAsia="es-ES"/>
        </w:rPr>
        <w:t>(PROTOCOLIZACIÓN DEL CONTRATO)</w:t>
      </w:r>
    </w:p>
    <w:p w:rsidR="00C05866" w:rsidRPr="00C05866" w:rsidRDefault="00C05866" w:rsidP="00C05866">
      <w:pPr>
        <w:spacing w:after="120"/>
        <w:jc w:val="both"/>
        <w:rPr>
          <w:rFonts w:ascii="Arial" w:hAnsi="Arial" w:cs="Arial"/>
          <w:i/>
          <w:lang w:val="es-BO" w:eastAsia="es-ES"/>
        </w:rPr>
      </w:pPr>
      <w:r w:rsidRPr="00C05866">
        <w:rPr>
          <w:rFonts w:ascii="Arial" w:hAnsi="Arial" w:cs="Arial"/>
          <w:i/>
          <w:lang w:val="es-BO" w:eastAsia="es-ES"/>
        </w:rPr>
        <w:t xml:space="preserve">El presente Contrato será protocolizado con todas las formalidades de Ley por la </w:t>
      </w:r>
      <w:r w:rsidRPr="00C05866">
        <w:rPr>
          <w:rFonts w:ascii="Arial" w:hAnsi="Arial" w:cs="Arial"/>
          <w:b/>
          <w:i/>
          <w:lang w:val="es-BO" w:eastAsia="es-ES"/>
        </w:rPr>
        <w:t>Entidad</w:t>
      </w:r>
      <w:r w:rsidRPr="00C05866">
        <w:rPr>
          <w:rFonts w:ascii="Arial" w:hAnsi="Arial" w:cs="Arial"/>
          <w:i/>
          <w:lang w:val="es-BO" w:eastAsia="es-ES"/>
        </w:rPr>
        <w:t xml:space="preserve"> en el distrito administrativo correspondiente. El importe que por concepto de protocolización debe ser pagado por el </w:t>
      </w:r>
      <w:r w:rsidRPr="00C05866">
        <w:rPr>
          <w:rFonts w:ascii="Arial" w:hAnsi="Arial" w:cs="Arial"/>
          <w:b/>
          <w:bCs/>
          <w:i/>
          <w:lang w:val="es-BO" w:eastAsia="es-ES"/>
        </w:rPr>
        <w:t>Contratista</w:t>
      </w:r>
      <w:r w:rsidRPr="00C05866">
        <w:rPr>
          <w:rFonts w:ascii="Arial" w:hAnsi="Arial" w:cs="Arial"/>
          <w:i/>
          <w:lang w:val="es-BO" w:eastAsia="es-ES"/>
        </w:rPr>
        <w:t xml:space="preserve">. En caso que este importe no sea cancelado por el </w:t>
      </w:r>
      <w:r w:rsidRPr="00C05866">
        <w:rPr>
          <w:rFonts w:ascii="Arial" w:hAnsi="Arial" w:cs="Arial"/>
          <w:b/>
          <w:bCs/>
          <w:i/>
          <w:lang w:val="es-BO" w:eastAsia="es-ES"/>
        </w:rPr>
        <w:t>Contratista</w:t>
      </w:r>
      <w:r w:rsidRPr="00C05866">
        <w:rPr>
          <w:rFonts w:ascii="Arial" w:hAnsi="Arial" w:cs="Arial"/>
          <w:i/>
          <w:lang w:val="es-BO" w:eastAsia="es-ES"/>
        </w:rPr>
        <w:t xml:space="preserve"> podrá ser descontado por la </w:t>
      </w:r>
      <w:r w:rsidRPr="00C05866">
        <w:rPr>
          <w:rFonts w:ascii="Arial" w:hAnsi="Arial" w:cs="Arial"/>
          <w:b/>
          <w:i/>
          <w:lang w:val="es-BO" w:eastAsia="es-ES"/>
        </w:rPr>
        <w:t>Entidad</w:t>
      </w:r>
      <w:r w:rsidRPr="00C05866">
        <w:rPr>
          <w:rFonts w:ascii="Arial" w:hAnsi="Arial" w:cs="Arial"/>
          <w:i/>
          <w:lang w:val="es-BO" w:eastAsia="es-ES"/>
        </w:rPr>
        <w:t xml:space="preserve"> a tiempo de hacer efectivo el pago de las planillas mensuales o en la planilla final del Contrato. </w:t>
      </w:r>
    </w:p>
    <w:p w:rsidR="00C05866" w:rsidRPr="00C05866" w:rsidRDefault="00C05866" w:rsidP="00C05866">
      <w:pPr>
        <w:spacing w:after="120"/>
        <w:jc w:val="both"/>
        <w:rPr>
          <w:rFonts w:ascii="Arial" w:hAnsi="Arial" w:cs="Arial"/>
          <w:i/>
          <w:lang w:val="es-BO" w:eastAsia="es-ES"/>
        </w:rPr>
      </w:pPr>
      <w:r w:rsidRPr="00C05866">
        <w:rPr>
          <w:rFonts w:ascii="Arial" w:hAnsi="Arial" w:cs="Arial"/>
          <w:i/>
          <w:lang w:val="es-BO" w:eastAsia="es-ES"/>
        </w:rPr>
        <w:t>Esta protocolización contendrá los siguientes documentos:</w:t>
      </w:r>
    </w:p>
    <w:p w:rsidR="00C05866" w:rsidRPr="00C05866" w:rsidRDefault="00C05866" w:rsidP="00C05866">
      <w:pPr>
        <w:spacing w:after="120"/>
        <w:jc w:val="both"/>
        <w:rPr>
          <w:rFonts w:ascii="Arial" w:hAnsi="Arial" w:cs="Arial"/>
          <w:i/>
          <w:lang w:val="es-BO" w:eastAsia="es-ES"/>
        </w:rPr>
      </w:pPr>
      <w:r w:rsidRPr="00C05866">
        <w:rPr>
          <w:rFonts w:ascii="Arial" w:hAnsi="Arial" w:cs="Arial"/>
          <w:i/>
          <w:lang w:val="es-BO" w:eastAsia="es-ES"/>
        </w:rPr>
        <w:t>Originales o fotocopias legalizadas de:</w:t>
      </w:r>
    </w:p>
    <w:p w:rsidR="00C05866" w:rsidRPr="00C05866" w:rsidRDefault="00C05866" w:rsidP="00EC191E">
      <w:pPr>
        <w:numPr>
          <w:ilvl w:val="0"/>
          <w:numId w:val="53"/>
        </w:numPr>
        <w:ind w:left="1134" w:hanging="283"/>
        <w:jc w:val="both"/>
        <w:rPr>
          <w:rFonts w:ascii="Arial" w:hAnsi="Arial" w:cs="Arial"/>
          <w:i/>
          <w:lang w:val="es-BO" w:eastAsia="es-ES"/>
        </w:rPr>
      </w:pPr>
      <w:r w:rsidRPr="00C05866">
        <w:rPr>
          <w:rFonts w:ascii="Arial" w:hAnsi="Arial" w:cs="Arial"/>
          <w:i/>
          <w:lang w:val="es-BO" w:eastAsia="es-ES"/>
        </w:rPr>
        <w:t xml:space="preserve">Testimonio del poder del representante legal referido en el Contrato. </w:t>
      </w:r>
    </w:p>
    <w:p w:rsidR="00C05866" w:rsidRPr="00C05866" w:rsidRDefault="00C05866" w:rsidP="00EC191E">
      <w:pPr>
        <w:numPr>
          <w:ilvl w:val="0"/>
          <w:numId w:val="53"/>
        </w:numPr>
        <w:ind w:left="1134" w:hanging="283"/>
        <w:jc w:val="both"/>
        <w:rPr>
          <w:rFonts w:ascii="Arial" w:hAnsi="Arial" w:cs="Arial"/>
          <w:i/>
          <w:lang w:val="es-BO" w:eastAsia="es-ES"/>
        </w:rPr>
      </w:pPr>
      <w:r w:rsidRPr="00C05866">
        <w:rPr>
          <w:rFonts w:ascii="Arial" w:hAnsi="Arial" w:cs="Arial"/>
          <w:i/>
          <w:lang w:val="es-BO" w:eastAsia="es-ES"/>
        </w:rPr>
        <w:t>Certificado de  matrícula de inscripción en FUNDEMPRESA.</w:t>
      </w:r>
    </w:p>
    <w:p w:rsidR="00C05866" w:rsidRPr="00C05866" w:rsidRDefault="00C05866" w:rsidP="00EC191E">
      <w:pPr>
        <w:numPr>
          <w:ilvl w:val="0"/>
          <w:numId w:val="53"/>
        </w:numPr>
        <w:ind w:left="1134" w:hanging="283"/>
        <w:jc w:val="both"/>
        <w:rPr>
          <w:rFonts w:ascii="Arial" w:hAnsi="Arial" w:cs="Arial"/>
          <w:i/>
          <w:lang w:val="es-BO" w:eastAsia="es-ES"/>
        </w:rPr>
      </w:pPr>
      <w:r w:rsidRPr="00C05866">
        <w:rPr>
          <w:rFonts w:ascii="Arial" w:hAnsi="Arial" w:cs="Arial"/>
          <w:i/>
          <w:lang w:val="es-BO" w:eastAsia="es-ES"/>
        </w:rPr>
        <w:t>Minuta del Contrato</w:t>
      </w:r>
    </w:p>
    <w:p w:rsidR="00C05866" w:rsidRPr="00C05866" w:rsidRDefault="00C05866" w:rsidP="00C05866">
      <w:pPr>
        <w:jc w:val="both"/>
        <w:rPr>
          <w:rFonts w:ascii="Arial" w:hAnsi="Arial" w:cs="Arial"/>
          <w:i/>
          <w:lang w:val="es-BO" w:eastAsia="es-ES"/>
        </w:rPr>
      </w:pPr>
      <w:r w:rsidRPr="00C05866">
        <w:rPr>
          <w:rFonts w:ascii="Arial" w:hAnsi="Arial" w:cs="Arial"/>
          <w:i/>
          <w:lang w:val="es-BO" w:eastAsia="es-ES"/>
        </w:rPr>
        <w:t>Fotocopias simples de:</w:t>
      </w:r>
    </w:p>
    <w:p w:rsidR="00C05866" w:rsidRPr="00C05866" w:rsidRDefault="00C05866" w:rsidP="00EC191E">
      <w:pPr>
        <w:numPr>
          <w:ilvl w:val="0"/>
          <w:numId w:val="53"/>
        </w:numPr>
        <w:ind w:left="1134" w:hanging="283"/>
        <w:jc w:val="both"/>
        <w:rPr>
          <w:rFonts w:ascii="Arial" w:hAnsi="Arial" w:cs="Arial"/>
          <w:i/>
          <w:lang w:val="es-BO" w:eastAsia="es-ES"/>
        </w:rPr>
      </w:pPr>
      <w:r w:rsidRPr="00C05866">
        <w:rPr>
          <w:rFonts w:ascii="Arial" w:hAnsi="Arial" w:cs="Arial"/>
          <w:i/>
          <w:lang w:val="es-BO" w:eastAsia="es-ES"/>
        </w:rPr>
        <w:t>Cédula de identidad del representante legal.  </w:t>
      </w:r>
    </w:p>
    <w:p w:rsidR="00C05866" w:rsidRPr="00C05866" w:rsidRDefault="00C05866" w:rsidP="00EC191E">
      <w:pPr>
        <w:numPr>
          <w:ilvl w:val="0"/>
          <w:numId w:val="53"/>
        </w:numPr>
        <w:ind w:left="1134" w:hanging="283"/>
        <w:jc w:val="both"/>
        <w:rPr>
          <w:rFonts w:ascii="Arial" w:hAnsi="Arial" w:cs="Arial"/>
          <w:i/>
          <w:lang w:val="es-BO" w:eastAsia="es-ES"/>
        </w:rPr>
      </w:pPr>
      <w:r w:rsidRPr="00C05866">
        <w:rPr>
          <w:rFonts w:ascii="Arial" w:hAnsi="Arial" w:cs="Arial"/>
          <w:i/>
          <w:lang w:val="es-BO" w:eastAsia="es-ES"/>
        </w:rPr>
        <w:t xml:space="preserve">Escritura  de constitución de la empresa.  </w:t>
      </w:r>
    </w:p>
    <w:p w:rsidR="00C05866" w:rsidRPr="00C05866" w:rsidRDefault="00C05866" w:rsidP="00EC191E">
      <w:pPr>
        <w:numPr>
          <w:ilvl w:val="0"/>
          <w:numId w:val="53"/>
        </w:numPr>
        <w:spacing w:after="120"/>
        <w:ind w:left="1134" w:hanging="283"/>
        <w:jc w:val="both"/>
        <w:rPr>
          <w:rFonts w:ascii="Arial" w:hAnsi="Arial" w:cs="Arial"/>
          <w:i/>
          <w:lang w:val="es-BO" w:eastAsia="es-ES"/>
        </w:rPr>
      </w:pPr>
      <w:r w:rsidRPr="00C05866">
        <w:rPr>
          <w:rFonts w:ascii="Arial" w:hAnsi="Arial" w:cs="Arial"/>
          <w:i/>
          <w:lang w:val="es-BO" w:eastAsia="es-ES"/>
        </w:rPr>
        <w:t xml:space="preserve">Garantía de cumplimiento de contrato </w:t>
      </w:r>
    </w:p>
    <w:p w:rsidR="00C05866" w:rsidRPr="00C05866" w:rsidRDefault="00C05866" w:rsidP="00C05866">
      <w:pPr>
        <w:spacing w:after="120"/>
        <w:jc w:val="both"/>
        <w:rPr>
          <w:rFonts w:ascii="Arial" w:hAnsi="Arial" w:cs="Arial"/>
          <w:i/>
          <w:lang w:val="es-BO" w:eastAsia="es-ES"/>
        </w:rPr>
      </w:pPr>
      <w:r w:rsidRPr="00C05866">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C05866" w:rsidRPr="00C05866" w:rsidRDefault="00C05866" w:rsidP="00C05866">
      <w:pPr>
        <w:spacing w:before="120" w:after="120"/>
        <w:jc w:val="both"/>
        <w:rPr>
          <w:rFonts w:ascii="Arial" w:hAnsi="Arial" w:cs="Arial"/>
          <w:b/>
          <w:u w:val="single"/>
          <w:lang w:val="es-BO" w:eastAsia="es-ES"/>
        </w:rPr>
      </w:pPr>
      <w:r w:rsidRPr="00C05866">
        <w:rPr>
          <w:rFonts w:ascii="Arial" w:hAnsi="Arial" w:cs="Arial"/>
          <w:b/>
          <w:u w:val="single"/>
          <w:lang w:val="es-BO" w:eastAsia="es-ES"/>
        </w:rPr>
        <w:t xml:space="preserve">VIGÉSIMA SÉPTIMA.- (ANTICORRUPCIÓN) </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C05866">
        <w:rPr>
          <w:rFonts w:ascii="Arial" w:hAnsi="Arial" w:cs="Arial"/>
          <w:b/>
          <w:lang w:val="es-BO" w:eastAsia="es-ES"/>
        </w:rPr>
        <w:t>ENTIDAD</w:t>
      </w:r>
      <w:r w:rsidRPr="00C05866">
        <w:rPr>
          <w:rFonts w:ascii="Arial" w:hAnsi="Arial" w:cs="Arial"/>
          <w:lang w:val="es-BO" w:eastAsia="es-ES"/>
        </w:rPr>
        <w:t xml:space="preserve"> resuelva el presente Contrato y se ejecuten las garantías que se encuentren vigentes al momento de la resolución.  </w:t>
      </w:r>
    </w:p>
    <w:p w:rsidR="00C05866" w:rsidRPr="00C05866" w:rsidRDefault="00C05866" w:rsidP="00C05866">
      <w:pPr>
        <w:spacing w:before="120" w:after="120"/>
        <w:jc w:val="both"/>
        <w:rPr>
          <w:rFonts w:ascii="Arial" w:hAnsi="Arial" w:cs="Arial"/>
          <w:u w:val="single"/>
          <w:lang w:val="es-BO" w:eastAsia="es-ES"/>
        </w:rPr>
      </w:pPr>
      <w:r w:rsidRPr="00C05866">
        <w:rPr>
          <w:rFonts w:ascii="Arial" w:hAnsi="Arial" w:cs="Arial"/>
          <w:b/>
          <w:u w:val="single"/>
          <w:lang w:val="es-BO" w:eastAsia="es-ES"/>
        </w:rPr>
        <w:t>VIGÉSIMA OCTAVA.- (CONFORMIDAD)</w:t>
      </w:r>
    </w:p>
    <w:p w:rsidR="00C05866" w:rsidRPr="00C05866" w:rsidRDefault="00C05866" w:rsidP="00C05866">
      <w:pPr>
        <w:spacing w:before="120" w:after="120"/>
        <w:jc w:val="both"/>
        <w:rPr>
          <w:rFonts w:ascii="Arial" w:hAnsi="Arial" w:cs="Arial"/>
          <w:lang w:val="es-BO" w:eastAsia="es-BO"/>
        </w:rPr>
      </w:pPr>
      <w:r w:rsidRPr="00C05866">
        <w:rPr>
          <w:rFonts w:ascii="Arial" w:hAnsi="Arial" w:cs="Arial"/>
          <w:lang w:val="es-BO" w:eastAsia="es-ES"/>
        </w:rPr>
        <w:t>En señal de conformidad y para su fiel y estricto cumplimiento, suscribimos el presente Contrato en 4 (cuatro) ejemplares de un mismo tenor y validez, _______________________</w:t>
      </w:r>
      <w:r w:rsidRPr="00C05866">
        <w:rPr>
          <w:rFonts w:ascii="Arial" w:hAnsi="Arial" w:cs="Arial"/>
          <w:lang w:val="es-BO" w:eastAsia="es-BO"/>
        </w:rPr>
        <w:t xml:space="preserve">, </w:t>
      </w:r>
      <w:r w:rsidRPr="00C05866">
        <w:rPr>
          <w:rFonts w:ascii="Arial" w:hAnsi="Arial" w:cs="Arial"/>
          <w:lang w:val="es-BO" w:eastAsia="es-ES"/>
        </w:rPr>
        <w:t xml:space="preserve">en representación legal de la </w:t>
      </w:r>
      <w:r w:rsidRPr="00C05866">
        <w:rPr>
          <w:rFonts w:ascii="Arial" w:hAnsi="Arial" w:cs="Arial"/>
          <w:b/>
          <w:lang w:val="es-BO" w:eastAsia="es-ES"/>
        </w:rPr>
        <w:t>ENTIDAD</w:t>
      </w:r>
      <w:r w:rsidRPr="00C05866">
        <w:rPr>
          <w:rFonts w:ascii="Arial" w:hAnsi="Arial" w:cs="Arial"/>
          <w:lang w:val="es-BO" w:eastAsia="es-ES"/>
        </w:rPr>
        <w:t xml:space="preserve">, y ______________________ en representación del </w:t>
      </w:r>
      <w:r w:rsidRPr="00C05866">
        <w:rPr>
          <w:rFonts w:ascii="Arial" w:hAnsi="Arial" w:cs="Arial"/>
          <w:b/>
          <w:lang w:val="es-BO" w:eastAsia="es-ES"/>
        </w:rPr>
        <w:t>CONTRATISTA</w:t>
      </w:r>
      <w:r w:rsidRPr="00C05866">
        <w:rPr>
          <w:rFonts w:ascii="Arial" w:hAnsi="Arial" w:cs="Arial"/>
          <w:lang w:val="es-BO" w:eastAsia="es-ES"/>
        </w:rPr>
        <w:t>.</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Este documento, conforme a disposiciones legales de control fiscal vigentes, será registrado ante la Contraloría General del Estado en idioma castellano.</w:t>
      </w: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C05866" w:rsidRPr="00C05866" w:rsidTr="00FF2178">
        <w:tc>
          <w:tcPr>
            <w:tcW w:w="4512" w:type="dxa"/>
          </w:tcPr>
          <w:p w:rsidR="00C05866" w:rsidRPr="00C05866" w:rsidRDefault="00C05866" w:rsidP="00C05866">
            <w:pPr>
              <w:rPr>
                <w:rFonts w:ascii="Arial" w:hAnsi="Arial" w:cs="Arial"/>
                <w:sz w:val="20"/>
                <w:lang w:val="es-BO" w:eastAsia="es-ES"/>
              </w:rPr>
            </w:pPr>
            <w:r w:rsidRPr="00C05866">
              <w:rPr>
                <w:rFonts w:ascii="Arial" w:hAnsi="Arial" w:cs="Arial"/>
                <w:sz w:val="20"/>
                <w:lang w:val="es-BO" w:eastAsia="es-ES"/>
              </w:rPr>
              <w:t xml:space="preserve">         Lic. __________________</w:t>
            </w:r>
          </w:p>
        </w:tc>
        <w:tc>
          <w:tcPr>
            <w:tcW w:w="4611" w:type="dxa"/>
          </w:tcPr>
          <w:p w:rsidR="00C05866" w:rsidRPr="00C05866" w:rsidRDefault="00C05866" w:rsidP="00C05866">
            <w:pPr>
              <w:rPr>
                <w:rFonts w:ascii="Arial" w:hAnsi="Arial" w:cs="Arial"/>
                <w:sz w:val="20"/>
                <w:lang w:val="es-BO" w:eastAsia="es-ES"/>
              </w:rPr>
            </w:pPr>
            <w:r w:rsidRPr="00C05866">
              <w:rPr>
                <w:rFonts w:ascii="Arial" w:hAnsi="Arial" w:cs="Arial"/>
                <w:sz w:val="20"/>
                <w:lang w:val="es-BO" w:eastAsia="es-ES"/>
              </w:rPr>
              <w:t xml:space="preserve">          Sr. ________________________</w:t>
            </w:r>
          </w:p>
        </w:tc>
      </w:tr>
      <w:tr w:rsidR="00C05866" w:rsidRPr="00C05866" w:rsidTr="00FF2178">
        <w:tc>
          <w:tcPr>
            <w:tcW w:w="4512" w:type="dxa"/>
          </w:tcPr>
          <w:p w:rsidR="00C05866" w:rsidRPr="00C05866" w:rsidRDefault="00C05866" w:rsidP="00C05866">
            <w:pPr>
              <w:rPr>
                <w:rFonts w:ascii="Arial" w:hAnsi="Arial" w:cs="Arial"/>
                <w:i/>
                <w:sz w:val="20"/>
                <w:lang w:val="es-BO" w:eastAsia="es-ES"/>
              </w:rPr>
            </w:pPr>
            <w:r w:rsidRPr="00C05866">
              <w:rPr>
                <w:rFonts w:ascii="Arial" w:hAnsi="Arial" w:cs="Arial"/>
                <w:i/>
                <w:sz w:val="20"/>
                <w:lang w:val="es-BO" w:eastAsia="es-ES"/>
              </w:rPr>
              <w:t xml:space="preserve">                       cargo</w:t>
            </w:r>
          </w:p>
          <w:p w:rsidR="00C05866" w:rsidRPr="00C05866" w:rsidRDefault="00C05866" w:rsidP="00C05866">
            <w:pPr>
              <w:rPr>
                <w:rFonts w:ascii="Arial" w:hAnsi="Arial" w:cs="Arial"/>
                <w:b/>
                <w:sz w:val="20"/>
                <w:lang w:val="es-BO" w:eastAsia="es-ES"/>
              </w:rPr>
            </w:pPr>
            <w:r w:rsidRPr="00C05866">
              <w:rPr>
                <w:rFonts w:ascii="Arial" w:hAnsi="Arial" w:cs="Arial"/>
                <w:i/>
                <w:sz w:val="20"/>
                <w:lang w:val="es-BO" w:eastAsia="es-ES"/>
              </w:rPr>
              <w:t xml:space="preserve">              </w:t>
            </w:r>
            <w:r w:rsidRPr="00C05866">
              <w:rPr>
                <w:rFonts w:ascii="Arial" w:hAnsi="Arial" w:cs="Arial"/>
                <w:b/>
                <w:sz w:val="20"/>
                <w:lang w:val="es-BO" w:eastAsia="es-ES"/>
              </w:rPr>
              <w:t xml:space="preserve">        YPFB</w:t>
            </w:r>
          </w:p>
          <w:p w:rsidR="00C05866" w:rsidRPr="00C05866" w:rsidRDefault="00C05866" w:rsidP="00C05866">
            <w:pPr>
              <w:rPr>
                <w:rFonts w:ascii="Arial" w:hAnsi="Arial" w:cs="Arial"/>
                <w:b/>
                <w:sz w:val="20"/>
                <w:lang w:val="es-BO" w:eastAsia="es-ES"/>
              </w:rPr>
            </w:pPr>
            <w:r w:rsidRPr="00C05866">
              <w:rPr>
                <w:rFonts w:ascii="Arial" w:hAnsi="Arial" w:cs="Arial"/>
                <w:b/>
                <w:sz w:val="20"/>
                <w:lang w:val="es-BO" w:eastAsia="es-ES"/>
              </w:rPr>
              <w:t xml:space="preserve">                   ENTIDAD</w:t>
            </w:r>
          </w:p>
        </w:tc>
        <w:tc>
          <w:tcPr>
            <w:tcW w:w="4611" w:type="dxa"/>
          </w:tcPr>
          <w:p w:rsidR="00C05866" w:rsidRPr="00C05866" w:rsidRDefault="00C05866" w:rsidP="00C05866">
            <w:pPr>
              <w:rPr>
                <w:rFonts w:ascii="Arial" w:hAnsi="Arial" w:cs="Arial"/>
                <w:i/>
                <w:sz w:val="20"/>
                <w:lang w:val="es-BO" w:eastAsia="es-ES"/>
              </w:rPr>
            </w:pPr>
            <w:r w:rsidRPr="00C05866">
              <w:rPr>
                <w:rFonts w:ascii="Arial" w:hAnsi="Arial" w:cs="Arial"/>
                <w:i/>
                <w:sz w:val="20"/>
                <w:lang w:val="es-BO" w:eastAsia="es-ES"/>
              </w:rPr>
              <w:t xml:space="preserve">                         nombre empresa</w:t>
            </w:r>
          </w:p>
          <w:p w:rsidR="00C05866" w:rsidRPr="00C05866" w:rsidRDefault="00C05866" w:rsidP="00C05866">
            <w:pPr>
              <w:rPr>
                <w:rFonts w:ascii="Arial" w:hAnsi="Arial" w:cs="Arial"/>
                <w:b/>
                <w:sz w:val="20"/>
                <w:lang w:val="es-BO" w:eastAsia="es-ES"/>
              </w:rPr>
            </w:pPr>
            <w:r w:rsidRPr="00C05866">
              <w:rPr>
                <w:rFonts w:ascii="Arial" w:hAnsi="Arial" w:cs="Arial"/>
                <w:b/>
                <w:sz w:val="20"/>
                <w:lang w:val="es-BO" w:eastAsia="es-ES"/>
              </w:rPr>
              <w:t xml:space="preserve">                            PROVEEDOR</w:t>
            </w:r>
          </w:p>
        </w:tc>
      </w:tr>
    </w:tbl>
    <w:p w:rsidR="007D4619" w:rsidRPr="004854C5" w:rsidRDefault="007D4619" w:rsidP="00FF2178">
      <w:pPr>
        <w:jc w:val="center"/>
        <w:rPr>
          <w:rFonts w:asciiTheme="minorHAnsi" w:hAnsiTheme="minorHAnsi" w:cstheme="minorHAnsi"/>
          <w:b/>
          <w:bCs/>
          <w:sz w:val="22"/>
          <w:szCs w:val="22"/>
        </w:rPr>
      </w:pPr>
    </w:p>
    <w:sectPr w:rsidR="007D4619" w:rsidRPr="004854C5" w:rsidSect="00A72F2D">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5EF5" w:rsidRDefault="00085EF5">
      <w:r>
        <w:separator/>
      </w:r>
    </w:p>
  </w:endnote>
  <w:endnote w:type="continuationSeparator" w:id="0">
    <w:p w:rsidR="00085EF5" w:rsidRDefault="00085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483" w:rsidRPr="006B79AF" w:rsidRDefault="00ED3483">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837465">
      <w:rPr>
        <w:rFonts w:ascii="Calibri" w:hAnsi="Calibri" w:cs="Calibri"/>
        <w:noProof/>
      </w:rPr>
      <w:t>66</w:t>
    </w:r>
    <w:r w:rsidRPr="006B79AF">
      <w:rPr>
        <w:rFonts w:ascii="Calibri" w:hAnsi="Calibri" w:cs="Calibri"/>
      </w:rPr>
      <w:fldChar w:fldCharType="end"/>
    </w:r>
  </w:p>
  <w:p w:rsidR="00ED3483" w:rsidRDefault="00ED348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5EF5" w:rsidRDefault="00085EF5">
      <w:r>
        <w:separator/>
      </w:r>
    </w:p>
  </w:footnote>
  <w:footnote w:type="continuationSeparator" w:id="0">
    <w:p w:rsidR="00085EF5" w:rsidRDefault="00085E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8EC7CC1"/>
    <w:multiLevelType w:val="hybridMultilevel"/>
    <w:tmpl w:val="BCE41DCA"/>
    <w:lvl w:ilvl="0" w:tplc="0C0A000B">
      <w:start w:val="1"/>
      <w:numFmt w:val="bullet"/>
      <w:lvlText w:val=""/>
      <w:lvlJc w:val="left"/>
      <w:pPr>
        <w:ind w:left="720" w:hanging="360"/>
      </w:pPr>
      <w:rPr>
        <w:rFonts w:ascii="Wingdings" w:hAnsi="Wingdings" w:hint="default"/>
        <w:sz w:val="20"/>
        <w:szCs w:val="20"/>
      </w:rPr>
    </w:lvl>
    <w:lvl w:ilvl="1" w:tplc="0C0A0019">
      <w:start w:val="1"/>
      <w:numFmt w:val="lowerLetter"/>
      <w:lvlText w:val="%2."/>
      <w:lvlJc w:val="left"/>
      <w:pPr>
        <w:ind w:left="1440" w:hanging="360"/>
      </w:pPr>
    </w:lvl>
    <w:lvl w:ilvl="2" w:tplc="0C0A000B">
      <w:start w:val="1"/>
      <w:numFmt w:val="bullet"/>
      <w:lvlText w:val=""/>
      <w:lvlJc w:val="left"/>
      <w:pPr>
        <w:ind w:left="2340" w:hanging="360"/>
      </w:pPr>
      <w:rPr>
        <w:rFonts w:ascii="Wingdings" w:hAnsi="Wingdings" w:hint="default"/>
      </w:r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BE2583E"/>
    <w:multiLevelType w:val="hybridMultilevel"/>
    <w:tmpl w:val="7F6EFB60"/>
    <w:lvl w:ilvl="0" w:tplc="0C0A000B">
      <w:start w:val="1"/>
      <w:numFmt w:val="bullet"/>
      <w:lvlText w:val=""/>
      <w:lvlJc w:val="left"/>
      <w:pPr>
        <w:ind w:left="720" w:hanging="360"/>
      </w:pPr>
      <w:rPr>
        <w:rFonts w:ascii="Wingdings" w:hAnsi="Wingdings" w:hint="default"/>
        <w:sz w:val="20"/>
        <w:szCs w:val="20"/>
      </w:rPr>
    </w:lvl>
    <w:lvl w:ilvl="1" w:tplc="0C0A0019">
      <w:start w:val="1"/>
      <w:numFmt w:val="lowerLetter"/>
      <w:lvlText w:val="%2."/>
      <w:lvlJc w:val="left"/>
      <w:pPr>
        <w:ind w:left="1440" w:hanging="360"/>
      </w:pPr>
    </w:lvl>
    <w:lvl w:ilvl="2" w:tplc="5CD49F5E">
      <w:numFmt w:val="bullet"/>
      <w:lvlText w:val=""/>
      <w:lvlJc w:val="left"/>
      <w:pPr>
        <w:ind w:left="2340" w:hanging="360"/>
      </w:pPr>
      <w:rPr>
        <w:rFonts w:ascii="Tahoma" w:eastAsia="Times New Roman" w:hAnsi="Tahoma" w:cs="Tahoma"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1F0E160B"/>
    <w:multiLevelType w:val="hybridMultilevel"/>
    <w:tmpl w:val="73109BB0"/>
    <w:lvl w:ilvl="0" w:tplc="0C0A000B">
      <w:start w:val="1"/>
      <w:numFmt w:val="bullet"/>
      <w:lvlText w:val=""/>
      <w:lvlJc w:val="left"/>
      <w:pPr>
        <w:ind w:left="720" w:hanging="360"/>
      </w:pPr>
      <w:rPr>
        <w:rFonts w:ascii="Wingdings" w:hAnsi="Wingdings" w:hint="default"/>
        <w:sz w:val="20"/>
        <w:szCs w:val="20"/>
      </w:rPr>
    </w:lvl>
    <w:lvl w:ilvl="1" w:tplc="0C0A0019">
      <w:start w:val="1"/>
      <w:numFmt w:val="lowerLetter"/>
      <w:lvlText w:val="%2."/>
      <w:lvlJc w:val="left"/>
      <w:pPr>
        <w:ind w:left="1440" w:hanging="360"/>
      </w:pPr>
    </w:lvl>
    <w:lvl w:ilvl="2" w:tplc="0C0A000B">
      <w:start w:val="1"/>
      <w:numFmt w:val="bullet"/>
      <w:lvlText w:val=""/>
      <w:lvlJc w:val="left"/>
      <w:pPr>
        <w:ind w:left="2340" w:hanging="360"/>
      </w:pPr>
      <w:rPr>
        <w:rFonts w:ascii="Wingdings" w:hAnsi="Wingding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8E41BE"/>
    <w:multiLevelType w:val="hybridMultilevel"/>
    <w:tmpl w:val="B1049530"/>
    <w:lvl w:ilvl="0" w:tplc="0C0A000B">
      <w:start w:val="1"/>
      <w:numFmt w:val="bullet"/>
      <w:lvlText w:val=""/>
      <w:lvlJc w:val="left"/>
      <w:pPr>
        <w:ind w:left="1486" w:hanging="360"/>
      </w:pPr>
      <w:rPr>
        <w:rFonts w:ascii="Wingdings" w:hAnsi="Wingdings" w:hint="default"/>
      </w:rPr>
    </w:lvl>
    <w:lvl w:ilvl="1" w:tplc="540A0003" w:tentative="1">
      <w:start w:val="1"/>
      <w:numFmt w:val="bullet"/>
      <w:lvlText w:val="o"/>
      <w:lvlJc w:val="left"/>
      <w:pPr>
        <w:ind w:left="2206" w:hanging="360"/>
      </w:pPr>
      <w:rPr>
        <w:rFonts w:ascii="Courier New" w:hAnsi="Courier New" w:cs="Courier New" w:hint="default"/>
      </w:rPr>
    </w:lvl>
    <w:lvl w:ilvl="2" w:tplc="540A0005" w:tentative="1">
      <w:start w:val="1"/>
      <w:numFmt w:val="bullet"/>
      <w:lvlText w:val=""/>
      <w:lvlJc w:val="left"/>
      <w:pPr>
        <w:ind w:left="2926" w:hanging="360"/>
      </w:pPr>
      <w:rPr>
        <w:rFonts w:ascii="Wingdings" w:hAnsi="Wingdings" w:hint="default"/>
      </w:rPr>
    </w:lvl>
    <w:lvl w:ilvl="3" w:tplc="540A0001" w:tentative="1">
      <w:start w:val="1"/>
      <w:numFmt w:val="bullet"/>
      <w:lvlText w:val=""/>
      <w:lvlJc w:val="left"/>
      <w:pPr>
        <w:ind w:left="3646" w:hanging="360"/>
      </w:pPr>
      <w:rPr>
        <w:rFonts w:ascii="Symbol" w:hAnsi="Symbol" w:hint="default"/>
      </w:rPr>
    </w:lvl>
    <w:lvl w:ilvl="4" w:tplc="540A0003" w:tentative="1">
      <w:start w:val="1"/>
      <w:numFmt w:val="bullet"/>
      <w:lvlText w:val="o"/>
      <w:lvlJc w:val="left"/>
      <w:pPr>
        <w:ind w:left="4366" w:hanging="360"/>
      </w:pPr>
      <w:rPr>
        <w:rFonts w:ascii="Courier New" w:hAnsi="Courier New" w:cs="Courier New" w:hint="default"/>
      </w:rPr>
    </w:lvl>
    <w:lvl w:ilvl="5" w:tplc="540A0005" w:tentative="1">
      <w:start w:val="1"/>
      <w:numFmt w:val="bullet"/>
      <w:lvlText w:val=""/>
      <w:lvlJc w:val="left"/>
      <w:pPr>
        <w:ind w:left="5086" w:hanging="360"/>
      </w:pPr>
      <w:rPr>
        <w:rFonts w:ascii="Wingdings" w:hAnsi="Wingdings" w:hint="default"/>
      </w:rPr>
    </w:lvl>
    <w:lvl w:ilvl="6" w:tplc="540A0001" w:tentative="1">
      <w:start w:val="1"/>
      <w:numFmt w:val="bullet"/>
      <w:lvlText w:val=""/>
      <w:lvlJc w:val="left"/>
      <w:pPr>
        <w:ind w:left="5806" w:hanging="360"/>
      </w:pPr>
      <w:rPr>
        <w:rFonts w:ascii="Symbol" w:hAnsi="Symbol" w:hint="default"/>
      </w:rPr>
    </w:lvl>
    <w:lvl w:ilvl="7" w:tplc="540A0003" w:tentative="1">
      <w:start w:val="1"/>
      <w:numFmt w:val="bullet"/>
      <w:lvlText w:val="o"/>
      <w:lvlJc w:val="left"/>
      <w:pPr>
        <w:ind w:left="6526" w:hanging="360"/>
      </w:pPr>
      <w:rPr>
        <w:rFonts w:ascii="Courier New" w:hAnsi="Courier New" w:cs="Courier New" w:hint="default"/>
      </w:rPr>
    </w:lvl>
    <w:lvl w:ilvl="8" w:tplc="540A0005" w:tentative="1">
      <w:start w:val="1"/>
      <w:numFmt w:val="bullet"/>
      <w:lvlText w:val=""/>
      <w:lvlJc w:val="left"/>
      <w:pPr>
        <w:ind w:left="7246" w:hanging="360"/>
      </w:pPr>
      <w:rPr>
        <w:rFonts w:ascii="Wingdings" w:hAnsi="Wingdings" w:hint="default"/>
      </w:r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B27629"/>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8">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7FC6EB2"/>
    <w:multiLevelType w:val="hybridMultilevel"/>
    <w:tmpl w:val="7BF8681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F847236"/>
    <w:multiLevelType w:val="hybridMultilevel"/>
    <w:tmpl w:val="B7A2790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40E30D48"/>
    <w:multiLevelType w:val="hybridMultilevel"/>
    <w:tmpl w:val="4AF04A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41954488"/>
    <w:multiLevelType w:val="hybridMultilevel"/>
    <w:tmpl w:val="9102954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4EEC76AE"/>
    <w:multiLevelType w:val="hybridMultilevel"/>
    <w:tmpl w:val="67583A8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26A7C1B"/>
    <w:multiLevelType w:val="hybridMultilevel"/>
    <w:tmpl w:val="790C24B8"/>
    <w:lvl w:ilvl="0" w:tplc="0C0A0017">
      <w:start w:val="1"/>
      <w:numFmt w:val="lowerLetter"/>
      <w:lvlText w:val="%1)"/>
      <w:lvlJc w:val="left"/>
      <w:pPr>
        <w:ind w:left="720" w:hanging="360"/>
      </w:pPr>
      <w:rPr>
        <w:rFonts w:hint="default"/>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3">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14C4EC9"/>
    <w:multiLevelType w:val="hybridMultilevel"/>
    <w:tmpl w:val="53F8E2C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7">
    <w:nsid w:val="77007C17"/>
    <w:multiLevelType w:val="hybridMultilevel"/>
    <w:tmpl w:val="80781B1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1">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3">
    <w:nsid w:val="7FEC603F"/>
    <w:multiLevelType w:val="hybridMultilevel"/>
    <w:tmpl w:val="5DEA4DC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3"/>
  </w:num>
  <w:num w:numId="2">
    <w:abstractNumId w:val="20"/>
  </w:num>
  <w:num w:numId="3">
    <w:abstractNumId w:val="47"/>
  </w:num>
  <w:num w:numId="4">
    <w:abstractNumId w:val="8"/>
  </w:num>
  <w:num w:numId="5">
    <w:abstractNumId w:val="30"/>
  </w:num>
  <w:num w:numId="6">
    <w:abstractNumId w:val="32"/>
  </w:num>
  <w:num w:numId="7">
    <w:abstractNumId w:val="0"/>
  </w:num>
  <w:num w:numId="8">
    <w:abstractNumId w:val="53"/>
  </w:num>
  <w:num w:numId="9">
    <w:abstractNumId w:val="7"/>
  </w:num>
  <w:num w:numId="10">
    <w:abstractNumId w:val="9"/>
  </w:num>
  <w:num w:numId="11">
    <w:abstractNumId w:val="42"/>
  </w:num>
  <w:num w:numId="12">
    <w:abstractNumId w:val="40"/>
  </w:num>
  <w:num w:numId="13">
    <w:abstractNumId w:val="1"/>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44"/>
  </w:num>
  <w:num w:numId="17">
    <w:abstractNumId w:val="28"/>
  </w:num>
  <w:num w:numId="18">
    <w:abstractNumId w:val="3"/>
  </w:num>
  <w:num w:numId="19">
    <w:abstractNumId w:val="59"/>
  </w:num>
  <w:num w:numId="20">
    <w:abstractNumId w:val="58"/>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48"/>
  </w:num>
  <w:num w:numId="24">
    <w:abstractNumId w:val="34"/>
  </w:num>
  <w:num w:numId="25">
    <w:abstractNumId w:val="23"/>
  </w:num>
  <w:num w:numId="26">
    <w:abstractNumId w:val="61"/>
  </w:num>
  <w:num w:numId="27">
    <w:abstractNumId w:val="62"/>
  </w:num>
  <w:num w:numId="28">
    <w:abstractNumId w:val="11"/>
  </w:num>
  <w:num w:numId="29">
    <w:abstractNumId w:val="21"/>
  </w:num>
  <w:num w:numId="30">
    <w:abstractNumId w:val="55"/>
  </w:num>
  <w:num w:numId="31">
    <w:abstractNumId w:val="14"/>
  </w:num>
  <w:num w:numId="32">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9"/>
  </w:num>
  <w:num w:numId="36">
    <w:abstractNumId w:val="51"/>
  </w:num>
  <w:num w:numId="37">
    <w:abstractNumId w:val="50"/>
  </w:num>
  <w:num w:numId="38">
    <w:abstractNumId w:val="12"/>
  </w:num>
  <w:num w:numId="39">
    <w:abstractNumId w:val="31"/>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num>
  <w:num w:numId="42">
    <w:abstractNumId w:val="45"/>
  </w:num>
  <w:num w:numId="43">
    <w:abstractNumId w:val="49"/>
  </w:num>
  <w:num w:numId="44">
    <w:abstractNumId w:val="38"/>
  </w:num>
  <w:num w:numId="45">
    <w:abstractNumId w:val="60"/>
  </w:num>
  <w:num w:numId="46">
    <w:abstractNumId w:val="22"/>
  </w:num>
  <w:num w:numId="47">
    <w:abstractNumId w:val="16"/>
  </w:num>
  <w:num w:numId="48">
    <w:abstractNumId w:val="56"/>
  </w:num>
  <w:num w:numId="49">
    <w:abstractNumId w:val="10"/>
  </w:num>
  <w:num w:numId="50">
    <w:abstractNumId w:val="19"/>
  </w:num>
  <w:num w:numId="51">
    <w:abstractNumId w:val="52"/>
  </w:num>
  <w:num w:numId="52">
    <w:abstractNumId w:val="5"/>
  </w:num>
  <w:num w:numId="53">
    <w:abstractNumId w:val="46"/>
  </w:num>
  <w:num w:numId="54">
    <w:abstractNumId w:val="41"/>
  </w:num>
  <w:num w:numId="55">
    <w:abstractNumId w:val="54"/>
  </w:num>
  <w:num w:numId="56">
    <w:abstractNumId w:val="63"/>
  </w:num>
  <w:num w:numId="57">
    <w:abstractNumId w:val="15"/>
  </w:num>
  <w:num w:numId="58">
    <w:abstractNumId w:val="33"/>
  </w:num>
  <w:num w:numId="59">
    <w:abstractNumId w:val="24"/>
  </w:num>
  <w:num w:numId="60">
    <w:abstractNumId w:val="57"/>
  </w:num>
  <w:num w:numId="61">
    <w:abstractNumId w:val="35"/>
  </w:num>
  <w:num w:numId="62">
    <w:abstractNumId w:val="18"/>
  </w:num>
  <w:num w:numId="63">
    <w:abstractNumId w:val="36"/>
  </w:num>
  <w:num w:numId="64">
    <w:abstractNumId w:val="4"/>
  </w:num>
  <w:num w:numId="65">
    <w:abstractNumId w:val="37"/>
  </w:num>
  <w:num w:numId="66">
    <w:abstractNumId w:val="4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6B21"/>
    <w:rsid w:val="00026E5D"/>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1C9C"/>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5EF5"/>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7DE"/>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A2B"/>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660"/>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2EF"/>
    <w:rsid w:val="002B4650"/>
    <w:rsid w:val="002B4768"/>
    <w:rsid w:val="002B47D7"/>
    <w:rsid w:val="002B4819"/>
    <w:rsid w:val="002B4AC4"/>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420"/>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377"/>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1C5"/>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D6D"/>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40C"/>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465"/>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93E"/>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21"/>
    <w:rsid w:val="008617A8"/>
    <w:rsid w:val="00861B6A"/>
    <w:rsid w:val="00861D92"/>
    <w:rsid w:val="00861EE7"/>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FE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4896"/>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1C7D"/>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866"/>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97C"/>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411"/>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91E"/>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483"/>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4060"/>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981"/>
    <w:rsid w:val="00FE4B1C"/>
    <w:rsid w:val="00FE4E83"/>
    <w:rsid w:val="00FE55DB"/>
    <w:rsid w:val="00FE5A4C"/>
    <w:rsid w:val="00FE5AE8"/>
    <w:rsid w:val="00FE7741"/>
    <w:rsid w:val="00FE7AEE"/>
    <w:rsid w:val="00FE7FD0"/>
    <w:rsid w:val="00FF0106"/>
    <w:rsid w:val="00FF09E8"/>
    <w:rsid w:val="00FF0E5C"/>
    <w:rsid w:val="00FF1555"/>
    <w:rsid w:val="00FF2178"/>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C0586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FE813-9FA5-44D6-BE6F-3943E3BF6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72</Pages>
  <Words>23119</Words>
  <Characters>131783</Characters>
  <Application>Microsoft Office Word</Application>
  <DocSecurity>0</DocSecurity>
  <Lines>1098</Lines>
  <Paragraphs>309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154593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Fernando Alonso Hurtado Aguilar</cp:lastModifiedBy>
  <cp:revision>21</cp:revision>
  <cp:lastPrinted>2015-02-19T14:27:00Z</cp:lastPrinted>
  <dcterms:created xsi:type="dcterms:W3CDTF">2017-08-14T20:16:00Z</dcterms:created>
  <dcterms:modified xsi:type="dcterms:W3CDTF">2017-10-30T16:00:00Z</dcterms:modified>
</cp:coreProperties>
</file>