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1CCE" w:rsidRDefault="00061CCE" w:rsidP="008537B0">
                            <w:pPr>
                              <w:pStyle w:val="Ttulo1"/>
                              <w:ind w:left="142"/>
                              <w:jc w:val="center"/>
                              <w:rPr>
                                <w:rFonts w:ascii="Century Gothic" w:hAnsi="Century Gothic"/>
                                <w:szCs w:val="28"/>
                              </w:rPr>
                            </w:pPr>
                            <w:r>
                              <w:rPr>
                                <w:rFonts w:ascii="Century Gothic" w:hAnsi="Century Gothic"/>
                                <w:szCs w:val="28"/>
                              </w:rPr>
                              <w:t xml:space="preserve"> </w:t>
                            </w:r>
                          </w:p>
                          <w:p w:rsidR="00061CCE" w:rsidRDefault="00061C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1CCE" w:rsidRPr="00196858" w:rsidRDefault="00061CCE" w:rsidP="008537B0"/>
                          <w:p w:rsidR="00061CCE" w:rsidRDefault="00061CCE" w:rsidP="008537B0">
                            <w:pPr>
                              <w:ind w:left="142"/>
                              <w:jc w:val="center"/>
                              <w:rPr>
                                <w:rFonts w:ascii="Verdana" w:hAnsi="Verdana"/>
                                <w:b/>
                              </w:rPr>
                            </w:pPr>
                          </w:p>
                          <w:p w:rsidR="00061CCE" w:rsidRDefault="00061C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1CCE" w:rsidRPr="00103622" w:rsidRDefault="00061CCE" w:rsidP="008537B0">
                            <w:pPr>
                              <w:ind w:left="142"/>
                              <w:jc w:val="center"/>
                              <w:rPr>
                                <w:rFonts w:ascii="Century Gothic" w:hAnsi="Century Gothic" w:cs="Arial"/>
                                <w:b/>
                                <w:sz w:val="32"/>
                                <w:szCs w:val="32"/>
                                <w:lang w:val="es-MX"/>
                              </w:rPr>
                            </w:pPr>
                          </w:p>
                          <w:p w:rsidR="00061CCE" w:rsidRDefault="00061CC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1CCE" w:rsidRDefault="00061CCE" w:rsidP="008537B0">
                            <w:pPr>
                              <w:jc w:val="center"/>
                              <w:rPr>
                                <w:rFonts w:ascii="Century Gothic" w:hAnsi="Century Gothic" w:cs="Arial"/>
                                <w:b/>
                                <w:sz w:val="28"/>
                                <w:szCs w:val="32"/>
                              </w:rPr>
                            </w:pPr>
                          </w:p>
                          <w:p w:rsidR="00061CCE" w:rsidRPr="00D94CE2" w:rsidRDefault="00061CC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1CCE" w:rsidRDefault="00061CC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61CCE" w:rsidRDefault="00061CCE" w:rsidP="008537B0">
                            <w:pPr>
                              <w:ind w:left="142" w:right="-118"/>
                              <w:jc w:val="center"/>
                              <w:rPr>
                                <w:rFonts w:ascii="Century Gothic" w:hAnsi="Century Gothic" w:cs="Arial"/>
                                <w:b/>
                                <w:sz w:val="28"/>
                                <w:szCs w:val="28"/>
                                <w:lang w:val="es-MX"/>
                              </w:rPr>
                            </w:pPr>
                          </w:p>
                          <w:p w:rsidR="00061CCE" w:rsidRPr="00103622" w:rsidRDefault="00061C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1CCE" w:rsidRPr="00F233F1" w:rsidRDefault="00061CCE" w:rsidP="008537B0">
                            <w:pPr>
                              <w:ind w:left="142" w:right="-118"/>
                              <w:rPr>
                                <w:rFonts w:ascii="Century Gothic" w:hAnsi="Century Gothic"/>
                                <w:b/>
                                <w:sz w:val="28"/>
                                <w:szCs w:val="28"/>
                                <w:lang w:val="es-MX"/>
                              </w:rPr>
                            </w:pPr>
                          </w:p>
                          <w:p w:rsidR="00061CCE" w:rsidRDefault="00061CCE" w:rsidP="008537B0">
                            <w:pPr>
                              <w:ind w:left="142" w:right="-118"/>
                              <w:rPr>
                                <w:rFonts w:ascii="Century Gothic" w:hAnsi="Century Gothic"/>
                                <w:b/>
                                <w:sz w:val="28"/>
                                <w:szCs w:val="28"/>
                              </w:rPr>
                            </w:pPr>
                          </w:p>
                          <w:p w:rsidR="00061CCE" w:rsidRPr="00103622" w:rsidRDefault="00061CCE" w:rsidP="008537B0">
                            <w:pPr>
                              <w:ind w:left="142" w:right="-118"/>
                              <w:rPr>
                                <w:rFonts w:ascii="Century Gothic" w:hAnsi="Century Gothic"/>
                                <w:b/>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00971821" w:rsidRPr="00971821">
                              <w:rPr>
                                <w:rFonts w:ascii="Century Gothic" w:hAnsi="Century Gothic" w:cs="Century Gothic"/>
                                <w:b/>
                                <w:bCs/>
                                <w:color w:val="000000" w:themeColor="text1"/>
                                <w:sz w:val="28"/>
                                <w:szCs w:val="28"/>
                              </w:rPr>
                              <w:t>TRABAJOS DE OBRAS CIVILES PARA EL TENDIDO DE RED SECUNDARIA AMPLIACIONES MACRODISTRITO SAN ANTONIO CIUDAD DE LA PAZ</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007E5FE3" w:rsidRPr="007E5FE3">
                              <w:rPr>
                                <w:rFonts w:ascii="Century Gothic" w:hAnsi="Century Gothic" w:cs="Century Gothic"/>
                                <w:b/>
                                <w:bCs/>
                                <w:color w:val="000000" w:themeColor="text1"/>
                                <w:sz w:val="28"/>
                                <w:szCs w:val="28"/>
                              </w:rPr>
                              <w:t>GCC-CDL-DRLP-125-17</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Default="00061CCE" w:rsidP="008537B0">
                            <w:pPr>
                              <w:ind w:right="930"/>
                              <w:jc w:val="center"/>
                              <w:rPr>
                                <w:rFonts w:ascii="Century Gothic" w:hAnsi="Century Gothic"/>
                                <w:lang w:val="es-ES_tradnl"/>
                              </w:rPr>
                            </w:pPr>
                          </w:p>
                          <w:p w:rsidR="00061CCE" w:rsidRPr="009C5A35" w:rsidRDefault="00061CC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61CCE" w:rsidRDefault="00061CCE" w:rsidP="008537B0">
                      <w:pPr>
                        <w:pStyle w:val="Ttulo1"/>
                        <w:ind w:left="142"/>
                        <w:jc w:val="center"/>
                        <w:rPr>
                          <w:rFonts w:ascii="Century Gothic" w:hAnsi="Century Gothic"/>
                          <w:szCs w:val="28"/>
                        </w:rPr>
                      </w:pPr>
                      <w:r>
                        <w:rPr>
                          <w:rFonts w:ascii="Century Gothic" w:hAnsi="Century Gothic"/>
                          <w:szCs w:val="28"/>
                        </w:rPr>
                        <w:t xml:space="preserve"> </w:t>
                      </w:r>
                    </w:p>
                    <w:p w:rsidR="00061CCE" w:rsidRDefault="00061C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1CCE" w:rsidRPr="00196858" w:rsidRDefault="00061CCE" w:rsidP="008537B0"/>
                    <w:p w:rsidR="00061CCE" w:rsidRDefault="00061CCE" w:rsidP="008537B0">
                      <w:pPr>
                        <w:ind w:left="142"/>
                        <w:jc w:val="center"/>
                        <w:rPr>
                          <w:rFonts w:ascii="Verdana" w:hAnsi="Verdana"/>
                          <w:b/>
                        </w:rPr>
                      </w:pPr>
                    </w:p>
                    <w:p w:rsidR="00061CCE" w:rsidRDefault="00061C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1CCE" w:rsidRPr="00103622" w:rsidRDefault="00061CCE" w:rsidP="008537B0">
                      <w:pPr>
                        <w:ind w:left="142"/>
                        <w:jc w:val="center"/>
                        <w:rPr>
                          <w:rFonts w:ascii="Century Gothic" w:hAnsi="Century Gothic" w:cs="Arial"/>
                          <w:b/>
                          <w:sz w:val="32"/>
                          <w:szCs w:val="32"/>
                          <w:lang w:val="es-MX"/>
                        </w:rPr>
                      </w:pPr>
                    </w:p>
                    <w:p w:rsidR="00061CCE" w:rsidRDefault="00061CC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1CCE" w:rsidRDefault="00061CCE" w:rsidP="008537B0">
                      <w:pPr>
                        <w:jc w:val="center"/>
                        <w:rPr>
                          <w:rFonts w:ascii="Century Gothic" w:hAnsi="Century Gothic" w:cs="Arial"/>
                          <w:b/>
                          <w:sz w:val="28"/>
                          <w:szCs w:val="32"/>
                        </w:rPr>
                      </w:pPr>
                    </w:p>
                    <w:p w:rsidR="00061CCE" w:rsidRPr="00D94CE2" w:rsidRDefault="00061CC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61CCE" w:rsidRDefault="00061CC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61CCE" w:rsidRDefault="00061CCE" w:rsidP="008537B0">
                      <w:pPr>
                        <w:ind w:left="142" w:right="-118"/>
                        <w:jc w:val="center"/>
                        <w:rPr>
                          <w:rFonts w:ascii="Century Gothic" w:hAnsi="Century Gothic" w:cs="Arial"/>
                          <w:b/>
                          <w:sz w:val="28"/>
                          <w:szCs w:val="28"/>
                          <w:lang w:val="es-MX"/>
                        </w:rPr>
                      </w:pPr>
                    </w:p>
                    <w:p w:rsidR="00061CCE" w:rsidRPr="00103622" w:rsidRDefault="00061C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1CCE" w:rsidRPr="00F233F1" w:rsidRDefault="00061CCE" w:rsidP="008537B0">
                      <w:pPr>
                        <w:ind w:left="142" w:right="-118"/>
                        <w:rPr>
                          <w:rFonts w:ascii="Century Gothic" w:hAnsi="Century Gothic"/>
                          <w:b/>
                          <w:sz w:val="28"/>
                          <w:szCs w:val="28"/>
                          <w:lang w:val="es-MX"/>
                        </w:rPr>
                      </w:pPr>
                    </w:p>
                    <w:p w:rsidR="00061CCE" w:rsidRDefault="00061CCE" w:rsidP="008537B0">
                      <w:pPr>
                        <w:ind w:left="142" w:right="-118"/>
                        <w:rPr>
                          <w:rFonts w:ascii="Century Gothic" w:hAnsi="Century Gothic"/>
                          <w:b/>
                          <w:sz w:val="28"/>
                          <w:szCs w:val="28"/>
                        </w:rPr>
                      </w:pPr>
                    </w:p>
                    <w:p w:rsidR="00061CCE" w:rsidRPr="00103622" w:rsidRDefault="00061CCE" w:rsidP="008537B0">
                      <w:pPr>
                        <w:ind w:left="142" w:right="-118"/>
                        <w:rPr>
                          <w:rFonts w:ascii="Century Gothic" w:hAnsi="Century Gothic"/>
                          <w:b/>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00971821" w:rsidRPr="00971821">
                        <w:rPr>
                          <w:rFonts w:ascii="Century Gothic" w:hAnsi="Century Gothic" w:cs="Century Gothic"/>
                          <w:b/>
                          <w:bCs/>
                          <w:color w:val="000000" w:themeColor="text1"/>
                          <w:sz w:val="28"/>
                          <w:szCs w:val="28"/>
                        </w:rPr>
                        <w:t>TRABAJOS DE OBRAS CIVILES PARA EL TENDIDO DE RED SECUNDARIA AMPLIACIONES MACRODISTRITO SAN ANTONIO CIUDAD DE LA PAZ</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007E5FE3" w:rsidRPr="007E5FE3">
                        <w:rPr>
                          <w:rFonts w:ascii="Century Gothic" w:hAnsi="Century Gothic" w:cs="Century Gothic"/>
                          <w:b/>
                          <w:bCs/>
                          <w:color w:val="000000" w:themeColor="text1"/>
                          <w:sz w:val="28"/>
                          <w:szCs w:val="28"/>
                        </w:rPr>
                        <w:t>GCC-CDL-DRLP-125-17</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Default="00061CCE" w:rsidP="008537B0">
                      <w:pPr>
                        <w:ind w:right="930"/>
                        <w:jc w:val="center"/>
                        <w:rPr>
                          <w:rFonts w:ascii="Century Gothic" w:hAnsi="Century Gothic"/>
                          <w:lang w:val="es-ES_tradnl"/>
                        </w:rPr>
                      </w:pPr>
                    </w:p>
                    <w:p w:rsidR="00061CCE" w:rsidRPr="009C5A35" w:rsidRDefault="00061CC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1CCE" w:rsidRPr="00AD6AF2" w:rsidRDefault="00061CCE" w:rsidP="008537B0">
                            <w:pPr>
                              <w:ind w:right="930"/>
                              <w:jc w:val="center"/>
                              <w:rPr>
                                <w:rFonts w:ascii="Century Gothic" w:hAnsi="Century Gothic"/>
                                <w:sz w:val="14"/>
                                <w:lang w:val="es-ES_tradnl"/>
                              </w:rPr>
                            </w:pPr>
                          </w:p>
                          <w:p w:rsidR="00061CCE" w:rsidRDefault="00061C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61CCE" w:rsidRPr="00AD6AF2" w:rsidRDefault="00061C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61CCE" w:rsidRPr="00AD6AF2" w:rsidRDefault="00061CCE" w:rsidP="008537B0">
                      <w:pPr>
                        <w:ind w:right="930"/>
                        <w:jc w:val="center"/>
                        <w:rPr>
                          <w:rFonts w:ascii="Century Gothic" w:hAnsi="Century Gothic"/>
                          <w:sz w:val="14"/>
                          <w:lang w:val="es-ES_tradnl"/>
                        </w:rPr>
                      </w:pPr>
                    </w:p>
                    <w:p w:rsidR="00061CCE" w:rsidRDefault="00061C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61CCE" w:rsidRPr="00AD6AF2" w:rsidRDefault="00061C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83852"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3737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61CCE" w:rsidP="00646C9D">
            <w:pPr>
              <w:jc w:val="center"/>
              <w:rPr>
                <w:rFonts w:asciiTheme="minorHAnsi" w:hAnsiTheme="minorHAnsi" w:cstheme="minorHAnsi"/>
                <w:sz w:val="22"/>
                <w:szCs w:val="22"/>
              </w:rPr>
            </w:pPr>
            <w:r>
              <w:rPr>
                <w:rFonts w:asciiTheme="minorHAnsi" w:hAnsiTheme="minorHAnsi" w:cstheme="minorHAnsi"/>
                <w:sz w:val="22"/>
                <w:szCs w:val="22"/>
              </w:rPr>
              <w:t>13/11</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61CCE" w:rsidP="007E5FE3">
            <w:pPr>
              <w:jc w:val="center"/>
              <w:rPr>
                <w:rFonts w:asciiTheme="minorHAnsi" w:hAnsiTheme="minorHAnsi" w:cstheme="minorHAnsi"/>
                <w:sz w:val="22"/>
                <w:szCs w:val="22"/>
              </w:rPr>
            </w:pPr>
            <w:r>
              <w:rPr>
                <w:rFonts w:asciiTheme="minorHAnsi" w:hAnsiTheme="minorHAnsi" w:cstheme="minorHAnsi"/>
                <w:sz w:val="22"/>
                <w:szCs w:val="22"/>
              </w:rPr>
              <w:t>1</w:t>
            </w:r>
            <w:r w:rsidR="007E5FE3">
              <w:rPr>
                <w:rFonts w:asciiTheme="minorHAnsi" w:hAnsiTheme="minorHAnsi" w:cstheme="minorHAnsi"/>
                <w:sz w:val="22"/>
                <w:szCs w:val="22"/>
              </w:rPr>
              <w:t>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61CCE" w:rsidP="001F2544">
            <w:pPr>
              <w:jc w:val="center"/>
              <w:rPr>
                <w:rFonts w:asciiTheme="minorHAnsi" w:hAnsiTheme="minorHAnsi" w:cstheme="minorHAnsi"/>
                <w:sz w:val="22"/>
                <w:szCs w:val="22"/>
              </w:rPr>
            </w:pPr>
            <w:r>
              <w:rPr>
                <w:rFonts w:asciiTheme="minorHAnsi" w:hAnsiTheme="minorHAnsi" w:cstheme="minorHAnsi"/>
                <w:sz w:val="22"/>
                <w:szCs w:val="22"/>
              </w:rPr>
              <w:t>13/11</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1CCE" w:rsidP="007E5FE3">
            <w:pPr>
              <w:jc w:val="center"/>
              <w:rPr>
                <w:rFonts w:asciiTheme="minorHAnsi" w:hAnsiTheme="minorHAnsi" w:cstheme="minorHAnsi"/>
                <w:sz w:val="22"/>
                <w:szCs w:val="22"/>
              </w:rPr>
            </w:pPr>
            <w:r>
              <w:rPr>
                <w:rFonts w:asciiTheme="minorHAnsi" w:hAnsiTheme="minorHAnsi" w:cstheme="minorHAnsi"/>
                <w:sz w:val="22"/>
                <w:szCs w:val="22"/>
              </w:rPr>
              <w:t>1</w:t>
            </w:r>
            <w:r w:rsidR="007E5FE3">
              <w:rPr>
                <w:rFonts w:asciiTheme="minorHAnsi" w:hAnsiTheme="minorHAnsi" w:cstheme="minorHAnsi"/>
                <w:sz w:val="22"/>
                <w:szCs w:val="22"/>
              </w:rPr>
              <w:t>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SEBASTIAN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61CCE" w:rsidP="00934374">
            <w:pPr>
              <w:jc w:val="center"/>
              <w:rPr>
                <w:rFonts w:asciiTheme="minorHAnsi" w:hAnsiTheme="minorHAnsi" w:cstheme="minorHAnsi"/>
                <w:szCs w:val="22"/>
              </w:rPr>
            </w:pPr>
            <w:r>
              <w:rPr>
                <w:rFonts w:asciiTheme="minorHAnsi" w:hAnsiTheme="minorHAnsi" w:cstheme="minorHAnsi"/>
                <w:i/>
                <w:color w:val="000000" w:themeColor="text1"/>
                <w:szCs w:val="22"/>
              </w:rPr>
              <w:t>11</w:t>
            </w:r>
            <w:r w:rsidR="002521E0">
              <w:rPr>
                <w:rFonts w:asciiTheme="minorHAnsi" w:hAnsiTheme="minorHAnsi" w:cstheme="minorHAnsi"/>
                <w:i/>
                <w:color w:val="000000" w:themeColor="text1"/>
                <w:szCs w:val="22"/>
              </w:rPr>
              <w:t>/12</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61CCE">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61CCE">
              <w:rPr>
                <w:rFonts w:asciiTheme="minorHAnsi" w:hAnsiTheme="minorHAnsi" w:cstheme="minorHAnsi"/>
                <w:i/>
                <w:color w:val="000000" w:themeColor="text1"/>
                <w:szCs w:val="22"/>
              </w:rPr>
              <w:t>26</w:t>
            </w:r>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C619D7">
        <w:trPr>
          <w:trHeight w:val="1006"/>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7E5FE3" w:rsidP="00B13662">
            <w:pPr>
              <w:jc w:val="both"/>
              <w:rPr>
                <w:rFonts w:ascii="Calibri" w:hAnsi="Calibri" w:cs="Calibri"/>
                <w:color w:val="000000"/>
                <w:sz w:val="16"/>
                <w:szCs w:val="16"/>
                <w:lang w:eastAsia="es-BO"/>
              </w:rPr>
            </w:pPr>
            <w:r w:rsidRPr="007E5FE3">
              <w:rPr>
                <w:rFonts w:ascii="Calibri" w:hAnsi="Calibri" w:cs="Calibri"/>
                <w:color w:val="000000"/>
                <w:sz w:val="22"/>
                <w:szCs w:val="16"/>
                <w:lang w:eastAsia="es-BO"/>
              </w:rPr>
              <w:t>TRABAJOS DE OBRAS CIVILES PARA EL TENDIDO DE RED SECUNDARIA AMPLIACIONES MACRODISTRITO SAN ANTONIO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7E5FE3" w:rsidP="001F2544">
            <w:pPr>
              <w:jc w:val="right"/>
              <w:rPr>
                <w:rFonts w:ascii="Calibri" w:hAnsi="Calibri" w:cs="Calibri"/>
                <w:color w:val="000000"/>
                <w:sz w:val="16"/>
                <w:szCs w:val="16"/>
                <w:lang w:eastAsia="es-BO"/>
              </w:rPr>
            </w:pPr>
            <w:r w:rsidRPr="007E5FE3">
              <w:rPr>
                <w:rFonts w:ascii="Tahoma" w:hAnsi="Tahoma" w:cs="Tahoma"/>
                <w:color w:val="000000"/>
                <w:sz w:val="17"/>
                <w:szCs w:val="17"/>
                <w:shd w:val="clear" w:color="auto" w:fill="FFFFFF"/>
              </w:rPr>
              <w:t>199.926,64</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7E5FE3" w:rsidP="001F2544">
            <w:pPr>
              <w:jc w:val="right"/>
              <w:rPr>
                <w:rFonts w:asciiTheme="minorHAnsi" w:hAnsiTheme="minorHAnsi" w:cstheme="minorHAnsi"/>
                <w:b/>
                <w:color w:val="000000"/>
                <w:sz w:val="22"/>
                <w:szCs w:val="22"/>
                <w:lang w:val="es-BO" w:eastAsia="es-BO"/>
              </w:rPr>
            </w:pPr>
            <w:r w:rsidRPr="007E5FE3">
              <w:rPr>
                <w:rFonts w:ascii="Tahoma" w:hAnsi="Tahoma" w:cs="Tahoma"/>
                <w:b/>
                <w:color w:val="000000"/>
                <w:sz w:val="17"/>
                <w:szCs w:val="17"/>
                <w:shd w:val="clear" w:color="auto" w:fill="FFFFFF"/>
              </w:rPr>
              <w:t>199.926,64</w:t>
            </w:r>
            <w:bookmarkStart w:id="0" w:name="_GoBack"/>
            <w:bookmarkEnd w:id="0"/>
          </w:p>
        </w:tc>
      </w:tr>
    </w:tbl>
    <w:p w:rsidR="00103622"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078B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078B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078B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Cuando un proponente presente su propuesta para más de un lote, tramo, paquete ó volumen deberá presentar una sola vez la documentación legal y administrativa, y una propuesta técnica – económica para cada  lote, tramo, paquete o volumen, según los formularios del presente DBC.</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C8140"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eral y especifica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078B2"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078B2"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078B2"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078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078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078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C078B2"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078B2"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C078B2"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078B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078B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2521E0" w:rsidRDefault="0039170F" w:rsidP="0039170F">
      <w:pPr>
        <w:jc w:val="both"/>
        <w:rPr>
          <w:rFonts w:asciiTheme="minorHAnsi" w:hAnsiTheme="minorHAnsi" w:cstheme="minorHAnsi"/>
          <w:b/>
          <w:bCs/>
          <w:color w:val="FF0000"/>
          <w:sz w:val="12"/>
          <w:szCs w:val="22"/>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GARANTÍA DE CUMPLIMIENTO DE CONTRATO</w:t>
      </w:r>
      <w:bookmarkEnd w:id="3"/>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rPr>
          <w:rFonts w:asciiTheme="minorHAnsi" w:hAnsiTheme="minorHAnsi" w:cstheme="minorHAnsi"/>
          <w:b/>
          <w:bCs/>
          <w:sz w:val="12"/>
          <w:szCs w:val="22"/>
          <w:u w:val="single"/>
        </w:rPr>
      </w:pPr>
    </w:p>
    <w:p w:rsidR="002521E0" w:rsidRPr="00B248F1" w:rsidRDefault="002521E0" w:rsidP="002521E0">
      <w:pPr>
        <w:spacing w:line="360" w:lineRule="auto"/>
        <w:rPr>
          <w:rFonts w:asciiTheme="minorHAnsi" w:hAnsiTheme="minorHAnsi" w:cstheme="minorHAnsi"/>
          <w:b/>
          <w:bCs/>
          <w:sz w:val="22"/>
          <w:szCs w:val="22"/>
          <w:u w:val="single"/>
        </w:rPr>
      </w:pPr>
      <w:r w:rsidRPr="00B248F1">
        <w:rPr>
          <w:rFonts w:asciiTheme="minorHAnsi" w:hAnsiTheme="minorHAnsi" w:cstheme="minorHAnsi"/>
          <w:b/>
          <w:bCs/>
          <w:sz w:val="22"/>
          <w:szCs w:val="22"/>
          <w:u w:val="single"/>
        </w:rPr>
        <w:t>INSTRUCCIONES PARA LA EMISION DE INSTRUMENTOS FINANCIEROS</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248F1">
        <w:rPr>
          <w:rFonts w:asciiTheme="minorHAnsi" w:hAnsiTheme="minorHAnsi" w:cstheme="minorHAnsi"/>
          <w:sz w:val="22"/>
          <w:szCs w:val="22"/>
          <w:u w:val="single"/>
        </w:rPr>
        <w:t>cumpliendo obligatoriamente</w:t>
      </w:r>
      <w:r w:rsidRPr="00B248F1">
        <w:rPr>
          <w:rFonts w:asciiTheme="minorHAnsi" w:hAnsiTheme="minorHAnsi" w:cstheme="minorHAnsi"/>
          <w:sz w:val="22"/>
          <w:szCs w:val="22"/>
        </w:rPr>
        <w:t xml:space="preserve"> con las siguientes condiciones: </w:t>
      </w:r>
    </w:p>
    <w:tbl>
      <w:tblPr>
        <w:tblW w:w="9238" w:type="dxa"/>
        <w:tblInd w:w="108" w:type="dxa"/>
        <w:tblCellMar>
          <w:left w:w="0" w:type="dxa"/>
          <w:right w:w="0" w:type="dxa"/>
        </w:tblCellMar>
        <w:tblLook w:val="04A0" w:firstRow="1" w:lastRow="0" w:firstColumn="1" w:lastColumn="0" w:noHBand="0" w:noVBand="1"/>
      </w:tblPr>
      <w:tblGrid>
        <w:gridCol w:w="2594"/>
        <w:gridCol w:w="6644"/>
      </w:tblGrid>
      <w:tr w:rsidR="002521E0" w:rsidRPr="00B248F1" w:rsidTr="002521E0">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lastRenderedPageBreak/>
              <w:t>VARIABLE</w:t>
            </w:r>
          </w:p>
        </w:tc>
        <w:tc>
          <w:tcPr>
            <w:tcW w:w="66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INSTRUCCIÓN</w:t>
            </w:r>
          </w:p>
        </w:tc>
      </w:tr>
      <w:tr w:rsidR="002521E0" w:rsidRPr="00B248F1" w:rsidTr="002521E0">
        <w:trPr>
          <w:trHeight w:val="49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INSTRUMENTO DE GARANTIA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Style w:val="nfasis"/>
                <w:rFonts w:asciiTheme="minorHAnsi" w:hAnsiTheme="minorHAnsi" w:cstheme="minorHAnsi"/>
                <w:sz w:val="22"/>
                <w:szCs w:val="22"/>
              </w:rPr>
            </w:pPr>
            <w:r w:rsidRPr="00B248F1">
              <w:rPr>
                <w:rFonts w:asciiTheme="minorHAnsi" w:hAnsiTheme="minorHAnsi" w:cstheme="minorHAnsi"/>
                <w:sz w:val="22"/>
                <w:szCs w:val="22"/>
              </w:rPr>
              <w:t xml:space="preserve">Se aceptará </w:t>
            </w:r>
            <w:r w:rsidRPr="00B248F1">
              <w:rPr>
                <w:rFonts w:asciiTheme="minorHAnsi" w:hAnsiTheme="minorHAnsi" w:cstheme="minorHAnsi"/>
                <w:sz w:val="22"/>
                <w:szCs w:val="22"/>
                <w:u w:val="single"/>
              </w:rPr>
              <w:t>únicamente</w:t>
            </w:r>
            <w:r w:rsidRPr="00B248F1">
              <w:rPr>
                <w:rFonts w:asciiTheme="minorHAnsi" w:hAnsiTheme="minorHAnsi" w:cstheme="minorHAnsi"/>
                <w:sz w:val="22"/>
                <w:szCs w:val="22"/>
              </w:rPr>
              <w:t xml:space="preserve"> los instrumentos detallados en el presente anexo.</w:t>
            </w:r>
          </w:p>
        </w:tc>
      </w:tr>
      <w:tr w:rsidR="002521E0" w:rsidRPr="00B248F1" w:rsidTr="002521E0">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OBJETO DE LA GARANTÍA</w:t>
            </w:r>
          </w:p>
          <w:p w:rsidR="002521E0" w:rsidRPr="00B248F1" w:rsidRDefault="002521E0" w:rsidP="002521E0">
            <w:pPr>
              <w:pStyle w:val="Prrafodelista"/>
              <w:ind w:left="0"/>
              <w:rPr>
                <w:rFonts w:asciiTheme="minorHAnsi" w:hAnsiTheme="minorHAnsi" w:cstheme="minorHAnsi"/>
                <w:i/>
                <w:sz w:val="22"/>
                <w:szCs w:val="22"/>
              </w:rPr>
            </w:pPr>
            <w:r w:rsidRPr="00B248F1">
              <w:rPr>
                <w:rFonts w:asciiTheme="minorHAnsi" w:hAnsiTheme="minorHAnsi" w:cstheme="minorHAnsi"/>
                <w:b/>
                <w:bCs/>
                <w:sz w:val="22"/>
                <w:szCs w:val="22"/>
              </w:rPr>
              <w:t xml:space="preserve"> (“Para Garantizar:”)</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correctamente y de manera explícita, textual y completa: </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Objeto a garantizar conforme lo requerido en el presente anexo.</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Nombre del proceso de contratación, conforme al registrado en la carátula del DBC.</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Código del Proceso de contratación: conforme al registrado en la carátula del DBC.</w:t>
            </w:r>
          </w:p>
        </w:tc>
      </w:tr>
      <w:tr w:rsidR="002521E0" w:rsidRPr="00B248F1" w:rsidTr="002521E0">
        <w:trPr>
          <w:trHeight w:val="21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NOMBRE, RAZÓN SOCIAL O DENOMINACIÓN DEL ORDENANTE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DBC: </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Matrícula de Comercio FUNDEMPRESA, priori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Número de Identificación Tributaria – NIT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Documento de Acta de Constitución. </w:t>
            </w:r>
          </w:p>
        </w:tc>
      </w:tr>
      <w:tr w:rsidR="002521E0" w:rsidRPr="00B248F1" w:rsidTr="002521E0">
        <w:trPr>
          <w:trHeight w:val="104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NOMBRE DEL BENEFICIARIO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sz w:val="22"/>
                <w:szCs w:val="22"/>
              </w:rPr>
            </w:pPr>
            <w:r w:rsidRPr="00B248F1">
              <w:rPr>
                <w:rFonts w:asciiTheme="minorHAnsi" w:hAnsiTheme="minorHAnsi" w:cstheme="minorHAnsi"/>
                <w:sz w:val="22"/>
                <w:szCs w:val="22"/>
              </w:rPr>
              <w:t>YACIMIENTOS PETROLIFEROS FISCALES BOLIVIANOS;</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YPFB;</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o ambos.</w:t>
            </w:r>
          </w:p>
        </w:tc>
      </w:tr>
      <w:tr w:rsidR="002521E0" w:rsidRPr="00B248F1" w:rsidTr="002521E0">
        <w:trPr>
          <w:trHeight w:val="797"/>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MONTO GARANTIZADO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 el valor/importe/monto correctamente calculado, conforme el presente anexo y la “Garantía según el objeto” requerida, considerando el inc c) de los Aspectos Subsanables del DBC.</w:t>
            </w:r>
          </w:p>
        </w:tc>
      </w:tr>
      <w:tr w:rsidR="002521E0" w:rsidRPr="00B248F1" w:rsidTr="002521E0">
        <w:trPr>
          <w:trHeight w:val="296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VIGENCIA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una vigencia igual o mayor al requerido en el presente Anexo, </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Para Garantía de Seriedad de Propuesta:</w:t>
            </w:r>
            <w:r w:rsidRPr="00B248F1">
              <w:rPr>
                <w:rFonts w:asciiTheme="minorHAnsi" w:hAnsiTheme="minorHAnsi" w:cstheme="minorHAnsi"/>
                <w:sz w:val="22"/>
                <w:szCs w:val="22"/>
              </w:rPr>
              <w:t xml:space="preserve"> (120 días) computable a partir de la “Fecha de presentación de propuesta”, establecido en el Cronograma de Plazos del DBC.</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Otras garantías:</w:t>
            </w:r>
            <w:r w:rsidRPr="00B248F1">
              <w:rPr>
                <w:rFonts w:asciiTheme="minorHAnsi" w:hAnsiTheme="minorHAnsi" w:cstheme="minorHAnsi"/>
                <w:sz w:val="22"/>
                <w:szCs w:val="22"/>
              </w:rPr>
              <w:t xml:space="preserve"> conforme lo requerido en el presente anexo.</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521E0" w:rsidRPr="00B248F1" w:rsidTr="002521E0">
        <w:trPr>
          <w:trHeight w:val="140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jc w:val="both"/>
              <w:rPr>
                <w:rFonts w:asciiTheme="minorHAnsi" w:hAnsiTheme="minorHAnsi" w:cstheme="minorHAnsi"/>
                <w:b/>
                <w:bCs/>
                <w:sz w:val="22"/>
                <w:szCs w:val="22"/>
              </w:rPr>
            </w:pPr>
            <w:r w:rsidRPr="00B248F1">
              <w:rPr>
                <w:rFonts w:asciiTheme="minorHAnsi" w:hAnsiTheme="minorHAnsi" w:cstheme="minorHAnsi"/>
                <w:b/>
                <w:bCs/>
                <w:sz w:val="22"/>
                <w:szCs w:val="22"/>
              </w:rPr>
              <w:t xml:space="preserve">CLÁUSULAS O CONDICIONES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incluir las cláusulas de:</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Boletas de Garantía: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INMEDIATA</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Garantías a Primer Requerimiento: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A PRIMER REQUERIMIENTO</w:t>
            </w:r>
          </w:p>
        </w:tc>
      </w:tr>
    </w:tbl>
    <w:p w:rsidR="002521E0" w:rsidRPr="00B248F1" w:rsidRDefault="002521E0" w:rsidP="002521E0">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2521E0" w:rsidRPr="00B248F1" w:rsidRDefault="002521E0" w:rsidP="002521E0">
      <w:pPr>
        <w:widowControl w:val="0"/>
        <w:autoSpaceDE w:val="0"/>
        <w:autoSpaceDN w:val="0"/>
        <w:adjustRightInd w:val="0"/>
        <w:jc w:val="both"/>
        <w:rPr>
          <w:rFonts w:asciiTheme="minorHAnsi" w:hAnsiTheme="minorHAnsi" w:cstheme="minorHAnsi"/>
          <w:sz w:val="22"/>
          <w:szCs w:val="22"/>
        </w:rPr>
      </w:pPr>
    </w:p>
    <w:p w:rsidR="00AF1418" w:rsidRPr="002521E0"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347DD4" w:rsidRDefault="00347DD4" w:rsidP="00347DD4">
      <w:pPr>
        <w:rPr>
          <w:rFonts w:asciiTheme="minorHAnsi" w:hAnsiTheme="minorHAnsi" w:cstheme="minorHAnsi"/>
          <w:b/>
          <w:bCs/>
          <w:sz w:val="22"/>
          <w:szCs w:val="22"/>
          <w:u w:val="single"/>
          <w:lang w:val="es-BO"/>
        </w:rPr>
      </w:pP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2521E0" w:rsidRPr="008D71A8" w:rsidRDefault="002521E0" w:rsidP="002521E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521E0" w:rsidRPr="008D71A8" w:rsidRDefault="002521E0" w:rsidP="002521E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521E0" w:rsidRPr="008D71A8" w:rsidRDefault="002521E0" w:rsidP="002521E0">
      <w:pPr>
        <w:pStyle w:val="Prrafodelista"/>
        <w:numPr>
          <w:ilvl w:val="1"/>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2521E0" w:rsidRPr="008D71A8" w:rsidRDefault="002521E0" w:rsidP="002521E0">
      <w:pPr>
        <w:pStyle w:val="Prrafodelista"/>
        <w:numPr>
          <w:ilvl w:val="0"/>
          <w:numId w:val="7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2521E0" w:rsidRPr="008D71A8" w:rsidRDefault="002521E0" w:rsidP="002521E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521E0" w:rsidRPr="008D71A8" w:rsidRDefault="002521E0" w:rsidP="002521E0">
      <w:pPr>
        <w:pStyle w:val="Prrafodelista"/>
        <w:numPr>
          <w:ilvl w:val="2"/>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521E0" w:rsidRPr="008D71A8" w:rsidTr="002521E0">
        <w:trPr>
          <w:jc w:val="center"/>
        </w:trPr>
        <w:tc>
          <w:tcPr>
            <w:tcW w:w="99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521E0" w:rsidRPr="008D71A8" w:rsidTr="002521E0">
        <w:trPr>
          <w:trHeight w:val="404"/>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521E0" w:rsidRPr="008D71A8" w:rsidTr="002521E0">
        <w:trPr>
          <w:trHeight w:val="28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2521E0" w:rsidRPr="008D71A8" w:rsidTr="002521E0">
        <w:trPr>
          <w:trHeight w:val="270"/>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521E0" w:rsidRPr="008D71A8" w:rsidTr="002521E0">
        <w:trPr>
          <w:trHeight w:val="67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521E0" w:rsidRPr="008D71A8" w:rsidRDefault="002521E0" w:rsidP="002521E0">
      <w:pPr>
        <w:spacing w:before="240" w:after="120"/>
        <w:jc w:val="both"/>
        <w:rPr>
          <w:rFonts w:asciiTheme="minorHAnsi" w:hAnsiTheme="minorHAnsi" w:cstheme="minorHAnsi"/>
          <w:b/>
          <w:sz w:val="22"/>
          <w:szCs w:val="22"/>
        </w:rPr>
      </w:pP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2521E0" w:rsidRPr="008D71A8" w:rsidRDefault="002521E0" w:rsidP="002521E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521E0" w:rsidRPr="008D71A8" w:rsidRDefault="002521E0" w:rsidP="002521E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2521E0" w:rsidRPr="008D71A8" w:rsidRDefault="002521E0" w:rsidP="002521E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521E0" w:rsidRPr="008D71A8" w:rsidRDefault="002521E0" w:rsidP="002521E0">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p>
    <w:p w:rsidR="002521E0" w:rsidRPr="008D71A8" w:rsidRDefault="002521E0" w:rsidP="002521E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521E0" w:rsidRPr="008D71A8" w:rsidRDefault="002521E0" w:rsidP="002521E0">
      <w:pPr>
        <w:tabs>
          <w:tab w:val="left" w:pos="1206"/>
        </w:tabs>
        <w:ind w:left="426"/>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521E0" w:rsidRPr="008D71A8" w:rsidRDefault="002521E0" w:rsidP="002521E0">
      <w:pPr>
        <w:pStyle w:val="Prrafodelista"/>
        <w:tabs>
          <w:tab w:val="left" w:pos="851"/>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La empresa adjudicada, deberá entregar una copia de las citadas pólizas a YPFB antes de la suscripción del contrato.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lang w:val="es-BO"/>
        </w:rPr>
      </w:pPr>
    </w:p>
    <w:p w:rsidR="002521E0" w:rsidRPr="008D71A8" w:rsidRDefault="002521E0" w:rsidP="002521E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521E0" w:rsidRPr="008D71A8" w:rsidRDefault="002521E0" w:rsidP="002521E0">
      <w:pPr>
        <w:rPr>
          <w:rFonts w:asciiTheme="minorHAnsi" w:hAnsiTheme="minorHAnsi" w:cstheme="minorHAnsi"/>
          <w:color w:val="000000" w:themeColor="text1"/>
          <w:sz w:val="22"/>
          <w:szCs w:val="22"/>
          <w:lang w:val="es-BO"/>
        </w:rPr>
      </w:pPr>
    </w:p>
    <w:p w:rsidR="002521E0" w:rsidRPr="008D71A8" w:rsidRDefault="002521E0" w:rsidP="002521E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521E0" w:rsidRPr="008D71A8" w:rsidRDefault="002521E0" w:rsidP="002521E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521E0" w:rsidRPr="008D71A8" w:rsidTr="002521E0">
        <w:trPr>
          <w:trHeight w:val="540"/>
        </w:trPr>
        <w:tc>
          <w:tcPr>
            <w:tcW w:w="5665" w:type="dxa"/>
            <w:gridSpan w:val="2"/>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PRESENTACION</w:t>
            </w:r>
          </w:p>
        </w:tc>
      </w:tr>
      <w:tr w:rsidR="002521E0" w:rsidRPr="008D71A8" w:rsidTr="002521E0">
        <w:trPr>
          <w:trHeight w:val="458"/>
        </w:trPr>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rPr>
          <w:trHeight w:val="756"/>
        </w:trPr>
        <w:tc>
          <w:tcPr>
            <w:tcW w:w="2207"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521E0"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521E0" w:rsidRPr="008D71A8" w:rsidTr="002521E0">
        <w:trPr>
          <w:trHeight w:val="723"/>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521E0" w:rsidRPr="008D71A8" w:rsidTr="002521E0">
        <w:trPr>
          <w:trHeight w:val="462"/>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r>
    </w:tbl>
    <w:p w:rsidR="002521E0" w:rsidRPr="008D71A8" w:rsidRDefault="002521E0" w:rsidP="002521E0">
      <w:pPr>
        <w:spacing w:after="160" w:line="259" w:lineRule="auto"/>
        <w:jc w:val="both"/>
        <w:rPr>
          <w:rFonts w:asciiTheme="minorHAnsi" w:eastAsiaTheme="minorHAnsi" w:hAnsiTheme="minorHAnsi" w:cstheme="minorHAnsi"/>
          <w:b/>
          <w:color w:val="000000"/>
          <w:sz w:val="22"/>
          <w:szCs w:val="22"/>
          <w:lang w:val="es-BO"/>
        </w:rPr>
      </w:pP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2521E0" w:rsidRPr="008D71A8" w:rsidRDefault="002521E0" w:rsidP="002521E0">
      <w:pPr>
        <w:rPr>
          <w:rFonts w:asciiTheme="minorHAnsi" w:hAnsiTheme="minorHAnsi" w:cstheme="minorHAnsi"/>
          <w:b/>
          <w:bCs/>
          <w:sz w:val="22"/>
          <w:szCs w:val="22"/>
          <w:u w:val="single"/>
          <w:lang w:val="es-BO"/>
        </w:rPr>
      </w:pPr>
    </w:p>
    <w:p w:rsidR="002521E0" w:rsidRPr="008D71A8" w:rsidRDefault="002521E0" w:rsidP="002521E0">
      <w:pPr>
        <w:rPr>
          <w:rFonts w:ascii="Arial Narrow" w:hAnsi="Arial Narrow"/>
          <w:b/>
          <w:sz w:val="22"/>
          <w:szCs w:val="22"/>
        </w:rPr>
      </w:pPr>
    </w:p>
    <w:p w:rsidR="002521E0" w:rsidRPr="008D71A8" w:rsidRDefault="002521E0" w:rsidP="00347DD4">
      <w:pPr>
        <w:rPr>
          <w:rFonts w:asciiTheme="minorHAnsi" w:hAnsiTheme="minorHAnsi" w:cstheme="minorHAnsi"/>
          <w:b/>
          <w:bCs/>
          <w:sz w:val="22"/>
          <w:szCs w:val="22"/>
          <w:u w:val="single"/>
          <w:lang w:val="es-BO"/>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2521E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2521E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2521E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2521E0">
        <w:trPr>
          <w:trHeight w:val="721"/>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2521E0">
        <w:tc>
          <w:tcPr>
            <w:tcW w:w="2617" w:type="dxa"/>
            <w:shd w:val="clear" w:color="auto" w:fill="FFFFFF"/>
          </w:tcPr>
          <w:p w:rsidR="00A54EE8" w:rsidRPr="002B343A" w:rsidRDefault="00A54EE8" w:rsidP="002521E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2521E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2521E0">
            <w:pPr>
              <w:rPr>
                <w:rFonts w:ascii="Arial" w:hAnsi="Arial" w:cs="Arial"/>
                <w:lang w:val="es-BO"/>
              </w:rPr>
            </w:pPr>
          </w:p>
          <w:p w:rsidR="00A54EE8" w:rsidRPr="002B343A" w:rsidRDefault="00A54EE8" w:rsidP="002521E0">
            <w:pPr>
              <w:rPr>
                <w:rFonts w:ascii="Arial" w:hAnsi="Arial" w:cs="Arial"/>
                <w:lang w:val="es-BO"/>
              </w:rPr>
            </w:pPr>
          </w:p>
        </w:tc>
        <w:tc>
          <w:tcPr>
            <w:tcW w:w="6186" w:type="dxa"/>
            <w:shd w:val="clear" w:color="auto" w:fill="FFFFFF"/>
          </w:tcPr>
          <w:p w:rsidR="00A54EE8" w:rsidRPr="002B343A" w:rsidRDefault="00A54EE8" w:rsidP="002521E0">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2521E0">
            <w:pPr>
              <w:spacing w:after="120"/>
              <w:jc w:val="both"/>
              <w:rPr>
                <w:rFonts w:ascii="Arial" w:hAnsi="Arial" w:cs="Arial"/>
                <w:b/>
                <w:color w:val="000000"/>
                <w:lang w:val="es-BO"/>
              </w:rPr>
            </w:pP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2521E0">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2521E0">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2521E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2521E0">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A54EE8" w:rsidRPr="00000242" w:rsidRDefault="00A54EE8" w:rsidP="002521E0">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2521E0">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2521E0">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2521E0">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2521E0">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2521E0">
            <w:pPr>
              <w:jc w:val="both"/>
              <w:rPr>
                <w:rFonts w:ascii="Arial" w:hAnsi="Arial" w:cs="Arial"/>
                <w:lang w:val="es-BO"/>
              </w:rPr>
            </w:pPr>
            <w:r w:rsidRPr="005D3B2E">
              <w:rPr>
                <w:rFonts w:ascii="Arial" w:hAnsi="Arial" w:cs="Arial"/>
                <w:b/>
                <w:lang w:val="es-BO"/>
              </w:rPr>
              <w:t xml:space="preserve">N° Cel.: </w:t>
            </w:r>
          </w:p>
          <w:p w:rsidR="00A54EE8" w:rsidRPr="00523C18" w:rsidRDefault="00A54EE8" w:rsidP="002521E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2521E0">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A54EE8" w:rsidRPr="00000242" w:rsidRDefault="00A54EE8" w:rsidP="002521E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8B2" w:rsidRDefault="00C078B2">
      <w:r>
        <w:separator/>
      </w:r>
    </w:p>
  </w:endnote>
  <w:endnote w:type="continuationSeparator" w:id="0">
    <w:p w:rsidR="00C078B2" w:rsidRDefault="00C0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CCE" w:rsidRDefault="00061CCE">
    <w:pPr>
      <w:pStyle w:val="Piedepgina"/>
      <w:jc w:val="right"/>
    </w:pPr>
    <w:r>
      <w:fldChar w:fldCharType="begin"/>
    </w:r>
    <w:r>
      <w:instrText xml:space="preserve"> PAGE   \* MERGEFORMAT </w:instrText>
    </w:r>
    <w:r>
      <w:fldChar w:fldCharType="separate"/>
    </w:r>
    <w:r w:rsidR="007E5FE3">
      <w:rPr>
        <w:noProof/>
      </w:rPr>
      <w:t>3</w:t>
    </w:r>
    <w:r>
      <w:fldChar w:fldCharType="end"/>
    </w:r>
  </w:p>
  <w:p w:rsidR="00061CCE" w:rsidRDefault="00061C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8B2" w:rsidRDefault="00C078B2">
      <w:r>
        <w:separator/>
      </w:r>
    </w:p>
  </w:footnote>
  <w:footnote w:type="continuationSeparator" w:id="0">
    <w:p w:rsidR="00C078B2" w:rsidRDefault="00C078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6"/>
  </w:num>
  <w:num w:numId="4">
    <w:abstractNumId w:val="9"/>
  </w:num>
  <w:num w:numId="5">
    <w:abstractNumId w:val="33"/>
  </w:num>
  <w:num w:numId="6">
    <w:abstractNumId w:val="36"/>
  </w:num>
  <w:num w:numId="7">
    <w:abstractNumId w:val="0"/>
  </w:num>
  <w:num w:numId="8">
    <w:abstractNumId w:val="62"/>
  </w:num>
  <w:num w:numId="9">
    <w:abstractNumId w:val="25"/>
  </w:num>
  <w:num w:numId="10">
    <w:abstractNumId w:val="70"/>
  </w:num>
  <w:num w:numId="11">
    <w:abstractNumId w:val="7"/>
  </w:num>
  <w:num w:numId="12">
    <w:abstractNumId w:val="10"/>
  </w:num>
  <w:num w:numId="13">
    <w:abstractNumId w:val="47"/>
  </w:num>
  <w:num w:numId="14">
    <w:abstractNumId w:val="46"/>
  </w:num>
  <w:num w:numId="15">
    <w:abstractNumId w:val="49"/>
  </w:num>
  <w:num w:numId="16">
    <w:abstractNumId w:val="2"/>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0"/>
  </w:num>
  <w:num w:numId="23">
    <w:abstractNumId w:val="66"/>
  </w:num>
  <w:num w:numId="24">
    <w:abstractNumId w:val="30"/>
  </w:num>
  <w:num w:numId="25">
    <w:abstractNumId w:val="37"/>
  </w:num>
  <w:num w:numId="26">
    <w:abstractNumId w:val="4"/>
  </w:num>
  <w:num w:numId="27">
    <w:abstractNumId w:val="65"/>
  </w:num>
  <w:num w:numId="28">
    <w:abstractNumId w:val="40"/>
  </w:num>
  <w:num w:numId="29">
    <w:abstractNumId w:val="54"/>
  </w:num>
  <w:num w:numId="30">
    <w:abstractNumId w:val="72"/>
  </w:num>
  <w:num w:numId="31">
    <w:abstractNumId w:val="16"/>
  </w:num>
  <w:num w:numId="32">
    <w:abstractNumId w:val="63"/>
  </w:num>
  <w:num w:numId="33">
    <w:abstractNumId w:val="13"/>
  </w:num>
  <w:num w:numId="34">
    <w:abstractNumId w:val="23"/>
  </w:num>
  <w:num w:numId="35">
    <w:abstractNumId w:val="41"/>
  </w:num>
  <w:num w:numId="36">
    <w:abstractNumId w:val="51"/>
  </w:num>
  <w:num w:numId="37">
    <w:abstractNumId w:val="12"/>
  </w:num>
  <w:num w:numId="38">
    <w:abstractNumId w:val="32"/>
  </w:num>
  <w:num w:numId="39">
    <w:abstractNumId w:val="28"/>
  </w:num>
  <w:num w:numId="40">
    <w:abstractNumId w:val="55"/>
  </w:num>
  <w:num w:numId="41">
    <w:abstractNumId w:val="1"/>
  </w:num>
  <w:num w:numId="42">
    <w:abstractNumId w:val="67"/>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48"/>
  </w:num>
  <w:num w:numId="47">
    <w:abstractNumId w:val="57"/>
  </w:num>
  <w:num w:numId="48">
    <w:abstractNumId w:val="58"/>
  </w:num>
  <w:num w:numId="49">
    <w:abstractNumId w:val="27"/>
  </w:num>
  <w:num w:numId="50">
    <w:abstractNumId w:val="20"/>
  </w:num>
  <w:num w:numId="51">
    <w:abstractNumId w:val="5"/>
  </w:num>
  <w:num w:numId="52">
    <w:abstractNumId w:val="69"/>
  </w:num>
  <w:num w:numId="53">
    <w:abstractNumId w:val="19"/>
  </w:num>
  <w:num w:numId="54">
    <w:abstractNumId w:val="64"/>
  </w:num>
  <w:num w:numId="55">
    <w:abstractNumId w:val="8"/>
  </w:num>
  <w:num w:numId="56">
    <w:abstractNumId w:val="43"/>
  </w:num>
  <w:num w:numId="57">
    <w:abstractNumId w:val="11"/>
  </w:num>
  <w:num w:numId="58">
    <w:abstractNumId w:val="31"/>
  </w:num>
  <w:num w:numId="59">
    <w:abstractNumId w:val="71"/>
  </w:num>
  <w:num w:numId="60">
    <w:abstractNumId w:val="45"/>
  </w:num>
  <w:num w:numId="61">
    <w:abstractNumId w:val="18"/>
  </w:num>
  <w:num w:numId="62">
    <w:abstractNumId w:val="68"/>
  </w:num>
  <w:num w:numId="63">
    <w:abstractNumId w:val="17"/>
  </w:num>
  <w:num w:numId="64">
    <w:abstractNumId w:val="61"/>
  </w:num>
  <w:num w:numId="65">
    <w:abstractNumId w:val="29"/>
  </w:num>
  <w:num w:numId="66">
    <w:abstractNumId w:val="52"/>
  </w:num>
  <w:num w:numId="67">
    <w:abstractNumId w:val="24"/>
  </w:num>
  <w:num w:numId="68">
    <w:abstractNumId w:val="44"/>
  </w:num>
  <w:num w:numId="69">
    <w:abstractNumId w:val="60"/>
  </w:num>
  <w:num w:numId="70">
    <w:abstractNumId w:val="59"/>
  </w:num>
  <w:num w:numId="71">
    <w:abstractNumId w:val="14"/>
  </w:num>
  <w:num w:numId="72">
    <w:abstractNumId w:val="35"/>
  </w:num>
  <w:num w:numId="73">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CCE"/>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54C"/>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1E0"/>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5FE3"/>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39F"/>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821"/>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C4"/>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1AA"/>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8B2"/>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9D7"/>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9D"/>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AE"/>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33B"/>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B69477-FF2A-4E16-8BA5-C749FE65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FDAAD-24A1-4598-92CA-40370DD3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28494</Words>
  <Characters>156720</Characters>
  <Application>Microsoft Office Word</Application>
  <DocSecurity>0</DocSecurity>
  <Lines>1306</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184845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2017-11-03T18:46:00Z</cp:lastPrinted>
  <dcterms:created xsi:type="dcterms:W3CDTF">2017-11-03T18:46:00Z</dcterms:created>
  <dcterms:modified xsi:type="dcterms:W3CDTF">2017-11-03T18:46:00Z</dcterms:modified>
</cp:coreProperties>
</file>