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CBF" w:rsidRPr="00301CBF" w:rsidRDefault="00301CBF" w:rsidP="00301CBF">
      <w:pPr>
        <w:pStyle w:val="Ttulo2"/>
        <w:numPr>
          <w:ilvl w:val="0"/>
          <w:numId w:val="0"/>
        </w:numPr>
        <w:spacing w:before="0" w:after="0"/>
        <w:jc w:val="center"/>
        <w:rPr>
          <w:rFonts w:asciiTheme="minorHAnsi" w:hAnsiTheme="minorHAnsi"/>
          <w:sz w:val="24"/>
          <w:szCs w:val="24"/>
          <w:lang w:val="es-ES_tradnl"/>
        </w:rPr>
      </w:pPr>
      <w:r w:rsidRPr="00301CBF">
        <w:rPr>
          <w:rFonts w:asciiTheme="minorHAnsi" w:hAnsiTheme="minorHAnsi"/>
          <w:sz w:val="24"/>
          <w:szCs w:val="24"/>
          <w:lang w:val="es-ES_tradnl"/>
        </w:rPr>
        <w:t>ANEXO 4</w:t>
      </w:r>
    </w:p>
    <w:p w:rsidR="005A17A9" w:rsidRDefault="005A17A9" w:rsidP="00362F89">
      <w:pPr>
        <w:pStyle w:val="Ttulo2"/>
        <w:numPr>
          <w:ilvl w:val="0"/>
          <w:numId w:val="0"/>
        </w:numPr>
        <w:spacing w:before="0" w:after="0"/>
        <w:jc w:val="center"/>
        <w:rPr>
          <w:rFonts w:asciiTheme="minorHAnsi" w:hAnsiTheme="minorHAnsi"/>
          <w:lang w:val="es-ES_tradnl"/>
        </w:rPr>
      </w:pPr>
      <w:r>
        <w:rPr>
          <w:rFonts w:asciiTheme="minorHAnsi" w:hAnsiTheme="minorHAnsi"/>
          <w:lang w:val="es-ES_tradnl"/>
        </w:rPr>
        <w:t>INFORMACIÓN ADICIONAL PARA EL CONTRATISTA</w:t>
      </w:r>
    </w:p>
    <w:p w:rsidR="005A17A9" w:rsidRPr="005A17A9" w:rsidRDefault="005A17A9" w:rsidP="005A17A9"/>
    <w:p w:rsidR="005A17A9" w:rsidRPr="008223C5" w:rsidRDefault="005A17A9" w:rsidP="005A17A9">
      <w:pPr>
        <w:pStyle w:val="Ttulo2"/>
        <w:numPr>
          <w:ilvl w:val="0"/>
          <w:numId w:val="0"/>
        </w:numPr>
        <w:spacing w:before="0" w:after="0"/>
        <w:rPr>
          <w:rFonts w:asciiTheme="minorHAnsi" w:hAnsiTheme="minorHAnsi"/>
        </w:rPr>
      </w:pPr>
      <w:r w:rsidRPr="00C3765B">
        <w:rPr>
          <w:rFonts w:asciiTheme="minorHAnsi" w:hAnsiTheme="minorHAnsi"/>
          <w:lang w:val="es-ES_tradnl"/>
        </w:rPr>
        <w:t>a)</w:t>
      </w:r>
      <w:r>
        <w:rPr>
          <w:rFonts w:asciiTheme="minorHAnsi" w:hAnsiTheme="minorHAnsi"/>
          <w:b w:val="0"/>
          <w:lang w:val="es-ES_tradnl"/>
        </w:rPr>
        <w:t xml:space="preserve"> </w:t>
      </w:r>
      <w:r w:rsidRPr="00DE4411">
        <w:rPr>
          <w:rFonts w:asciiTheme="minorHAnsi" w:hAnsiTheme="minorHAnsi"/>
        </w:rPr>
        <w:t>REUNIÓN</w:t>
      </w:r>
      <w:r w:rsidRPr="008223C5">
        <w:rPr>
          <w:rFonts w:asciiTheme="minorHAnsi" w:hAnsiTheme="minorHAnsi"/>
        </w:rPr>
        <w:t xml:space="preserve"> PRELIMINAR PARA EL INICIO DE ACTIVIDADES</w:t>
      </w:r>
    </w:p>
    <w:p w:rsidR="005A17A9" w:rsidRPr="003B2245" w:rsidRDefault="005A17A9" w:rsidP="005A17A9">
      <w:pPr>
        <w:spacing w:before="0" w:after="0"/>
        <w:rPr>
          <w:rFonts w:asciiTheme="minorHAnsi" w:hAnsiTheme="minorHAnsi"/>
        </w:rPr>
      </w:pPr>
      <w:bookmarkStart w:id="0" w:name="_Toc419909314"/>
      <w:r w:rsidRPr="003B2245">
        <w:rPr>
          <w:rFonts w:asciiTheme="minorHAnsi" w:hAnsiTheme="minorHAnsi"/>
        </w:rPr>
        <w:t>Cinco días antes de la emisión de la Orden de Proceder, YPFB convocará una Reunión preliminar para el inicio de actividades entre la CONTRATISTA, la SUPERVISIÓN y la FISCALIZACIÓN a objeto de establecer el cronograma actualizado y otros aspectos relevantes.</w:t>
      </w:r>
      <w:bookmarkEnd w:id="0"/>
    </w:p>
    <w:p w:rsidR="005A17A9" w:rsidRPr="008223C5" w:rsidRDefault="005A17A9" w:rsidP="005A17A9">
      <w:pPr>
        <w:pStyle w:val="Ttulo2"/>
        <w:numPr>
          <w:ilvl w:val="0"/>
          <w:numId w:val="0"/>
        </w:numPr>
        <w:spacing w:before="0" w:after="0"/>
        <w:rPr>
          <w:rFonts w:asciiTheme="minorHAnsi" w:hAnsiTheme="minorHAnsi"/>
        </w:rPr>
      </w:pPr>
      <w:bookmarkStart w:id="1" w:name="_Toc439329240"/>
      <w:bookmarkStart w:id="2" w:name="_Toc441679560"/>
      <w:bookmarkStart w:id="3" w:name="_Toc478658837"/>
      <w:r>
        <w:rPr>
          <w:rFonts w:asciiTheme="minorHAnsi" w:hAnsiTheme="minorHAnsi"/>
        </w:rPr>
        <w:t xml:space="preserve">b) </w:t>
      </w:r>
      <w:r w:rsidRPr="008223C5">
        <w:rPr>
          <w:rFonts w:asciiTheme="minorHAnsi" w:hAnsiTheme="minorHAnsi"/>
        </w:rPr>
        <w:t>EJECUCIÓN DE LA OBRA</w:t>
      </w:r>
      <w:bookmarkEnd w:id="1"/>
      <w:bookmarkEnd w:id="2"/>
      <w:bookmarkEnd w:id="3"/>
    </w:p>
    <w:p w:rsidR="005A17A9" w:rsidRPr="003B2245" w:rsidRDefault="005A17A9" w:rsidP="005A17A9">
      <w:pPr>
        <w:spacing w:before="0" w:after="0"/>
        <w:rPr>
          <w:rFonts w:asciiTheme="minorHAnsi" w:hAnsiTheme="minorHAnsi"/>
        </w:rPr>
      </w:pPr>
      <w:r w:rsidRPr="003B2245">
        <w:rPr>
          <w:rFonts w:asciiTheme="minorHAnsi" w:hAnsiTheme="minorHAnsi"/>
        </w:rPr>
        <w:t>El CONTRATISTA debe conocer que:</w:t>
      </w:r>
    </w:p>
    <w:p w:rsidR="005A17A9" w:rsidRPr="003B2245" w:rsidRDefault="005A17A9" w:rsidP="005A17A9">
      <w:pPr>
        <w:spacing w:before="0" w:after="0"/>
        <w:rPr>
          <w:rFonts w:asciiTheme="minorHAnsi" w:hAnsiTheme="minorHAnsi"/>
        </w:rPr>
      </w:pPr>
      <w:r w:rsidRPr="003B2245">
        <w:rPr>
          <w:rFonts w:asciiTheme="minorHAnsi" w:hAnsiTheme="minorHAnsi"/>
        </w:rPr>
        <w:t>El CONTRATISTA y sus representantes en la obra están obligados a conocer minuciosamente los planos, instrucciones, especificaciones técnicas y demás documentos de la Obra que le fueron proporcionados.</w:t>
      </w:r>
    </w:p>
    <w:p w:rsidR="005A17A9" w:rsidRPr="003B2245" w:rsidRDefault="005A17A9" w:rsidP="005A17A9">
      <w:pPr>
        <w:spacing w:before="0" w:after="0"/>
        <w:rPr>
          <w:rFonts w:asciiTheme="minorHAnsi" w:hAnsiTheme="minorHAnsi"/>
        </w:rPr>
      </w:pPr>
      <w:r w:rsidRPr="003B2245">
        <w:rPr>
          <w:rFonts w:asciiTheme="minorHAnsi" w:hAnsiTheme="minorHAnsi"/>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5A17A9" w:rsidRPr="003B2245" w:rsidRDefault="005A17A9" w:rsidP="005A17A9">
      <w:pPr>
        <w:spacing w:before="0" w:after="0"/>
        <w:rPr>
          <w:rFonts w:asciiTheme="minorHAnsi" w:hAnsiTheme="minorHAnsi"/>
        </w:rPr>
      </w:pPr>
      <w:r w:rsidRPr="003B2245">
        <w:rPr>
          <w:rFonts w:asciiTheme="minorHAnsi" w:hAnsiTheme="minorHAnsi"/>
        </w:rPr>
        <w:t>En caso de no actuar en la forma indicada anteriormente, correrán por cuenta del CONTRATISTA todos los gastos necesarios para subsanar los inconvenientes ocasionados.</w:t>
      </w:r>
    </w:p>
    <w:p w:rsidR="005A17A9" w:rsidRPr="003B2245" w:rsidRDefault="005A17A9" w:rsidP="005A17A9">
      <w:pPr>
        <w:spacing w:before="0" w:after="0"/>
        <w:rPr>
          <w:rFonts w:asciiTheme="minorHAnsi" w:hAnsiTheme="minorHAnsi"/>
        </w:rPr>
      </w:pPr>
      <w:r w:rsidRPr="003B2245">
        <w:rPr>
          <w:rFonts w:asciiTheme="minorHAnsi" w:hAnsiTheme="minorHAnsi"/>
        </w:rPr>
        <w:t>EL CONTRATISTA no podrá entregar obra defectuosa o mal ejecutada aduciendo errores, defectos y omisiones en los planos y especificaciones técnicas, debiendo el trabajo erróneo o defectuoso ser subsanado y enmendado por su exclusiva cuenta.</w:t>
      </w:r>
    </w:p>
    <w:p w:rsidR="005A17A9" w:rsidRPr="00245833" w:rsidRDefault="005A17A9" w:rsidP="005A17A9">
      <w:pPr>
        <w:spacing w:before="0" w:after="0"/>
        <w:rPr>
          <w:rFonts w:asciiTheme="minorHAnsi" w:hAnsiTheme="minorHAnsi"/>
        </w:rPr>
      </w:pPr>
      <w:r w:rsidRPr="00245833">
        <w:rPr>
          <w:rFonts w:asciiTheme="minorHAnsi" w:hAnsiTheme="minorHAnsi"/>
        </w:rPr>
        <w:t>La empresa contratista para todo el desarrollo de la obra deberá considerar lo siguiente tanto en la elaboración de los precios unitarios como para la ejecución física de la obra</w:t>
      </w:r>
      <w:r>
        <w:rPr>
          <w:rFonts w:asciiTheme="minorHAnsi" w:hAnsiTheme="minorHAnsi"/>
        </w:rPr>
        <w:t>.</w:t>
      </w:r>
      <w:r w:rsidRPr="00245833">
        <w:rPr>
          <w:rFonts w:asciiTheme="minorHAnsi" w:hAnsiTheme="minorHAnsi"/>
        </w:rPr>
        <w:t xml:space="preserve"> </w:t>
      </w:r>
    </w:p>
    <w:p w:rsidR="005A17A9" w:rsidRDefault="005A17A9" w:rsidP="005A17A9">
      <w:pPr>
        <w:spacing w:before="0" w:after="0"/>
        <w:ind w:left="708"/>
        <w:rPr>
          <w:rFonts w:asciiTheme="minorHAnsi" w:hAnsiTheme="minorHAnsi"/>
          <w:b/>
          <w:kern w:val="28"/>
          <w:lang w:val="es-BO"/>
        </w:rPr>
      </w:pPr>
      <w:r w:rsidRPr="00C3765B">
        <w:rPr>
          <w:rFonts w:asciiTheme="minorHAnsi" w:hAnsiTheme="minorHAnsi"/>
          <w:b/>
          <w:kern w:val="28"/>
          <w:lang w:val="es-BO"/>
        </w:rPr>
        <w:t>PROGRAMA DETALLADO DE CONSTRUCCIÓN</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Con anterioridad al inicio de los trabajos el CONTRATISTA deberá presentar un programa de trabajo pormenorizado de construcción de las obras identificándose los frentes de trabajo comprometidos.</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Este programa deberá considerar la ejecución de los ítems de proyecto y tomar previsiones para evitar interferencias que demoren la ejecución de las obras dentro del plazo establecido en la propuesta presentada.</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Este programa será sometido a consideración del SUPERVISOR para su aprobación, lo cual no exime al CONTRATISTA de su responsabilidad respecto a la adecuada planificación de las obras.</w:t>
      </w:r>
    </w:p>
    <w:p w:rsidR="005A17A9" w:rsidRPr="00C3765B" w:rsidRDefault="005A17A9" w:rsidP="005A17A9">
      <w:pPr>
        <w:spacing w:before="0" w:after="0"/>
        <w:ind w:left="708"/>
        <w:rPr>
          <w:rFonts w:asciiTheme="minorHAnsi" w:hAnsiTheme="minorHAnsi"/>
          <w:b/>
          <w:kern w:val="28"/>
          <w:lang w:val="es-BO"/>
        </w:rPr>
      </w:pPr>
      <w:r w:rsidRPr="00C3765B">
        <w:rPr>
          <w:rFonts w:asciiTheme="minorHAnsi" w:hAnsiTheme="minorHAnsi"/>
          <w:b/>
          <w:kern w:val="28"/>
          <w:lang w:val="es-BO"/>
        </w:rPr>
        <w:t>TERRENOS Y DERECHOS DE VÍA</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 xml:space="preserve">YPFB indicará al CONTRATISTA el sector de terreno a ser utilizado para la construcción de la obra; el SUPERVISOR otorgará la aprobación del espacio a ser utilizado para la instalación de Faenas, este espacio deberá estar emplazado dentro los límites del terreno de la </w:t>
      </w:r>
      <w:proofErr w:type="spellStart"/>
      <w:r w:rsidRPr="00245833">
        <w:rPr>
          <w:rFonts w:asciiTheme="minorHAnsi" w:hAnsiTheme="minorHAnsi"/>
          <w:kern w:val="28"/>
          <w:lang w:val="es-BO"/>
        </w:rPr>
        <w:t>ESR</w:t>
      </w:r>
      <w:proofErr w:type="spellEnd"/>
      <w:r w:rsidRPr="00245833">
        <w:rPr>
          <w:rFonts w:asciiTheme="minorHAnsi" w:hAnsiTheme="minorHAnsi"/>
          <w:kern w:val="28"/>
          <w:lang w:val="es-BO"/>
        </w:rPr>
        <w:t xml:space="preserve">. La Instalación de Faenas no deberá entorpecer la circulación vehicular en las vías de la </w:t>
      </w:r>
      <w:proofErr w:type="spellStart"/>
      <w:r w:rsidRPr="00245833">
        <w:rPr>
          <w:rFonts w:asciiTheme="minorHAnsi" w:hAnsiTheme="minorHAnsi"/>
          <w:kern w:val="28"/>
          <w:lang w:val="es-BO"/>
        </w:rPr>
        <w:t>ESR</w:t>
      </w:r>
      <w:proofErr w:type="spellEnd"/>
      <w:r w:rsidRPr="00245833">
        <w:rPr>
          <w:rFonts w:asciiTheme="minorHAnsi" w:hAnsiTheme="minorHAnsi"/>
          <w:kern w:val="28"/>
          <w:lang w:val="es-BO"/>
        </w:rPr>
        <w:t>.</w:t>
      </w:r>
    </w:p>
    <w:p w:rsidR="005A17A9" w:rsidRPr="00C3765B" w:rsidRDefault="005A17A9" w:rsidP="005A17A9">
      <w:pPr>
        <w:spacing w:before="0" w:after="0"/>
        <w:ind w:left="708"/>
        <w:rPr>
          <w:rFonts w:asciiTheme="minorHAnsi" w:hAnsiTheme="minorHAnsi"/>
          <w:b/>
          <w:kern w:val="28"/>
          <w:lang w:val="es-BO"/>
        </w:rPr>
      </w:pPr>
      <w:r w:rsidRPr="00C3765B">
        <w:rPr>
          <w:rFonts w:asciiTheme="minorHAnsi" w:hAnsiTheme="minorHAnsi"/>
          <w:b/>
          <w:kern w:val="28"/>
          <w:lang w:val="es-BO"/>
        </w:rPr>
        <w:t>SEÑALIZACIÓN DE SEGURIDAD</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Durante todo el tiempo que demande la ejecución de la obras, el CONTRATISTA deberá mantener en el lugar de la obra la señalización necesaria para preservar la seguridad tanto vehicular, peatonal, como la del personal tanto del mismo CONTRATISTA y la del SUPERVISOR.</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La señalización deberá ser lo suficientemente visible y segura, de tal manera que sea claramente visible durante la noche y advierta a las personas de los peligros de la obra con suficiente anticipación.</w:t>
      </w:r>
    </w:p>
    <w:p w:rsidR="005A17A9"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El CONTRATISTA es el único responsable por los daños q</w:t>
      </w:r>
      <w:r>
        <w:rPr>
          <w:rFonts w:asciiTheme="minorHAnsi" w:hAnsiTheme="minorHAnsi"/>
          <w:kern w:val="28"/>
          <w:lang w:val="es-BO"/>
        </w:rPr>
        <w:t>ue pudiera ocasionar a terceros.</w:t>
      </w:r>
    </w:p>
    <w:p w:rsidR="005A17A9" w:rsidRPr="00262447" w:rsidRDefault="005A17A9" w:rsidP="005A17A9">
      <w:pPr>
        <w:spacing w:before="0" w:after="0"/>
        <w:ind w:left="708"/>
        <w:rPr>
          <w:rFonts w:asciiTheme="minorHAnsi" w:hAnsiTheme="minorHAnsi"/>
          <w:b/>
          <w:kern w:val="28"/>
          <w:lang w:val="es-BO"/>
        </w:rPr>
      </w:pPr>
      <w:r w:rsidRPr="00262447">
        <w:rPr>
          <w:rFonts w:asciiTheme="minorHAnsi" w:hAnsiTheme="minorHAnsi"/>
          <w:b/>
          <w:kern w:val="28"/>
          <w:lang w:val="es-BO"/>
        </w:rPr>
        <w:t>MEDIDAS DE SEGURIDAD EN PLANTA</w:t>
      </w:r>
    </w:p>
    <w:p w:rsidR="005A17A9" w:rsidRDefault="005A17A9" w:rsidP="005A17A9">
      <w:pPr>
        <w:spacing w:before="0" w:after="0"/>
        <w:ind w:left="708"/>
        <w:rPr>
          <w:rFonts w:asciiTheme="minorHAnsi" w:hAnsiTheme="minorHAnsi"/>
          <w:kern w:val="28"/>
          <w:lang w:val="es-BO"/>
        </w:rPr>
      </w:pPr>
      <w:r>
        <w:rPr>
          <w:rFonts w:asciiTheme="minorHAnsi" w:hAnsiTheme="minorHAnsi"/>
          <w:kern w:val="28"/>
          <w:lang w:val="es-BO"/>
        </w:rPr>
        <w:t>Para todo trabajo dentro de la planta está prohibido:</w:t>
      </w:r>
    </w:p>
    <w:p w:rsidR="005A17A9" w:rsidRPr="007459E1"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Encender fuego en el área circundante a</w:t>
      </w:r>
      <w:r>
        <w:rPr>
          <w:rFonts w:asciiTheme="minorHAnsi" w:hAnsiTheme="minorHAnsi"/>
          <w:kern w:val="28"/>
          <w:lang w:val="es-BO"/>
        </w:rPr>
        <w:t xml:space="preserve"> </w:t>
      </w:r>
      <w:r w:rsidRPr="007459E1">
        <w:rPr>
          <w:rFonts w:asciiTheme="minorHAnsi" w:hAnsiTheme="minorHAnsi"/>
          <w:kern w:val="28"/>
          <w:lang w:val="es-BO"/>
        </w:rPr>
        <w:t>l</w:t>
      </w:r>
      <w:r>
        <w:rPr>
          <w:rFonts w:asciiTheme="minorHAnsi" w:hAnsiTheme="minorHAnsi"/>
          <w:kern w:val="28"/>
          <w:lang w:val="es-BO"/>
        </w:rPr>
        <w:t>os</w:t>
      </w:r>
      <w:r w:rsidRPr="007459E1">
        <w:rPr>
          <w:rFonts w:asciiTheme="minorHAnsi" w:hAnsiTheme="minorHAnsi"/>
          <w:kern w:val="28"/>
          <w:lang w:val="es-BO"/>
        </w:rPr>
        <w:t xml:space="preserve"> depósito</w:t>
      </w:r>
      <w:r>
        <w:rPr>
          <w:rFonts w:asciiTheme="minorHAnsi" w:hAnsiTheme="minorHAnsi"/>
          <w:kern w:val="28"/>
          <w:lang w:val="es-BO"/>
        </w:rPr>
        <w:t>s dentro del</w:t>
      </w:r>
      <w:r w:rsidRPr="007459E1">
        <w:rPr>
          <w:rFonts w:asciiTheme="minorHAnsi" w:hAnsiTheme="minorHAnsi"/>
          <w:kern w:val="28"/>
          <w:lang w:val="es-BO"/>
        </w:rPr>
        <w:t xml:space="preserve"> radio de </w:t>
      </w:r>
      <w:r>
        <w:rPr>
          <w:rFonts w:asciiTheme="minorHAnsi" w:hAnsiTheme="minorHAnsi"/>
          <w:kern w:val="28"/>
          <w:lang w:val="es-BO"/>
        </w:rPr>
        <w:t>seguridad por chispa indicado en plano Lay-</w:t>
      </w:r>
      <w:proofErr w:type="spellStart"/>
      <w:r>
        <w:rPr>
          <w:rFonts w:asciiTheme="minorHAnsi" w:hAnsiTheme="minorHAnsi"/>
          <w:kern w:val="28"/>
          <w:lang w:val="es-BO"/>
        </w:rPr>
        <w:t>Out</w:t>
      </w:r>
      <w:proofErr w:type="spellEnd"/>
      <w:r>
        <w:rPr>
          <w:rFonts w:asciiTheme="minorHAnsi" w:hAnsiTheme="minorHAnsi"/>
          <w:kern w:val="28"/>
          <w:lang w:val="es-BO"/>
        </w:rPr>
        <w:t xml:space="preserve"> correspondiente a cada población</w:t>
      </w:r>
      <w:r w:rsidRPr="007459E1">
        <w:rPr>
          <w:rFonts w:asciiTheme="minorHAnsi" w:hAnsiTheme="minorHAnsi"/>
          <w:kern w:val="28"/>
          <w:lang w:val="es-BO"/>
        </w:rPr>
        <w:t>.</w:t>
      </w:r>
    </w:p>
    <w:p w:rsidR="005A17A9"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La existencia de anafres, estufas, calentadores, faroles y todo otro artefacto a llama abierta,</w:t>
      </w:r>
      <w:r>
        <w:rPr>
          <w:rFonts w:asciiTheme="minorHAnsi" w:hAnsiTheme="minorHAnsi"/>
          <w:kern w:val="28"/>
          <w:lang w:val="es-BO"/>
        </w:rPr>
        <w:t xml:space="preserve"> dentro del radio de seguridad por chispa mencionado en el primer párrafo</w:t>
      </w:r>
      <w:r w:rsidRPr="007459E1">
        <w:rPr>
          <w:rFonts w:asciiTheme="minorHAnsi" w:hAnsiTheme="minorHAnsi"/>
          <w:kern w:val="28"/>
          <w:lang w:val="es-BO"/>
        </w:rPr>
        <w:t>.</w:t>
      </w:r>
    </w:p>
    <w:p w:rsidR="005A17A9"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 xml:space="preserve">La existencia de </w:t>
      </w:r>
      <w:r>
        <w:rPr>
          <w:rFonts w:asciiTheme="minorHAnsi" w:hAnsiTheme="minorHAnsi"/>
          <w:kern w:val="28"/>
          <w:lang w:val="es-BO"/>
        </w:rPr>
        <w:t>áreas de acopio de materiales u otras actividades dentro del radio de seguridad por chispa mencionado en el primer párrafo</w:t>
      </w:r>
      <w:r w:rsidRPr="007459E1">
        <w:rPr>
          <w:rFonts w:asciiTheme="minorHAnsi" w:hAnsiTheme="minorHAnsi"/>
          <w:kern w:val="28"/>
          <w:lang w:val="es-BO"/>
        </w:rPr>
        <w:t>.</w:t>
      </w:r>
    </w:p>
    <w:p w:rsidR="005A17A9" w:rsidRPr="007459E1"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lastRenderedPageBreak/>
        <w:t>Fumar.</w:t>
      </w:r>
    </w:p>
    <w:p w:rsidR="005A17A9" w:rsidRPr="007459E1"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 xml:space="preserve">El acceso de cualquier automotor </w:t>
      </w:r>
      <w:r>
        <w:rPr>
          <w:rFonts w:asciiTheme="minorHAnsi" w:hAnsiTheme="minorHAnsi"/>
          <w:kern w:val="28"/>
          <w:lang w:val="es-BO"/>
        </w:rPr>
        <w:t xml:space="preserve">(Vehículo o Maquinaria) </w:t>
      </w:r>
      <w:r w:rsidRPr="007459E1">
        <w:rPr>
          <w:rFonts w:asciiTheme="minorHAnsi" w:hAnsiTheme="minorHAnsi"/>
          <w:kern w:val="28"/>
          <w:lang w:val="es-BO"/>
        </w:rPr>
        <w:t xml:space="preserve">que no posea su correspondiente </w:t>
      </w:r>
      <w:proofErr w:type="spellStart"/>
      <w:r w:rsidRPr="007459E1">
        <w:rPr>
          <w:rFonts w:asciiTheme="minorHAnsi" w:hAnsiTheme="minorHAnsi"/>
          <w:kern w:val="28"/>
          <w:lang w:val="es-BO"/>
        </w:rPr>
        <w:t>arrestallamas</w:t>
      </w:r>
      <w:proofErr w:type="spellEnd"/>
      <w:r>
        <w:rPr>
          <w:rFonts w:asciiTheme="minorHAnsi" w:hAnsiTheme="minorHAnsi"/>
          <w:kern w:val="28"/>
          <w:lang w:val="es-BO"/>
        </w:rPr>
        <w:t xml:space="preserve"> en el tubo de escape</w:t>
      </w:r>
      <w:r w:rsidRPr="007459E1">
        <w:rPr>
          <w:rFonts w:asciiTheme="minorHAnsi" w:hAnsiTheme="minorHAnsi"/>
          <w:kern w:val="28"/>
          <w:lang w:val="es-BO"/>
        </w:rPr>
        <w:t>.</w:t>
      </w:r>
    </w:p>
    <w:p w:rsidR="005A17A9" w:rsidRDefault="005A17A9" w:rsidP="005A17A9">
      <w:pPr>
        <w:pStyle w:val="Prrafodelista"/>
        <w:numPr>
          <w:ilvl w:val="0"/>
          <w:numId w:val="2"/>
        </w:numPr>
        <w:spacing w:before="0" w:after="0"/>
        <w:rPr>
          <w:rFonts w:asciiTheme="minorHAnsi" w:hAnsiTheme="minorHAnsi"/>
          <w:kern w:val="28"/>
          <w:lang w:val="es-BO"/>
        </w:rPr>
      </w:pPr>
      <w:r>
        <w:rPr>
          <w:rFonts w:asciiTheme="minorHAnsi" w:hAnsiTheme="minorHAnsi"/>
          <w:kern w:val="28"/>
          <w:lang w:val="es-BO"/>
        </w:rPr>
        <w:t>El acceso de cualquier equipo que no posea las medidas adecuadas para contrarrestar la generación de chispa en equipos de combustión interna.</w:t>
      </w:r>
    </w:p>
    <w:p w:rsidR="005A17A9" w:rsidRPr="007459E1"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 xml:space="preserve">La guardia de automotores y otro tipo de vehículos ajenos a la actividad de la planta. </w:t>
      </w:r>
    </w:p>
    <w:p w:rsidR="005A17A9" w:rsidRPr="007459E1"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El estacionamiento de vehículos sobre los caminos interno de la planta, debiendo quedar estos expeditos para cualquier contingencia.</w:t>
      </w:r>
    </w:p>
    <w:p w:rsidR="005A17A9"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Y finalmente, el acceso del público a la planta.</w:t>
      </w:r>
    </w:p>
    <w:p w:rsidR="005A17A9" w:rsidRPr="00FD2324" w:rsidRDefault="005A17A9" w:rsidP="005A17A9">
      <w:pPr>
        <w:spacing w:before="0" w:after="0"/>
        <w:rPr>
          <w:rFonts w:asciiTheme="minorHAnsi" w:hAnsiTheme="minorHAnsi"/>
          <w:kern w:val="28"/>
          <w:lang w:val="es-BO"/>
        </w:rPr>
      </w:pPr>
    </w:p>
    <w:p w:rsidR="005A17A9" w:rsidRPr="00C3765B" w:rsidRDefault="005A17A9" w:rsidP="005A17A9">
      <w:pPr>
        <w:spacing w:before="0" w:after="0"/>
        <w:ind w:left="708"/>
        <w:rPr>
          <w:rFonts w:asciiTheme="minorHAnsi" w:hAnsiTheme="minorHAnsi"/>
          <w:b/>
          <w:kern w:val="28"/>
          <w:lang w:val="es-BO"/>
        </w:rPr>
      </w:pPr>
      <w:r w:rsidRPr="00C3765B">
        <w:rPr>
          <w:rFonts w:asciiTheme="minorHAnsi" w:hAnsiTheme="minorHAnsi"/>
          <w:b/>
          <w:kern w:val="28"/>
          <w:lang w:val="es-BO"/>
        </w:rPr>
        <w:t>APROVISIONAMIENTO DE AGUA</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El CONTRATISTA es responsable del aprovisionamiento del agua para cubrir las necesidades de la obra. El CONTRATISTA, con control del SUPERVISOR, garantizará la cantidad y calidad del suministro de agua para la ejecución de todos los ítems que comprenden el proyecto.</w:t>
      </w:r>
    </w:p>
    <w:p w:rsidR="005A17A9" w:rsidRPr="00C3765B" w:rsidRDefault="005A17A9" w:rsidP="005A17A9">
      <w:pPr>
        <w:spacing w:before="0" w:after="0"/>
        <w:ind w:left="708"/>
        <w:rPr>
          <w:rFonts w:asciiTheme="minorHAnsi" w:hAnsiTheme="minorHAnsi"/>
          <w:b/>
          <w:kern w:val="28"/>
          <w:lang w:val="es-BO"/>
        </w:rPr>
      </w:pPr>
      <w:r w:rsidRPr="00C3765B">
        <w:rPr>
          <w:rFonts w:asciiTheme="minorHAnsi" w:hAnsiTheme="minorHAnsi"/>
          <w:b/>
          <w:kern w:val="28"/>
          <w:lang w:val="es-BO"/>
        </w:rPr>
        <w:t>ENERGÍA ELÉCTRICA</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 xml:space="preserve">En caso de que el CONTRATISTA requiriera energía eléctrica para las obras, deberá informarse sobre la posibilidad de conexión existente y solicitar ante las autoridades competentes la autorización correspondiente. </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El CONTRATISTA, instalará y proveerá todas las conexiones eléctricas necesarias para la ejecución del proyecto, debiendo correr por su cuenta todos los gastos necesarios.</w:t>
      </w:r>
    </w:p>
    <w:p w:rsidR="005A17A9" w:rsidRPr="00C3765B" w:rsidRDefault="005A17A9" w:rsidP="005A17A9">
      <w:pPr>
        <w:spacing w:before="0" w:after="0"/>
        <w:ind w:left="708"/>
        <w:rPr>
          <w:rFonts w:asciiTheme="minorHAnsi" w:hAnsiTheme="minorHAnsi"/>
          <w:b/>
          <w:kern w:val="28"/>
          <w:lang w:val="es-BO"/>
        </w:rPr>
      </w:pPr>
      <w:r w:rsidRPr="00C3765B">
        <w:rPr>
          <w:rFonts w:asciiTheme="minorHAnsi" w:hAnsiTheme="minorHAnsi"/>
          <w:b/>
          <w:kern w:val="28"/>
          <w:lang w:val="es-BO"/>
        </w:rPr>
        <w:t>PROTECCIÓN Y REPARACIÓN DE LAS INSTALACIONES EXISTENTES</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 xml:space="preserve">El CONTRATISTA será el responsable de proteger todas las instalaciones e infraestructura existentes en los sitios de la obra tales como: árboles, postes, cercos, letreros, señalizaciones, acueductos, tuberías de agua potable, alcantarillados, desagües pluviales, canales, cables eléctricos, cables Telefónicos, cámaras, tuberías de gas, edificaciones y otros, de tal manera que no se afecten durante la construcción de las obras. En caso de dañar cualquier elemento, este deberá ser reparado o repuesto de manera que quede en igual o mejores condiciones que las originales. </w:t>
      </w:r>
    </w:p>
    <w:p w:rsidR="005A17A9"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El costo total de las medidas previsoras, así como de las reparaciones y reposiciones será cubierto íntegramente por el CONTRATISTA.</w:t>
      </w:r>
    </w:p>
    <w:p w:rsidR="005A17A9" w:rsidRPr="00245833" w:rsidRDefault="005A17A9" w:rsidP="005A17A9">
      <w:pPr>
        <w:spacing w:before="0" w:after="0"/>
        <w:rPr>
          <w:rFonts w:asciiTheme="minorHAnsi" w:hAnsiTheme="minorHAnsi"/>
          <w:kern w:val="28"/>
          <w:lang w:val="es-BO"/>
        </w:rPr>
      </w:pPr>
    </w:p>
    <w:p w:rsidR="005A17A9" w:rsidRPr="008223C5" w:rsidRDefault="005A17A9" w:rsidP="005A17A9">
      <w:pPr>
        <w:pStyle w:val="Ttulo2"/>
        <w:numPr>
          <w:ilvl w:val="0"/>
          <w:numId w:val="0"/>
        </w:numPr>
        <w:spacing w:before="0" w:after="0"/>
        <w:rPr>
          <w:rFonts w:asciiTheme="minorHAnsi" w:hAnsiTheme="minorHAnsi"/>
        </w:rPr>
      </w:pPr>
      <w:bookmarkStart w:id="4" w:name="_Toc439329241"/>
      <w:bookmarkStart w:id="5" w:name="_Toc441679561"/>
      <w:bookmarkStart w:id="6" w:name="_Toc478658838"/>
      <w:r>
        <w:rPr>
          <w:rFonts w:asciiTheme="minorHAnsi" w:hAnsiTheme="minorHAnsi"/>
        </w:rPr>
        <w:t xml:space="preserve">c) </w:t>
      </w:r>
      <w:r w:rsidRPr="008223C5">
        <w:rPr>
          <w:rFonts w:asciiTheme="minorHAnsi" w:hAnsiTheme="minorHAnsi"/>
        </w:rPr>
        <w:t>INSTRUCCIONES POR ESCRITO PARA LA EJECUCIÓN DE LA OBRA</w:t>
      </w:r>
      <w:bookmarkEnd w:id="4"/>
      <w:bookmarkEnd w:id="5"/>
      <w:bookmarkEnd w:id="6"/>
    </w:p>
    <w:p w:rsidR="005A17A9" w:rsidRPr="008223C5" w:rsidRDefault="005A17A9" w:rsidP="005A17A9">
      <w:pPr>
        <w:spacing w:before="0" w:after="0"/>
        <w:rPr>
          <w:rFonts w:asciiTheme="minorHAnsi" w:hAnsiTheme="minorHAnsi"/>
        </w:rPr>
      </w:pPr>
      <w:r w:rsidRPr="008223C5">
        <w:rPr>
          <w:rFonts w:asciiTheme="minorHAnsi" w:hAnsiTheme="minorHAnsi"/>
        </w:rPr>
        <w:t xml:space="preserve">Bajo su responsabilidad y en la obra, el CONTRATISTA llevará un Libro de Órdenes de trabajo con páginas numeradas en un ejemplar original y dos copias, el mismo que deberá ser foliado y </w:t>
      </w:r>
      <w:proofErr w:type="spellStart"/>
      <w:r w:rsidRPr="008223C5">
        <w:rPr>
          <w:rFonts w:asciiTheme="minorHAnsi" w:hAnsiTheme="minorHAnsi"/>
        </w:rPr>
        <w:t>aperturado</w:t>
      </w:r>
      <w:proofErr w:type="spellEnd"/>
      <w:r w:rsidRPr="008223C5">
        <w:rPr>
          <w:rFonts w:asciiTheme="minorHAnsi" w:hAnsiTheme="minorHAnsi"/>
        </w:rPr>
        <w:t xml:space="preserve"> con participación de Notario de Fe Pública en la fecha en que el CONTRATISTA reciba la Orden de Proceder.</w:t>
      </w:r>
    </w:p>
    <w:p w:rsidR="005A17A9" w:rsidRPr="008223C5" w:rsidRDefault="005A17A9" w:rsidP="005A17A9">
      <w:pPr>
        <w:spacing w:before="0" w:after="0"/>
        <w:rPr>
          <w:rFonts w:asciiTheme="minorHAnsi" w:hAnsiTheme="minorHAnsi"/>
        </w:rPr>
      </w:pPr>
      <w:r w:rsidRPr="008223C5">
        <w:rPr>
          <w:rFonts w:asciiTheme="minorHAnsi" w:hAnsiTheme="minorHAnsi"/>
        </w:rPr>
        <w:t>En este libro el SUPERVISOR anotará las instrucciones, órdenes y observaciones impartidas al CONTRATISTA que se refieran a los trabajos, cada orden llevará fecha y firma del SUPERVISOR y la constancia firmada del Director de Obra, ello en caso de haberla recibido.</w:t>
      </w:r>
    </w:p>
    <w:p w:rsidR="005A17A9" w:rsidRPr="008223C5" w:rsidRDefault="005A17A9" w:rsidP="005A17A9">
      <w:pPr>
        <w:spacing w:before="0" w:after="0"/>
        <w:rPr>
          <w:rFonts w:asciiTheme="minorHAnsi" w:hAnsiTheme="minorHAnsi"/>
        </w:rPr>
      </w:pPr>
      <w:r w:rsidRPr="008223C5">
        <w:rPr>
          <w:rFonts w:asciiTheme="minorHAnsi" w:hAnsiTheme="minorHAnsi"/>
        </w:rPr>
        <w:t>El Director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YPFB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5A17A9" w:rsidRPr="008223C5" w:rsidRDefault="005A17A9" w:rsidP="005A17A9">
      <w:pPr>
        <w:spacing w:before="0" w:after="0"/>
        <w:rPr>
          <w:rFonts w:asciiTheme="minorHAnsi" w:hAnsiTheme="minorHAnsi"/>
        </w:rPr>
      </w:pPr>
      <w:r w:rsidRPr="008223C5">
        <w:rPr>
          <w:rFonts w:asciiTheme="minorHAnsi" w:hAnsiTheme="minorHAnsi"/>
        </w:rPr>
        <w:t>Asimismo, el CONTRATISTA está facultado para hacer conocer al SUPERVISOR mediante el Libro de Órdenes, los aspectos del desarrollo de la obra que considere relevantes, como por ejemplo, el día en que se presente lluvia que pueda afectar la ruta crítica del cronograma de ejecución de la obra a efectos de que el SUPERVISOR se pronuncie de forma objetiva, así como solicitar autorización para la realización de las actividades de la Obra.</w:t>
      </w:r>
    </w:p>
    <w:p w:rsidR="005A17A9" w:rsidRPr="008223C5" w:rsidRDefault="005A17A9" w:rsidP="005A17A9">
      <w:pPr>
        <w:spacing w:before="0" w:after="0"/>
        <w:rPr>
          <w:rFonts w:asciiTheme="minorHAnsi" w:hAnsiTheme="minorHAnsi"/>
        </w:rPr>
      </w:pPr>
      <w:r w:rsidRPr="008223C5">
        <w:rPr>
          <w:rFonts w:asciiTheme="minorHAnsi" w:hAnsiTheme="minorHAnsi"/>
        </w:rPr>
        <w:lastRenderedPageBreak/>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5A17A9" w:rsidRPr="008223C5" w:rsidRDefault="005A17A9" w:rsidP="005A17A9">
      <w:pPr>
        <w:spacing w:before="0" w:after="0"/>
        <w:rPr>
          <w:rFonts w:asciiTheme="minorHAnsi" w:hAnsiTheme="minorHAnsi"/>
        </w:rPr>
      </w:pPr>
      <w:r w:rsidRPr="008223C5">
        <w:rPr>
          <w:rFonts w:asciiTheme="minorHAnsi" w:hAnsiTheme="minorHAnsi"/>
        </w:rPr>
        <w:t>El CONTRATISTA tiene la obligación de mantener el Libro de Órdenes en el lugar de ejecución de la obra, salvo instrucción escrita del SUPERVISOR con conocimiento del FISCAL DE OBRA.</w:t>
      </w:r>
    </w:p>
    <w:p w:rsidR="005A17A9" w:rsidRPr="008223C5" w:rsidRDefault="005A17A9" w:rsidP="005A17A9">
      <w:pPr>
        <w:pStyle w:val="Ttulo2"/>
        <w:numPr>
          <w:ilvl w:val="0"/>
          <w:numId w:val="0"/>
        </w:numPr>
        <w:spacing w:before="0" w:after="0"/>
        <w:rPr>
          <w:rFonts w:asciiTheme="minorHAnsi" w:hAnsiTheme="minorHAnsi"/>
        </w:rPr>
      </w:pPr>
      <w:bookmarkStart w:id="7" w:name="_Toc439329242"/>
      <w:bookmarkStart w:id="8" w:name="_Toc441679562"/>
      <w:bookmarkStart w:id="9" w:name="_Toc478658839"/>
      <w:r>
        <w:rPr>
          <w:rFonts w:asciiTheme="minorHAnsi" w:hAnsiTheme="minorHAnsi"/>
        </w:rPr>
        <w:t xml:space="preserve">d) </w:t>
      </w:r>
      <w:r w:rsidRPr="008223C5">
        <w:rPr>
          <w:rFonts w:asciiTheme="minorHAnsi" w:hAnsiTheme="minorHAnsi"/>
        </w:rPr>
        <w:t>CRONOGRAMA O PROGRAMA DE EJECUCIÓN DE OBRAS</w:t>
      </w:r>
      <w:bookmarkEnd w:id="7"/>
      <w:bookmarkEnd w:id="8"/>
      <w:bookmarkEnd w:id="9"/>
    </w:p>
    <w:p w:rsidR="005A17A9" w:rsidRPr="008223C5" w:rsidRDefault="005A17A9" w:rsidP="005A17A9">
      <w:pPr>
        <w:spacing w:before="0" w:after="0"/>
        <w:rPr>
          <w:rFonts w:asciiTheme="minorHAnsi" w:hAnsiTheme="minorHAnsi"/>
        </w:rPr>
      </w:pPr>
      <w:r w:rsidRPr="008223C5">
        <w:rPr>
          <w:rFonts w:asciiTheme="minorHAnsi" w:hAnsiTheme="minorHAnsi"/>
        </w:rPr>
        <w:t>El cronograma de obra debe contemplar todas las actividades a ejecutarse. El cronograma debe presentarse con las actividades desarrolladas por día, debe ser legible, de fácil interpretación, con fecha de inicio y fecha de finalización para cada actividad. La fecha de inicio debe estimarse tomando en cuenta 1 mes después de la fecha de publicación del proceso.</w:t>
      </w:r>
    </w:p>
    <w:p w:rsidR="005A17A9" w:rsidRPr="008223C5" w:rsidRDefault="005A17A9" w:rsidP="005A17A9">
      <w:pPr>
        <w:spacing w:before="0" w:after="0"/>
        <w:rPr>
          <w:rFonts w:asciiTheme="minorHAnsi" w:hAnsiTheme="minorHAnsi"/>
        </w:rPr>
      </w:pPr>
      <w:r w:rsidRPr="008223C5">
        <w:rPr>
          <w:rFonts w:asciiTheme="minorHAnsi" w:hAnsiTheme="minorHAnsi"/>
        </w:rPr>
        <w:t>El Cronograma es parte de la propuesta aceptada y contratada, por tanto no puede ser modificado por el CONTRATISTA, sin embargo en el inicio de las obras puede ser “revisado” y luego “aprobado”, por el SUPERVISOR con el propósito de ajustar el plan en base a mejores estrategias laborales, prioridades, condiciones climáticas y sociales y optimización de rendimientos sin que esto signifique una modificación del plazo total contractual, el cual es irrevisable.</w:t>
      </w:r>
    </w:p>
    <w:p w:rsidR="005A17A9" w:rsidRPr="008223C5" w:rsidRDefault="005A17A9" w:rsidP="005A17A9">
      <w:pPr>
        <w:spacing w:before="0" w:after="0"/>
        <w:rPr>
          <w:rFonts w:asciiTheme="minorHAnsi" w:hAnsiTheme="minorHAnsi"/>
        </w:rPr>
      </w:pPr>
      <w:r w:rsidRPr="008223C5">
        <w:rPr>
          <w:rFonts w:asciiTheme="minorHAnsi" w:hAnsiTheme="minorHAnsi"/>
        </w:rPr>
        <w:t>Una vez revisado y aprobado el Cronograma por el SUPERVISOR, el mismo no podrá ser modificado y regirá como sistema de control cronológico de la ejecución de obras.</w:t>
      </w:r>
    </w:p>
    <w:p w:rsidR="005A17A9" w:rsidRPr="008223C5" w:rsidRDefault="005A17A9" w:rsidP="005A17A9">
      <w:pPr>
        <w:spacing w:before="0" w:after="0"/>
        <w:rPr>
          <w:rFonts w:asciiTheme="minorHAnsi" w:hAnsiTheme="minorHAnsi"/>
        </w:rPr>
      </w:pPr>
      <w:r w:rsidRPr="008223C5">
        <w:rPr>
          <w:rFonts w:asciiTheme="minorHAnsi" w:hAnsiTheme="minorHAnsi"/>
        </w:rPr>
        <w:t>Cualquier modificación posterior a este cronograma sólo se justificará previo reconocimiento de ampliaciones de plazo que pudiera tramitarse y aprobarse formalmente.</w:t>
      </w:r>
    </w:p>
    <w:p w:rsidR="005A17A9" w:rsidRPr="008223C5" w:rsidRDefault="005A17A9" w:rsidP="005A17A9">
      <w:pPr>
        <w:pStyle w:val="Ttulo2"/>
        <w:numPr>
          <w:ilvl w:val="0"/>
          <w:numId w:val="0"/>
        </w:numPr>
        <w:spacing w:before="0" w:after="0"/>
        <w:rPr>
          <w:rFonts w:asciiTheme="minorHAnsi" w:hAnsiTheme="minorHAnsi"/>
        </w:rPr>
      </w:pPr>
      <w:bookmarkStart w:id="10" w:name="_Toc439329243"/>
      <w:bookmarkStart w:id="11" w:name="_Toc441679563"/>
      <w:bookmarkStart w:id="12" w:name="_Toc478658840"/>
      <w:r>
        <w:rPr>
          <w:rFonts w:asciiTheme="minorHAnsi" w:hAnsiTheme="minorHAnsi"/>
        </w:rPr>
        <w:t xml:space="preserve">e) </w:t>
      </w:r>
      <w:r w:rsidRPr="008223C5">
        <w:rPr>
          <w:rFonts w:asciiTheme="minorHAnsi" w:hAnsiTheme="minorHAnsi"/>
        </w:rPr>
        <w:t>MANTENIMIENTO DE OBRA EN EJECUCIÓN</w:t>
      </w:r>
      <w:bookmarkEnd w:id="10"/>
      <w:bookmarkEnd w:id="11"/>
      <w:bookmarkEnd w:id="12"/>
    </w:p>
    <w:p w:rsidR="005A17A9" w:rsidRPr="008223C5" w:rsidRDefault="005A17A9" w:rsidP="005A17A9">
      <w:pPr>
        <w:spacing w:before="0" w:after="0"/>
        <w:rPr>
          <w:rFonts w:asciiTheme="minorHAnsi" w:hAnsiTheme="minorHAnsi"/>
        </w:rPr>
      </w:pPr>
      <w:r w:rsidRPr="008223C5">
        <w:rPr>
          <w:rFonts w:asciiTheme="minorHAnsi" w:hAnsiTheme="minorHAnsi"/>
        </w:rPr>
        <w:t>El CONTRATISTA deberá mantener la obra en todas sus partes terminadas, en buenas condiciones, evitando que la acción de agentes atmosféricos o de otra naturaleza ocasione daños, los que de producirse deberán ser inmediatamente reparados a satisfacción del SUPERVISOR.</w:t>
      </w:r>
    </w:p>
    <w:p w:rsidR="005A17A9" w:rsidRPr="008223C5" w:rsidRDefault="005A17A9" w:rsidP="005A17A9">
      <w:pPr>
        <w:spacing w:before="0" w:after="0"/>
        <w:rPr>
          <w:rFonts w:asciiTheme="minorHAnsi" w:hAnsiTheme="minorHAnsi"/>
        </w:rPr>
      </w:pPr>
      <w:r w:rsidRPr="008223C5">
        <w:rPr>
          <w:rFonts w:asciiTheme="minorHAnsi" w:hAnsiTheme="minorHAnsi"/>
        </w:rPr>
        <w:t>La negligencia del CONTRATISTA en el cumplimiento de esta obligación dará lugar a que las cantidades de obra afectadas sean descontadas de los volúmenes de obra ejecutadas, hasta que su reparación o reconstrucción haya sido satisfactoriamente realizada.</w:t>
      </w:r>
    </w:p>
    <w:p w:rsidR="005A17A9" w:rsidRPr="008223C5" w:rsidRDefault="005A17A9" w:rsidP="005A17A9">
      <w:pPr>
        <w:spacing w:before="0" w:after="0"/>
        <w:rPr>
          <w:rFonts w:asciiTheme="minorHAnsi" w:hAnsiTheme="minorHAnsi"/>
        </w:rPr>
      </w:pPr>
      <w:r w:rsidRPr="008223C5">
        <w:rPr>
          <w:rFonts w:asciiTheme="minorHAnsi" w:hAnsiTheme="minorHAnsi"/>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5A17A9" w:rsidRPr="008223C5" w:rsidRDefault="005A17A9" w:rsidP="005A17A9">
      <w:pPr>
        <w:pStyle w:val="Ttulo2"/>
        <w:numPr>
          <w:ilvl w:val="0"/>
          <w:numId w:val="0"/>
        </w:numPr>
        <w:spacing w:before="0" w:after="0"/>
        <w:rPr>
          <w:rFonts w:asciiTheme="minorHAnsi" w:hAnsiTheme="minorHAnsi"/>
        </w:rPr>
      </w:pPr>
      <w:bookmarkStart w:id="13" w:name="_Toc439329244"/>
      <w:bookmarkStart w:id="14" w:name="_Toc441679564"/>
      <w:bookmarkStart w:id="15" w:name="_Toc478658841"/>
      <w:r>
        <w:rPr>
          <w:rFonts w:asciiTheme="minorHAnsi" w:hAnsiTheme="minorHAnsi"/>
        </w:rPr>
        <w:t xml:space="preserve">f) </w:t>
      </w:r>
      <w:r w:rsidRPr="008223C5">
        <w:rPr>
          <w:rFonts w:asciiTheme="minorHAnsi" w:hAnsiTheme="minorHAnsi"/>
        </w:rPr>
        <w:t>INSPECCIÓN DE LA CALIDAD DE LOS TRABAJOS DE LA OBRA</w:t>
      </w:r>
      <w:bookmarkEnd w:id="13"/>
      <w:bookmarkEnd w:id="14"/>
      <w:bookmarkEnd w:id="15"/>
    </w:p>
    <w:p w:rsidR="005A17A9" w:rsidRPr="008223C5" w:rsidRDefault="005A17A9" w:rsidP="005A17A9">
      <w:pPr>
        <w:spacing w:before="0" w:after="0"/>
        <w:rPr>
          <w:rFonts w:asciiTheme="minorHAnsi" w:hAnsiTheme="minorHAnsi"/>
        </w:rPr>
      </w:pPr>
      <w:r w:rsidRPr="008223C5">
        <w:rPr>
          <w:rFonts w:asciiTheme="minorHAnsi" w:hAnsiTheme="minorHAnsi"/>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5A17A9" w:rsidRPr="008223C5" w:rsidRDefault="005A17A9" w:rsidP="005A17A9">
      <w:pPr>
        <w:spacing w:before="0" w:after="0"/>
        <w:rPr>
          <w:rFonts w:asciiTheme="minorHAnsi" w:hAnsiTheme="minorHAnsi"/>
        </w:rPr>
      </w:pPr>
      <w:r w:rsidRPr="008223C5">
        <w:rPr>
          <w:rFonts w:asciiTheme="minorHAnsi" w:hAnsiTheme="minorHAnsi"/>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5A17A9" w:rsidRPr="008223C5" w:rsidRDefault="005A17A9" w:rsidP="005A17A9">
      <w:pPr>
        <w:spacing w:before="0" w:after="0"/>
        <w:rPr>
          <w:rFonts w:asciiTheme="minorHAnsi" w:hAnsiTheme="minorHAnsi"/>
        </w:rPr>
      </w:pPr>
      <w:r w:rsidRPr="008223C5">
        <w:rPr>
          <w:rFonts w:asciiTheme="minorHAnsi" w:hAnsiTheme="minorHAnsi"/>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5A17A9" w:rsidRPr="008223C5" w:rsidRDefault="005A17A9" w:rsidP="005A17A9">
      <w:pPr>
        <w:pStyle w:val="Ttulo2"/>
        <w:numPr>
          <w:ilvl w:val="0"/>
          <w:numId w:val="0"/>
        </w:numPr>
        <w:spacing w:before="0" w:after="0"/>
        <w:rPr>
          <w:rFonts w:asciiTheme="minorHAnsi" w:hAnsiTheme="minorHAnsi"/>
        </w:rPr>
      </w:pPr>
      <w:bookmarkStart w:id="16" w:name="_Toc439329245"/>
      <w:bookmarkStart w:id="17" w:name="_Toc441679565"/>
      <w:bookmarkStart w:id="18" w:name="_Toc478658842"/>
      <w:r>
        <w:rPr>
          <w:rFonts w:asciiTheme="minorHAnsi" w:hAnsiTheme="minorHAnsi"/>
        </w:rPr>
        <w:t xml:space="preserve">g) </w:t>
      </w:r>
      <w:r w:rsidRPr="008223C5">
        <w:rPr>
          <w:rFonts w:asciiTheme="minorHAnsi" w:hAnsiTheme="minorHAnsi"/>
        </w:rPr>
        <w:t>REMOCIÓN DE TRABAJOS DEFECTUOSOS DE LA OBRA</w:t>
      </w:r>
      <w:bookmarkEnd w:id="16"/>
      <w:bookmarkEnd w:id="17"/>
      <w:bookmarkEnd w:id="18"/>
    </w:p>
    <w:p w:rsidR="005A17A9" w:rsidRPr="008223C5" w:rsidRDefault="005A17A9" w:rsidP="005A17A9">
      <w:pPr>
        <w:spacing w:before="0" w:after="0"/>
        <w:rPr>
          <w:rFonts w:asciiTheme="minorHAnsi" w:hAnsiTheme="minorHAnsi"/>
        </w:rPr>
      </w:pPr>
      <w:r w:rsidRPr="008223C5">
        <w:rPr>
          <w:rFonts w:asciiTheme="minorHAnsi" w:hAnsiTheme="minorHAnsi"/>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w:t>
      </w:r>
    </w:p>
    <w:p w:rsidR="005A17A9" w:rsidRPr="008223C5" w:rsidRDefault="005A17A9" w:rsidP="005A17A9">
      <w:pPr>
        <w:spacing w:before="0" w:after="0"/>
        <w:rPr>
          <w:rFonts w:asciiTheme="minorHAnsi" w:hAnsiTheme="minorHAnsi"/>
        </w:rPr>
      </w:pPr>
      <w:r w:rsidRPr="008223C5">
        <w:rPr>
          <w:rFonts w:asciiTheme="minorHAnsi" w:hAnsiTheme="minorHAnsi"/>
        </w:rPr>
        <w:lastRenderedPageBreak/>
        <w:t>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w:t>
      </w:r>
      <w:r>
        <w:rPr>
          <w:rFonts w:asciiTheme="minorHAnsi" w:hAnsiTheme="minorHAnsi"/>
        </w:rPr>
        <w:t>mendadas o subsanadas dentro del</w:t>
      </w:r>
      <w:r w:rsidRPr="008223C5">
        <w:rPr>
          <w:rFonts w:asciiTheme="minorHAnsi" w:hAnsiTheme="minorHAnsi"/>
        </w:rPr>
        <w:t xml:space="preserve"> plazo </w:t>
      </w:r>
      <w:r>
        <w:rPr>
          <w:rFonts w:asciiTheme="minorHAnsi" w:hAnsiTheme="minorHAnsi"/>
        </w:rPr>
        <w:t>estipulado en el contrato hasta</w:t>
      </w:r>
      <w:r w:rsidRPr="008223C5">
        <w:rPr>
          <w:rFonts w:asciiTheme="minorHAnsi" w:hAnsiTheme="minorHAnsi"/>
        </w:rPr>
        <w:t xml:space="preserve"> la recepción definitiva. </w:t>
      </w:r>
    </w:p>
    <w:p w:rsidR="005A17A9" w:rsidRPr="008223C5" w:rsidRDefault="005A17A9" w:rsidP="005A17A9">
      <w:pPr>
        <w:spacing w:before="0" w:after="0"/>
        <w:rPr>
          <w:rFonts w:asciiTheme="minorHAnsi" w:hAnsiTheme="minorHAnsi"/>
        </w:rPr>
      </w:pPr>
      <w:r w:rsidRPr="008223C5">
        <w:rPr>
          <w:rFonts w:asciiTheme="minorHAnsi" w:hAnsiTheme="minorHAnsi"/>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5A17A9" w:rsidRPr="008223C5" w:rsidRDefault="005A17A9" w:rsidP="005A17A9">
      <w:pPr>
        <w:pStyle w:val="Ttulo2"/>
        <w:numPr>
          <w:ilvl w:val="0"/>
          <w:numId w:val="0"/>
        </w:numPr>
        <w:spacing w:before="0" w:after="0"/>
        <w:rPr>
          <w:rFonts w:asciiTheme="minorHAnsi" w:hAnsiTheme="minorHAnsi"/>
        </w:rPr>
      </w:pPr>
      <w:bookmarkStart w:id="19" w:name="_Toc439329246"/>
      <w:bookmarkStart w:id="20" w:name="_Toc441679566"/>
      <w:bookmarkStart w:id="21" w:name="_Toc478658843"/>
      <w:r>
        <w:rPr>
          <w:rFonts w:asciiTheme="minorHAnsi" w:hAnsiTheme="minorHAnsi"/>
        </w:rPr>
        <w:t xml:space="preserve">h) </w:t>
      </w:r>
      <w:r w:rsidRPr="008223C5">
        <w:rPr>
          <w:rFonts w:asciiTheme="minorHAnsi" w:hAnsiTheme="minorHAnsi"/>
        </w:rPr>
        <w:t>MEDICIONES DE LAS CANTIDADES DE OBRA</w:t>
      </w:r>
      <w:bookmarkEnd w:id="19"/>
      <w:bookmarkEnd w:id="20"/>
      <w:bookmarkEnd w:id="21"/>
    </w:p>
    <w:p w:rsidR="005A17A9" w:rsidRPr="008223C5" w:rsidRDefault="005A17A9" w:rsidP="005A17A9">
      <w:pPr>
        <w:spacing w:before="0" w:after="0"/>
        <w:rPr>
          <w:rFonts w:asciiTheme="minorHAnsi" w:hAnsiTheme="minorHAnsi"/>
        </w:rPr>
      </w:pPr>
      <w:r w:rsidRPr="008223C5">
        <w:rPr>
          <w:rFonts w:asciiTheme="minorHAnsi" w:hAnsiTheme="minorHAnsi"/>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5A17A9" w:rsidRPr="008223C5" w:rsidRDefault="005A17A9" w:rsidP="005A17A9">
      <w:pPr>
        <w:spacing w:before="0" w:after="0"/>
        <w:rPr>
          <w:rFonts w:asciiTheme="minorHAnsi" w:hAnsiTheme="minorHAnsi"/>
        </w:rPr>
      </w:pPr>
      <w:r w:rsidRPr="008223C5">
        <w:rPr>
          <w:rFonts w:asciiTheme="minorHAnsi" w:hAnsiTheme="minorHAnsi"/>
        </w:rPr>
        <w:t>Los resultados de las mediciones efectuadas conjuntamente y los cálculos respectivos se consignarán en una planilla especial que será elaborada por el CONTRATISTA en tres ejemplares, uno de los cuales será entregado con fecha, en versión definitiva al SUPERVISOR para su control y aprobación.</w:t>
      </w:r>
    </w:p>
    <w:p w:rsidR="005A17A9" w:rsidRPr="008223C5" w:rsidRDefault="005A17A9" w:rsidP="005A17A9">
      <w:pPr>
        <w:spacing w:before="0" w:after="0"/>
        <w:rPr>
          <w:rFonts w:asciiTheme="minorHAnsi" w:hAnsiTheme="minorHAnsi"/>
        </w:rPr>
      </w:pPr>
      <w:r w:rsidRPr="008223C5">
        <w:rPr>
          <w:rFonts w:asciiTheme="minorHAnsi" w:hAnsiTheme="minorHAnsi"/>
        </w:rPr>
        <w:t>El CONTRATISTA preparará el certificado de pago o planilla mensual correspondiente en función de las mediciones realizadas conjuntamente con el SUPERVISOR. Las obras deberán medirse de acuerdo a lo establecido en los ítems del Pliego de Especificaciones Técnicas.</w:t>
      </w:r>
    </w:p>
    <w:p w:rsidR="005A17A9" w:rsidRPr="008223C5" w:rsidRDefault="005A17A9" w:rsidP="005A17A9">
      <w:pPr>
        <w:spacing w:before="0" w:after="0"/>
        <w:rPr>
          <w:rFonts w:asciiTheme="minorHAnsi" w:hAnsiTheme="minorHAnsi"/>
        </w:rPr>
      </w:pPr>
      <w:r w:rsidRPr="008223C5">
        <w:rPr>
          <w:rFonts w:asciiTheme="minorHAnsi" w:hAnsiTheme="minorHAnsi"/>
        </w:rPr>
        <w:t>No se medirán volúmenes excedentes cuya ejecución no haya sido aprobada por escrito por el SUPERVISOR.</w:t>
      </w:r>
    </w:p>
    <w:p w:rsidR="005A17A9" w:rsidRPr="008223C5" w:rsidRDefault="005A17A9" w:rsidP="005A17A9">
      <w:pPr>
        <w:pStyle w:val="Ttulo2"/>
        <w:numPr>
          <w:ilvl w:val="0"/>
          <w:numId w:val="0"/>
        </w:numPr>
        <w:spacing w:before="0" w:after="0"/>
        <w:rPr>
          <w:rFonts w:asciiTheme="minorHAnsi" w:hAnsiTheme="minorHAnsi"/>
        </w:rPr>
      </w:pPr>
      <w:bookmarkStart w:id="22" w:name="_Toc439329247"/>
      <w:bookmarkStart w:id="23" w:name="_Toc441679567"/>
      <w:bookmarkStart w:id="24" w:name="_Toc478658844"/>
      <w:r>
        <w:rPr>
          <w:rFonts w:asciiTheme="minorHAnsi" w:hAnsiTheme="minorHAnsi"/>
        </w:rPr>
        <w:t xml:space="preserve">i) </w:t>
      </w:r>
      <w:r w:rsidRPr="008223C5">
        <w:rPr>
          <w:rFonts w:asciiTheme="minorHAnsi" w:hAnsiTheme="minorHAnsi"/>
        </w:rPr>
        <w:t xml:space="preserve">PLANOS AS </w:t>
      </w:r>
      <w:proofErr w:type="spellStart"/>
      <w:r w:rsidRPr="008223C5">
        <w:rPr>
          <w:rFonts w:asciiTheme="minorHAnsi" w:hAnsiTheme="minorHAnsi"/>
        </w:rPr>
        <w:t>BUILT</w:t>
      </w:r>
      <w:bookmarkEnd w:id="22"/>
      <w:bookmarkEnd w:id="23"/>
      <w:bookmarkEnd w:id="24"/>
      <w:proofErr w:type="spellEnd"/>
    </w:p>
    <w:p w:rsidR="005A17A9" w:rsidRPr="008223C5" w:rsidRDefault="005A17A9" w:rsidP="005A17A9">
      <w:pPr>
        <w:spacing w:before="0" w:after="0"/>
        <w:rPr>
          <w:rFonts w:asciiTheme="minorHAnsi" w:hAnsiTheme="minorHAnsi"/>
        </w:rPr>
      </w:pPr>
      <w:r w:rsidRPr="008223C5">
        <w:rPr>
          <w:rFonts w:asciiTheme="minorHAnsi" w:hAnsiTheme="minorHAnsi"/>
        </w:rPr>
        <w:t>Será obligación del CONTRATISTA, confeccionar los planos definitivos que muestren como quedo construido el total de las obras (En todas sus especialidades de Arquitectura e Ingenierías), que reflejen fielmente sus cotas,</w:t>
      </w:r>
      <w:r>
        <w:rPr>
          <w:rFonts w:asciiTheme="minorHAnsi" w:hAnsiTheme="minorHAnsi"/>
        </w:rPr>
        <w:t xml:space="preserve"> dimensiones, volúmenes de obra y</w:t>
      </w:r>
      <w:r w:rsidRPr="008223C5">
        <w:rPr>
          <w:rFonts w:asciiTheme="minorHAnsi" w:hAnsiTheme="minorHAnsi"/>
        </w:rPr>
        <w:t xml:space="preserve"> ubicación. Dichos planos deberán ser entregados al SUPERVISOR a más tardar conjuntamente con la solicitud de recepción </w:t>
      </w:r>
      <w:r>
        <w:rPr>
          <w:rFonts w:asciiTheme="minorHAnsi" w:hAnsiTheme="minorHAnsi"/>
        </w:rPr>
        <w:t>definitiva</w:t>
      </w:r>
      <w:r w:rsidRPr="008223C5">
        <w:rPr>
          <w:rFonts w:asciiTheme="minorHAnsi" w:hAnsiTheme="minorHAnsi"/>
        </w:rPr>
        <w:t xml:space="preserve"> de la obra, quien en coordinación con el FISCAL DE OBRA que deberán revisarlos y firmarlos en señal de aprobación. Si procede, la empresa contratista deberá corregir estos planos como consecuencia de las observaciones de las comisiones de recepción provisional y/o definitiva.</w:t>
      </w:r>
    </w:p>
    <w:p w:rsidR="00EC1C1D" w:rsidRDefault="00E46743"/>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4668"/>
      </w:tblGrid>
      <w:tr w:rsidR="00301CBF" w:rsidRPr="004E1308" w:rsidTr="00301CBF">
        <w:trPr>
          <w:trHeight w:val="416"/>
          <w:jc w:val="center"/>
        </w:trPr>
        <w:tc>
          <w:tcPr>
            <w:tcW w:w="4312" w:type="dxa"/>
            <w:shd w:val="clear" w:color="auto" w:fill="BDD6EE"/>
            <w:vAlign w:val="center"/>
          </w:tcPr>
          <w:p w:rsidR="00301CBF" w:rsidRPr="004E1308" w:rsidRDefault="00301CBF" w:rsidP="0009152E">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668" w:type="dxa"/>
            <w:shd w:val="clear" w:color="auto" w:fill="BDD6EE"/>
            <w:vAlign w:val="center"/>
          </w:tcPr>
          <w:p w:rsidR="00301CBF" w:rsidRPr="004E1308" w:rsidRDefault="00301CBF" w:rsidP="0009152E">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301CBF" w:rsidRPr="004E1308" w:rsidTr="002B40A6">
        <w:trPr>
          <w:trHeight w:val="1617"/>
          <w:jc w:val="center"/>
        </w:trPr>
        <w:tc>
          <w:tcPr>
            <w:tcW w:w="4312" w:type="dxa"/>
            <w:tcBorders>
              <w:bottom w:val="single" w:sz="4" w:space="0" w:color="auto"/>
            </w:tcBorders>
            <w:shd w:val="clear" w:color="auto" w:fill="auto"/>
          </w:tcPr>
          <w:p w:rsidR="00301CBF" w:rsidRPr="004E1308" w:rsidRDefault="00301CBF" w:rsidP="0009152E">
            <w:pPr>
              <w:rPr>
                <w:rFonts w:ascii="Calibri" w:hAnsi="Calibri" w:cs="Arial"/>
                <w:sz w:val="18"/>
                <w:szCs w:val="18"/>
              </w:rPr>
            </w:pPr>
          </w:p>
          <w:p w:rsidR="00301CBF" w:rsidRPr="004E1308" w:rsidRDefault="00301CBF" w:rsidP="0009152E">
            <w:pPr>
              <w:rPr>
                <w:rFonts w:ascii="Calibri" w:hAnsi="Calibri" w:cs="Arial"/>
                <w:sz w:val="18"/>
                <w:szCs w:val="18"/>
              </w:rPr>
            </w:pPr>
          </w:p>
          <w:p w:rsidR="00301CBF" w:rsidRPr="004E1308" w:rsidRDefault="00301CBF" w:rsidP="0009152E">
            <w:pPr>
              <w:rPr>
                <w:rFonts w:ascii="Calibri" w:hAnsi="Calibri" w:cs="Arial"/>
                <w:sz w:val="18"/>
                <w:szCs w:val="18"/>
              </w:rPr>
            </w:pPr>
          </w:p>
          <w:p w:rsidR="00301CBF" w:rsidRPr="004E1308" w:rsidRDefault="00301CBF" w:rsidP="0009152E">
            <w:pPr>
              <w:rPr>
                <w:rFonts w:ascii="Calibri" w:hAnsi="Calibri" w:cs="Arial"/>
                <w:sz w:val="18"/>
                <w:szCs w:val="18"/>
              </w:rPr>
            </w:pPr>
          </w:p>
          <w:p w:rsidR="00301CBF" w:rsidRPr="004E1308" w:rsidRDefault="00301CBF" w:rsidP="0009152E">
            <w:pPr>
              <w:rPr>
                <w:rFonts w:ascii="Calibri" w:hAnsi="Calibri" w:cs="Arial"/>
                <w:sz w:val="18"/>
                <w:szCs w:val="18"/>
              </w:rPr>
            </w:pPr>
          </w:p>
          <w:p w:rsidR="00301CBF" w:rsidRPr="004E1308" w:rsidRDefault="00301CBF" w:rsidP="0009152E">
            <w:pPr>
              <w:rPr>
                <w:rFonts w:ascii="Calibri" w:hAnsi="Calibri" w:cs="Arial"/>
                <w:sz w:val="18"/>
                <w:szCs w:val="18"/>
              </w:rPr>
            </w:pPr>
          </w:p>
        </w:tc>
        <w:tc>
          <w:tcPr>
            <w:tcW w:w="4668" w:type="dxa"/>
            <w:tcBorders>
              <w:bottom w:val="single" w:sz="4" w:space="0" w:color="auto"/>
            </w:tcBorders>
            <w:shd w:val="clear" w:color="auto" w:fill="auto"/>
          </w:tcPr>
          <w:p w:rsidR="00301CBF" w:rsidRPr="004E1308" w:rsidRDefault="00301CBF" w:rsidP="0009152E">
            <w:pPr>
              <w:rPr>
                <w:rFonts w:ascii="Calibri" w:hAnsi="Calibri" w:cs="Arial"/>
                <w:sz w:val="18"/>
                <w:szCs w:val="18"/>
              </w:rPr>
            </w:pPr>
          </w:p>
        </w:tc>
      </w:tr>
      <w:tr w:rsidR="00301CBF" w:rsidRPr="004E1308" w:rsidTr="00301CBF">
        <w:trPr>
          <w:trHeight w:val="368"/>
          <w:jc w:val="center"/>
        </w:trPr>
        <w:tc>
          <w:tcPr>
            <w:tcW w:w="4312" w:type="dxa"/>
            <w:shd w:val="clear" w:color="auto" w:fill="BDD6EE"/>
            <w:vAlign w:val="center"/>
          </w:tcPr>
          <w:p w:rsidR="00301CBF" w:rsidRPr="004E1308" w:rsidRDefault="00301CBF" w:rsidP="0009152E">
            <w:pPr>
              <w:jc w:val="center"/>
              <w:rPr>
                <w:rFonts w:ascii="Calibri" w:hAnsi="Calibri" w:cs="Arial"/>
                <w:b/>
                <w:sz w:val="18"/>
                <w:szCs w:val="18"/>
              </w:rPr>
            </w:pPr>
            <w:r w:rsidRPr="004E1308">
              <w:rPr>
                <w:rFonts w:ascii="Calibri" w:hAnsi="Calibri" w:cs="Arial"/>
                <w:b/>
                <w:sz w:val="18"/>
                <w:szCs w:val="18"/>
              </w:rPr>
              <w:t>FIRMA CARGO Y SELLO</w:t>
            </w:r>
          </w:p>
        </w:tc>
        <w:tc>
          <w:tcPr>
            <w:tcW w:w="4668" w:type="dxa"/>
            <w:shd w:val="clear" w:color="auto" w:fill="BDD6EE"/>
            <w:vAlign w:val="center"/>
          </w:tcPr>
          <w:p w:rsidR="00301CBF" w:rsidRPr="004E1308" w:rsidRDefault="00301CBF" w:rsidP="0009152E">
            <w:pPr>
              <w:jc w:val="center"/>
              <w:rPr>
                <w:rFonts w:ascii="Calibri" w:hAnsi="Calibri" w:cs="Arial"/>
                <w:sz w:val="18"/>
                <w:szCs w:val="18"/>
              </w:rPr>
            </w:pPr>
            <w:r w:rsidRPr="004E1308">
              <w:rPr>
                <w:rFonts w:ascii="Calibri" w:hAnsi="Calibri" w:cs="Arial"/>
                <w:b/>
                <w:sz w:val="18"/>
                <w:szCs w:val="18"/>
              </w:rPr>
              <w:t>FIRMA CARGO  Y SELLO</w:t>
            </w:r>
          </w:p>
        </w:tc>
      </w:tr>
    </w:tbl>
    <w:p w:rsidR="00301CBF" w:rsidRDefault="00301CBF">
      <w:bookmarkStart w:id="25" w:name="_GoBack"/>
      <w:bookmarkEnd w:id="25"/>
    </w:p>
    <w:sectPr w:rsidR="00301CB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743" w:rsidRDefault="00E46743" w:rsidP="005A17A9">
      <w:pPr>
        <w:spacing w:before="0" w:after="0"/>
      </w:pPr>
      <w:r>
        <w:separator/>
      </w:r>
    </w:p>
  </w:endnote>
  <w:endnote w:type="continuationSeparator" w:id="0">
    <w:p w:rsidR="00E46743" w:rsidRDefault="00E46743" w:rsidP="005A17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743" w:rsidRDefault="00E46743" w:rsidP="005A17A9">
      <w:pPr>
        <w:spacing w:before="0" w:after="0"/>
      </w:pPr>
      <w:r>
        <w:separator/>
      </w:r>
    </w:p>
  </w:footnote>
  <w:footnote w:type="continuationSeparator" w:id="0">
    <w:p w:rsidR="00E46743" w:rsidRDefault="00E46743" w:rsidP="005A17A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6147"/>
      <w:gridCol w:w="1559"/>
    </w:tblGrid>
    <w:tr w:rsidR="005A17A9" w:rsidRPr="003F05E7" w:rsidTr="002B40A6">
      <w:trPr>
        <w:trHeight w:val="416"/>
      </w:trPr>
      <w:tc>
        <w:tcPr>
          <w:tcW w:w="1645" w:type="dxa"/>
          <w:vMerge w:val="restart"/>
          <w:vAlign w:val="center"/>
        </w:tcPr>
        <w:p w:rsidR="005A17A9" w:rsidRPr="00E90FCA" w:rsidRDefault="005A17A9" w:rsidP="005A17A9">
          <w:pPr>
            <w:pStyle w:val="Encabezado"/>
            <w:jc w:val="center"/>
            <w:rPr>
              <w:rFonts w:ascii="Arial Narrow" w:eastAsia="Arial Unicode MS" w:hAnsi="Arial Narrow"/>
              <w:szCs w:val="12"/>
              <w:lang w:val="es-MX"/>
            </w:rPr>
          </w:pPr>
          <w:r w:rsidRPr="00E90FCA">
            <w:rPr>
              <w:rFonts w:ascii="Agency FB" w:hAnsi="Agency FB"/>
              <w:noProof/>
              <w:lang w:val="es-BO" w:eastAsia="es-BO"/>
            </w:rPr>
            <w:drawing>
              <wp:inline distT="0" distB="0" distL="0" distR="0" wp14:anchorId="0C6AD9E7" wp14:editId="7A363C7F">
                <wp:extent cx="738554" cy="421802"/>
                <wp:effectExtent l="0" t="0" r="444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52" cy="422486"/>
                        </a:xfrm>
                        <a:prstGeom prst="rect">
                          <a:avLst/>
                        </a:prstGeom>
                        <a:noFill/>
                        <a:ln>
                          <a:noFill/>
                        </a:ln>
                      </pic:spPr>
                    </pic:pic>
                  </a:graphicData>
                </a:graphic>
              </wp:inline>
            </w:drawing>
          </w:r>
        </w:p>
      </w:tc>
      <w:tc>
        <w:tcPr>
          <w:tcW w:w="6147" w:type="dxa"/>
          <w:vAlign w:val="center"/>
        </w:tcPr>
        <w:p w:rsidR="005A17A9" w:rsidRPr="002B40A6" w:rsidRDefault="005A17A9" w:rsidP="002B40A6">
          <w:pPr>
            <w:pStyle w:val="Encabezado"/>
            <w:jc w:val="center"/>
            <w:rPr>
              <w:rFonts w:eastAsia="Arial Unicode MS" w:cs="Calibri"/>
              <w:b/>
              <w:sz w:val="18"/>
              <w:lang w:val="es-MX"/>
            </w:rPr>
          </w:pPr>
          <w:r>
            <w:rPr>
              <w:rFonts w:eastAsia="Arial Unicode MS" w:cs="Calibri"/>
              <w:b/>
              <w:sz w:val="18"/>
              <w:lang w:val="es-MX"/>
            </w:rPr>
            <w:t xml:space="preserve">YACIMIENTOS PETROLÍFEROS FISCALES BOLIVIANOS </w:t>
          </w:r>
        </w:p>
      </w:tc>
      <w:tc>
        <w:tcPr>
          <w:tcW w:w="1559" w:type="dxa"/>
          <w:vAlign w:val="center"/>
        </w:tcPr>
        <w:p w:rsidR="005A17A9" w:rsidRPr="00E232BC" w:rsidRDefault="005A17A9" w:rsidP="005A17A9">
          <w:pPr>
            <w:pStyle w:val="Encabezado"/>
            <w:jc w:val="center"/>
            <w:rPr>
              <w:rFonts w:eastAsia="Arial Unicode MS" w:cs="Arial"/>
              <w:b/>
              <w:sz w:val="18"/>
              <w:highlight w:val="yellow"/>
              <w:lang w:val="es-MX"/>
            </w:rPr>
          </w:pPr>
        </w:p>
      </w:tc>
    </w:tr>
    <w:tr w:rsidR="005A17A9" w:rsidRPr="003F05E7" w:rsidTr="0009152E">
      <w:trPr>
        <w:trHeight w:val="85"/>
      </w:trPr>
      <w:tc>
        <w:tcPr>
          <w:tcW w:w="1645" w:type="dxa"/>
          <w:vMerge/>
          <w:vAlign w:val="center"/>
        </w:tcPr>
        <w:p w:rsidR="005A17A9" w:rsidRPr="00E90FCA" w:rsidRDefault="005A17A9" w:rsidP="005A17A9">
          <w:pPr>
            <w:pStyle w:val="Encabezado"/>
            <w:jc w:val="center"/>
            <w:rPr>
              <w:rFonts w:ascii="Arial Narrow" w:eastAsia="Arial Unicode MS" w:hAnsi="Arial Narrow"/>
              <w:szCs w:val="12"/>
              <w:lang w:val="es-MX"/>
            </w:rPr>
          </w:pPr>
        </w:p>
      </w:tc>
      <w:tc>
        <w:tcPr>
          <w:tcW w:w="6147" w:type="dxa"/>
        </w:tcPr>
        <w:p w:rsidR="005A17A9" w:rsidRPr="00E232BC" w:rsidRDefault="002B40A6" w:rsidP="005A17A9">
          <w:pPr>
            <w:pStyle w:val="Encabezado"/>
            <w:jc w:val="center"/>
            <w:rPr>
              <w:rFonts w:eastAsia="Arial Unicode MS" w:cs="Calibri"/>
              <w:b/>
              <w:sz w:val="18"/>
              <w:lang w:val="es-MX"/>
            </w:rPr>
          </w:pPr>
          <w:r w:rsidRPr="002B40A6">
            <w:rPr>
              <w:rFonts w:eastAsia="Arial Unicode MS" w:cs="Calibri"/>
              <w:b/>
              <w:sz w:val="18"/>
              <w:lang w:val="es-MX"/>
            </w:rPr>
            <w:t xml:space="preserve">NIVELACIÓN DE TERRENO Y AMPLIACIÓN DE VÍAS DE CIRCULACIÓN DE LAS </w:t>
          </w:r>
          <w:proofErr w:type="spellStart"/>
          <w:r w:rsidRPr="002B40A6">
            <w:rPr>
              <w:rFonts w:eastAsia="Arial Unicode MS" w:cs="Calibri"/>
              <w:b/>
              <w:sz w:val="18"/>
              <w:lang w:val="es-MX"/>
            </w:rPr>
            <w:t>ESRS</w:t>
          </w:r>
          <w:proofErr w:type="spellEnd"/>
          <w:r w:rsidRPr="002B40A6">
            <w:rPr>
              <w:rFonts w:eastAsia="Arial Unicode MS" w:cs="Calibri"/>
              <w:b/>
              <w:sz w:val="18"/>
              <w:lang w:val="es-MX"/>
            </w:rPr>
            <w:t xml:space="preserve"> DE SAN JULIÁN, SAN JOSÉ DE CHIQUITOS, ASCENSIÓN DE </w:t>
          </w:r>
          <w:proofErr w:type="spellStart"/>
          <w:r w:rsidRPr="002B40A6">
            <w:rPr>
              <w:rFonts w:eastAsia="Arial Unicode MS" w:cs="Calibri"/>
              <w:b/>
              <w:sz w:val="18"/>
              <w:lang w:val="es-MX"/>
            </w:rPr>
            <w:t>GUARAYOS</w:t>
          </w:r>
          <w:proofErr w:type="spellEnd"/>
          <w:r w:rsidRPr="002B40A6">
            <w:rPr>
              <w:rFonts w:eastAsia="Arial Unicode MS" w:cs="Calibri"/>
              <w:b/>
              <w:sz w:val="18"/>
              <w:lang w:val="es-MX"/>
            </w:rPr>
            <w:t>, MORA, ROBORÉ Y SAN IGNACIO DE VELASCO</w:t>
          </w:r>
        </w:p>
      </w:tc>
      <w:tc>
        <w:tcPr>
          <w:tcW w:w="1559" w:type="dxa"/>
          <w:vAlign w:val="center"/>
        </w:tcPr>
        <w:p w:rsidR="005A17A9" w:rsidRPr="00E232BC" w:rsidRDefault="005A17A9" w:rsidP="005A17A9">
          <w:pPr>
            <w:pStyle w:val="Encabezado"/>
            <w:rPr>
              <w:rFonts w:eastAsia="Arial Unicode MS" w:cs="Arial"/>
              <w:b/>
              <w:sz w:val="18"/>
              <w:lang w:val="es-MX"/>
            </w:rPr>
          </w:pPr>
          <w:r w:rsidRPr="00E232BC">
            <w:rPr>
              <w:rFonts w:eastAsia="Arial Unicode MS" w:cs="Arial"/>
              <w:b/>
              <w:sz w:val="18"/>
              <w:lang w:val="es-MX"/>
            </w:rPr>
            <w:t>Hoja:</w:t>
          </w:r>
        </w:p>
        <w:p w:rsidR="005A17A9" w:rsidRPr="00E232BC" w:rsidRDefault="005A17A9" w:rsidP="005A17A9">
          <w:pPr>
            <w:pStyle w:val="Encabezado"/>
            <w:jc w:val="center"/>
            <w:rPr>
              <w:rFonts w:eastAsia="Arial Unicode MS" w:cs="Arial"/>
              <w:sz w:val="18"/>
              <w:lang w:val="es-MX"/>
            </w:rPr>
          </w:pPr>
          <w:r w:rsidRPr="00E232BC">
            <w:rPr>
              <w:rStyle w:val="Nmerodepgina"/>
              <w:sz w:val="18"/>
            </w:rPr>
            <w:fldChar w:fldCharType="begin"/>
          </w:r>
          <w:r w:rsidRPr="00E232BC">
            <w:rPr>
              <w:rStyle w:val="Nmerodepgina"/>
              <w:sz w:val="18"/>
            </w:rPr>
            <w:instrText xml:space="preserve"> PAGE </w:instrText>
          </w:r>
          <w:r w:rsidRPr="00E232BC">
            <w:rPr>
              <w:rStyle w:val="Nmerodepgina"/>
              <w:sz w:val="18"/>
            </w:rPr>
            <w:fldChar w:fldCharType="separate"/>
          </w:r>
          <w:r w:rsidR="002B40A6">
            <w:rPr>
              <w:rStyle w:val="Nmerodepgina"/>
              <w:noProof/>
              <w:sz w:val="18"/>
            </w:rPr>
            <w:t>4</w:t>
          </w:r>
          <w:r w:rsidRPr="00E232BC">
            <w:rPr>
              <w:rStyle w:val="Nmerodepgina"/>
              <w:sz w:val="18"/>
            </w:rPr>
            <w:fldChar w:fldCharType="end"/>
          </w:r>
          <w:r w:rsidRPr="00E232BC">
            <w:rPr>
              <w:rStyle w:val="Nmerodepgina"/>
              <w:sz w:val="18"/>
            </w:rPr>
            <w:t xml:space="preserve"> de </w:t>
          </w:r>
          <w:r w:rsidRPr="00E232BC">
            <w:rPr>
              <w:rStyle w:val="Nmerodepgina"/>
              <w:sz w:val="18"/>
            </w:rPr>
            <w:fldChar w:fldCharType="begin"/>
          </w:r>
          <w:r w:rsidRPr="00E232BC">
            <w:rPr>
              <w:rStyle w:val="Nmerodepgina"/>
              <w:sz w:val="18"/>
            </w:rPr>
            <w:instrText xml:space="preserve"> NUMPAGES </w:instrText>
          </w:r>
          <w:r w:rsidRPr="00E232BC">
            <w:rPr>
              <w:rStyle w:val="Nmerodepgina"/>
              <w:sz w:val="18"/>
            </w:rPr>
            <w:fldChar w:fldCharType="separate"/>
          </w:r>
          <w:r w:rsidR="002B40A6">
            <w:rPr>
              <w:rStyle w:val="Nmerodepgina"/>
              <w:noProof/>
              <w:sz w:val="18"/>
            </w:rPr>
            <w:t>4</w:t>
          </w:r>
          <w:r w:rsidRPr="00E232BC">
            <w:rPr>
              <w:rStyle w:val="Nmerodepgina"/>
              <w:sz w:val="18"/>
            </w:rPr>
            <w:fldChar w:fldCharType="end"/>
          </w:r>
        </w:p>
      </w:tc>
    </w:tr>
  </w:tbl>
  <w:p w:rsidR="005A17A9" w:rsidRDefault="005A17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5452C1"/>
    <w:multiLevelType w:val="hybridMultilevel"/>
    <w:tmpl w:val="F544C5F8"/>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776E1027"/>
    <w:multiLevelType w:val="multilevel"/>
    <w:tmpl w:val="4C2EF76A"/>
    <w:lvl w:ilvl="0">
      <w:numFmt w:val="decimal"/>
      <w:pStyle w:val="Ttulo1"/>
      <w:lvlText w:val="%1."/>
      <w:lvlJc w:val="left"/>
      <w:pPr>
        <w:tabs>
          <w:tab w:val="num" w:pos="0"/>
        </w:tabs>
        <w:ind w:left="0" w:firstLine="0"/>
      </w:pPr>
      <w:rPr>
        <w:rFonts w:ascii="Arial" w:hAnsi="Arial" w:hint="default"/>
        <w:b/>
        <w:i w:val="0"/>
        <w:sz w:val="20"/>
        <w:szCs w:val="24"/>
      </w:rPr>
    </w:lvl>
    <w:lvl w:ilvl="1">
      <w:start w:val="1"/>
      <w:numFmt w:val="decimal"/>
      <w:pStyle w:val="Ttulo2"/>
      <w:lvlText w:val="%1.%2"/>
      <w:lvlJc w:val="left"/>
      <w:pPr>
        <w:tabs>
          <w:tab w:val="num" w:pos="0"/>
        </w:tabs>
        <w:ind w:left="0" w:firstLine="0"/>
      </w:pPr>
      <w:rPr>
        <w:rFonts w:hint="default"/>
      </w:rPr>
    </w:lvl>
    <w:lvl w:ilvl="2">
      <w:start w:val="1"/>
      <w:numFmt w:val="decimal"/>
      <w:pStyle w:val="Ttulo3"/>
      <w:lvlText w:val="%1.%2."/>
      <w:lvlJc w:val="left"/>
      <w:pPr>
        <w:tabs>
          <w:tab w:val="num" w:pos="0"/>
        </w:tabs>
        <w:ind w:left="0" w:firstLine="0"/>
      </w:pPr>
      <w:rPr>
        <w:rFonts w:hint="default"/>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A9"/>
    <w:rsid w:val="002B40A6"/>
    <w:rsid w:val="00301CBF"/>
    <w:rsid w:val="00362F89"/>
    <w:rsid w:val="00410F4A"/>
    <w:rsid w:val="005A17A9"/>
    <w:rsid w:val="00800B12"/>
    <w:rsid w:val="008A2700"/>
    <w:rsid w:val="008E7289"/>
    <w:rsid w:val="00954553"/>
    <w:rsid w:val="00A0359F"/>
    <w:rsid w:val="00B44250"/>
    <w:rsid w:val="00D6162B"/>
    <w:rsid w:val="00E46743"/>
    <w:rsid w:val="00EE76BD"/>
    <w:rsid w:val="00F73A5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C662E-06BA-4BC1-A0FB-91734F66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7A9"/>
    <w:pPr>
      <w:spacing w:before="60" w:after="60" w:line="240" w:lineRule="auto"/>
      <w:jc w:val="both"/>
    </w:pPr>
    <w:rPr>
      <w:rFonts w:ascii="Arial" w:eastAsia="Times New Roman" w:hAnsi="Arial" w:cs="Times New Roman"/>
      <w:sz w:val="20"/>
      <w:szCs w:val="20"/>
      <w:lang w:val="es-ES_tradnl" w:eastAsia="es-ES"/>
    </w:rPr>
  </w:style>
  <w:style w:type="paragraph" w:styleId="Ttulo1">
    <w:name w:val="heading 1"/>
    <w:basedOn w:val="Normal"/>
    <w:next w:val="Normal"/>
    <w:link w:val="Ttulo1Car"/>
    <w:qFormat/>
    <w:rsid w:val="005A17A9"/>
    <w:pPr>
      <w:keepNext/>
      <w:numPr>
        <w:numId w:val="1"/>
      </w:numPr>
      <w:spacing w:before="240"/>
      <w:outlineLvl w:val="0"/>
    </w:pPr>
    <w:rPr>
      <w:b/>
      <w:kern w:val="28"/>
    </w:rPr>
  </w:style>
  <w:style w:type="paragraph" w:styleId="Ttulo2">
    <w:name w:val="heading 2"/>
    <w:basedOn w:val="Ttulo1"/>
    <w:next w:val="Normal"/>
    <w:link w:val="Ttulo2Car"/>
    <w:qFormat/>
    <w:rsid w:val="005A17A9"/>
    <w:pPr>
      <w:numPr>
        <w:ilvl w:val="1"/>
      </w:numPr>
      <w:tabs>
        <w:tab w:val="left" w:pos="851"/>
      </w:tabs>
      <w:spacing w:before="120"/>
      <w:outlineLvl w:val="1"/>
    </w:pPr>
    <w:rPr>
      <w:lang w:val="es-BO"/>
    </w:rPr>
  </w:style>
  <w:style w:type="paragraph" w:styleId="Ttulo3">
    <w:name w:val="heading 3"/>
    <w:basedOn w:val="Normal"/>
    <w:next w:val="Normal"/>
    <w:link w:val="Ttulo3Car"/>
    <w:qFormat/>
    <w:rsid w:val="005A17A9"/>
    <w:pPr>
      <w:keepNext/>
      <w:numPr>
        <w:ilvl w:val="2"/>
        <w:numId w:val="1"/>
      </w:numPr>
      <w:outlineLvl w:val="2"/>
    </w:pPr>
    <w:rPr>
      <w:sz w:val="24"/>
    </w:rPr>
  </w:style>
  <w:style w:type="paragraph" w:styleId="Ttulo4">
    <w:name w:val="heading 4"/>
    <w:basedOn w:val="Normal"/>
    <w:next w:val="Normal"/>
    <w:link w:val="Ttulo4Car"/>
    <w:qFormat/>
    <w:rsid w:val="005A17A9"/>
    <w:pPr>
      <w:keepNext/>
      <w:numPr>
        <w:ilvl w:val="3"/>
        <w:numId w:val="1"/>
      </w:numPr>
      <w:spacing w:before="240"/>
      <w:outlineLvl w:val="3"/>
    </w:pPr>
    <w:rPr>
      <w:b/>
      <w:sz w:val="24"/>
    </w:rPr>
  </w:style>
  <w:style w:type="paragraph" w:styleId="Ttulo5">
    <w:name w:val="heading 5"/>
    <w:basedOn w:val="Normal"/>
    <w:next w:val="Normal"/>
    <w:link w:val="Ttulo5Car"/>
    <w:qFormat/>
    <w:rsid w:val="005A17A9"/>
    <w:pPr>
      <w:numPr>
        <w:ilvl w:val="4"/>
        <w:numId w:val="1"/>
      </w:numPr>
      <w:spacing w:before="240"/>
      <w:outlineLvl w:val="4"/>
    </w:pPr>
  </w:style>
  <w:style w:type="paragraph" w:styleId="Ttulo6">
    <w:name w:val="heading 6"/>
    <w:basedOn w:val="Normal"/>
    <w:next w:val="Normal"/>
    <w:link w:val="Ttulo6Car"/>
    <w:qFormat/>
    <w:rsid w:val="005A17A9"/>
    <w:pPr>
      <w:numPr>
        <w:ilvl w:val="5"/>
        <w:numId w:val="1"/>
      </w:numPr>
      <w:spacing w:before="240"/>
      <w:outlineLvl w:val="5"/>
    </w:pPr>
    <w:rPr>
      <w:i/>
    </w:rPr>
  </w:style>
  <w:style w:type="paragraph" w:styleId="Ttulo7">
    <w:name w:val="heading 7"/>
    <w:basedOn w:val="Normal"/>
    <w:next w:val="Normal"/>
    <w:link w:val="Ttulo7Car"/>
    <w:qFormat/>
    <w:rsid w:val="005A17A9"/>
    <w:pPr>
      <w:numPr>
        <w:ilvl w:val="6"/>
        <w:numId w:val="1"/>
      </w:numPr>
      <w:spacing w:before="240"/>
      <w:outlineLvl w:val="6"/>
    </w:pPr>
  </w:style>
  <w:style w:type="paragraph" w:styleId="Ttulo8">
    <w:name w:val="heading 8"/>
    <w:basedOn w:val="Normal"/>
    <w:next w:val="Normal"/>
    <w:link w:val="Ttulo8Car"/>
    <w:qFormat/>
    <w:rsid w:val="005A17A9"/>
    <w:pPr>
      <w:numPr>
        <w:ilvl w:val="7"/>
        <w:numId w:val="1"/>
      </w:numPr>
      <w:spacing w:before="240"/>
      <w:outlineLvl w:val="7"/>
    </w:pPr>
    <w:rPr>
      <w:i/>
    </w:rPr>
  </w:style>
  <w:style w:type="paragraph" w:styleId="Ttulo9">
    <w:name w:val="heading 9"/>
    <w:basedOn w:val="Normal"/>
    <w:next w:val="Normal"/>
    <w:link w:val="Ttulo9Car"/>
    <w:qFormat/>
    <w:rsid w:val="005A17A9"/>
    <w:pPr>
      <w:numPr>
        <w:ilvl w:val="8"/>
        <w:numId w:val="1"/>
      </w:numPr>
      <w:spacing w:before="24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A17A9"/>
    <w:rPr>
      <w:rFonts w:ascii="Arial" w:eastAsia="Times New Roman" w:hAnsi="Arial" w:cs="Times New Roman"/>
      <w:b/>
      <w:kern w:val="28"/>
      <w:sz w:val="20"/>
      <w:szCs w:val="20"/>
      <w:lang w:val="es-ES_tradnl" w:eastAsia="es-ES"/>
    </w:rPr>
  </w:style>
  <w:style w:type="character" w:customStyle="1" w:styleId="Ttulo2Car">
    <w:name w:val="Título 2 Car"/>
    <w:basedOn w:val="Fuentedeprrafopredeter"/>
    <w:link w:val="Ttulo2"/>
    <w:rsid w:val="005A17A9"/>
    <w:rPr>
      <w:rFonts w:ascii="Arial" w:eastAsia="Times New Roman" w:hAnsi="Arial" w:cs="Times New Roman"/>
      <w:b/>
      <w:kern w:val="28"/>
      <w:sz w:val="20"/>
      <w:szCs w:val="20"/>
      <w:lang w:eastAsia="es-ES"/>
    </w:rPr>
  </w:style>
  <w:style w:type="character" w:customStyle="1" w:styleId="Ttulo3Car">
    <w:name w:val="Título 3 Car"/>
    <w:basedOn w:val="Fuentedeprrafopredeter"/>
    <w:link w:val="Ttulo3"/>
    <w:rsid w:val="005A17A9"/>
    <w:rPr>
      <w:rFonts w:ascii="Arial" w:eastAsia="Times New Roman" w:hAnsi="Arial" w:cs="Times New Roman"/>
      <w:sz w:val="24"/>
      <w:szCs w:val="20"/>
      <w:lang w:val="es-ES_tradnl" w:eastAsia="es-ES"/>
    </w:rPr>
  </w:style>
  <w:style w:type="character" w:customStyle="1" w:styleId="Ttulo4Car">
    <w:name w:val="Título 4 Car"/>
    <w:basedOn w:val="Fuentedeprrafopredeter"/>
    <w:link w:val="Ttulo4"/>
    <w:rsid w:val="005A17A9"/>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5A17A9"/>
    <w:rPr>
      <w:rFonts w:ascii="Arial" w:eastAsia="Times New Roman" w:hAnsi="Arial" w:cs="Times New Roman"/>
      <w:sz w:val="20"/>
      <w:szCs w:val="20"/>
      <w:lang w:val="es-ES_tradnl" w:eastAsia="es-ES"/>
    </w:rPr>
  </w:style>
  <w:style w:type="character" w:customStyle="1" w:styleId="Ttulo6Car">
    <w:name w:val="Título 6 Car"/>
    <w:basedOn w:val="Fuentedeprrafopredeter"/>
    <w:link w:val="Ttulo6"/>
    <w:rsid w:val="005A17A9"/>
    <w:rPr>
      <w:rFonts w:ascii="Arial" w:eastAsia="Times New Roman" w:hAnsi="Arial" w:cs="Times New Roman"/>
      <w:i/>
      <w:sz w:val="20"/>
      <w:szCs w:val="20"/>
      <w:lang w:val="es-ES_tradnl" w:eastAsia="es-ES"/>
    </w:rPr>
  </w:style>
  <w:style w:type="character" w:customStyle="1" w:styleId="Ttulo7Car">
    <w:name w:val="Título 7 Car"/>
    <w:basedOn w:val="Fuentedeprrafopredeter"/>
    <w:link w:val="Ttulo7"/>
    <w:rsid w:val="005A17A9"/>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5A17A9"/>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5A17A9"/>
    <w:rPr>
      <w:rFonts w:ascii="Arial" w:eastAsia="Times New Roman" w:hAnsi="Arial" w:cs="Times New Roman"/>
      <w:b/>
      <w:i/>
      <w:sz w:val="18"/>
      <w:szCs w:val="20"/>
      <w:lang w:val="es-ES_tradnl" w:eastAsia="es-ES"/>
    </w:rPr>
  </w:style>
  <w:style w:type="paragraph" w:styleId="Prrafodelista">
    <w:name w:val="List Paragraph"/>
    <w:aliases w:val="본문1"/>
    <w:basedOn w:val="Normal"/>
    <w:link w:val="PrrafodelistaCar"/>
    <w:uiPriority w:val="34"/>
    <w:qFormat/>
    <w:rsid w:val="005A17A9"/>
    <w:pPr>
      <w:ind w:left="720"/>
      <w:contextualSpacing/>
    </w:pPr>
  </w:style>
  <w:style w:type="character" w:customStyle="1" w:styleId="PrrafodelistaCar">
    <w:name w:val="Párrafo de lista Car"/>
    <w:aliases w:val="본문1 Car"/>
    <w:link w:val="Prrafodelista"/>
    <w:uiPriority w:val="34"/>
    <w:rsid w:val="005A17A9"/>
    <w:rPr>
      <w:rFonts w:ascii="Arial" w:eastAsia="Times New Roman" w:hAnsi="Arial" w:cs="Times New Roman"/>
      <w:sz w:val="20"/>
      <w:szCs w:val="20"/>
      <w:lang w:val="es-ES_tradnl" w:eastAsia="es-ES"/>
    </w:rPr>
  </w:style>
  <w:style w:type="paragraph" w:styleId="Encabezado">
    <w:name w:val="header"/>
    <w:aliases w:val="encabezado,Encabezado Linea 1"/>
    <w:basedOn w:val="Normal"/>
    <w:link w:val="EncabezadoCar"/>
    <w:uiPriority w:val="99"/>
    <w:unhideWhenUsed/>
    <w:rsid w:val="005A17A9"/>
    <w:pPr>
      <w:tabs>
        <w:tab w:val="center" w:pos="4419"/>
        <w:tab w:val="right" w:pos="8838"/>
      </w:tabs>
      <w:spacing w:before="0" w:after="0"/>
    </w:pPr>
  </w:style>
  <w:style w:type="character" w:customStyle="1" w:styleId="EncabezadoCar">
    <w:name w:val="Encabezado Car"/>
    <w:aliases w:val="encabezado Car,Encabezado Linea 1 Car"/>
    <w:basedOn w:val="Fuentedeprrafopredeter"/>
    <w:link w:val="Encabezado"/>
    <w:uiPriority w:val="99"/>
    <w:rsid w:val="005A17A9"/>
    <w:rPr>
      <w:rFonts w:ascii="Arial" w:eastAsia="Times New Roman" w:hAnsi="Arial" w:cs="Times New Roman"/>
      <w:sz w:val="20"/>
      <w:szCs w:val="20"/>
      <w:lang w:val="es-ES_tradnl" w:eastAsia="es-ES"/>
    </w:rPr>
  </w:style>
  <w:style w:type="paragraph" w:styleId="Piedepgina">
    <w:name w:val="footer"/>
    <w:basedOn w:val="Normal"/>
    <w:link w:val="PiedepginaCar"/>
    <w:uiPriority w:val="99"/>
    <w:unhideWhenUsed/>
    <w:rsid w:val="005A17A9"/>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5A17A9"/>
    <w:rPr>
      <w:rFonts w:ascii="Arial" w:eastAsia="Times New Roman" w:hAnsi="Arial" w:cs="Times New Roman"/>
      <w:sz w:val="20"/>
      <w:szCs w:val="20"/>
      <w:lang w:val="es-ES_tradnl" w:eastAsia="es-ES"/>
    </w:rPr>
  </w:style>
  <w:style w:type="character" w:styleId="Nmerodepgina">
    <w:name w:val="page number"/>
    <w:basedOn w:val="Fuentedeprrafopredeter"/>
    <w:rsid w:val="005A17A9"/>
  </w:style>
  <w:style w:type="paragraph" w:styleId="Textodeglobo">
    <w:name w:val="Balloon Text"/>
    <w:basedOn w:val="Normal"/>
    <w:link w:val="TextodegloboCar"/>
    <w:uiPriority w:val="99"/>
    <w:semiHidden/>
    <w:unhideWhenUsed/>
    <w:rsid w:val="00362F89"/>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F89"/>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2187</Words>
  <Characters>12034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Jesus Laora Blanco</dc:creator>
  <cp:keywords/>
  <dc:description/>
  <cp:lastModifiedBy>Aldo Jesus Laora Blanco</cp:lastModifiedBy>
  <cp:revision>3</cp:revision>
  <cp:lastPrinted>2017-09-07T19:12:00Z</cp:lastPrinted>
  <dcterms:created xsi:type="dcterms:W3CDTF">2017-10-03T15:20:00Z</dcterms:created>
  <dcterms:modified xsi:type="dcterms:W3CDTF">2017-10-03T15:21:00Z</dcterms:modified>
</cp:coreProperties>
</file>