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A77278" w:rsidRDefault="0030139C" w:rsidP="009F43E0">
      <w:pPr>
        <w:pStyle w:val="Ttulo2"/>
        <w:numPr>
          <w:ilvl w:val="0"/>
          <w:numId w:val="61"/>
        </w:numPr>
        <w:spacing w:before="0"/>
        <w:rPr>
          <w:rFonts w:asciiTheme="minorHAnsi" w:hAnsiTheme="minorHAnsi" w:cstheme="minorHAnsi"/>
          <w:b/>
          <w:color w:val="auto"/>
          <w:sz w:val="20"/>
          <w:szCs w:val="20"/>
        </w:rPr>
      </w:pPr>
      <w:bookmarkStart w:id="0" w:name="_Toc314666504"/>
      <w:r>
        <w:rPr>
          <w:rFonts w:asciiTheme="minorHAnsi" w:hAnsiTheme="minorHAnsi" w:cstheme="minorHAnsi"/>
          <w:b/>
          <w:color w:val="auto"/>
          <w:sz w:val="20"/>
          <w:szCs w:val="20"/>
        </w:rPr>
        <w:t xml:space="preserve">MOVILIZACIÓN DE </w:t>
      </w:r>
      <w:r w:rsidR="009113B2" w:rsidRPr="00A77278">
        <w:rPr>
          <w:rFonts w:asciiTheme="minorHAnsi" w:hAnsiTheme="minorHAnsi" w:cstheme="minorHAnsi"/>
          <w:b/>
          <w:color w:val="auto"/>
          <w:sz w:val="20"/>
          <w:szCs w:val="20"/>
        </w:rPr>
        <w:t>EQUIPO</w:t>
      </w:r>
      <w:r>
        <w:rPr>
          <w:rFonts w:asciiTheme="minorHAnsi" w:hAnsiTheme="minorHAnsi" w:cstheme="minorHAnsi"/>
          <w:b/>
          <w:color w:val="auto"/>
          <w:sz w:val="20"/>
          <w:szCs w:val="20"/>
        </w:rPr>
        <w:t xml:space="preserve"> Y PERSONAL</w:t>
      </w:r>
      <w:r w:rsidR="009113B2" w:rsidRPr="00A77278">
        <w:rPr>
          <w:rFonts w:asciiTheme="minorHAnsi" w:hAnsiTheme="minorHAnsi" w:cstheme="minorHAnsi"/>
          <w:b/>
          <w:color w:val="auto"/>
          <w:sz w:val="20"/>
          <w:szCs w:val="20"/>
        </w:rPr>
        <w:t xml:space="preserve"> </w:t>
      </w:r>
    </w:p>
    <w:p w:rsidR="009113B2" w:rsidRPr="00A77278" w:rsidRDefault="0030139C" w:rsidP="009F43E0">
      <w:pPr>
        <w:pStyle w:val="Ttulo2"/>
        <w:numPr>
          <w:ilvl w:val="0"/>
          <w:numId w:val="0"/>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UNIDAD: </w:t>
      </w:r>
      <w:r w:rsidR="00D728DE">
        <w:rPr>
          <w:rFonts w:asciiTheme="minorHAnsi" w:hAnsiTheme="minorHAnsi" w:cstheme="minorHAnsi"/>
          <w:b/>
          <w:color w:val="auto"/>
          <w:sz w:val="20"/>
          <w:szCs w:val="20"/>
        </w:rPr>
        <w:t>G</w:t>
      </w:r>
      <w:r>
        <w:rPr>
          <w:rFonts w:asciiTheme="minorHAnsi" w:hAnsiTheme="minorHAnsi" w:cstheme="minorHAnsi"/>
          <w:b/>
          <w:color w:val="auto"/>
          <w:sz w:val="20"/>
          <w:szCs w:val="20"/>
        </w:rPr>
        <w:t>lobal</w:t>
      </w:r>
      <w:r w:rsidR="00D728DE">
        <w:rPr>
          <w:rFonts w:asciiTheme="minorHAnsi" w:hAnsiTheme="minorHAnsi" w:cstheme="minorHAnsi"/>
          <w:b/>
          <w:color w:val="auto"/>
          <w:sz w:val="20"/>
          <w:szCs w:val="20"/>
        </w:rPr>
        <w:t xml:space="preserve"> (</w:t>
      </w:r>
      <w:proofErr w:type="spellStart"/>
      <w:r w:rsidR="00D728DE">
        <w:rPr>
          <w:rFonts w:asciiTheme="minorHAnsi" w:hAnsiTheme="minorHAnsi" w:cstheme="minorHAnsi"/>
          <w:b/>
          <w:color w:val="auto"/>
          <w:sz w:val="20"/>
          <w:szCs w:val="20"/>
        </w:rPr>
        <w:t>Glb</w:t>
      </w:r>
      <w:proofErr w:type="spellEnd"/>
      <w:r w:rsidR="00D728DE">
        <w:rPr>
          <w:rFonts w:asciiTheme="minorHAnsi" w:hAnsiTheme="minorHAnsi" w:cstheme="minorHAnsi"/>
          <w:b/>
          <w:color w:val="auto"/>
          <w:sz w:val="20"/>
          <w:szCs w:val="20"/>
        </w:rPr>
        <w:t>.)</w:t>
      </w:r>
    </w:p>
    <w:p w:rsidR="009113B2" w:rsidRPr="00A77278" w:rsidRDefault="009113B2" w:rsidP="009F43E0">
      <w:pPr>
        <w:jc w:val="both"/>
        <w:rPr>
          <w:rFonts w:asciiTheme="minorHAnsi" w:hAnsiTheme="minorHAnsi" w:cstheme="minorHAnsi"/>
          <w:b/>
          <w:sz w:val="20"/>
          <w:szCs w:val="20"/>
        </w:rPr>
      </w:pPr>
    </w:p>
    <w:p w:rsidR="009113B2" w:rsidRPr="00A77278" w:rsidRDefault="00341259" w:rsidP="009F43E0">
      <w:pPr>
        <w:pStyle w:val="Prrafodelista"/>
        <w:numPr>
          <w:ilvl w:val="1"/>
          <w:numId w:val="61"/>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8D1E5F" w:rsidRPr="00A77278" w:rsidRDefault="008D1E5F"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Este ítem comprende la movilización y desmovilización de personal, material, equipos y herramientas necesarios a los diferentes municipios donde se realizará la ejecución de cada uno de los ítems que comprende el proyecto.</w:t>
      </w:r>
    </w:p>
    <w:p w:rsidR="009F43E0" w:rsidRPr="00A77278" w:rsidRDefault="009F43E0" w:rsidP="009F43E0">
      <w:pPr>
        <w:autoSpaceDE w:val="0"/>
        <w:autoSpaceDN w:val="0"/>
        <w:adjustRightInd w:val="0"/>
        <w:jc w:val="both"/>
        <w:rPr>
          <w:rFonts w:ascii="Calibri" w:hAnsi="Calibri" w:cs="Calibri"/>
          <w:sz w:val="20"/>
          <w:szCs w:val="20"/>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 xml:space="preserve">El CONTRATISTA realizará los trabajos siguientes: carguío, transporte, </w:t>
      </w:r>
      <w:proofErr w:type="spellStart"/>
      <w:r w:rsidRPr="00A77278">
        <w:rPr>
          <w:rFonts w:ascii="Calibri" w:hAnsi="Calibri" w:cs="Calibri"/>
          <w:sz w:val="20"/>
          <w:szCs w:val="20"/>
        </w:rPr>
        <w:t>descarguío</w:t>
      </w:r>
      <w:proofErr w:type="spellEnd"/>
      <w:r w:rsidRPr="00A77278">
        <w:rPr>
          <w:rFonts w:ascii="Calibri" w:hAnsi="Calibri" w:cs="Calibri"/>
          <w:sz w:val="20"/>
          <w:szCs w:val="20"/>
        </w:rPr>
        <w:t xml:space="preserve"> y provisión de herramientas, equipos y materiales necesarios para la ejecución </w:t>
      </w:r>
      <w:r w:rsidR="00D728DE">
        <w:rPr>
          <w:rFonts w:ascii="Calibri" w:hAnsi="Calibri" w:cs="Calibri"/>
          <w:sz w:val="20"/>
          <w:szCs w:val="20"/>
        </w:rPr>
        <w:t>de los trabajos de mantenimiento</w:t>
      </w:r>
      <w:r w:rsidRPr="00A77278">
        <w:rPr>
          <w:rFonts w:ascii="Calibri" w:hAnsi="Calibri" w:cs="Calibri"/>
          <w:sz w:val="20"/>
          <w:szCs w:val="20"/>
        </w:rPr>
        <w:t xml:space="preserve">. </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MA</w:t>
      </w:r>
      <w:r w:rsidR="00341259">
        <w:rPr>
          <w:rFonts w:asciiTheme="minorHAnsi" w:hAnsiTheme="minorHAnsi" w:cstheme="minorHAnsi"/>
          <w:b/>
          <w:kern w:val="28"/>
          <w:sz w:val="20"/>
          <w:szCs w:val="20"/>
          <w:lang w:val="es-ES_tradnl"/>
        </w:rPr>
        <w:t>TERIALES, HERRAMIENTAS Y EQUIPO</w:t>
      </w:r>
    </w:p>
    <w:p w:rsidR="008D1E5F" w:rsidRPr="00A77278" w:rsidRDefault="008D1E5F" w:rsidP="009F43E0">
      <w:pPr>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A77278" w:rsidRDefault="009113B2" w:rsidP="009F43E0">
      <w:pPr>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PROCEDIMIENTO PAR</w:t>
      </w:r>
      <w:r w:rsidR="00341259">
        <w:rPr>
          <w:rFonts w:asciiTheme="minorHAnsi" w:hAnsiTheme="minorHAnsi" w:cstheme="minorHAnsi"/>
          <w:b/>
          <w:kern w:val="28"/>
          <w:sz w:val="20"/>
          <w:szCs w:val="20"/>
          <w:lang w:val="es-ES_tradnl"/>
        </w:rPr>
        <w:t>A LA EJECUCIÓN</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8D1E5F"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w:t>
      </w:r>
      <w:r w:rsidR="009113B2" w:rsidRPr="00A77278">
        <w:rPr>
          <w:rFonts w:asciiTheme="minorHAnsi" w:hAnsiTheme="minorHAnsi" w:cstheme="minorHAnsi"/>
          <w:kern w:val="28"/>
          <w:sz w:val="20"/>
          <w:szCs w:val="20"/>
          <w:lang w:val="es-ES_tradnl"/>
        </w:rPr>
        <w:t xml:space="preserve">l CONTRATISTA realizará los siguientes trabajos: movilización del personal mínimo, transporte, carguío, </w:t>
      </w:r>
      <w:proofErr w:type="spellStart"/>
      <w:r w:rsidR="009113B2" w:rsidRPr="00A77278">
        <w:rPr>
          <w:rFonts w:asciiTheme="minorHAnsi" w:hAnsiTheme="minorHAnsi" w:cstheme="minorHAnsi"/>
          <w:kern w:val="28"/>
          <w:sz w:val="20"/>
          <w:szCs w:val="20"/>
          <w:lang w:val="es-ES_tradnl"/>
        </w:rPr>
        <w:t>descarguio</w:t>
      </w:r>
      <w:proofErr w:type="spellEnd"/>
      <w:r w:rsidR="009113B2" w:rsidRPr="00A77278">
        <w:rPr>
          <w:rFonts w:asciiTheme="minorHAnsi" w:hAnsiTheme="minorHAnsi" w:cstheme="minorHAnsi"/>
          <w:kern w:val="28"/>
          <w:sz w:val="20"/>
          <w:szCs w:val="20"/>
          <w:lang w:val="es-ES_tradnl"/>
        </w:rPr>
        <w:t xml:space="preserve"> de equipos y maquinarias. </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SUPERVISOR verificará que el equipo en la obra, guarden concordancia con la lista de equipo ofertado por el CONTRATISTA y tenga relación con el cronograma de ejecución de las obras presentadas en la misma oferta.</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A77278">
        <w:rPr>
          <w:rFonts w:asciiTheme="minorHAnsi" w:eastAsiaTheme="minorHAnsi" w:hAnsiTheme="minorHAnsi" w:cstheme="minorHAnsi"/>
          <w:sz w:val="20"/>
          <w:szCs w:val="20"/>
          <w:lang w:val="es-BO" w:eastAsia="en-US"/>
        </w:rPr>
        <w:t>By</w:t>
      </w:r>
      <w:proofErr w:type="spellEnd"/>
      <w:r w:rsidRPr="00A77278">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El CONTRATISTA será responsable de todas las actividades y consecuencias de las mismas.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Se deberá solicitar autorización del Supervisor de Obra para la desmovilización del personal y/o equipo.</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MEDIDAS DE MITIGACION AMBIENTAL</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w:t>
      </w:r>
      <w:r w:rsidR="009F43E0" w:rsidRPr="00A77278">
        <w:rPr>
          <w:rFonts w:asciiTheme="minorHAnsi" w:hAnsiTheme="minorHAnsi" w:cstheme="minorHAnsi"/>
          <w:kern w:val="28"/>
          <w:sz w:val="20"/>
          <w:szCs w:val="20"/>
        </w:rPr>
        <w:t>e (tanto dentro como fuera del l</w:t>
      </w:r>
      <w:r w:rsidRPr="00A77278">
        <w:rPr>
          <w:rFonts w:asciiTheme="minorHAnsi" w:hAnsiTheme="minorHAnsi" w:cstheme="minorHAnsi"/>
          <w:kern w:val="28"/>
          <w:sz w:val="20"/>
          <w:szCs w:val="20"/>
        </w:rPr>
        <w:t xml:space="preserve">ugar de las Obras) y para limitar los daños y las alteraciones que se puedan crear a las personas y las propiedades como consecuencia de la contaminación, polvo,  el ruido y otros resultados de sus operaciones </w:t>
      </w:r>
      <w:r w:rsidRPr="00A77278">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77278" w:rsidRDefault="009113B2" w:rsidP="009F43E0">
      <w:pPr>
        <w:jc w:val="both"/>
        <w:rPr>
          <w:rFonts w:asciiTheme="minorHAnsi" w:hAnsiTheme="minorHAnsi" w:cstheme="minorHAnsi"/>
          <w:kern w:val="28"/>
          <w:sz w:val="20"/>
          <w:szCs w:val="20"/>
        </w:rPr>
      </w:pPr>
    </w:p>
    <w:p w:rsidR="009113B2" w:rsidRPr="00A77278" w:rsidRDefault="009F43E0"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MEDICIÓN Y FORMA DE PAGO</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ítem de movilización de equipo</w:t>
      </w:r>
      <w:r w:rsidR="0030139C">
        <w:rPr>
          <w:rFonts w:asciiTheme="minorHAnsi" w:hAnsiTheme="minorHAnsi" w:cstheme="minorHAnsi"/>
          <w:kern w:val="28"/>
          <w:sz w:val="20"/>
          <w:szCs w:val="20"/>
          <w:lang w:val="es-ES_tradnl"/>
        </w:rPr>
        <w:t xml:space="preserve"> y personal</w:t>
      </w:r>
      <w:r w:rsidRPr="00A77278">
        <w:rPr>
          <w:rFonts w:asciiTheme="minorHAnsi" w:hAnsiTheme="minorHAnsi" w:cstheme="minorHAnsi"/>
          <w:kern w:val="28"/>
          <w:sz w:val="20"/>
          <w:szCs w:val="20"/>
          <w:lang w:val="es-ES_tradnl"/>
        </w:rPr>
        <w:t xml:space="preserve"> será medido en forma global, en concordancia con lo establecido en los requerimientos técnicos, los cuales serán aprobados y reconocidos por el SUPERVISO</w:t>
      </w:r>
      <w:r w:rsidR="0030139C">
        <w:rPr>
          <w:rFonts w:asciiTheme="minorHAnsi" w:hAnsiTheme="minorHAnsi" w:cstheme="minorHAnsi"/>
          <w:kern w:val="28"/>
          <w:sz w:val="20"/>
          <w:szCs w:val="20"/>
          <w:lang w:val="es-ES_tradnl"/>
        </w:rPr>
        <w:t>R</w:t>
      </w:r>
      <w:r w:rsidR="00FC5F7E">
        <w:rPr>
          <w:rFonts w:asciiTheme="minorHAnsi" w:hAnsiTheme="minorHAnsi" w:cstheme="minorHAnsi"/>
          <w:kern w:val="28"/>
          <w:sz w:val="20"/>
          <w:szCs w:val="20"/>
          <w:lang w:val="es-ES_tradnl"/>
        </w:rPr>
        <w:t xml:space="preserve"> DE OBRA</w:t>
      </w:r>
      <w:r w:rsidR="0030139C">
        <w:rPr>
          <w:rFonts w:asciiTheme="minorHAnsi" w:hAnsiTheme="minorHAnsi" w:cstheme="minorHAnsi"/>
          <w:kern w:val="28"/>
          <w:sz w:val="20"/>
          <w:szCs w:val="20"/>
          <w:lang w:val="es-ES_tradnl"/>
        </w:rPr>
        <w:t>. La forma de pago se efectuará</w:t>
      </w:r>
      <w:r w:rsidRPr="00A77278">
        <w:rPr>
          <w:rFonts w:asciiTheme="minorHAnsi" w:hAnsiTheme="minorHAnsi" w:cstheme="minorHAnsi"/>
          <w:kern w:val="28"/>
          <w:sz w:val="20"/>
          <w:szCs w:val="20"/>
          <w:lang w:val="es-ES_tradnl"/>
        </w:rPr>
        <w:t xml:space="preserve"> de acuerdo al precio unitario de la propuesta aceptada. </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p>
    <w:bookmarkEnd w:id="0"/>
    <w:p w:rsidR="009113B2" w:rsidRPr="00A77278" w:rsidRDefault="00AB21CF" w:rsidP="009F43E0">
      <w:pPr>
        <w:pStyle w:val="Ttulo2"/>
        <w:numPr>
          <w:ilvl w:val="0"/>
          <w:numId w:val="61"/>
        </w:numPr>
        <w:spacing w:before="0"/>
        <w:rPr>
          <w:rFonts w:asciiTheme="minorHAnsi" w:hAnsiTheme="minorHAnsi" w:cstheme="minorHAnsi"/>
          <w:b/>
          <w:color w:val="auto"/>
          <w:sz w:val="20"/>
          <w:szCs w:val="20"/>
        </w:rPr>
      </w:pPr>
      <w:r w:rsidRPr="00AB21CF">
        <w:rPr>
          <w:rFonts w:asciiTheme="minorHAnsi" w:hAnsiTheme="minorHAnsi" w:cstheme="minorHAnsi"/>
          <w:b/>
          <w:color w:val="auto"/>
          <w:sz w:val="20"/>
          <w:szCs w:val="20"/>
        </w:rPr>
        <w:t>CAMBIO DE VISOR</w:t>
      </w:r>
    </w:p>
    <w:p w:rsidR="009113B2" w:rsidRPr="00A77278" w:rsidRDefault="009113B2" w:rsidP="009F43E0">
      <w:pPr>
        <w:ind w:left="708" w:hanging="708"/>
        <w:jc w:val="both"/>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AB21CF">
        <w:rPr>
          <w:rFonts w:asciiTheme="minorHAnsi" w:hAnsiTheme="minorHAnsi" w:cstheme="minorHAnsi"/>
          <w:b/>
          <w:sz w:val="20"/>
          <w:szCs w:val="20"/>
        </w:rPr>
        <w:t>Kit</w:t>
      </w:r>
      <w:r w:rsidR="009F43E0" w:rsidRPr="00A77278">
        <w:rPr>
          <w:rFonts w:asciiTheme="minorHAnsi" w:hAnsiTheme="minorHAnsi" w:cstheme="minorHAnsi"/>
          <w:b/>
          <w:sz w:val="20"/>
          <w:szCs w:val="20"/>
        </w:rPr>
        <w:t xml:space="preserve"> </w:t>
      </w:r>
      <w:r w:rsidRPr="00A77278">
        <w:rPr>
          <w:rFonts w:asciiTheme="minorHAnsi" w:hAnsiTheme="minorHAnsi" w:cstheme="minorHAnsi"/>
          <w:b/>
          <w:sz w:val="20"/>
          <w:szCs w:val="20"/>
        </w:rPr>
        <w:t>(</w:t>
      </w:r>
      <w:r w:rsidR="00A635CB">
        <w:rPr>
          <w:rFonts w:asciiTheme="minorHAnsi" w:hAnsiTheme="minorHAnsi" w:cstheme="minorHAnsi"/>
          <w:b/>
          <w:sz w:val="20"/>
          <w:szCs w:val="20"/>
        </w:rPr>
        <w:t>k</w:t>
      </w:r>
      <w:r w:rsidR="00AB21CF">
        <w:rPr>
          <w:rFonts w:asciiTheme="minorHAnsi" w:hAnsiTheme="minorHAnsi" w:cstheme="minorHAnsi"/>
          <w:b/>
          <w:sz w:val="20"/>
          <w:szCs w:val="20"/>
        </w:rPr>
        <w:t>it</w:t>
      </w:r>
      <w:r w:rsidRPr="00A77278">
        <w:rPr>
          <w:rFonts w:asciiTheme="minorHAnsi" w:hAnsiTheme="minorHAnsi" w:cstheme="minorHAnsi"/>
          <w:b/>
          <w:sz w:val="20"/>
          <w:szCs w:val="20"/>
        </w:rPr>
        <w:t>)</w:t>
      </w:r>
    </w:p>
    <w:p w:rsidR="009F43E0" w:rsidRPr="00A77278" w:rsidRDefault="009F43E0" w:rsidP="009F43E0">
      <w:pPr>
        <w:ind w:left="708" w:hanging="708"/>
        <w:jc w:val="both"/>
        <w:rPr>
          <w:rFonts w:asciiTheme="minorHAnsi" w:hAnsiTheme="minorHAnsi" w:cstheme="minorHAnsi"/>
          <w:b/>
          <w:sz w:val="20"/>
          <w:szCs w:val="20"/>
        </w:rPr>
      </w:pPr>
    </w:p>
    <w:p w:rsidR="009113B2" w:rsidRPr="00A77278" w:rsidRDefault="009F43E0"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9F43E0" w:rsidRPr="00A77278" w:rsidRDefault="009F43E0" w:rsidP="009F43E0">
      <w:pPr>
        <w:jc w:val="both"/>
        <w:rPr>
          <w:rFonts w:asciiTheme="minorHAnsi" w:hAnsiTheme="minorHAnsi" w:cstheme="minorHAnsi"/>
          <w:kern w:val="28"/>
          <w:sz w:val="20"/>
          <w:szCs w:val="20"/>
          <w:lang w:val="es-ES_tradnl"/>
        </w:rPr>
      </w:pPr>
    </w:p>
    <w:p w:rsidR="004B07E3" w:rsidRDefault="009113B2" w:rsidP="004B07E3">
      <w:pPr>
        <w:contextualSpacing/>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Este ítem </w:t>
      </w:r>
      <w:r w:rsidR="004B07E3" w:rsidRPr="004B07E3">
        <w:rPr>
          <w:rFonts w:asciiTheme="minorHAnsi" w:hAnsiTheme="minorHAnsi" w:cstheme="minorHAnsi"/>
          <w:kern w:val="28"/>
          <w:sz w:val="20"/>
          <w:szCs w:val="20"/>
          <w:lang w:val="es-ES_tradnl"/>
        </w:rPr>
        <w:t>comprende la reposición y colocado de visores en aquellos gabinetes que así lo requieran: gabinetes con visor ahumado o sin visor</w:t>
      </w:r>
      <w:r w:rsidR="00A635CB">
        <w:rPr>
          <w:rFonts w:asciiTheme="minorHAnsi" w:hAnsiTheme="minorHAnsi" w:cstheme="minorHAnsi"/>
          <w:kern w:val="28"/>
          <w:sz w:val="20"/>
          <w:szCs w:val="20"/>
          <w:lang w:val="es-ES_tradnl"/>
        </w:rPr>
        <w:t xml:space="preserve">. </w:t>
      </w:r>
    </w:p>
    <w:p w:rsidR="00A635CB" w:rsidRDefault="00A635CB" w:rsidP="004B07E3">
      <w:pPr>
        <w:contextualSpacing/>
        <w:jc w:val="both"/>
        <w:rPr>
          <w:rFonts w:asciiTheme="minorHAnsi" w:hAnsiTheme="minorHAnsi" w:cstheme="minorHAnsi"/>
          <w:sz w:val="20"/>
          <w:szCs w:val="20"/>
        </w:rPr>
      </w:pPr>
    </w:p>
    <w:p w:rsidR="00A635CB" w:rsidRDefault="00A635CB" w:rsidP="004B07E3">
      <w:pPr>
        <w:contextualSpacing/>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 xml:space="preserve">De igual manera incluye la </w:t>
      </w:r>
      <w:r>
        <w:rPr>
          <w:rFonts w:asciiTheme="minorHAnsi" w:hAnsiTheme="minorHAnsi" w:cstheme="minorHAnsi"/>
          <w:sz w:val="20"/>
          <w:szCs w:val="20"/>
        </w:rPr>
        <w:t xml:space="preserve">provisión por parte de la empresa CONTRATISTA de los </w:t>
      </w:r>
      <w:r w:rsidRPr="004B07E3">
        <w:rPr>
          <w:rFonts w:asciiTheme="minorHAnsi" w:hAnsiTheme="minorHAnsi" w:cstheme="minorHAnsi"/>
          <w:kern w:val="28"/>
          <w:sz w:val="20"/>
          <w:szCs w:val="20"/>
          <w:lang w:val="es-ES_tradnl"/>
        </w:rPr>
        <w:t>visores con goma para cajas de gas domiciliario.</w:t>
      </w:r>
    </w:p>
    <w:p w:rsidR="00A635CB" w:rsidRDefault="00A635CB" w:rsidP="004B07E3">
      <w:pPr>
        <w:contextualSpacing/>
        <w:jc w:val="both"/>
        <w:rPr>
          <w:rFonts w:ascii="Calibri" w:hAnsi="Calibri" w:cs="Calibri"/>
          <w:sz w:val="22"/>
          <w:szCs w:val="22"/>
        </w:rPr>
      </w:pPr>
    </w:p>
    <w:p w:rsidR="009F43E0" w:rsidRPr="00A77278" w:rsidRDefault="009F43E0" w:rsidP="009F43E0">
      <w:pPr>
        <w:jc w:val="both"/>
        <w:rPr>
          <w:rFonts w:ascii="Calibri" w:hAnsi="Calibri" w:cs="Calibri"/>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MATERIALE</w:t>
      </w:r>
      <w:r w:rsidR="009F43E0" w:rsidRPr="00A77278">
        <w:rPr>
          <w:rFonts w:asciiTheme="minorHAnsi" w:hAnsiTheme="minorHAnsi" w:cstheme="minorHAnsi"/>
          <w:b/>
          <w:sz w:val="20"/>
          <w:szCs w:val="20"/>
        </w:rPr>
        <w:t>S, HERRAMIENTAS Y EQUIPO</w:t>
      </w:r>
    </w:p>
    <w:p w:rsidR="009F43E0" w:rsidRPr="00A77278" w:rsidRDefault="009F43E0" w:rsidP="009F43E0">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El CONTRATISTA suministrar</w:t>
      </w:r>
      <w:r w:rsidR="009F43E0" w:rsidRPr="004B07E3">
        <w:rPr>
          <w:rFonts w:asciiTheme="minorHAnsi" w:hAnsiTheme="minorHAnsi" w:cstheme="minorHAnsi"/>
          <w:kern w:val="28"/>
          <w:sz w:val="20"/>
          <w:szCs w:val="20"/>
          <w:lang w:val="es-ES_tradnl"/>
        </w:rPr>
        <w:t>á</w:t>
      </w:r>
      <w:r w:rsidRPr="004B07E3">
        <w:rPr>
          <w:rFonts w:asciiTheme="minorHAnsi" w:hAnsiTheme="minorHAnsi" w:cstheme="minorHAnsi"/>
          <w:kern w:val="28"/>
          <w:sz w:val="20"/>
          <w:szCs w:val="20"/>
          <w:lang w:val="es-ES_tradnl"/>
        </w:rPr>
        <w:t xml:space="preserve"> </w:t>
      </w:r>
      <w:r w:rsidR="004B07E3" w:rsidRPr="004B07E3">
        <w:rPr>
          <w:rFonts w:asciiTheme="minorHAnsi" w:hAnsiTheme="minorHAnsi" w:cstheme="minorHAnsi"/>
          <w:kern w:val="28"/>
          <w:sz w:val="20"/>
          <w:szCs w:val="20"/>
          <w:lang w:val="es-ES_tradnl"/>
        </w:rPr>
        <w:t xml:space="preserve">todos los materiales, herramientas y equipos apropiados para la ejecución de los trabajos señalados, así como los visores de vidrio con goma para gabinetes de gas domiciliario, previa aprobación del </w:t>
      </w:r>
      <w:r w:rsidR="004B07E3">
        <w:rPr>
          <w:rFonts w:asciiTheme="minorHAnsi" w:hAnsiTheme="minorHAnsi" w:cstheme="minorHAnsi"/>
          <w:kern w:val="28"/>
          <w:sz w:val="20"/>
          <w:szCs w:val="20"/>
          <w:lang w:val="es-ES_tradnl"/>
        </w:rPr>
        <w:t>SUPERVISOR DE OBRA</w:t>
      </w:r>
      <w:r w:rsidR="004B07E3" w:rsidRPr="004B07E3">
        <w:rPr>
          <w:rFonts w:asciiTheme="minorHAnsi" w:hAnsiTheme="minorHAnsi" w:cstheme="minorHAnsi"/>
          <w:kern w:val="28"/>
          <w:sz w:val="20"/>
          <w:szCs w:val="20"/>
          <w:lang w:val="es-ES_tradnl"/>
        </w:rPr>
        <w:t xml:space="preserve">, de igual manera deberá mantener en el lugar de trabajo todo el material ofertado en su propuesta para la ejecución de este Ítem, los mismos deberán estar operables durante toda la ejecución </w:t>
      </w:r>
      <w:r w:rsidR="004B07E3">
        <w:rPr>
          <w:rFonts w:asciiTheme="minorHAnsi" w:hAnsiTheme="minorHAnsi" w:cstheme="minorHAnsi"/>
          <w:kern w:val="28"/>
          <w:sz w:val="20"/>
          <w:szCs w:val="20"/>
          <w:lang w:val="es-ES_tradnl"/>
        </w:rPr>
        <w:t>de los trabajos de mantenimiento</w:t>
      </w:r>
      <w:r w:rsidR="004B07E3" w:rsidRPr="004B07E3">
        <w:rPr>
          <w:rFonts w:asciiTheme="minorHAnsi" w:hAnsiTheme="minorHAnsi" w:cstheme="minorHAnsi"/>
          <w:kern w:val="28"/>
          <w:sz w:val="20"/>
          <w:szCs w:val="20"/>
          <w:lang w:val="es-ES_tradnl"/>
        </w:rPr>
        <w:t xml:space="preserve"> para evitar retrasos en el cronograma.</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PROCEDIMIENTO PARA LA </w:t>
      </w:r>
      <w:r w:rsidR="00341259">
        <w:rPr>
          <w:rFonts w:asciiTheme="minorHAnsi" w:hAnsiTheme="minorHAnsi" w:cstheme="minorHAnsi"/>
          <w:b/>
          <w:sz w:val="20"/>
          <w:szCs w:val="20"/>
        </w:rPr>
        <w:t>EJECUCIÓN</w:t>
      </w:r>
    </w:p>
    <w:p w:rsidR="009F43E0" w:rsidRPr="00A77278" w:rsidRDefault="009F43E0" w:rsidP="009F43E0">
      <w:pPr>
        <w:jc w:val="both"/>
        <w:rPr>
          <w:rFonts w:asciiTheme="minorHAnsi" w:hAnsiTheme="minorHAnsi" w:cstheme="minorHAnsi"/>
          <w:sz w:val="20"/>
          <w:szCs w:val="20"/>
        </w:rPr>
      </w:pPr>
    </w:p>
    <w:p w:rsidR="004B07E3" w:rsidRPr="004B07E3" w:rsidRDefault="004B07E3" w:rsidP="004B07E3">
      <w:pPr>
        <w:ind w:right="142"/>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 xml:space="preserve">En coordinación con el </w:t>
      </w:r>
      <w:r>
        <w:rPr>
          <w:rFonts w:asciiTheme="minorHAnsi" w:hAnsiTheme="minorHAnsi" w:cstheme="minorHAnsi"/>
          <w:kern w:val="28"/>
          <w:sz w:val="20"/>
          <w:szCs w:val="20"/>
          <w:lang w:val="es-ES_tradnl"/>
        </w:rPr>
        <w:t>SUPERVISOR DE OBRA</w:t>
      </w:r>
      <w:r w:rsidRPr="004B07E3">
        <w:rPr>
          <w:rFonts w:asciiTheme="minorHAnsi" w:hAnsiTheme="minorHAnsi" w:cstheme="minorHAnsi"/>
          <w:kern w:val="28"/>
          <w:sz w:val="20"/>
          <w:szCs w:val="20"/>
          <w:lang w:val="es-ES_tradnl"/>
        </w:rPr>
        <w:t>, la CONSTRATISTA identificará y ubicará los gabinetes que requieren cambio y/o reposición de visor.</w:t>
      </w:r>
    </w:p>
    <w:p w:rsidR="004B07E3" w:rsidRPr="004B07E3" w:rsidRDefault="004B07E3" w:rsidP="004B07E3">
      <w:pPr>
        <w:ind w:left="720" w:right="142"/>
        <w:jc w:val="both"/>
        <w:rPr>
          <w:rFonts w:asciiTheme="minorHAnsi" w:hAnsiTheme="minorHAnsi" w:cstheme="minorHAnsi"/>
          <w:kern w:val="28"/>
          <w:sz w:val="20"/>
          <w:szCs w:val="20"/>
          <w:lang w:val="es-ES_tradnl"/>
        </w:rPr>
      </w:pPr>
    </w:p>
    <w:p w:rsidR="004B07E3" w:rsidRPr="004B07E3" w:rsidRDefault="004B07E3" w:rsidP="004B07E3">
      <w:pPr>
        <w:ind w:right="142"/>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Antes de iniciar los trabajos, se hará conocer a los usuarios, los trabajos</w:t>
      </w:r>
      <w:r w:rsidR="002A0A0A">
        <w:rPr>
          <w:rFonts w:asciiTheme="minorHAnsi" w:hAnsiTheme="minorHAnsi" w:cstheme="minorHAnsi"/>
          <w:kern w:val="28"/>
          <w:sz w:val="20"/>
          <w:szCs w:val="20"/>
          <w:lang w:val="es-ES_tradnl"/>
        </w:rPr>
        <w:t xml:space="preserve"> de mantenimiento</w:t>
      </w:r>
      <w:r w:rsidRPr="004B07E3">
        <w:rPr>
          <w:rFonts w:asciiTheme="minorHAnsi" w:hAnsiTheme="minorHAnsi" w:cstheme="minorHAnsi"/>
          <w:kern w:val="28"/>
          <w:sz w:val="20"/>
          <w:szCs w:val="20"/>
          <w:lang w:val="es-ES_tradnl"/>
        </w:rPr>
        <w:t xml:space="preserve"> a realizar, para que este tenga conocimiento y facilite la llave de la reja que protege al gabinete.</w:t>
      </w:r>
    </w:p>
    <w:p w:rsidR="004B07E3" w:rsidRPr="004B07E3" w:rsidRDefault="004B07E3" w:rsidP="004B07E3">
      <w:pPr>
        <w:ind w:left="720" w:right="142"/>
        <w:jc w:val="both"/>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 xml:space="preserve">El visor a colocar deberá ser de dimensiones tales que permitan la lectura directa de la placa de medición sin necesidad de abrir la puerta del Gabinete. El material del visor deberá ser de vidrio incoloro y transparente. El espesor del vidrio para la fabricación del visor deberá ser mínimamente de 4 </w:t>
      </w:r>
      <w:proofErr w:type="spellStart"/>
      <w:r w:rsidRPr="004B07E3">
        <w:rPr>
          <w:rFonts w:asciiTheme="minorHAnsi" w:hAnsiTheme="minorHAnsi" w:cstheme="minorHAnsi"/>
          <w:kern w:val="28"/>
          <w:sz w:val="20"/>
          <w:szCs w:val="20"/>
          <w:lang w:val="es-ES_tradnl"/>
        </w:rPr>
        <w:t>mm.</w:t>
      </w:r>
      <w:proofErr w:type="spellEnd"/>
    </w:p>
    <w:p w:rsidR="004B07E3" w:rsidRPr="004B07E3" w:rsidRDefault="004B07E3" w:rsidP="004B07E3">
      <w:pPr>
        <w:ind w:left="720"/>
        <w:contextualSpacing/>
        <w:jc w:val="both"/>
        <w:rPr>
          <w:rFonts w:asciiTheme="minorHAnsi" w:hAnsiTheme="minorHAnsi" w:cstheme="minorHAnsi"/>
          <w:kern w:val="28"/>
          <w:sz w:val="20"/>
          <w:szCs w:val="20"/>
          <w:lang w:val="es-ES_tradnl"/>
        </w:rPr>
      </w:pPr>
    </w:p>
    <w:p w:rsidR="004B07E3" w:rsidRPr="004B07E3" w:rsidRDefault="004B07E3" w:rsidP="004B07E3">
      <w:pPr>
        <w:ind w:right="142"/>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Una vez ubicado los gabinetes, se realizará el colocado de visores, aprobados</w:t>
      </w:r>
      <w:r w:rsidR="003C28B5">
        <w:rPr>
          <w:rFonts w:asciiTheme="minorHAnsi" w:hAnsiTheme="minorHAnsi" w:cstheme="minorHAnsi"/>
          <w:kern w:val="28"/>
          <w:sz w:val="20"/>
          <w:szCs w:val="20"/>
          <w:lang w:val="es-ES_tradnl"/>
        </w:rPr>
        <w:t xml:space="preserve"> por el SUPERVISOR DE OBRA</w:t>
      </w:r>
      <w:r w:rsidRPr="004B07E3">
        <w:rPr>
          <w:rFonts w:asciiTheme="minorHAnsi" w:hAnsiTheme="minorHAnsi" w:cstheme="minorHAnsi"/>
          <w:kern w:val="28"/>
          <w:sz w:val="20"/>
          <w:szCs w:val="20"/>
          <w:lang w:val="es-ES_tradnl"/>
        </w:rPr>
        <w:t>, retirando la puerta del gabinete</w:t>
      </w:r>
      <w:r>
        <w:rPr>
          <w:rFonts w:asciiTheme="minorHAnsi" w:hAnsiTheme="minorHAnsi" w:cstheme="minorHAnsi"/>
          <w:kern w:val="28"/>
          <w:sz w:val="20"/>
          <w:szCs w:val="20"/>
          <w:lang w:val="es-ES_tradnl"/>
        </w:rPr>
        <w:t xml:space="preserve"> de ser necesari</w:t>
      </w:r>
      <w:r w:rsidR="003C28B5">
        <w:rPr>
          <w:rFonts w:asciiTheme="minorHAnsi" w:hAnsiTheme="minorHAnsi" w:cstheme="minorHAnsi"/>
          <w:kern w:val="28"/>
          <w:sz w:val="20"/>
          <w:szCs w:val="20"/>
          <w:lang w:val="es-ES_tradnl"/>
        </w:rPr>
        <w:t>o</w:t>
      </w:r>
      <w:r>
        <w:rPr>
          <w:rFonts w:asciiTheme="minorHAnsi" w:hAnsiTheme="minorHAnsi" w:cstheme="minorHAnsi"/>
          <w:kern w:val="28"/>
          <w:sz w:val="20"/>
          <w:szCs w:val="20"/>
          <w:lang w:val="es-ES_tradnl"/>
        </w:rPr>
        <w:t>, a fin de brindar</w:t>
      </w:r>
      <w:r w:rsidRPr="004B07E3">
        <w:rPr>
          <w:rFonts w:asciiTheme="minorHAnsi" w:hAnsiTheme="minorHAnsi" w:cstheme="minorHAnsi"/>
          <w:kern w:val="28"/>
          <w:sz w:val="20"/>
          <w:szCs w:val="20"/>
          <w:lang w:val="es-ES_tradnl"/>
        </w:rPr>
        <w:t xml:space="preserve"> mayor seguridad al realizar este trabajo, tomando los cuidados necesarios para no dañar las bisagras o sujetadores de las puertas de los gabinetes.</w:t>
      </w:r>
    </w:p>
    <w:p w:rsidR="004B07E3" w:rsidRPr="004B07E3" w:rsidRDefault="004B07E3" w:rsidP="004B07E3">
      <w:pPr>
        <w:ind w:left="720" w:right="142"/>
        <w:jc w:val="both"/>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Para garantizar un alto índice de estanqueidad, se deberá colocar u</w:t>
      </w:r>
      <w:r>
        <w:rPr>
          <w:rFonts w:asciiTheme="minorHAnsi" w:hAnsiTheme="minorHAnsi" w:cstheme="minorHAnsi"/>
          <w:kern w:val="28"/>
          <w:sz w:val="20"/>
          <w:szCs w:val="20"/>
          <w:lang w:val="es-ES_tradnl"/>
        </w:rPr>
        <w:t>na goma de protección del visor, la cual deberá ser provista por la CONTRATISTA.</w:t>
      </w:r>
    </w:p>
    <w:p w:rsidR="004B07E3" w:rsidRPr="004B07E3" w:rsidRDefault="004B07E3" w:rsidP="004B07E3">
      <w:pPr>
        <w:ind w:left="720"/>
        <w:contextualSpacing/>
        <w:jc w:val="both"/>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El visor deberá estar instalado al gabinete, mediante abrazaderas o sujetadores, las cuales deberán mantener al visor fijo, inmovible y asegurado en la puerta del gabinete.</w:t>
      </w:r>
    </w:p>
    <w:p w:rsidR="004B07E3" w:rsidRPr="004B07E3" w:rsidRDefault="004B07E3" w:rsidP="004B07E3">
      <w:pPr>
        <w:contextualSpacing/>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 xml:space="preserve">La CONTRATISTA deberá presentar el diseño y propuesta de instalación del visor al </w:t>
      </w:r>
      <w:r>
        <w:rPr>
          <w:rFonts w:asciiTheme="minorHAnsi" w:hAnsiTheme="minorHAnsi" w:cstheme="minorHAnsi"/>
          <w:kern w:val="28"/>
          <w:sz w:val="20"/>
          <w:szCs w:val="20"/>
          <w:lang w:val="es-ES_tradnl"/>
        </w:rPr>
        <w:t>SUPERVISOR DE OBRA</w:t>
      </w:r>
      <w:r w:rsidRPr="004B07E3">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para su correspondiente aprobación antes del inicio de las actividades</w:t>
      </w:r>
      <w:r w:rsidRPr="004B07E3">
        <w:rPr>
          <w:rFonts w:asciiTheme="minorHAnsi" w:hAnsiTheme="minorHAnsi" w:cstheme="minorHAnsi"/>
          <w:kern w:val="28"/>
          <w:sz w:val="20"/>
          <w:szCs w:val="20"/>
          <w:lang w:val="es-ES_tradnl"/>
        </w:rPr>
        <w:t xml:space="preserve">. Además el </w:t>
      </w:r>
      <w:r>
        <w:rPr>
          <w:rFonts w:asciiTheme="minorHAnsi" w:hAnsiTheme="minorHAnsi" w:cstheme="minorHAnsi"/>
          <w:kern w:val="28"/>
          <w:sz w:val="20"/>
          <w:szCs w:val="20"/>
          <w:lang w:val="es-ES_tradnl"/>
        </w:rPr>
        <w:t>SUPERVISOR DE OBRA</w:t>
      </w:r>
      <w:r w:rsidRPr="004B07E3">
        <w:rPr>
          <w:rFonts w:asciiTheme="minorHAnsi" w:hAnsiTheme="minorHAnsi" w:cstheme="minorHAnsi"/>
          <w:kern w:val="28"/>
          <w:sz w:val="20"/>
          <w:szCs w:val="20"/>
          <w:lang w:val="es-ES_tradnl"/>
        </w:rPr>
        <w:t xml:space="preserve"> tendrá todas las facultades para realizar ensayos con el visor y la instalación de este en el gabinete, </w:t>
      </w:r>
      <w:r w:rsidR="00A635CB">
        <w:rPr>
          <w:rFonts w:asciiTheme="minorHAnsi" w:hAnsiTheme="minorHAnsi" w:cstheme="minorHAnsi"/>
          <w:kern w:val="28"/>
          <w:sz w:val="20"/>
          <w:szCs w:val="20"/>
          <w:lang w:val="es-ES_tradnl"/>
        </w:rPr>
        <w:t>pudiendo</w:t>
      </w:r>
      <w:r w:rsidRPr="004B07E3">
        <w:rPr>
          <w:rFonts w:asciiTheme="minorHAnsi" w:hAnsiTheme="minorHAnsi" w:cstheme="minorHAnsi"/>
          <w:kern w:val="28"/>
          <w:sz w:val="20"/>
          <w:szCs w:val="20"/>
          <w:lang w:val="es-ES_tradnl"/>
        </w:rPr>
        <w:t xml:space="preserve"> rechazar y solicitar corrección, si corresponde.</w:t>
      </w:r>
    </w:p>
    <w:p w:rsidR="004B07E3" w:rsidRPr="004B07E3" w:rsidRDefault="004B07E3" w:rsidP="004B07E3">
      <w:pPr>
        <w:contextualSpacing/>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La CONTRATISTA deberá tener especial cuidado de no dañar los elementos de los gabinetes domiciliarios al realizar la reposición y colocado del visor correspondiente. Si se provocaran daños en los equipos o estructuras adyacentes, será responsabilidad de la CONTRATISTA, debiendo reparar, reponer o enmendar los daños por cuenta propia, sin que esto signifique una ampliación del plazo o costo dado para la ejecución del trabajo.</w:t>
      </w:r>
    </w:p>
    <w:p w:rsidR="009113B2" w:rsidRDefault="009113B2" w:rsidP="009F43E0">
      <w:pPr>
        <w:jc w:val="both"/>
        <w:rPr>
          <w:rFonts w:asciiTheme="minorHAnsi" w:hAnsiTheme="minorHAnsi" w:cstheme="minorHAnsi"/>
          <w:b/>
          <w:sz w:val="20"/>
          <w:szCs w:val="20"/>
        </w:rPr>
      </w:pPr>
    </w:p>
    <w:p w:rsidR="00A635CB" w:rsidRDefault="00A635CB" w:rsidP="009F43E0">
      <w:pPr>
        <w:jc w:val="both"/>
        <w:rPr>
          <w:rFonts w:asciiTheme="minorHAnsi" w:hAnsiTheme="minorHAnsi" w:cstheme="minorHAnsi"/>
          <w:b/>
          <w:sz w:val="20"/>
          <w:szCs w:val="20"/>
        </w:rPr>
      </w:pPr>
    </w:p>
    <w:p w:rsidR="00A635CB" w:rsidRDefault="00A635CB" w:rsidP="009F43E0">
      <w:pPr>
        <w:jc w:val="both"/>
        <w:rPr>
          <w:rFonts w:asciiTheme="minorHAnsi" w:hAnsiTheme="minorHAnsi" w:cstheme="minorHAnsi"/>
          <w:b/>
          <w:sz w:val="20"/>
          <w:szCs w:val="20"/>
        </w:rPr>
      </w:pPr>
    </w:p>
    <w:p w:rsidR="00A635CB" w:rsidRPr="00A77278" w:rsidRDefault="00A635CB" w:rsidP="009F43E0">
      <w:pPr>
        <w:jc w:val="both"/>
        <w:rPr>
          <w:rFonts w:asciiTheme="minorHAnsi" w:hAnsiTheme="minorHAnsi" w:cstheme="minorHAnsi"/>
          <w:b/>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MEDIDAS DE MITIGACION AMBIENTAL</w:t>
      </w:r>
    </w:p>
    <w:p w:rsidR="00460353" w:rsidRPr="00A77278" w:rsidRDefault="00460353" w:rsidP="00460353">
      <w:pPr>
        <w:pStyle w:val="Estilo1"/>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0353" w:rsidRPr="00A77278" w:rsidRDefault="00460353" w:rsidP="009F43E0">
      <w:pPr>
        <w:jc w:val="both"/>
        <w:rPr>
          <w:rFonts w:asciiTheme="minorHAnsi" w:hAnsiTheme="minorHAnsi" w:cstheme="minorHAnsi"/>
          <w:kern w:val="28"/>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460353" w:rsidRPr="00A77278" w:rsidRDefault="00460353" w:rsidP="00460353">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w:t>
      </w:r>
      <w:r w:rsidR="00A635CB">
        <w:rPr>
          <w:rFonts w:asciiTheme="minorHAnsi" w:hAnsiTheme="minorHAnsi" w:cstheme="minorHAnsi"/>
          <w:kern w:val="28"/>
          <w:sz w:val="20"/>
          <w:szCs w:val="20"/>
          <w:lang w:val="es-ES_tradnl"/>
        </w:rPr>
        <w:t>cambio de visor</w:t>
      </w:r>
      <w:r w:rsidRPr="00A77278">
        <w:rPr>
          <w:rFonts w:asciiTheme="minorHAnsi" w:hAnsiTheme="minorHAnsi" w:cstheme="minorHAnsi"/>
          <w:kern w:val="28"/>
          <w:sz w:val="20"/>
          <w:szCs w:val="20"/>
          <w:lang w:val="es-ES_tradnl"/>
        </w:rPr>
        <w:t xml:space="preserve"> será medido </w:t>
      </w:r>
      <w:r w:rsidR="00460353" w:rsidRPr="00A77278">
        <w:rPr>
          <w:rFonts w:asciiTheme="minorHAnsi" w:hAnsiTheme="minorHAnsi" w:cstheme="minorHAnsi"/>
          <w:kern w:val="28"/>
          <w:sz w:val="20"/>
          <w:szCs w:val="20"/>
          <w:lang w:val="es-ES_tradnl"/>
        </w:rPr>
        <w:t xml:space="preserve">y pagado por </w:t>
      </w:r>
      <w:r w:rsidR="00A635CB">
        <w:rPr>
          <w:rFonts w:asciiTheme="minorHAnsi" w:hAnsiTheme="minorHAnsi" w:cstheme="minorHAnsi"/>
          <w:kern w:val="28"/>
          <w:sz w:val="20"/>
          <w:szCs w:val="20"/>
          <w:lang w:val="es-ES_tradnl"/>
        </w:rPr>
        <w:t>kit,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sidR="006726FE">
        <w:rPr>
          <w:rFonts w:asciiTheme="minorHAnsi" w:hAnsiTheme="minorHAnsi" w:cs="Calibri"/>
          <w:bCs/>
          <w:sz w:val="20"/>
          <w:szCs w:val="20"/>
        </w:rPr>
        <w:t>E</w:t>
      </w:r>
      <w:r w:rsidR="006726FE" w:rsidRPr="00DA058D">
        <w:rPr>
          <w:rFonts w:asciiTheme="minorHAnsi" w:hAnsiTheme="minorHAnsi" w:cs="Calibri"/>
          <w:bCs/>
          <w:sz w:val="20"/>
          <w:szCs w:val="20"/>
        </w:rPr>
        <w:t>l mismo será considerado como concluido una vez que el</w:t>
      </w:r>
      <w:r w:rsidR="006726FE">
        <w:rPr>
          <w:rFonts w:asciiTheme="minorHAnsi" w:hAnsiTheme="minorHAnsi" w:cs="Calibri"/>
          <w:bCs/>
          <w:sz w:val="20"/>
          <w:szCs w:val="20"/>
        </w:rPr>
        <w:t xml:space="preserve"> SUPERVISOR DE OBRA compruebe que el cambio de visor</w:t>
      </w:r>
      <w:r w:rsidR="006726FE" w:rsidRPr="00DA058D">
        <w:rPr>
          <w:rFonts w:asciiTheme="minorHAnsi" w:hAnsiTheme="minorHAnsi" w:cs="Calibri"/>
          <w:bCs/>
          <w:sz w:val="20"/>
          <w:szCs w:val="20"/>
        </w:rPr>
        <w:t xml:space="preserve"> respond</w:t>
      </w:r>
      <w:r w:rsidR="00E263C8">
        <w:rPr>
          <w:rFonts w:asciiTheme="minorHAnsi" w:hAnsiTheme="minorHAnsi" w:cs="Calibri"/>
          <w:bCs/>
          <w:sz w:val="20"/>
          <w:szCs w:val="20"/>
        </w:rPr>
        <w:t>a</w:t>
      </w:r>
      <w:r w:rsidR="006726FE">
        <w:rPr>
          <w:rFonts w:asciiTheme="minorHAnsi" w:hAnsiTheme="minorHAnsi" w:cs="Calibri"/>
          <w:bCs/>
          <w:sz w:val="20"/>
          <w:szCs w:val="20"/>
        </w:rPr>
        <w:t xml:space="preserve"> </w:t>
      </w:r>
      <w:r w:rsidR="006726FE" w:rsidRPr="00DA058D">
        <w:rPr>
          <w:rFonts w:asciiTheme="minorHAnsi" w:hAnsiTheme="minorHAnsi" w:cs="Calibri"/>
          <w:bCs/>
          <w:sz w:val="20"/>
          <w:szCs w:val="20"/>
        </w:rPr>
        <w:t xml:space="preserve">a las </w:t>
      </w:r>
      <w:r w:rsidR="006726FE">
        <w:rPr>
          <w:rFonts w:asciiTheme="minorHAnsi" w:hAnsiTheme="minorHAnsi" w:cs="Calibri"/>
          <w:bCs/>
          <w:sz w:val="20"/>
          <w:szCs w:val="20"/>
        </w:rPr>
        <w:t xml:space="preserve">instrucciones y </w:t>
      </w:r>
      <w:r w:rsidR="006726FE" w:rsidRPr="00DA058D">
        <w:rPr>
          <w:rFonts w:asciiTheme="minorHAnsi" w:hAnsiTheme="minorHAnsi" w:cs="Calibri"/>
          <w:bCs/>
          <w:sz w:val="20"/>
          <w:szCs w:val="20"/>
        </w:rPr>
        <w:t>especificaciones solicitadas.</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460353"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La forma de pago se efectuará</w:t>
      </w:r>
      <w:r w:rsidR="009113B2" w:rsidRPr="00A77278">
        <w:rPr>
          <w:rFonts w:asciiTheme="minorHAnsi" w:hAnsiTheme="minorHAnsi" w:cstheme="minorHAnsi"/>
          <w:kern w:val="28"/>
          <w:sz w:val="20"/>
          <w:szCs w:val="20"/>
          <w:lang w:val="es-ES_tradnl"/>
        </w:rPr>
        <w:t xml:space="preserve"> de acuerdo al precio unitario de la propuesta aceptada, cualquier imprevisto correrá por cuenta del CONTRATISTA.</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9113B2" w:rsidRDefault="009113B2" w:rsidP="009F43E0">
      <w:pPr>
        <w:jc w:val="both"/>
        <w:rPr>
          <w:rFonts w:asciiTheme="minorHAnsi" w:hAnsiTheme="minorHAnsi" w:cstheme="minorHAnsi"/>
          <w:sz w:val="20"/>
          <w:szCs w:val="20"/>
        </w:rPr>
      </w:pPr>
    </w:p>
    <w:p w:rsidR="00A635CB" w:rsidRDefault="00A635CB" w:rsidP="009F43E0">
      <w:pPr>
        <w:jc w:val="both"/>
        <w:rPr>
          <w:rFonts w:asciiTheme="minorHAnsi" w:hAnsiTheme="minorHAnsi" w:cstheme="minorHAnsi"/>
          <w:sz w:val="20"/>
          <w:szCs w:val="20"/>
        </w:rPr>
      </w:pPr>
    </w:p>
    <w:p w:rsidR="00A635CB" w:rsidRDefault="00A635CB" w:rsidP="009F43E0">
      <w:pPr>
        <w:jc w:val="both"/>
        <w:rPr>
          <w:rFonts w:asciiTheme="minorHAnsi" w:hAnsiTheme="minorHAnsi" w:cstheme="minorHAnsi"/>
          <w:sz w:val="20"/>
          <w:szCs w:val="20"/>
        </w:rPr>
      </w:pPr>
    </w:p>
    <w:p w:rsidR="00A635CB" w:rsidRDefault="00A635CB" w:rsidP="009F43E0">
      <w:pPr>
        <w:jc w:val="both"/>
        <w:rPr>
          <w:rFonts w:asciiTheme="minorHAnsi" w:hAnsiTheme="minorHAnsi" w:cstheme="minorHAnsi"/>
          <w:sz w:val="20"/>
          <w:szCs w:val="20"/>
        </w:rPr>
      </w:pPr>
    </w:p>
    <w:p w:rsidR="00A635CB" w:rsidRDefault="00A635CB" w:rsidP="009F43E0">
      <w:pPr>
        <w:jc w:val="both"/>
        <w:rPr>
          <w:rFonts w:asciiTheme="minorHAnsi" w:hAnsiTheme="minorHAnsi" w:cstheme="minorHAnsi"/>
          <w:sz w:val="20"/>
          <w:szCs w:val="20"/>
        </w:rPr>
      </w:pPr>
    </w:p>
    <w:p w:rsidR="009113B2" w:rsidRPr="00A77278" w:rsidRDefault="00A635CB" w:rsidP="00DD7ECC">
      <w:pPr>
        <w:pStyle w:val="Ttulo2"/>
        <w:numPr>
          <w:ilvl w:val="0"/>
          <w:numId w:val="61"/>
        </w:numPr>
        <w:spacing w:before="0"/>
        <w:rPr>
          <w:rFonts w:asciiTheme="minorHAnsi" w:hAnsiTheme="minorHAnsi" w:cstheme="minorHAnsi"/>
          <w:b/>
          <w:color w:val="auto"/>
          <w:sz w:val="20"/>
          <w:szCs w:val="20"/>
        </w:rPr>
      </w:pPr>
      <w:bookmarkStart w:id="1" w:name="_Toc378236512"/>
      <w:bookmarkStart w:id="2" w:name="_Toc378667045"/>
      <w:bookmarkStart w:id="3" w:name="_Toc378667231"/>
      <w:bookmarkStart w:id="4" w:name="_Toc378667746"/>
      <w:bookmarkStart w:id="5" w:name="_Toc381213534"/>
      <w:bookmarkStart w:id="6" w:name="_Toc381214011"/>
      <w:bookmarkStart w:id="7" w:name="_Toc381214102"/>
      <w:bookmarkStart w:id="8" w:name="_Toc384130468"/>
      <w:bookmarkStart w:id="9" w:name="_Toc384130689"/>
      <w:bookmarkStart w:id="10" w:name="_Toc384130845"/>
      <w:bookmarkStart w:id="11" w:name="_Toc384131236"/>
      <w:bookmarkStart w:id="12" w:name="_Toc387785987"/>
      <w:bookmarkStart w:id="13" w:name="_Toc387788275"/>
      <w:bookmarkStart w:id="14" w:name="_Toc388648584"/>
      <w:bookmarkStart w:id="15" w:name="_Toc388648673"/>
      <w:bookmarkStart w:id="16" w:name="_Toc388693334"/>
      <w:bookmarkStart w:id="17" w:name="_Toc388702297"/>
      <w:bookmarkStart w:id="18" w:name="_Toc388724575"/>
      <w:bookmarkStart w:id="19" w:name="_Toc404098164"/>
      <w:r w:rsidRPr="00A635CB">
        <w:rPr>
          <w:rFonts w:asciiTheme="minorHAnsi" w:hAnsiTheme="minorHAnsi" w:cstheme="minorHAnsi"/>
          <w:b/>
          <w:color w:val="auto"/>
          <w:sz w:val="20"/>
          <w:szCs w:val="20"/>
        </w:rPr>
        <w:lastRenderedPageBreak/>
        <w:t>REUBICACIÓN DE VISOR</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A635CB">
        <w:rPr>
          <w:rFonts w:asciiTheme="minorHAnsi" w:hAnsiTheme="minorHAnsi" w:cstheme="minorHAnsi"/>
          <w:b/>
          <w:sz w:val="20"/>
          <w:szCs w:val="20"/>
        </w:rPr>
        <w:t>Kit</w:t>
      </w:r>
      <w:r w:rsidR="00DD7ECC" w:rsidRPr="00A77278">
        <w:rPr>
          <w:rFonts w:asciiTheme="minorHAnsi" w:hAnsiTheme="minorHAnsi" w:cstheme="minorHAnsi"/>
          <w:b/>
          <w:sz w:val="20"/>
          <w:szCs w:val="20"/>
        </w:rPr>
        <w:t xml:space="preserve"> </w:t>
      </w:r>
      <w:r w:rsidRPr="00A77278">
        <w:rPr>
          <w:rFonts w:asciiTheme="minorHAnsi" w:hAnsiTheme="minorHAnsi" w:cstheme="minorHAnsi"/>
          <w:b/>
          <w:sz w:val="20"/>
          <w:szCs w:val="20"/>
        </w:rPr>
        <w:t>(</w:t>
      </w:r>
      <w:r w:rsidR="00A635CB">
        <w:rPr>
          <w:rFonts w:asciiTheme="minorHAnsi" w:hAnsiTheme="minorHAnsi" w:cstheme="minorHAnsi"/>
          <w:b/>
          <w:sz w:val="20"/>
          <w:szCs w:val="20"/>
        </w:rPr>
        <w:t>kit</w:t>
      </w:r>
      <w:r w:rsidRPr="00A77278">
        <w:rPr>
          <w:rFonts w:asciiTheme="minorHAnsi" w:hAnsiTheme="minorHAnsi" w:cstheme="minorHAnsi"/>
          <w:b/>
          <w:sz w:val="20"/>
          <w:szCs w:val="20"/>
        </w:rPr>
        <w:t>)</w:t>
      </w:r>
    </w:p>
    <w:p w:rsidR="00DD7ECC" w:rsidRPr="00A77278" w:rsidRDefault="00DD7ECC" w:rsidP="00DD7ECC">
      <w:pPr>
        <w:pStyle w:val="Estilo1"/>
        <w:ind w:left="375"/>
        <w:rPr>
          <w:rFonts w:asciiTheme="minorHAnsi" w:eastAsia="Times New Roman" w:hAnsiTheme="minorHAnsi" w:cstheme="minorHAnsi"/>
          <w:sz w:val="20"/>
          <w:szCs w:val="20"/>
          <w:lang w:val="es-ES"/>
        </w:rPr>
      </w:pPr>
    </w:p>
    <w:p w:rsidR="009113B2" w:rsidRPr="00A77278" w:rsidRDefault="00DD7ECC"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DD7ECC" w:rsidRPr="00A77278" w:rsidRDefault="00DD7ECC"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A635CB" w:rsidRPr="00A635CB">
        <w:rPr>
          <w:rFonts w:asciiTheme="minorHAnsi" w:hAnsiTheme="minorHAnsi" w:cstheme="minorHAnsi"/>
          <w:sz w:val="20"/>
          <w:szCs w:val="20"/>
        </w:rPr>
        <w:t xml:space="preserve">comprende la </w:t>
      </w:r>
      <w:r w:rsidR="004C3BD1">
        <w:rPr>
          <w:rFonts w:asciiTheme="minorHAnsi" w:hAnsiTheme="minorHAnsi" w:cstheme="minorHAnsi"/>
          <w:sz w:val="20"/>
          <w:szCs w:val="20"/>
        </w:rPr>
        <w:t xml:space="preserve">reubicación del visor mediante la </w:t>
      </w:r>
      <w:r w:rsidR="00A635CB" w:rsidRPr="00A635CB">
        <w:rPr>
          <w:rFonts w:asciiTheme="minorHAnsi" w:hAnsiTheme="minorHAnsi" w:cstheme="minorHAnsi"/>
          <w:sz w:val="20"/>
          <w:szCs w:val="20"/>
        </w:rPr>
        <w:t>adecuación de la tapa del gabinete, reposición y colocado de un nuevo visor para cajas de gas domiciliario en aquellos gabinetes que lo requieran: gabinetes con visores desalineados.</w:t>
      </w:r>
    </w:p>
    <w:p w:rsidR="00B265C5" w:rsidRPr="00A77278" w:rsidRDefault="00B265C5" w:rsidP="00B265C5">
      <w:pPr>
        <w:jc w:val="both"/>
        <w:rPr>
          <w:rFonts w:asciiTheme="minorHAnsi" w:hAnsiTheme="minorHAnsi" w:cstheme="minorHAnsi"/>
          <w:sz w:val="20"/>
          <w:szCs w:val="20"/>
        </w:rPr>
      </w:pPr>
    </w:p>
    <w:p w:rsidR="00A635CB" w:rsidRDefault="00A635CB" w:rsidP="00A635CB">
      <w:pPr>
        <w:contextualSpacing/>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 xml:space="preserve">De igual manera incluye la </w:t>
      </w:r>
      <w:r>
        <w:rPr>
          <w:rFonts w:asciiTheme="minorHAnsi" w:hAnsiTheme="minorHAnsi" w:cstheme="minorHAnsi"/>
          <w:sz w:val="20"/>
          <w:szCs w:val="20"/>
        </w:rPr>
        <w:t xml:space="preserve">provisión por parte de la empresa CONTRATISTA de los </w:t>
      </w:r>
      <w:r w:rsidRPr="004B07E3">
        <w:rPr>
          <w:rFonts w:asciiTheme="minorHAnsi" w:hAnsiTheme="minorHAnsi" w:cstheme="minorHAnsi"/>
          <w:kern w:val="28"/>
          <w:sz w:val="20"/>
          <w:szCs w:val="20"/>
          <w:lang w:val="es-ES_tradnl"/>
        </w:rPr>
        <w:t>visores con goma para cajas de gas domiciliario.</w:t>
      </w:r>
    </w:p>
    <w:p w:rsidR="00DD7ECC" w:rsidRPr="00A77278" w:rsidRDefault="00DD7ECC" w:rsidP="009F43E0">
      <w:pPr>
        <w:jc w:val="both"/>
        <w:rPr>
          <w:rFonts w:asciiTheme="minorHAnsi" w:hAnsiTheme="minorHAnsi" w:cstheme="minorHAnsi"/>
          <w:sz w:val="20"/>
          <w:szCs w:val="20"/>
        </w:rPr>
      </w:pPr>
    </w:p>
    <w:p w:rsidR="009113B2" w:rsidRPr="00A77278" w:rsidRDefault="009113B2"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B265C5" w:rsidRPr="00A77278">
        <w:rPr>
          <w:rFonts w:asciiTheme="minorHAnsi" w:hAnsiTheme="minorHAnsi" w:cstheme="minorHAnsi"/>
          <w:b/>
          <w:sz w:val="20"/>
          <w:szCs w:val="20"/>
        </w:rPr>
        <w:t>TERIALES, HERRAMIENTAS Y EQUIPO</w:t>
      </w:r>
    </w:p>
    <w:p w:rsidR="009113B2" w:rsidRPr="00A77278" w:rsidRDefault="009113B2" w:rsidP="00B265C5">
      <w:pPr>
        <w:jc w:val="both"/>
        <w:rPr>
          <w:rFonts w:asciiTheme="minorHAnsi" w:hAnsiTheme="minorHAnsi" w:cstheme="minorHAnsi"/>
          <w:sz w:val="20"/>
          <w:szCs w:val="20"/>
        </w:rPr>
      </w:pPr>
    </w:p>
    <w:p w:rsidR="003C28B5" w:rsidRPr="003C28B5" w:rsidRDefault="00A77278" w:rsidP="003C28B5">
      <w:pPr>
        <w:jc w:val="both"/>
        <w:rPr>
          <w:rFonts w:asciiTheme="minorHAnsi" w:hAnsiTheme="minorHAnsi" w:cstheme="minorHAnsi"/>
          <w:sz w:val="20"/>
          <w:szCs w:val="20"/>
        </w:rPr>
      </w:pPr>
      <w:r>
        <w:rPr>
          <w:rFonts w:asciiTheme="minorHAnsi" w:hAnsiTheme="minorHAnsi" w:cstheme="minorHAnsi"/>
          <w:sz w:val="20"/>
          <w:szCs w:val="20"/>
        </w:rPr>
        <w:t xml:space="preserve">El CONTRATISTA </w:t>
      </w:r>
      <w:r w:rsidR="003C28B5" w:rsidRPr="003C28B5">
        <w:rPr>
          <w:rFonts w:asciiTheme="minorHAnsi" w:hAnsiTheme="minorHAnsi" w:cstheme="minorHAnsi"/>
          <w:sz w:val="20"/>
          <w:szCs w:val="20"/>
        </w:rPr>
        <w:t>suministrará todos los materiales, herramientas y equipos apropiados para la ejecución de los trabajos señalados, así como los visores</w:t>
      </w:r>
      <w:r w:rsidR="003C28B5">
        <w:rPr>
          <w:rFonts w:asciiTheme="minorHAnsi" w:hAnsiTheme="minorHAnsi" w:cstheme="minorHAnsi"/>
          <w:sz w:val="20"/>
          <w:szCs w:val="20"/>
        </w:rPr>
        <w:t xml:space="preserve"> y gomas</w:t>
      </w:r>
      <w:r w:rsidR="003C28B5" w:rsidRPr="003C28B5">
        <w:rPr>
          <w:rFonts w:asciiTheme="minorHAnsi" w:hAnsiTheme="minorHAnsi" w:cstheme="minorHAnsi"/>
          <w:sz w:val="20"/>
          <w:szCs w:val="20"/>
        </w:rPr>
        <w:t xml:space="preserve"> para gabinetes de gas domiciliario, previa aprobación del </w:t>
      </w:r>
      <w:r w:rsidR="003C28B5">
        <w:rPr>
          <w:rFonts w:asciiTheme="minorHAnsi" w:hAnsiTheme="minorHAnsi" w:cstheme="minorHAnsi"/>
          <w:sz w:val="20"/>
          <w:szCs w:val="20"/>
        </w:rPr>
        <w:t>SUPERVISOR DE OBRA</w:t>
      </w:r>
      <w:r w:rsidR="003C28B5" w:rsidRPr="003C28B5">
        <w:rPr>
          <w:rFonts w:asciiTheme="minorHAnsi" w:hAnsiTheme="minorHAnsi" w:cstheme="minorHAnsi"/>
          <w:sz w:val="20"/>
          <w:szCs w:val="20"/>
        </w:rPr>
        <w:t xml:space="preserve">, de igual manera deberá mantener en el lugar de trabajo todo el equipo ofertado en su propuesta para la ejecución de este Ítem, los mismos deberán estar operables </w:t>
      </w:r>
      <w:r w:rsidR="003C28B5">
        <w:rPr>
          <w:rFonts w:asciiTheme="minorHAnsi" w:hAnsiTheme="minorHAnsi" w:cstheme="minorHAnsi"/>
          <w:sz w:val="20"/>
          <w:szCs w:val="20"/>
        </w:rPr>
        <w:t xml:space="preserve">durante toda la ejecución de los trabajos de mantenimiento </w:t>
      </w:r>
      <w:r w:rsidR="003C28B5" w:rsidRPr="003C28B5">
        <w:rPr>
          <w:rFonts w:asciiTheme="minorHAnsi" w:hAnsiTheme="minorHAnsi" w:cstheme="minorHAnsi"/>
          <w:sz w:val="20"/>
          <w:szCs w:val="20"/>
        </w:rPr>
        <w:t>para evitar retrasos en el cronograma.</w:t>
      </w:r>
    </w:p>
    <w:p w:rsidR="009113B2" w:rsidRPr="00A77278" w:rsidRDefault="009113B2" w:rsidP="003C28B5">
      <w:pPr>
        <w:jc w:val="both"/>
        <w:rPr>
          <w:rFonts w:asciiTheme="minorHAnsi" w:hAnsiTheme="minorHAnsi" w:cstheme="minorHAnsi"/>
          <w:sz w:val="20"/>
          <w:szCs w:val="20"/>
        </w:rPr>
      </w:pPr>
    </w:p>
    <w:p w:rsidR="009113B2" w:rsidRPr="00A77278" w:rsidRDefault="00B265C5"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B265C5" w:rsidRPr="00A77278" w:rsidRDefault="00B265C5" w:rsidP="00B265C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Al inicio de los trabajos el </w:t>
      </w:r>
      <w:r>
        <w:rPr>
          <w:rFonts w:asciiTheme="minorHAnsi" w:hAnsiTheme="minorHAnsi" w:cstheme="minorHAnsi"/>
          <w:sz w:val="20"/>
          <w:szCs w:val="20"/>
        </w:rPr>
        <w:t>SUPERVISOR DE OBRA</w:t>
      </w:r>
      <w:r w:rsidRPr="003C28B5">
        <w:rPr>
          <w:rFonts w:asciiTheme="minorHAnsi" w:hAnsiTheme="minorHAnsi" w:cstheme="minorHAnsi"/>
          <w:sz w:val="20"/>
          <w:szCs w:val="20"/>
        </w:rPr>
        <w:t xml:space="preserve"> comunicará a la CONTRATISTA la ubicación exacta de los gabinetes que requieran una adecuación de la tapa donde el visor se encuentre desalineado con relación a la placa de medición, de manera de alinear y colocar un nuevo visor </w:t>
      </w:r>
      <w:r>
        <w:rPr>
          <w:rFonts w:asciiTheme="minorHAnsi" w:hAnsiTheme="minorHAnsi" w:cstheme="minorHAnsi"/>
          <w:sz w:val="20"/>
          <w:szCs w:val="20"/>
        </w:rPr>
        <w:t xml:space="preserve">con goma, </w:t>
      </w:r>
      <w:r w:rsidRPr="003C28B5">
        <w:rPr>
          <w:rFonts w:asciiTheme="minorHAnsi" w:hAnsiTheme="minorHAnsi" w:cstheme="minorHAnsi"/>
          <w:sz w:val="20"/>
          <w:szCs w:val="20"/>
        </w:rPr>
        <w:t xml:space="preserve">que permita realizar la lectura directa de la placa de medición sin necesidad de abrir la puerta del Gabinete. </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Antes de iniciar los trabajos, se hará conocer a los usuarios, los trabajos </w:t>
      </w:r>
      <w:r w:rsidR="004C3BD1">
        <w:rPr>
          <w:rFonts w:asciiTheme="minorHAnsi" w:hAnsiTheme="minorHAnsi" w:cstheme="minorHAnsi"/>
          <w:sz w:val="20"/>
          <w:szCs w:val="20"/>
        </w:rPr>
        <w:t xml:space="preserve">de mantenimiento </w:t>
      </w:r>
      <w:r w:rsidRPr="003C28B5">
        <w:rPr>
          <w:rFonts w:asciiTheme="minorHAnsi" w:hAnsiTheme="minorHAnsi" w:cstheme="minorHAnsi"/>
          <w:sz w:val="20"/>
          <w:szCs w:val="20"/>
        </w:rPr>
        <w:t>a realizar, para que este tenga conocimiento y facilite la llave de la reja que protege al gabinete.</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Dependiendo el caso, la CONTRATISTA realizará ya sea una nueva abertura en la puerta del gabinete de las dimensiones adecuadas para colocar un visor tal que permita la lectura directa de la placa de medición; o bien, aumentará el tamaño de la abertura del visor existente garantizando el colocado de un nuevo visor</w:t>
      </w:r>
      <w:r>
        <w:rPr>
          <w:rFonts w:asciiTheme="minorHAnsi" w:hAnsiTheme="minorHAnsi" w:cstheme="minorHAnsi"/>
          <w:sz w:val="20"/>
          <w:szCs w:val="20"/>
        </w:rPr>
        <w:t xml:space="preserve"> con goma</w:t>
      </w:r>
      <w:r w:rsidRPr="003C28B5">
        <w:rPr>
          <w:rFonts w:asciiTheme="minorHAnsi" w:hAnsiTheme="minorHAnsi" w:cstheme="minorHAnsi"/>
          <w:sz w:val="20"/>
          <w:szCs w:val="20"/>
        </w:rPr>
        <w:t xml:space="preserve"> de las dimensiones que garanticen la lectura del medidor de manera adecuada.</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Las dimensiones del visor deberán exceder a las de la placa de medición en 1 cm como mínimo de cada uno de sus lados. El material del visor deberá ser de vidrio incoloro y transparente. El espesor del vidrio para la fabricación del visor deberá ser mínimamente de 4 </w:t>
      </w:r>
      <w:proofErr w:type="spellStart"/>
      <w:r w:rsidRPr="003C28B5">
        <w:rPr>
          <w:rFonts w:asciiTheme="minorHAnsi" w:hAnsiTheme="minorHAnsi" w:cstheme="minorHAnsi"/>
          <w:sz w:val="20"/>
          <w:szCs w:val="20"/>
        </w:rPr>
        <w:t>mm.</w:t>
      </w:r>
      <w:proofErr w:type="spellEnd"/>
    </w:p>
    <w:p w:rsidR="003C28B5" w:rsidRPr="003C28B5" w:rsidRDefault="003C28B5" w:rsidP="003C28B5">
      <w:pPr>
        <w:jc w:val="both"/>
        <w:rPr>
          <w:rFonts w:asciiTheme="minorHAnsi" w:hAnsiTheme="minorHAnsi" w:cstheme="minorHAnsi"/>
          <w:sz w:val="20"/>
          <w:szCs w:val="20"/>
        </w:rPr>
      </w:pPr>
    </w:p>
    <w:p w:rsidR="003C28B5" w:rsidRDefault="003C28B5" w:rsidP="003C28B5">
      <w:pPr>
        <w:jc w:val="both"/>
        <w:rPr>
          <w:rFonts w:asciiTheme="minorHAnsi" w:hAnsiTheme="minorHAnsi" w:cstheme="minorHAnsi"/>
          <w:kern w:val="28"/>
          <w:sz w:val="20"/>
          <w:szCs w:val="20"/>
          <w:lang w:val="es-ES_tradnl"/>
        </w:rPr>
      </w:pPr>
      <w:r w:rsidRPr="003C28B5">
        <w:rPr>
          <w:rFonts w:asciiTheme="minorHAnsi" w:hAnsiTheme="minorHAnsi" w:cstheme="minorHAnsi"/>
          <w:sz w:val="20"/>
          <w:szCs w:val="20"/>
        </w:rPr>
        <w:t xml:space="preserve">Se realizará la adecuación de </w:t>
      </w:r>
      <w:r>
        <w:rPr>
          <w:rFonts w:asciiTheme="minorHAnsi" w:hAnsiTheme="minorHAnsi" w:cstheme="minorHAnsi"/>
          <w:sz w:val="20"/>
          <w:szCs w:val="20"/>
        </w:rPr>
        <w:t xml:space="preserve">la tapa </w:t>
      </w:r>
      <w:r w:rsidRPr="003C28B5">
        <w:rPr>
          <w:rFonts w:asciiTheme="minorHAnsi" w:hAnsiTheme="minorHAnsi" w:cstheme="minorHAnsi"/>
          <w:sz w:val="20"/>
          <w:szCs w:val="20"/>
        </w:rPr>
        <w:t>y el colocado de visores</w:t>
      </w:r>
      <w:r>
        <w:rPr>
          <w:rFonts w:asciiTheme="minorHAnsi" w:hAnsiTheme="minorHAnsi" w:cstheme="minorHAnsi"/>
          <w:sz w:val="20"/>
          <w:szCs w:val="20"/>
        </w:rPr>
        <w:t xml:space="preserve"> con goma</w:t>
      </w:r>
      <w:r w:rsidRPr="003C28B5">
        <w:rPr>
          <w:rFonts w:asciiTheme="minorHAnsi" w:hAnsiTheme="minorHAnsi" w:cstheme="minorHAnsi"/>
          <w:sz w:val="20"/>
          <w:szCs w:val="20"/>
        </w:rPr>
        <w:t>, aprobados</w:t>
      </w:r>
      <w:r w:rsidR="00E57F97">
        <w:rPr>
          <w:rFonts w:asciiTheme="minorHAnsi" w:hAnsiTheme="minorHAnsi" w:cstheme="minorHAnsi"/>
          <w:sz w:val="20"/>
          <w:szCs w:val="20"/>
        </w:rPr>
        <w:t xml:space="preserve"> por el SUPERVISOR DE OBRA</w:t>
      </w:r>
      <w:r w:rsidRPr="003C28B5">
        <w:rPr>
          <w:rFonts w:asciiTheme="minorHAnsi" w:hAnsiTheme="minorHAnsi" w:cstheme="minorHAnsi"/>
          <w:sz w:val="20"/>
          <w:szCs w:val="20"/>
        </w:rPr>
        <w:t xml:space="preserve">, </w:t>
      </w:r>
      <w:r w:rsidR="00E57F97" w:rsidRPr="004B07E3">
        <w:rPr>
          <w:rFonts w:asciiTheme="minorHAnsi" w:hAnsiTheme="minorHAnsi" w:cstheme="minorHAnsi"/>
          <w:kern w:val="28"/>
          <w:sz w:val="20"/>
          <w:szCs w:val="20"/>
          <w:lang w:val="es-ES_tradnl"/>
        </w:rPr>
        <w:t>retirando la puerta del gabinete</w:t>
      </w:r>
      <w:r w:rsidR="00E57F97">
        <w:rPr>
          <w:rFonts w:asciiTheme="minorHAnsi" w:hAnsiTheme="minorHAnsi" w:cstheme="minorHAnsi"/>
          <w:kern w:val="28"/>
          <w:sz w:val="20"/>
          <w:szCs w:val="20"/>
          <w:lang w:val="es-ES_tradnl"/>
        </w:rPr>
        <w:t xml:space="preserve"> de ser necesario, a fin de brindar</w:t>
      </w:r>
      <w:r w:rsidR="00E57F97" w:rsidRPr="004B07E3">
        <w:rPr>
          <w:rFonts w:asciiTheme="minorHAnsi" w:hAnsiTheme="minorHAnsi" w:cstheme="minorHAnsi"/>
          <w:kern w:val="28"/>
          <w:sz w:val="20"/>
          <w:szCs w:val="20"/>
          <w:lang w:val="es-ES_tradnl"/>
        </w:rPr>
        <w:t xml:space="preserve"> mayor seguridad al realizar este trabajo, tomando los cuidados necesarios para no dañar las bisagras o sujetadores de las puertas de los gabinetes.</w:t>
      </w:r>
    </w:p>
    <w:p w:rsidR="00E57F97" w:rsidRPr="004B07E3" w:rsidRDefault="00E57F97" w:rsidP="00E57F97">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lastRenderedPageBreak/>
        <w:t>Para garantizar un alto índice de estanqueidad, se deberá colocar u</w:t>
      </w:r>
      <w:r>
        <w:rPr>
          <w:rFonts w:asciiTheme="minorHAnsi" w:hAnsiTheme="minorHAnsi" w:cstheme="minorHAnsi"/>
          <w:kern w:val="28"/>
          <w:sz w:val="20"/>
          <w:szCs w:val="20"/>
          <w:lang w:val="es-ES_tradnl"/>
        </w:rPr>
        <w:t>na goma de protección del visor, la cual deberá ser provista por la CONTRATISTA.</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El visor deberá estar instalado al gabinete, mediante abrazaderas o sujetadores, las cuales deberán mantener al visor fijo, inmovible y asegurado en el gabinete.</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Una vez realizada la adecuación de la tapa del gabinete, </w:t>
      </w:r>
      <w:r w:rsidR="00093224">
        <w:rPr>
          <w:rFonts w:asciiTheme="minorHAnsi" w:hAnsiTheme="minorHAnsi" w:cstheme="minorHAnsi"/>
          <w:sz w:val="20"/>
          <w:szCs w:val="20"/>
        </w:rPr>
        <w:t xml:space="preserve">de acuerdo a instrucciones del SUPERVISOR DE OBRA, las aberturas excedentes deberán ser rellenadas. La tapa del gabinete </w:t>
      </w:r>
      <w:r w:rsidRPr="003C28B5">
        <w:rPr>
          <w:rFonts w:asciiTheme="minorHAnsi" w:hAnsiTheme="minorHAnsi" w:cstheme="minorHAnsi"/>
          <w:sz w:val="20"/>
          <w:szCs w:val="20"/>
        </w:rPr>
        <w:t>no deberá presentar abolladuras, muescas, rebabas o resquebrajaduras. Todos los filos y rugosidades deberán ser cepillados y pulidos. El acabado final de la superficie de la tapa del gabinete se hará de buena calidad en cuanto a textura</w:t>
      </w:r>
      <w:r w:rsidR="00093224">
        <w:rPr>
          <w:rFonts w:asciiTheme="minorHAnsi" w:hAnsiTheme="minorHAnsi" w:cstheme="minorHAnsi"/>
          <w:sz w:val="20"/>
          <w:szCs w:val="20"/>
        </w:rPr>
        <w:t xml:space="preserve"> y se deberá reponer la pintura de la zona afectada</w:t>
      </w:r>
      <w:r w:rsidRPr="003C28B5">
        <w:rPr>
          <w:rFonts w:asciiTheme="minorHAnsi" w:hAnsiTheme="minorHAnsi" w:cstheme="minorHAnsi"/>
          <w:sz w:val="20"/>
          <w:szCs w:val="20"/>
        </w:rPr>
        <w:t>.</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La CONTRATISTA deberá tener especial cuidado de no dañar los elementos de los gabinetes domiciliarios al realizar la adecuación de la tapa correspondiente. Para ello deberá sacar la tapa de su lugar de ser necesario para realizar las adecuaciones que correspondan. Si se provocaran daños en las tapas de los gabinetes, en los equipos o estructuras adyacentes, será</w:t>
      </w:r>
      <w:r w:rsidR="00093224">
        <w:rPr>
          <w:rFonts w:asciiTheme="minorHAnsi" w:hAnsiTheme="minorHAnsi" w:cstheme="minorHAnsi"/>
          <w:sz w:val="20"/>
          <w:szCs w:val="20"/>
        </w:rPr>
        <w:t xml:space="preserve"> responsabilidad de la empresa CONTRATISTA</w:t>
      </w:r>
      <w:r w:rsidRPr="003C28B5">
        <w:rPr>
          <w:rFonts w:asciiTheme="minorHAnsi" w:hAnsiTheme="minorHAnsi" w:cstheme="minorHAnsi"/>
          <w:sz w:val="20"/>
          <w:szCs w:val="20"/>
        </w:rPr>
        <w:t>, debiendo reparar, reponer o enmendar los daños por cuenta propia, sin que esto signifique una ampliación del plazo o costo dado para la ejecución del trabajo.</w:t>
      </w:r>
    </w:p>
    <w:p w:rsidR="00B265C5" w:rsidRPr="00A77278" w:rsidRDefault="00B265C5" w:rsidP="00B265C5">
      <w:pPr>
        <w:jc w:val="both"/>
        <w:rPr>
          <w:rFonts w:asciiTheme="minorHAnsi" w:hAnsiTheme="minorHAnsi" w:cstheme="minorHAnsi"/>
          <w:sz w:val="20"/>
          <w:szCs w:val="20"/>
        </w:rPr>
      </w:pPr>
    </w:p>
    <w:p w:rsidR="001F5EDD"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jc w:val="both"/>
        <w:rPr>
          <w:rFonts w:asciiTheme="minorHAnsi" w:hAnsiTheme="minorHAnsi" w:cstheme="minorHAnsi"/>
          <w:b/>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B265C5">
      <w:pPr>
        <w:jc w:val="both"/>
        <w:rPr>
          <w:rFonts w:asciiTheme="minorHAnsi" w:hAnsiTheme="minorHAnsi" w:cstheme="minorHAnsi"/>
          <w:sz w:val="20"/>
          <w:szCs w:val="20"/>
        </w:rPr>
      </w:pPr>
    </w:p>
    <w:p w:rsidR="009113B2" w:rsidRPr="00A77278" w:rsidRDefault="009113B2" w:rsidP="007C5432">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w:t>
      </w:r>
      <w:r w:rsidR="007C5432" w:rsidRPr="00A77278">
        <w:rPr>
          <w:rFonts w:asciiTheme="minorHAnsi" w:hAnsiTheme="minorHAnsi" w:cstheme="minorHAnsi"/>
          <w:b/>
          <w:sz w:val="20"/>
          <w:szCs w:val="20"/>
        </w:rPr>
        <w:t>CIÓN Y FORMA DE PAGO</w:t>
      </w:r>
    </w:p>
    <w:p w:rsidR="007C5432" w:rsidRPr="00A77278" w:rsidRDefault="007C5432" w:rsidP="007C5432">
      <w:pPr>
        <w:pStyle w:val="Estilo1"/>
        <w:ind w:left="375"/>
        <w:rPr>
          <w:rFonts w:asciiTheme="minorHAnsi" w:eastAsia="Times New Roman" w:hAnsiTheme="minorHAnsi" w:cstheme="minorHAnsi"/>
          <w:sz w:val="20"/>
          <w:szCs w:val="20"/>
          <w:lang w:val="es-ES"/>
        </w:rPr>
      </w:pPr>
    </w:p>
    <w:p w:rsidR="007C5432" w:rsidRDefault="00093224" w:rsidP="007C5432">
      <w:pPr>
        <w:jc w:val="both"/>
        <w:rPr>
          <w:rFonts w:asciiTheme="minorHAnsi" w:hAnsiTheme="minorHAnsi" w:cs="Calibri"/>
          <w:bCs/>
          <w:sz w:val="20"/>
          <w:szCs w:val="20"/>
        </w:rPr>
      </w:pPr>
      <w:r w:rsidRPr="00A77278">
        <w:rPr>
          <w:rFonts w:asciiTheme="minorHAnsi" w:hAnsiTheme="minorHAnsi" w:cstheme="minorHAnsi"/>
          <w:kern w:val="28"/>
          <w:sz w:val="20"/>
          <w:szCs w:val="20"/>
          <w:lang w:val="es-ES_tradnl"/>
        </w:rPr>
        <w:t xml:space="preserve">El ítem </w:t>
      </w:r>
      <w:r w:rsidR="00810276">
        <w:rPr>
          <w:rFonts w:asciiTheme="minorHAnsi" w:hAnsiTheme="minorHAnsi" w:cstheme="minorHAnsi"/>
          <w:kern w:val="28"/>
          <w:sz w:val="20"/>
          <w:szCs w:val="20"/>
          <w:lang w:val="es-ES_tradnl"/>
        </w:rPr>
        <w:t>de reubicación</w:t>
      </w:r>
      <w:r>
        <w:rPr>
          <w:rFonts w:asciiTheme="minorHAnsi" w:hAnsiTheme="minorHAnsi" w:cstheme="minorHAnsi"/>
          <w:kern w:val="28"/>
          <w:sz w:val="20"/>
          <w:szCs w:val="20"/>
          <w:lang w:val="es-ES_tradnl"/>
        </w:rPr>
        <w:t xml:space="preserve"> de</w:t>
      </w:r>
      <w:r w:rsidR="00810276">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visor</w:t>
      </w:r>
      <w:r w:rsidRPr="00A77278">
        <w:rPr>
          <w:rFonts w:asciiTheme="minorHAnsi" w:hAnsiTheme="minorHAnsi" w:cstheme="minorHAnsi"/>
          <w:kern w:val="28"/>
          <w:sz w:val="20"/>
          <w:szCs w:val="20"/>
          <w:lang w:val="es-ES_tradnl"/>
        </w:rPr>
        <w:t xml:space="preserve"> será medido y pagado por </w:t>
      </w:r>
      <w:r>
        <w:rPr>
          <w:rFonts w:asciiTheme="minorHAnsi" w:hAnsiTheme="minorHAnsi" w:cstheme="minorHAnsi"/>
          <w:kern w:val="28"/>
          <w:sz w:val="20"/>
          <w:szCs w:val="20"/>
          <w:lang w:val="es-ES_tradnl"/>
        </w:rPr>
        <w:t>kit,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Pr>
          <w:rFonts w:asciiTheme="minorHAnsi" w:hAnsiTheme="minorHAnsi" w:cs="Calibri"/>
          <w:bCs/>
          <w:sz w:val="20"/>
          <w:szCs w:val="20"/>
        </w:rPr>
        <w:t>E</w:t>
      </w:r>
      <w:r w:rsidRPr="00DA058D">
        <w:rPr>
          <w:rFonts w:asciiTheme="minorHAnsi" w:hAnsiTheme="minorHAnsi" w:cs="Calibri"/>
          <w:bCs/>
          <w:sz w:val="20"/>
          <w:szCs w:val="20"/>
        </w:rPr>
        <w:t>l mismo será considerado como concluido una vez que el</w:t>
      </w:r>
      <w:r>
        <w:rPr>
          <w:rFonts w:asciiTheme="minorHAnsi" w:hAnsiTheme="minorHAnsi" w:cs="Calibri"/>
          <w:bCs/>
          <w:sz w:val="20"/>
          <w:szCs w:val="20"/>
        </w:rPr>
        <w:t xml:space="preserve"> SUPERVISOR DE OBRA</w:t>
      </w:r>
      <w:r w:rsidRPr="00DA058D">
        <w:rPr>
          <w:rFonts w:asciiTheme="minorHAnsi" w:hAnsiTheme="minorHAnsi" w:cs="Calibri"/>
          <w:bCs/>
          <w:sz w:val="20"/>
          <w:szCs w:val="20"/>
        </w:rPr>
        <w:t xml:space="preserve"> compruebe que la </w:t>
      </w:r>
      <w:r>
        <w:rPr>
          <w:rFonts w:asciiTheme="minorHAnsi" w:hAnsiTheme="minorHAnsi" w:cs="Calibri"/>
          <w:bCs/>
          <w:sz w:val="20"/>
          <w:szCs w:val="20"/>
        </w:rPr>
        <w:t>reubicación del visor</w:t>
      </w:r>
      <w:r w:rsidRPr="00DA058D">
        <w:rPr>
          <w:rFonts w:asciiTheme="minorHAnsi" w:hAnsiTheme="minorHAnsi" w:cs="Calibri"/>
          <w:bCs/>
          <w:sz w:val="20"/>
          <w:szCs w:val="20"/>
        </w:rPr>
        <w:t xml:space="preserve"> respond</w:t>
      </w:r>
      <w:r w:rsidR="00E263C8">
        <w:rPr>
          <w:rFonts w:asciiTheme="minorHAnsi" w:hAnsiTheme="minorHAnsi" w:cs="Calibri"/>
          <w:bCs/>
          <w:sz w:val="20"/>
          <w:szCs w:val="20"/>
        </w:rPr>
        <w:t>a</w:t>
      </w:r>
      <w:r>
        <w:rPr>
          <w:rFonts w:asciiTheme="minorHAnsi" w:hAnsiTheme="minorHAnsi" w:cs="Calibri"/>
          <w:bCs/>
          <w:sz w:val="20"/>
          <w:szCs w:val="20"/>
        </w:rPr>
        <w:t xml:space="preserve"> </w:t>
      </w:r>
      <w:r w:rsidRPr="00DA058D">
        <w:rPr>
          <w:rFonts w:asciiTheme="minorHAnsi" w:hAnsiTheme="minorHAnsi" w:cs="Calibri"/>
          <w:bCs/>
          <w:sz w:val="20"/>
          <w:szCs w:val="20"/>
        </w:rPr>
        <w:t xml:space="preserve">a las </w:t>
      </w:r>
      <w:r>
        <w:rPr>
          <w:rFonts w:asciiTheme="minorHAnsi" w:hAnsiTheme="minorHAnsi" w:cs="Calibri"/>
          <w:bCs/>
          <w:sz w:val="20"/>
          <w:szCs w:val="20"/>
        </w:rPr>
        <w:t xml:space="preserve">instrucciones y </w:t>
      </w:r>
      <w:r w:rsidRPr="00DA058D">
        <w:rPr>
          <w:rFonts w:asciiTheme="minorHAnsi" w:hAnsiTheme="minorHAnsi" w:cs="Calibri"/>
          <w:bCs/>
          <w:sz w:val="20"/>
          <w:szCs w:val="20"/>
        </w:rPr>
        <w:t xml:space="preserve">especificaciones solicitadas. </w:t>
      </w:r>
    </w:p>
    <w:p w:rsidR="006726FE" w:rsidRPr="00A77278" w:rsidRDefault="006726FE"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del CONTRATISTA.</w:t>
      </w:r>
    </w:p>
    <w:p w:rsidR="007C5432" w:rsidRPr="00A77278" w:rsidRDefault="007C5432"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1F5EDD" w:rsidRPr="00A77278" w:rsidRDefault="001F5EDD" w:rsidP="009F43E0">
      <w:pPr>
        <w:pStyle w:val="Ttulo2"/>
        <w:numPr>
          <w:ilvl w:val="0"/>
          <w:numId w:val="0"/>
        </w:numPr>
        <w:spacing w:before="0"/>
        <w:ind w:left="576" w:hanging="576"/>
        <w:jc w:val="both"/>
        <w:rPr>
          <w:rFonts w:asciiTheme="minorHAnsi" w:hAnsiTheme="minorHAnsi" w:cstheme="minorHAnsi"/>
          <w:b/>
          <w:sz w:val="20"/>
          <w:szCs w:val="20"/>
        </w:rPr>
      </w:pP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p>
    <w:p w:rsidR="001F5EDD" w:rsidRDefault="001F5EDD" w:rsidP="009F43E0">
      <w:pPr>
        <w:pStyle w:val="Ttulo2"/>
        <w:numPr>
          <w:ilvl w:val="0"/>
          <w:numId w:val="0"/>
        </w:numPr>
        <w:spacing w:before="0"/>
        <w:ind w:left="576" w:hanging="576"/>
        <w:jc w:val="both"/>
        <w:rPr>
          <w:rFonts w:asciiTheme="minorHAnsi" w:hAnsiTheme="minorHAnsi" w:cstheme="minorHAnsi"/>
          <w:b/>
          <w:sz w:val="20"/>
          <w:szCs w:val="20"/>
        </w:rPr>
      </w:pPr>
    </w:p>
    <w:p w:rsidR="00810276" w:rsidRPr="00A77278" w:rsidRDefault="00810276" w:rsidP="00810276">
      <w:pPr>
        <w:pStyle w:val="Ttulo2"/>
        <w:numPr>
          <w:ilvl w:val="0"/>
          <w:numId w:val="61"/>
        </w:numPr>
        <w:spacing w:before="0"/>
        <w:rPr>
          <w:rFonts w:asciiTheme="minorHAnsi" w:hAnsiTheme="minorHAnsi" w:cstheme="minorHAnsi"/>
          <w:b/>
          <w:color w:val="auto"/>
          <w:sz w:val="20"/>
          <w:szCs w:val="20"/>
        </w:rPr>
      </w:pPr>
      <w:r w:rsidRPr="00810276">
        <w:rPr>
          <w:rFonts w:asciiTheme="minorHAnsi" w:hAnsiTheme="minorHAnsi" w:cstheme="minorHAnsi"/>
          <w:b/>
          <w:color w:val="auto"/>
          <w:sz w:val="20"/>
          <w:szCs w:val="20"/>
        </w:rPr>
        <w:t>CAMBIO DE PUERTA</w:t>
      </w:r>
    </w:p>
    <w:p w:rsidR="00810276" w:rsidRPr="00A77278" w:rsidRDefault="00810276" w:rsidP="00810276">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Pr>
          <w:rFonts w:asciiTheme="minorHAnsi" w:hAnsiTheme="minorHAnsi" w:cstheme="minorHAnsi"/>
          <w:b/>
          <w:sz w:val="20"/>
          <w:szCs w:val="20"/>
        </w:rPr>
        <w:t>Pieza</w:t>
      </w:r>
      <w:r w:rsidRPr="00A77278">
        <w:rPr>
          <w:rFonts w:asciiTheme="minorHAnsi" w:hAnsiTheme="minorHAnsi" w:cstheme="minorHAnsi"/>
          <w:b/>
          <w:sz w:val="20"/>
          <w:szCs w:val="20"/>
        </w:rPr>
        <w:t xml:space="preserve"> (</w:t>
      </w:r>
      <w:r>
        <w:rPr>
          <w:rFonts w:asciiTheme="minorHAnsi" w:hAnsiTheme="minorHAnsi" w:cstheme="minorHAnsi"/>
          <w:b/>
          <w:sz w:val="20"/>
          <w:szCs w:val="20"/>
        </w:rPr>
        <w:t>Pza.</w:t>
      </w:r>
      <w:r w:rsidRPr="00A77278">
        <w:rPr>
          <w:rFonts w:asciiTheme="minorHAnsi" w:hAnsiTheme="minorHAnsi" w:cstheme="minorHAnsi"/>
          <w:b/>
          <w:sz w:val="20"/>
          <w:szCs w:val="20"/>
        </w:rPr>
        <w:t>)</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810276" w:rsidRPr="00A77278" w:rsidRDefault="00810276" w:rsidP="00810276">
      <w:pPr>
        <w:jc w:val="both"/>
        <w:rPr>
          <w:rFonts w:asciiTheme="minorHAnsi" w:hAnsiTheme="minorHAnsi" w:cstheme="minorHAnsi"/>
          <w:sz w:val="20"/>
          <w:szCs w:val="20"/>
        </w:rPr>
      </w:pPr>
    </w:p>
    <w:p w:rsidR="00164C32"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164C32" w:rsidRPr="00164C32">
        <w:rPr>
          <w:rFonts w:asciiTheme="minorHAnsi" w:hAnsiTheme="minorHAnsi" w:cstheme="minorHAnsi"/>
          <w:sz w:val="20"/>
          <w:szCs w:val="20"/>
        </w:rPr>
        <w:t xml:space="preserve">comprende la reposición y colocado de tapa </w:t>
      </w:r>
      <w:r w:rsidR="004C3BD1">
        <w:rPr>
          <w:rFonts w:asciiTheme="minorHAnsi" w:hAnsiTheme="minorHAnsi" w:cstheme="minorHAnsi"/>
          <w:sz w:val="20"/>
          <w:szCs w:val="20"/>
        </w:rPr>
        <w:t xml:space="preserve">o puerta </w:t>
      </w:r>
      <w:r w:rsidR="00164C32" w:rsidRPr="00164C32">
        <w:rPr>
          <w:rFonts w:asciiTheme="minorHAnsi" w:hAnsiTheme="minorHAnsi" w:cstheme="minorHAnsi"/>
          <w:sz w:val="20"/>
          <w:szCs w:val="20"/>
        </w:rPr>
        <w:t xml:space="preserve">para cajas de gas domiciliario en aquellos gabinetes que lo requieran: tapas con bisagras oxidadas, tapas oxidadas, abolladas y gabinetes sin puertas; según indicaciones del </w:t>
      </w:r>
      <w:r w:rsidR="00164C32">
        <w:rPr>
          <w:rFonts w:asciiTheme="minorHAnsi" w:hAnsiTheme="minorHAnsi" w:cstheme="minorHAnsi"/>
          <w:sz w:val="20"/>
          <w:szCs w:val="20"/>
        </w:rPr>
        <w:t>SUPERVISOR DE OBRA</w:t>
      </w:r>
      <w:r w:rsidR="00164C32" w:rsidRPr="00164C32">
        <w:rPr>
          <w:rFonts w:asciiTheme="minorHAnsi" w:hAnsiTheme="minorHAnsi" w:cstheme="minorHAnsi"/>
          <w:sz w:val="20"/>
          <w:szCs w:val="20"/>
        </w:rPr>
        <w:t xml:space="preserve">. </w:t>
      </w:r>
    </w:p>
    <w:p w:rsidR="00164C32" w:rsidRDefault="00164C32" w:rsidP="00810276">
      <w:pPr>
        <w:jc w:val="both"/>
        <w:rPr>
          <w:rFonts w:asciiTheme="minorHAnsi" w:hAnsiTheme="minorHAnsi" w:cstheme="minorHAnsi"/>
          <w:sz w:val="20"/>
          <w:szCs w:val="20"/>
        </w:rPr>
      </w:pPr>
    </w:p>
    <w:p w:rsidR="00810276" w:rsidRDefault="00810276" w:rsidP="00810276">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 xml:space="preserve">De igual manera incluye la </w:t>
      </w:r>
      <w:r>
        <w:rPr>
          <w:rFonts w:asciiTheme="minorHAnsi" w:hAnsiTheme="minorHAnsi" w:cstheme="minorHAnsi"/>
          <w:sz w:val="20"/>
          <w:szCs w:val="20"/>
        </w:rPr>
        <w:t xml:space="preserve">provisión por parte de la empresa CONTRATISTA de </w:t>
      </w:r>
      <w:r w:rsidR="00164C32">
        <w:rPr>
          <w:rFonts w:asciiTheme="minorHAnsi" w:hAnsiTheme="minorHAnsi" w:cstheme="minorHAnsi"/>
          <w:sz w:val="20"/>
          <w:szCs w:val="20"/>
        </w:rPr>
        <w:t>las tapas o puertas</w:t>
      </w:r>
      <w:r w:rsidRPr="004B07E3">
        <w:rPr>
          <w:rFonts w:asciiTheme="minorHAnsi" w:hAnsiTheme="minorHAnsi" w:cstheme="minorHAnsi"/>
          <w:kern w:val="28"/>
          <w:sz w:val="20"/>
          <w:szCs w:val="20"/>
          <w:lang w:val="es-ES_tradnl"/>
        </w:rPr>
        <w:t xml:space="preserve"> para cajas de gas domiciliario.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MATERIALES, HERRAMIENTAS Y EQUIPO</w:t>
      </w:r>
    </w:p>
    <w:p w:rsidR="00810276" w:rsidRPr="00A77278" w:rsidRDefault="00810276" w:rsidP="00810276">
      <w:pPr>
        <w:jc w:val="both"/>
        <w:rPr>
          <w:rFonts w:asciiTheme="minorHAnsi" w:hAnsiTheme="minorHAnsi" w:cstheme="minorHAnsi"/>
          <w:sz w:val="20"/>
          <w:szCs w:val="20"/>
        </w:rPr>
      </w:pPr>
    </w:p>
    <w:p w:rsidR="00810276" w:rsidRPr="003C28B5" w:rsidRDefault="00810276" w:rsidP="00810276">
      <w:pPr>
        <w:jc w:val="both"/>
        <w:rPr>
          <w:rFonts w:asciiTheme="minorHAnsi" w:hAnsiTheme="minorHAnsi" w:cstheme="minorHAnsi"/>
          <w:sz w:val="20"/>
          <w:szCs w:val="20"/>
        </w:rPr>
      </w:pPr>
      <w:r>
        <w:rPr>
          <w:rFonts w:asciiTheme="minorHAnsi" w:hAnsiTheme="minorHAnsi" w:cstheme="minorHAnsi"/>
          <w:sz w:val="20"/>
          <w:szCs w:val="20"/>
        </w:rPr>
        <w:t xml:space="preserve">El CONTRATISTA </w:t>
      </w:r>
      <w:r w:rsidR="00164C32" w:rsidRPr="00164C32">
        <w:rPr>
          <w:rFonts w:asciiTheme="minorHAnsi" w:hAnsiTheme="minorHAnsi" w:cstheme="minorHAnsi"/>
          <w:sz w:val="20"/>
          <w:szCs w:val="20"/>
        </w:rPr>
        <w:t xml:space="preserve">suministrará todos los materiales, herramientas y equipos apropiados para la ejecución de los trabajos señalados, así como las tapas </w:t>
      </w:r>
      <w:r w:rsidR="00164C32">
        <w:rPr>
          <w:rFonts w:asciiTheme="minorHAnsi" w:hAnsiTheme="minorHAnsi" w:cstheme="minorHAnsi"/>
          <w:sz w:val="20"/>
          <w:szCs w:val="20"/>
        </w:rPr>
        <w:t xml:space="preserve">o puertas </w:t>
      </w:r>
      <w:r w:rsidR="00164C32" w:rsidRPr="00164C32">
        <w:rPr>
          <w:rFonts w:asciiTheme="minorHAnsi" w:hAnsiTheme="minorHAnsi" w:cstheme="minorHAnsi"/>
          <w:sz w:val="20"/>
          <w:szCs w:val="20"/>
        </w:rPr>
        <w:t xml:space="preserve">para cajas de gas domiciliario, previa aprobación del </w:t>
      </w:r>
      <w:r w:rsidR="00164C32">
        <w:rPr>
          <w:rFonts w:asciiTheme="minorHAnsi" w:hAnsiTheme="minorHAnsi" w:cstheme="minorHAnsi"/>
          <w:sz w:val="20"/>
          <w:szCs w:val="20"/>
        </w:rPr>
        <w:t>SUPERVSOR DE OBRA</w:t>
      </w:r>
      <w:r w:rsidR="00164C32" w:rsidRPr="00164C32">
        <w:rPr>
          <w:rFonts w:asciiTheme="minorHAnsi" w:hAnsiTheme="minorHAnsi" w:cstheme="minorHAnsi"/>
          <w:sz w:val="20"/>
          <w:szCs w:val="20"/>
        </w:rPr>
        <w:t>, de igual manera deberá mantener en el lugar de trabajo todo el equipo ofertado en su propuesta para la ejecución de este Ítem, los mismos deberán estar operables durante toda la e</w:t>
      </w:r>
      <w:r w:rsidR="00164C32">
        <w:rPr>
          <w:rFonts w:asciiTheme="minorHAnsi" w:hAnsiTheme="minorHAnsi" w:cstheme="minorHAnsi"/>
          <w:sz w:val="20"/>
          <w:szCs w:val="20"/>
        </w:rPr>
        <w:t xml:space="preserve">jecución de los trabajos de mantenimiento </w:t>
      </w:r>
      <w:r w:rsidR="00164C32" w:rsidRPr="00164C32">
        <w:rPr>
          <w:rFonts w:asciiTheme="minorHAnsi" w:hAnsiTheme="minorHAnsi" w:cstheme="minorHAnsi"/>
          <w:sz w:val="20"/>
          <w:szCs w:val="20"/>
        </w:rPr>
        <w:t>para evitar retrasos en el cronograma.</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810276" w:rsidRPr="00A77278" w:rsidRDefault="00810276" w:rsidP="00810276">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 xml:space="preserve">Al inicio de los trabajos el </w:t>
      </w:r>
      <w:r>
        <w:rPr>
          <w:rFonts w:asciiTheme="minorHAnsi" w:hAnsiTheme="minorHAnsi" w:cstheme="minorHAnsi"/>
          <w:sz w:val="20"/>
          <w:szCs w:val="20"/>
        </w:rPr>
        <w:t>SUPERVISOR DE OBRA</w:t>
      </w:r>
      <w:r w:rsidRPr="00164C32">
        <w:rPr>
          <w:rFonts w:asciiTheme="minorHAnsi" w:hAnsiTheme="minorHAnsi" w:cstheme="minorHAnsi"/>
          <w:sz w:val="20"/>
          <w:szCs w:val="20"/>
        </w:rPr>
        <w:t xml:space="preserve"> comunicará a la CONTRATISTA la ubicación exacta de los gabinetes que requieran un cambio de tapa o puerta por mal estado del existente, o colocado de tapa nueva donde corresponda.</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lastRenderedPageBreak/>
        <w:t>Antes de iniciar los trabajos, se hará conocer a los usuarios, los trabajos</w:t>
      </w:r>
      <w:r w:rsidR="004C3BD1">
        <w:rPr>
          <w:rFonts w:asciiTheme="minorHAnsi" w:hAnsiTheme="minorHAnsi" w:cstheme="minorHAnsi"/>
          <w:sz w:val="20"/>
          <w:szCs w:val="20"/>
        </w:rPr>
        <w:t xml:space="preserve"> de mantenimiento </w:t>
      </w:r>
      <w:r w:rsidRPr="00164C32">
        <w:rPr>
          <w:rFonts w:asciiTheme="minorHAnsi" w:hAnsiTheme="minorHAnsi" w:cstheme="minorHAnsi"/>
          <w:sz w:val="20"/>
          <w:szCs w:val="20"/>
        </w:rPr>
        <w:t>a realizar, para que este tenga conocimiento y facilite la llave de la reja que protege al gabinete.</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 xml:space="preserve">La aprobación de la tapa a colocar será en base a la ficha técnica emitida por parte de la fábrica, debiendo este cumplir con las especificaciones técnicas para este ITEM; el cual deberá ser presentado al </w:t>
      </w:r>
      <w:r>
        <w:rPr>
          <w:rFonts w:asciiTheme="minorHAnsi" w:hAnsiTheme="minorHAnsi" w:cstheme="minorHAnsi"/>
          <w:sz w:val="20"/>
          <w:szCs w:val="20"/>
        </w:rPr>
        <w:t>SUPERVISOR DE OBRA</w:t>
      </w:r>
      <w:r w:rsidRPr="00164C32">
        <w:rPr>
          <w:rFonts w:asciiTheme="minorHAnsi" w:hAnsiTheme="minorHAnsi" w:cstheme="minorHAnsi"/>
          <w:sz w:val="20"/>
          <w:szCs w:val="20"/>
        </w:rPr>
        <w:t xml:space="preserve"> para su aprobación o caso contrario el rechazo.</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 xml:space="preserve">La tapa a colocar deberá cumplir mínimamente con las siguientes características: </w:t>
      </w:r>
    </w:p>
    <w:p w:rsidR="00164C32" w:rsidRPr="00164C32" w:rsidRDefault="00164C32" w:rsidP="00164C32">
      <w:pPr>
        <w:jc w:val="both"/>
        <w:rPr>
          <w:rFonts w:asciiTheme="minorHAnsi" w:hAnsiTheme="minorHAnsi" w:cstheme="minorHAnsi"/>
          <w:sz w:val="20"/>
          <w:szCs w:val="20"/>
        </w:rPr>
      </w:pPr>
    </w:p>
    <w:p w:rsidR="00164C32" w:rsidRDefault="00164C32" w:rsidP="00164C32">
      <w:pPr>
        <w:pStyle w:val="Prrafodelista"/>
        <w:numPr>
          <w:ilvl w:val="0"/>
          <w:numId w:val="83"/>
        </w:numPr>
        <w:spacing w:after="120"/>
        <w:ind w:left="714" w:hanging="357"/>
        <w:jc w:val="both"/>
        <w:rPr>
          <w:rFonts w:asciiTheme="minorHAnsi" w:hAnsiTheme="minorHAnsi" w:cstheme="minorHAnsi"/>
          <w:sz w:val="20"/>
          <w:szCs w:val="20"/>
        </w:rPr>
      </w:pPr>
      <w:r w:rsidRPr="00164C32">
        <w:rPr>
          <w:rFonts w:asciiTheme="minorHAnsi" w:hAnsiTheme="minorHAnsi" w:cstheme="minorHAnsi"/>
          <w:sz w:val="20"/>
          <w:szCs w:val="20"/>
        </w:rPr>
        <w:t>La puerta del gabinete a colocar deberá ser resistente e indeformable, con nervaduras o refuerzos de ser necesario. Se emplearán tapas para cajas de gas domiciliario de 0,75 mm de espesor como mínimo</w:t>
      </w:r>
    </w:p>
    <w:p w:rsidR="00164C32" w:rsidRDefault="00164C32" w:rsidP="00164C32">
      <w:pPr>
        <w:pStyle w:val="Prrafodelista"/>
        <w:numPr>
          <w:ilvl w:val="0"/>
          <w:numId w:val="83"/>
        </w:numPr>
        <w:spacing w:after="120"/>
        <w:ind w:left="714" w:hanging="357"/>
        <w:jc w:val="both"/>
        <w:rPr>
          <w:rFonts w:asciiTheme="minorHAnsi" w:hAnsiTheme="minorHAnsi" w:cstheme="minorHAnsi"/>
          <w:sz w:val="20"/>
          <w:szCs w:val="20"/>
        </w:rPr>
      </w:pPr>
      <w:r w:rsidRPr="00164C32">
        <w:rPr>
          <w:rFonts w:asciiTheme="minorHAnsi" w:hAnsiTheme="minorHAnsi" w:cstheme="minorHAnsi"/>
          <w:sz w:val="20"/>
          <w:szCs w:val="20"/>
        </w:rPr>
        <w:t xml:space="preserve">En todos los casos las puertas o tapas de los gabinetes de Medición y Regulación deberán llevar estampada la inscripción GAS, así mismo, llevarán un marcado </w:t>
      </w:r>
      <w:proofErr w:type="spellStart"/>
      <w:r w:rsidRPr="00164C32">
        <w:rPr>
          <w:rFonts w:asciiTheme="minorHAnsi" w:hAnsiTheme="minorHAnsi" w:cstheme="minorHAnsi"/>
          <w:sz w:val="20"/>
          <w:szCs w:val="20"/>
        </w:rPr>
        <w:t>identificatorio</w:t>
      </w:r>
      <w:proofErr w:type="spellEnd"/>
      <w:r w:rsidRPr="00164C32">
        <w:rPr>
          <w:rFonts w:asciiTheme="minorHAnsi" w:hAnsiTheme="minorHAnsi" w:cstheme="minorHAnsi"/>
          <w:sz w:val="20"/>
          <w:szCs w:val="20"/>
        </w:rPr>
        <w:t xml:space="preserve"> ya sea en relieve o con pintura con el logotipo de YPFB. </w:t>
      </w:r>
    </w:p>
    <w:p w:rsidR="00164C32" w:rsidRPr="00164C32" w:rsidRDefault="00164C32" w:rsidP="00DB529E">
      <w:pPr>
        <w:pStyle w:val="Prrafodelista"/>
        <w:numPr>
          <w:ilvl w:val="0"/>
          <w:numId w:val="83"/>
        </w:numPr>
        <w:jc w:val="both"/>
        <w:rPr>
          <w:rFonts w:asciiTheme="minorHAnsi" w:hAnsiTheme="minorHAnsi" w:cstheme="minorHAnsi"/>
          <w:sz w:val="20"/>
          <w:szCs w:val="20"/>
        </w:rPr>
      </w:pPr>
      <w:r w:rsidRPr="00164C32">
        <w:rPr>
          <w:rFonts w:asciiTheme="minorHAnsi" w:hAnsiTheme="minorHAnsi" w:cstheme="minorHAnsi"/>
          <w:sz w:val="20"/>
          <w:szCs w:val="20"/>
        </w:rPr>
        <w:t>Las tapas a ser colocadas y/o reemplazadas deberán contar con aletas de ventilación tanto en la parte superior como inferior, cada una con una superficie libre no menor a 10 cm2, debiendo evitar el ingreso de agua en caso de estar ubicados en el exterior como se muestra en la siguiente figura:</w:t>
      </w:r>
    </w:p>
    <w:p w:rsidR="00164C32" w:rsidRPr="00164C32" w:rsidRDefault="00164C32" w:rsidP="00164C32">
      <w:pPr>
        <w:jc w:val="both"/>
        <w:rPr>
          <w:rFonts w:asciiTheme="minorHAnsi" w:hAnsiTheme="minorHAnsi" w:cstheme="minorHAnsi"/>
          <w:sz w:val="20"/>
          <w:szCs w:val="20"/>
        </w:rPr>
      </w:pPr>
    </w:p>
    <w:p w:rsidR="00164C32" w:rsidRPr="00164C32" w:rsidRDefault="004C3BD1" w:rsidP="00164C32">
      <w:pPr>
        <w:jc w:val="center"/>
        <w:rPr>
          <w:rFonts w:asciiTheme="minorHAnsi" w:hAnsiTheme="minorHAnsi" w:cstheme="minorHAnsi"/>
          <w:sz w:val="20"/>
          <w:szCs w:val="20"/>
        </w:rPr>
      </w:pPr>
      <w:r>
        <w:object w:dxaOrig="7485" w:dyaOrig="7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0.85pt;height:240.85pt" o:ole="">
            <v:imagedata r:id="rId7" o:title=""/>
          </v:shape>
          <o:OLEObject Type="Embed" ProgID="PBrush" ShapeID="_x0000_i1025" DrawAspect="Content" ObjectID="_1568203660" r:id="rId8"/>
        </w:objec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Las tapas o puertas de los gabinetes deberán ser fabricados de plancha de acero o material sintético incombustible.</w:t>
      </w:r>
    </w:p>
    <w:p w:rsid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lastRenderedPageBreak/>
        <w:t xml:space="preserve">Las planchas de acero serán de 0,75 mm (± 0,01mm) de espesor mínimo. Las planchas de material sintético tendrán un espesor mínimo de 3 mm (± 0,01mm). El proveedor o fabricante deberá presentar el Certificado de Resistencia a la radiación ultravioleta del material sintético, para aprobación del </w:t>
      </w:r>
      <w:r w:rsidR="00BC3220">
        <w:rPr>
          <w:rFonts w:asciiTheme="minorHAnsi" w:hAnsiTheme="minorHAnsi" w:cstheme="minorHAnsi"/>
          <w:sz w:val="20"/>
          <w:szCs w:val="20"/>
        </w:rPr>
        <w:t>SUPERVISOR DE OBRA</w:t>
      </w:r>
      <w:r w:rsidRPr="00164C32">
        <w:rPr>
          <w:rFonts w:asciiTheme="minorHAnsi" w:hAnsiTheme="minorHAnsi" w:cstheme="minorHAnsi"/>
          <w:sz w:val="20"/>
          <w:szCs w:val="20"/>
        </w:rPr>
        <w:t>.</w:t>
      </w:r>
    </w:p>
    <w:p w:rsidR="00BC3220" w:rsidRPr="00164C32" w:rsidRDefault="00BC3220"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La apertura de la tapa será del tipo pivotante lateral (desmontable), o fijo siempre y cuando forme un ángulo de 135º como mínimo entre la posición abierta y cerrada.</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Para el retiro de tapas abolladas u oxidadas la CONTRATISTA deberá tener especial cuidado de no dañar el marco y bisagras del gabinete, para garantizar el colocado de la nueva tapa. Así mismo en los gabinetes que se requiera la reposición de la tapa y presenten las bisagras oxidadas y en mal estado, se deberá corregir esta situación, limpiando todos los filos y rugosidades del marco y para posteriormente realizar el pintado con pintura anticorrosiva; y adecuar dichas bisagras para el colocado de la nueva tapa.</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La CONTRATISTA deberá tener especial cuidado de no dañar los elementos de los gabinetes domiciliarios al realizar la reposición y colocado de la tapa correspondiente. Si se provocaran daños en los equipos o estructuras adyacentes, será responsabilidad de</w:t>
      </w:r>
      <w:r w:rsidR="00BC3220">
        <w:rPr>
          <w:rFonts w:asciiTheme="minorHAnsi" w:hAnsiTheme="minorHAnsi" w:cstheme="minorHAnsi"/>
          <w:sz w:val="20"/>
          <w:szCs w:val="20"/>
        </w:rPr>
        <w:t xml:space="preserve"> </w:t>
      </w:r>
      <w:r w:rsidRPr="00164C32">
        <w:rPr>
          <w:rFonts w:asciiTheme="minorHAnsi" w:hAnsiTheme="minorHAnsi" w:cstheme="minorHAnsi"/>
          <w:sz w:val="20"/>
          <w:szCs w:val="20"/>
        </w:rPr>
        <w:t>l</w:t>
      </w:r>
      <w:r w:rsidR="00BC3220">
        <w:rPr>
          <w:rFonts w:asciiTheme="minorHAnsi" w:hAnsiTheme="minorHAnsi" w:cstheme="minorHAnsi"/>
          <w:sz w:val="20"/>
          <w:szCs w:val="20"/>
        </w:rPr>
        <w:t>a empresa CONTRATISTA</w:t>
      </w:r>
      <w:r w:rsidRPr="00164C32">
        <w:rPr>
          <w:rFonts w:asciiTheme="minorHAnsi" w:hAnsiTheme="minorHAnsi" w:cstheme="minorHAnsi"/>
          <w:sz w:val="20"/>
          <w:szCs w:val="20"/>
        </w:rPr>
        <w:t>, debiendo reparar, reponer o enmendar los daños por cuenta propia, sin que esto signifique una ampliación del plazo o costo dado para la ejecución del trabajo.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810276" w:rsidRPr="00A77278" w:rsidRDefault="00810276" w:rsidP="00810276">
      <w:pPr>
        <w:jc w:val="both"/>
        <w:rPr>
          <w:rFonts w:asciiTheme="minorHAnsi" w:hAnsiTheme="minorHAnsi" w:cstheme="minorHAnsi"/>
          <w:b/>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Default="00810276" w:rsidP="00810276">
      <w:pPr>
        <w:jc w:val="both"/>
        <w:rPr>
          <w:rFonts w:asciiTheme="minorHAnsi" w:hAnsiTheme="minorHAnsi" w:cs="Calibri"/>
          <w:bCs/>
          <w:sz w:val="20"/>
          <w:szCs w:val="20"/>
        </w:rPr>
      </w:pPr>
      <w:r w:rsidRPr="00A77278">
        <w:rPr>
          <w:rFonts w:asciiTheme="minorHAnsi" w:hAnsiTheme="minorHAnsi" w:cstheme="minorHAnsi"/>
          <w:kern w:val="28"/>
          <w:sz w:val="20"/>
          <w:szCs w:val="20"/>
          <w:lang w:val="es-ES_tradnl"/>
        </w:rPr>
        <w:t xml:space="preserve">El ítem </w:t>
      </w:r>
      <w:r w:rsidR="00BC3220">
        <w:rPr>
          <w:rFonts w:asciiTheme="minorHAnsi" w:hAnsiTheme="minorHAnsi" w:cstheme="minorHAnsi"/>
          <w:kern w:val="28"/>
          <w:sz w:val="20"/>
          <w:szCs w:val="20"/>
          <w:lang w:val="es-ES_tradnl"/>
        </w:rPr>
        <w:t xml:space="preserve">de </w:t>
      </w:r>
      <w:r>
        <w:rPr>
          <w:rFonts w:asciiTheme="minorHAnsi" w:hAnsiTheme="minorHAnsi" w:cstheme="minorHAnsi"/>
          <w:kern w:val="28"/>
          <w:sz w:val="20"/>
          <w:szCs w:val="20"/>
          <w:lang w:val="es-ES_tradnl"/>
        </w:rPr>
        <w:t xml:space="preserve">cambio de </w:t>
      </w:r>
      <w:r w:rsidR="00BC3220">
        <w:rPr>
          <w:rFonts w:asciiTheme="minorHAnsi" w:hAnsiTheme="minorHAnsi" w:cstheme="minorHAnsi"/>
          <w:kern w:val="28"/>
          <w:sz w:val="20"/>
          <w:szCs w:val="20"/>
          <w:lang w:val="es-ES_tradnl"/>
        </w:rPr>
        <w:t>puerta</w:t>
      </w:r>
      <w:r w:rsidRPr="00A77278">
        <w:rPr>
          <w:rFonts w:asciiTheme="minorHAnsi" w:hAnsiTheme="minorHAnsi" w:cstheme="minorHAnsi"/>
          <w:kern w:val="28"/>
          <w:sz w:val="20"/>
          <w:szCs w:val="20"/>
          <w:lang w:val="es-ES_tradnl"/>
        </w:rPr>
        <w:t xml:space="preserve"> será medido y pagado por </w:t>
      </w:r>
      <w:r w:rsidR="00BC3220">
        <w:rPr>
          <w:rFonts w:asciiTheme="minorHAnsi" w:hAnsiTheme="minorHAnsi" w:cstheme="minorHAnsi"/>
          <w:kern w:val="28"/>
          <w:sz w:val="20"/>
          <w:szCs w:val="20"/>
          <w:lang w:val="es-ES_tradnl"/>
        </w:rPr>
        <w:t>pieza</w:t>
      </w:r>
      <w:r>
        <w:rPr>
          <w:rFonts w:asciiTheme="minorHAnsi" w:hAnsiTheme="minorHAnsi" w:cstheme="minorHAnsi"/>
          <w:kern w:val="28"/>
          <w:sz w:val="20"/>
          <w:szCs w:val="20"/>
          <w:lang w:val="es-ES_tradnl"/>
        </w:rPr>
        <w: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Pr>
          <w:rFonts w:asciiTheme="minorHAnsi" w:hAnsiTheme="minorHAnsi" w:cs="Calibri"/>
          <w:bCs/>
          <w:sz w:val="20"/>
          <w:szCs w:val="20"/>
        </w:rPr>
        <w:t>E</w:t>
      </w:r>
      <w:r w:rsidRPr="00DA058D">
        <w:rPr>
          <w:rFonts w:asciiTheme="minorHAnsi" w:hAnsiTheme="minorHAnsi" w:cs="Calibri"/>
          <w:bCs/>
          <w:sz w:val="20"/>
          <w:szCs w:val="20"/>
        </w:rPr>
        <w:t>l mismo será considerado como concluido una vez que el</w:t>
      </w:r>
      <w:r>
        <w:rPr>
          <w:rFonts w:asciiTheme="minorHAnsi" w:hAnsiTheme="minorHAnsi" w:cs="Calibri"/>
          <w:bCs/>
          <w:sz w:val="20"/>
          <w:szCs w:val="20"/>
        </w:rPr>
        <w:t xml:space="preserve"> SUPERVISOR DE OBRA</w:t>
      </w:r>
      <w:r w:rsidRPr="00DA058D">
        <w:rPr>
          <w:rFonts w:asciiTheme="minorHAnsi" w:hAnsiTheme="minorHAnsi" w:cs="Calibri"/>
          <w:bCs/>
          <w:sz w:val="20"/>
          <w:szCs w:val="20"/>
        </w:rPr>
        <w:t xml:space="preserve"> compruebe </w:t>
      </w:r>
      <w:r w:rsidR="00BC3220">
        <w:rPr>
          <w:rFonts w:asciiTheme="minorHAnsi" w:hAnsiTheme="minorHAnsi" w:cs="Calibri"/>
          <w:bCs/>
          <w:sz w:val="20"/>
          <w:szCs w:val="20"/>
        </w:rPr>
        <w:t>que el cambio</w:t>
      </w:r>
      <w:r>
        <w:rPr>
          <w:rFonts w:asciiTheme="minorHAnsi" w:hAnsiTheme="minorHAnsi" w:cs="Calibri"/>
          <w:bCs/>
          <w:sz w:val="20"/>
          <w:szCs w:val="20"/>
        </w:rPr>
        <w:t xml:space="preserve"> de </w:t>
      </w:r>
      <w:r w:rsidR="00BC3220">
        <w:rPr>
          <w:rFonts w:asciiTheme="minorHAnsi" w:hAnsiTheme="minorHAnsi" w:cs="Calibri"/>
          <w:bCs/>
          <w:sz w:val="20"/>
          <w:szCs w:val="20"/>
        </w:rPr>
        <w:t>puerta del gabinete</w:t>
      </w:r>
      <w:r w:rsidRPr="00DA058D">
        <w:rPr>
          <w:rFonts w:asciiTheme="minorHAnsi" w:hAnsiTheme="minorHAnsi" w:cs="Calibri"/>
          <w:bCs/>
          <w:sz w:val="20"/>
          <w:szCs w:val="20"/>
        </w:rPr>
        <w:t xml:space="preserve"> respond</w:t>
      </w:r>
      <w:r w:rsidR="00E263C8">
        <w:rPr>
          <w:rFonts w:asciiTheme="minorHAnsi" w:hAnsiTheme="minorHAnsi" w:cs="Calibri"/>
          <w:bCs/>
          <w:sz w:val="20"/>
          <w:szCs w:val="20"/>
        </w:rPr>
        <w:t>a</w:t>
      </w:r>
      <w:r w:rsidR="00BC3220">
        <w:rPr>
          <w:rFonts w:asciiTheme="minorHAnsi" w:hAnsiTheme="minorHAnsi" w:cs="Calibri"/>
          <w:bCs/>
          <w:sz w:val="20"/>
          <w:szCs w:val="20"/>
        </w:rPr>
        <w:t xml:space="preserve"> </w:t>
      </w:r>
      <w:r w:rsidRPr="00DA058D">
        <w:rPr>
          <w:rFonts w:asciiTheme="minorHAnsi" w:hAnsiTheme="minorHAnsi" w:cs="Calibri"/>
          <w:bCs/>
          <w:sz w:val="20"/>
          <w:szCs w:val="20"/>
        </w:rPr>
        <w:t xml:space="preserve">a las </w:t>
      </w:r>
      <w:r>
        <w:rPr>
          <w:rFonts w:asciiTheme="minorHAnsi" w:hAnsiTheme="minorHAnsi" w:cs="Calibri"/>
          <w:bCs/>
          <w:sz w:val="20"/>
          <w:szCs w:val="20"/>
        </w:rPr>
        <w:t xml:space="preserve">instrucciones y </w:t>
      </w:r>
      <w:r w:rsidRPr="00DA058D">
        <w:rPr>
          <w:rFonts w:asciiTheme="minorHAnsi" w:hAnsiTheme="minorHAnsi" w:cs="Calibri"/>
          <w:bCs/>
          <w:sz w:val="20"/>
          <w:szCs w:val="20"/>
        </w:rPr>
        <w:t xml:space="preserve">especificaciones solicitadas.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del CONTRATISTA.</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10276" w:rsidRDefault="00810276" w:rsidP="00810276"/>
    <w:p w:rsidR="00BC3220" w:rsidRDefault="00BC3220" w:rsidP="00810276"/>
    <w:p w:rsidR="00810276" w:rsidRPr="00A77278" w:rsidRDefault="00977402" w:rsidP="00810276">
      <w:pPr>
        <w:pStyle w:val="Ttulo2"/>
        <w:numPr>
          <w:ilvl w:val="0"/>
          <w:numId w:val="61"/>
        </w:numPr>
        <w:spacing w:before="0"/>
        <w:rPr>
          <w:rFonts w:asciiTheme="minorHAnsi" w:hAnsiTheme="minorHAnsi" w:cstheme="minorHAnsi"/>
          <w:b/>
          <w:color w:val="auto"/>
          <w:sz w:val="20"/>
          <w:szCs w:val="20"/>
        </w:rPr>
      </w:pPr>
      <w:r w:rsidRPr="00977402">
        <w:rPr>
          <w:rFonts w:asciiTheme="minorHAnsi" w:hAnsiTheme="minorHAnsi" w:cstheme="minorHAnsi"/>
          <w:b/>
          <w:color w:val="auto"/>
          <w:sz w:val="20"/>
          <w:szCs w:val="20"/>
        </w:rPr>
        <w:t>CAMBIO DE CHAPA</w:t>
      </w:r>
    </w:p>
    <w:p w:rsidR="00810276" w:rsidRPr="00A77278" w:rsidRDefault="00810276" w:rsidP="00810276">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14590">
        <w:rPr>
          <w:rFonts w:asciiTheme="minorHAnsi" w:hAnsiTheme="minorHAnsi" w:cstheme="minorHAnsi"/>
          <w:b/>
          <w:sz w:val="20"/>
          <w:szCs w:val="20"/>
        </w:rPr>
        <w:t>Pieza</w:t>
      </w:r>
      <w:r w:rsidRPr="00A77278">
        <w:rPr>
          <w:rFonts w:asciiTheme="minorHAnsi" w:hAnsiTheme="minorHAnsi" w:cstheme="minorHAnsi"/>
          <w:b/>
          <w:sz w:val="20"/>
          <w:szCs w:val="20"/>
        </w:rPr>
        <w:t xml:space="preserve"> (</w:t>
      </w:r>
      <w:r w:rsidR="00914590">
        <w:rPr>
          <w:rFonts w:asciiTheme="minorHAnsi" w:hAnsiTheme="minorHAnsi" w:cstheme="minorHAnsi"/>
          <w:b/>
          <w:sz w:val="20"/>
          <w:szCs w:val="20"/>
        </w:rPr>
        <w:t>Pza.</w:t>
      </w:r>
      <w:r w:rsidRPr="00A77278">
        <w:rPr>
          <w:rFonts w:asciiTheme="minorHAnsi" w:hAnsiTheme="minorHAnsi" w:cstheme="minorHAnsi"/>
          <w:b/>
          <w:sz w:val="20"/>
          <w:szCs w:val="20"/>
        </w:rPr>
        <w:t>)</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810276" w:rsidRPr="00A77278"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 xml:space="preserve">Este ítem </w:t>
      </w:r>
      <w:r w:rsidR="00977402" w:rsidRPr="00977402">
        <w:rPr>
          <w:rFonts w:asciiTheme="minorHAnsi" w:hAnsiTheme="minorHAnsi" w:cstheme="minorHAnsi"/>
          <w:sz w:val="20"/>
          <w:szCs w:val="20"/>
        </w:rPr>
        <w:t>comprende la reposición y colocado de cerraduras (chapa) para cajas de gas domiciliario en aquellos gabinetes que lo requieran: tapas que no t</w:t>
      </w:r>
      <w:r w:rsidR="00E47C2C">
        <w:rPr>
          <w:rFonts w:asciiTheme="minorHAnsi" w:hAnsiTheme="minorHAnsi" w:cstheme="minorHAnsi"/>
          <w:sz w:val="20"/>
          <w:szCs w:val="20"/>
        </w:rPr>
        <w:t>engan</w:t>
      </w:r>
      <w:r w:rsidR="00977402" w:rsidRPr="00977402">
        <w:rPr>
          <w:rFonts w:asciiTheme="minorHAnsi" w:hAnsiTheme="minorHAnsi" w:cstheme="minorHAnsi"/>
          <w:sz w:val="20"/>
          <w:szCs w:val="20"/>
        </w:rPr>
        <w:t xml:space="preserve"> cerraduras o éstas se encuentre</w:t>
      </w:r>
      <w:r w:rsidR="00DB529E">
        <w:rPr>
          <w:rFonts w:asciiTheme="minorHAnsi" w:hAnsiTheme="minorHAnsi" w:cstheme="minorHAnsi"/>
          <w:sz w:val="20"/>
          <w:szCs w:val="20"/>
        </w:rPr>
        <w:t>n</w:t>
      </w:r>
      <w:r w:rsidR="00977402" w:rsidRPr="00977402">
        <w:rPr>
          <w:rFonts w:asciiTheme="minorHAnsi" w:hAnsiTheme="minorHAnsi" w:cstheme="minorHAnsi"/>
          <w:sz w:val="20"/>
          <w:szCs w:val="20"/>
        </w:rPr>
        <w:t xml:space="preserve"> en mal estado, según indicaciones del SUPERVISOR DE OBRA.</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contextualSpacing/>
        <w:jc w:val="both"/>
        <w:rPr>
          <w:rFonts w:asciiTheme="minorHAnsi" w:hAnsiTheme="minorHAnsi" w:cstheme="minorHAnsi"/>
          <w:kern w:val="28"/>
          <w:sz w:val="20"/>
          <w:szCs w:val="20"/>
          <w:lang w:val="es-ES_tradnl"/>
        </w:rPr>
      </w:pPr>
      <w:r w:rsidRPr="00977402">
        <w:rPr>
          <w:rFonts w:asciiTheme="minorHAnsi" w:hAnsiTheme="minorHAnsi" w:cstheme="minorHAnsi"/>
          <w:sz w:val="20"/>
          <w:szCs w:val="20"/>
        </w:rPr>
        <w:t xml:space="preserve">De igual manera incluye la provisión por parte de la empresa CONTRATISTA de </w:t>
      </w:r>
      <w:r w:rsidR="00977402" w:rsidRPr="00977402">
        <w:rPr>
          <w:rFonts w:asciiTheme="minorHAnsi" w:hAnsiTheme="minorHAnsi" w:cstheme="minorHAnsi"/>
          <w:sz w:val="20"/>
          <w:szCs w:val="20"/>
        </w:rPr>
        <w:t xml:space="preserve">las cerraduras o chapas </w:t>
      </w:r>
      <w:r w:rsidRPr="00977402">
        <w:rPr>
          <w:rFonts w:asciiTheme="minorHAnsi" w:hAnsiTheme="minorHAnsi" w:cstheme="minorHAnsi"/>
          <w:kern w:val="28"/>
          <w:sz w:val="20"/>
          <w:szCs w:val="20"/>
          <w:lang w:val="es-ES_tradnl"/>
        </w:rPr>
        <w:t>para cajas de gas domiciliario.</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MATERIALES, HERRAMIENTAS Y EQUIPO</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 xml:space="preserve">El CONTRATISTA </w:t>
      </w:r>
      <w:r w:rsidR="00977402" w:rsidRPr="00977402">
        <w:rPr>
          <w:rFonts w:asciiTheme="minorHAnsi" w:hAnsiTheme="minorHAnsi" w:cstheme="minorHAnsi"/>
          <w:sz w:val="20"/>
          <w:szCs w:val="20"/>
        </w:rPr>
        <w:t>suministrará todos los materiales, herramientas y equipos apropiados para la ejecución de los trabajos señalados, así como las cerraduras (chapas) para cajas de gas domiciliario, previa aprobación del SUPERVISOR DE OBRA, de igual manera deberá mantener en el lugar de trabajo todo el material ofertado en su propuesta para la ejecución de este Ítem, los mismos deberán estar operables durante toda la ejecución de los trabajos de mantenimiento para evitar retrasos en el cronograma.</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PROCEDIMIENTO PARA LA EJECUCIÓN</w:t>
      </w:r>
    </w:p>
    <w:p w:rsidR="00810276" w:rsidRPr="00977402" w:rsidRDefault="00810276" w:rsidP="00810276">
      <w:pPr>
        <w:jc w:val="both"/>
        <w:rPr>
          <w:rFonts w:asciiTheme="minorHAnsi" w:hAnsiTheme="minorHAnsi" w:cstheme="minorHAnsi"/>
          <w:sz w:val="20"/>
          <w:szCs w:val="20"/>
        </w:rPr>
      </w:pPr>
    </w:p>
    <w:p w:rsidR="00977402" w:rsidRPr="00977402" w:rsidRDefault="00977402" w:rsidP="00977402">
      <w:pPr>
        <w:contextualSpacing/>
        <w:jc w:val="both"/>
        <w:rPr>
          <w:rFonts w:asciiTheme="minorHAnsi" w:hAnsiTheme="minorHAnsi" w:cs="Calibri"/>
          <w:sz w:val="20"/>
          <w:szCs w:val="20"/>
        </w:rPr>
      </w:pPr>
      <w:r w:rsidRPr="00977402">
        <w:rPr>
          <w:rFonts w:asciiTheme="minorHAnsi" w:hAnsiTheme="minorHAnsi" w:cs="Calibri"/>
          <w:sz w:val="20"/>
          <w:szCs w:val="20"/>
        </w:rPr>
        <w:t>Al inicio de los trabajos</w:t>
      </w:r>
      <w:r>
        <w:rPr>
          <w:rFonts w:asciiTheme="minorHAnsi" w:hAnsiTheme="minorHAnsi" w:cs="Calibri"/>
          <w:sz w:val="20"/>
          <w:szCs w:val="20"/>
        </w:rPr>
        <w:t>,</w:t>
      </w:r>
      <w:r w:rsidRPr="00977402">
        <w:rPr>
          <w:rFonts w:asciiTheme="minorHAnsi" w:hAnsiTheme="minorHAnsi" w:cs="Calibri"/>
          <w:sz w:val="20"/>
          <w:szCs w:val="20"/>
        </w:rPr>
        <w:t xml:space="preserve"> el </w:t>
      </w:r>
      <w:r>
        <w:rPr>
          <w:rFonts w:asciiTheme="minorHAnsi" w:hAnsiTheme="minorHAnsi" w:cs="Calibri"/>
          <w:sz w:val="20"/>
          <w:szCs w:val="20"/>
        </w:rPr>
        <w:t>SUPERVISOR DE OBRA</w:t>
      </w:r>
      <w:r w:rsidRPr="00977402">
        <w:rPr>
          <w:rFonts w:asciiTheme="minorHAnsi" w:hAnsiTheme="minorHAnsi" w:cs="Calibri"/>
          <w:sz w:val="20"/>
          <w:szCs w:val="20"/>
        </w:rPr>
        <w:t xml:space="preserve"> comunicará a la CONTRATISTA la ubicación exacta de los ga</w:t>
      </w:r>
      <w:r w:rsidR="00DB529E">
        <w:rPr>
          <w:rFonts w:asciiTheme="minorHAnsi" w:hAnsiTheme="minorHAnsi" w:cs="Calibri"/>
          <w:sz w:val="20"/>
          <w:szCs w:val="20"/>
        </w:rPr>
        <w:t>binetes que no presente</w:t>
      </w:r>
      <w:r w:rsidRPr="00977402">
        <w:rPr>
          <w:rFonts w:asciiTheme="minorHAnsi" w:hAnsiTheme="minorHAnsi" w:cs="Calibri"/>
          <w:sz w:val="20"/>
          <w:szCs w:val="20"/>
        </w:rPr>
        <w:t>n cerraduras (chapas)</w:t>
      </w:r>
      <w:r>
        <w:rPr>
          <w:rFonts w:asciiTheme="minorHAnsi" w:hAnsiTheme="minorHAnsi" w:cs="Calibri"/>
          <w:sz w:val="20"/>
          <w:szCs w:val="20"/>
        </w:rPr>
        <w:t>, o donde éstas se encuentren en mal estado</w:t>
      </w:r>
      <w:r w:rsidRPr="00977402">
        <w:rPr>
          <w:rFonts w:asciiTheme="minorHAnsi" w:hAnsiTheme="minorHAnsi" w:cs="Calibri"/>
          <w:sz w:val="20"/>
          <w:szCs w:val="20"/>
        </w:rPr>
        <w:t>.</w:t>
      </w:r>
    </w:p>
    <w:p w:rsidR="00977402" w:rsidRPr="00977402" w:rsidRDefault="00977402" w:rsidP="00977402">
      <w:pPr>
        <w:ind w:left="720"/>
        <w:contextualSpacing/>
        <w:jc w:val="both"/>
        <w:rPr>
          <w:rFonts w:asciiTheme="minorHAnsi" w:hAnsiTheme="minorHAnsi" w:cs="Calibri"/>
          <w:sz w:val="20"/>
          <w:szCs w:val="20"/>
        </w:rPr>
      </w:pPr>
    </w:p>
    <w:p w:rsidR="00977402" w:rsidRPr="00977402" w:rsidRDefault="00977402" w:rsidP="00E47C2C">
      <w:pPr>
        <w:ind w:right="142"/>
        <w:jc w:val="both"/>
        <w:rPr>
          <w:rFonts w:asciiTheme="minorHAnsi" w:hAnsiTheme="minorHAnsi" w:cs="Arial"/>
          <w:bCs/>
          <w:color w:val="000000"/>
          <w:sz w:val="20"/>
          <w:szCs w:val="20"/>
          <w:lang w:val="es-ES_tradnl" w:eastAsia="es-BO"/>
        </w:rPr>
      </w:pPr>
      <w:r w:rsidRPr="00977402">
        <w:rPr>
          <w:rFonts w:asciiTheme="minorHAnsi" w:hAnsiTheme="minorHAnsi" w:cs="Arial"/>
          <w:bCs/>
          <w:color w:val="000000"/>
          <w:sz w:val="20"/>
          <w:szCs w:val="20"/>
          <w:lang w:val="es-ES_tradnl" w:eastAsia="es-BO"/>
        </w:rPr>
        <w:lastRenderedPageBreak/>
        <w:t>Antes de iniciar los trabajos</w:t>
      </w:r>
      <w:r>
        <w:rPr>
          <w:rFonts w:asciiTheme="minorHAnsi" w:hAnsiTheme="minorHAnsi" w:cs="Arial"/>
          <w:bCs/>
          <w:color w:val="000000"/>
          <w:sz w:val="20"/>
          <w:szCs w:val="20"/>
          <w:lang w:val="es-ES_tradnl" w:eastAsia="es-BO"/>
        </w:rPr>
        <w:t xml:space="preserve"> de mantenimiento</w:t>
      </w:r>
      <w:r w:rsidRPr="00977402">
        <w:rPr>
          <w:rFonts w:asciiTheme="minorHAnsi" w:hAnsiTheme="minorHAnsi" w:cs="Arial"/>
          <w:bCs/>
          <w:color w:val="000000"/>
          <w:sz w:val="20"/>
          <w:szCs w:val="20"/>
          <w:lang w:val="es-ES_tradnl" w:eastAsia="es-BO"/>
        </w:rPr>
        <w:t xml:space="preserve">, se hará conocer a los usuarios, los trabajos </w:t>
      </w:r>
      <w:r w:rsidR="00E47C2C">
        <w:rPr>
          <w:rFonts w:asciiTheme="minorHAnsi" w:hAnsiTheme="minorHAnsi" w:cs="Arial"/>
          <w:bCs/>
          <w:color w:val="000000"/>
          <w:sz w:val="20"/>
          <w:szCs w:val="20"/>
          <w:lang w:val="es-ES_tradnl" w:eastAsia="es-BO"/>
        </w:rPr>
        <w:t xml:space="preserve">de mantenimiento </w:t>
      </w:r>
      <w:r w:rsidRPr="00977402">
        <w:rPr>
          <w:rFonts w:asciiTheme="minorHAnsi" w:hAnsiTheme="minorHAnsi" w:cs="Arial"/>
          <w:bCs/>
          <w:color w:val="000000"/>
          <w:sz w:val="20"/>
          <w:szCs w:val="20"/>
          <w:lang w:val="es-ES_tradnl" w:eastAsia="es-BO"/>
        </w:rPr>
        <w:t>a realizar, para que este tenga conocimiento y facilite la llave de la reja que protege al gabinete.</w:t>
      </w:r>
    </w:p>
    <w:p w:rsidR="00977402" w:rsidRPr="00977402" w:rsidRDefault="00977402" w:rsidP="00977402">
      <w:pPr>
        <w:ind w:left="720" w:right="142"/>
        <w:rPr>
          <w:rFonts w:asciiTheme="minorHAnsi" w:hAnsiTheme="minorHAnsi" w:cs="Arial"/>
          <w:bCs/>
          <w:color w:val="000000"/>
          <w:sz w:val="20"/>
          <w:szCs w:val="20"/>
          <w:lang w:val="es-ES_tradnl" w:eastAsia="es-BO"/>
        </w:rPr>
      </w:pPr>
    </w:p>
    <w:p w:rsidR="00977402" w:rsidRPr="00977402" w:rsidRDefault="00977402" w:rsidP="00977402">
      <w:pPr>
        <w:ind w:right="142"/>
        <w:jc w:val="both"/>
        <w:rPr>
          <w:rFonts w:asciiTheme="minorHAnsi" w:hAnsiTheme="minorHAnsi" w:cs="Arial"/>
          <w:bCs/>
          <w:color w:val="000000"/>
          <w:sz w:val="20"/>
          <w:szCs w:val="20"/>
          <w:lang w:val="es-ES_tradnl" w:eastAsia="es-BO"/>
        </w:rPr>
      </w:pPr>
      <w:r w:rsidRPr="00977402">
        <w:rPr>
          <w:rFonts w:asciiTheme="minorHAnsi" w:hAnsiTheme="minorHAnsi" w:cs="Calibri"/>
          <w:sz w:val="20"/>
          <w:szCs w:val="20"/>
        </w:rPr>
        <w:t xml:space="preserve">La aprobación de la cerradura a colocar será en base a la ficha técnica emitida por parte de la fábrica, debiendo este cumplir con las especificaciones técnicas para este ITEM, el cual deberá ser presentado al </w:t>
      </w:r>
      <w:r>
        <w:rPr>
          <w:rFonts w:asciiTheme="minorHAnsi" w:hAnsiTheme="minorHAnsi" w:cs="Calibri"/>
          <w:sz w:val="20"/>
          <w:szCs w:val="20"/>
        </w:rPr>
        <w:t>SUPERVISOR DE OBRA</w:t>
      </w:r>
      <w:r w:rsidRPr="00977402">
        <w:rPr>
          <w:rFonts w:asciiTheme="minorHAnsi" w:hAnsiTheme="minorHAnsi" w:cs="Calibri"/>
          <w:sz w:val="20"/>
          <w:szCs w:val="20"/>
        </w:rPr>
        <w:t xml:space="preserve"> para su aprobación o caso contrario el rechazo.</w:t>
      </w:r>
    </w:p>
    <w:p w:rsidR="00977402" w:rsidRPr="00977402" w:rsidRDefault="00977402" w:rsidP="00977402">
      <w:pPr>
        <w:ind w:left="720" w:right="142"/>
        <w:jc w:val="both"/>
        <w:rPr>
          <w:rFonts w:asciiTheme="minorHAnsi" w:hAnsiTheme="minorHAnsi" w:cs="Arial"/>
          <w:bCs/>
          <w:color w:val="000000"/>
          <w:sz w:val="20"/>
          <w:szCs w:val="20"/>
          <w:lang w:val="es-ES_tradnl" w:eastAsia="es-BO"/>
        </w:rPr>
      </w:pPr>
    </w:p>
    <w:p w:rsidR="00977402" w:rsidRPr="00977402" w:rsidRDefault="00977402" w:rsidP="00977402">
      <w:pPr>
        <w:contextualSpacing/>
        <w:jc w:val="both"/>
        <w:rPr>
          <w:rFonts w:asciiTheme="minorHAnsi" w:hAnsiTheme="minorHAnsi" w:cs="Calibri"/>
          <w:sz w:val="20"/>
          <w:szCs w:val="20"/>
        </w:rPr>
      </w:pPr>
      <w:r w:rsidRPr="00977402">
        <w:rPr>
          <w:rFonts w:asciiTheme="minorHAnsi" w:hAnsiTheme="minorHAnsi" w:cs="Calibri"/>
          <w:sz w:val="20"/>
          <w:szCs w:val="20"/>
          <w:lang w:val="es-ES_tradnl"/>
        </w:rPr>
        <w:t xml:space="preserve">Las características de </w:t>
      </w:r>
      <w:r w:rsidRPr="00977402">
        <w:rPr>
          <w:rFonts w:asciiTheme="minorHAnsi" w:hAnsiTheme="minorHAnsi" w:cs="Calibri"/>
          <w:sz w:val="20"/>
          <w:szCs w:val="20"/>
        </w:rPr>
        <w:t xml:space="preserve">la cerradura a instalar en el gabinete de gas domiciliario </w:t>
      </w:r>
      <w:r w:rsidR="00DB529E" w:rsidRPr="00977402">
        <w:rPr>
          <w:rFonts w:asciiTheme="minorHAnsi" w:hAnsiTheme="minorHAnsi" w:cs="Calibri"/>
          <w:sz w:val="20"/>
          <w:szCs w:val="20"/>
        </w:rPr>
        <w:t>deberán</w:t>
      </w:r>
      <w:r w:rsidRPr="00977402">
        <w:rPr>
          <w:rFonts w:asciiTheme="minorHAnsi" w:hAnsiTheme="minorHAnsi" w:cs="Calibri"/>
          <w:sz w:val="20"/>
          <w:szCs w:val="20"/>
        </w:rPr>
        <w:t xml:space="preserve"> presentar mínimamente las siguientes características: </w:t>
      </w:r>
    </w:p>
    <w:p w:rsidR="00977402" w:rsidRPr="00977402" w:rsidRDefault="00977402" w:rsidP="00DB529E">
      <w:pPr>
        <w:spacing w:after="120"/>
        <w:ind w:left="720"/>
        <w:contextualSpacing/>
        <w:jc w:val="both"/>
        <w:rPr>
          <w:rFonts w:asciiTheme="minorHAnsi" w:hAnsiTheme="minorHAnsi" w:cs="Calibri"/>
          <w:sz w:val="20"/>
          <w:szCs w:val="20"/>
        </w:rPr>
      </w:pPr>
    </w:p>
    <w:p w:rsidR="00977402" w:rsidRPr="00977402" w:rsidRDefault="00977402" w:rsidP="00DB529E">
      <w:pPr>
        <w:numPr>
          <w:ilvl w:val="0"/>
          <w:numId w:val="82"/>
        </w:numPr>
        <w:spacing w:after="120"/>
        <w:ind w:right="142"/>
        <w:jc w:val="both"/>
        <w:rPr>
          <w:rFonts w:asciiTheme="minorHAnsi" w:hAnsiTheme="minorHAnsi" w:cs="Calibri"/>
          <w:sz w:val="20"/>
          <w:szCs w:val="20"/>
        </w:rPr>
      </w:pPr>
      <w:r w:rsidRPr="00977402">
        <w:rPr>
          <w:rFonts w:asciiTheme="minorHAnsi" w:hAnsiTheme="minorHAnsi" w:cs="Calibri"/>
          <w:sz w:val="20"/>
          <w:szCs w:val="20"/>
        </w:rPr>
        <w:t>La</w:t>
      </w:r>
      <w:r w:rsidR="00DB529E">
        <w:rPr>
          <w:rFonts w:asciiTheme="minorHAnsi" w:hAnsiTheme="minorHAnsi" w:cs="Calibri"/>
          <w:sz w:val="20"/>
          <w:szCs w:val="20"/>
        </w:rPr>
        <w:t>s</w:t>
      </w:r>
      <w:r w:rsidRPr="00977402">
        <w:rPr>
          <w:rFonts w:asciiTheme="minorHAnsi" w:hAnsiTheme="minorHAnsi" w:cs="Calibri"/>
          <w:sz w:val="20"/>
          <w:szCs w:val="20"/>
        </w:rPr>
        <w:t xml:space="preserve"> cerradura</w:t>
      </w:r>
      <w:r w:rsidR="00DB529E">
        <w:rPr>
          <w:rFonts w:asciiTheme="minorHAnsi" w:hAnsiTheme="minorHAnsi" w:cs="Calibri"/>
          <w:sz w:val="20"/>
          <w:szCs w:val="20"/>
        </w:rPr>
        <w:t>s</w:t>
      </w:r>
      <w:r w:rsidRPr="00977402">
        <w:rPr>
          <w:rFonts w:asciiTheme="minorHAnsi" w:hAnsiTheme="minorHAnsi" w:cs="Calibri"/>
          <w:sz w:val="20"/>
          <w:szCs w:val="20"/>
        </w:rPr>
        <w:t xml:space="preserve"> a instalar deberá</w:t>
      </w:r>
      <w:r w:rsidR="00DB529E">
        <w:rPr>
          <w:rFonts w:asciiTheme="minorHAnsi" w:hAnsiTheme="minorHAnsi" w:cs="Calibri"/>
          <w:sz w:val="20"/>
          <w:szCs w:val="20"/>
        </w:rPr>
        <w:t>n</w:t>
      </w:r>
      <w:r w:rsidRPr="00977402">
        <w:rPr>
          <w:rFonts w:asciiTheme="minorHAnsi" w:hAnsiTheme="minorHAnsi" w:cs="Calibri"/>
          <w:sz w:val="20"/>
          <w:szCs w:val="20"/>
        </w:rPr>
        <w:t xml:space="preserve"> ser resistente</w:t>
      </w:r>
      <w:r w:rsidR="00DB529E">
        <w:rPr>
          <w:rFonts w:asciiTheme="minorHAnsi" w:hAnsiTheme="minorHAnsi" w:cs="Calibri"/>
          <w:sz w:val="20"/>
          <w:szCs w:val="20"/>
        </w:rPr>
        <w:t>s</w:t>
      </w:r>
      <w:r w:rsidRPr="00977402">
        <w:rPr>
          <w:rFonts w:asciiTheme="minorHAnsi" w:hAnsiTheme="minorHAnsi" w:cs="Calibri"/>
          <w:sz w:val="20"/>
          <w:szCs w:val="20"/>
        </w:rPr>
        <w:t>, con un refue</w:t>
      </w:r>
      <w:r w:rsidR="00DB529E">
        <w:rPr>
          <w:rFonts w:asciiTheme="minorHAnsi" w:hAnsiTheme="minorHAnsi" w:cs="Calibri"/>
          <w:sz w:val="20"/>
          <w:szCs w:val="20"/>
        </w:rPr>
        <w:t>rzo denominado contra aluminio</w:t>
      </w:r>
    </w:p>
    <w:p w:rsidR="00977402" w:rsidRPr="00977402" w:rsidRDefault="00977402" w:rsidP="00DB529E">
      <w:pPr>
        <w:numPr>
          <w:ilvl w:val="0"/>
          <w:numId w:val="82"/>
        </w:numPr>
        <w:spacing w:after="120"/>
        <w:ind w:right="142"/>
        <w:jc w:val="both"/>
        <w:rPr>
          <w:rFonts w:asciiTheme="minorHAnsi" w:hAnsiTheme="minorHAnsi" w:cs="Calibri"/>
          <w:sz w:val="20"/>
          <w:szCs w:val="20"/>
        </w:rPr>
      </w:pPr>
      <w:r w:rsidRPr="00977402">
        <w:rPr>
          <w:rFonts w:asciiTheme="minorHAnsi" w:hAnsiTheme="minorHAnsi" w:cs="Calibri"/>
          <w:sz w:val="20"/>
          <w:szCs w:val="20"/>
        </w:rPr>
        <w:t xml:space="preserve">Las chapas para los gabinetes deberán ser de cromo, paleta recta de 2 mm de espesor como mínimo, llave triangular y acabado </w:t>
      </w:r>
      <w:proofErr w:type="spellStart"/>
      <w:r w:rsidRPr="00977402">
        <w:rPr>
          <w:rFonts w:asciiTheme="minorHAnsi" w:hAnsiTheme="minorHAnsi" w:cs="Calibri"/>
          <w:sz w:val="20"/>
          <w:szCs w:val="20"/>
        </w:rPr>
        <w:t>zincado</w:t>
      </w:r>
      <w:proofErr w:type="spellEnd"/>
    </w:p>
    <w:p w:rsidR="00977402" w:rsidRDefault="00977402" w:rsidP="00977402">
      <w:pPr>
        <w:numPr>
          <w:ilvl w:val="0"/>
          <w:numId w:val="82"/>
        </w:numPr>
        <w:ind w:right="142"/>
        <w:jc w:val="both"/>
        <w:rPr>
          <w:rFonts w:asciiTheme="minorHAnsi" w:hAnsiTheme="minorHAnsi" w:cs="Calibri"/>
          <w:sz w:val="20"/>
          <w:szCs w:val="20"/>
        </w:rPr>
      </w:pPr>
      <w:r w:rsidRPr="00977402">
        <w:rPr>
          <w:rFonts w:asciiTheme="minorHAnsi" w:hAnsiTheme="minorHAnsi" w:cs="Calibri"/>
          <w:sz w:val="20"/>
          <w:szCs w:val="20"/>
        </w:rPr>
        <w:t>La rotación para la abertura deberá ser de 90°, la dimensiones mínimas y características pueden ser como se muestran en las siguientes figuras:</w:t>
      </w:r>
    </w:p>
    <w:p w:rsidR="00DB529E" w:rsidRPr="00977402" w:rsidRDefault="00DB529E" w:rsidP="00DB529E">
      <w:pPr>
        <w:ind w:right="142"/>
        <w:jc w:val="both"/>
        <w:rPr>
          <w:rFonts w:asciiTheme="minorHAnsi" w:hAnsiTheme="minorHAnsi" w:cs="Calibri"/>
          <w:sz w:val="20"/>
          <w:szCs w:val="20"/>
        </w:rPr>
      </w:pPr>
    </w:p>
    <w:p w:rsidR="00977402" w:rsidRPr="00DB529E" w:rsidRDefault="00977402" w:rsidP="00977402">
      <w:pPr>
        <w:contextualSpacing/>
        <w:jc w:val="both"/>
        <w:rPr>
          <w:rFonts w:asciiTheme="minorHAnsi" w:hAnsiTheme="minorHAnsi" w:cs="Calibri"/>
          <w:b/>
          <w:sz w:val="20"/>
          <w:szCs w:val="20"/>
        </w:rPr>
      </w:pPr>
      <w:r w:rsidRPr="00DB529E">
        <w:rPr>
          <w:rFonts w:asciiTheme="minorHAnsi" w:hAnsiTheme="minorHAnsi" w:cs="Calibri"/>
          <w:b/>
          <w:sz w:val="20"/>
          <w:szCs w:val="20"/>
        </w:rPr>
        <w:t>Modelo 1:</w:t>
      </w:r>
    </w:p>
    <w:p w:rsidR="00977402" w:rsidRPr="00977402" w:rsidRDefault="00977402" w:rsidP="00977402">
      <w:pPr>
        <w:autoSpaceDE w:val="0"/>
        <w:autoSpaceDN w:val="0"/>
        <w:adjustRightInd w:val="0"/>
        <w:rPr>
          <w:rFonts w:asciiTheme="minorHAnsi" w:hAnsiTheme="minorHAnsi" w:cs="Calibri"/>
          <w:sz w:val="20"/>
          <w:szCs w:val="20"/>
        </w:rPr>
      </w:pPr>
    </w:p>
    <w:p w:rsidR="00977402" w:rsidRPr="00977402" w:rsidRDefault="00DB529E" w:rsidP="00977402">
      <w:pPr>
        <w:autoSpaceDE w:val="0"/>
        <w:autoSpaceDN w:val="0"/>
        <w:adjustRightInd w:val="0"/>
        <w:jc w:val="center"/>
        <w:rPr>
          <w:rFonts w:asciiTheme="minorHAnsi" w:hAnsiTheme="minorHAnsi" w:cs="Calibri"/>
          <w:sz w:val="20"/>
          <w:szCs w:val="20"/>
        </w:rPr>
      </w:pPr>
      <w:r w:rsidRPr="00977402">
        <w:rPr>
          <w:rFonts w:asciiTheme="minorHAnsi" w:hAnsiTheme="minorHAnsi"/>
          <w:sz w:val="20"/>
          <w:szCs w:val="20"/>
        </w:rPr>
        <w:object w:dxaOrig="4050" w:dyaOrig="4575">
          <v:shape id="_x0000_i1026" type="#_x0000_t75" style="width:125.15pt;height:141.45pt" o:ole="">
            <v:imagedata r:id="rId9" o:title=""/>
          </v:shape>
          <o:OLEObject Type="Embed" ProgID="PBrush" ShapeID="_x0000_i1026" DrawAspect="Content" ObjectID="_1568203661" r:id="rId10"/>
        </w:object>
      </w:r>
      <w:r w:rsidRPr="00977402">
        <w:rPr>
          <w:rFonts w:asciiTheme="minorHAnsi" w:hAnsiTheme="minorHAnsi"/>
          <w:sz w:val="20"/>
          <w:szCs w:val="20"/>
        </w:rPr>
        <w:object w:dxaOrig="3072" w:dyaOrig="3756">
          <v:shape id="_x0000_i1027" type="#_x0000_t75" style="width:115.7pt;height:141.45pt" o:ole="">
            <v:imagedata r:id="rId11" o:title=""/>
          </v:shape>
          <o:OLEObject Type="Embed" ProgID="PBrush" ShapeID="_x0000_i1027" DrawAspect="Content" ObjectID="_1568203662" r:id="rId12"/>
        </w:object>
      </w:r>
      <w:r w:rsidRPr="00977402">
        <w:rPr>
          <w:rFonts w:asciiTheme="minorHAnsi" w:hAnsiTheme="minorHAnsi"/>
          <w:sz w:val="20"/>
          <w:szCs w:val="20"/>
        </w:rPr>
        <w:object w:dxaOrig="2352" w:dyaOrig="3120">
          <v:shape id="_x0000_i1028" type="#_x0000_t75" style="width:107.15pt;height:141.45pt" o:ole="">
            <v:imagedata r:id="rId13" o:title=""/>
          </v:shape>
          <o:OLEObject Type="Embed" ProgID="PBrush" ShapeID="_x0000_i1028" DrawAspect="Content" ObjectID="_1568203663" r:id="rId14"/>
        </w:object>
      </w:r>
      <w:r w:rsidRPr="00977402">
        <w:rPr>
          <w:rFonts w:asciiTheme="minorHAnsi" w:hAnsiTheme="minorHAnsi"/>
          <w:sz w:val="20"/>
          <w:szCs w:val="20"/>
        </w:rPr>
        <w:object w:dxaOrig="1884" w:dyaOrig="2352">
          <v:shape id="_x0000_i1029" type="#_x0000_t75" style="width:114pt;height:141.45pt" o:ole="">
            <v:imagedata r:id="rId15" o:title=""/>
          </v:shape>
          <o:OLEObject Type="Embed" ProgID="PBrush" ShapeID="_x0000_i1029" DrawAspect="Content" ObjectID="_1568203664" r:id="rId16"/>
        </w:object>
      </w:r>
    </w:p>
    <w:p w:rsidR="00977402" w:rsidRPr="00DB529E" w:rsidRDefault="00977402" w:rsidP="00977402">
      <w:pPr>
        <w:pStyle w:val="Default"/>
        <w:rPr>
          <w:rFonts w:asciiTheme="minorHAnsi" w:hAnsiTheme="minorHAnsi" w:cs="Calibri"/>
          <w:b/>
          <w:sz w:val="20"/>
          <w:szCs w:val="20"/>
        </w:rPr>
      </w:pPr>
      <w:r w:rsidRPr="00DB529E">
        <w:rPr>
          <w:rFonts w:asciiTheme="minorHAnsi" w:hAnsiTheme="minorHAnsi" w:cs="Calibri"/>
          <w:b/>
          <w:sz w:val="20"/>
          <w:szCs w:val="20"/>
        </w:rPr>
        <w:lastRenderedPageBreak/>
        <w:t>Modelo 2:</w:t>
      </w:r>
    </w:p>
    <w:p w:rsidR="00977402" w:rsidRPr="00977402" w:rsidRDefault="00DB529E" w:rsidP="00977402">
      <w:pPr>
        <w:pStyle w:val="Default"/>
        <w:jc w:val="center"/>
        <w:rPr>
          <w:rFonts w:asciiTheme="minorHAnsi" w:hAnsiTheme="minorHAnsi" w:cs="Calibri"/>
          <w:sz w:val="20"/>
          <w:szCs w:val="20"/>
        </w:rPr>
      </w:pPr>
      <w:r w:rsidRPr="00977402">
        <w:rPr>
          <w:rFonts w:asciiTheme="minorHAnsi" w:hAnsiTheme="minorHAnsi"/>
          <w:sz w:val="20"/>
          <w:szCs w:val="20"/>
        </w:rPr>
        <w:object w:dxaOrig="4035" w:dyaOrig="6195">
          <v:shape id="_x0000_i1030" type="#_x0000_t75" style="width:221.15pt;height:340.3pt" o:ole="">
            <v:imagedata r:id="rId17" o:title=""/>
          </v:shape>
          <o:OLEObject Type="Embed" ProgID="PBrush" ShapeID="_x0000_i1030" DrawAspect="Content" ObjectID="_1568203665" r:id="rId18"/>
        </w:object>
      </w:r>
    </w:p>
    <w:p w:rsidR="00977402" w:rsidRPr="00977402" w:rsidRDefault="00977402" w:rsidP="00977402">
      <w:pPr>
        <w:contextualSpacing/>
        <w:rPr>
          <w:rFonts w:asciiTheme="minorHAnsi" w:hAnsiTheme="minorHAnsi" w:cs="Calibri"/>
          <w:sz w:val="20"/>
          <w:szCs w:val="20"/>
        </w:rPr>
      </w:pPr>
    </w:p>
    <w:p w:rsidR="00977402" w:rsidRPr="00977402" w:rsidRDefault="00977402" w:rsidP="00DB529E">
      <w:pPr>
        <w:contextualSpacing/>
        <w:jc w:val="both"/>
        <w:rPr>
          <w:rFonts w:asciiTheme="minorHAnsi" w:hAnsiTheme="minorHAnsi" w:cs="Calibri"/>
          <w:sz w:val="20"/>
          <w:szCs w:val="20"/>
        </w:rPr>
      </w:pPr>
      <w:r w:rsidRPr="00977402">
        <w:rPr>
          <w:rFonts w:asciiTheme="minorHAnsi" w:hAnsiTheme="minorHAnsi" w:cs="Calibri"/>
          <w:sz w:val="20"/>
          <w:szCs w:val="20"/>
        </w:rPr>
        <w:t xml:space="preserve">La CONTRATISTA podrá proveer cualquiera de los modelos de cerraduras señalados en las presentes especificaciones técnicas. </w:t>
      </w:r>
    </w:p>
    <w:p w:rsidR="00977402" w:rsidRPr="00977402" w:rsidRDefault="00977402" w:rsidP="00977402">
      <w:pPr>
        <w:ind w:left="720"/>
        <w:contextualSpacing/>
        <w:jc w:val="both"/>
        <w:rPr>
          <w:rFonts w:asciiTheme="minorHAnsi" w:hAnsiTheme="minorHAnsi" w:cs="Calibri"/>
          <w:sz w:val="20"/>
          <w:szCs w:val="20"/>
        </w:rPr>
      </w:pPr>
    </w:p>
    <w:p w:rsidR="00977402" w:rsidRPr="00977402" w:rsidRDefault="00977402" w:rsidP="00DB529E">
      <w:pPr>
        <w:contextualSpacing/>
        <w:jc w:val="both"/>
        <w:rPr>
          <w:rFonts w:asciiTheme="minorHAnsi" w:hAnsiTheme="minorHAnsi" w:cs="Calibri"/>
          <w:sz w:val="20"/>
          <w:szCs w:val="20"/>
        </w:rPr>
      </w:pPr>
      <w:r w:rsidRPr="00977402">
        <w:rPr>
          <w:rFonts w:asciiTheme="minorHAnsi" w:hAnsiTheme="minorHAnsi" w:cs="Calibri"/>
          <w:sz w:val="20"/>
          <w:szCs w:val="20"/>
        </w:rPr>
        <w:t xml:space="preserve">La instalación de la chapa se realizará en el orificio de la cerradura a reponer, la cual generalmente se sitúa en la parte media, lateral izquierdo de la tapa del gabinete. Para mayor ajuste, esta deberá ensamblarse con una arandela denominada contra aluminio, la cual deberá ser </w:t>
      </w:r>
      <w:r w:rsidR="00DB529E">
        <w:rPr>
          <w:rFonts w:asciiTheme="minorHAnsi" w:hAnsiTheme="minorHAnsi" w:cs="Calibri"/>
          <w:sz w:val="20"/>
          <w:szCs w:val="20"/>
        </w:rPr>
        <w:t>provista</w:t>
      </w:r>
      <w:r w:rsidRPr="00977402">
        <w:rPr>
          <w:rFonts w:asciiTheme="minorHAnsi" w:hAnsiTheme="minorHAnsi" w:cs="Calibri"/>
          <w:sz w:val="20"/>
          <w:szCs w:val="20"/>
        </w:rPr>
        <w:t xml:space="preserve"> junto con la cerradura.</w:t>
      </w:r>
    </w:p>
    <w:p w:rsidR="00977402" w:rsidRPr="00977402" w:rsidRDefault="00977402" w:rsidP="00977402">
      <w:pPr>
        <w:ind w:left="720"/>
        <w:contextualSpacing/>
        <w:jc w:val="both"/>
        <w:rPr>
          <w:rFonts w:asciiTheme="minorHAnsi" w:hAnsiTheme="minorHAnsi" w:cs="Calibri"/>
          <w:sz w:val="20"/>
          <w:szCs w:val="20"/>
        </w:rPr>
      </w:pPr>
    </w:p>
    <w:p w:rsidR="00977402" w:rsidRPr="00977402" w:rsidRDefault="00977402" w:rsidP="00DB529E">
      <w:pPr>
        <w:contextualSpacing/>
        <w:jc w:val="both"/>
        <w:rPr>
          <w:rFonts w:asciiTheme="minorHAnsi" w:hAnsiTheme="minorHAnsi" w:cs="Calibri"/>
          <w:sz w:val="20"/>
          <w:szCs w:val="20"/>
        </w:rPr>
      </w:pPr>
      <w:r w:rsidRPr="00977402">
        <w:rPr>
          <w:rFonts w:asciiTheme="minorHAnsi" w:hAnsiTheme="minorHAnsi" w:cs="Calibri"/>
          <w:sz w:val="20"/>
          <w:szCs w:val="20"/>
        </w:rPr>
        <w:t>A continuación se presenta una propuesta para la instalación de la cerradura.</w:t>
      </w:r>
    </w:p>
    <w:p w:rsidR="00977402" w:rsidRDefault="00977402" w:rsidP="00977402">
      <w:pPr>
        <w:contextualSpacing/>
        <w:rPr>
          <w:rFonts w:asciiTheme="minorHAnsi" w:hAnsiTheme="minorHAnsi" w:cs="Calibri"/>
          <w:sz w:val="20"/>
          <w:szCs w:val="20"/>
        </w:rPr>
      </w:pPr>
    </w:p>
    <w:p w:rsidR="00DB529E" w:rsidRDefault="00DB529E" w:rsidP="00977402">
      <w:pPr>
        <w:contextualSpacing/>
        <w:rPr>
          <w:rFonts w:asciiTheme="minorHAnsi" w:hAnsiTheme="minorHAnsi" w:cs="Calibri"/>
          <w:sz w:val="20"/>
          <w:szCs w:val="20"/>
        </w:rPr>
      </w:pPr>
    </w:p>
    <w:p w:rsidR="00DB529E" w:rsidRDefault="00DB529E" w:rsidP="00977402">
      <w:pPr>
        <w:contextualSpacing/>
        <w:rPr>
          <w:rFonts w:asciiTheme="minorHAnsi" w:hAnsiTheme="minorHAnsi" w:cs="Calibri"/>
          <w:sz w:val="20"/>
          <w:szCs w:val="20"/>
        </w:rPr>
      </w:pPr>
    </w:p>
    <w:p w:rsidR="00DB529E" w:rsidRDefault="00DB529E" w:rsidP="00977402">
      <w:pPr>
        <w:contextualSpacing/>
        <w:rPr>
          <w:rFonts w:asciiTheme="minorHAnsi" w:hAnsiTheme="minorHAnsi" w:cs="Calibri"/>
          <w:sz w:val="20"/>
          <w:szCs w:val="20"/>
        </w:rPr>
      </w:pPr>
    </w:p>
    <w:p w:rsidR="00DB529E" w:rsidRDefault="00DB529E" w:rsidP="00977402">
      <w:pPr>
        <w:contextualSpacing/>
        <w:rPr>
          <w:rFonts w:asciiTheme="minorHAnsi" w:hAnsiTheme="minorHAnsi" w:cs="Calibri"/>
          <w:sz w:val="20"/>
          <w:szCs w:val="20"/>
        </w:rPr>
      </w:pPr>
    </w:p>
    <w:p w:rsidR="00977402" w:rsidRPr="00DB529E" w:rsidRDefault="00977402" w:rsidP="00977402">
      <w:pPr>
        <w:contextualSpacing/>
        <w:rPr>
          <w:rFonts w:asciiTheme="minorHAnsi" w:hAnsiTheme="minorHAnsi" w:cs="Calibri"/>
          <w:b/>
          <w:sz w:val="20"/>
          <w:szCs w:val="20"/>
        </w:rPr>
      </w:pPr>
      <w:r w:rsidRPr="00DB529E">
        <w:rPr>
          <w:rFonts w:asciiTheme="minorHAnsi" w:hAnsiTheme="minorHAnsi" w:cs="Calibri"/>
          <w:b/>
          <w:sz w:val="20"/>
          <w:szCs w:val="20"/>
        </w:rPr>
        <w:lastRenderedPageBreak/>
        <w:t>Diagrama de instalación</w:t>
      </w:r>
      <w:r w:rsidR="00DB529E">
        <w:rPr>
          <w:rFonts w:asciiTheme="minorHAnsi" w:hAnsiTheme="minorHAnsi" w:cs="Calibri"/>
          <w:b/>
          <w:sz w:val="20"/>
          <w:szCs w:val="20"/>
        </w:rPr>
        <w:t>:</w:t>
      </w:r>
    </w:p>
    <w:p w:rsidR="00977402" w:rsidRPr="00977402" w:rsidRDefault="00977402" w:rsidP="00977402">
      <w:pPr>
        <w:contextualSpacing/>
        <w:rPr>
          <w:rFonts w:asciiTheme="minorHAnsi" w:hAnsiTheme="minorHAnsi" w:cs="Calibri"/>
          <w:sz w:val="20"/>
          <w:szCs w:val="20"/>
        </w:rPr>
      </w:pPr>
    </w:p>
    <w:p w:rsidR="00977402" w:rsidRPr="00977402" w:rsidRDefault="00DB529E" w:rsidP="00977402">
      <w:pPr>
        <w:contextualSpacing/>
        <w:jc w:val="center"/>
        <w:rPr>
          <w:rFonts w:asciiTheme="minorHAnsi" w:hAnsiTheme="minorHAnsi"/>
          <w:sz w:val="20"/>
          <w:szCs w:val="20"/>
        </w:rPr>
      </w:pPr>
      <w:r w:rsidRPr="00977402">
        <w:rPr>
          <w:rFonts w:asciiTheme="minorHAnsi" w:hAnsiTheme="minorHAnsi"/>
          <w:sz w:val="20"/>
          <w:szCs w:val="20"/>
        </w:rPr>
        <w:object w:dxaOrig="2730" w:dyaOrig="2100">
          <v:shape id="_x0000_i1031" type="#_x0000_t75" style="width:147.45pt;height:113.15pt" o:ole="">
            <v:imagedata r:id="rId19" o:title=""/>
          </v:shape>
          <o:OLEObject Type="Embed" ProgID="PBrush" ShapeID="_x0000_i1031" DrawAspect="Content" ObjectID="_1568203666" r:id="rId20"/>
        </w:object>
      </w:r>
      <w:r w:rsidRPr="00977402">
        <w:rPr>
          <w:rFonts w:asciiTheme="minorHAnsi" w:hAnsiTheme="minorHAnsi"/>
          <w:sz w:val="20"/>
          <w:szCs w:val="20"/>
        </w:rPr>
        <w:object w:dxaOrig="2760" w:dyaOrig="2130">
          <v:shape id="_x0000_i1032" type="#_x0000_t75" style="width:146.55pt;height:113.15pt" o:ole="">
            <v:imagedata r:id="rId21" o:title=""/>
          </v:shape>
          <o:OLEObject Type="Embed" ProgID="PBrush" ShapeID="_x0000_i1032" DrawAspect="Content" ObjectID="_1568203667" r:id="rId22"/>
        </w:object>
      </w:r>
      <w:r w:rsidRPr="00977402">
        <w:rPr>
          <w:rFonts w:asciiTheme="minorHAnsi" w:hAnsiTheme="minorHAnsi"/>
          <w:sz w:val="20"/>
          <w:szCs w:val="20"/>
        </w:rPr>
        <w:object w:dxaOrig="2700" w:dyaOrig="2055">
          <v:shape id="_x0000_i1033" type="#_x0000_t75" style="width:141.45pt;height:113.15pt" o:ole="">
            <v:imagedata r:id="rId23" o:title=""/>
          </v:shape>
          <o:OLEObject Type="Embed" ProgID="PBrush" ShapeID="_x0000_i1033" DrawAspect="Content" ObjectID="_1568203668" r:id="rId24"/>
        </w:object>
      </w:r>
    </w:p>
    <w:p w:rsidR="00977402" w:rsidRPr="00977402" w:rsidRDefault="00111CDB" w:rsidP="00977402">
      <w:pPr>
        <w:contextualSpacing/>
        <w:jc w:val="center"/>
        <w:rPr>
          <w:rFonts w:asciiTheme="minorHAnsi" w:hAnsiTheme="minorHAnsi" w:cs="Calibri"/>
          <w:sz w:val="20"/>
          <w:szCs w:val="20"/>
        </w:rPr>
      </w:pPr>
      <w:r>
        <w:rPr>
          <w:rFonts w:asciiTheme="minorHAnsi" w:hAnsiTheme="minorHAnsi" w:cs="Calibri"/>
          <w:bCs/>
          <w:noProof/>
          <w:sz w:val="20"/>
          <w:szCs w:val="20"/>
          <w:lang w:val="es-BO" w:eastAsia="es-BO"/>
        </w:rPr>
        <w:object w:dxaOrig="1440" w:dyaOrig="1440">
          <v:shape id="_x0000_s1029" type="#_x0000_t75" style="position:absolute;left:0;text-align:left;margin-left:190.8pt;margin-top:11pt;width:104.4pt;height:85.05pt;z-index:251659264" stroked="t">
            <v:imagedata r:id="rId25" o:title=""/>
            <w10:wrap type="square"/>
          </v:shape>
          <o:OLEObject Type="Embed" ProgID="PBrush" ShapeID="_x0000_s1029" DrawAspect="Content" ObjectID="_1568203669" r:id="rId26"/>
        </w:object>
      </w:r>
    </w:p>
    <w:p w:rsidR="00977402" w:rsidRPr="00977402" w:rsidRDefault="00977402" w:rsidP="00977402">
      <w:pPr>
        <w:contextualSpacing/>
        <w:jc w:val="center"/>
        <w:rPr>
          <w:rFonts w:asciiTheme="minorHAnsi" w:hAnsiTheme="minorHAnsi" w:cs="Calibri"/>
          <w:sz w:val="20"/>
          <w:szCs w:val="20"/>
        </w:rPr>
      </w:pPr>
    </w:p>
    <w:p w:rsidR="00977402" w:rsidRPr="00977402" w:rsidRDefault="00977402" w:rsidP="00977402">
      <w:pPr>
        <w:contextualSpacing/>
        <w:jc w:val="center"/>
        <w:rPr>
          <w:rFonts w:asciiTheme="minorHAnsi" w:hAnsiTheme="minorHAnsi" w:cs="Calibri"/>
          <w:sz w:val="20"/>
          <w:szCs w:val="20"/>
        </w:rPr>
      </w:pPr>
    </w:p>
    <w:p w:rsidR="00977402" w:rsidRPr="00977402" w:rsidRDefault="00977402" w:rsidP="00977402">
      <w:pPr>
        <w:contextualSpacing/>
        <w:jc w:val="center"/>
        <w:rPr>
          <w:rFonts w:asciiTheme="minorHAnsi" w:hAnsiTheme="minorHAnsi" w:cs="Calibri"/>
          <w:sz w:val="20"/>
          <w:szCs w:val="20"/>
        </w:rPr>
      </w:pPr>
    </w:p>
    <w:p w:rsidR="00977402" w:rsidRPr="00977402" w:rsidRDefault="00977402" w:rsidP="00977402">
      <w:pPr>
        <w:contextualSpacing/>
        <w:jc w:val="center"/>
        <w:rPr>
          <w:rFonts w:asciiTheme="minorHAnsi" w:hAnsiTheme="minorHAnsi" w:cs="Calibri"/>
          <w:sz w:val="20"/>
          <w:szCs w:val="20"/>
        </w:rPr>
      </w:pPr>
    </w:p>
    <w:p w:rsidR="00977402" w:rsidRPr="00977402" w:rsidRDefault="00977402" w:rsidP="00977402">
      <w:pPr>
        <w:contextualSpacing/>
        <w:jc w:val="center"/>
        <w:rPr>
          <w:rFonts w:asciiTheme="minorHAnsi" w:hAnsiTheme="minorHAnsi" w:cs="Calibri"/>
          <w:sz w:val="20"/>
          <w:szCs w:val="20"/>
        </w:rPr>
      </w:pPr>
    </w:p>
    <w:p w:rsidR="00977402" w:rsidRPr="00977402" w:rsidRDefault="00977402" w:rsidP="00977402">
      <w:pPr>
        <w:contextualSpacing/>
        <w:jc w:val="both"/>
        <w:rPr>
          <w:rFonts w:asciiTheme="minorHAnsi" w:hAnsiTheme="minorHAnsi" w:cs="Calibri"/>
          <w:sz w:val="20"/>
          <w:szCs w:val="20"/>
        </w:rPr>
      </w:pPr>
    </w:p>
    <w:p w:rsidR="00DB529E" w:rsidRDefault="00DB529E" w:rsidP="00977402">
      <w:pPr>
        <w:contextualSpacing/>
        <w:jc w:val="both"/>
        <w:rPr>
          <w:rFonts w:asciiTheme="minorHAnsi" w:hAnsiTheme="minorHAnsi" w:cs="Calibri"/>
          <w:sz w:val="20"/>
          <w:szCs w:val="20"/>
        </w:rPr>
      </w:pPr>
    </w:p>
    <w:p w:rsidR="00DB529E" w:rsidRDefault="00DB529E" w:rsidP="00977402">
      <w:pPr>
        <w:contextualSpacing/>
        <w:jc w:val="both"/>
        <w:rPr>
          <w:rFonts w:asciiTheme="minorHAnsi" w:hAnsiTheme="minorHAnsi" w:cs="Calibri"/>
          <w:sz w:val="20"/>
          <w:szCs w:val="20"/>
        </w:rPr>
      </w:pPr>
    </w:p>
    <w:p w:rsidR="00977402" w:rsidRPr="00977402" w:rsidRDefault="00977402" w:rsidP="00977402">
      <w:pPr>
        <w:contextualSpacing/>
        <w:jc w:val="both"/>
        <w:rPr>
          <w:rFonts w:asciiTheme="minorHAnsi" w:hAnsiTheme="minorHAnsi" w:cs="Calibri"/>
          <w:sz w:val="20"/>
          <w:szCs w:val="20"/>
        </w:rPr>
      </w:pPr>
      <w:r w:rsidRPr="00977402">
        <w:rPr>
          <w:rFonts w:asciiTheme="minorHAnsi" w:hAnsiTheme="minorHAnsi" w:cs="Calibri"/>
          <w:sz w:val="20"/>
          <w:szCs w:val="20"/>
        </w:rPr>
        <w:t>La CONTRATISTA deberá tener especial cuidado de no dañar los elementos de los gabinetes domiciliarios al realizar la reposición y colocado de la cerradura correspondiente. Si se provocaran daños en los equipos o estructuras adyacentes, será responsabilidad la CONSTRATISTA, debiendo reparar, reponer o enmendar los daños por cuenta propia, sin que esto signifique una ampliación del plazo o costo dado para la ejecución del trabajo.</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MEDIDAS DE MITIGACION AMBIENTAL</w:t>
      </w:r>
    </w:p>
    <w:p w:rsidR="00810276" w:rsidRPr="00977402" w:rsidRDefault="00810276" w:rsidP="00810276">
      <w:pPr>
        <w:jc w:val="both"/>
        <w:rPr>
          <w:rFonts w:asciiTheme="minorHAnsi" w:hAnsiTheme="minorHAnsi" w:cstheme="minorHAnsi"/>
          <w:b/>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MEDICIÓN Y FORMA DE PAGO</w:t>
      </w:r>
    </w:p>
    <w:p w:rsidR="00810276" w:rsidRPr="00977402" w:rsidRDefault="00810276" w:rsidP="00810276">
      <w:pPr>
        <w:pStyle w:val="Estilo1"/>
        <w:ind w:left="375"/>
        <w:rPr>
          <w:rFonts w:asciiTheme="minorHAnsi" w:eastAsia="Times New Roman" w:hAnsiTheme="minorHAnsi" w:cstheme="minorHAnsi"/>
          <w:sz w:val="20"/>
          <w:szCs w:val="20"/>
          <w:lang w:val="es-ES"/>
        </w:rPr>
      </w:pPr>
    </w:p>
    <w:p w:rsidR="00810276" w:rsidRPr="00977402" w:rsidRDefault="00810276" w:rsidP="00810276">
      <w:pPr>
        <w:jc w:val="both"/>
        <w:rPr>
          <w:rFonts w:asciiTheme="minorHAnsi" w:hAnsiTheme="minorHAnsi" w:cs="Calibri"/>
          <w:bCs/>
          <w:sz w:val="20"/>
          <w:szCs w:val="20"/>
        </w:rPr>
      </w:pPr>
      <w:r w:rsidRPr="00977402">
        <w:rPr>
          <w:rFonts w:asciiTheme="minorHAnsi" w:hAnsiTheme="minorHAnsi" w:cstheme="minorHAnsi"/>
          <w:kern w:val="28"/>
          <w:sz w:val="20"/>
          <w:szCs w:val="20"/>
          <w:lang w:val="es-ES_tradnl"/>
        </w:rPr>
        <w:t xml:space="preserve">El ítem </w:t>
      </w:r>
      <w:r w:rsidR="00914590">
        <w:rPr>
          <w:rFonts w:asciiTheme="minorHAnsi" w:hAnsiTheme="minorHAnsi" w:cstheme="minorHAnsi"/>
          <w:kern w:val="28"/>
          <w:sz w:val="20"/>
          <w:szCs w:val="20"/>
          <w:lang w:val="es-ES_tradnl"/>
        </w:rPr>
        <w:t>de cambio de chapa (cerradura de gabinete)</w:t>
      </w:r>
      <w:r w:rsidRPr="00977402">
        <w:rPr>
          <w:rFonts w:asciiTheme="minorHAnsi" w:hAnsiTheme="minorHAnsi" w:cstheme="minorHAnsi"/>
          <w:kern w:val="28"/>
          <w:sz w:val="20"/>
          <w:szCs w:val="20"/>
          <w:lang w:val="es-ES_tradnl"/>
        </w:rPr>
        <w:t xml:space="preserve"> será medido y pagado por </w:t>
      </w:r>
      <w:r w:rsidR="00914590">
        <w:rPr>
          <w:rFonts w:asciiTheme="minorHAnsi" w:hAnsiTheme="minorHAnsi" w:cstheme="minorHAnsi"/>
          <w:kern w:val="28"/>
          <w:sz w:val="20"/>
          <w:szCs w:val="20"/>
          <w:lang w:val="es-ES_tradnl"/>
        </w:rPr>
        <w:t>pieza</w:t>
      </w:r>
      <w:r w:rsidRPr="00977402">
        <w:rPr>
          <w:rFonts w:asciiTheme="minorHAnsi" w:hAnsiTheme="minorHAnsi" w:cstheme="minorHAnsi"/>
          <w:kern w:val="28"/>
          <w:sz w:val="20"/>
          <w:szCs w:val="20"/>
          <w:lang w:val="es-ES_tradnl"/>
        </w:rPr>
        <w:t xml:space="preserve">, de acuerdo a lo señalado en las especificaciones técnicas e instrucciones del SUPERVISOR DE OBRA. </w:t>
      </w:r>
      <w:r w:rsidRPr="00977402">
        <w:rPr>
          <w:rFonts w:asciiTheme="minorHAnsi" w:hAnsiTheme="minorHAnsi" w:cs="Calibri"/>
          <w:bCs/>
          <w:sz w:val="20"/>
          <w:szCs w:val="20"/>
        </w:rPr>
        <w:t xml:space="preserve">El mismo será considerado como concluido una vez que el SUPERVISOR DE OBRA compruebe que </w:t>
      </w:r>
      <w:r w:rsidR="00E47C2C">
        <w:rPr>
          <w:rFonts w:asciiTheme="minorHAnsi" w:hAnsiTheme="minorHAnsi" w:cs="Calibri"/>
          <w:bCs/>
          <w:sz w:val="20"/>
          <w:szCs w:val="20"/>
        </w:rPr>
        <w:t>el cambio de chapa o cerradura</w:t>
      </w:r>
      <w:r w:rsidRPr="00977402">
        <w:rPr>
          <w:rFonts w:asciiTheme="minorHAnsi" w:hAnsiTheme="minorHAnsi" w:cs="Calibri"/>
          <w:bCs/>
          <w:sz w:val="20"/>
          <w:szCs w:val="20"/>
        </w:rPr>
        <w:t xml:space="preserve"> respond</w:t>
      </w:r>
      <w:r w:rsidR="00E47C2C">
        <w:rPr>
          <w:rFonts w:asciiTheme="minorHAnsi" w:hAnsiTheme="minorHAnsi" w:cs="Calibri"/>
          <w:bCs/>
          <w:sz w:val="20"/>
          <w:szCs w:val="20"/>
        </w:rPr>
        <w:t>a</w:t>
      </w:r>
      <w:r w:rsidRPr="00977402">
        <w:rPr>
          <w:rFonts w:asciiTheme="minorHAnsi" w:hAnsiTheme="minorHAnsi" w:cs="Calibri"/>
          <w:bCs/>
          <w:sz w:val="20"/>
          <w:szCs w:val="20"/>
        </w:rPr>
        <w:t xml:space="preserve"> a las instrucciones y especificaciones solicitadas. </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La forma de pago se efectuará de acuerdo al precio unitario de la propuesta aceptada, cualquier imprevisto correrá por cuenta del CONTRATISTA.</w:t>
      </w:r>
    </w:p>
    <w:p w:rsidR="00810276" w:rsidRPr="00977402"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Dicho pago será la compensación total por los materiales, mano de obra, herramientas, equipo y otros gastos que sean necesarios para la adecuada y correcta</w:t>
      </w:r>
      <w:r w:rsidRPr="00A77278">
        <w:rPr>
          <w:rFonts w:asciiTheme="minorHAnsi" w:hAnsiTheme="minorHAnsi" w:cstheme="minorHAnsi"/>
          <w:sz w:val="20"/>
          <w:szCs w:val="20"/>
        </w:rPr>
        <w:t xml:space="preserve"> ejecución de los trabajos.</w:t>
      </w:r>
    </w:p>
    <w:p w:rsidR="00810276" w:rsidRDefault="00810276" w:rsidP="00810276"/>
    <w:p w:rsidR="00914590" w:rsidRDefault="00914590" w:rsidP="00810276"/>
    <w:p w:rsidR="00810276" w:rsidRPr="00A77278" w:rsidRDefault="00914590" w:rsidP="00810276">
      <w:pPr>
        <w:pStyle w:val="Ttulo2"/>
        <w:numPr>
          <w:ilvl w:val="0"/>
          <w:numId w:val="61"/>
        </w:numPr>
        <w:spacing w:before="0"/>
        <w:rPr>
          <w:rFonts w:asciiTheme="minorHAnsi" w:hAnsiTheme="minorHAnsi" w:cstheme="minorHAnsi"/>
          <w:b/>
          <w:color w:val="auto"/>
          <w:sz w:val="20"/>
          <w:szCs w:val="20"/>
        </w:rPr>
      </w:pPr>
      <w:r w:rsidRPr="00914590">
        <w:rPr>
          <w:rFonts w:asciiTheme="minorHAnsi" w:hAnsiTheme="minorHAnsi" w:cstheme="minorHAnsi"/>
          <w:b/>
          <w:color w:val="auto"/>
          <w:sz w:val="20"/>
          <w:szCs w:val="20"/>
        </w:rPr>
        <w:t>PINTADO DE GABINETE</w:t>
      </w:r>
    </w:p>
    <w:p w:rsidR="00810276" w:rsidRPr="00A77278" w:rsidRDefault="00810276" w:rsidP="00810276">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14590">
        <w:rPr>
          <w:rFonts w:asciiTheme="minorHAnsi" w:hAnsiTheme="minorHAnsi" w:cstheme="minorHAnsi"/>
          <w:b/>
          <w:sz w:val="20"/>
          <w:szCs w:val="20"/>
        </w:rPr>
        <w:t>Pieza</w:t>
      </w:r>
      <w:r w:rsidRPr="00A77278">
        <w:rPr>
          <w:rFonts w:asciiTheme="minorHAnsi" w:hAnsiTheme="minorHAnsi" w:cstheme="minorHAnsi"/>
          <w:b/>
          <w:sz w:val="20"/>
          <w:szCs w:val="20"/>
        </w:rPr>
        <w:t xml:space="preserve"> (</w:t>
      </w:r>
      <w:r w:rsidR="00914590">
        <w:rPr>
          <w:rFonts w:asciiTheme="minorHAnsi" w:hAnsiTheme="minorHAnsi" w:cstheme="minorHAnsi"/>
          <w:b/>
          <w:sz w:val="20"/>
          <w:szCs w:val="20"/>
        </w:rPr>
        <w:t>Pza.</w:t>
      </w:r>
      <w:r w:rsidRPr="00A77278">
        <w:rPr>
          <w:rFonts w:asciiTheme="minorHAnsi" w:hAnsiTheme="minorHAnsi" w:cstheme="minorHAnsi"/>
          <w:b/>
          <w:sz w:val="20"/>
          <w:szCs w:val="20"/>
        </w:rPr>
        <w:t>)</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810276" w:rsidRPr="00A77278" w:rsidRDefault="00810276" w:rsidP="00810276">
      <w:pPr>
        <w:jc w:val="both"/>
        <w:rPr>
          <w:rFonts w:asciiTheme="minorHAnsi" w:hAnsiTheme="minorHAnsi" w:cstheme="minorHAnsi"/>
          <w:sz w:val="20"/>
          <w:szCs w:val="20"/>
        </w:rPr>
      </w:pPr>
    </w:p>
    <w:p w:rsidR="00914590" w:rsidRPr="00914590" w:rsidRDefault="00810276" w:rsidP="00914590">
      <w:pPr>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914590" w:rsidRPr="00914590">
        <w:rPr>
          <w:rFonts w:asciiTheme="minorHAnsi" w:hAnsiTheme="minorHAnsi" w:cstheme="minorHAnsi"/>
          <w:sz w:val="20"/>
          <w:szCs w:val="20"/>
        </w:rPr>
        <w:t xml:space="preserve">comprende todos los trabajos necesarios para el pintado de aquellos gabinetes en los que el estado de la pintura se encuentre en malas condiciones, de acuerdo a indicaciones del </w:t>
      </w:r>
      <w:r w:rsidR="00914590">
        <w:rPr>
          <w:rFonts w:asciiTheme="minorHAnsi" w:hAnsiTheme="minorHAnsi" w:cstheme="minorHAnsi"/>
          <w:sz w:val="20"/>
          <w:szCs w:val="20"/>
        </w:rPr>
        <w:t>SUPERVISOR DE OBRA</w:t>
      </w:r>
      <w:r w:rsidR="00914590" w:rsidRPr="00914590">
        <w:rPr>
          <w:rFonts w:asciiTheme="minorHAnsi" w:hAnsiTheme="minorHAnsi" w:cstheme="minorHAnsi"/>
          <w:sz w:val="20"/>
          <w:szCs w:val="20"/>
        </w:rPr>
        <w:t>. Se empleará para el pintado de los gabinetes pintura anticorrosiva y pintura sintética de acabado</w:t>
      </w:r>
      <w:r w:rsidR="00914590">
        <w:rPr>
          <w:rFonts w:asciiTheme="minorHAnsi" w:hAnsiTheme="minorHAnsi" w:cstheme="minorHAnsi"/>
          <w:sz w:val="20"/>
          <w:szCs w:val="20"/>
        </w:rPr>
        <w:t xml:space="preserve"> para el logotipo de YPFB</w:t>
      </w:r>
      <w:r w:rsidR="00914590" w:rsidRPr="00914590">
        <w:rPr>
          <w:rFonts w:asciiTheme="minorHAnsi" w:hAnsiTheme="minorHAnsi" w:cstheme="minorHAnsi"/>
          <w:sz w:val="20"/>
          <w:szCs w:val="20"/>
        </w:rPr>
        <w:t>.</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MATERIALES, HERRAMIENTAS Y EQUIPO</w:t>
      </w:r>
    </w:p>
    <w:p w:rsidR="00810276" w:rsidRPr="00A77278" w:rsidRDefault="00810276" w:rsidP="00810276">
      <w:pPr>
        <w:jc w:val="both"/>
        <w:rPr>
          <w:rFonts w:asciiTheme="minorHAnsi" w:hAnsiTheme="minorHAnsi" w:cstheme="minorHAnsi"/>
          <w:sz w:val="20"/>
          <w:szCs w:val="20"/>
        </w:rPr>
      </w:pPr>
    </w:p>
    <w:p w:rsidR="00914590" w:rsidRDefault="00810276" w:rsidP="00914590">
      <w:pPr>
        <w:jc w:val="both"/>
        <w:rPr>
          <w:rFonts w:asciiTheme="minorHAnsi" w:hAnsiTheme="minorHAnsi" w:cs="Calibri"/>
          <w:bCs/>
          <w:sz w:val="20"/>
          <w:szCs w:val="20"/>
        </w:rPr>
      </w:pPr>
      <w:r w:rsidRPr="00914590">
        <w:rPr>
          <w:rFonts w:asciiTheme="minorHAnsi" w:hAnsiTheme="minorHAnsi" w:cs="Calibri"/>
          <w:bCs/>
          <w:sz w:val="20"/>
          <w:szCs w:val="20"/>
        </w:rPr>
        <w:t xml:space="preserve">El CONTRATISTA </w:t>
      </w:r>
      <w:r w:rsidR="00914590" w:rsidRPr="00914590">
        <w:rPr>
          <w:rFonts w:asciiTheme="minorHAnsi" w:hAnsiTheme="minorHAnsi" w:cs="Calibri"/>
          <w:bCs/>
          <w:sz w:val="20"/>
          <w:szCs w:val="20"/>
        </w:rPr>
        <w:t>suministrará todos los materiales</w:t>
      </w:r>
      <w:r w:rsidR="00914590">
        <w:rPr>
          <w:rFonts w:asciiTheme="minorHAnsi" w:hAnsiTheme="minorHAnsi" w:cs="Calibri"/>
          <w:bCs/>
          <w:sz w:val="20"/>
          <w:szCs w:val="20"/>
        </w:rPr>
        <w:t xml:space="preserve"> (pintura anticorrosiva y pintura sintética de acabado)</w:t>
      </w:r>
      <w:r w:rsidR="00914590" w:rsidRPr="00914590">
        <w:rPr>
          <w:rFonts w:asciiTheme="minorHAnsi" w:hAnsiTheme="minorHAnsi" w:cs="Calibri"/>
          <w:bCs/>
          <w:sz w:val="20"/>
          <w:szCs w:val="20"/>
        </w:rPr>
        <w:t xml:space="preserve">, herramientas y equipo apropiados </w:t>
      </w:r>
      <w:r w:rsidR="00914590">
        <w:rPr>
          <w:rFonts w:asciiTheme="minorHAnsi" w:hAnsiTheme="minorHAnsi" w:cs="Calibri"/>
          <w:bCs/>
          <w:sz w:val="20"/>
          <w:szCs w:val="20"/>
        </w:rPr>
        <w:t xml:space="preserve">para la correcta ejecución de este ítem, </w:t>
      </w:r>
      <w:r w:rsidR="00914590" w:rsidRPr="00914590">
        <w:rPr>
          <w:rFonts w:asciiTheme="minorHAnsi" w:hAnsiTheme="minorHAnsi" w:cs="Calibri"/>
          <w:bCs/>
          <w:sz w:val="20"/>
          <w:szCs w:val="20"/>
        </w:rPr>
        <w:t xml:space="preserve">previa aprobación del </w:t>
      </w:r>
      <w:r w:rsidR="00914590">
        <w:rPr>
          <w:rFonts w:asciiTheme="minorHAnsi" w:hAnsiTheme="minorHAnsi" w:cs="Calibri"/>
          <w:bCs/>
          <w:sz w:val="20"/>
          <w:szCs w:val="20"/>
        </w:rPr>
        <w:t>SUPERVISOR DE OBRA</w:t>
      </w:r>
      <w:r w:rsidR="00914590" w:rsidRPr="00914590">
        <w:rPr>
          <w:rFonts w:asciiTheme="minorHAnsi" w:hAnsiTheme="minorHAnsi" w:cs="Calibri"/>
          <w:bCs/>
          <w:sz w:val="20"/>
          <w:szCs w:val="20"/>
        </w:rPr>
        <w:t>.</w:t>
      </w:r>
    </w:p>
    <w:p w:rsidR="00914590" w:rsidRPr="00914590" w:rsidRDefault="00914590" w:rsidP="00914590">
      <w:pPr>
        <w:jc w:val="both"/>
        <w:rPr>
          <w:rFonts w:asciiTheme="minorHAnsi" w:hAnsiTheme="minorHAnsi" w:cs="Calibri"/>
          <w:bCs/>
          <w:sz w:val="20"/>
          <w:szCs w:val="20"/>
        </w:rPr>
      </w:pPr>
    </w:p>
    <w:p w:rsidR="00810276" w:rsidRDefault="00914590" w:rsidP="00914590">
      <w:pPr>
        <w:jc w:val="both"/>
        <w:rPr>
          <w:rFonts w:asciiTheme="minorHAnsi" w:hAnsiTheme="minorHAnsi" w:cs="Calibri"/>
          <w:bCs/>
          <w:sz w:val="20"/>
          <w:szCs w:val="20"/>
        </w:rPr>
      </w:pPr>
      <w:r w:rsidRPr="00914590">
        <w:rPr>
          <w:rFonts w:asciiTheme="minorHAnsi" w:hAnsiTheme="minorHAnsi" w:cs="Calibri"/>
          <w:bCs/>
          <w:sz w:val="20"/>
          <w:szCs w:val="20"/>
        </w:rPr>
        <w:t>Para el pintado de los gabinetes se emplearán solamente pinturas cuya calidad y marca estén garantizadas por un certificado de fábrica.</w:t>
      </w:r>
      <w:r>
        <w:rPr>
          <w:rFonts w:asciiTheme="minorHAnsi" w:hAnsiTheme="minorHAnsi" w:cs="Calibri"/>
          <w:bCs/>
          <w:sz w:val="20"/>
          <w:szCs w:val="20"/>
        </w:rPr>
        <w:t xml:space="preserve"> </w:t>
      </w:r>
    </w:p>
    <w:p w:rsidR="00914590" w:rsidRPr="00914590" w:rsidRDefault="00914590" w:rsidP="00914590">
      <w:pPr>
        <w:jc w:val="both"/>
        <w:rPr>
          <w:rFonts w:asciiTheme="minorHAnsi" w:hAnsiTheme="minorHAnsi" w:cs="Calibri"/>
          <w:bCs/>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PROCEDIMIENTO PARA LA EJECUCIÓN</w:t>
      </w:r>
    </w:p>
    <w:p w:rsidR="00810276" w:rsidRPr="00A77278" w:rsidRDefault="00810276" w:rsidP="00810276">
      <w:pPr>
        <w:jc w:val="both"/>
        <w:rPr>
          <w:rFonts w:asciiTheme="minorHAnsi" w:hAnsiTheme="minorHAnsi" w:cstheme="minorHAnsi"/>
          <w:sz w:val="20"/>
          <w:szCs w:val="20"/>
        </w:rPr>
      </w:pPr>
    </w:p>
    <w:p w:rsidR="009B7C9F" w:rsidRPr="009B7C9F" w:rsidRDefault="009B7C9F" w:rsidP="009B7C9F">
      <w:pPr>
        <w:contextualSpacing/>
        <w:jc w:val="both"/>
        <w:rPr>
          <w:rFonts w:asciiTheme="minorHAnsi" w:hAnsiTheme="minorHAnsi" w:cstheme="minorHAnsi"/>
          <w:sz w:val="20"/>
          <w:szCs w:val="20"/>
        </w:rPr>
      </w:pPr>
      <w:r w:rsidRPr="009B7C9F">
        <w:rPr>
          <w:rFonts w:asciiTheme="minorHAnsi" w:hAnsiTheme="minorHAnsi" w:cstheme="minorHAnsi"/>
          <w:sz w:val="20"/>
          <w:szCs w:val="20"/>
        </w:rPr>
        <w:t>Al inicio de los trabajos</w:t>
      </w:r>
      <w:r>
        <w:rPr>
          <w:rFonts w:asciiTheme="minorHAnsi" w:hAnsiTheme="minorHAnsi" w:cstheme="minorHAnsi"/>
          <w:sz w:val="20"/>
          <w:szCs w:val="20"/>
        </w:rPr>
        <w:t>,</w:t>
      </w:r>
      <w:r w:rsidRPr="009B7C9F">
        <w:rPr>
          <w:rFonts w:asciiTheme="minorHAnsi" w:hAnsiTheme="minorHAnsi" w:cstheme="minorHAnsi"/>
          <w:sz w:val="20"/>
          <w:szCs w:val="20"/>
        </w:rPr>
        <w:t xml:space="preserve"> el </w:t>
      </w:r>
      <w:r>
        <w:rPr>
          <w:rFonts w:asciiTheme="minorHAnsi" w:hAnsiTheme="minorHAnsi" w:cstheme="minorHAnsi"/>
          <w:sz w:val="20"/>
          <w:szCs w:val="20"/>
        </w:rPr>
        <w:t>SUPERVISOR DE OBRA</w:t>
      </w:r>
      <w:r w:rsidRPr="009B7C9F">
        <w:rPr>
          <w:rFonts w:asciiTheme="minorHAnsi" w:hAnsiTheme="minorHAnsi" w:cstheme="minorHAnsi"/>
          <w:sz w:val="20"/>
          <w:szCs w:val="20"/>
        </w:rPr>
        <w:t xml:space="preserve"> comunicará a la CONTRATISTA la ubicación exacta de los gabinetes que necesitan ser pintados.</w:t>
      </w:r>
    </w:p>
    <w:p w:rsidR="009B7C9F" w:rsidRPr="009B7C9F" w:rsidRDefault="009B7C9F" w:rsidP="009B7C9F">
      <w:pPr>
        <w:ind w:left="720" w:right="142"/>
        <w:jc w:val="both"/>
        <w:rPr>
          <w:rFonts w:asciiTheme="minorHAnsi" w:hAnsiTheme="minorHAnsi" w:cstheme="minorHAnsi"/>
          <w:sz w:val="20"/>
          <w:szCs w:val="20"/>
        </w:rPr>
      </w:pPr>
    </w:p>
    <w:p w:rsidR="009B7C9F" w:rsidRPr="009B7C9F" w:rsidRDefault="009B7C9F" w:rsidP="009B7C9F">
      <w:pPr>
        <w:ind w:right="142"/>
        <w:jc w:val="both"/>
        <w:rPr>
          <w:rFonts w:asciiTheme="minorHAnsi" w:hAnsiTheme="minorHAnsi" w:cstheme="minorHAnsi"/>
          <w:sz w:val="20"/>
          <w:szCs w:val="20"/>
        </w:rPr>
      </w:pPr>
      <w:r w:rsidRPr="009B7C9F">
        <w:rPr>
          <w:rFonts w:asciiTheme="minorHAnsi" w:hAnsiTheme="minorHAnsi" w:cstheme="minorHAnsi"/>
          <w:sz w:val="20"/>
          <w:szCs w:val="20"/>
        </w:rPr>
        <w:t xml:space="preserve">Antes de iniciar los trabajos, se hará conocer a los usuarios, los trabajos </w:t>
      </w:r>
      <w:r>
        <w:rPr>
          <w:rFonts w:asciiTheme="minorHAnsi" w:hAnsiTheme="minorHAnsi" w:cstheme="minorHAnsi"/>
          <w:sz w:val="20"/>
          <w:szCs w:val="20"/>
        </w:rPr>
        <w:t xml:space="preserve">de mantenimiento </w:t>
      </w:r>
      <w:r w:rsidRPr="009B7C9F">
        <w:rPr>
          <w:rFonts w:asciiTheme="minorHAnsi" w:hAnsiTheme="minorHAnsi" w:cstheme="minorHAnsi"/>
          <w:sz w:val="20"/>
          <w:szCs w:val="20"/>
        </w:rPr>
        <w:t>a realizar, para que este tenga conocimiento y facilite la llave de la reja que protege al gabinete.</w:t>
      </w:r>
    </w:p>
    <w:p w:rsidR="009B7C9F" w:rsidRPr="009B7C9F" w:rsidRDefault="009B7C9F" w:rsidP="009B7C9F">
      <w:pPr>
        <w:ind w:left="720"/>
        <w:contextualSpacing/>
        <w:jc w:val="both"/>
        <w:rPr>
          <w:rFonts w:asciiTheme="minorHAnsi" w:hAnsiTheme="minorHAnsi" w:cstheme="minorHAnsi"/>
          <w:sz w:val="20"/>
          <w:szCs w:val="20"/>
        </w:rPr>
      </w:pPr>
    </w:p>
    <w:p w:rsidR="009B7C9F" w:rsidRP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Con el objeto de obtener una perfecta adherencia de la pintura, se deberá eliminar todo el polvo y demás materiales sueltos, removiendo completamente todos los residuos adheridos a las superficies de los gabinetes.</w:t>
      </w:r>
    </w:p>
    <w:p w:rsidR="009B7C9F" w:rsidRPr="009B7C9F" w:rsidRDefault="009B7C9F" w:rsidP="009B7C9F">
      <w:pPr>
        <w:pStyle w:val="NormalWeb"/>
        <w:shd w:val="clear" w:color="auto" w:fill="FFFFFF"/>
        <w:spacing w:before="0" w:beforeAutospacing="0" w:after="0" w:afterAutospacing="0"/>
        <w:ind w:left="720"/>
        <w:jc w:val="both"/>
        <w:rPr>
          <w:rFonts w:asciiTheme="minorHAnsi" w:eastAsia="Times New Roman" w:hAnsiTheme="minorHAnsi" w:cstheme="minorHAnsi"/>
          <w:sz w:val="20"/>
          <w:szCs w:val="20"/>
          <w:lang w:val="es-ES" w:eastAsia="es-ES"/>
        </w:rPr>
      </w:pPr>
    </w:p>
    <w:p w:rsidR="009B7C9F" w:rsidRP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Antes de la aplicación de la pintura, los gabinetes no deberán presentar abolladuras, muescas, rebabas o resquebrajaduras. Todos los filos y rugosidades deberán ser cepillados y pulidos.</w:t>
      </w:r>
    </w:p>
    <w:p w:rsidR="009B7C9F" w:rsidRPr="009B7C9F" w:rsidRDefault="009B7C9F" w:rsidP="009B7C9F">
      <w:pPr>
        <w:pStyle w:val="NormalWeb"/>
        <w:shd w:val="clear" w:color="auto" w:fill="FFFFFF"/>
        <w:spacing w:before="0" w:beforeAutospacing="0" w:after="0" w:afterAutospacing="0"/>
        <w:ind w:left="720"/>
        <w:jc w:val="both"/>
        <w:rPr>
          <w:rFonts w:asciiTheme="minorHAnsi" w:eastAsia="Times New Roman" w:hAnsiTheme="minorHAnsi" w:cstheme="minorHAnsi"/>
          <w:sz w:val="20"/>
          <w:szCs w:val="20"/>
          <w:lang w:val="es-ES" w:eastAsia="es-ES"/>
        </w:rPr>
      </w:pPr>
    </w:p>
    <w:p w:rsidR="009B7C9F" w:rsidRP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Tanto el gabinete como la tapa deberán estar perfectamente limpios de todo tipo de impurezas.</w:t>
      </w:r>
    </w:p>
    <w:p w:rsidR="009B7C9F" w:rsidRPr="009B7C9F" w:rsidRDefault="009B7C9F" w:rsidP="009B7C9F">
      <w:pPr>
        <w:pStyle w:val="NormalWeb"/>
        <w:shd w:val="clear" w:color="auto" w:fill="FFFFFF"/>
        <w:spacing w:before="0" w:beforeAutospacing="0" w:after="0" w:afterAutospacing="0"/>
        <w:ind w:left="720"/>
        <w:jc w:val="both"/>
        <w:rPr>
          <w:rFonts w:asciiTheme="minorHAnsi" w:eastAsia="Times New Roman" w:hAnsiTheme="minorHAnsi" w:cstheme="minorHAnsi"/>
          <w:sz w:val="20"/>
          <w:szCs w:val="20"/>
          <w:lang w:val="es-ES" w:eastAsia="es-ES"/>
        </w:rPr>
      </w:pPr>
    </w:p>
    <w:p w:rsidR="009B7C9F" w:rsidRP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Las planchas de acero de los gabinetes de gas domiciliario deberán estar protegidas con dos capas de pintura anticorrosiva y dos manos de pintura sintética de acabado. Para cada tipo de pintura se empleará el diluyente especificado por el fabricante.</w:t>
      </w:r>
    </w:p>
    <w:p w:rsidR="009B7C9F" w:rsidRPr="009B7C9F" w:rsidRDefault="009B7C9F" w:rsidP="009B7C9F">
      <w:pPr>
        <w:pStyle w:val="NormalWeb"/>
        <w:shd w:val="clear" w:color="auto" w:fill="FFFFFF"/>
        <w:spacing w:before="0" w:beforeAutospacing="0" w:after="0" w:afterAutospacing="0"/>
        <w:ind w:left="720"/>
        <w:jc w:val="both"/>
        <w:rPr>
          <w:rFonts w:asciiTheme="minorHAnsi" w:eastAsia="Times New Roman" w:hAnsiTheme="minorHAnsi" w:cstheme="minorHAnsi"/>
          <w:sz w:val="20"/>
          <w:szCs w:val="20"/>
          <w:lang w:val="es-ES" w:eastAsia="es-ES"/>
        </w:rPr>
      </w:pPr>
    </w:p>
    <w:p w:rsid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 xml:space="preserve">Los Gabinetes llevarán en la puerta de acuerdo a las instrucciones del </w:t>
      </w:r>
      <w:r w:rsidR="00D7183C">
        <w:rPr>
          <w:rFonts w:asciiTheme="minorHAnsi" w:eastAsia="Times New Roman" w:hAnsiTheme="minorHAnsi" w:cstheme="minorHAnsi"/>
          <w:sz w:val="20"/>
          <w:szCs w:val="20"/>
          <w:lang w:val="es-ES" w:eastAsia="es-ES"/>
        </w:rPr>
        <w:t>SUPERVISOR DE OBRA</w:t>
      </w:r>
      <w:r w:rsidRPr="009B7C9F">
        <w:rPr>
          <w:rFonts w:asciiTheme="minorHAnsi" w:eastAsia="Times New Roman" w:hAnsiTheme="minorHAnsi" w:cstheme="minorHAnsi"/>
          <w:sz w:val="20"/>
          <w:szCs w:val="20"/>
          <w:lang w:val="es-ES" w:eastAsia="es-ES"/>
        </w:rPr>
        <w:t xml:space="preserve">, un marcado </w:t>
      </w:r>
      <w:proofErr w:type="spellStart"/>
      <w:r w:rsidRPr="009B7C9F">
        <w:rPr>
          <w:rFonts w:asciiTheme="minorHAnsi" w:eastAsia="Times New Roman" w:hAnsiTheme="minorHAnsi" w:cstheme="minorHAnsi"/>
          <w:sz w:val="20"/>
          <w:szCs w:val="20"/>
          <w:lang w:val="es-ES" w:eastAsia="es-ES"/>
        </w:rPr>
        <w:t>identificatorio</w:t>
      </w:r>
      <w:proofErr w:type="spellEnd"/>
      <w:r w:rsidRPr="009B7C9F">
        <w:rPr>
          <w:rFonts w:asciiTheme="minorHAnsi" w:eastAsia="Times New Roman" w:hAnsiTheme="minorHAnsi" w:cstheme="minorHAnsi"/>
          <w:sz w:val="20"/>
          <w:szCs w:val="20"/>
          <w:lang w:val="es-ES" w:eastAsia="es-ES"/>
        </w:rPr>
        <w:t xml:space="preserve"> con pintura con el logotipo de YPFB.</w:t>
      </w:r>
    </w:p>
    <w:p w:rsidR="00D7183C" w:rsidRDefault="00D7183C"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D7183C" w:rsidRPr="00D7183C" w:rsidRDefault="00D7183C" w:rsidP="00D7183C">
      <w:pPr>
        <w:rPr>
          <w:rFonts w:asciiTheme="minorHAnsi" w:hAnsiTheme="minorHAnsi" w:cs="Calibri"/>
          <w:bCs/>
          <w:sz w:val="20"/>
          <w:szCs w:val="20"/>
          <w:lang w:eastAsia="es-BO"/>
        </w:rPr>
      </w:pPr>
      <w:r w:rsidRPr="00D7183C">
        <w:rPr>
          <w:rFonts w:asciiTheme="minorHAnsi" w:hAnsiTheme="minorHAnsi" w:cs="Calibri"/>
          <w:bCs/>
          <w:sz w:val="20"/>
          <w:szCs w:val="20"/>
          <w:lang w:eastAsia="es-BO"/>
        </w:rPr>
        <w:t xml:space="preserve">Características del </w:t>
      </w:r>
      <w:proofErr w:type="spellStart"/>
      <w:r w:rsidRPr="00D7183C">
        <w:rPr>
          <w:rFonts w:asciiTheme="minorHAnsi" w:hAnsiTheme="minorHAnsi" w:cs="Calibri"/>
          <w:bCs/>
          <w:sz w:val="20"/>
          <w:szCs w:val="20"/>
          <w:lang w:eastAsia="es-BO"/>
        </w:rPr>
        <w:t>Viñeteado</w:t>
      </w:r>
      <w:proofErr w:type="spellEnd"/>
      <w:r w:rsidRPr="00D7183C">
        <w:rPr>
          <w:rFonts w:asciiTheme="minorHAnsi" w:hAnsiTheme="minorHAnsi" w:cs="Calibri"/>
          <w:bCs/>
          <w:sz w:val="20"/>
          <w:szCs w:val="20"/>
          <w:lang w:eastAsia="es-BO"/>
        </w:rPr>
        <w:t>:</w:t>
      </w:r>
    </w:p>
    <w:p w:rsidR="00D7183C" w:rsidRPr="00D7183C" w:rsidRDefault="00D7183C" w:rsidP="00D7183C">
      <w:pPr>
        <w:rPr>
          <w:rFonts w:asciiTheme="minorHAnsi" w:hAnsiTheme="minorHAnsi" w:cs="Calibri"/>
          <w:bCs/>
          <w:sz w:val="20"/>
          <w:szCs w:val="20"/>
          <w:lang w:eastAsia="es-BO"/>
        </w:rPr>
      </w:pPr>
    </w:p>
    <w:p w:rsidR="00D7183C" w:rsidRPr="00D7183C" w:rsidRDefault="00D7183C" w:rsidP="00D7183C">
      <w:pPr>
        <w:numPr>
          <w:ilvl w:val="0"/>
          <w:numId w:val="84"/>
        </w:numPr>
        <w:rPr>
          <w:rFonts w:asciiTheme="minorHAnsi" w:hAnsiTheme="minorHAnsi" w:cs="Calibri"/>
          <w:bCs/>
          <w:sz w:val="20"/>
          <w:szCs w:val="20"/>
          <w:lang w:eastAsia="es-BO"/>
        </w:rPr>
      </w:pPr>
      <w:r w:rsidRPr="00D7183C">
        <w:rPr>
          <w:rFonts w:asciiTheme="minorHAnsi" w:hAnsiTheme="minorHAnsi" w:cs="Calibri"/>
          <w:bCs/>
          <w:sz w:val="20"/>
          <w:szCs w:val="20"/>
          <w:lang w:eastAsia="es-BO"/>
        </w:rPr>
        <w:t>Pintura sintética de acabado</w:t>
      </w:r>
      <w:r>
        <w:rPr>
          <w:rFonts w:asciiTheme="minorHAnsi" w:hAnsiTheme="minorHAnsi" w:cs="Calibri"/>
          <w:bCs/>
          <w:sz w:val="20"/>
          <w:szCs w:val="20"/>
          <w:lang w:eastAsia="es-BO"/>
        </w:rPr>
        <w:t xml:space="preserve"> (colores rojo, azul y blanco)</w:t>
      </w:r>
    </w:p>
    <w:p w:rsidR="00D7183C" w:rsidRPr="00D7183C" w:rsidRDefault="00D7183C" w:rsidP="00D7183C">
      <w:pPr>
        <w:numPr>
          <w:ilvl w:val="0"/>
          <w:numId w:val="84"/>
        </w:numPr>
        <w:rPr>
          <w:rFonts w:asciiTheme="minorHAnsi" w:hAnsiTheme="minorHAnsi" w:cs="Calibri"/>
          <w:bCs/>
          <w:sz w:val="20"/>
          <w:szCs w:val="20"/>
          <w:lang w:eastAsia="es-BO"/>
        </w:rPr>
      </w:pPr>
      <w:r w:rsidRPr="00D7183C">
        <w:rPr>
          <w:rFonts w:asciiTheme="minorHAnsi" w:hAnsiTheme="minorHAnsi" w:cs="Calibri"/>
          <w:bCs/>
          <w:sz w:val="20"/>
          <w:szCs w:val="20"/>
          <w:lang w:eastAsia="es-BO"/>
        </w:rPr>
        <w:t>Dimensiones del logo de YPFB 12 cm de ancho y 8 cm de alto</w:t>
      </w:r>
    </w:p>
    <w:p w:rsidR="00D7183C" w:rsidRPr="00D7183C" w:rsidRDefault="00D7183C" w:rsidP="00D7183C">
      <w:pPr>
        <w:numPr>
          <w:ilvl w:val="0"/>
          <w:numId w:val="84"/>
        </w:numPr>
        <w:rPr>
          <w:rFonts w:asciiTheme="minorHAnsi" w:hAnsiTheme="minorHAnsi" w:cs="Calibri"/>
          <w:bCs/>
          <w:sz w:val="20"/>
          <w:szCs w:val="20"/>
          <w:lang w:eastAsia="es-BO"/>
        </w:rPr>
      </w:pPr>
      <w:r w:rsidRPr="00D7183C">
        <w:rPr>
          <w:rFonts w:asciiTheme="minorHAnsi" w:hAnsiTheme="minorHAnsi" w:cs="Calibri"/>
          <w:bCs/>
          <w:sz w:val="20"/>
          <w:szCs w:val="20"/>
          <w:lang w:eastAsia="es-BO"/>
        </w:rPr>
        <w:t>Logo:</w:t>
      </w:r>
    </w:p>
    <w:p w:rsidR="00D7183C" w:rsidRDefault="00D7183C" w:rsidP="00D7183C">
      <w:pPr>
        <w:rPr>
          <w:rFonts w:ascii="Verdana" w:hAnsi="Verdana" w:cs="Calibri"/>
          <w:bCs/>
          <w:sz w:val="18"/>
          <w:szCs w:val="18"/>
          <w:lang w:eastAsia="es-BO"/>
        </w:rPr>
      </w:pPr>
    </w:p>
    <w:p w:rsidR="00D7183C" w:rsidRPr="00314ACB" w:rsidRDefault="00D7183C" w:rsidP="00D7183C">
      <w:pPr>
        <w:rPr>
          <w:rFonts w:ascii="Verdana" w:hAnsi="Verdana" w:cs="Calibri"/>
          <w:bCs/>
          <w:sz w:val="18"/>
          <w:szCs w:val="18"/>
          <w:lang w:eastAsia="es-BO"/>
        </w:rPr>
      </w:pPr>
      <w:r>
        <w:rPr>
          <w:rFonts w:ascii="Verdana" w:hAnsi="Verdana" w:cs="Calibri"/>
          <w:b/>
          <w:bCs/>
          <w:noProof/>
          <w:sz w:val="18"/>
          <w:szCs w:val="18"/>
        </w:rPr>
        <w:drawing>
          <wp:anchor distT="0" distB="0" distL="114300" distR="114300" simplePos="0" relativeHeight="251661312" behindDoc="0" locked="0" layoutInCell="1" allowOverlap="1">
            <wp:simplePos x="0" y="0"/>
            <wp:positionH relativeFrom="column">
              <wp:posOffset>1833245</wp:posOffset>
            </wp:positionH>
            <wp:positionV relativeFrom="paragraph">
              <wp:posOffset>-4445</wp:posOffset>
            </wp:positionV>
            <wp:extent cx="2162175" cy="1147445"/>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62175" cy="11474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183C" w:rsidRDefault="00D7183C" w:rsidP="00D7183C">
      <w:pPr>
        <w:ind w:left="357"/>
        <w:rPr>
          <w:rFonts w:ascii="Verdana" w:hAnsi="Verdana" w:cs="Calibri"/>
          <w:b/>
          <w:bCs/>
          <w:sz w:val="18"/>
          <w:szCs w:val="18"/>
          <w:lang w:eastAsia="es-BO"/>
        </w:rPr>
      </w:pPr>
    </w:p>
    <w:p w:rsidR="00D7183C" w:rsidRDefault="00D7183C" w:rsidP="00D7183C">
      <w:pPr>
        <w:ind w:left="357"/>
        <w:rPr>
          <w:rFonts w:ascii="Verdana" w:hAnsi="Verdana" w:cs="Calibri"/>
          <w:b/>
          <w:bCs/>
          <w:sz w:val="18"/>
          <w:szCs w:val="18"/>
          <w:lang w:eastAsia="es-BO"/>
        </w:rPr>
      </w:pPr>
    </w:p>
    <w:p w:rsidR="00D7183C" w:rsidRDefault="00D7183C" w:rsidP="00D7183C">
      <w:pPr>
        <w:ind w:left="357"/>
        <w:rPr>
          <w:rFonts w:ascii="Verdana" w:hAnsi="Verdana" w:cs="Calibri"/>
          <w:b/>
          <w:bCs/>
          <w:sz w:val="18"/>
          <w:szCs w:val="18"/>
          <w:lang w:eastAsia="es-BO"/>
        </w:rPr>
      </w:pPr>
    </w:p>
    <w:p w:rsidR="00D7183C" w:rsidRDefault="00D7183C" w:rsidP="00D7183C">
      <w:pPr>
        <w:ind w:left="357"/>
        <w:rPr>
          <w:rFonts w:ascii="Verdana" w:hAnsi="Verdana" w:cs="Calibri"/>
          <w:b/>
          <w:bCs/>
          <w:sz w:val="18"/>
          <w:szCs w:val="18"/>
          <w:lang w:eastAsia="es-BO"/>
        </w:rPr>
      </w:pPr>
    </w:p>
    <w:p w:rsidR="00D7183C" w:rsidRDefault="00D7183C" w:rsidP="00D7183C">
      <w:pPr>
        <w:ind w:left="357"/>
        <w:rPr>
          <w:rFonts w:ascii="Verdana" w:hAnsi="Verdana" w:cs="Calibri"/>
          <w:b/>
          <w:bCs/>
          <w:sz w:val="18"/>
          <w:szCs w:val="18"/>
          <w:lang w:eastAsia="es-BO"/>
        </w:rPr>
      </w:pPr>
    </w:p>
    <w:p w:rsidR="00D7183C" w:rsidRDefault="00D7183C" w:rsidP="00D7183C">
      <w:pPr>
        <w:ind w:left="357"/>
        <w:rPr>
          <w:rFonts w:ascii="Verdana" w:hAnsi="Verdana" w:cs="Calibri"/>
          <w:b/>
          <w:bCs/>
          <w:sz w:val="18"/>
          <w:szCs w:val="18"/>
          <w:lang w:eastAsia="es-BO"/>
        </w:rPr>
      </w:pPr>
    </w:p>
    <w:p w:rsidR="00D7183C" w:rsidRDefault="00D7183C" w:rsidP="00D7183C">
      <w:pPr>
        <w:rPr>
          <w:rFonts w:ascii="Verdana" w:hAnsi="Verdana" w:cs="Calibri"/>
          <w:b/>
          <w:bCs/>
          <w:sz w:val="18"/>
          <w:szCs w:val="18"/>
          <w:lang w:eastAsia="es-BO"/>
        </w:rPr>
      </w:pPr>
    </w:p>
    <w:p w:rsidR="00D7183C" w:rsidRPr="009B7C9F" w:rsidRDefault="00D7183C"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9B7C9F" w:rsidRPr="009B7C9F" w:rsidRDefault="009B7C9F" w:rsidP="009B7C9F">
      <w:pPr>
        <w:pStyle w:val="NormalWeb"/>
        <w:shd w:val="clear" w:color="auto" w:fill="FFFFFF"/>
        <w:spacing w:before="0" w:beforeAutospacing="0" w:after="0" w:afterAutospacing="0"/>
        <w:ind w:left="720"/>
        <w:jc w:val="both"/>
        <w:rPr>
          <w:rFonts w:asciiTheme="minorHAnsi" w:eastAsia="Times New Roman" w:hAnsiTheme="minorHAnsi" w:cstheme="minorHAnsi"/>
          <w:sz w:val="20"/>
          <w:szCs w:val="20"/>
          <w:lang w:val="es-ES" w:eastAsia="es-ES"/>
        </w:rPr>
      </w:pPr>
    </w:p>
    <w:p w:rsidR="009B7C9F" w:rsidRPr="009B7C9F" w:rsidRDefault="009B7C9F" w:rsidP="00D7183C">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 xml:space="preserve">La elección de colores </w:t>
      </w:r>
      <w:r w:rsidR="00D7183C">
        <w:rPr>
          <w:rFonts w:asciiTheme="minorHAnsi" w:eastAsia="Times New Roman" w:hAnsiTheme="minorHAnsi" w:cstheme="minorHAnsi"/>
          <w:sz w:val="20"/>
          <w:szCs w:val="20"/>
          <w:lang w:val="es-ES" w:eastAsia="es-ES"/>
        </w:rPr>
        <w:t>y</w:t>
      </w:r>
      <w:r w:rsidRPr="009B7C9F">
        <w:rPr>
          <w:rFonts w:asciiTheme="minorHAnsi" w:eastAsia="Times New Roman" w:hAnsiTheme="minorHAnsi" w:cstheme="minorHAnsi"/>
          <w:sz w:val="20"/>
          <w:szCs w:val="20"/>
          <w:lang w:val="es-ES" w:eastAsia="es-ES"/>
        </w:rPr>
        <w:t xml:space="preserve"> matices deberá estar de acuerdo a las instrucciones del </w:t>
      </w:r>
      <w:r w:rsidR="00D7183C">
        <w:rPr>
          <w:rFonts w:asciiTheme="minorHAnsi" w:eastAsia="Times New Roman" w:hAnsiTheme="minorHAnsi" w:cstheme="minorHAnsi"/>
          <w:sz w:val="20"/>
          <w:szCs w:val="20"/>
          <w:lang w:val="es-ES" w:eastAsia="es-ES"/>
        </w:rPr>
        <w:t>SUPERVISOR DE OBRA</w:t>
      </w:r>
      <w:r w:rsidRPr="009B7C9F">
        <w:rPr>
          <w:rFonts w:asciiTheme="minorHAnsi" w:eastAsia="Times New Roman" w:hAnsiTheme="minorHAnsi" w:cstheme="minorHAnsi"/>
          <w:sz w:val="20"/>
          <w:szCs w:val="20"/>
          <w:lang w:val="es-ES" w:eastAsia="es-ES"/>
        </w:rPr>
        <w:t xml:space="preserve">, así como cualquier modificación en cuanto a éstos. </w:t>
      </w:r>
    </w:p>
    <w:p w:rsidR="009B7C9F" w:rsidRPr="009B7C9F" w:rsidRDefault="009B7C9F" w:rsidP="009B7C9F">
      <w:pPr>
        <w:pStyle w:val="Prrafodelista"/>
        <w:rPr>
          <w:rFonts w:asciiTheme="minorHAnsi" w:hAnsiTheme="minorHAnsi" w:cstheme="minorHAnsi"/>
          <w:sz w:val="20"/>
          <w:szCs w:val="20"/>
        </w:rPr>
      </w:pPr>
    </w:p>
    <w:p w:rsidR="009B7C9F" w:rsidRPr="009B7C9F" w:rsidRDefault="009B7C9F" w:rsidP="00D7183C">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El acabado final de las superficies de los gabinetes se hará de buena calidad en cuanto a textura y acabado.</w:t>
      </w:r>
    </w:p>
    <w:p w:rsidR="009B7C9F" w:rsidRPr="009B7C9F" w:rsidRDefault="009B7C9F" w:rsidP="009B7C9F">
      <w:pPr>
        <w:contextualSpacing/>
        <w:jc w:val="both"/>
        <w:rPr>
          <w:rFonts w:asciiTheme="minorHAnsi" w:hAnsiTheme="minorHAnsi" w:cstheme="minorHAnsi"/>
          <w:sz w:val="20"/>
          <w:szCs w:val="20"/>
        </w:rPr>
      </w:pPr>
      <w:r w:rsidRPr="009B7C9F">
        <w:rPr>
          <w:rFonts w:asciiTheme="minorHAnsi" w:hAnsiTheme="minorHAnsi" w:cstheme="minorHAnsi"/>
          <w:sz w:val="20"/>
          <w:szCs w:val="20"/>
        </w:rPr>
        <w:lastRenderedPageBreak/>
        <w:t xml:space="preserve">La CONTRATISTA deberá tener especial cuidado de no dañar o pintar los elementos y equipos que se encuentren al interior de los gabinetes domiciliarios así como los muros o pilastras donde se encuentren empotrados o endosados. Para ello, </w:t>
      </w:r>
      <w:r w:rsidR="00E47C2C">
        <w:rPr>
          <w:rFonts w:asciiTheme="minorHAnsi" w:hAnsiTheme="minorHAnsi" w:cstheme="minorHAnsi"/>
          <w:sz w:val="20"/>
          <w:szCs w:val="20"/>
        </w:rPr>
        <w:t>la CONTRATISTA</w:t>
      </w:r>
      <w:r w:rsidRPr="009B7C9F">
        <w:rPr>
          <w:rFonts w:asciiTheme="minorHAnsi" w:hAnsiTheme="minorHAnsi" w:cstheme="minorHAnsi"/>
          <w:sz w:val="20"/>
          <w:szCs w:val="20"/>
        </w:rPr>
        <w:t xml:space="preserve"> deberá proteger de la manera más adecuada posible estos elementos o equipos, en especial la placa de medición para lectura. Si se pintaran o provocaran daños en los equipos o estructuras adyacentes, será responsabilidad de la CONTRATISTA, debiendo reparar, reponer o enmendar los daños por cuenta propia, sin que esto signifique una ampliación del plazo o costo dado para la ejecución del trabajo.</w:t>
      </w:r>
    </w:p>
    <w:p w:rsidR="009B7C9F" w:rsidRPr="00CB16FE" w:rsidRDefault="009B7C9F" w:rsidP="009B7C9F">
      <w:pPr>
        <w:contextualSpacing/>
        <w:jc w:val="both"/>
        <w:rPr>
          <w:rFonts w:ascii="Calibri" w:hAnsi="Calibri" w:cs="Calibri"/>
          <w:sz w:val="22"/>
          <w:szCs w:val="22"/>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810276" w:rsidRPr="00A77278" w:rsidRDefault="00810276" w:rsidP="00810276">
      <w:pPr>
        <w:jc w:val="both"/>
        <w:rPr>
          <w:rFonts w:asciiTheme="minorHAnsi" w:hAnsiTheme="minorHAnsi" w:cstheme="minorHAnsi"/>
          <w:b/>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Default="00810276" w:rsidP="00810276">
      <w:pPr>
        <w:jc w:val="both"/>
        <w:rPr>
          <w:rFonts w:asciiTheme="minorHAnsi" w:hAnsiTheme="minorHAnsi" w:cs="Calibri"/>
          <w:bCs/>
          <w:sz w:val="20"/>
          <w:szCs w:val="20"/>
        </w:rPr>
      </w:pPr>
      <w:r w:rsidRPr="00A77278">
        <w:rPr>
          <w:rFonts w:asciiTheme="minorHAnsi" w:hAnsiTheme="minorHAnsi" w:cstheme="minorHAnsi"/>
          <w:kern w:val="28"/>
          <w:sz w:val="20"/>
          <w:szCs w:val="20"/>
          <w:lang w:val="es-ES_tradnl"/>
        </w:rPr>
        <w:t xml:space="preserve">El ítem </w:t>
      </w:r>
      <w:r w:rsidR="00D7183C">
        <w:rPr>
          <w:rFonts w:asciiTheme="minorHAnsi" w:hAnsiTheme="minorHAnsi" w:cstheme="minorHAnsi"/>
          <w:kern w:val="28"/>
          <w:sz w:val="20"/>
          <w:szCs w:val="20"/>
          <w:lang w:val="es-ES_tradnl"/>
        </w:rPr>
        <w:t>de pintado de gabinete</w:t>
      </w:r>
      <w:r w:rsidRPr="00A77278">
        <w:rPr>
          <w:rFonts w:asciiTheme="minorHAnsi" w:hAnsiTheme="minorHAnsi" w:cstheme="minorHAnsi"/>
          <w:kern w:val="28"/>
          <w:sz w:val="20"/>
          <w:szCs w:val="20"/>
          <w:lang w:val="es-ES_tradnl"/>
        </w:rPr>
        <w:t xml:space="preserve"> será medido y pagado por </w:t>
      </w:r>
      <w:r w:rsidR="00D7183C">
        <w:rPr>
          <w:rFonts w:asciiTheme="minorHAnsi" w:hAnsiTheme="minorHAnsi" w:cstheme="minorHAnsi"/>
          <w:kern w:val="28"/>
          <w:sz w:val="20"/>
          <w:szCs w:val="20"/>
          <w:lang w:val="es-ES_tradnl"/>
        </w:rPr>
        <w:t>pieza</w:t>
      </w:r>
      <w:r>
        <w:rPr>
          <w:rFonts w:asciiTheme="minorHAnsi" w:hAnsiTheme="minorHAnsi" w:cstheme="minorHAnsi"/>
          <w:kern w:val="28"/>
          <w:sz w:val="20"/>
          <w:szCs w:val="20"/>
          <w:lang w:val="es-ES_tradnl"/>
        </w:rPr>
        <w: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Pr>
          <w:rFonts w:asciiTheme="minorHAnsi" w:hAnsiTheme="minorHAnsi" w:cs="Calibri"/>
          <w:bCs/>
          <w:sz w:val="20"/>
          <w:szCs w:val="20"/>
        </w:rPr>
        <w:t>E</w:t>
      </w:r>
      <w:r w:rsidRPr="00DA058D">
        <w:rPr>
          <w:rFonts w:asciiTheme="minorHAnsi" w:hAnsiTheme="minorHAnsi" w:cs="Calibri"/>
          <w:bCs/>
          <w:sz w:val="20"/>
          <w:szCs w:val="20"/>
        </w:rPr>
        <w:t>l mismo será considerado como concluido una vez que el</w:t>
      </w:r>
      <w:r>
        <w:rPr>
          <w:rFonts w:asciiTheme="minorHAnsi" w:hAnsiTheme="minorHAnsi" w:cs="Calibri"/>
          <w:bCs/>
          <w:sz w:val="20"/>
          <w:szCs w:val="20"/>
        </w:rPr>
        <w:t xml:space="preserve"> SUPERVISOR DE OBRA</w:t>
      </w:r>
      <w:r w:rsidRPr="00DA058D">
        <w:rPr>
          <w:rFonts w:asciiTheme="minorHAnsi" w:hAnsiTheme="minorHAnsi" w:cs="Calibri"/>
          <w:bCs/>
          <w:sz w:val="20"/>
          <w:szCs w:val="20"/>
        </w:rPr>
        <w:t xml:space="preserve"> compruebe que </w:t>
      </w:r>
      <w:r w:rsidR="00E47C2C">
        <w:rPr>
          <w:rFonts w:asciiTheme="minorHAnsi" w:hAnsiTheme="minorHAnsi" w:cs="Calibri"/>
          <w:bCs/>
          <w:sz w:val="20"/>
          <w:szCs w:val="20"/>
        </w:rPr>
        <w:t>el pintado del gabinete responda</w:t>
      </w:r>
      <w:r>
        <w:rPr>
          <w:rFonts w:asciiTheme="minorHAnsi" w:hAnsiTheme="minorHAnsi" w:cs="Calibri"/>
          <w:bCs/>
          <w:sz w:val="20"/>
          <w:szCs w:val="20"/>
        </w:rPr>
        <w:t xml:space="preserve"> </w:t>
      </w:r>
      <w:r w:rsidRPr="00DA058D">
        <w:rPr>
          <w:rFonts w:asciiTheme="minorHAnsi" w:hAnsiTheme="minorHAnsi" w:cs="Calibri"/>
          <w:bCs/>
          <w:sz w:val="20"/>
          <w:szCs w:val="20"/>
        </w:rPr>
        <w:t xml:space="preserve">a las </w:t>
      </w:r>
      <w:r>
        <w:rPr>
          <w:rFonts w:asciiTheme="minorHAnsi" w:hAnsiTheme="minorHAnsi" w:cs="Calibri"/>
          <w:bCs/>
          <w:sz w:val="20"/>
          <w:szCs w:val="20"/>
        </w:rPr>
        <w:t xml:space="preserve">instrucciones y </w:t>
      </w:r>
      <w:r w:rsidRPr="00DA058D">
        <w:rPr>
          <w:rFonts w:asciiTheme="minorHAnsi" w:hAnsiTheme="minorHAnsi" w:cs="Calibri"/>
          <w:bCs/>
          <w:sz w:val="20"/>
          <w:szCs w:val="20"/>
        </w:rPr>
        <w:t xml:space="preserve">especificaciones solicitadas. </w:t>
      </w:r>
      <w:bookmarkStart w:id="39" w:name="_GoBack"/>
      <w:bookmarkEnd w:id="39"/>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del CONTRATISTA.</w:t>
      </w: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810276" w:rsidRDefault="00810276" w:rsidP="00810276"/>
    <w:p w:rsidR="00D7183C" w:rsidRPr="00810276" w:rsidRDefault="00D7183C" w:rsidP="00810276"/>
    <w:p w:rsidR="009113B2" w:rsidRPr="00A77278" w:rsidRDefault="009113B2" w:rsidP="001F5EDD">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LIMPIEZA Y RETIRO DE ESCOMBROS</w:t>
      </w:r>
      <w:r w:rsidR="00810276" w:rsidRPr="00810276">
        <w:rPr>
          <w:rFonts w:ascii="Calibri" w:hAnsi="Calibri"/>
          <w:color w:val="000000"/>
          <w:sz w:val="18"/>
          <w:szCs w:val="18"/>
        </w:rPr>
        <w:t xml:space="preserve"> </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D7183C">
        <w:rPr>
          <w:rFonts w:asciiTheme="minorHAnsi" w:hAnsiTheme="minorHAnsi" w:cstheme="minorHAnsi"/>
          <w:b/>
          <w:sz w:val="20"/>
          <w:szCs w:val="20"/>
        </w:rPr>
        <w:t>Global</w:t>
      </w:r>
      <w:r w:rsidRPr="00A77278">
        <w:rPr>
          <w:rFonts w:asciiTheme="minorHAnsi" w:hAnsiTheme="minorHAnsi" w:cstheme="minorHAnsi"/>
          <w:b/>
          <w:sz w:val="20"/>
          <w:szCs w:val="20"/>
        </w:rPr>
        <w:t xml:space="preserve"> (</w:t>
      </w:r>
      <w:proofErr w:type="spellStart"/>
      <w:r w:rsidR="00D7183C">
        <w:rPr>
          <w:rFonts w:asciiTheme="minorHAnsi" w:hAnsiTheme="minorHAnsi" w:cstheme="minorHAnsi"/>
          <w:b/>
          <w:sz w:val="20"/>
          <w:szCs w:val="20"/>
        </w:rPr>
        <w:t>Glb</w:t>
      </w:r>
      <w:proofErr w:type="spellEnd"/>
      <w:r w:rsidR="001F5EDD"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1F5EDD" w:rsidRPr="00A77278" w:rsidRDefault="001F5EDD" w:rsidP="001F5EDD">
      <w:pPr>
        <w:pStyle w:val="Prrafodelista"/>
        <w:ind w:left="360"/>
        <w:jc w:val="both"/>
        <w:rPr>
          <w:rFonts w:asciiTheme="minorHAnsi" w:hAnsiTheme="minorHAnsi" w:cstheme="minorHAnsi"/>
          <w:b/>
          <w:sz w:val="20"/>
          <w:szCs w:val="20"/>
        </w:rPr>
      </w:pPr>
    </w:p>
    <w:p w:rsidR="00D7183C" w:rsidRPr="00D7183C" w:rsidRDefault="009113B2" w:rsidP="00D7183C">
      <w:pPr>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D7183C" w:rsidRPr="00D7183C">
        <w:rPr>
          <w:rFonts w:asciiTheme="minorHAnsi" w:hAnsiTheme="minorHAnsi" w:cstheme="minorHAnsi"/>
          <w:sz w:val="20"/>
          <w:szCs w:val="20"/>
        </w:rPr>
        <w:t>comprende los trabajos necesarios para el carguío, retiro y traslado de todos los escombros o elementos reemplazados resultantes de la ejecución de los trabajos de mantenimiento. La limpieza se la deberá hacer permanentemente con la finalidad de mantener el área de trabajo limpio y transitable.</w:t>
      </w:r>
    </w:p>
    <w:p w:rsidR="001F5EDD" w:rsidRPr="00A77278" w:rsidRDefault="001F5EDD" w:rsidP="009F43E0">
      <w:pPr>
        <w:jc w:val="both"/>
        <w:rPr>
          <w:rFonts w:asciiTheme="minorHAnsi" w:hAnsiTheme="minorHAnsi" w:cstheme="minorHAnsi"/>
          <w:sz w:val="20"/>
          <w:szCs w:val="20"/>
        </w:rPr>
      </w:pPr>
    </w:p>
    <w:p w:rsidR="009113B2" w:rsidRPr="00A77278" w:rsidRDefault="009113B2" w:rsidP="009F43E0">
      <w:pPr>
        <w:jc w:val="both"/>
        <w:rPr>
          <w:rFonts w:asciiTheme="minorHAnsi" w:hAnsiTheme="minorHAnsi" w:cstheme="minorHAnsi"/>
          <w:sz w:val="20"/>
          <w:szCs w:val="20"/>
        </w:rPr>
      </w:pPr>
      <w:bookmarkStart w:id="40" w:name="_Toc314666973"/>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40"/>
      <w:r w:rsidRPr="00A77278">
        <w:rPr>
          <w:rFonts w:asciiTheme="minorHAnsi" w:hAnsiTheme="minorHAnsi" w:cstheme="minorHAnsi"/>
          <w:sz w:val="20"/>
          <w:szCs w:val="20"/>
        </w:rPr>
        <w:t xml:space="preserve"> La limpieza periódica deberá realizarse en cada </w:t>
      </w:r>
      <w:r w:rsidR="00D7183C">
        <w:rPr>
          <w:rFonts w:asciiTheme="minorHAnsi" w:hAnsiTheme="minorHAnsi" w:cstheme="minorHAnsi"/>
          <w:sz w:val="20"/>
          <w:szCs w:val="20"/>
        </w:rPr>
        <w:t>tramo</w:t>
      </w:r>
      <w:r w:rsidRPr="00A77278">
        <w:rPr>
          <w:rFonts w:asciiTheme="minorHAnsi" w:hAnsiTheme="minorHAnsi" w:cstheme="minorHAnsi"/>
          <w:sz w:val="20"/>
          <w:szCs w:val="20"/>
        </w:rPr>
        <w:t>, dejando el área libre de materiales excedentes y de residuos.</w:t>
      </w:r>
    </w:p>
    <w:p w:rsidR="001F5EDD" w:rsidRPr="00A77278" w:rsidRDefault="001F5EDD" w:rsidP="009F43E0">
      <w:pPr>
        <w:jc w:val="both"/>
        <w:rPr>
          <w:rFonts w:asciiTheme="minorHAnsi" w:hAnsiTheme="minorHAnsi" w:cstheme="minorHAnsi"/>
          <w:sz w:val="20"/>
          <w:szCs w:val="20"/>
        </w:rPr>
      </w:pP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1F5EDD" w:rsidRPr="00A77278">
        <w:rPr>
          <w:rFonts w:asciiTheme="minorHAnsi" w:hAnsiTheme="minorHAnsi" w:cstheme="minorHAnsi"/>
          <w:b/>
          <w:sz w:val="20"/>
          <w:szCs w:val="20"/>
        </w:rPr>
        <w:t>TERIALES, HERRAMIENTAS Y EQUIPO</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proporcionará todos los materiales, herramientas y equipos necesarios (Volquetas, camionetas, etc.)  Para la ejecución de los trabajos, los mismos deberán ser aprobados por el SUPERVISOR </w:t>
      </w:r>
      <w:r w:rsidR="001F5EDD"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al inicio de la actividad.</w:t>
      </w:r>
    </w:p>
    <w:p w:rsidR="001F5EDD" w:rsidRPr="00A77278" w:rsidRDefault="001F5EDD" w:rsidP="009F43E0">
      <w:pPr>
        <w:jc w:val="both"/>
        <w:rPr>
          <w:rFonts w:asciiTheme="minorHAnsi" w:hAnsiTheme="minorHAnsi" w:cstheme="minorHAnsi"/>
          <w:sz w:val="20"/>
          <w:szCs w:val="20"/>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tabs>
          <w:tab w:val="left" w:pos="993"/>
        </w:tabs>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además de ello se realizar</w:t>
      </w:r>
      <w:r w:rsidR="001F5EDD"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widowControl w:val="0"/>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 </w:t>
      </w:r>
    </w:p>
    <w:p w:rsidR="001F5EDD" w:rsidRPr="00A77278" w:rsidRDefault="001F5EDD" w:rsidP="009F43E0">
      <w:pPr>
        <w:widowControl w:val="0"/>
        <w:autoSpaceDE w:val="0"/>
        <w:autoSpaceDN w:val="0"/>
        <w:adjustRightInd w:val="0"/>
        <w:jc w:val="both"/>
        <w:rPr>
          <w:rFonts w:asciiTheme="minorHAnsi" w:hAnsiTheme="minorHAnsi" w:cstheme="minorHAnsi"/>
          <w:sz w:val="20"/>
          <w:szCs w:val="20"/>
        </w:rPr>
      </w:pPr>
    </w:p>
    <w:p w:rsidR="009113B2" w:rsidRPr="00A77278" w:rsidRDefault="009113B2" w:rsidP="009F43E0">
      <w:pPr>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deberá cumplir con los componentes de desmovilización y limpieza final, donde el SUPERVISOR </w:t>
      </w:r>
      <w:r w:rsidR="00676DCE" w:rsidRPr="00A77278">
        <w:rPr>
          <w:rFonts w:asciiTheme="minorHAnsi" w:hAnsiTheme="minorHAnsi" w:cstheme="minorHAnsi"/>
          <w:sz w:val="20"/>
          <w:szCs w:val="20"/>
        </w:rPr>
        <w:t xml:space="preserve">DE OBRA </w:t>
      </w:r>
      <w:r w:rsidRPr="00A77278">
        <w:rPr>
          <w:rFonts w:asciiTheme="minorHAnsi" w:hAnsiTheme="minorHAnsi" w:cstheme="minorHAnsi"/>
          <w:sz w:val="20"/>
          <w:szCs w:val="20"/>
        </w:rPr>
        <w:t>constatará que no haya residuos remanentes de las actividades realizadas durante la obra proveniente de equipos, que puedan causar efectos nocivos en los habitantes en el sitio de la obra.</w:t>
      </w:r>
    </w:p>
    <w:p w:rsidR="00676DCE" w:rsidRPr="00A77278" w:rsidRDefault="00676DCE" w:rsidP="009F43E0">
      <w:pPr>
        <w:autoSpaceDE w:val="0"/>
        <w:autoSpaceDN w:val="0"/>
        <w:adjustRightInd w:val="0"/>
        <w:jc w:val="both"/>
        <w:rPr>
          <w:rFonts w:asciiTheme="minorHAnsi" w:hAnsiTheme="minorHAnsi" w:cstheme="minorHAnsi"/>
          <w:sz w:val="20"/>
          <w:szCs w:val="20"/>
        </w:rPr>
      </w:pPr>
    </w:p>
    <w:p w:rsidR="001F5EDD"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p>
    <w:p w:rsidR="009113B2"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D7183C" w:rsidRPr="00A77278" w:rsidRDefault="00D7183C" w:rsidP="009F43E0">
      <w:pPr>
        <w:jc w:val="both"/>
        <w:rPr>
          <w:rFonts w:asciiTheme="minorHAnsi" w:hAnsiTheme="minorHAnsi" w:cstheme="minorHAnsi"/>
          <w:sz w:val="20"/>
          <w:szCs w:val="20"/>
        </w:rPr>
      </w:pP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MEDIDAS DE MITIGACION AMBIENTAL</w:t>
      </w:r>
    </w:p>
    <w:p w:rsidR="001F5EDD" w:rsidRPr="00A77278" w:rsidRDefault="001F5EDD" w:rsidP="001F5EDD">
      <w:pPr>
        <w:pStyle w:val="Estilo1"/>
        <w:rPr>
          <w:rFonts w:asciiTheme="minorHAnsi" w:hAnsiTheme="minorHAnsi" w:cstheme="minorHAnsi"/>
          <w:iCs/>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9F43E0">
      <w:pPr>
        <w:jc w:val="both"/>
        <w:rPr>
          <w:rFonts w:asciiTheme="minorHAnsi" w:hAnsiTheme="minorHAnsi" w:cstheme="minorHAnsi"/>
          <w:kern w:val="28"/>
          <w:sz w:val="20"/>
          <w:szCs w:val="20"/>
        </w:rPr>
      </w:pPr>
    </w:p>
    <w:p w:rsidR="009113B2" w:rsidRPr="00A77278" w:rsidRDefault="009113B2" w:rsidP="00676DCE">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MEDICIÓN Y FORMA DE </w:t>
      </w:r>
      <w:r w:rsidR="00676DCE" w:rsidRPr="00A77278">
        <w:rPr>
          <w:rFonts w:asciiTheme="minorHAnsi" w:hAnsiTheme="minorHAnsi" w:cstheme="minorHAnsi"/>
          <w:b/>
          <w:sz w:val="20"/>
          <w:szCs w:val="20"/>
        </w:rPr>
        <w:t>PAGO</w:t>
      </w:r>
    </w:p>
    <w:p w:rsidR="00676DCE" w:rsidRPr="00A77278" w:rsidRDefault="00676DCE" w:rsidP="00676DCE">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El ítem de limpieza y retiro de escombros será medido</w:t>
      </w:r>
      <w:r w:rsidR="00B148FD" w:rsidRPr="00A77278">
        <w:rPr>
          <w:rFonts w:asciiTheme="minorHAnsi" w:hAnsiTheme="minorHAnsi" w:cstheme="minorHAnsi"/>
          <w:sz w:val="20"/>
          <w:szCs w:val="20"/>
        </w:rPr>
        <w:t xml:space="preserve"> y pagado</w:t>
      </w:r>
      <w:r w:rsidRPr="00A77278">
        <w:rPr>
          <w:rFonts w:asciiTheme="minorHAnsi" w:hAnsiTheme="minorHAnsi" w:cstheme="minorHAnsi"/>
          <w:sz w:val="20"/>
          <w:szCs w:val="20"/>
        </w:rPr>
        <w:t xml:space="preserve"> </w:t>
      </w:r>
      <w:r w:rsidR="00D7183C">
        <w:rPr>
          <w:rFonts w:asciiTheme="minorHAnsi" w:hAnsiTheme="minorHAnsi" w:cstheme="minorHAnsi"/>
          <w:sz w:val="20"/>
          <w:szCs w:val="20"/>
        </w:rPr>
        <w:t>en forma global,</w:t>
      </w:r>
      <w:r w:rsidR="00676DCE" w:rsidRPr="00A77278">
        <w:rPr>
          <w:rFonts w:asciiTheme="minorHAnsi" w:hAnsiTheme="minorHAnsi" w:cstheme="minorHAnsi"/>
          <w:kern w:val="28"/>
          <w:sz w:val="20"/>
          <w:szCs w:val="20"/>
          <w:lang w:val="es-ES_tradnl"/>
        </w:rPr>
        <w:t xml:space="preserve"> </w:t>
      </w:r>
      <w:r w:rsidRPr="00A77278">
        <w:rPr>
          <w:rFonts w:asciiTheme="minorHAnsi" w:hAnsiTheme="minorHAnsi" w:cstheme="minorHAnsi"/>
          <w:sz w:val="20"/>
          <w:szCs w:val="20"/>
        </w:rPr>
        <w:t>de acuerdo al avance que se tenga en obra</w:t>
      </w:r>
      <w:r w:rsidR="00676DCE" w:rsidRPr="00A77278">
        <w:rPr>
          <w:rFonts w:asciiTheme="minorHAnsi" w:hAnsiTheme="minorHAnsi" w:cstheme="minorHAnsi"/>
          <w:sz w:val="20"/>
          <w:szCs w:val="20"/>
        </w:rPr>
        <w:t>,</w:t>
      </w:r>
      <w:r w:rsidRPr="00A77278">
        <w:rPr>
          <w:rFonts w:asciiTheme="minorHAnsi" w:hAnsiTheme="minorHAnsi" w:cstheme="minorHAnsi"/>
          <w:sz w:val="20"/>
          <w:szCs w:val="20"/>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676DCE" w:rsidRPr="00A77278">
        <w:rPr>
          <w:rFonts w:asciiTheme="minorHAnsi" w:hAnsiTheme="minorHAnsi" w:cstheme="minorHAnsi"/>
          <w:sz w:val="20"/>
          <w:szCs w:val="20"/>
        </w:rPr>
        <w:t xml:space="preserve"> DE OBRA</w:t>
      </w:r>
      <w:r w:rsidRPr="00A77278">
        <w:rPr>
          <w:rFonts w:asciiTheme="minorHAnsi" w:hAnsiTheme="minorHAnsi" w:cstheme="minorHAnsi"/>
          <w:sz w:val="20"/>
          <w:szCs w:val="20"/>
        </w:rPr>
        <w:t>.  La forma de pago se efectuará de acuerdo al precio unitario de la propuesta aceptada.</w:t>
      </w:r>
    </w:p>
    <w:p w:rsidR="00676DCE" w:rsidRPr="00A77278" w:rsidRDefault="00676DCE" w:rsidP="009F43E0">
      <w:pPr>
        <w:jc w:val="both"/>
        <w:rPr>
          <w:rFonts w:asciiTheme="minorHAnsi" w:hAnsiTheme="minorHAnsi" w:cstheme="minorHAnsi"/>
          <w:sz w:val="20"/>
          <w:szCs w:val="20"/>
        </w:rPr>
      </w:pPr>
    </w:p>
    <w:p w:rsidR="00F3609F" w:rsidRPr="00A77278" w:rsidRDefault="009113B2" w:rsidP="009F43E0">
      <w:pPr>
        <w:tabs>
          <w:tab w:val="left" w:pos="0"/>
          <w:tab w:val="left" w:pos="142"/>
        </w:tabs>
        <w:autoSpaceDE w:val="0"/>
        <w:autoSpaceDN w:val="0"/>
        <w:adjustRightInd w:val="0"/>
        <w:jc w:val="both"/>
        <w:rPr>
          <w:rFonts w:asciiTheme="minorHAnsi" w:hAnsiTheme="minorHAnsi" w:cstheme="minorHAnsi"/>
          <w:b/>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A77278">
        <w:rPr>
          <w:rFonts w:asciiTheme="minorHAnsi" w:hAnsiTheme="minorHAnsi" w:cstheme="minorHAnsi"/>
          <w:b/>
          <w:sz w:val="20"/>
          <w:szCs w:val="20"/>
        </w:rPr>
        <w:t xml:space="preserve"> </w:t>
      </w:r>
    </w:p>
    <w:p w:rsidR="00676DCE" w:rsidRPr="00A77278" w:rsidRDefault="00676DCE" w:rsidP="00676DCE">
      <w:pPr>
        <w:jc w:val="both"/>
        <w:rPr>
          <w:rFonts w:asciiTheme="minorHAnsi" w:hAnsiTheme="minorHAnsi" w:cstheme="minorHAnsi"/>
          <w:sz w:val="20"/>
          <w:szCs w:val="20"/>
        </w:rPr>
      </w:pPr>
    </w:p>
    <w:p w:rsidR="002F44BE" w:rsidRDefault="002F44BE" w:rsidP="002F44BE">
      <w:pPr>
        <w:tabs>
          <w:tab w:val="left" w:pos="0"/>
          <w:tab w:val="left" w:pos="142"/>
        </w:tabs>
        <w:autoSpaceDE w:val="0"/>
        <w:autoSpaceDN w:val="0"/>
        <w:adjustRightInd w:val="0"/>
        <w:jc w:val="both"/>
        <w:rPr>
          <w:rFonts w:asciiTheme="minorHAnsi" w:hAnsiTheme="minorHAnsi" w:cstheme="minorHAnsi"/>
          <w:sz w:val="20"/>
          <w:szCs w:val="20"/>
        </w:rPr>
      </w:pPr>
    </w:p>
    <w:p w:rsidR="002F44BE" w:rsidRDefault="002F44BE" w:rsidP="002F44BE">
      <w:pPr>
        <w:tabs>
          <w:tab w:val="left" w:pos="0"/>
          <w:tab w:val="left" w:pos="142"/>
        </w:tabs>
        <w:autoSpaceDE w:val="0"/>
        <w:autoSpaceDN w:val="0"/>
        <w:adjustRightInd w:val="0"/>
        <w:jc w:val="both"/>
        <w:rPr>
          <w:rFonts w:asciiTheme="minorHAnsi" w:hAnsiTheme="minorHAnsi" w:cstheme="minorHAnsi"/>
          <w:sz w:val="20"/>
          <w:szCs w:val="20"/>
        </w:rPr>
      </w:pPr>
    </w:p>
    <w:p w:rsidR="002F44BE" w:rsidRDefault="002F44BE" w:rsidP="002F44BE">
      <w:pPr>
        <w:tabs>
          <w:tab w:val="left" w:pos="0"/>
          <w:tab w:val="left" w:pos="142"/>
        </w:tabs>
        <w:autoSpaceDE w:val="0"/>
        <w:autoSpaceDN w:val="0"/>
        <w:adjustRightInd w:val="0"/>
        <w:jc w:val="both"/>
        <w:rPr>
          <w:rFonts w:asciiTheme="minorHAnsi" w:hAnsiTheme="minorHAnsi" w:cstheme="minorHAnsi"/>
          <w:sz w:val="20"/>
          <w:szCs w:val="20"/>
        </w:rPr>
      </w:pPr>
    </w:p>
    <w:p w:rsidR="002F44BE" w:rsidRPr="006D2679" w:rsidRDefault="002F44BE" w:rsidP="002F44BE">
      <w:pPr>
        <w:tabs>
          <w:tab w:val="left" w:pos="0"/>
          <w:tab w:val="left" w:pos="142"/>
        </w:tabs>
        <w:autoSpaceDE w:val="0"/>
        <w:autoSpaceDN w:val="0"/>
        <w:adjustRightInd w:val="0"/>
        <w:jc w:val="both"/>
        <w:rPr>
          <w:rFonts w:asciiTheme="minorHAnsi" w:hAnsiTheme="minorHAnsi" w:cstheme="minorHAnsi"/>
          <w:sz w:val="20"/>
          <w:szCs w:val="20"/>
        </w:rPr>
      </w:pPr>
    </w:p>
    <w:p w:rsidR="002F44BE" w:rsidRPr="006D2679" w:rsidRDefault="002F44BE" w:rsidP="002F44BE">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ELABORACIÓN DE PLANOS AS BUILT</w:t>
      </w:r>
    </w:p>
    <w:p w:rsidR="002F44BE" w:rsidRPr="006D2679" w:rsidRDefault="002F44BE" w:rsidP="002F44BE">
      <w:pPr>
        <w:rPr>
          <w:rFonts w:asciiTheme="minorHAnsi" w:hAnsiTheme="minorHAnsi" w:cstheme="minorHAnsi"/>
          <w:b/>
          <w:sz w:val="20"/>
          <w:szCs w:val="20"/>
        </w:rPr>
      </w:pPr>
      <w:r w:rsidRPr="006D2679">
        <w:rPr>
          <w:rFonts w:asciiTheme="minorHAnsi" w:hAnsiTheme="minorHAnsi" w:cstheme="minorHAnsi"/>
          <w:b/>
          <w:sz w:val="20"/>
          <w:szCs w:val="20"/>
        </w:rPr>
        <w:t xml:space="preserve">UNIDAD: </w:t>
      </w:r>
      <w:r>
        <w:rPr>
          <w:rFonts w:asciiTheme="minorHAnsi" w:hAnsiTheme="minorHAnsi" w:cstheme="minorHAnsi"/>
          <w:b/>
          <w:sz w:val="20"/>
          <w:szCs w:val="20"/>
        </w:rPr>
        <w:t>Global</w:t>
      </w:r>
      <w:r w:rsidRPr="006D2679">
        <w:rPr>
          <w:rFonts w:asciiTheme="minorHAnsi" w:hAnsiTheme="minorHAnsi" w:cstheme="minorHAnsi"/>
          <w:b/>
          <w:sz w:val="20"/>
          <w:szCs w:val="20"/>
        </w:rPr>
        <w:t xml:space="preserve"> (</w:t>
      </w:r>
      <w:proofErr w:type="spellStart"/>
      <w:r>
        <w:rPr>
          <w:rFonts w:asciiTheme="minorHAnsi" w:hAnsiTheme="minorHAnsi" w:cstheme="minorHAnsi"/>
          <w:b/>
          <w:sz w:val="20"/>
          <w:szCs w:val="20"/>
        </w:rPr>
        <w:t>Glb</w:t>
      </w:r>
      <w:proofErr w:type="spellEnd"/>
      <w:r>
        <w:rPr>
          <w:rFonts w:asciiTheme="minorHAnsi" w:hAnsiTheme="minorHAnsi" w:cstheme="minorHAnsi"/>
          <w:b/>
          <w:sz w:val="20"/>
          <w:szCs w:val="20"/>
        </w:rPr>
        <w:t>.</w:t>
      </w:r>
      <w:r w:rsidRPr="006D2679">
        <w:rPr>
          <w:rFonts w:asciiTheme="minorHAnsi" w:hAnsiTheme="minorHAnsi" w:cstheme="minorHAnsi"/>
          <w:b/>
          <w:sz w:val="20"/>
          <w:szCs w:val="20"/>
        </w:rPr>
        <w:t>)</w:t>
      </w:r>
    </w:p>
    <w:p w:rsidR="002F44BE" w:rsidRPr="006D2679" w:rsidRDefault="002F44BE" w:rsidP="002F44BE">
      <w:pPr>
        <w:autoSpaceDE w:val="0"/>
        <w:autoSpaceDN w:val="0"/>
        <w:adjustRightInd w:val="0"/>
        <w:jc w:val="both"/>
        <w:rPr>
          <w:rFonts w:asciiTheme="minorHAnsi" w:eastAsiaTheme="minorHAnsi" w:hAnsiTheme="minorHAnsi" w:cstheme="minorHAnsi"/>
          <w:color w:val="000000"/>
          <w:sz w:val="20"/>
          <w:szCs w:val="20"/>
          <w:lang w:val="es-BO" w:eastAsia="en-US"/>
        </w:rPr>
      </w:pPr>
    </w:p>
    <w:p w:rsidR="002F44BE" w:rsidRPr="00491E87" w:rsidRDefault="002F44BE" w:rsidP="002F44BE">
      <w:pPr>
        <w:pStyle w:val="Estilo1"/>
        <w:numPr>
          <w:ilvl w:val="1"/>
          <w:numId w:val="61"/>
        </w:numPr>
        <w:rPr>
          <w:rFonts w:asciiTheme="minorHAnsi" w:hAnsiTheme="minorHAnsi" w:cstheme="minorHAnsi"/>
          <w:sz w:val="20"/>
          <w:szCs w:val="20"/>
        </w:rPr>
      </w:pPr>
      <w:r w:rsidRPr="00491E87">
        <w:rPr>
          <w:rFonts w:asciiTheme="minorHAnsi" w:hAnsiTheme="minorHAnsi" w:cstheme="minorHAnsi"/>
          <w:sz w:val="20"/>
          <w:szCs w:val="20"/>
        </w:rPr>
        <w:t>DEFINICIÓN</w:t>
      </w:r>
    </w:p>
    <w:p w:rsidR="002F44BE" w:rsidRPr="006D2679" w:rsidRDefault="002F44BE" w:rsidP="002F44BE">
      <w:pPr>
        <w:pStyle w:val="Estilo1"/>
        <w:ind w:left="375"/>
        <w:contextualSpacing/>
        <w:rPr>
          <w:rFonts w:asciiTheme="minorHAnsi" w:eastAsia="Times New Roman" w:hAnsiTheme="minorHAnsi" w:cstheme="minorHAnsi"/>
          <w:sz w:val="20"/>
          <w:szCs w:val="20"/>
          <w:lang w:val="es-ES"/>
        </w:rPr>
      </w:pPr>
    </w:p>
    <w:p w:rsidR="002F44BE" w:rsidRDefault="002F44BE" w:rsidP="002F44BE">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Este ítem comprende la elaboración de </w:t>
      </w:r>
      <w:r w:rsidR="00C43FED">
        <w:rPr>
          <w:rFonts w:asciiTheme="minorHAnsi" w:hAnsiTheme="minorHAnsi" w:cstheme="minorHAnsi"/>
          <w:sz w:val="20"/>
          <w:szCs w:val="20"/>
        </w:rPr>
        <w:t>p</w:t>
      </w:r>
      <w:r w:rsidRPr="006D2679">
        <w:rPr>
          <w:rFonts w:asciiTheme="minorHAnsi" w:hAnsiTheme="minorHAnsi" w:cstheme="minorHAnsi"/>
          <w:sz w:val="20"/>
          <w:szCs w:val="20"/>
        </w:rPr>
        <w:t>lanos que defin</w:t>
      </w:r>
      <w:r>
        <w:rPr>
          <w:rFonts w:asciiTheme="minorHAnsi" w:hAnsiTheme="minorHAnsi" w:cstheme="minorHAnsi"/>
          <w:sz w:val="20"/>
          <w:szCs w:val="20"/>
        </w:rPr>
        <w:t>a</w:t>
      </w:r>
      <w:r w:rsidRPr="006D2679">
        <w:rPr>
          <w:rFonts w:asciiTheme="minorHAnsi" w:hAnsiTheme="minorHAnsi" w:cstheme="minorHAnsi"/>
          <w:sz w:val="20"/>
          <w:szCs w:val="20"/>
        </w:rPr>
        <w:t>n en fo</w:t>
      </w:r>
      <w:r>
        <w:rPr>
          <w:rFonts w:asciiTheme="minorHAnsi" w:hAnsiTheme="minorHAnsi" w:cstheme="minorHAnsi"/>
          <w:sz w:val="20"/>
          <w:szCs w:val="20"/>
        </w:rPr>
        <w:t xml:space="preserve">rma precisa la ubicación de </w:t>
      </w:r>
      <w:r w:rsidR="00C43FED">
        <w:rPr>
          <w:rFonts w:asciiTheme="minorHAnsi" w:hAnsiTheme="minorHAnsi" w:cstheme="minorHAnsi"/>
          <w:sz w:val="20"/>
          <w:szCs w:val="20"/>
        </w:rPr>
        <w:t>los gabinetes donde se realizarán los trabajos de mantenimiento</w:t>
      </w:r>
      <w:r w:rsidRPr="006D2679">
        <w:rPr>
          <w:rFonts w:asciiTheme="minorHAnsi" w:hAnsiTheme="minorHAnsi" w:cstheme="minorHAnsi"/>
          <w:sz w:val="20"/>
          <w:szCs w:val="20"/>
        </w:rPr>
        <w:t>, indicando</w:t>
      </w:r>
      <w:r w:rsidR="00C43FED">
        <w:rPr>
          <w:rFonts w:asciiTheme="minorHAnsi" w:hAnsiTheme="minorHAnsi" w:cstheme="minorHAnsi"/>
          <w:sz w:val="20"/>
          <w:szCs w:val="20"/>
        </w:rPr>
        <w:t xml:space="preserve"> el código de serie de cada gabinete, coordenadas UTM de ubicación y especificando el trabajo de mantenimiento específico a realizar en cada uno de ellos</w:t>
      </w:r>
      <w:r w:rsidRPr="006D2679">
        <w:rPr>
          <w:rFonts w:asciiTheme="minorHAnsi" w:hAnsiTheme="minorHAnsi" w:cstheme="minorHAnsi"/>
          <w:sz w:val="20"/>
          <w:szCs w:val="20"/>
        </w:rPr>
        <w:t>.</w:t>
      </w:r>
    </w:p>
    <w:p w:rsidR="002F44BE" w:rsidRPr="006D2679" w:rsidRDefault="002F44BE" w:rsidP="002F44BE">
      <w:pPr>
        <w:autoSpaceDE w:val="0"/>
        <w:autoSpaceDN w:val="0"/>
        <w:adjustRightInd w:val="0"/>
        <w:jc w:val="both"/>
        <w:rPr>
          <w:rFonts w:asciiTheme="minorHAnsi" w:hAnsiTheme="minorHAnsi" w:cstheme="minorHAnsi"/>
          <w:sz w:val="20"/>
          <w:szCs w:val="20"/>
        </w:rPr>
      </w:pPr>
    </w:p>
    <w:p w:rsidR="002F44BE" w:rsidRPr="00491E87" w:rsidRDefault="002F44BE" w:rsidP="002F44BE">
      <w:pPr>
        <w:pStyle w:val="Estilo1"/>
        <w:numPr>
          <w:ilvl w:val="1"/>
          <w:numId w:val="61"/>
        </w:numPr>
        <w:rPr>
          <w:rFonts w:asciiTheme="minorHAnsi" w:hAnsiTheme="minorHAnsi" w:cstheme="minorHAnsi"/>
          <w:sz w:val="20"/>
          <w:szCs w:val="20"/>
        </w:rPr>
      </w:pPr>
      <w:r w:rsidRPr="00491E87">
        <w:rPr>
          <w:rFonts w:asciiTheme="minorHAnsi" w:hAnsiTheme="minorHAnsi" w:cstheme="minorHAnsi"/>
          <w:sz w:val="20"/>
          <w:szCs w:val="20"/>
        </w:rPr>
        <w:t>MATERIALES, HERRAMIENTAS Y EQUIPO</w:t>
      </w:r>
    </w:p>
    <w:p w:rsidR="002F44BE" w:rsidRPr="006D2679" w:rsidRDefault="002F44BE" w:rsidP="002F44BE">
      <w:pPr>
        <w:pStyle w:val="Estilo1"/>
        <w:ind w:left="360"/>
        <w:contextualSpacing/>
        <w:rPr>
          <w:rFonts w:asciiTheme="minorHAnsi" w:eastAsia="Times New Roman" w:hAnsiTheme="minorHAnsi" w:cstheme="minorHAnsi"/>
          <w:sz w:val="20"/>
          <w:szCs w:val="20"/>
          <w:lang w:val="es-ES"/>
        </w:rPr>
      </w:pPr>
    </w:p>
    <w:p w:rsidR="002F44BE" w:rsidRDefault="002F44BE" w:rsidP="002F44BE">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(GPS, cámara fotográfica, material de escritorio, software, plotter, etc.), de acuerdo a lo señalado en la propuesta técnica. </w:t>
      </w:r>
    </w:p>
    <w:p w:rsidR="002F44BE" w:rsidRPr="006D2679" w:rsidRDefault="002F44BE" w:rsidP="002F44BE">
      <w:pPr>
        <w:autoSpaceDE w:val="0"/>
        <w:autoSpaceDN w:val="0"/>
        <w:adjustRightInd w:val="0"/>
        <w:jc w:val="both"/>
        <w:rPr>
          <w:rFonts w:asciiTheme="minorHAnsi" w:hAnsiTheme="minorHAnsi" w:cstheme="minorHAnsi"/>
          <w:sz w:val="20"/>
          <w:szCs w:val="20"/>
        </w:rPr>
      </w:pPr>
    </w:p>
    <w:p w:rsidR="002F44BE" w:rsidRPr="00491E87" w:rsidRDefault="002F44BE" w:rsidP="002F44BE">
      <w:pPr>
        <w:pStyle w:val="Estilo1"/>
        <w:numPr>
          <w:ilvl w:val="1"/>
          <w:numId w:val="61"/>
        </w:numPr>
        <w:rPr>
          <w:rFonts w:asciiTheme="minorHAnsi" w:hAnsiTheme="minorHAnsi" w:cstheme="minorHAnsi"/>
          <w:sz w:val="20"/>
          <w:szCs w:val="20"/>
        </w:rPr>
      </w:pPr>
      <w:r w:rsidRPr="00491E87">
        <w:rPr>
          <w:rFonts w:asciiTheme="minorHAnsi" w:hAnsiTheme="minorHAnsi" w:cstheme="minorHAnsi"/>
          <w:sz w:val="20"/>
          <w:szCs w:val="20"/>
        </w:rPr>
        <w:t>PROCEDIMIENTO PARA LA EJECUCIÓN</w:t>
      </w:r>
    </w:p>
    <w:p w:rsidR="002F44BE" w:rsidRPr="006D2679" w:rsidRDefault="002F44BE" w:rsidP="002F44BE">
      <w:pPr>
        <w:pStyle w:val="Estilo1"/>
        <w:ind w:left="360"/>
        <w:contextualSpacing/>
        <w:rPr>
          <w:rFonts w:asciiTheme="minorHAnsi" w:eastAsia="Times New Roman" w:hAnsiTheme="minorHAnsi" w:cstheme="minorHAnsi"/>
          <w:sz w:val="20"/>
          <w:szCs w:val="20"/>
          <w:lang w:val="es-ES"/>
        </w:rPr>
      </w:pPr>
    </w:p>
    <w:p w:rsidR="002F44BE" w:rsidRPr="006D2679" w:rsidRDefault="002F44BE" w:rsidP="002F44BE">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os trabajos de elaboració</w:t>
      </w:r>
      <w:r>
        <w:rPr>
          <w:rFonts w:asciiTheme="minorHAnsi" w:hAnsiTheme="minorHAnsi" w:cstheme="minorHAnsi"/>
          <w:sz w:val="20"/>
          <w:szCs w:val="20"/>
        </w:rPr>
        <w:t xml:space="preserve">n de planos As </w:t>
      </w:r>
      <w:proofErr w:type="spellStart"/>
      <w:r>
        <w:rPr>
          <w:rFonts w:asciiTheme="minorHAnsi" w:hAnsiTheme="minorHAnsi" w:cstheme="minorHAnsi"/>
          <w:sz w:val="20"/>
          <w:szCs w:val="20"/>
        </w:rPr>
        <w:t>Built</w:t>
      </w:r>
      <w:proofErr w:type="spellEnd"/>
      <w:r>
        <w:rPr>
          <w:rFonts w:asciiTheme="minorHAnsi" w:hAnsiTheme="minorHAnsi" w:cstheme="minorHAnsi"/>
          <w:sz w:val="20"/>
          <w:szCs w:val="20"/>
        </w:rPr>
        <w:t>, se llevará</w:t>
      </w:r>
      <w:r w:rsidRPr="006D2679">
        <w:rPr>
          <w:rFonts w:asciiTheme="minorHAnsi" w:hAnsiTheme="minorHAnsi" w:cstheme="minorHAnsi"/>
          <w:sz w:val="20"/>
          <w:szCs w:val="20"/>
        </w:rPr>
        <w:t xml:space="preserve">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al SUPERVISOR, dichos planos cumplirán las especificaciones técnicas requeridas por parte de YPFB, que se detallan a continuación: </w:t>
      </w:r>
    </w:p>
    <w:p w:rsidR="002F44BE" w:rsidRPr="006D2679" w:rsidRDefault="002F44BE" w:rsidP="002F44BE">
      <w:pPr>
        <w:autoSpaceDE w:val="0"/>
        <w:autoSpaceDN w:val="0"/>
        <w:adjustRightInd w:val="0"/>
        <w:jc w:val="both"/>
        <w:rPr>
          <w:rFonts w:asciiTheme="minorHAnsi" w:hAnsiTheme="minorHAnsi" w:cstheme="minorHAnsi"/>
          <w:sz w:val="20"/>
          <w:szCs w:val="20"/>
        </w:rPr>
      </w:pPr>
    </w:p>
    <w:p w:rsidR="002F44BE" w:rsidRPr="006D2679" w:rsidRDefault="002F44BE" w:rsidP="002F44BE">
      <w:pPr>
        <w:pStyle w:val="Prrafodelista"/>
        <w:numPr>
          <w:ilvl w:val="0"/>
          <w:numId w:val="85"/>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2F44BE" w:rsidRPr="006D2679" w:rsidRDefault="002F44BE" w:rsidP="002F44BE">
      <w:pPr>
        <w:pStyle w:val="Prrafodelista"/>
        <w:numPr>
          <w:ilvl w:val="0"/>
          <w:numId w:val="85"/>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YPFB entregar</w:t>
      </w:r>
      <w:r>
        <w:rPr>
          <w:rFonts w:asciiTheme="minorHAnsi" w:hAnsiTheme="minorHAnsi" w:cstheme="minorHAnsi"/>
          <w:sz w:val="20"/>
          <w:szCs w:val="20"/>
        </w:rPr>
        <w:t>á</w:t>
      </w:r>
      <w:r w:rsidRPr="006D2679">
        <w:rPr>
          <w:rFonts w:asciiTheme="minorHAnsi" w:hAnsiTheme="minorHAnsi" w:cstheme="minorHAnsi"/>
          <w:sz w:val="20"/>
          <w:szCs w:val="20"/>
        </w:rPr>
        <w:t xml:space="preserve"> planos de la(s) zona(s) donde se realice el proyecto, en casos excepcionales el CONTRATISTA, será el encargado de conseguir los planos de la zona previa comunicación al SUPERVISOR. </w:t>
      </w:r>
    </w:p>
    <w:p w:rsidR="002F44BE" w:rsidRPr="006D2679" w:rsidRDefault="002F44BE" w:rsidP="002F44BE">
      <w:pPr>
        <w:pStyle w:val="Prrafodelista"/>
        <w:numPr>
          <w:ilvl w:val="0"/>
          <w:numId w:val="85"/>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El SUPERVISOR </w:t>
      </w:r>
      <w:r>
        <w:rPr>
          <w:rFonts w:asciiTheme="minorHAnsi" w:hAnsiTheme="minorHAnsi" w:cstheme="minorHAnsi"/>
          <w:sz w:val="20"/>
          <w:szCs w:val="20"/>
        </w:rPr>
        <w:t>de Obra</w:t>
      </w:r>
      <w:r w:rsidRPr="006D2679">
        <w:rPr>
          <w:rFonts w:asciiTheme="minorHAnsi" w:hAnsiTheme="minorHAnsi" w:cstheme="minorHAnsi"/>
          <w:sz w:val="20"/>
          <w:szCs w:val="20"/>
        </w:rPr>
        <w:t xml:space="preserve">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w:t>
      </w:r>
      <w:r>
        <w:rPr>
          <w:rFonts w:asciiTheme="minorHAnsi" w:hAnsiTheme="minorHAnsi" w:cstheme="minorHAnsi"/>
          <w:sz w:val="20"/>
          <w:szCs w:val="20"/>
        </w:rPr>
        <w:t xml:space="preserve"> (</w:t>
      </w:r>
      <w:r w:rsidRPr="00F87112">
        <w:rPr>
          <w:rFonts w:asciiTheme="minorHAnsi" w:hAnsiTheme="minorHAnsi" w:cstheme="minorHAnsi"/>
          <w:b/>
          <w:sz w:val="20"/>
          <w:szCs w:val="20"/>
        </w:rPr>
        <w:t xml:space="preserve">Anexo </w:t>
      </w:r>
      <w:r w:rsidR="00C43FED">
        <w:rPr>
          <w:rFonts w:asciiTheme="minorHAnsi" w:hAnsiTheme="minorHAnsi" w:cstheme="minorHAnsi"/>
          <w:b/>
          <w:sz w:val="20"/>
          <w:szCs w:val="20"/>
        </w:rPr>
        <w:t>6</w:t>
      </w:r>
      <w:r>
        <w:rPr>
          <w:rFonts w:asciiTheme="minorHAnsi" w:hAnsiTheme="minorHAnsi" w:cstheme="minorHAnsi"/>
          <w:sz w:val="20"/>
          <w:szCs w:val="20"/>
        </w:rPr>
        <w:t>)</w:t>
      </w:r>
      <w:r w:rsidRPr="006D2679">
        <w:rPr>
          <w:rFonts w:asciiTheme="minorHAnsi" w:hAnsiTheme="minorHAnsi" w:cstheme="minorHAnsi"/>
          <w:sz w:val="20"/>
          <w:szCs w:val="20"/>
        </w:rPr>
        <w:t xml:space="preserve">,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2F44BE" w:rsidRPr="006D2679" w:rsidRDefault="002F44BE" w:rsidP="002F44BE">
      <w:pPr>
        <w:pStyle w:val="Prrafodelista"/>
        <w:numPr>
          <w:ilvl w:val="0"/>
          <w:numId w:val="85"/>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w:t>
      </w:r>
      <w:r w:rsidR="00C43FED">
        <w:rPr>
          <w:rFonts w:asciiTheme="minorHAnsi" w:hAnsiTheme="minorHAnsi" w:cstheme="minorHAnsi"/>
          <w:sz w:val="20"/>
          <w:szCs w:val="20"/>
        </w:rPr>
        <w:t>registrar con GPS</w:t>
      </w:r>
      <w:r w:rsidRPr="006D2679">
        <w:rPr>
          <w:rFonts w:asciiTheme="minorHAnsi" w:hAnsiTheme="minorHAnsi" w:cstheme="minorHAnsi"/>
          <w:sz w:val="20"/>
          <w:szCs w:val="20"/>
        </w:rPr>
        <w:t xml:space="preserve"> todas las </w:t>
      </w:r>
      <w:r w:rsidR="00C43FED">
        <w:rPr>
          <w:rFonts w:asciiTheme="minorHAnsi" w:hAnsiTheme="minorHAnsi" w:cstheme="minorHAnsi"/>
          <w:sz w:val="20"/>
          <w:szCs w:val="20"/>
        </w:rPr>
        <w:t>coordenadas UTM de ubicación de los gabinetes donde se realizarán los trabajos de mantenimiento</w:t>
      </w:r>
      <w:r w:rsidRPr="006D2679">
        <w:rPr>
          <w:rFonts w:asciiTheme="minorHAnsi" w:hAnsiTheme="minorHAnsi" w:cstheme="minorHAnsi"/>
          <w:sz w:val="20"/>
          <w:szCs w:val="20"/>
        </w:rPr>
        <w:t xml:space="preserve">, para que la información sea coherente con </w:t>
      </w:r>
      <w:r>
        <w:rPr>
          <w:rFonts w:asciiTheme="minorHAnsi" w:hAnsiTheme="minorHAnsi" w:cstheme="minorHAnsi"/>
          <w:sz w:val="20"/>
          <w:szCs w:val="20"/>
        </w:rPr>
        <w:t>la ejecución de la obra</w:t>
      </w:r>
      <w:r w:rsidRPr="006D2679">
        <w:rPr>
          <w:rFonts w:asciiTheme="minorHAnsi" w:hAnsiTheme="minorHAnsi" w:cstheme="minorHAnsi"/>
          <w:sz w:val="20"/>
          <w:szCs w:val="20"/>
        </w:rPr>
        <w:t xml:space="preserve">. </w:t>
      </w:r>
    </w:p>
    <w:p w:rsidR="002F44BE" w:rsidRPr="006D2679" w:rsidRDefault="002F44BE" w:rsidP="002F44BE">
      <w:pPr>
        <w:pStyle w:val="Prrafodelista"/>
        <w:numPr>
          <w:ilvl w:val="0"/>
          <w:numId w:val="85"/>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2F44BE" w:rsidRPr="006D2679" w:rsidRDefault="002F44BE" w:rsidP="002F44BE">
      <w:pPr>
        <w:pStyle w:val="Prrafodelista"/>
        <w:numPr>
          <w:ilvl w:val="0"/>
          <w:numId w:val="85"/>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por parte del CONTRATISTA, deberá realizarse antes de la entrega definitiva de la obra, caso contrario no</w:t>
      </w:r>
      <w:r>
        <w:rPr>
          <w:rFonts w:asciiTheme="minorHAnsi" w:hAnsiTheme="minorHAnsi" w:cstheme="minorHAnsi"/>
          <w:sz w:val="20"/>
          <w:szCs w:val="20"/>
        </w:rPr>
        <w:t xml:space="preserve"> se realizará</w:t>
      </w:r>
      <w:r w:rsidRPr="006D2679">
        <w:rPr>
          <w:rFonts w:asciiTheme="minorHAnsi" w:hAnsiTheme="minorHAnsi" w:cstheme="minorHAnsi"/>
          <w:sz w:val="20"/>
          <w:szCs w:val="20"/>
        </w:rPr>
        <w:t xml:space="preserve"> la recepción de la obra. </w:t>
      </w:r>
    </w:p>
    <w:p w:rsidR="002F44BE" w:rsidRPr="006D2679" w:rsidRDefault="002F44BE" w:rsidP="002F44BE">
      <w:pPr>
        <w:autoSpaceDE w:val="0"/>
        <w:autoSpaceDN w:val="0"/>
        <w:adjustRightInd w:val="0"/>
        <w:jc w:val="both"/>
        <w:rPr>
          <w:rFonts w:asciiTheme="minorHAnsi" w:hAnsiTheme="minorHAnsi" w:cstheme="minorHAnsi"/>
          <w:sz w:val="20"/>
          <w:szCs w:val="20"/>
        </w:rPr>
      </w:pPr>
    </w:p>
    <w:p w:rsidR="002F44BE" w:rsidRPr="00491E87" w:rsidRDefault="002F44BE" w:rsidP="002F44BE">
      <w:pPr>
        <w:pStyle w:val="Estilo1"/>
        <w:numPr>
          <w:ilvl w:val="1"/>
          <w:numId w:val="61"/>
        </w:numPr>
        <w:rPr>
          <w:rFonts w:asciiTheme="minorHAnsi" w:hAnsiTheme="minorHAnsi" w:cstheme="minorHAnsi"/>
          <w:sz w:val="20"/>
          <w:szCs w:val="20"/>
        </w:rPr>
      </w:pPr>
      <w:r w:rsidRPr="00491E87">
        <w:rPr>
          <w:rFonts w:asciiTheme="minorHAnsi" w:hAnsiTheme="minorHAnsi" w:cstheme="minorHAnsi"/>
          <w:sz w:val="20"/>
          <w:szCs w:val="20"/>
        </w:rPr>
        <w:lastRenderedPageBreak/>
        <w:t>MEDIDAS DE MITIGACION AMBIENTAL</w:t>
      </w:r>
    </w:p>
    <w:p w:rsidR="002F44BE" w:rsidRPr="006D2679" w:rsidRDefault="002F44BE" w:rsidP="002F44BE">
      <w:pPr>
        <w:pStyle w:val="Estilo1"/>
        <w:contextualSpacing/>
        <w:rPr>
          <w:rFonts w:asciiTheme="minorHAnsi" w:hAnsiTheme="minorHAnsi" w:cstheme="minorHAnsi"/>
          <w:iCs/>
          <w:sz w:val="20"/>
          <w:szCs w:val="20"/>
        </w:rPr>
      </w:pPr>
    </w:p>
    <w:p w:rsidR="002F44BE" w:rsidRDefault="002F44BE" w:rsidP="002F44B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F44BE" w:rsidRPr="006D2679" w:rsidRDefault="002F44BE" w:rsidP="002F44BE">
      <w:pPr>
        <w:contextualSpacing/>
        <w:jc w:val="both"/>
        <w:rPr>
          <w:rFonts w:asciiTheme="minorHAnsi" w:hAnsiTheme="minorHAnsi" w:cstheme="minorHAnsi"/>
          <w:kern w:val="28"/>
          <w:sz w:val="20"/>
          <w:szCs w:val="20"/>
        </w:rPr>
      </w:pPr>
    </w:p>
    <w:p w:rsidR="002F44BE" w:rsidRPr="006D2679" w:rsidRDefault="002F44BE" w:rsidP="002F44B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F44BE" w:rsidRPr="006D2679" w:rsidRDefault="002F44BE" w:rsidP="002F44B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F44BE" w:rsidRPr="006D2679" w:rsidRDefault="002F44BE" w:rsidP="002F44BE">
      <w:pPr>
        <w:contextualSpacing/>
        <w:jc w:val="both"/>
        <w:rPr>
          <w:rFonts w:asciiTheme="minorHAnsi" w:hAnsiTheme="minorHAnsi" w:cstheme="minorHAnsi"/>
          <w:kern w:val="28"/>
          <w:sz w:val="20"/>
          <w:szCs w:val="20"/>
        </w:rPr>
      </w:pPr>
    </w:p>
    <w:p w:rsidR="002F44BE" w:rsidRPr="006D2679" w:rsidRDefault="002F44BE" w:rsidP="002F44BE">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F44BE" w:rsidRDefault="002F44BE" w:rsidP="002F44BE">
      <w:pPr>
        <w:contextualSpacing/>
        <w:jc w:val="both"/>
        <w:rPr>
          <w:rFonts w:asciiTheme="minorHAnsi" w:hAnsiTheme="minorHAnsi" w:cstheme="minorHAnsi"/>
          <w:kern w:val="28"/>
          <w:sz w:val="20"/>
          <w:szCs w:val="20"/>
        </w:rPr>
      </w:pPr>
    </w:p>
    <w:p w:rsidR="002F44BE" w:rsidRPr="00491E87" w:rsidRDefault="002F44BE" w:rsidP="002F44BE">
      <w:pPr>
        <w:pStyle w:val="Estilo1"/>
        <w:numPr>
          <w:ilvl w:val="1"/>
          <w:numId w:val="61"/>
        </w:numPr>
        <w:rPr>
          <w:rFonts w:asciiTheme="minorHAnsi" w:hAnsiTheme="minorHAnsi" w:cstheme="minorHAnsi"/>
          <w:sz w:val="20"/>
          <w:szCs w:val="20"/>
        </w:rPr>
      </w:pPr>
      <w:r w:rsidRPr="00491E87">
        <w:rPr>
          <w:rFonts w:asciiTheme="minorHAnsi" w:hAnsiTheme="minorHAnsi" w:cstheme="minorHAnsi"/>
          <w:sz w:val="20"/>
          <w:szCs w:val="20"/>
        </w:rPr>
        <w:t>MEDICIÓN Y FORMA DE PAGO</w:t>
      </w:r>
    </w:p>
    <w:p w:rsidR="002F44BE" w:rsidRPr="006D2679" w:rsidRDefault="002F44BE" w:rsidP="002F44BE">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2F44BE" w:rsidRPr="006D2679" w:rsidRDefault="002F44BE" w:rsidP="002F44BE">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medido </w:t>
      </w:r>
      <w:r>
        <w:rPr>
          <w:rFonts w:asciiTheme="minorHAnsi" w:hAnsiTheme="minorHAnsi" w:cstheme="minorHAnsi"/>
          <w:sz w:val="20"/>
          <w:szCs w:val="20"/>
        </w:rPr>
        <w:t>y pagado en forma global y deberá ser</w:t>
      </w:r>
      <w:r w:rsidRPr="006D2679">
        <w:rPr>
          <w:rFonts w:asciiTheme="minorHAnsi" w:hAnsiTheme="minorHAnsi" w:cstheme="minorHAnsi"/>
          <w:sz w:val="20"/>
          <w:szCs w:val="20"/>
        </w:rPr>
        <w:t xml:space="preserve"> presentado en formato impreso y en medio digital, aprobad</w:t>
      </w:r>
      <w:r>
        <w:rPr>
          <w:rFonts w:asciiTheme="minorHAnsi" w:hAnsiTheme="minorHAnsi" w:cstheme="minorHAnsi"/>
          <w:sz w:val="20"/>
          <w:szCs w:val="20"/>
        </w:rPr>
        <w:t>o</w:t>
      </w:r>
      <w:r w:rsidRPr="006D2679">
        <w:rPr>
          <w:rFonts w:asciiTheme="minorHAnsi" w:hAnsiTheme="minorHAnsi" w:cstheme="minorHAnsi"/>
          <w:sz w:val="20"/>
          <w:szCs w:val="20"/>
        </w:rPr>
        <w:t xml:space="preserve"> por el SUPERVISOR</w:t>
      </w:r>
      <w:r>
        <w:rPr>
          <w:rFonts w:asciiTheme="minorHAnsi" w:hAnsiTheme="minorHAnsi" w:cstheme="minorHAnsi"/>
          <w:sz w:val="20"/>
          <w:szCs w:val="20"/>
        </w:rPr>
        <w:t xml:space="preserve"> DE OBRA</w:t>
      </w:r>
      <w:r w:rsidRPr="006D2679">
        <w:rPr>
          <w:rFonts w:asciiTheme="minorHAnsi" w:hAnsiTheme="minorHAnsi" w:cstheme="minorHAnsi"/>
          <w:sz w:val="20"/>
          <w:szCs w:val="20"/>
        </w:rPr>
        <w:t xml:space="preserve">. La forma de pago se efectuará de acuerdo al precio unitario de la propuesta aceptada. </w:t>
      </w:r>
    </w:p>
    <w:p w:rsidR="002F44BE" w:rsidRPr="006D2679" w:rsidRDefault="002F44BE" w:rsidP="002F44BE">
      <w:pPr>
        <w:autoSpaceDE w:val="0"/>
        <w:autoSpaceDN w:val="0"/>
        <w:adjustRightInd w:val="0"/>
        <w:jc w:val="both"/>
        <w:rPr>
          <w:rFonts w:asciiTheme="minorHAnsi" w:hAnsiTheme="minorHAnsi" w:cstheme="minorHAnsi"/>
          <w:sz w:val="20"/>
          <w:szCs w:val="20"/>
        </w:rPr>
      </w:pPr>
    </w:p>
    <w:p w:rsidR="002F44BE" w:rsidRDefault="002F44BE" w:rsidP="002F44BE">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2F44BE" w:rsidRPr="006D2679" w:rsidRDefault="002F44BE" w:rsidP="002F44BE">
      <w:pPr>
        <w:autoSpaceDE w:val="0"/>
        <w:autoSpaceDN w:val="0"/>
        <w:adjustRightInd w:val="0"/>
        <w:jc w:val="both"/>
        <w:rPr>
          <w:rFonts w:asciiTheme="minorHAnsi" w:hAnsiTheme="minorHAnsi" w:cstheme="minorHAnsi"/>
          <w:sz w:val="20"/>
          <w:szCs w:val="20"/>
        </w:rPr>
      </w:pPr>
    </w:p>
    <w:p w:rsidR="002F44BE" w:rsidRPr="006D2679" w:rsidRDefault="002F44BE" w:rsidP="002F44BE">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w:t>
      </w:r>
      <w:r>
        <w:rPr>
          <w:rFonts w:asciiTheme="minorHAnsi" w:hAnsiTheme="minorHAnsi" w:cstheme="minorHAnsi"/>
          <w:sz w:val="20"/>
          <w:szCs w:val="20"/>
        </w:rPr>
        <w:t xml:space="preserve"> ubicación de </w:t>
      </w:r>
      <w:r w:rsidR="00C43FED">
        <w:rPr>
          <w:rFonts w:asciiTheme="minorHAnsi" w:hAnsiTheme="minorHAnsi" w:cstheme="minorHAnsi"/>
          <w:sz w:val="20"/>
          <w:szCs w:val="20"/>
        </w:rPr>
        <w:t>los gabinetes donde se realizarán los trabajos de mantenimiento</w:t>
      </w:r>
      <w:r>
        <w:rPr>
          <w:rFonts w:asciiTheme="minorHAnsi" w:hAnsiTheme="minorHAnsi" w:cstheme="minorHAnsi"/>
          <w:sz w:val="20"/>
          <w:szCs w:val="20"/>
        </w:rPr>
        <w:t>,</w:t>
      </w:r>
      <w:r w:rsidRPr="006D2679">
        <w:rPr>
          <w:rFonts w:asciiTheme="minorHAnsi" w:hAnsiTheme="minorHAnsi" w:cstheme="minorHAnsi"/>
          <w:sz w:val="20"/>
          <w:szCs w:val="20"/>
        </w:rPr>
        <w:t xml:space="preserve"> </w:t>
      </w:r>
      <w:r w:rsidR="00C43FED">
        <w:rPr>
          <w:rFonts w:asciiTheme="minorHAnsi" w:hAnsiTheme="minorHAnsi" w:cstheme="minorHAnsi"/>
          <w:sz w:val="20"/>
          <w:szCs w:val="20"/>
        </w:rPr>
        <w:t xml:space="preserve">así </w:t>
      </w:r>
      <w:r w:rsidRPr="006D2679">
        <w:rPr>
          <w:rFonts w:asciiTheme="minorHAnsi" w:hAnsiTheme="minorHAnsi" w:cstheme="minorHAnsi"/>
          <w:sz w:val="20"/>
          <w:szCs w:val="20"/>
        </w:rPr>
        <w:t xml:space="preserve">como </w:t>
      </w:r>
      <w:r w:rsidR="00C43FED">
        <w:rPr>
          <w:rFonts w:asciiTheme="minorHAnsi" w:hAnsiTheme="minorHAnsi" w:cstheme="minorHAnsi"/>
          <w:sz w:val="20"/>
          <w:szCs w:val="20"/>
        </w:rPr>
        <w:t>de las correspondientes actividades realizadas en cada uno de ellos</w:t>
      </w:r>
      <w:r w:rsidRPr="006D2679">
        <w:rPr>
          <w:rFonts w:asciiTheme="minorHAnsi" w:hAnsiTheme="minorHAnsi" w:cstheme="minorHAnsi"/>
          <w:sz w:val="20"/>
          <w:szCs w:val="20"/>
        </w:rPr>
        <w:t>.</w:t>
      </w:r>
    </w:p>
    <w:p w:rsidR="00F3609F" w:rsidRPr="00A77278" w:rsidRDefault="00F3609F" w:rsidP="009F43E0">
      <w:pPr>
        <w:tabs>
          <w:tab w:val="left" w:pos="0"/>
          <w:tab w:val="left" w:pos="142"/>
        </w:tabs>
        <w:autoSpaceDE w:val="0"/>
        <w:autoSpaceDN w:val="0"/>
        <w:adjustRightInd w:val="0"/>
        <w:jc w:val="both"/>
        <w:rPr>
          <w:rFonts w:asciiTheme="minorHAnsi" w:hAnsiTheme="minorHAnsi" w:cstheme="minorHAnsi"/>
          <w:b/>
          <w:sz w:val="20"/>
          <w:szCs w:val="20"/>
        </w:rPr>
      </w:pPr>
    </w:p>
    <w:sectPr w:rsidR="00F3609F" w:rsidRPr="00A77278">
      <w:headerReference w:type="default" r:id="rId28"/>
      <w:footerReference w:type="default" r:id="rId2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CDB" w:rsidRDefault="00111CDB" w:rsidP="0031499A">
      <w:r>
        <w:separator/>
      </w:r>
    </w:p>
  </w:endnote>
  <w:endnote w:type="continuationSeparator" w:id="0">
    <w:p w:rsidR="00111CDB" w:rsidRDefault="00111CD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DB529E" w:rsidRPr="000810BB" w:rsidTr="008345E5">
      <w:tc>
        <w:tcPr>
          <w:tcW w:w="2942" w:type="dxa"/>
        </w:tcPr>
        <w:p w:rsidR="00DB529E" w:rsidRPr="000810BB" w:rsidRDefault="00DB529E"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DB529E" w:rsidRPr="000810BB" w:rsidRDefault="00DB529E"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DB529E" w:rsidRPr="000810BB" w:rsidRDefault="00DB529E" w:rsidP="0031499A">
          <w:pPr>
            <w:pStyle w:val="Piedepgina"/>
            <w:rPr>
              <w:rFonts w:ascii="Calibri" w:hAnsi="Calibri"/>
              <w:sz w:val="16"/>
              <w:szCs w:val="20"/>
            </w:rPr>
          </w:pPr>
          <w:r w:rsidRPr="000810BB">
            <w:rPr>
              <w:rFonts w:ascii="Calibri" w:hAnsi="Calibri"/>
              <w:sz w:val="16"/>
              <w:szCs w:val="20"/>
            </w:rPr>
            <w:t>Aprobado por:</w:t>
          </w:r>
        </w:p>
      </w:tc>
    </w:tr>
    <w:tr w:rsidR="00DB529E" w:rsidRPr="000810BB" w:rsidTr="008345E5">
      <w:tc>
        <w:tcPr>
          <w:tcW w:w="2942" w:type="dxa"/>
        </w:tcPr>
        <w:p w:rsidR="00DB529E" w:rsidRDefault="00DB529E" w:rsidP="0031499A">
          <w:pPr>
            <w:pStyle w:val="Piedepgina"/>
            <w:rPr>
              <w:rFonts w:ascii="Calibri" w:hAnsi="Calibri"/>
              <w:sz w:val="16"/>
              <w:szCs w:val="20"/>
            </w:rPr>
          </w:pPr>
        </w:p>
        <w:p w:rsidR="00DB529E" w:rsidRDefault="00DB529E" w:rsidP="0031499A">
          <w:pPr>
            <w:pStyle w:val="Piedepgina"/>
            <w:rPr>
              <w:rFonts w:ascii="Calibri" w:hAnsi="Calibri"/>
              <w:sz w:val="16"/>
              <w:szCs w:val="20"/>
            </w:rPr>
          </w:pPr>
        </w:p>
        <w:p w:rsidR="00DB529E" w:rsidRDefault="00DB529E" w:rsidP="0031499A">
          <w:pPr>
            <w:pStyle w:val="Piedepgina"/>
            <w:rPr>
              <w:rFonts w:ascii="Calibri" w:hAnsi="Calibri"/>
              <w:sz w:val="16"/>
              <w:szCs w:val="20"/>
            </w:rPr>
          </w:pPr>
        </w:p>
        <w:p w:rsidR="00DB529E" w:rsidRDefault="00DB529E" w:rsidP="0031499A">
          <w:pPr>
            <w:pStyle w:val="Piedepgina"/>
            <w:rPr>
              <w:rFonts w:ascii="Calibri" w:hAnsi="Calibri"/>
              <w:sz w:val="16"/>
              <w:szCs w:val="20"/>
            </w:rPr>
          </w:pPr>
        </w:p>
        <w:p w:rsidR="00DB529E" w:rsidRDefault="00DB529E" w:rsidP="0031499A">
          <w:pPr>
            <w:pStyle w:val="Piedepgina"/>
            <w:rPr>
              <w:rFonts w:ascii="Calibri" w:hAnsi="Calibri"/>
              <w:sz w:val="16"/>
              <w:szCs w:val="20"/>
            </w:rPr>
          </w:pPr>
        </w:p>
        <w:p w:rsidR="00DB529E" w:rsidRPr="000810BB" w:rsidRDefault="00DB529E" w:rsidP="0031499A">
          <w:pPr>
            <w:pStyle w:val="Piedepgina"/>
            <w:rPr>
              <w:rFonts w:ascii="Calibri" w:hAnsi="Calibri"/>
              <w:sz w:val="16"/>
              <w:szCs w:val="20"/>
            </w:rPr>
          </w:pPr>
        </w:p>
      </w:tc>
      <w:tc>
        <w:tcPr>
          <w:tcW w:w="2943" w:type="dxa"/>
        </w:tcPr>
        <w:p w:rsidR="00DB529E" w:rsidRPr="000810BB" w:rsidRDefault="00DB529E" w:rsidP="0031499A">
          <w:pPr>
            <w:pStyle w:val="Piedepgina"/>
            <w:rPr>
              <w:rFonts w:ascii="Calibri" w:hAnsi="Calibri"/>
              <w:sz w:val="16"/>
              <w:szCs w:val="20"/>
            </w:rPr>
          </w:pPr>
        </w:p>
      </w:tc>
      <w:tc>
        <w:tcPr>
          <w:tcW w:w="2943" w:type="dxa"/>
        </w:tcPr>
        <w:p w:rsidR="00DB529E" w:rsidRPr="000810BB" w:rsidRDefault="00DB529E" w:rsidP="0031499A">
          <w:pPr>
            <w:pStyle w:val="Piedepgina"/>
            <w:rPr>
              <w:rFonts w:ascii="Calibri" w:hAnsi="Calibri"/>
              <w:sz w:val="16"/>
              <w:szCs w:val="20"/>
            </w:rPr>
          </w:pPr>
        </w:p>
        <w:p w:rsidR="00DB529E" w:rsidRPr="000810BB" w:rsidRDefault="00DB529E" w:rsidP="0031499A">
          <w:pPr>
            <w:pStyle w:val="Piedepgina"/>
            <w:rPr>
              <w:rFonts w:ascii="Calibri" w:hAnsi="Calibri"/>
              <w:sz w:val="16"/>
              <w:szCs w:val="20"/>
            </w:rPr>
          </w:pPr>
        </w:p>
        <w:p w:rsidR="00DB529E" w:rsidRPr="000810BB" w:rsidRDefault="00DB529E" w:rsidP="0031499A">
          <w:pPr>
            <w:pStyle w:val="Piedepgina"/>
            <w:rPr>
              <w:rFonts w:ascii="Calibri" w:hAnsi="Calibri"/>
              <w:sz w:val="16"/>
              <w:szCs w:val="20"/>
            </w:rPr>
          </w:pPr>
        </w:p>
        <w:p w:rsidR="00DB529E" w:rsidRPr="000810BB" w:rsidRDefault="00DB529E" w:rsidP="0031499A">
          <w:pPr>
            <w:pStyle w:val="Piedepgina"/>
            <w:rPr>
              <w:rFonts w:ascii="Calibri" w:hAnsi="Calibri"/>
              <w:sz w:val="16"/>
              <w:szCs w:val="20"/>
            </w:rPr>
          </w:pPr>
        </w:p>
      </w:tc>
    </w:tr>
    <w:tr w:rsidR="00DB529E" w:rsidRPr="000810BB" w:rsidTr="00DB529E">
      <w:tc>
        <w:tcPr>
          <w:tcW w:w="2942" w:type="dxa"/>
          <w:vAlign w:val="center"/>
        </w:tcPr>
        <w:p w:rsidR="00DB529E" w:rsidRPr="000810BB" w:rsidRDefault="00DB529E" w:rsidP="00D302E4">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rsidR="00DB529E" w:rsidRPr="000810BB" w:rsidRDefault="00DB529E" w:rsidP="00D302E4">
          <w:pPr>
            <w:pStyle w:val="Piedepgina"/>
            <w:jc w:val="center"/>
            <w:rPr>
              <w:rFonts w:ascii="Calibri" w:hAnsi="Calibri"/>
              <w:sz w:val="16"/>
              <w:szCs w:val="20"/>
            </w:rPr>
          </w:pPr>
          <w:r w:rsidRPr="000810BB">
            <w:rPr>
              <w:rFonts w:ascii="Calibri" w:hAnsi="Calibri"/>
              <w:sz w:val="16"/>
              <w:szCs w:val="20"/>
            </w:rPr>
            <w:t xml:space="preserve">Responsable de </w:t>
          </w:r>
          <w:r>
            <w:rPr>
              <w:rFonts w:ascii="Calibri" w:hAnsi="Calibri"/>
              <w:sz w:val="16"/>
              <w:szCs w:val="20"/>
            </w:rPr>
            <w:t>Operaciones y Mantenimiento</w:t>
          </w:r>
        </w:p>
      </w:tc>
      <w:tc>
        <w:tcPr>
          <w:tcW w:w="2943" w:type="dxa"/>
        </w:tcPr>
        <w:p w:rsidR="00DB529E" w:rsidRPr="000810BB" w:rsidRDefault="00DB529E" w:rsidP="00D302E4">
          <w:pPr>
            <w:pStyle w:val="Piedepgina"/>
            <w:jc w:val="center"/>
            <w:rPr>
              <w:rFonts w:ascii="Calibri" w:hAnsi="Calibri"/>
              <w:sz w:val="16"/>
              <w:szCs w:val="20"/>
            </w:rPr>
          </w:pPr>
          <w:r w:rsidRPr="000810BB">
            <w:rPr>
              <w:rFonts w:ascii="Calibri" w:hAnsi="Calibri"/>
              <w:sz w:val="16"/>
              <w:szCs w:val="20"/>
            </w:rPr>
            <w:t xml:space="preserve">Jefe Unidad Distrital de </w:t>
          </w:r>
          <w:r>
            <w:rPr>
              <w:rFonts w:ascii="Calibri" w:hAnsi="Calibri"/>
              <w:sz w:val="16"/>
              <w:szCs w:val="20"/>
            </w:rPr>
            <w:t>Operaciones y Mantenimiento</w:t>
          </w:r>
        </w:p>
      </w:tc>
    </w:tr>
  </w:tbl>
  <w:p w:rsidR="00DB529E" w:rsidRDefault="00DB52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CDB" w:rsidRDefault="00111CDB" w:rsidP="0031499A">
      <w:r>
        <w:separator/>
      </w:r>
    </w:p>
  </w:footnote>
  <w:footnote w:type="continuationSeparator" w:id="0">
    <w:p w:rsidR="00111CDB" w:rsidRDefault="00111CD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B529E" w:rsidRPr="00FA0D94" w:rsidTr="008345E5">
      <w:tc>
        <w:tcPr>
          <w:tcW w:w="1446" w:type="dxa"/>
          <w:vMerge w:val="restart"/>
          <w:vAlign w:val="center"/>
        </w:tcPr>
        <w:p w:rsidR="00DB529E" w:rsidRPr="00FA0D94" w:rsidRDefault="00DB529E"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B529E" w:rsidRDefault="00DB52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B529E" w:rsidRDefault="00DB529E"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B529E" w:rsidRPr="0076024C" w:rsidRDefault="00DB529E" w:rsidP="008D1E5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DB529E" w:rsidRPr="0076024C" w:rsidRDefault="00DB529E"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B529E" w:rsidRDefault="00DB529E"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B529E" w:rsidRPr="0076024C" w:rsidRDefault="00DB529E" w:rsidP="0031499A">
          <w:pPr>
            <w:pStyle w:val="Encabezado"/>
            <w:jc w:val="center"/>
            <w:rPr>
              <w:rFonts w:ascii="Calibri" w:eastAsia="Arial Unicode MS" w:hAnsi="Calibri" w:cs="Arial"/>
              <w:b/>
              <w:sz w:val="14"/>
              <w:szCs w:val="14"/>
              <w:lang w:val="es-MX"/>
            </w:rPr>
          </w:pPr>
        </w:p>
      </w:tc>
    </w:tr>
    <w:tr w:rsidR="00DB529E" w:rsidRPr="00FA0D94" w:rsidTr="008345E5">
      <w:trPr>
        <w:trHeight w:val="478"/>
      </w:trPr>
      <w:tc>
        <w:tcPr>
          <w:tcW w:w="1446" w:type="dxa"/>
          <w:vMerge/>
          <w:vAlign w:val="center"/>
        </w:tcPr>
        <w:p w:rsidR="00DB529E" w:rsidRPr="00FA0D94" w:rsidRDefault="00DB529E" w:rsidP="0031499A">
          <w:pPr>
            <w:pStyle w:val="Encabezado"/>
            <w:jc w:val="center"/>
            <w:rPr>
              <w:rFonts w:ascii="Arial Narrow" w:eastAsia="Arial Unicode MS" w:hAnsi="Arial Narrow"/>
              <w:szCs w:val="12"/>
              <w:lang w:val="es-MX"/>
            </w:rPr>
          </w:pPr>
        </w:p>
      </w:tc>
      <w:tc>
        <w:tcPr>
          <w:tcW w:w="6209" w:type="dxa"/>
          <w:vAlign w:val="center"/>
        </w:tcPr>
        <w:p w:rsidR="00DB529E" w:rsidRPr="0076024C" w:rsidRDefault="00DB529E"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DB529E" w:rsidRPr="0076024C" w:rsidRDefault="00DB529E"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B529E" w:rsidRPr="0076024C" w:rsidRDefault="00DB529E"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263C8">
            <w:rPr>
              <w:rStyle w:val="Nmerodepgina"/>
              <w:rFonts w:ascii="Calibri" w:eastAsiaTheme="majorEastAsia" w:hAnsi="Calibri"/>
              <w:noProof/>
              <w:sz w:val="16"/>
              <w:szCs w:val="16"/>
            </w:rPr>
            <w:t>17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263C8">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DB529E" w:rsidRDefault="00DB529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A4B56"/>
    <w:multiLevelType w:val="hybridMultilevel"/>
    <w:tmpl w:val="B694D654"/>
    <w:lvl w:ilvl="0" w:tplc="A366F1FA">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AD136B"/>
    <w:multiLevelType w:val="hybridMultilevel"/>
    <w:tmpl w:val="E42E7FE6"/>
    <w:lvl w:ilvl="0" w:tplc="64A45838">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063FED"/>
    <w:multiLevelType w:val="hybridMultilevel"/>
    <w:tmpl w:val="32BA915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9F6EB5"/>
    <w:multiLevelType w:val="hybridMultilevel"/>
    <w:tmpl w:val="BD62C99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6">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6"/>
  </w:num>
  <w:num w:numId="3">
    <w:abstractNumId w:val="21"/>
  </w:num>
  <w:num w:numId="4">
    <w:abstractNumId w:val="71"/>
  </w:num>
  <w:num w:numId="5">
    <w:abstractNumId w:val="75"/>
  </w:num>
  <w:num w:numId="6">
    <w:abstractNumId w:val="52"/>
  </w:num>
  <w:num w:numId="7">
    <w:abstractNumId w:val="14"/>
  </w:num>
  <w:num w:numId="8">
    <w:abstractNumId w:val="40"/>
  </w:num>
  <w:num w:numId="9">
    <w:abstractNumId w:val="33"/>
  </w:num>
  <w:num w:numId="10">
    <w:abstractNumId w:val="81"/>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79"/>
  </w:num>
  <w:num w:numId="18">
    <w:abstractNumId w:val="46"/>
  </w:num>
  <w:num w:numId="19">
    <w:abstractNumId w:val="44"/>
  </w:num>
  <w:num w:numId="20">
    <w:abstractNumId w:val="11"/>
  </w:num>
  <w:num w:numId="21">
    <w:abstractNumId w:val="31"/>
  </w:num>
  <w:num w:numId="22">
    <w:abstractNumId w:val="15"/>
  </w:num>
  <w:num w:numId="23">
    <w:abstractNumId w:val="19"/>
  </w:num>
  <w:num w:numId="24">
    <w:abstractNumId w:val="27"/>
  </w:num>
  <w:num w:numId="25">
    <w:abstractNumId w:val="38"/>
  </w:num>
  <w:num w:numId="26">
    <w:abstractNumId w:val="36"/>
  </w:num>
  <w:num w:numId="27">
    <w:abstractNumId w:val="63"/>
  </w:num>
  <w:num w:numId="28">
    <w:abstractNumId w:val="80"/>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78"/>
  </w:num>
  <w:num w:numId="38">
    <w:abstractNumId w:val="66"/>
  </w:num>
  <w:num w:numId="39">
    <w:abstractNumId w:val="7"/>
  </w:num>
  <w:num w:numId="40">
    <w:abstractNumId w:val="47"/>
  </w:num>
  <w:num w:numId="41">
    <w:abstractNumId w:val="26"/>
  </w:num>
  <w:num w:numId="42">
    <w:abstractNumId w:val="25"/>
  </w:num>
  <w:num w:numId="43">
    <w:abstractNumId w:val="67"/>
  </w:num>
  <w:num w:numId="44">
    <w:abstractNumId w:val="34"/>
  </w:num>
  <w:num w:numId="45">
    <w:abstractNumId w:val="64"/>
  </w:num>
  <w:num w:numId="46">
    <w:abstractNumId w:val="43"/>
  </w:num>
  <w:num w:numId="47">
    <w:abstractNumId w:val="51"/>
  </w:num>
  <w:num w:numId="48">
    <w:abstractNumId w:val="74"/>
  </w:num>
  <w:num w:numId="49">
    <w:abstractNumId w:val="57"/>
  </w:num>
  <w:num w:numId="50">
    <w:abstractNumId w:val="61"/>
  </w:num>
  <w:num w:numId="51">
    <w:abstractNumId w:val="76"/>
  </w:num>
  <w:num w:numId="52">
    <w:abstractNumId w:val="58"/>
  </w:num>
  <w:num w:numId="53">
    <w:abstractNumId w:val="17"/>
  </w:num>
  <w:num w:numId="54">
    <w:abstractNumId w:val="32"/>
  </w:num>
  <w:num w:numId="55">
    <w:abstractNumId w:val="24"/>
  </w:num>
  <w:num w:numId="56">
    <w:abstractNumId w:val="5"/>
  </w:num>
  <w:num w:numId="57">
    <w:abstractNumId w:val="69"/>
  </w:num>
  <w:num w:numId="58">
    <w:abstractNumId w:val="73"/>
  </w:num>
  <w:num w:numId="59">
    <w:abstractNumId w:val="68"/>
  </w:num>
  <w:num w:numId="60">
    <w:abstractNumId w:val="60"/>
  </w:num>
  <w:num w:numId="61">
    <w:abstractNumId w:val="49"/>
  </w:num>
  <w:num w:numId="62">
    <w:abstractNumId w:val="56"/>
  </w:num>
  <w:num w:numId="63">
    <w:abstractNumId w:val="59"/>
  </w:num>
  <w:num w:numId="64">
    <w:abstractNumId w:val="18"/>
  </w:num>
  <w:num w:numId="65">
    <w:abstractNumId w:val="42"/>
  </w:num>
  <w:num w:numId="66">
    <w:abstractNumId w:val="4"/>
  </w:num>
  <w:num w:numId="67">
    <w:abstractNumId w:val="77"/>
  </w:num>
  <w:num w:numId="68">
    <w:abstractNumId w:val="8"/>
  </w:num>
  <w:num w:numId="69">
    <w:abstractNumId w:val="10"/>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2"/>
  </w:num>
  <w:num w:numId="78">
    <w:abstractNumId w:val="21"/>
  </w:num>
  <w:num w:numId="79">
    <w:abstractNumId w:val="21"/>
  </w:num>
  <w:num w:numId="80">
    <w:abstractNumId w:val="21"/>
  </w:num>
  <w:num w:numId="81">
    <w:abstractNumId w:val="0"/>
  </w:num>
  <w:num w:numId="82">
    <w:abstractNumId w:val="23"/>
  </w:num>
  <w:num w:numId="83">
    <w:abstractNumId w:val="20"/>
  </w:num>
  <w:num w:numId="84">
    <w:abstractNumId w:val="62"/>
  </w:num>
  <w:num w:numId="85">
    <w:abstractNumId w:val="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93224"/>
    <w:rsid w:val="00111CDB"/>
    <w:rsid w:val="00164C32"/>
    <w:rsid w:val="001F5EDD"/>
    <w:rsid w:val="0028175A"/>
    <w:rsid w:val="002A0A0A"/>
    <w:rsid w:val="002F44BE"/>
    <w:rsid w:val="0030139C"/>
    <w:rsid w:val="0031499A"/>
    <w:rsid w:val="00341259"/>
    <w:rsid w:val="003B188F"/>
    <w:rsid w:val="003C28B5"/>
    <w:rsid w:val="00447EFE"/>
    <w:rsid w:val="00460353"/>
    <w:rsid w:val="004830C9"/>
    <w:rsid w:val="004B07E3"/>
    <w:rsid w:val="004C3BD1"/>
    <w:rsid w:val="00523480"/>
    <w:rsid w:val="006726FE"/>
    <w:rsid w:val="00676DCE"/>
    <w:rsid w:val="0068146B"/>
    <w:rsid w:val="006D5E32"/>
    <w:rsid w:val="006D6CBB"/>
    <w:rsid w:val="007C5432"/>
    <w:rsid w:val="00810276"/>
    <w:rsid w:val="008137B3"/>
    <w:rsid w:val="008345E5"/>
    <w:rsid w:val="00892BF1"/>
    <w:rsid w:val="008D1E5F"/>
    <w:rsid w:val="009113B2"/>
    <w:rsid w:val="00914590"/>
    <w:rsid w:val="009305D3"/>
    <w:rsid w:val="00977402"/>
    <w:rsid w:val="009B7C9F"/>
    <w:rsid w:val="009D5A43"/>
    <w:rsid w:val="009F1C56"/>
    <w:rsid w:val="009F43E0"/>
    <w:rsid w:val="00A21006"/>
    <w:rsid w:val="00A635CB"/>
    <w:rsid w:val="00A77278"/>
    <w:rsid w:val="00AB21CF"/>
    <w:rsid w:val="00B148FD"/>
    <w:rsid w:val="00B265C5"/>
    <w:rsid w:val="00BC3220"/>
    <w:rsid w:val="00C43FED"/>
    <w:rsid w:val="00CC4711"/>
    <w:rsid w:val="00D302E4"/>
    <w:rsid w:val="00D7183C"/>
    <w:rsid w:val="00D728DE"/>
    <w:rsid w:val="00DA1FD4"/>
    <w:rsid w:val="00DB529E"/>
    <w:rsid w:val="00DD7ECC"/>
    <w:rsid w:val="00DF0D0E"/>
    <w:rsid w:val="00DF4A94"/>
    <w:rsid w:val="00E263C8"/>
    <w:rsid w:val="00E47C2C"/>
    <w:rsid w:val="00E57F97"/>
    <w:rsid w:val="00EE4F80"/>
    <w:rsid w:val="00F35D1D"/>
    <w:rsid w:val="00F3609F"/>
    <w:rsid w:val="00FC5F7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openxmlformats.org/officeDocument/2006/relationships/oleObject" Target="embeddings/oleObject10.bin"/><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9.bin"/><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9.png"/><Relationship Id="rId28" Type="http://schemas.openxmlformats.org/officeDocument/2006/relationships/header" Target="header1.xml"/><Relationship Id="rId10" Type="http://schemas.openxmlformats.org/officeDocument/2006/relationships/oleObject" Target="embeddings/oleObject2.bin"/><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379</TotalTime>
  <Pages>20</Pages>
  <Words>7104</Words>
  <Characters>39072</Characters>
  <Application>Microsoft Office Word</Application>
  <DocSecurity>0</DocSecurity>
  <Lines>325</Lines>
  <Paragraphs>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19</cp:revision>
  <dcterms:created xsi:type="dcterms:W3CDTF">2017-07-25T19:41:00Z</dcterms:created>
  <dcterms:modified xsi:type="dcterms:W3CDTF">2017-09-29T19:21:00Z</dcterms:modified>
</cp:coreProperties>
</file>