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CF3" w:rsidRDefault="00A55CF3" w:rsidP="00355595">
      <w:pPr>
        <w:pBdr>
          <w:bottom w:val="single" w:sz="4" w:space="1" w:color="auto"/>
        </w:pBdr>
        <w:spacing w:after="0" w:line="240" w:lineRule="auto"/>
        <w:jc w:val="right"/>
        <w:rPr>
          <w:rFonts w:ascii="Bookman Old Style" w:hAnsi="Bookman Old Style"/>
          <w:b/>
        </w:rPr>
      </w:pPr>
    </w:p>
    <w:p w:rsidR="00355595" w:rsidRPr="0033529B" w:rsidRDefault="00B84FA2" w:rsidP="00355595">
      <w:pPr>
        <w:pBdr>
          <w:bottom w:val="single" w:sz="4" w:space="1" w:color="auto"/>
        </w:pBdr>
        <w:spacing w:after="0" w:line="240" w:lineRule="auto"/>
        <w:jc w:val="right"/>
        <w:rPr>
          <w:rFonts w:ascii="Bookman Old Style" w:hAnsi="Bookman Old Style"/>
        </w:rPr>
      </w:pPr>
      <w:r w:rsidRPr="0033529B">
        <w:rPr>
          <w:rFonts w:ascii="Bookman Old Style" w:hAnsi="Bookman Old Style"/>
          <w:b/>
        </w:rPr>
        <w:t>DISPOSICIONES AMBIENTALES PARA LA CONTRATACIÓN DE EMPRESAS</w:t>
      </w:r>
      <w:r w:rsidR="0033529B" w:rsidRPr="0033529B">
        <w:rPr>
          <w:rFonts w:ascii="Bookman Old Style" w:hAnsi="Bookman Old Style"/>
          <w:b/>
        </w:rPr>
        <w:t xml:space="preserve"> </w:t>
      </w:r>
      <w:r w:rsidR="0033529B">
        <w:rPr>
          <w:rFonts w:ascii="Bookman Old Style" w:hAnsi="Bookman Old Style"/>
          <w:b/>
        </w:rPr>
        <w:t>PARA LA EJECUCIÓN DE PROYECTOS DE REDES DE GAS</w:t>
      </w:r>
    </w:p>
    <w:p w:rsidR="00355595" w:rsidRPr="0033529B" w:rsidRDefault="00355595" w:rsidP="00355595">
      <w:pPr>
        <w:jc w:val="both"/>
        <w:rPr>
          <w:rFonts w:ascii="Bookman Old Style" w:hAnsi="Bookman Old Style"/>
          <w:sz w:val="20"/>
          <w:szCs w:val="20"/>
        </w:rPr>
      </w:pPr>
    </w:p>
    <w:p w:rsidR="00355595" w:rsidRPr="0033529B" w:rsidRDefault="00355595" w:rsidP="00650353">
      <w:pPr>
        <w:pStyle w:val="Prrafodelista"/>
        <w:numPr>
          <w:ilvl w:val="0"/>
          <w:numId w:val="1"/>
        </w:numPr>
        <w:spacing w:before="120" w:after="120" w:line="240" w:lineRule="auto"/>
        <w:jc w:val="both"/>
        <w:rPr>
          <w:rFonts w:ascii="Bookman Old Style" w:hAnsi="Bookman Old Style"/>
          <w:b/>
          <w:sz w:val="20"/>
          <w:szCs w:val="20"/>
        </w:rPr>
      </w:pPr>
      <w:r w:rsidRPr="0033529B">
        <w:rPr>
          <w:rFonts w:ascii="Bookman Old Style" w:hAnsi="Bookman Old Style"/>
          <w:b/>
          <w:sz w:val="20"/>
          <w:szCs w:val="20"/>
        </w:rPr>
        <w:t>DISPOSICIONES AMBIENTALES</w:t>
      </w:r>
    </w:p>
    <w:p w:rsidR="00355595" w:rsidRPr="0033529B" w:rsidRDefault="00355595" w:rsidP="00650353">
      <w:pPr>
        <w:pStyle w:val="Prrafodelista"/>
        <w:spacing w:before="120" w:after="120" w:line="240" w:lineRule="auto"/>
        <w:ind w:left="1080"/>
        <w:jc w:val="both"/>
        <w:rPr>
          <w:rFonts w:ascii="Bookman Old Style" w:hAnsi="Bookman Old Style"/>
          <w:sz w:val="20"/>
          <w:szCs w:val="20"/>
        </w:rPr>
      </w:pPr>
      <w:r w:rsidRPr="0033529B">
        <w:rPr>
          <w:rFonts w:ascii="Bookman Old Style" w:hAnsi="Bookman Old Style"/>
          <w:sz w:val="20"/>
          <w:szCs w:val="20"/>
        </w:rPr>
        <w:t xml:space="preserve"> </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33529B" w:rsidRPr="0033529B" w:rsidRDefault="0033529B" w:rsidP="0033529B">
      <w:pPr>
        <w:spacing w:before="120" w:after="120" w:line="240" w:lineRule="auto"/>
        <w:ind w:left="993"/>
        <w:jc w:val="both"/>
        <w:rPr>
          <w:rFonts w:ascii="Bookman Old Style" w:hAnsi="Bookman Old Style"/>
          <w:sz w:val="20"/>
          <w:szCs w:val="20"/>
        </w:rPr>
      </w:pPr>
      <w:r w:rsidRPr="0033529B">
        <w:rPr>
          <w:rFonts w:ascii="Bookman Old Style" w:hAnsi="Bookman Old Style"/>
          <w:sz w:val="20"/>
          <w:szCs w:val="20"/>
        </w:rPr>
        <w:t>Toda esta documentación de respaldo deberá demostrar el cumplimiento de la legislación aplicable, misma que será de insumo para la elaboración de los Informes de Monitoreo Ambiental que elabore YPFB cuando corresponda.</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2C4C53"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La contratista se obliga a aplicar los lineamientos establecidos en el Anexo “Requisitos de Prote</w:t>
      </w:r>
      <w:r>
        <w:rPr>
          <w:rFonts w:ascii="Bookman Old Style" w:hAnsi="Bookman Old Style"/>
          <w:sz w:val="20"/>
          <w:szCs w:val="20"/>
        </w:rPr>
        <w:t xml:space="preserve">cción Ambiental Contratistas”. </w:t>
      </w:r>
      <w:r w:rsidRPr="0033529B">
        <w:rPr>
          <w:rFonts w:ascii="Bookman Old Style" w:hAnsi="Bookman Old Style"/>
          <w:sz w:val="20"/>
          <w:szCs w:val="20"/>
        </w:rPr>
        <w:t>Este anexo establece la generación de planillas de la gestión de residuos sólidos durante la ejecución del proyecto, además de solicitar un informe donde se detalle las acciones y lineamientos seguidos para una adecu</w:t>
      </w:r>
      <w:r w:rsidR="00EA3EE8">
        <w:rPr>
          <w:rFonts w:ascii="Bookman Old Style" w:hAnsi="Bookman Old Style"/>
          <w:sz w:val="20"/>
          <w:szCs w:val="20"/>
        </w:rPr>
        <w:t>ada gestión de residuos sólidos</w:t>
      </w:r>
      <w:r w:rsidRPr="0033529B">
        <w:rPr>
          <w:rFonts w:ascii="Bookman Old Style" w:hAnsi="Bookman Old Style"/>
          <w:sz w:val="20"/>
          <w:szCs w:val="20"/>
        </w:rPr>
        <w:t>.</w:t>
      </w:r>
    </w:p>
    <w:p w:rsidR="00EA3EE8" w:rsidRPr="00EA3EE8" w:rsidRDefault="00EA3EE8" w:rsidP="00EA3EE8">
      <w:pPr>
        <w:pStyle w:val="Prrafodelista"/>
        <w:rPr>
          <w:rFonts w:ascii="Bookman Old Style" w:hAnsi="Bookman Old Style"/>
          <w:sz w:val="20"/>
          <w:szCs w:val="20"/>
        </w:rPr>
      </w:pPr>
    </w:p>
    <w:p w:rsidR="00EA3EE8" w:rsidRPr="0033529B" w:rsidRDefault="00EA3EE8" w:rsidP="0033529B">
      <w:pPr>
        <w:pStyle w:val="Prrafodelista"/>
        <w:numPr>
          <w:ilvl w:val="1"/>
          <w:numId w:val="2"/>
        </w:numPr>
        <w:spacing w:before="120" w:after="120" w:line="240" w:lineRule="auto"/>
        <w:ind w:left="993" w:hanging="567"/>
        <w:jc w:val="both"/>
        <w:rPr>
          <w:rFonts w:ascii="Bookman Old Style" w:hAnsi="Bookman Old Style"/>
          <w:sz w:val="20"/>
          <w:szCs w:val="20"/>
        </w:rPr>
      </w:pPr>
      <w:r>
        <w:rPr>
          <w:rFonts w:ascii="Bookman Old Style" w:hAnsi="Bookman Old Style"/>
          <w:sz w:val="20"/>
          <w:szCs w:val="20"/>
        </w:rPr>
        <w:t>Al momento de adjudicarse el servicio, YPFB entregará a la CONTRATISTA el Procedimiento Gerencial de Residuos Sólidos para su aplicación, según corresponda durante la ejecución de sus actividades.</w:t>
      </w:r>
    </w:p>
    <w:p w:rsidR="002C6F36" w:rsidRDefault="002C6F36" w:rsidP="008931E8">
      <w:pPr>
        <w:pBdr>
          <w:bottom w:val="single" w:sz="4" w:space="1" w:color="auto"/>
        </w:pBdr>
        <w:spacing w:after="0" w:line="240" w:lineRule="auto"/>
        <w:jc w:val="right"/>
        <w:rPr>
          <w:rFonts w:ascii="Bookman Old Style" w:hAnsi="Bookman Old Style"/>
          <w:b/>
        </w:rPr>
      </w:pPr>
    </w:p>
    <w:p w:rsidR="002C6F36" w:rsidRDefault="002C6F36" w:rsidP="008931E8">
      <w:pPr>
        <w:pBdr>
          <w:bottom w:val="single" w:sz="4" w:space="1" w:color="auto"/>
        </w:pBdr>
        <w:spacing w:after="0" w:line="240" w:lineRule="auto"/>
        <w:jc w:val="right"/>
        <w:rPr>
          <w:rFonts w:ascii="Bookman Old Style" w:hAnsi="Bookman Old Style"/>
          <w:b/>
        </w:rPr>
      </w:pPr>
    </w:p>
    <w:p w:rsidR="002C6F36" w:rsidRDefault="002C6F36" w:rsidP="008931E8">
      <w:pPr>
        <w:pBdr>
          <w:bottom w:val="single" w:sz="4" w:space="1" w:color="auto"/>
        </w:pBdr>
        <w:spacing w:after="0" w:line="240" w:lineRule="auto"/>
        <w:jc w:val="right"/>
        <w:rPr>
          <w:rFonts w:ascii="Bookman Old Style" w:hAnsi="Bookman Old Style"/>
          <w:b/>
        </w:rPr>
      </w:pPr>
    </w:p>
    <w:p w:rsidR="002C6F36" w:rsidRDefault="002C6F36" w:rsidP="008931E8">
      <w:pPr>
        <w:pBdr>
          <w:bottom w:val="single" w:sz="4" w:space="1" w:color="auto"/>
        </w:pBdr>
        <w:spacing w:after="0" w:line="240" w:lineRule="auto"/>
        <w:jc w:val="right"/>
        <w:rPr>
          <w:rFonts w:ascii="Bookman Old Style" w:hAnsi="Bookman Old Style"/>
          <w:b/>
        </w:rPr>
      </w:pPr>
    </w:p>
    <w:p w:rsidR="002C6F36" w:rsidRDefault="002C6F36" w:rsidP="008931E8">
      <w:pPr>
        <w:pBdr>
          <w:bottom w:val="single" w:sz="4" w:space="1" w:color="auto"/>
        </w:pBdr>
        <w:spacing w:after="0" w:line="240" w:lineRule="auto"/>
        <w:jc w:val="right"/>
        <w:rPr>
          <w:rFonts w:ascii="Bookman Old Style" w:hAnsi="Bookman Old Style"/>
          <w:b/>
        </w:rPr>
      </w:pPr>
    </w:p>
    <w:p w:rsidR="002C6F36" w:rsidRDefault="002C6F36" w:rsidP="008931E8">
      <w:pPr>
        <w:pBdr>
          <w:bottom w:val="single" w:sz="4" w:space="1" w:color="auto"/>
        </w:pBdr>
        <w:spacing w:after="0" w:line="240" w:lineRule="auto"/>
        <w:jc w:val="right"/>
        <w:rPr>
          <w:rFonts w:ascii="Bookman Old Style" w:hAnsi="Bookman Old Style"/>
          <w:b/>
        </w:rPr>
      </w:pPr>
    </w:p>
    <w:p w:rsidR="002C6F36" w:rsidRDefault="002C6F36" w:rsidP="008931E8">
      <w:pPr>
        <w:pBdr>
          <w:bottom w:val="single" w:sz="4" w:space="1" w:color="auto"/>
        </w:pBdr>
        <w:spacing w:after="0" w:line="240" w:lineRule="auto"/>
        <w:jc w:val="right"/>
        <w:rPr>
          <w:rFonts w:ascii="Bookman Old Style" w:hAnsi="Bookman Old Style"/>
          <w:b/>
        </w:rPr>
      </w:pPr>
    </w:p>
    <w:p w:rsidR="002C6F36" w:rsidRDefault="002C6F36" w:rsidP="008931E8">
      <w:pPr>
        <w:pBdr>
          <w:bottom w:val="single" w:sz="4" w:space="1" w:color="auto"/>
        </w:pBdr>
        <w:spacing w:after="0" w:line="240" w:lineRule="auto"/>
        <w:jc w:val="right"/>
        <w:rPr>
          <w:rFonts w:ascii="Bookman Old Style" w:hAnsi="Bookman Old Style"/>
          <w:b/>
        </w:rPr>
      </w:pPr>
    </w:p>
    <w:p w:rsidR="002C6F36" w:rsidRDefault="002C6F36" w:rsidP="008931E8">
      <w:pPr>
        <w:pBdr>
          <w:bottom w:val="single" w:sz="4" w:space="1" w:color="auto"/>
        </w:pBdr>
        <w:spacing w:after="0" w:line="240" w:lineRule="auto"/>
        <w:jc w:val="right"/>
        <w:rPr>
          <w:rFonts w:ascii="Bookman Old Style" w:hAnsi="Bookman Old Style"/>
          <w:b/>
        </w:rPr>
      </w:pPr>
    </w:p>
    <w:p w:rsidR="002C6F36" w:rsidRDefault="002C6F36" w:rsidP="008931E8">
      <w:pPr>
        <w:pBdr>
          <w:bottom w:val="single" w:sz="4" w:space="1" w:color="auto"/>
        </w:pBdr>
        <w:spacing w:after="0" w:line="240" w:lineRule="auto"/>
        <w:jc w:val="right"/>
        <w:rPr>
          <w:rFonts w:ascii="Bookman Old Style" w:hAnsi="Bookman Old Style"/>
          <w:b/>
        </w:rPr>
      </w:pPr>
    </w:p>
    <w:p w:rsidR="002C6F36" w:rsidRDefault="002C6F36" w:rsidP="008931E8">
      <w:pPr>
        <w:pBdr>
          <w:bottom w:val="single" w:sz="4" w:space="1" w:color="auto"/>
        </w:pBdr>
        <w:spacing w:after="0" w:line="240" w:lineRule="auto"/>
        <w:jc w:val="right"/>
        <w:rPr>
          <w:rFonts w:ascii="Bookman Old Style" w:hAnsi="Bookman Old Style"/>
          <w:b/>
        </w:rPr>
      </w:pPr>
    </w:p>
    <w:p w:rsidR="002C6F36" w:rsidRDefault="002C6F36" w:rsidP="008931E8">
      <w:pPr>
        <w:pBdr>
          <w:bottom w:val="single" w:sz="4" w:space="1" w:color="auto"/>
        </w:pBdr>
        <w:spacing w:after="0" w:line="240" w:lineRule="auto"/>
        <w:jc w:val="right"/>
        <w:rPr>
          <w:rFonts w:ascii="Bookman Old Style" w:hAnsi="Bookman Old Style"/>
          <w:b/>
        </w:rPr>
      </w:pPr>
    </w:p>
    <w:p w:rsidR="008931E8" w:rsidRPr="0033529B" w:rsidRDefault="008931E8" w:rsidP="002C6F36">
      <w:pPr>
        <w:pBdr>
          <w:bottom w:val="single" w:sz="4" w:space="1" w:color="auto"/>
        </w:pBdr>
        <w:spacing w:after="0" w:line="240" w:lineRule="auto"/>
        <w:rPr>
          <w:rFonts w:ascii="Bookman Old Style" w:hAnsi="Bookman Old Style"/>
        </w:rPr>
      </w:pPr>
      <w:r w:rsidRPr="008931E8">
        <w:rPr>
          <w:rFonts w:ascii="Bookman Old Style" w:hAnsi="Bookman Old Style"/>
          <w:b/>
        </w:rPr>
        <w:lastRenderedPageBreak/>
        <w:t xml:space="preserve">REQUISITOS DE PROTECCION AMBIENTAL CONTRATISTAS </w:t>
      </w:r>
    </w:p>
    <w:tbl>
      <w:tblPr>
        <w:tblW w:w="10636" w:type="dxa"/>
        <w:jc w:val="center"/>
        <w:tblCellMar>
          <w:left w:w="70" w:type="dxa"/>
          <w:right w:w="70" w:type="dxa"/>
        </w:tblCellMar>
        <w:tblLook w:val="04A0" w:firstRow="1" w:lastRow="0" w:firstColumn="1" w:lastColumn="0" w:noHBand="0" w:noVBand="1"/>
      </w:tblPr>
      <w:tblGrid>
        <w:gridCol w:w="1661"/>
        <w:gridCol w:w="4313"/>
        <w:gridCol w:w="2103"/>
        <w:gridCol w:w="2559"/>
      </w:tblGrid>
      <w:tr w:rsidR="002C6F36" w:rsidRPr="00823AD6" w:rsidTr="002C6F36">
        <w:trPr>
          <w:trHeight w:val="561"/>
          <w:jc w:val="center"/>
        </w:trPr>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C6F36" w:rsidRPr="009907E3" w:rsidRDefault="002C6F36" w:rsidP="00C62E44">
            <w:pPr>
              <w:rPr>
                <w:rFonts w:ascii="Calibri" w:hAnsi="Calibri" w:cs="Calibri"/>
                <w:color w:val="000000"/>
                <w:lang w:eastAsia="es-BO"/>
              </w:rPr>
            </w:pPr>
            <w:r w:rsidRPr="009907E3">
              <w:rPr>
                <w:rFonts w:ascii="Calibri" w:hAnsi="Calibri" w:cs="Calibri"/>
                <w:noProof/>
                <w:color w:val="000000"/>
                <w:lang w:eastAsia="es-BO"/>
              </w:rPr>
              <w:drawing>
                <wp:anchor distT="0" distB="0" distL="114300" distR="114300" simplePos="0" relativeHeight="251659264" behindDoc="0" locked="0" layoutInCell="1" allowOverlap="1" wp14:anchorId="1B92BC68" wp14:editId="6752B1BA">
                  <wp:simplePos x="0" y="0"/>
                  <wp:positionH relativeFrom="column">
                    <wp:posOffset>50800</wp:posOffset>
                  </wp:positionH>
                  <wp:positionV relativeFrom="paragraph">
                    <wp:posOffset>38100</wp:posOffset>
                  </wp:positionV>
                  <wp:extent cx="670560" cy="445135"/>
                  <wp:effectExtent l="0" t="0" r="0" b="0"/>
                  <wp:wrapNone/>
                  <wp:docPr id="8" name="Imagen 8"/>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2C6F36" w:rsidRPr="00823AD6" w:rsidRDefault="002C6F36" w:rsidP="00C62E44">
            <w:pPr>
              <w:rPr>
                <w:rFonts w:ascii="Calibri" w:hAnsi="Calibri" w:cs="Calibri"/>
                <w:color w:val="000000"/>
                <w:lang w:eastAsia="es-BO"/>
              </w:rPr>
            </w:pPr>
          </w:p>
          <w:p w:rsidR="002C6F36" w:rsidRPr="00823AD6" w:rsidRDefault="002C6F36" w:rsidP="00C62E44">
            <w:pPr>
              <w:rPr>
                <w:rFonts w:ascii="Calibri" w:hAnsi="Calibri" w:cs="Calibri"/>
                <w:color w:val="000000"/>
                <w:lang w:eastAsia="es-BO"/>
              </w:rPr>
            </w:pPr>
          </w:p>
        </w:tc>
        <w:tc>
          <w:tcPr>
            <w:tcW w:w="897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2C6F36" w:rsidRPr="00823AD6" w:rsidRDefault="002C6F36" w:rsidP="00C62E44">
            <w:pPr>
              <w:jc w:val="center"/>
              <w:rPr>
                <w:color w:val="000000"/>
                <w:sz w:val="20"/>
                <w:szCs w:val="20"/>
                <w:lang w:eastAsia="es-BO"/>
              </w:rPr>
            </w:pPr>
            <w:r w:rsidRPr="00823AD6">
              <w:rPr>
                <w:color w:val="000000"/>
                <w:sz w:val="20"/>
                <w:szCs w:val="20"/>
                <w:lang w:eastAsia="es-BO"/>
              </w:rPr>
              <w:t>REQUISITOS DE PROTECCIÓN AMBIENTAL CONTRATISTAS</w:t>
            </w:r>
          </w:p>
          <w:p w:rsidR="002C6F36" w:rsidRDefault="002C6F36" w:rsidP="00C62E44">
            <w:pPr>
              <w:jc w:val="center"/>
              <w:rPr>
                <w:color w:val="000000"/>
                <w:sz w:val="20"/>
                <w:szCs w:val="20"/>
                <w:lang w:eastAsia="es-BO"/>
              </w:rPr>
            </w:pPr>
            <w:r w:rsidRPr="00823AD6">
              <w:rPr>
                <w:color w:val="000000"/>
                <w:sz w:val="20"/>
                <w:szCs w:val="20"/>
                <w:lang w:eastAsia="es-BO"/>
              </w:rPr>
              <w:t>CONSTRUCCIONES</w:t>
            </w:r>
          </w:p>
          <w:p w:rsidR="002C6F36" w:rsidRPr="00823AD6" w:rsidRDefault="002C6F36" w:rsidP="00C62E44">
            <w:pPr>
              <w:jc w:val="center"/>
              <w:rPr>
                <w:color w:val="000000"/>
                <w:sz w:val="20"/>
                <w:szCs w:val="20"/>
                <w:lang w:eastAsia="es-BO"/>
              </w:rPr>
            </w:pPr>
            <w:r>
              <w:rPr>
                <w:color w:val="000000"/>
                <w:sz w:val="20"/>
                <w:szCs w:val="20"/>
                <w:lang w:eastAsia="es-BO"/>
              </w:rPr>
              <w:t>Versión 2</w:t>
            </w:r>
          </w:p>
        </w:tc>
      </w:tr>
      <w:tr w:rsidR="002C6F36" w:rsidRPr="00063B7B" w:rsidTr="002C6F36">
        <w:trPr>
          <w:trHeight w:val="283"/>
          <w:jc w:val="center"/>
        </w:trPr>
        <w:tc>
          <w:tcPr>
            <w:tcW w:w="10636" w:type="dxa"/>
            <w:gridSpan w:val="4"/>
            <w:tcBorders>
              <w:top w:val="single" w:sz="8" w:space="0" w:color="auto"/>
              <w:left w:val="single" w:sz="8" w:space="0" w:color="auto"/>
              <w:bottom w:val="nil"/>
              <w:right w:val="single" w:sz="8" w:space="0" w:color="000000"/>
            </w:tcBorders>
            <w:shd w:val="clear" w:color="000000" w:fill="FFC000"/>
            <w:noWrap/>
            <w:vAlign w:val="center"/>
            <w:hideMark/>
          </w:tcPr>
          <w:p w:rsidR="002C6F36" w:rsidRPr="00063B7B" w:rsidRDefault="002C6F36" w:rsidP="00C62E44">
            <w:pPr>
              <w:rPr>
                <w:b/>
                <w:lang w:eastAsia="es-BO"/>
              </w:rPr>
            </w:pPr>
            <w:r w:rsidRPr="00063B7B">
              <w:rPr>
                <w:b/>
                <w:lang w:eastAsia="es-BO"/>
              </w:rPr>
              <w:t xml:space="preserve">3 REQUISITOS DE PROTECCIÓN AMBIENTAL CONTRATISTAS RED SECUNDARIA </w:t>
            </w:r>
          </w:p>
        </w:tc>
      </w:tr>
      <w:tr w:rsidR="002C6F36" w:rsidRPr="00823AD6" w:rsidTr="002C6F36">
        <w:trPr>
          <w:trHeight w:val="283"/>
          <w:jc w:val="center"/>
        </w:trPr>
        <w:tc>
          <w:tcPr>
            <w:tcW w:w="10636" w:type="dxa"/>
            <w:gridSpan w:val="4"/>
            <w:tcBorders>
              <w:top w:val="single" w:sz="8" w:space="0" w:color="auto"/>
              <w:left w:val="single" w:sz="8" w:space="0" w:color="auto"/>
              <w:bottom w:val="nil"/>
              <w:right w:val="single" w:sz="8" w:space="0" w:color="000000"/>
            </w:tcBorders>
            <w:shd w:val="clear" w:color="000000" w:fill="FFC000"/>
            <w:noWrap/>
            <w:vAlign w:val="center"/>
          </w:tcPr>
          <w:p w:rsidR="002C6F36" w:rsidRPr="00823AD6" w:rsidRDefault="002C6F36" w:rsidP="00C62E44">
            <w:pPr>
              <w:rPr>
                <w:b/>
                <w:lang w:eastAsia="es-BO"/>
              </w:rPr>
            </w:pPr>
            <w:r w:rsidRPr="00063B7B">
              <w:rPr>
                <w:b/>
                <w:lang w:eastAsia="es-BO"/>
              </w:rPr>
              <w:t>3.1 OBRAS CIVILES RED SECUNDARIA</w:t>
            </w:r>
            <w:r>
              <w:rPr>
                <w:b/>
                <w:lang w:eastAsia="es-BO"/>
              </w:rPr>
              <w:t xml:space="preserve"> (INCLUYE SONDEO Y REPLANTEO, INTERCONEXIÓN DE CIRCUITOS ENTRE EDR’s)</w:t>
            </w:r>
          </w:p>
        </w:tc>
      </w:tr>
      <w:tr w:rsidR="002C6F36" w:rsidRPr="00E8489F" w:rsidTr="002C6F36">
        <w:trPr>
          <w:trHeight w:val="283"/>
          <w:jc w:val="center"/>
        </w:trPr>
        <w:tc>
          <w:tcPr>
            <w:tcW w:w="10636" w:type="dxa"/>
            <w:gridSpan w:val="4"/>
            <w:tcBorders>
              <w:top w:val="single" w:sz="4" w:space="0" w:color="auto"/>
              <w:left w:val="single" w:sz="8" w:space="0" w:color="auto"/>
              <w:bottom w:val="single" w:sz="4" w:space="0" w:color="auto"/>
              <w:right w:val="single" w:sz="8" w:space="0" w:color="000000"/>
            </w:tcBorders>
            <w:shd w:val="clear" w:color="000000" w:fill="FFF2CC"/>
            <w:noWrap/>
            <w:vAlign w:val="center"/>
          </w:tcPr>
          <w:p w:rsidR="002C6F36" w:rsidRPr="00E8489F" w:rsidRDefault="002C6F36" w:rsidP="00C62E44">
            <w:pPr>
              <w:rPr>
                <w:rFonts w:ascii="Times" w:hAnsi="Times" w:cs="Times"/>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el Anexo 2 del presente Instructivo.</w:t>
            </w:r>
          </w:p>
        </w:tc>
      </w:tr>
      <w:tr w:rsidR="002C6F36" w:rsidRPr="00E8489F" w:rsidTr="002C6F36">
        <w:trPr>
          <w:trHeight w:val="283"/>
          <w:jc w:val="center"/>
        </w:trPr>
        <w:tc>
          <w:tcPr>
            <w:tcW w:w="10636" w:type="dxa"/>
            <w:gridSpan w:val="4"/>
            <w:tcBorders>
              <w:top w:val="single" w:sz="4" w:space="0" w:color="auto"/>
              <w:left w:val="single" w:sz="8" w:space="0" w:color="auto"/>
              <w:bottom w:val="single" w:sz="4" w:space="0" w:color="auto"/>
              <w:right w:val="single" w:sz="8" w:space="0" w:color="000000"/>
            </w:tcBorders>
            <w:shd w:val="clear" w:color="000000" w:fill="FFF2CC"/>
            <w:noWrap/>
            <w:vAlign w:val="center"/>
          </w:tcPr>
          <w:p w:rsidR="002C6F36" w:rsidRPr="00E8489F" w:rsidRDefault="002C6F36" w:rsidP="00C62E44">
            <w:pPr>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2C6F36" w:rsidRPr="00E8489F" w:rsidTr="002C6F36">
        <w:trPr>
          <w:trHeight w:val="383"/>
          <w:jc w:val="center"/>
        </w:trPr>
        <w:tc>
          <w:tcPr>
            <w:tcW w:w="5974" w:type="dxa"/>
            <w:gridSpan w:val="2"/>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2C6F36" w:rsidRPr="00E8489F" w:rsidRDefault="002C6F36" w:rsidP="00C62E4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2103"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2C6F36" w:rsidRPr="00E8489F" w:rsidRDefault="002C6F36" w:rsidP="00C62E4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2559"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2C6F36" w:rsidRPr="00E8489F" w:rsidRDefault="002C6F36" w:rsidP="00C62E4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PRESENTACIÓN</w:t>
            </w:r>
          </w:p>
        </w:tc>
      </w:tr>
      <w:tr w:rsidR="002C6F36" w:rsidRPr="00E8489F" w:rsidTr="002C6F36">
        <w:trPr>
          <w:trHeight w:val="383"/>
          <w:jc w:val="center"/>
        </w:trPr>
        <w:tc>
          <w:tcPr>
            <w:tcW w:w="5974" w:type="dxa"/>
            <w:gridSpan w:val="2"/>
            <w:vMerge/>
            <w:tcBorders>
              <w:top w:val="single" w:sz="4" w:space="0" w:color="auto"/>
              <w:left w:val="single" w:sz="8" w:space="0" w:color="auto"/>
              <w:bottom w:val="single" w:sz="4" w:space="0" w:color="auto"/>
              <w:right w:val="single" w:sz="4" w:space="0" w:color="auto"/>
            </w:tcBorders>
            <w:vAlign w:val="center"/>
            <w:hideMark/>
          </w:tcPr>
          <w:p w:rsidR="002C6F36" w:rsidRPr="00E8489F" w:rsidRDefault="002C6F36" w:rsidP="00C62E44">
            <w:pPr>
              <w:rPr>
                <w:rFonts w:ascii="Times" w:hAnsi="Times" w:cs="Times"/>
                <w:color w:val="000000"/>
                <w:sz w:val="18"/>
                <w:szCs w:val="16"/>
                <w:lang w:eastAsia="es-BO"/>
              </w:rPr>
            </w:pPr>
          </w:p>
        </w:tc>
        <w:tc>
          <w:tcPr>
            <w:tcW w:w="2103" w:type="dxa"/>
            <w:vMerge/>
            <w:tcBorders>
              <w:top w:val="nil"/>
              <w:left w:val="single" w:sz="4" w:space="0" w:color="auto"/>
              <w:bottom w:val="single" w:sz="4" w:space="0" w:color="auto"/>
              <w:right w:val="single" w:sz="4" w:space="0" w:color="auto"/>
            </w:tcBorders>
            <w:vAlign w:val="center"/>
            <w:hideMark/>
          </w:tcPr>
          <w:p w:rsidR="002C6F36" w:rsidRPr="00E8489F" w:rsidRDefault="002C6F36" w:rsidP="00C62E44">
            <w:pPr>
              <w:rPr>
                <w:rFonts w:ascii="Times" w:hAnsi="Times" w:cs="Times"/>
                <w:color w:val="000000"/>
                <w:sz w:val="18"/>
                <w:szCs w:val="16"/>
                <w:lang w:eastAsia="es-BO"/>
              </w:rPr>
            </w:pPr>
          </w:p>
        </w:tc>
        <w:tc>
          <w:tcPr>
            <w:tcW w:w="2559" w:type="dxa"/>
            <w:vMerge/>
            <w:tcBorders>
              <w:top w:val="single" w:sz="4" w:space="0" w:color="auto"/>
              <w:left w:val="single" w:sz="4" w:space="0" w:color="auto"/>
              <w:bottom w:val="single" w:sz="4" w:space="0" w:color="auto"/>
              <w:right w:val="single" w:sz="8" w:space="0" w:color="000000"/>
            </w:tcBorders>
            <w:vAlign w:val="center"/>
            <w:hideMark/>
          </w:tcPr>
          <w:p w:rsidR="002C6F36" w:rsidRPr="00E8489F" w:rsidRDefault="002C6F36" w:rsidP="00C62E44">
            <w:pPr>
              <w:rPr>
                <w:rFonts w:ascii="Times" w:hAnsi="Times" w:cs="Times"/>
                <w:color w:val="000000"/>
                <w:sz w:val="18"/>
                <w:szCs w:val="16"/>
                <w:lang w:eastAsia="es-BO"/>
              </w:rPr>
            </w:pPr>
          </w:p>
        </w:tc>
      </w:tr>
      <w:tr w:rsidR="002C6F36" w:rsidRPr="00E8489F" w:rsidTr="002C6F36">
        <w:trPr>
          <w:trHeight w:val="283"/>
          <w:jc w:val="center"/>
        </w:trPr>
        <w:tc>
          <w:tcPr>
            <w:tcW w:w="5974"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2C6F36" w:rsidRPr="00FB448F" w:rsidRDefault="002C6F36" w:rsidP="00C62E44">
            <w:pPr>
              <w:jc w:val="both"/>
              <w:rPr>
                <w:rFonts w:ascii="Times" w:hAnsi="Times" w:cs="Times"/>
                <w:color w:val="000000"/>
                <w:sz w:val="18"/>
                <w:szCs w:val="16"/>
                <w:lang w:eastAsia="es-BO"/>
              </w:rPr>
            </w:pPr>
            <w:r w:rsidRPr="00FB448F">
              <w:rPr>
                <w:rFonts w:ascii="Times" w:hAnsi="Times" w:cs="Times"/>
                <w:color w:val="000000"/>
                <w:sz w:val="18"/>
                <w:szCs w:val="16"/>
                <w:lang w:eastAsia="es-BO"/>
              </w:rPr>
              <w:t>1.- INFORME DE LA SITUACIÓN AMBIENTAL INICIAL DEL ÁREA INCLUYE REGISTRO FOTOGRÁFICO</w:t>
            </w:r>
          </w:p>
        </w:tc>
        <w:tc>
          <w:tcPr>
            <w:tcW w:w="2103" w:type="dxa"/>
            <w:tcBorders>
              <w:top w:val="nil"/>
              <w:left w:val="nil"/>
              <w:bottom w:val="single" w:sz="4" w:space="0" w:color="auto"/>
              <w:right w:val="single" w:sz="4" w:space="0" w:color="auto"/>
            </w:tcBorders>
            <w:shd w:val="clear" w:color="auto" w:fill="auto"/>
            <w:noWrap/>
            <w:vAlign w:val="center"/>
          </w:tcPr>
          <w:p w:rsidR="002C6F36" w:rsidRPr="00E8489F" w:rsidRDefault="002C6F36" w:rsidP="00C62E44">
            <w:pPr>
              <w:jc w:val="center"/>
              <w:rPr>
                <w:rFonts w:ascii="Times" w:hAnsi="Times" w:cs="Times"/>
                <w:color w:val="000000"/>
                <w:sz w:val="18"/>
                <w:szCs w:val="16"/>
                <w:lang w:eastAsia="es-BO"/>
              </w:rPr>
            </w:pPr>
            <w:r w:rsidRPr="00E8489F">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C6F36" w:rsidRPr="00E8489F" w:rsidRDefault="002C6F36" w:rsidP="00C62E44">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2C6F36" w:rsidRPr="00E8489F" w:rsidTr="002C6F36">
        <w:trPr>
          <w:trHeight w:val="283"/>
          <w:jc w:val="center"/>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C6F36" w:rsidRPr="00E8489F" w:rsidRDefault="002C6F36" w:rsidP="00C62E44">
            <w:pPr>
              <w:jc w:val="both"/>
              <w:rPr>
                <w:rFonts w:ascii="Times" w:hAnsi="Times" w:cs="Times"/>
                <w:color w:val="000000"/>
                <w:sz w:val="18"/>
                <w:szCs w:val="16"/>
                <w:lang w:eastAsia="es-BO"/>
              </w:rPr>
            </w:pPr>
            <w:r w:rsidRPr="00E8489F">
              <w:rPr>
                <w:rFonts w:ascii="Times" w:hAnsi="Times" w:cs="Times"/>
                <w:color w:val="000000"/>
                <w:sz w:val="18"/>
                <w:szCs w:val="16"/>
                <w:lang w:eastAsia="es-BO"/>
              </w:rPr>
              <w:t>2.- PLANILLA MENSUAL DE GENERACIÓN DE RESIDUOS SÓLIDOS (ÉNFASIS EN LOS ESCOMBROS)</w:t>
            </w:r>
          </w:p>
        </w:tc>
        <w:tc>
          <w:tcPr>
            <w:tcW w:w="2103" w:type="dxa"/>
            <w:tcBorders>
              <w:top w:val="nil"/>
              <w:left w:val="nil"/>
              <w:bottom w:val="single" w:sz="4" w:space="0" w:color="auto"/>
              <w:right w:val="single" w:sz="4" w:space="0" w:color="auto"/>
            </w:tcBorders>
            <w:shd w:val="clear" w:color="auto" w:fill="auto"/>
            <w:noWrap/>
            <w:vAlign w:val="center"/>
          </w:tcPr>
          <w:p w:rsidR="002C6F36" w:rsidRPr="00E8489F" w:rsidRDefault="002C6F36" w:rsidP="00C62E44">
            <w:pPr>
              <w:jc w:val="center"/>
              <w:rPr>
                <w:rFonts w:ascii="Times" w:hAnsi="Times" w:cs="Times"/>
                <w:color w:val="000000"/>
                <w:sz w:val="18"/>
                <w:szCs w:val="16"/>
                <w:lang w:eastAsia="es-BO"/>
              </w:rPr>
            </w:pPr>
            <w:r w:rsidRPr="00E8489F">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C6F36" w:rsidRPr="00E8489F" w:rsidRDefault="002C6F36" w:rsidP="00C62E4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C6F36" w:rsidRPr="00E8489F" w:rsidTr="002C6F36">
        <w:trPr>
          <w:trHeight w:val="283"/>
          <w:jc w:val="center"/>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C6F36" w:rsidRPr="00E8489F" w:rsidRDefault="002C6F36" w:rsidP="00C62E44">
            <w:pPr>
              <w:jc w:val="both"/>
              <w:rPr>
                <w:rFonts w:ascii="Times" w:hAnsi="Times" w:cs="Times"/>
                <w:color w:val="000000"/>
                <w:sz w:val="18"/>
                <w:szCs w:val="16"/>
                <w:lang w:eastAsia="es-BO"/>
              </w:rPr>
            </w:pPr>
            <w:r w:rsidRPr="00E8489F">
              <w:rPr>
                <w:rFonts w:ascii="Times" w:hAnsi="Times" w:cs="Times"/>
                <w:color w:val="000000"/>
                <w:sz w:val="18"/>
                <w:szCs w:val="16"/>
                <w:lang w:eastAsia="es-BO"/>
              </w:rPr>
              <w:t>3.- INFORME DE LA GESTIÓN DE RESIDUOS SÓLIDOS RELACIONADO AL PUNTO ANTERIOR</w:t>
            </w:r>
          </w:p>
        </w:tc>
        <w:tc>
          <w:tcPr>
            <w:tcW w:w="2103" w:type="dxa"/>
            <w:tcBorders>
              <w:top w:val="nil"/>
              <w:left w:val="nil"/>
              <w:bottom w:val="single" w:sz="4" w:space="0" w:color="auto"/>
              <w:right w:val="single" w:sz="4" w:space="0" w:color="auto"/>
            </w:tcBorders>
            <w:shd w:val="clear" w:color="auto" w:fill="auto"/>
            <w:noWrap/>
            <w:vAlign w:val="center"/>
          </w:tcPr>
          <w:p w:rsidR="002C6F36" w:rsidRPr="00E8489F" w:rsidRDefault="002C6F36" w:rsidP="00C62E44">
            <w:pPr>
              <w:jc w:val="center"/>
              <w:rPr>
                <w:rFonts w:ascii="Times" w:hAnsi="Times" w:cs="Times"/>
                <w:color w:val="000000"/>
                <w:sz w:val="18"/>
                <w:szCs w:val="16"/>
                <w:lang w:eastAsia="es-BO"/>
              </w:rPr>
            </w:pPr>
            <w:r w:rsidRPr="00E8489F">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C6F36" w:rsidRPr="00E8489F" w:rsidRDefault="002C6F36" w:rsidP="00C62E4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C6F36" w:rsidRPr="00E8489F" w:rsidTr="002C6F36">
        <w:trPr>
          <w:trHeight w:val="283"/>
          <w:jc w:val="center"/>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C6F36" w:rsidRPr="00E8489F" w:rsidRDefault="002C6F36" w:rsidP="00C62E44">
            <w:pPr>
              <w:jc w:val="both"/>
              <w:rPr>
                <w:rFonts w:ascii="Times" w:hAnsi="Times" w:cs="Times"/>
                <w:color w:val="000000"/>
                <w:sz w:val="18"/>
                <w:szCs w:val="16"/>
                <w:lang w:eastAsia="es-BO"/>
              </w:rPr>
            </w:pPr>
            <w:r w:rsidRPr="00E8489F">
              <w:rPr>
                <w:rFonts w:ascii="Times" w:hAnsi="Times" w:cs="Times"/>
                <w:color w:val="000000"/>
                <w:sz w:val="18"/>
                <w:szCs w:val="16"/>
                <w:lang w:eastAsia="es-BO"/>
              </w:rPr>
              <w:t>4.- PLANILLA DE CONSUMO DE AGUA UTILIZADA PARA RIEGO</w:t>
            </w:r>
          </w:p>
        </w:tc>
        <w:tc>
          <w:tcPr>
            <w:tcW w:w="2103" w:type="dxa"/>
            <w:tcBorders>
              <w:top w:val="nil"/>
              <w:left w:val="nil"/>
              <w:bottom w:val="single" w:sz="4" w:space="0" w:color="auto"/>
              <w:right w:val="single" w:sz="4" w:space="0" w:color="auto"/>
            </w:tcBorders>
            <w:shd w:val="clear" w:color="auto" w:fill="auto"/>
            <w:noWrap/>
          </w:tcPr>
          <w:p w:rsidR="002C6F36" w:rsidRPr="00E8489F" w:rsidRDefault="002C6F36" w:rsidP="00C62E44">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C6F36" w:rsidRPr="00E8489F" w:rsidRDefault="002C6F36" w:rsidP="00C62E4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C6F36" w:rsidRPr="00E8489F" w:rsidTr="002C6F36">
        <w:trPr>
          <w:trHeight w:val="283"/>
          <w:jc w:val="center"/>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C6F36" w:rsidRPr="00E8489F" w:rsidRDefault="002C6F36" w:rsidP="00C62E44">
            <w:pPr>
              <w:jc w:val="both"/>
              <w:rPr>
                <w:rFonts w:ascii="Times" w:hAnsi="Times" w:cs="Times"/>
                <w:color w:val="000000"/>
                <w:sz w:val="18"/>
                <w:szCs w:val="16"/>
                <w:lang w:eastAsia="es-BO"/>
              </w:rPr>
            </w:pPr>
            <w:r w:rsidRPr="00E8489F">
              <w:rPr>
                <w:rFonts w:ascii="Times" w:hAnsi="Times" w:cs="Times"/>
                <w:color w:val="000000"/>
                <w:sz w:val="18"/>
                <w:szCs w:val="16"/>
                <w:lang w:eastAsia="es-BO"/>
              </w:rPr>
              <w:t>5.- PLANILLA DE CONSUMO DE COMBUSTIBLES Y LUBRICANTES</w:t>
            </w:r>
          </w:p>
        </w:tc>
        <w:tc>
          <w:tcPr>
            <w:tcW w:w="2103" w:type="dxa"/>
            <w:tcBorders>
              <w:top w:val="nil"/>
              <w:left w:val="nil"/>
              <w:bottom w:val="single" w:sz="4" w:space="0" w:color="auto"/>
              <w:right w:val="single" w:sz="4" w:space="0" w:color="auto"/>
            </w:tcBorders>
            <w:shd w:val="clear" w:color="auto" w:fill="auto"/>
            <w:noWrap/>
          </w:tcPr>
          <w:p w:rsidR="002C6F36" w:rsidRPr="00E8489F" w:rsidRDefault="002C6F36" w:rsidP="00C62E44">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C6F36" w:rsidRPr="00E8489F" w:rsidRDefault="002C6F36" w:rsidP="00C62E4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C6F36" w:rsidRPr="00E8489F" w:rsidTr="002C6F36">
        <w:trPr>
          <w:trHeight w:val="283"/>
          <w:jc w:val="center"/>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C6F36" w:rsidRPr="00E8489F" w:rsidRDefault="002C6F36" w:rsidP="00C62E44">
            <w:pPr>
              <w:jc w:val="both"/>
              <w:rPr>
                <w:rFonts w:ascii="Times" w:hAnsi="Times" w:cs="Times"/>
                <w:color w:val="000000"/>
                <w:sz w:val="18"/>
                <w:szCs w:val="16"/>
                <w:lang w:eastAsia="es-BO"/>
              </w:rPr>
            </w:pPr>
            <w:r w:rsidRPr="00E8489F">
              <w:rPr>
                <w:rFonts w:ascii="Times" w:hAnsi="Times" w:cs="Times"/>
                <w:color w:val="000000"/>
                <w:sz w:val="18"/>
                <w:szCs w:val="16"/>
                <w:lang w:eastAsia="es-BO"/>
              </w:rPr>
              <w:t>6.- PLANILLA DE CONSUMO DE SUSTANCIAS PELIGROSAS</w:t>
            </w:r>
          </w:p>
        </w:tc>
        <w:tc>
          <w:tcPr>
            <w:tcW w:w="2103" w:type="dxa"/>
            <w:tcBorders>
              <w:top w:val="nil"/>
              <w:left w:val="nil"/>
              <w:bottom w:val="single" w:sz="4" w:space="0" w:color="auto"/>
              <w:right w:val="single" w:sz="4" w:space="0" w:color="auto"/>
            </w:tcBorders>
            <w:shd w:val="clear" w:color="auto" w:fill="auto"/>
            <w:noWrap/>
          </w:tcPr>
          <w:p w:rsidR="002C6F36" w:rsidRPr="00E8489F" w:rsidRDefault="002C6F36" w:rsidP="00C62E44">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C6F36" w:rsidRPr="00E8489F" w:rsidRDefault="002C6F36" w:rsidP="00C62E4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C6F36" w:rsidRPr="00E8489F" w:rsidTr="002C6F36">
        <w:trPr>
          <w:trHeight w:val="283"/>
          <w:jc w:val="center"/>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C6F36" w:rsidRPr="00E8489F" w:rsidRDefault="002C6F36" w:rsidP="00C62E44">
            <w:pPr>
              <w:jc w:val="both"/>
              <w:rPr>
                <w:rFonts w:ascii="Times" w:hAnsi="Times" w:cs="Times"/>
                <w:color w:val="000000"/>
                <w:sz w:val="18"/>
                <w:szCs w:val="16"/>
                <w:lang w:eastAsia="es-BO"/>
              </w:rPr>
            </w:pPr>
            <w:r w:rsidRPr="00E8489F">
              <w:rPr>
                <w:rFonts w:ascii="Times" w:hAnsi="Times" w:cs="Times"/>
                <w:color w:val="000000"/>
                <w:sz w:val="18"/>
                <w:szCs w:val="16"/>
                <w:lang w:eastAsia="es-BO"/>
              </w:rPr>
              <w:t>7.- INFORME SOBRE EL MANEJO, ALMACENAMIENTO Y TRANSPORTE DE COMBUSTIBLE, LUBRICANTES Y OTRAS SUSTANCIAS PELIGROSAS</w:t>
            </w:r>
          </w:p>
        </w:tc>
        <w:tc>
          <w:tcPr>
            <w:tcW w:w="2103" w:type="dxa"/>
            <w:tcBorders>
              <w:top w:val="nil"/>
              <w:left w:val="nil"/>
              <w:bottom w:val="single" w:sz="4" w:space="0" w:color="auto"/>
              <w:right w:val="single" w:sz="4" w:space="0" w:color="auto"/>
            </w:tcBorders>
            <w:shd w:val="clear" w:color="auto" w:fill="auto"/>
            <w:noWrap/>
          </w:tcPr>
          <w:p w:rsidR="002C6F36" w:rsidRPr="00E8489F" w:rsidRDefault="002C6F36" w:rsidP="00C62E44">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C6F36" w:rsidRPr="00E8489F" w:rsidRDefault="002C6F36" w:rsidP="00C62E4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C6F36" w:rsidRPr="00E8489F" w:rsidTr="002C6F36">
        <w:trPr>
          <w:trHeight w:val="283"/>
          <w:jc w:val="center"/>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C6F36" w:rsidRPr="00E8489F" w:rsidRDefault="002C6F36" w:rsidP="00C62E44">
            <w:pPr>
              <w:jc w:val="both"/>
              <w:rPr>
                <w:rFonts w:ascii="Times" w:hAnsi="Times" w:cs="Times"/>
                <w:color w:val="000000"/>
                <w:sz w:val="18"/>
                <w:szCs w:val="16"/>
                <w:lang w:eastAsia="es-BO"/>
              </w:rPr>
            </w:pPr>
            <w:r w:rsidRPr="00E8489F">
              <w:rPr>
                <w:rFonts w:ascii="Times" w:hAnsi="Times" w:cs="Times"/>
                <w:color w:val="000000"/>
                <w:sz w:val="18"/>
                <w:szCs w:val="16"/>
                <w:lang w:eastAsia="es-BO"/>
              </w:rPr>
              <w:t>8.- PLANILLAS DE INDUCCIÓN Y CAPACITACIÓN AL PERSONAL EN TEMAS DE SEGURIDAD, SALUD, AMBIENTE Y SOCIAL</w:t>
            </w:r>
          </w:p>
        </w:tc>
        <w:tc>
          <w:tcPr>
            <w:tcW w:w="2103" w:type="dxa"/>
            <w:tcBorders>
              <w:top w:val="nil"/>
              <w:left w:val="nil"/>
              <w:bottom w:val="single" w:sz="4" w:space="0" w:color="auto"/>
              <w:right w:val="single" w:sz="4" w:space="0" w:color="auto"/>
            </w:tcBorders>
            <w:shd w:val="clear" w:color="auto" w:fill="auto"/>
            <w:noWrap/>
          </w:tcPr>
          <w:p w:rsidR="002C6F36" w:rsidRPr="00E8489F" w:rsidRDefault="002C6F36" w:rsidP="00C62E44">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C6F36" w:rsidRPr="00E8489F" w:rsidRDefault="002C6F36" w:rsidP="00C62E4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C6F36" w:rsidRPr="00E8489F" w:rsidTr="002C6F36">
        <w:trPr>
          <w:trHeight w:val="283"/>
          <w:jc w:val="center"/>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C6F36" w:rsidRPr="00E8489F" w:rsidRDefault="002C6F36" w:rsidP="00C62E44">
            <w:pPr>
              <w:jc w:val="both"/>
              <w:rPr>
                <w:rFonts w:ascii="Times" w:hAnsi="Times" w:cs="Times"/>
                <w:color w:val="000000"/>
                <w:sz w:val="18"/>
                <w:szCs w:val="16"/>
                <w:lang w:eastAsia="es-BO"/>
              </w:rPr>
            </w:pPr>
            <w:r w:rsidRPr="00E8489F">
              <w:rPr>
                <w:rFonts w:ascii="Times" w:hAnsi="Times" w:cs="Times"/>
                <w:color w:val="000000"/>
                <w:sz w:val="18"/>
                <w:szCs w:val="16"/>
                <w:lang w:eastAsia="es-BO"/>
              </w:rPr>
              <w:t>9.- PERMISOS DE TRABAJO OTORGADOS POR EL GOBIERNO MUNICIPAL</w:t>
            </w:r>
          </w:p>
        </w:tc>
        <w:tc>
          <w:tcPr>
            <w:tcW w:w="2103" w:type="dxa"/>
            <w:tcBorders>
              <w:top w:val="nil"/>
              <w:left w:val="nil"/>
              <w:bottom w:val="single" w:sz="4" w:space="0" w:color="auto"/>
              <w:right w:val="single" w:sz="4" w:space="0" w:color="auto"/>
            </w:tcBorders>
            <w:shd w:val="clear" w:color="auto" w:fill="auto"/>
            <w:noWrap/>
          </w:tcPr>
          <w:p w:rsidR="002C6F36" w:rsidRPr="00E8489F" w:rsidRDefault="002C6F36" w:rsidP="00C62E44">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C6F36" w:rsidRPr="00E8489F" w:rsidRDefault="002C6F36" w:rsidP="00C62E4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C6F36" w:rsidRPr="00E8489F" w:rsidTr="002C6F36">
        <w:trPr>
          <w:trHeight w:val="283"/>
          <w:jc w:val="center"/>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C6F36" w:rsidRPr="00E8489F" w:rsidRDefault="002C6F36" w:rsidP="00C62E44">
            <w:pPr>
              <w:jc w:val="both"/>
              <w:rPr>
                <w:rFonts w:ascii="Times" w:hAnsi="Times" w:cs="Times"/>
                <w:color w:val="000000"/>
                <w:sz w:val="18"/>
                <w:szCs w:val="16"/>
                <w:lang w:eastAsia="es-BO"/>
              </w:rPr>
            </w:pPr>
            <w:r w:rsidRPr="00E8489F">
              <w:rPr>
                <w:rFonts w:ascii="Times" w:hAnsi="Times" w:cs="Times"/>
                <w:color w:val="000000"/>
                <w:sz w:val="18"/>
                <w:szCs w:val="16"/>
                <w:lang w:eastAsia="es-BO"/>
              </w:rPr>
              <w:t>10.- INSTRUCTIVO DE HORARIOS DE TRABAJO</w:t>
            </w:r>
          </w:p>
        </w:tc>
        <w:tc>
          <w:tcPr>
            <w:tcW w:w="2103" w:type="dxa"/>
            <w:tcBorders>
              <w:top w:val="nil"/>
              <w:left w:val="nil"/>
              <w:bottom w:val="single" w:sz="4" w:space="0" w:color="auto"/>
              <w:right w:val="single" w:sz="4" w:space="0" w:color="auto"/>
            </w:tcBorders>
            <w:shd w:val="clear" w:color="auto" w:fill="auto"/>
            <w:noWrap/>
          </w:tcPr>
          <w:p w:rsidR="002C6F36" w:rsidRPr="00E8489F" w:rsidRDefault="002C6F36" w:rsidP="00C62E44">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C6F36" w:rsidRPr="00E8489F" w:rsidRDefault="002C6F36" w:rsidP="00C62E44">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2C6F36" w:rsidRPr="00E8489F" w:rsidTr="002C6F36">
        <w:trPr>
          <w:trHeight w:val="283"/>
          <w:jc w:val="center"/>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C6F36" w:rsidRPr="00E8489F" w:rsidRDefault="002C6F36" w:rsidP="00C62E44">
            <w:pPr>
              <w:jc w:val="both"/>
              <w:rPr>
                <w:rFonts w:ascii="Times" w:hAnsi="Times" w:cs="Times"/>
                <w:color w:val="000000"/>
                <w:sz w:val="18"/>
                <w:szCs w:val="16"/>
                <w:lang w:eastAsia="es-BO"/>
              </w:rPr>
            </w:pPr>
            <w:r w:rsidRPr="00E8489F">
              <w:rPr>
                <w:rFonts w:ascii="Times" w:hAnsi="Times" w:cs="Times"/>
                <w:color w:val="000000"/>
                <w:sz w:val="18"/>
                <w:szCs w:val="16"/>
                <w:lang w:eastAsia="es-BO"/>
              </w:rPr>
              <w:t>11.- INFORME DE SIMULACRO DE EMERGENCIAS</w:t>
            </w:r>
          </w:p>
        </w:tc>
        <w:tc>
          <w:tcPr>
            <w:tcW w:w="2103" w:type="dxa"/>
            <w:tcBorders>
              <w:top w:val="nil"/>
              <w:left w:val="nil"/>
              <w:bottom w:val="single" w:sz="4" w:space="0" w:color="auto"/>
              <w:right w:val="single" w:sz="4" w:space="0" w:color="auto"/>
            </w:tcBorders>
            <w:shd w:val="clear" w:color="auto" w:fill="auto"/>
            <w:noWrap/>
          </w:tcPr>
          <w:p w:rsidR="002C6F36" w:rsidRPr="00E8489F" w:rsidRDefault="002C6F36" w:rsidP="00C62E44">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C6F36" w:rsidRPr="00E8489F" w:rsidRDefault="002C6F36" w:rsidP="00C62E4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2C6F36" w:rsidRPr="00E8489F" w:rsidTr="002C6F36">
        <w:trPr>
          <w:trHeight w:val="283"/>
          <w:jc w:val="center"/>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C6F36" w:rsidRPr="00E8489F" w:rsidRDefault="002C6F36" w:rsidP="00C62E44">
            <w:pPr>
              <w:jc w:val="both"/>
              <w:rPr>
                <w:rFonts w:ascii="Times" w:hAnsi="Times" w:cs="Times"/>
                <w:color w:val="000000"/>
                <w:sz w:val="18"/>
                <w:szCs w:val="16"/>
                <w:lang w:eastAsia="es-BO"/>
              </w:rPr>
            </w:pPr>
            <w:r w:rsidRPr="00E8489F">
              <w:rPr>
                <w:rFonts w:ascii="Times" w:hAnsi="Times" w:cs="Times"/>
                <w:color w:val="000000"/>
                <w:sz w:val="18"/>
                <w:szCs w:val="16"/>
                <w:lang w:eastAsia="es-BO"/>
              </w:rPr>
              <w:t>12.- PLANILLAS DE INSPECCIÓN Y MANTENIMIENTO DE VEHÍCULOS Y EQUIPOS</w:t>
            </w:r>
          </w:p>
        </w:tc>
        <w:tc>
          <w:tcPr>
            <w:tcW w:w="2103" w:type="dxa"/>
            <w:tcBorders>
              <w:top w:val="nil"/>
              <w:left w:val="nil"/>
              <w:bottom w:val="single" w:sz="4" w:space="0" w:color="auto"/>
              <w:right w:val="single" w:sz="4" w:space="0" w:color="auto"/>
            </w:tcBorders>
            <w:shd w:val="clear" w:color="auto" w:fill="auto"/>
            <w:noWrap/>
          </w:tcPr>
          <w:p w:rsidR="002C6F36" w:rsidRPr="00E8489F" w:rsidRDefault="002C6F36" w:rsidP="00C62E44">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C6F36" w:rsidRPr="00E8489F" w:rsidRDefault="002C6F36" w:rsidP="00C62E4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C6F36" w:rsidRPr="00E8489F" w:rsidTr="002C6F36">
        <w:trPr>
          <w:trHeight w:val="283"/>
          <w:jc w:val="center"/>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C6F36" w:rsidRPr="00E8489F" w:rsidRDefault="002C6F36" w:rsidP="00C62E44">
            <w:pPr>
              <w:jc w:val="both"/>
              <w:rPr>
                <w:rFonts w:ascii="Times" w:hAnsi="Times" w:cs="Times"/>
                <w:color w:val="000000"/>
                <w:sz w:val="18"/>
                <w:szCs w:val="16"/>
                <w:lang w:eastAsia="es-BO"/>
              </w:rPr>
            </w:pPr>
            <w:r w:rsidRPr="00E8489F">
              <w:rPr>
                <w:rFonts w:ascii="Times" w:hAnsi="Times" w:cs="Times"/>
                <w:color w:val="000000"/>
                <w:sz w:val="18"/>
                <w:szCs w:val="16"/>
                <w:lang w:eastAsia="es-BO"/>
              </w:rPr>
              <w:t>13.- REGISTRO DE EXTINTORES Y SU MANTENIMIENTO</w:t>
            </w:r>
          </w:p>
        </w:tc>
        <w:tc>
          <w:tcPr>
            <w:tcW w:w="2103" w:type="dxa"/>
            <w:tcBorders>
              <w:top w:val="nil"/>
              <w:left w:val="nil"/>
              <w:bottom w:val="single" w:sz="4" w:space="0" w:color="auto"/>
              <w:right w:val="single" w:sz="4" w:space="0" w:color="auto"/>
            </w:tcBorders>
            <w:shd w:val="clear" w:color="auto" w:fill="auto"/>
            <w:noWrap/>
          </w:tcPr>
          <w:p w:rsidR="002C6F36" w:rsidRPr="00E8489F" w:rsidRDefault="002C6F36" w:rsidP="00C62E44">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C6F36" w:rsidRPr="00E8489F" w:rsidRDefault="002C6F36" w:rsidP="00C62E4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C6F36" w:rsidRPr="00E8489F" w:rsidTr="002C6F36">
        <w:trPr>
          <w:trHeight w:val="283"/>
          <w:jc w:val="center"/>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C6F36" w:rsidRPr="00E8489F" w:rsidRDefault="002C6F36" w:rsidP="00C62E44">
            <w:pPr>
              <w:jc w:val="both"/>
              <w:rPr>
                <w:rFonts w:ascii="Times" w:hAnsi="Times" w:cs="Times"/>
                <w:color w:val="000000"/>
                <w:sz w:val="18"/>
                <w:szCs w:val="16"/>
                <w:lang w:eastAsia="es-BO"/>
              </w:rPr>
            </w:pPr>
            <w:r w:rsidRPr="00E8489F">
              <w:rPr>
                <w:rFonts w:ascii="Times" w:hAnsi="Times" w:cs="Times"/>
                <w:color w:val="000000"/>
                <w:sz w:val="18"/>
                <w:szCs w:val="16"/>
                <w:lang w:eastAsia="es-BO"/>
              </w:rPr>
              <w:t>14.- MONITOREO DE RUIDO EN AL MENOS 3 PUNTOS PARA CADA UNA DE LAS SIGUIENTES ACTIVIDADES CUANDO APLIQUE: 1) CORTADO DE ACERA, 2)  RUPTURA DE ACERA, 3) APERTURA DE ZANJA ( 3.1 MANUAL Y 3.2 MECÁNICA) Y 4) COMPACTADO DE ZANJA</w:t>
            </w:r>
          </w:p>
        </w:tc>
        <w:tc>
          <w:tcPr>
            <w:tcW w:w="2103" w:type="dxa"/>
            <w:tcBorders>
              <w:top w:val="nil"/>
              <w:left w:val="nil"/>
              <w:bottom w:val="single" w:sz="4" w:space="0" w:color="auto"/>
              <w:right w:val="single" w:sz="4" w:space="0" w:color="auto"/>
            </w:tcBorders>
            <w:shd w:val="clear" w:color="auto" w:fill="auto"/>
            <w:noWrap/>
          </w:tcPr>
          <w:p w:rsidR="002C6F36" w:rsidRPr="00E8489F" w:rsidRDefault="002C6F36" w:rsidP="00C62E44">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C6F36" w:rsidRPr="00E8489F" w:rsidRDefault="002C6F36" w:rsidP="00C62E4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2C6F36" w:rsidRPr="00E8489F" w:rsidTr="002C6F36">
        <w:trPr>
          <w:trHeight w:val="283"/>
          <w:jc w:val="center"/>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C6F36" w:rsidRPr="00E8489F" w:rsidRDefault="002C6F36" w:rsidP="00C62E44">
            <w:pPr>
              <w:jc w:val="both"/>
              <w:rPr>
                <w:rFonts w:ascii="Times" w:hAnsi="Times" w:cs="Times"/>
                <w:color w:val="000000"/>
                <w:sz w:val="18"/>
                <w:szCs w:val="16"/>
                <w:lang w:eastAsia="es-BO"/>
              </w:rPr>
            </w:pPr>
            <w:r w:rsidRPr="00E8489F">
              <w:rPr>
                <w:rFonts w:ascii="Times" w:hAnsi="Times" w:cs="Times"/>
                <w:color w:val="000000"/>
                <w:sz w:val="18"/>
                <w:szCs w:val="16"/>
                <w:lang w:eastAsia="es-BO"/>
              </w:rPr>
              <w:lastRenderedPageBreak/>
              <w:t>15.- PLANILLA DE DOTACIÓN DE EPP E INFORME DE SEÑALIZACIÓN PARA MEDIO AMBIENTE Y SEGURIDAD CON EL RESPECTIVO REGISTRO FOTOGRÁFICO EN TODAS LAS ACTIVIDADES QUE VAYAN A REALIZARSE</w:t>
            </w:r>
          </w:p>
        </w:tc>
        <w:tc>
          <w:tcPr>
            <w:tcW w:w="2103" w:type="dxa"/>
            <w:tcBorders>
              <w:top w:val="nil"/>
              <w:left w:val="nil"/>
              <w:bottom w:val="single" w:sz="4" w:space="0" w:color="auto"/>
              <w:right w:val="single" w:sz="4" w:space="0" w:color="auto"/>
            </w:tcBorders>
            <w:shd w:val="clear" w:color="auto" w:fill="auto"/>
            <w:noWrap/>
          </w:tcPr>
          <w:p w:rsidR="002C6F36" w:rsidRPr="00E8489F" w:rsidRDefault="002C6F36" w:rsidP="00C62E44">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C6F36" w:rsidRPr="00E8489F" w:rsidRDefault="002C6F36" w:rsidP="00C62E4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C6F36" w:rsidRPr="00E8489F" w:rsidTr="002C6F36">
        <w:trPr>
          <w:trHeight w:val="283"/>
          <w:jc w:val="center"/>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C6F36" w:rsidRPr="00FB448F" w:rsidRDefault="002C6F36" w:rsidP="00C62E44">
            <w:pPr>
              <w:jc w:val="both"/>
              <w:rPr>
                <w:rFonts w:ascii="Times" w:hAnsi="Times" w:cs="Times"/>
                <w:color w:val="000000"/>
                <w:sz w:val="18"/>
                <w:szCs w:val="16"/>
                <w:lang w:eastAsia="es-BO"/>
              </w:rPr>
            </w:pPr>
            <w:r w:rsidRPr="00FB448F">
              <w:rPr>
                <w:rFonts w:ascii="Times" w:hAnsi="Times" w:cs="Times"/>
                <w:color w:val="000000"/>
                <w:sz w:val="18"/>
                <w:szCs w:val="16"/>
                <w:lang w:eastAsia="es-BO"/>
              </w:rPr>
              <w:t>16.- INFORME DE LA SITUACIÓN AMBIENTAL FINAL DEL ÁREA INCLUYE REGISTRO FOTOGRÁFICO Y MEDIDAS DE RESTAURACIÓN</w:t>
            </w:r>
          </w:p>
        </w:tc>
        <w:tc>
          <w:tcPr>
            <w:tcW w:w="2103" w:type="dxa"/>
            <w:tcBorders>
              <w:top w:val="nil"/>
              <w:left w:val="nil"/>
              <w:bottom w:val="single" w:sz="4" w:space="0" w:color="auto"/>
              <w:right w:val="single" w:sz="4" w:space="0" w:color="auto"/>
            </w:tcBorders>
            <w:shd w:val="clear" w:color="auto" w:fill="auto"/>
            <w:noWrap/>
          </w:tcPr>
          <w:p w:rsidR="002C6F36" w:rsidRPr="00E8489F" w:rsidRDefault="002C6F36" w:rsidP="00C62E44">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C6F36" w:rsidRPr="00E8489F" w:rsidRDefault="002C6F36" w:rsidP="00C62E4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bl>
    <w:p w:rsidR="00CD3189" w:rsidRDefault="00CD3189" w:rsidP="0096382E"/>
    <w:tbl>
      <w:tblPr>
        <w:tblpPr w:leftFromText="141" w:rightFromText="141" w:vertAnchor="text" w:horzAnchor="margin" w:tblpXSpec="center" w:tblpY="34"/>
        <w:tblW w:w="10768" w:type="dxa"/>
        <w:tblCellMar>
          <w:left w:w="70" w:type="dxa"/>
          <w:right w:w="70" w:type="dxa"/>
        </w:tblCellMar>
        <w:tblLook w:val="04A0" w:firstRow="1" w:lastRow="0" w:firstColumn="1" w:lastColumn="0" w:noHBand="0" w:noVBand="1"/>
      </w:tblPr>
      <w:tblGrid>
        <w:gridCol w:w="1603"/>
        <w:gridCol w:w="6336"/>
        <w:gridCol w:w="2829"/>
      </w:tblGrid>
      <w:tr w:rsidR="002C6F36" w:rsidRPr="004C270B" w:rsidTr="00C62E44">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2C6F36" w:rsidRDefault="002C6F36" w:rsidP="00C62E44">
            <w:pPr>
              <w:rPr>
                <w:rFonts w:ascii="Calibri" w:hAnsi="Calibri" w:cs="Calibri"/>
                <w:color w:val="000000"/>
                <w:lang w:eastAsia="es-BO"/>
              </w:rPr>
            </w:pPr>
            <w:r w:rsidRPr="002F0A3E">
              <w:rPr>
                <w:rFonts w:ascii="Calibri" w:hAnsi="Calibri" w:cs="Calibri"/>
                <w:noProof/>
                <w:color w:val="000000"/>
                <w:lang w:eastAsia="es-BO"/>
              </w:rPr>
              <w:drawing>
                <wp:anchor distT="0" distB="0" distL="114300" distR="114300" simplePos="0" relativeHeight="251661312" behindDoc="0" locked="0" layoutInCell="1" allowOverlap="1" wp14:anchorId="654A92B8" wp14:editId="78EB952D">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2C6F36" w:rsidRDefault="002C6F36" w:rsidP="00C62E44">
            <w:pPr>
              <w:rPr>
                <w:rFonts w:ascii="Calibri" w:hAnsi="Calibri" w:cs="Calibri"/>
                <w:color w:val="000000"/>
                <w:lang w:eastAsia="es-BO"/>
              </w:rPr>
            </w:pPr>
          </w:p>
          <w:p w:rsidR="002C6F36" w:rsidRPr="004C270B" w:rsidRDefault="002C6F36" w:rsidP="00C62E44">
            <w:pPr>
              <w:rPr>
                <w:rFonts w:ascii="Calibri" w:hAnsi="Calibri" w:cs="Calibri"/>
                <w:color w:val="000000"/>
                <w:lang w:eastAsia="es-BO"/>
              </w:rPr>
            </w:pPr>
          </w:p>
        </w:tc>
        <w:tc>
          <w:tcPr>
            <w:tcW w:w="63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F36" w:rsidRPr="004C270B" w:rsidRDefault="002C6F36" w:rsidP="00C62E44">
            <w:pPr>
              <w:jc w:val="center"/>
              <w:rPr>
                <w:color w:val="000000"/>
                <w:sz w:val="20"/>
                <w:szCs w:val="20"/>
                <w:lang w:eastAsia="es-BO"/>
              </w:rPr>
            </w:pPr>
            <w:r w:rsidRPr="004C270B">
              <w:rPr>
                <w:color w:val="000000"/>
                <w:sz w:val="20"/>
                <w:szCs w:val="20"/>
                <w:lang w:eastAsia="es-BO"/>
              </w:rPr>
              <w:t>REQUISITOS DE PROTECCIÓN AMBIENTAL CONTRATISTAS</w:t>
            </w:r>
          </w:p>
        </w:tc>
        <w:tc>
          <w:tcPr>
            <w:tcW w:w="28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F36" w:rsidRDefault="002C6F36" w:rsidP="00C62E44">
            <w:pPr>
              <w:jc w:val="center"/>
              <w:rPr>
                <w:color w:val="000000"/>
                <w:sz w:val="20"/>
                <w:szCs w:val="20"/>
                <w:lang w:eastAsia="es-BO"/>
              </w:rPr>
            </w:pPr>
            <w:r w:rsidRPr="004C270B">
              <w:rPr>
                <w:color w:val="000000"/>
                <w:sz w:val="20"/>
                <w:szCs w:val="20"/>
                <w:lang w:eastAsia="es-BO"/>
              </w:rPr>
              <w:t>USSMSG/GRGD</w:t>
            </w:r>
          </w:p>
          <w:p w:rsidR="002C6F36" w:rsidRPr="004C270B" w:rsidRDefault="002C6F36" w:rsidP="00C62E44">
            <w:pPr>
              <w:jc w:val="center"/>
              <w:rPr>
                <w:color w:val="000000"/>
                <w:sz w:val="20"/>
                <w:szCs w:val="20"/>
                <w:lang w:eastAsia="es-BO"/>
              </w:rPr>
            </w:pPr>
            <w:r>
              <w:rPr>
                <w:color w:val="000000"/>
                <w:sz w:val="20"/>
                <w:szCs w:val="20"/>
                <w:lang w:eastAsia="es-BO"/>
              </w:rPr>
              <w:t>Versión 2</w:t>
            </w:r>
          </w:p>
        </w:tc>
      </w:tr>
      <w:tr w:rsidR="002C6F36" w:rsidRPr="00183699" w:rsidTr="00C62E44">
        <w:trPr>
          <w:trHeight w:val="283"/>
        </w:trPr>
        <w:tc>
          <w:tcPr>
            <w:tcW w:w="1076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2C6F36" w:rsidRPr="00183699" w:rsidRDefault="002C6F36" w:rsidP="00C62E44">
            <w:pPr>
              <w:rPr>
                <w:b/>
                <w:lang w:eastAsia="es-BO"/>
              </w:rPr>
            </w:pPr>
            <w:r w:rsidRPr="003B0EB8">
              <w:rPr>
                <w:b/>
                <w:lang w:eastAsia="es-BO"/>
              </w:rPr>
              <w:t>INFORME AMBIENTAL</w:t>
            </w:r>
            <w:r w:rsidRPr="00183699">
              <w:rPr>
                <w:b/>
                <w:lang w:eastAsia="es-BO"/>
              </w:rPr>
              <w:t xml:space="preserve"> </w:t>
            </w:r>
            <w:r>
              <w:rPr>
                <w:b/>
                <w:lang w:eastAsia="es-BO"/>
              </w:rPr>
              <w:t xml:space="preserve"> </w:t>
            </w:r>
          </w:p>
        </w:tc>
      </w:tr>
      <w:tr w:rsidR="002C6F36" w:rsidRPr="00183699" w:rsidTr="00C62E44">
        <w:trPr>
          <w:trHeight w:val="283"/>
        </w:trPr>
        <w:tc>
          <w:tcPr>
            <w:tcW w:w="1076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2C6F36" w:rsidRPr="00183699" w:rsidRDefault="002C6F36" w:rsidP="00C62E44">
            <w:pPr>
              <w:jc w:val="both"/>
              <w:rPr>
                <w:b/>
                <w:lang w:eastAsia="es-BO"/>
              </w:rPr>
            </w:pPr>
            <w:r>
              <w:rPr>
                <w:b/>
                <w:lang w:eastAsia="es-BO"/>
              </w:rPr>
              <w:t>Cuando corresponda a presentación</w:t>
            </w:r>
            <w:r w:rsidRPr="00183699">
              <w:rPr>
                <w:b/>
                <w:lang w:eastAsia="es-BO"/>
              </w:rPr>
              <w:t xml:space="preserve"> Inicial, Mensual y/o Final de acuerdo</w:t>
            </w:r>
            <w:r>
              <w:rPr>
                <w:b/>
                <w:lang w:eastAsia="es-BO"/>
              </w:rPr>
              <w:t xml:space="preserve"> a PRESENTACIÓN en</w:t>
            </w:r>
            <w:r w:rsidRPr="00183699">
              <w:rPr>
                <w:b/>
                <w:lang w:eastAsia="es-BO"/>
              </w:rPr>
              <w:t xml:space="preserve"> </w:t>
            </w:r>
            <w:r w:rsidRPr="00183699">
              <w:rPr>
                <w:b/>
                <w:color w:val="000000"/>
                <w:sz w:val="20"/>
                <w:szCs w:val="20"/>
                <w:lang w:eastAsia="es-BO"/>
              </w:rPr>
              <w:t>REQUISITOS DE PROTECCIÓN AMBIENTAL CONTRATISTAS</w:t>
            </w:r>
            <w:r>
              <w:rPr>
                <w:b/>
                <w:color w:val="000000"/>
                <w:sz w:val="20"/>
                <w:szCs w:val="20"/>
                <w:lang w:eastAsia="es-BO"/>
              </w:rPr>
              <w:t xml:space="preserve"> en función a la Actividad, Obra o Proyecto que el Contratista esté desarrollando</w:t>
            </w:r>
          </w:p>
        </w:tc>
      </w:tr>
      <w:tr w:rsidR="002C6F36" w:rsidRPr="00464913" w:rsidTr="00C62E44">
        <w:trPr>
          <w:trHeight w:val="1965"/>
        </w:trPr>
        <w:tc>
          <w:tcPr>
            <w:tcW w:w="10768" w:type="dxa"/>
            <w:gridSpan w:val="3"/>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2C6F36" w:rsidRPr="00042BAF" w:rsidRDefault="002C6F36" w:rsidP="00C62E44">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2C6F36" w:rsidRPr="00042BAF" w:rsidRDefault="002C6F36" w:rsidP="002C6F36">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2C6F36" w:rsidRPr="00042BAF" w:rsidRDefault="002C6F36" w:rsidP="00C62E44">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Pr>
                <w:rFonts w:ascii="Times" w:hAnsi="Times" w:cs="Times"/>
                <w:b/>
                <w:i/>
                <w:sz w:val="20"/>
                <w:szCs w:val="20"/>
                <w:lang w:eastAsia="es-BO"/>
              </w:rPr>
              <w:t>, sin embargo se podrá ampliar la información, cuando corresponda”</w:t>
            </w:r>
          </w:p>
          <w:p w:rsidR="002C6F36" w:rsidRPr="00042BAF" w:rsidRDefault="002C6F36" w:rsidP="00C62E44">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2C6F36" w:rsidRPr="00042BAF" w:rsidRDefault="002C6F36" w:rsidP="002C6F36">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Pr>
                <w:rFonts w:ascii="Times" w:hAnsi="Times" w:cs="Times"/>
                <w:sz w:val="20"/>
                <w:szCs w:val="20"/>
                <w:lang w:eastAsia="es-BO"/>
              </w:rPr>
              <w:t>o</w:t>
            </w:r>
            <w:r w:rsidRPr="00042BAF">
              <w:rPr>
                <w:rFonts w:ascii="Times" w:hAnsi="Times" w:cs="Times"/>
                <w:sz w:val="20"/>
                <w:szCs w:val="20"/>
                <w:lang w:eastAsia="es-BO"/>
              </w:rPr>
              <w:t xml:space="preserve"> Monitor SMS). </w:t>
            </w:r>
          </w:p>
          <w:p w:rsidR="002C6F36" w:rsidRPr="00042BAF" w:rsidRDefault="002C6F36" w:rsidP="00C62E44">
            <w:pPr>
              <w:pStyle w:val="Prrafodelista"/>
              <w:spacing w:before="100" w:beforeAutospacing="1" w:after="100" w:afterAutospacing="1"/>
              <w:jc w:val="both"/>
              <w:rPr>
                <w:rFonts w:ascii="Times" w:hAnsi="Times" w:cs="Times"/>
                <w:b/>
                <w:sz w:val="20"/>
                <w:szCs w:val="20"/>
                <w:lang w:eastAsia="es-BO"/>
              </w:rPr>
            </w:pPr>
          </w:p>
          <w:p w:rsidR="002C6F36" w:rsidRPr="00042BAF" w:rsidRDefault="002C6F36" w:rsidP="002C6F36">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Pr>
                <w:rFonts w:ascii="Times" w:hAnsi="Times" w:cs="Times"/>
                <w:sz w:val="20"/>
                <w:szCs w:val="20"/>
                <w:lang w:eastAsia="es-BO"/>
              </w:rPr>
              <w:t>, porcentaje de avance</w:t>
            </w:r>
            <w:r w:rsidRPr="00042BAF">
              <w:rPr>
                <w:rFonts w:ascii="Times" w:hAnsi="Times" w:cs="Times"/>
                <w:sz w:val="20"/>
                <w:szCs w:val="20"/>
                <w:lang w:eastAsia="es-BO"/>
              </w:rPr>
              <w:t>, entre otros.</w:t>
            </w:r>
          </w:p>
          <w:p w:rsidR="002C6F36" w:rsidRPr="00042BAF" w:rsidRDefault="002C6F36" w:rsidP="00C62E44">
            <w:pPr>
              <w:pStyle w:val="Prrafodelista"/>
              <w:spacing w:before="100" w:beforeAutospacing="1" w:after="100" w:afterAutospacing="1"/>
              <w:jc w:val="both"/>
              <w:rPr>
                <w:rFonts w:ascii="Times" w:hAnsi="Times" w:cs="Times"/>
                <w:sz w:val="20"/>
                <w:szCs w:val="20"/>
                <w:lang w:eastAsia="es-BO"/>
              </w:rPr>
            </w:pPr>
          </w:p>
          <w:p w:rsidR="002C6F36" w:rsidRPr="00042BAF" w:rsidRDefault="002C6F36" w:rsidP="002C6F36">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Pr>
                <w:rFonts w:ascii="Times" w:hAnsi="Times" w:cs="Times"/>
                <w:sz w:val="20"/>
                <w:szCs w:val="20"/>
                <w:lang w:eastAsia="es-BO"/>
              </w:rPr>
              <w:t>, fecha de contrato, entre otros</w:t>
            </w:r>
            <w:r w:rsidRPr="00042BAF">
              <w:rPr>
                <w:rFonts w:ascii="Times" w:hAnsi="Times" w:cs="Times"/>
                <w:sz w:val="20"/>
                <w:szCs w:val="20"/>
                <w:lang w:eastAsia="es-BO"/>
              </w:rPr>
              <w:t>.</w:t>
            </w:r>
          </w:p>
          <w:p w:rsidR="002C6F36" w:rsidRPr="00042BAF" w:rsidRDefault="002C6F36" w:rsidP="00C62E44">
            <w:pPr>
              <w:pStyle w:val="Prrafodelista"/>
              <w:spacing w:before="100" w:beforeAutospacing="1" w:after="100" w:afterAutospacing="1"/>
              <w:jc w:val="both"/>
              <w:rPr>
                <w:rFonts w:ascii="Times" w:hAnsi="Times" w:cs="Times"/>
                <w:b/>
                <w:sz w:val="20"/>
                <w:szCs w:val="20"/>
                <w:lang w:eastAsia="es-BO"/>
              </w:rPr>
            </w:pPr>
          </w:p>
          <w:p w:rsidR="002C6F36" w:rsidRPr="00042BAF" w:rsidRDefault="002C6F36" w:rsidP="002C6F36">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2C6F36" w:rsidRPr="00042BAF" w:rsidRDefault="002C6F36" w:rsidP="00C62E44">
            <w:pPr>
              <w:pStyle w:val="Prrafodelista"/>
              <w:spacing w:before="100" w:beforeAutospacing="1" w:after="100" w:afterAutospacing="1"/>
              <w:jc w:val="both"/>
              <w:rPr>
                <w:rFonts w:ascii="Times" w:hAnsi="Times" w:cs="Times"/>
                <w:sz w:val="20"/>
                <w:szCs w:val="20"/>
                <w:lang w:eastAsia="es-BO"/>
              </w:rPr>
            </w:pPr>
          </w:p>
          <w:p w:rsidR="002C6F36" w:rsidRPr="00042BAF" w:rsidRDefault="002C6F36" w:rsidP="002C6F36">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2C6F36" w:rsidRPr="00042BAF" w:rsidRDefault="002C6F36" w:rsidP="00C62E44">
            <w:pPr>
              <w:pStyle w:val="Prrafodelista"/>
              <w:spacing w:before="100" w:beforeAutospacing="1" w:after="100" w:afterAutospacing="1"/>
              <w:jc w:val="both"/>
              <w:rPr>
                <w:rFonts w:ascii="Times" w:hAnsi="Times" w:cs="Times"/>
                <w:sz w:val="20"/>
                <w:szCs w:val="20"/>
                <w:lang w:eastAsia="es-BO"/>
              </w:rPr>
            </w:pPr>
          </w:p>
          <w:p w:rsidR="002C6F36" w:rsidRPr="00042BAF" w:rsidRDefault="002C6F36" w:rsidP="002C6F36">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2C6F36" w:rsidRPr="00042BAF" w:rsidTr="00C62E44">
              <w:trPr>
                <w:jc w:val="center"/>
              </w:trPr>
              <w:tc>
                <w:tcPr>
                  <w:tcW w:w="741" w:type="dxa"/>
                </w:tcPr>
                <w:p w:rsidR="002C6F36" w:rsidRPr="00042BAF" w:rsidRDefault="002C6F36" w:rsidP="00C62E44">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2C6F36" w:rsidRPr="00042BAF" w:rsidRDefault="002C6F36" w:rsidP="00C62E44">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2C6F36" w:rsidRPr="00042BAF" w:rsidRDefault="002C6F36" w:rsidP="00C62E44">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2C6F36" w:rsidRPr="00042BAF" w:rsidRDefault="002C6F36" w:rsidP="00C62E44">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2C6F36" w:rsidRPr="00042BAF" w:rsidRDefault="002C6F36" w:rsidP="00C62E44">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2C6F36" w:rsidRPr="00042BAF" w:rsidRDefault="002C6F36" w:rsidP="00C62E44">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2C6F36" w:rsidRPr="00042BAF" w:rsidRDefault="002C6F36" w:rsidP="00C62E44">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2C6F36" w:rsidRPr="00042BAF" w:rsidRDefault="002C6F36" w:rsidP="00C62E44">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2C6F36" w:rsidRPr="00042BAF" w:rsidRDefault="002C6F36" w:rsidP="00C62E44">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2C6F36" w:rsidRPr="00042BAF" w:rsidTr="00C62E44">
              <w:trPr>
                <w:jc w:val="center"/>
              </w:trPr>
              <w:tc>
                <w:tcPr>
                  <w:tcW w:w="741" w:type="dxa"/>
                </w:tcPr>
                <w:p w:rsidR="002C6F36" w:rsidRPr="00042BAF" w:rsidRDefault="002C6F36" w:rsidP="00C62E44">
                  <w:pPr>
                    <w:framePr w:hSpace="141" w:wrap="around" w:vAnchor="text" w:hAnchor="margin" w:xAlign="center" w:y="34"/>
                    <w:spacing w:before="100" w:beforeAutospacing="1" w:after="100" w:afterAutospacing="1"/>
                    <w:jc w:val="center"/>
                    <w:rPr>
                      <w:rFonts w:ascii="Times" w:hAnsi="Times" w:cs="Times"/>
                      <w:sz w:val="20"/>
                      <w:szCs w:val="20"/>
                      <w:lang w:eastAsia="es-BO"/>
                    </w:rPr>
                  </w:pPr>
                </w:p>
              </w:tc>
              <w:tc>
                <w:tcPr>
                  <w:tcW w:w="995" w:type="dxa"/>
                </w:tcPr>
                <w:p w:rsidR="002C6F36" w:rsidRPr="00042BAF" w:rsidRDefault="002C6F36" w:rsidP="00C62E44">
                  <w:pPr>
                    <w:framePr w:hSpace="141" w:wrap="around" w:vAnchor="text" w:hAnchor="margin" w:xAlign="center" w:y="34"/>
                    <w:spacing w:before="100" w:beforeAutospacing="1" w:after="100" w:afterAutospacing="1"/>
                    <w:jc w:val="center"/>
                    <w:rPr>
                      <w:rFonts w:ascii="Times" w:hAnsi="Times" w:cs="Times"/>
                      <w:sz w:val="20"/>
                      <w:szCs w:val="20"/>
                      <w:lang w:eastAsia="es-BO"/>
                    </w:rPr>
                  </w:pPr>
                </w:p>
              </w:tc>
              <w:tc>
                <w:tcPr>
                  <w:tcW w:w="1981" w:type="dxa"/>
                </w:tcPr>
                <w:p w:rsidR="002C6F36" w:rsidRPr="00042BAF" w:rsidRDefault="002C6F36" w:rsidP="00C62E44">
                  <w:pPr>
                    <w:framePr w:hSpace="141" w:wrap="around" w:vAnchor="text" w:hAnchor="margin" w:xAlign="center" w:y="34"/>
                    <w:spacing w:before="100" w:beforeAutospacing="1" w:after="100" w:afterAutospacing="1"/>
                    <w:jc w:val="center"/>
                    <w:rPr>
                      <w:rFonts w:ascii="Times" w:hAnsi="Times" w:cs="Times"/>
                      <w:sz w:val="20"/>
                      <w:szCs w:val="20"/>
                      <w:lang w:eastAsia="es-BO"/>
                    </w:rPr>
                  </w:pPr>
                </w:p>
              </w:tc>
              <w:tc>
                <w:tcPr>
                  <w:tcW w:w="1277" w:type="dxa"/>
                </w:tcPr>
                <w:p w:rsidR="002C6F36" w:rsidRPr="00042BAF" w:rsidRDefault="002C6F36" w:rsidP="00C62E44">
                  <w:pPr>
                    <w:framePr w:hSpace="141" w:wrap="around" w:vAnchor="text" w:hAnchor="margin" w:xAlign="center" w:y="34"/>
                    <w:spacing w:before="100" w:beforeAutospacing="1" w:after="100" w:afterAutospacing="1"/>
                    <w:jc w:val="center"/>
                    <w:rPr>
                      <w:rFonts w:ascii="Times" w:hAnsi="Times" w:cs="Times"/>
                      <w:sz w:val="20"/>
                      <w:szCs w:val="20"/>
                      <w:lang w:eastAsia="es-BO"/>
                    </w:rPr>
                  </w:pPr>
                </w:p>
              </w:tc>
              <w:tc>
                <w:tcPr>
                  <w:tcW w:w="1417" w:type="dxa"/>
                </w:tcPr>
                <w:p w:rsidR="002C6F36" w:rsidRPr="00042BAF" w:rsidRDefault="002C6F36" w:rsidP="00C62E44">
                  <w:pPr>
                    <w:framePr w:hSpace="141" w:wrap="around" w:vAnchor="text" w:hAnchor="margin" w:xAlign="center" w:y="34"/>
                    <w:spacing w:before="100" w:beforeAutospacing="1" w:after="100" w:afterAutospacing="1"/>
                    <w:jc w:val="center"/>
                    <w:rPr>
                      <w:rFonts w:ascii="Times" w:hAnsi="Times" w:cs="Times"/>
                      <w:sz w:val="20"/>
                      <w:szCs w:val="20"/>
                      <w:lang w:eastAsia="es-BO"/>
                    </w:rPr>
                  </w:pPr>
                </w:p>
              </w:tc>
              <w:tc>
                <w:tcPr>
                  <w:tcW w:w="1134" w:type="dxa"/>
                </w:tcPr>
                <w:p w:rsidR="002C6F36" w:rsidRPr="00042BAF" w:rsidRDefault="002C6F36" w:rsidP="00C62E44">
                  <w:pPr>
                    <w:framePr w:hSpace="141" w:wrap="around" w:vAnchor="text" w:hAnchor="margin" w:xAlign="center" w:y="34"/>
                    <w:spacing w:before="100" w:beforeAutospacing="1" w:after="100" w:afterAutospacing="1"/>
                    <w:jc w:val="center"/>
                    <w:rPr>
                      <w:rFonts w:ascii="Times" w:hAnsi="Times" w:cs="Times"/>
                      <w:sz w:val="20"/>
                      <w:szCs w:val="20"/>
                      <w:lang w:eastAsia="es-BO"/>
                    </w:rPr>
                  </w:pPr>
                </w:p>
              </w:tc>
              <w:tc>
                <w:tcPr>
                  <w:tcW w:w="1432" w:type="dxa"/>
                </w:tcPr>
                <w:p w:rsidR="002C6F36" w:rsidRPr="00042BAF" w:rsidRDefault="002C6F36" w:rsidP="00C62E44">
                  <w:pPr>
                    <w:framePr w:hSpace="141" w:wrap="around" w:vAnchor="text" w:hAnchor="margin" w:xAlign="center" w:y="34"/>
                    <w:spacing w:before="100" w:beforeAutospacing="1" w:after="100" w:afterAutospacing="1"/>
                    <w:jc w:val="center"/>
                    <w:rPr>
                      <w:rFonts w:ascii="Times" w:hAnsi="Times" w:cs="Times"/>
                      <w:sz w:val="20"/>
                      <w:szCs w:val="20"/>
                      <w:lang w:eastAsia="es-BO"/>
                    </w:rPr>
                  </w:pPr>
                </w:p>
              </w:tc>
            </w:tr>
          </w:tbl>
          <w:p w:rsidR="002C6F36" w:rsidRPr="00042BAF" w:rsidRDefault="002C6F36" w:rsidP="002C6F36">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2C6F36" w:rsidRPr="00042BAF" w:rsidRDefault="002C6F36" w:rsidP="002C6F36">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2C6F36" w:rsidRDefault="002C6F36" w:rsidP="002C6F36">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2C6F36" w:rsidRDefault="002C6F36" w:rsidP="00C62E44">
            <w:pPr>
              <w:pStyle w:val="Prrafodelista"/>
              <w:spacing w:before="100" w:beforeAutospacing="1" w:after="100" w:afterAutospacing="1"/>
              <w:jc w:val="both"/>
              <w:rPr>
                <w:rFonts w:ascii="Times" w:hAnsi="Times" w:cs="Times"/>
                <w:sz w:val="20"/>
                <w:szCs w:val="20"/>
                <w:lang w:eastAsia="es-BO"/>
              </w:rPr>
            </w:pPr>
          </w:p>
          <w:p w:rsidR="002C6F36" w:rsidRPr="00042BAF" w:rsidRDefault="002C6F36" w:rsidP="002C6F36">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2C6F36" w:rsidRPr="00042BAF" w:rsidRDefault="002C6F36" w:rsidP="00C62E44">
            <w:pPr>
              <w:pStyle w:val="Prrafodelista"/>
              <w:spacing w:before="100" w:beforeAutospacing="1" w:after="100" w:afterAutospacing="1"/>
              <w:jc w:val="both"/>
              <w:rPr>
                <w:rFonts w:ascii="Times" w:hAnsi="Times" w:cs="Times"/>
                <w:b/>
                <w:sz w:val="20"/>
                <w:szCs w:val="20"/>
                <w:lang w:eastAsia="es-BO"/>
              </w:rPr>
            </w:pPr>
          </w:p>
          <w:p w:rsidR="002C6F36" w:rsidRPr="00042BAF" w:rsidRDefault="002C6F36" w:rsidP="002C6F36">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2C6F36" w:rsidRPr="00042BAF" w:rsidRDefault="002C6F36" w:rsidP="00C62E44">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2C6F36" w:rsidRPr="00042BAF" w:rsidRDefault="002C6F36" w:rsidP="002C6F36">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2C6F36" w:rsidRPr="00042BAF" w:rsidRDefault="002C6F36" w:rsidP="002C6F36">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2C6F36" w:rsidRPr="00042BAF" w:rsidRDefault="002C6F36" w:rsidP="00C62E44">
            <w:pPr>
              <w:pStyle w:val="Prrafodelista"/>
              <w:spacing w:before="100" w:beforeAutospacing="1" w:after="100" w:afterAutospacing="1"/>
              <w:jc w:val="both"/>
              <w:rPr>
                <w:rFonts w:ascii="Times" w:hAnsi="Times" w:cs="Times"/>
                <w:sz w:val="20"/>
                <w:szCs w:val="20"/>
                <w:lang w:eastAsia="es-BO"/>
              </w:rPr>
            </w:pPr>
          </w:p>
          <w:p w:rsidR="002C6F36" w:rsidRPr="00042BAF" w:rsidRDefault="002C6F36" w:rsidP="002C6F36">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2C6F36" w:rsidRPr="00042BAF" w:rsidRDefault="002C6F36" w:rsidP="00C62E44">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2C6F36" w:rsidRPr="00042BAF" w:rsidRDefault="002C6F36" w:rsidP="002C6F36">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2C6F36" w:rsidRPr="00042BAF" w:rsidRDefault="002C6F36" w:rsidP="002C6F36">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2C6F36" w:rsidRPr="00042BAF" w:rsidRDefault="002C6F36" w:rsidP="002C6F36">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2C6F36" w:rsidRPr="00042BAF" w:rsidRDefault="002C6F36" w:rsidP="002C6F36">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2C6F36" w:rsidRPr="00042BAF" w:rsidRDefault="002C6F36" w:rsidP="002C6F36">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2C6F36" w:rsidRPr="00464913" w:rsidRDefault="002C6F36" w:rsidP="002C6F36">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bl>
    <w:p w:rsidR="0096382E" w:rsidRDefault="0096382E" w:rsidP="0096382E"/>
    <w:p w:rsidR="00CD3189" w:rsidRDefault="00CD3189" w:rsidP="0096382E"/>
    <w:p w:rsidR="00CD3189" w:rsidRDefault="00CD3189" w:rsidP="0096382E"/>
    <w:p w:rsidR="00CD3189" w:rsidRDefault="00CD3189" w:rsidP="0096382E"/>
    <w:p w:rsidR="00CD3189" w:rsidRDefault="00CD3189" w:rsidP="0096382E"/>
    <w:p w:rsidR="0096382E" w:rsidRDefault="0096382E" w:rsidP="00442732">
      <w:pPr>
        <w:spacing w:after="0" w:line="240" w:lineRule="auto"/>
        <w:jc w:val="both"/>
        <w:rPr>
          <w:rFonts w:ascii="Bookman Old Style" w:hAnsi="Bookman Old Style"/>
          <w:sz w:val="20"/>
          <w:szCs w:val="20"/>
        </w:rPr>
      </w:pPr>
      <w:bookmarkStart w:id="0" w:name="_GoBack"/>
      <w:bookmarkEnd w:id="0"/>
    </w:p>
    <w:p w:rsidR="0096382E" w:rsidRDefault="0096382E" w:rsidP="00442732">
      <w:pPr>
        <w:spacing w:after="0" w:line="240" w:lineRule="auto"/>
        <w:jc w:val="both"/>
        <w:rPr>
          <w:rFonts w:ascii="Bookman Old Style" w:hAnsi="Bookman Old Style"/>
          <w:sz w:val="20"/>
          <w:szCs w:val="20"/>
        </w:rPr>
      </w:pPr>
    </w:p>
    <w:p w:rsidR="00FC6120" w:rsidRPr="008931E8" w:rsidRDefault="00FC6120" w:rsidP="00FC6120">
      <w:pPr>
        <w:tabs>
          <w:tab w:val="left" w:pos="1620"/>
        </w:tabs>
        <w:rPr>
          <w:rFonts w:ascii="Bookman Old Style" w:hAnsi="Bookman Old Style"/>
          <w:sz w:val="20"/>
          <w:szCs w:val="20"/>
        </w:rPr>
      </w:pPr>
    </w:p>
    <w:sectPr w:rsidR="00FC6120" w:rsidRPr="008931E8" w:rsidSect="000D3660">
      <w:head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4DE" w:rsidRDefault="000A04DE" w:rsidP="004E1A67">
      <w:pPr>
        <w:spacing w:after="0" w:line="240" w:lineRule="auto"/>
      </w:pPr>
      <w:r>
        <w:separator/>
      </w:r>
    </w:p>
  </w:endnote>
  <w:endnote w:type="continuationSeparator" w:id="0">
    <w:p w:rsidR="000A04DE" w:rsidRDefault="000A04DE"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4DE" w:rsidRDefault="000A04DE" w:rsidP="004E1A67">
      <w:pPr>
        <w:spacing w:after="0" w:line="240" w:lineRule="auto"/>
      </w:pPr>
      <w:r>
        <w:separator/>
      </w:r>
    </w:p>
  </w:footnote>
  <w:footnote w:type="continuationSeparator" w:id="0">
    <w:p w:rsidR="000A04DE" w:rsidRDefault="000A04DE"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A55CF3" w:rsidTr="008931E8">
      <w:trPr>
        <w:trHeight w:val="405"/>
      </w:trPr>
      <w:tc>
        <w:tcPr>
          <w:tcW w:w="1980" w:type="dxa"/>
          <w:vMerge w:val="restart"/>
          <w:vAlign w:val="center"/>
        </w:tcPr>
        <w:p w:rsidR="00A55CF3" w:rsidRDefault="00A55CF3" w:rsidP="000D3660">
          <w:pPr>
            <w:pStyle w:val="Encabezado"/>
            <w:jc w:val="center"/>
          </w:pPr>
          <w:r>
            <w:rPr>
              <w:noProof/>
              <w:lang w:eastAsia="es-BO"/>
            </w:rPr>
            <w:drawing>
              <wp:inline distT="0" distB="0" distL="0" distR="0" wp14:anchorId="6F5031E9" wp14:editId="72979766">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A55CF3" w:rsidRPr="000D3660" w:rsidRDefault="00A55CF3"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A55CF3" w:rsidRPr="000D3660" w:rsidRDefault="00A55CF3" w:rsidP="00160983">
          <w:pPr>
            <w:pStyle w:val="Encabezado"/>
            <w:jc w:val="center"/>
            <w:rPr>
              <w:rFonts w:ascii="Bookman Old Style" w:hAnsi="Bookman Old Style"/>
              <w:sz w:val="18"/>
            </w:rPr>
          </w:pPr>
          <w:r>
            <w:rPr>
              <w:rFonts w:ascii="Bookman Old Style" w:hAnsi="Bookman Old Style"/>
              <w:b/>
            </w:rPr>
            <w:t>ANEXO 7</w:t>
          </w:r>
        </w:p>
      </w:tc>
    </w:tr>
    <w:tr w:rsidR="00A55CF3" w:rsidTr="008931E8">
      <w:trPr>
        <w:trHeight w:val="510"/>
      </w:trPr>
      <w:tc>
        <w:tcPr>
          <w:tcW w:w="1980" w:type="dxa"/>
          <w:vMerge/>
          <w:vAlign w:val="center"/>
        </w:tcPr>
        <w:p w:rsidR="00A55CF3" w:rsidRDefault="00A55CF3" w:rsidP="000D3660">
          <w:pPr>
            <w:pStyle w:val="Encabezado"/>
            <w:jc w:val="center"/>
            <w:rPr>
              <w:noProof/>
              <w:lang w:eastAsia="es-BO"/>
            </w:rPr>
          </w:pPr>
        </w:p>
      </w:tc>
      <w:tc>
        <w:tcPr>
          <w:tcW w:w="7229" w:type="dxa"/>
          <w:vAlign w:val="center"/>
        </w:tcPr>
        <w:p w:rsidR="00A55CF3" w:rsidRPr="000D3660" w:rsidRDefault="00A55CF3"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A55CF3" w:rsidRPr="000D3660" w:rsidRDefault="00A55CF3"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2C6F36">
                <w:rPr>
                  <w:rFonts w:ascii="Bookman Old Style" w:hAnsi="Bookman Old Style"/>
                  <w:noProof/>
                  <w:sz w:val="18"/>
                </w:rPr>
                <w:t>2</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2C6F36">
                <w:rPr>
                  <w:rFonts w:ascii="Bookman Old Style" w:hAnsi="Bookman Old Style"/>
                  <w:noProof/>
                  <w:sz w:val="18"/>
                </w:rPr>
                <w:t>4</w:t>
              </w:r>
              <w:r w:rsidRPr="000D3660">
                <w:rPr>
                  <w:rFonts w:ascii="Bookman Old Style" w:hAnsi="Bookman Old Style"/>
                  <w:sz w:val="18"/>
                </w:rPr>
                <w:fldChar w:fldCharType="end"/>
              </w:r>
            </w:p>
          </w:sdtContent>
        </w:sdt>
      </w:tc>
    </w:tr>
  </w:tbl>
  <w:p w:rsidR="00A55CF3" w:rsidRPr="000D3660" w:rsidRDefault="00A55CF3"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67"/>
    <w:rsid w:val="00007573"/>
    <w:rsid w:val="000114E6"/>
    <w:rsid w:val="00042BAF"/>
    <w:rsid w:val="0008547A"/>
    <w:rsid w:val="000A04DE"/>
    <w:rsid w:val="000B4B25"/>
    <w:rsid w:val="000C4152"/>
    <w:rsid w:val="000D3660"/>
    <w:rsid w:val="000E610B"/>
    <w:rsid w:val="00125A2D"/>
    <w:rsid w:val="001333A5"/>
    <w:rsid w:val="00160983"/>
    <w:rsid w:val="001737C8"/>
    <w:rsid w:val="00177298"/>
    <w:rsid w:val="001B136D"/>
    <w:rsid w:val="0022524C"/>
    <w:rsid w:val="00235A0B"/>
    <w:rsid w:val="00271CB9"/>
    <w:rsid w:val="00284A18"/>
    <w:rsid w:val="002A6939"/>
    <w:rsid w:val="002C4C53"/>
    <w:rsid w:val="002C6F36"/>
    <w:rsid w:val="002D3A7C"/>
    <w:rsid w:val="002F6A30"/>
    <w:rsid w:val="00321DD9"/>
    <w:rsid w:val="0033529B"/>
    <w:rsid w:val="00355595"/>
    <w:rsid w:val="00355F1C"/>
    <w:rsid w:val="003B0EB8"/>
    <w:rsid w:val="00442732"/>
    <w:rsid w:val="00452AB2"/>
    <w:rsid w:val="004605A5"/>
    <w:rsid w:val="00494D5B"/>
    <w:rsid w:val="004D5685"/>
    <w:rsid w:val="004E1A67"/>
    <w:rsid w:val="00553285"/>
    <w:rsid w:val="005709DE"/>
    <w:rsid w:val="0057208E"/>
    <w:rsid w:val="00594DF0"/>
    <w:rsid w:val="005C08F7"/>
    <w:rsid w:val="0062060D"/>
    <w:rsid w:val="00644A2B"/>
    <w:rsid w:val="00650353"/>
    <w:rsid w:val="00697DBF"/>
    <w:rsid w:val="006F2B4B"/>
    <w:rsid w:val="007047AA"/>
    <w:rsid w:val="00761A85"/>
    <w:rsid w:val="007B19F3"/>
    <w:rsid w:val="007E58CA"/>
    <w:rsid w:val="007E64A6"/>
    <w:rsid w:val="00801921"/>
    <w:rsid w:val="00870A6B"/>
    <w:rsid w:val="00880FE8"/>
    <w:rsid w:val="00886DF5"/>
    <w:rsid w:val="008931E8"/>
    <w:rsid w:val="008B1D50"/>
    <w:rsid w:val="008D1A49"/>
    <w:rsid w:val="00920E9E"/>
    <w:rsid w:val="0096382E"/>
    <w:rsid w:val="009C1230"/>
    <w:rsid w:val="00A40B32"/>
    <w:rsid w:val="00A413AB"/>
    <w:rsid w:val="00A55CF3"/>
    <w:rsid w:val="00AA1AED"/>
    <w:rsid w:val="00AB2290"/>
    <w:rsid w:val="00AC3A83"/>
    <w:rsid w:val="00AE5892"/>
    <w:rsid w:val="00B82EE0"/>
    <w:rsid w:val="00B84FA2"/>
    <w:rsid w:val="00BF4979"/>
    <w:rsid w:val="00C003AA"/>
    <w:rsid w:val="00C32C53"/>
    <w:rsid w:val="00C651AE"/>
    <w:rsid w:val="00C85354"/>
    <w:rsid w:val="00CB77FD"/>
    <w:rsid w:val="00CD3189"/>
    <w:rsid w:val="00D327AE"/>
    <w:rsid w:val="00D35A9C"/>
    <w:rsid w:val="00D844B3"/>
    <w:rsid w:val="00DC5D82"/>
    <w:rsid w:val="00E0372A"/>
    <w:rsid w:val="00E21B68"/>
    <w:rsid w:val="00EA3EE8"/>
    <w:rsid w:val="00EA751A"/>
    <w:rsid w:val="00EA7F3D"/>
    <w:rsid w:val="00EE5465"/>
    <w:rsid w:val="00EE5B1A"/>
    <w:rsid w:val="00FB448F"/>
    <w:rsid w:val="00FC051E"/>
    <w:rsid w:val="00FC6120"/>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11D5C-D129-4B1E-9AD4-B0CDCD27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PARRAFO"/>
    <w:basedOn w:val="Normal"/>
    <w:link w:val="PrrafodelistaCar"/>
    <w:uiPriority w:val="99"/>
    <w:qFormat/>
    <w:rsid w:val="00355595"/>
    <w:pPr>
      <w:ind w:left="720"/>
      <w:contextualSpacing/>
    </w:pPr>
  </w:style>
  <w:style w:type="paragraph" w:styleId="Textodeglobo">
    <w:name w:val="Balloon Text"/>
    <w:basedOn w:val="Normal"/>
    <w:link w:val="TextodegloboCar"/>
    <w:uiPriority w:val="99"/>
    <w:semiHidden/>
    <w:unhideWhenUsed/>
    <w:rsid w:val="00594DF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4DF0"/>
    <w:rPr>
      <w:rFonts w:ascii="Segoe UI" w:hAnsi="Segoe UI" w:cs="Segoe UI"/>
      <w:sz w:val="18"/>
      <w:szCs w:val="18"/>
    </w:rPr>
  </w:style>
  <w:style w:type="character" w:customStyle="1" w:styleId="PrrafodelistaCar">
    <w:name w:val="Párrafo de lista Car"/>
    <w:aliases w:val="PARRAFO Car"/>
    <w:link w:val="Prrafodelista"/>
    <w:uiPriority w:val="99"/>
    <w:locked/>
    <w:rsid w:val="002C6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1B838-340C-43A4-A49D-C8241CF9C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1341</Words>
  <Characters>7379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Ortiz Arzabe</dc:creator>
  <cp:keywords/>
  <dc:description/>
  <cp:lastModifiedBy>Edwin Tito Aruquipa</cp:lastModifiedBy>
  <cp:revision>2</cp:revision>
  <cp:lastPrinted>2017-05-11T11:49:00Z</cp:lastPrinted>
  <dcterms:created xsi:type="dcterms:W3CDTF">2017-07-06T15:37:00Z</dcterms:created>
  <dcterms:modified xsi:type="dcterms:W3CDTF">2017-07-06T15:37:00Z</dcterms:modified>
</cp:coreProperties>
</file>