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6B235D" w:rsidRDefault="006B235D" w:rsidP="004B2AB9">
      <w:pPr>
        <w:jc w:val="center"/>
        <w:rPr>
          <w:rFonts w:ascii="Arial" w:hAnsi="Arial" w:cs="Arial"/>
          <w:b/>
          <w:sz w:val="18"/>
          <w:szCs w:val="18"/>
          <w:u w:val="single"/>
          <w:lang w:val="es-MX"/>
        </w:rPr>
      </w:pPr>
    </w:p>
    <w:p w:rsidR="006B235D" w:rsidRPr="007266DB" w:rsidRDefault="006B235D" w:rsidP="004B2AB9">
      <w:pPr>
        <w:jc w:val="center"/>
        <w:rPr>
          <w:rFonts w:ascii="Arial" w:hAnsi="Arial" w:cs="Arial"/>
          <w:b/>
          <w:sz w:val="18"/>
          <w:szCs w:val="18"/>
          <w:u w:val="single"/>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7D245C"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00036E0F">
        <w:rPr>
          <w:rFonts w:asciiTheme="minorHAnsi" w:eastAsia="Arial Unicode MS" w:hAnsiTheme="minorHAnsi" w:cstheme="minorHAnsi"/>
          <w:sz w:val="20"/>
          <w:szCs w:val="20"/>
          <w:lang w:val="es-ES_tradnl"/>
        </w:rPr>
        <w:t>4</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327768" w:rsidP="00B15736">
      <w:pPr>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Global </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B15736" w:rsidRPr="00FB220E" w:rsidRDefault="00B15736" w:rsidP="00036E0F">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036E0F">
              <w:rPr>
                <w:rFonts w:asciiTheme="minorHAnsi" w:hAnsiTheme="minorHAnsi" w:cstheme="minorHAnsi"/>
                <w:sz w:val="20"/>
                <w:szCs w:val="20"/>
                <w:lang w:val="es-ES_tradnl"/>
              </w:rPr>
              <w:t>2311</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15736" w:rsidRPr="00FB220E" w:rsidRDefault="00B15736" w:rsidP="00036E0F">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036E0F">
              <w:rPr>
                <w:rFonts w:asciiTheme="minorHAnsi" w:hAnsiTheme="minorHAnsi" w:cstheme="minorHAnsi"/>
                <w:sz w:val="20"/>
                <w:szCs w:val="20"/>
                <w:lang w:val="es-ES_tradnl"/>
              </w:rPr>
              <w:t>1460</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Pr="00920A4F"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036DA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lastRenderedPageBreak/>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C4485" w:rsidRDefault="009113B2" w:rsidP="00036DA1">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036DA1">
      <w:pPr>
        <w:pStyle w:val="Estilo1"/>
        <w:numPr>
          <w:ilvl w:val="1"/>
          <w:numId w:val="29"/>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036DA1">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B8166A" w:rsidRPr="00920A4F" w:rsidRDefault="00B8166A" w:rsidP="00036DA1">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B8166A" w:rsidRPr="00920A4F" w:rsidRDefault="00B8166A" w:rsidP="00B8166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B8166A" w:rsidRPr="00920A4F">
        <w:rPr>
          <w:rFonts w:asciiTheme="minorHAnsi" w:hAnsiTheme="minorHAnsi" w:cstheme="minorHAnsi"/>
          <w:sz w:val="20"/>
          <w:szCs w:val="20"/>
        </w:rPr>
        <w:t>.1  DEFINICIÓN.</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w:t>
      </w:r>
      <w:r w:rsidRPr="00920A4F">
        <w:rPr>
          <w:rFonts w:asciiTheme="minorHAnsi" w:eastAsia="Arial Unicode MS" w:hAnsiTheme="minorHAnsi" w:cstheme="minorHAnsi"/>
          <w:sz w:val="20"/>
          <w:szCs w:val="20"/>
          <w:lang w:val="es-ES_tradnl"/>
        </w:rPr>
        <w:lastRenderedPageBreak/>
        <w:t>y/o instrucciones del SUPERVISOR DE OBRA de Obra, de esta manera descubrir el terreno definido en el replanteo para la ejecución de la zanja correspondiente a la red secundaria.</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B8166A" w:rsidRPr="00920A4F">
        <w:rPr>
          <w:rFonts w:asciiTheme="minorHAnsi" w:hAnsiTheme="minorHAnsi" w:cstheme="minorHAnsi"/>
          <w:sz w:val="20"/>
          <w:szCs w:val="20"/>
        </w:rPr>
        <w:t>.2   MATERIALES, HERRAMIENTAS Y EQUIPO.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8166A" w:rsidRPr="00920A4F" w:rsidRDefault="00B8166A" w:rsidP="00036DA1">
      <w:pPr>
        <w:pStyle w:val="Estilo1"/>
        <w:numPr>
          <w:ilvl w:val="1"/>
          <w:numId w:val="5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8166A" w:rsidRPr="00920A4F" w:rsidRDefault="00B8166A" w:rsidP="00B8166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8166A" w:rsidRPr="00920A4F" w:rsidRDefault="00B8166A" w:rsidP="00036DA1">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8166A" w:rsidRPr="00920A4F" w:rsidRDefault="00B8166A" w:rsidP="00036DA1">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8166A" w:rsidRPr="00920A4F" w:rsidRDefault="00B8166A" w:rsidP="00036DA1">
      <w:pPr>
        <w:pStyle w:val="Estilo1"/>
        <w:numPr>
          <w:ilvl w:val="1"/>
          <w:numId w:val="59"/>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59"/>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8166A"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7754FC" w:rsidRPr="00920A4F" w:rsidRDefault="007754FC" w:rsidP="00B8166A">
      <w:pPr>
        <w:spacing w:before="100" w:beforeAutospacing="1" w:after="100" w:afterAutospacing="1"/>
        <w:jc w:val="both"/>
        <w:rPr>
          <w:rFonts w:asciiTheme="minorHAnsi" w:eastAsia="Arial Unicode MS" w:hAnsiTheme="minorHAnsi" w:cstheme="minorHAnsi"/>
          <w:sz w:val="20"/>
          <w:szCs w:val="20"/>
          <w:lang w:val="es-ES_tradnl"/>
        </w:rPr>
      </w:pPr>
    </w:p>
    <w:p w:rsidR="00B8166A" w:rsidRPr="00920A4F" w:rsidRDefault="00B8166A" w:rsidP="00036DA1">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REMOCION DE ESTRUCTURAS DE HORMIGON ARMADO </w:t>
      </w:r>
    </w:p>
    <w:p w:rsidR="00B8166A" w:rsidRPr="00920A4F" w:rsidRDefault="00B8166A" w:rsidP="00B8166A">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7.1 </w:t>
      </w:r>
      <w:r w:rsidR="00B8166A" w:rsidRPr="00920A4F">
        <w:rPr>
          <w:rFonts w:asciiTheme="minorHAnsi" w:hAnsiTheme="minorHAnsi" w:cstheme="minorHAnsi"/>
          <w:sz w:val="20"/>
          <w:szCs w:val="20"/>
        </w:rPr>
        <w:t xml:space="preserve">   DEFINICIÓN.</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B8166A" w:rsidRPr="00920A4F">
        <w:rPr>
          <w:rFonts w:asciiTheme="minorHAnsi" w:hAnsiTheme="minorHAnsi" w:cstheme="minorHAnsi"/>
          <w:sz w:val="20"/>
          <w:szCs w:val="20"/>
        </w:rPr>
        <w:t>.2   MATERIALES, HERRAMIENTAS Y EQUIPO.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8166A" w:rsidRPr="00920A4F" w:rsidRDefault="007754FC" w:rsidP="007754FC">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7.3</w:t>
      </w:r>
      <w:r w:rsidR="00B8166A" w:rsidRPr="00920A4F">
        <w:rPr>
          <w:rFonts w:asciiTheme="minorHAnsi" w:hAnsiTheme="minorHAnsi" w:cstheme="minorHAnsi"/>
          <w:sz w:val="20"/>
          <w:szCs w:val="20"/>
        </w:rPr>
        <w:t xml:space="preserve">  PROCEDIMIENTO PARA LA EJECUCIÓN.</w:t>
      </w:r>
    </w:p>
    <w:p w:rsidR="00B8166A" w:rsidRPr="00920A4F" w:rsidRDefault="00B8166A" w:rsidP="00B8166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8166A" w:rsidRPr="00920A4F" w:rsidRDefault="00B8166A" w:rsidP="00036DA1">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8166A" w:rsidRPr="00920A4F" w:rsidRDefault="00B8166A" w:rsidP="00036DA1">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8166A" w:rsidRDefault="00B8166A" w:rsidP="00036DA1">
      <w:pPr>
        <w:pStyle w:val="Estilo1"/>
        <w:numPr>
          <w:ilvl w:val="1"/>
          <w:numId w:val="29"/>
        </w:numPr>
        <w:spacing w:before="100" w:beforeAutospacing="1" w:after="240"/>
        <w:ind w:left="567" w:hanging="56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E0F" w:rsidRDefault="00036E0F" w:rsidP="00B8166A">
      <w:pPr>
        <w:contextualSpacing/>
        <w:jc w:val="both"/>
        <w:rPr>
          <w:rFonts w:asciiTheme="minorHAnsi" w:hAnsiTheme="minorHAnsi" w:cstheme="minorHAnsi"/>
          <w:kern w:val="28"/>
          <w:sz w:val="20"/>
          <w:szCs w:val="20"/>
        </w:rPr>
      </w:pPr>
    </w:p>
    <w:p w:rsidR="00B8166A" w:rsidRPr="00920A4F" w:rsidRDefault="00B8166A" w:rsidP="00036DA1">
      <w:pPr>
        <w:pStyle w:val="Estilo1"/>
        <w:numPr>
          <w:ilvl w:val="1"/>
          <w:numId w:val="29"/>
        </w:numPr>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036DA1">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036DA1">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036DA1">
      <w:pPr>
        <w:pStyle w:val="Estilo1"/>
        <w:numPr>
          <w:ilvl w:val="1"/>
          <w:numId w:val="60"/>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sz w:val="20"/>
          <w:szCs w:val="20"/>
          <w:lang w:val="es-ES_tradnl"/>
        </w:rPr>
      </w:pP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036DA1">
      <w:pPr>
        <w:pStyle w:val="Estilo1"/>
        <w:numPr>
          <w:ilvl w:val="1"/>
          <w:numId w:val="60"/>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0"/>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036DA1">
      <w:pPr>
        <w:pStyle w:val="Ttulo2"/>
        <w:numPr>
          <w:ilvl w:val="0"/>
          <w:numId w:val="60"/>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B15736">
      <w:pPr>
        <w:autoSpaceDE w:val="0"/>
        <w:autoSpaceDN w:val="0"/>
        <w:adjustRightInd w:val="0"/>
        <w:jc w:val="both"/>
        <w:rPr>
          <w:rFonts w:asciiTheme="minorHAnsi" w:hAnsiTheme="minorHAnsi" w:cstheme="minorHAnsi"/>
          <w:b/>
          <w:bCs/>
          <w:iCs/>
          <w:sz w:val="20"/>
          <w:szCs w:val="20"/>
          <w:lang w:val="es-ES_tradnl"/>
        </w:rPr>
      </w:pP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7754FC"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7754FC"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DC66BD"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15736" w:rsidRPr="00B83344" w:rsidRDefault="007754FC"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10</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7754FC"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10</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036DA1">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7"/>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w:t>
      </w:r>
      <w:r w:rsidRPr="00920A4F">
        <w:rPr>
          <w:rFonts w:asciiTheme="minorHAnsi" w:hAnsiTheme="minorHAnsi" w:cstheme="minorHAnsi"/>
          <w:sz w:val="20"/>
          <w:szCs w:val="20"/>
        </w:rPr>
        <w:lastRenderedPageBreak/>
        <w:t>orgánico. En caso de que no se pueda utilizar dicho material de la excavación el CONTRATISTA proporcionara el material necesario autorizado por el SUPERVISOR DE OBRA sin costo adicional.</w:t>
      </w:r>
      <w:bookmarkEnd w:id="2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0"/>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1"/>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6"/>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9"/>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0"/>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754FC" w:rsidRPr="00920A4F" w:rsidRDefault="007754FC" w:rsidP="007754FC">
      <w:pPr>
        <w:spacing w:before="100" w:beforeAutospacing="1" w:after="100" w:afterAutospacing="1" w:line="276" w:lineRule="auto"/>
        <w:jc w:val="both"/>
        <w:rPr>
          <w:rFonts w:asciiTheme="minorHAnsi" w:hAnsiTheme="minorHAnsi" w:cstheme="minorHAnsi"/>
          <w:sz w:val="20"/>
          <w:szCs w:val="20"/>
        </w:rPr>
      </w:pPr>
    </w:p>
    <w:p w:rsidR="00B15736" w:rsidRPr="00B83344" w:rsidRDefault="00B15736"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920A4F">
        <w:rPr>
          <w:rFonts w:asciiTheme="minorHAnsi" w:hAnsiTheme="minorHAnsi" w:cstheme="minorHAnsi"/>
          <w:sz w:val="20"/>
          <w:szCs w:val="20"/>
        </w:rPr>
        <w:t>En la medición se deberá  descontar los volúmenes de tierra que desplazan, estructuras y otros</w:t>
      </w:r>
      <w:bookmarkEnd w:id="41"/>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B15736" w:rsidRPr="00920A4F" w:rsidRDefault="00B15736" w:rsidP="00036DA1">
      <w:pPr>
        <w:pStyle w:val="Ttulo2"/>
        <w:numPr>
          <w:ilvl w:val="0"/>
          <w:numId w:val="60"/>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5"/>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B15736" w:rsidRPr="00B83344" w:rsidRDefault="00B15736"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920A4F" w:rsidRDefault="00102AD9" w:rsidP="00036DA1">
      <w:pPr>
        <w:pStyle w:val="Ttulo2"/>
        <w:numPr>
          <w:ilvl w:val="0"/>
          <w:numId w:val="60"/>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w:t>
      </w:r>
      <w:r w:rsidR="00F4168A">
        <w:rPr>
          <w:rFonts w:asciiTheme="minorHAnsi" w:hAnsiTheme="minorHAnsi" w:cstheme="minorHAnsi"/>
          <w:b/>
          <w:sz w:val="20"/>
          <w:szCs w:val="20"/>
        </w:rPr>
        <w:t>S</w:t>
      </w:r>
      <w:r>
        <w:rPr>
          <w:rFonts w:asciiTheme="minorHAnsi" w:hAnsiTheme="minorHAnsi" w:cstheme="minorHAnsi"/>
          <w:b/>
          <w:sz w:val="20"/>
          <w:szCs w:val="20"/>
        </w:rPr>
        <w:t xml:space="preserve"> Y/O CUNETA</w:t>
      </w:r>
      <w:r w:rsidR="00F4168A">
        <w:rPr>
          <w:rFonts w:asciiTheme="minorHAnsi" w:hAnsiTheme="minorHAnsi" w:cstheme="minorHAnsi"/>
          <w:b/>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6"/>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w:t>
      </w:r>
      <w:r w:rsidRPr="00920A4F">
        <w:rPr>
          <w:rFonts w:asciiTheme="minorHAnsi" w:hAnsiTheme="minorHAnsi" w:cstheme="minorHAnsi"/>
          <w:sz w:val="20"/>
          <w:szCs w:val="20"/>
        </w:rPr>
        <w:lastRenderedPageBreak/>
        <w:t xml:space="preserve">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t>Ensayos</w:t>
      </w:r>
      <w:bookmarkEnd w:id="54"/>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9"/>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1. Ensayo con esclerómetro, senoscopio u otro no destructivo.</w:t>
      </w:r>
      <w:bookmarkEnd w:id="70"/>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B15736" w:rsidRPr="00920A4F" w:rsidRDefault="00B15736" w:rsidP="00B15736">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B15736" w:rsidRPr="00920A4F" w:rsidRDefault="00B15736" w:rsidP="00B15736">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B15736" w:rsidRPr="00920A4F" w:rsidRDefault="00B15736" w:rsidP="00B15736">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7"/>
    </w:p>
    <w:p w:rsidR="00B15736" w:rsidRPr="00920A4F" w:rsidRDefault="00B15736" w:rsidP="00B15736">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t>En esta forma no se requerirá el empleo adicional de agua una vez la superficie haya sido cubierta.</w:t>
      </w:r>
      <w:bookmarkEnd w:id="78"/>
    </w:p>
    <w:p w:rsidR="00B15736" w:rsidRPr="00920A4F" w:rsidRDefault="00B15736" w:rsidP="00B15736">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B15736" w:rsidRPr="00920A4F" w:rsidRDefault="00B15736" w:rsidP="00B15736">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B15736" w:rsidRPr="00920A4F" w:rsidRDefault="00B15736" w:rsidP="00B15736">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1"/>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B15736" w:rsidRPr="004709A5"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9872AD" w:rsidRPr="00920A4F" w:rsidRDefault="009872AD" w:rsidP="00B15736">
      <w:pPr>
        <w:jc w:val="both"/>
        <w:rPr>
          <w:rFonts w:asciiTheme="minorHAnsi" w:hAnsiTheme="minorHAnsi" w:cstheme="minorHAnsi"/>
          <w:sz w:val="20"/>
          <w:szCs w:val="20"/>
        </w:rPr>
      </w:pPr>
    </w:p>
    <w:p w:rsidR="00B8166A" w:rsidRPr="00920A4F" w:rsidRDefault="007754FC" w:rsidP="00B8166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14. </w:t>
      </w:r>
      <w:r w:rsidR="00B8166A" w:rsidRPr="00920A4F">
        <w:rPr>
          <w:rFonts w:asciiTheme="minorHAnsi" w:hAnsiTheme="minorHAnsi" w:cstheme="minorHAnsi"/>
          <w:b/>
          <w:sz w:val="20"/>
          <w:szCs w:val="20"/>
        </w:rPr>
        <w:t xml:space="preserve">REPOSICIÓN DE ESTRUCTURAS  DE HORMIGÓN CICLÓPEO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B8166A" w:rsidRPr="00920A4F" w:rsidRDefault="00B8166A" w:rsidP="00B8166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w:t>
      </w:r>
      <w:r w:rsidRPr="00920A4F">
        <w:rPr>
          <w:rFonts w:asciiTheme="minorHAnsi" w:hAnsiTheme="minorHAnsi" w:cstheme="minorHAnsi"/>
          <w:sz w:val="20"/>
          <w:szCs w:val="20"/>
        </w:rPr>
        <w:lastRenderedPageBreak/>
        <w:t xml:space="preserve">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8166A" w:rsidRPr="00920A4F" w:rsidRDefault="00B8166A" w:rsidP="00B8166A">
      <w:pPr>
        <w:jc w:val="both"/>
        <w:rPr>
          <w:rFonts w:asciiTheme="minorHAnsi" w:hAnsiTheme="minorHAnsi" w:cstheme="minorHAnsi"/>
          <w:sz w:val="20"/>
          <w:szCs w:val="20"/>
        </w:rPr>
      </w:pP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B8166A" w:rsidRPr="00B83344" w:rsidRDefault="00B8166A" w:rsidP="00036DA1">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8166A" w:rsidRPr="00920A4F" w:rsidRDefault="00B8166A" w:rsidP="00B8166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8166A" w:rsidRPr="00920A4F" w:rsidRDefault="00B8166A" w:rsidP="00B8166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B8166A" w:rsidRPr="00920A4F" w:rsidRDefault="007754FC" w:rsidP="00B8166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15. </w:t>
      </w:r>
      <w:r w:rsidR="00B8166A" w:rsidRPr="00920A4F">
        <w:rPr>
          <w:rFonts w:asciiTheme="minorHAnsi" w:hAnsiTheme="minorHAnsi" w:cstheme="minorHAnsi"/>
          <w:b/>
          <w:sz w:val="20"/>
          <w:szCs w:val="20"/>
        </w:rPr>
        <w:t xml:space="preserve">REPOSICIÓN DE ESTRUCTURAS  DE HORMIGÓN ARMADO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B8166A">
      <w:pPr>
        <w:pStyle w:val="Sinespaciado"/>
        <w:rPr>
          <w:rFonts w:cstheme="minorHAnsi"/>
          <w:b/>
          <w:sz w:val="20"/>
          <w:szCs w:val="20"/>
        </w:rPr>
      </w:pP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Agregados Granulometría: Los agregados se dividirán en dos grupos separados: Arena de 0.02 mm a 7 mm Grava de 7 mm a 25 mm La granulometría de los agregados se determinará en laboratorio.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B8166A" w:rsidRPr="00920A4F" w:rsidRDefault="00B8166A" w:rsidP="00036DA1">
      <w:pPr>
        <w:pStyle w:val="Estilo1"/>
        <w:numPr>
          <w:ilvl w:val="1"/>
          <w:numId w:val="62"/>
        </w:numPr>
        <w:spacing w:before="100" w:before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EJECUCION </w:t>
      </w: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Contenido unitario de cemento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B8166A" w:rsidRPr="00920A4F" w:rsidRDefault="00B8166A" w:rsidP="00B8166A">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tamaño máximo de los agregados no deberá exceder de los 3 cm.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B8166A" w:rsidRDefault="00B8166A" w:rsidP="00B8166A">
      <w:pPr>
        <w:autoSpaceDE w:val="0"/>
        <w:autoSpaceDN w:val="0"/>
        <w:adjustRightInd w:val="0"/>
        <w:rPr>
          <w:rFonts w:asciiTheme="minorHAnsi" w:hAnsiTheme="minorHAnsi" w:cstheme="minorHAnsi"/>
          <w:b/>
          <w:sz w:val="20"/>
          <w:szCs w:val="20"/>
        </w:rPr>
      </w:pP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ENSAYOS DE CONTROL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Ensayos de Consistencia El ensayo de consistencia se realizará, colocado el cono de Abrams sobre una superficie plana, rígida y que no absorba agua. </w:t>
      </w:r>
    </w:p>
    <w:p w:rsidR="00B8166A" w:rsidRPr="00920A4F" w:rsidRDefault="00B8166A" w:rsidP="00B8166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B8166A" w:rsidRPr="00920A4F" w:rsidRDefault="00B8166A" w:rsidP="00B8166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B8166A" w:rsidRPr="00920A4F" w:rsidRDefault="00B8166A" w:rsidP="00B8166A">
      <w:pPr>
        <w:autoSpaceDE w:val="0"/>
        <w:autoSpaceDN w:val="0"/>
        <w:adjustRightInd w:val="0"/>
        <w:rPr>
          <w:rFonts w:asciiTheme="minorHAnsi" w:eastAsia="Arial Unicode MS" w:hAnsiTheme="minorHAnsi" w:cstheme="minorHAnsi"/>
          <w:bCs/>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B8166A" w:rsidRDefault="00B8166A" w:rsidP="00B8166A">
      <w:pPr>
        <w:autoSpaceDE w:val="0"/>
        <w:autoSpaceDN w:val="0"/>
        <w:adjustRightInd w:val="0"/>
        <w:rPr>
          <w:rFonts w:asciiTheme="minorHAnsi" w:hAnsiTheme="minorHAnsi" w:cstheme="minorHAnsi"/>
          <w:b/>
          <w:sz w:val="20"/>
          <w:szCs w:val="20"/>
        </w:rPr>
      </w:pP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B8166A" w:rsidRPr="00920A4F" w:rsidRDefault="00B8166A" w:rsidP="00B8166A">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69796F9A" wp14:editId="72BB56F6">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w:t>
      </w:r>
      <w:r w:rsidRPr="00920A4F">
        <w:rPr>
          <w:rFonts w:asciiTheme="minorHAnsi" w:hAnsiTheme="minorHAnsi" w:cstheme="minorHAnsi"/>
          <w:sz w:val="20"/>
          <w:szCs w:val="20"/>
        </w:rPr>
        <w:lastRenderedPageBreak/>
        <w:t>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B8166A" w:rsidRPr="00B83344" w:rsidRDefault="00B8166A"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MEDICION Y FORMA DE PAGO.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w:t>
      </w:r>
      <w:r>
        <w:rPr>
          <w:rFonts w:asciiTheme="minorHAnsi" w:hAnsiTheme="minorHAnsi" w:cstheme="minorHAnsi"/>
          <w:sz w:val="20"/>
          <w:szCs w:val="20"/>
        </w:rPr>
        <w:t xml:space="preserve">Paredes del tanque serán </w:t>
      </w:r>
      <w:r w:rsidRPr="00920A4F">
        <w:rPr>
          <w:rFonts w:asciiTheme="minorHAnsi" w:hAnsiTheme="minorHAnsi" w:cstheme="minorHAnsi"/>
          <w:sz w:val="20"/>
          <w:szCs w:val="20"/>
        </w:rPr>
        <w:t>medido</w:t>
      </w:r>
      <w:r>
        <w:rPr>
          <w:rFonts w:asciiTheme="minorHAnsi" w:hAnsiTheme="minorHAnsi" w:cstheme="minorHAnsi"/>
          <w:sz w:val="20"/>
          <w:szCs w:val="20"/>
        </w:rPr>
        <w:t>s y pagados en metros cúbicos</w:t>
      </w:r>
      <w:r w:rsidRPr="00920A4F">
        <w:rPr>
          <w:rFonts w:asciiTheme="minorHAnsi" w:hAnsiTheme="minorHAnsi" w:cstheme="minorHAnsi"/>
          <w:sz w:val="20"/>
          <w:szCs w:val="20"/>
        </w:rPr>
        <w:t xml:space="preserve">. </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esta medición se incluirá únicamente aquellos trabajos que sean aceptados por el Supervisor de Obra y que tengan las dimensiones y distribuciones de fierro indicadas en los planos o reformadas con autorización escrita del Supervisor de Obra.</w:t>
      </w:r>
    </w:p>
    <w:p w:rsidR="00B8166A" w:rsidRPr="00920A4F" w:rsidRDefault="00B8166A" w:rsidP="00B8166A">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B15736" w:rsidRPr="00920A4F" w:rsidRDefault="00B15736" w:rsidP="00B15736">
      <w:pPr>
        <w:pStyle w:val="Ttulo2"/>
        <w:numPr>
          <w:ilvl w:val="0"/>
          <w:numId w:val="0"/>
        </w:numPr>
        <w:ind w:left="576" w:hanging="576"/>
        <w:jc w:val="both"/>
        <w:rPr>
          <w:rFonts w:asciiTheme="minorHAnsi" w:hAnsiTheme="minorHAnsi" w:cstheme="minorHAnsi"/>
          <w:sz w:val="20"/>
          <w:szCs w:val="20"/>
        </w:rPr>
      </w:pPr>
    </w:p>
    <w:p w:rsidR="009113B2" w:rsidRPr="00920A4F" w:rsidRDefault="009113B2" w:rsidP="00036DA1">
      <w:pPr>
        <w:pStyle w:val="Ttulo2"/>
        <w:numPr>
          <w:ilvl w:val="0"/>
          <w:numId w:val="6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6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9872AD" w:rsidRPr="00920A4F" w:rsidRDefault="009872AD"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7754FC"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18</w:t>
      </w:r>
      <w:r w:rsidR="009872AD">
        <w:rPr>
          <w:rFonts w:asciiTheme="minorHAnsi" w:hAnsiTheme="minorHAnsi" w:cstheme="minorHAnsi"/>
          <w:b/>
          <w:sz w:val="20"/>
          <w:szCs w:val="20"/>
        </w:rPr>
        <w:t>.</w:t>
      </w:r>
      <w:r w:rsidR="009113B2" w:rsidRPr="00920A4F">
        <w:rPr>
          <w:rFonts w:asciiTheme="minorHAnsi" w:hAnsiTheme="minorHAnsi" w:cstheme="minorHAnsi"/>
          <w:b/>
          <w:sz w:val="20"/>
          <w:szCs w:val="20"/>
        </w:rPr>
        <w:t xml:space="preserve">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036DA1">
      <w:pPr>
        <w:pStyle w:val="Estilo1"/>
        <w:numPr>
          <w:ilvl w:val="1"/>
          <w:numId w:val="63"/>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84178" w:rsidRPr="00920A4F"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036DA1">
      <w:pPr>
        <w:pStyle w:val="Ttulo2"/>
        <w:numPr>
          <w:ilvl w:val="0"/>
          <w:numId w:val="63"/>
        </w:numPr>
        <w:jc w:val="both"/>
        <w:rPr>
          <w:rFonts w:asciiTheme="minorHAnsi" w:hAnsiTheme="minorHAnsi" w:cstheme="minorHAnsi"/>
          <w:b/>
          <w:sz w:val="20"/>
          <w:szCs w:val="20"/>
        </w:rPr>
      </w:pPr>
      <w:bookmarkStart w:id="83" w:name="_Toc378236514"/>
      <w:bookmarkStart w:id="84" w:name="_Toc378667047"/>
      <w:bookmarkStart w:id="85" w:name="_Toc378667233"/>
      <w:bookmarkStart w:id="86" w:name="_Toc378667748"/>
      <w:bookmarkStart w:id="87" w:name="_Toc381213541"/>
      <w:bookmarkStart w:id="88" w:name="_Toc381214018"/>
      <w:bookmarkStart w:id="89" w:name="_Toc381214109"/>
      <w:bookmarkStart w:id="90" w:name="_Toc384130477"/>
      <w:bookmarkStart w:id="91" w:name="_Toc384130698"/>
      <w:bookmarkStart w:id="92" w:name="_Toc384130854"/>
      <w:bookmarkStart w:id="93" w:name="_Toc384131245"/>
      <w:bookmarkStart w:id="94" w:name="_Toc387785996"/>
      <w:bookmarkStart w:id="95" w:name="_Toc387788284"/>
      <w:bookmarkStart w:id="96" w:name="_Toc388648593"/>
      <w:bookmarkStart w:id="97" w:name="_Toc388648681"/>
      <w:bookmarkStart w:id="98" w:name="_Toc388693342"/>
      <w:bookmarkStart w:id="99" w:name="_Toc388702304"/>
      <w:bookmarkStart w:id="100" w:name="_Toc388724582"/>
      <w:bookmarkStart w:id="101" w:name="_Toc404098170"/>
      <w:r w:rsidRPr="00920A4F">
        <w:rPr>
          <w:rFonts w:asciiTheme="minorHAnsi" w:hAnsiTheme="minorHAnsi" w:cstheme="minorHAnsi"/>
          <w:b/>
          <w:sz w:val="20"/>
          <w:szCs w:val="20"/>
        </w:rPr>
        <w:t>LIMPIEZA Y RETIRO DE ESCOMBROS.</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rsidR="009113B2" w:rsidRPr="00920A4F" w:rsidRDefault="004C4C04"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7754FC" w:rsidRPr="00920A4F" w:rsidRDefault="007754FC"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036DA1">
      <w:pPr>
        <w:pStyle w:val="Estilo1"/>
        <w:numPr>
          <w:ilvl w:val="1"/>
          <w:numId w:val="63"/>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CC3F8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bookmarkStart w:id="103" w:name="_GoBack"/>
      <w:bookmarkEnd w:id="103"/>
    </w:p>
    <w:sectPr w:rsidR="00CC3F8F" w:rsidRPr="00920A4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A63" w:rsidRDefault="001E2A63" w:rsidP="0031499A">
      <w:r>
        <w:separator/>
      </w:r>
    </w:p>
  </w:endnote>
  <w:endnote w:type="continuationSeparator" w:id="0">
    <w:p w:rsidR="001E2A63" w:rsidRDefault="001E2A6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8166A" w:rsidRPr="000810BB" w:rsidRDefault="00B816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Aprobado por:</w:t>
          </w:r>
        </w:p>
      </w:tc>
    </w:tr>
    <w:tr w:rsidR="00B8166A" w:rsidRPr="000810BB" w:rsidTr="008345E5">
      <w:tc>
        <w:tcPr>
          <w:tcW w:w="2942" w:type="dxa"/>
        </w:tcPr>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r>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166A" w:rsidRDefault="00B81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A63" w:rsidRDefault="001E2A63" w:rsidP="0031499A">
      <w:r>
        <w:separator/>
      </w:r>
    </w:p>
  </w:footnote>
  <w:footnote w:type="continuationSeparator" w:id="0">
    <w:p w:rsidR="001E2A63" w:rsidRDefault="001E2A6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166A" w:rsidRPr="00FA0D94" w:rsidTr="008345E5">
      <w:tc>
        <w:tcPr>
          <w:tcW w:w="1446" w:type="dxa"/>
          <w:vMerge w:val="restart"/>
          <w:vAlign w:val="center"/>
        </w:tcPr>
        <w:p w:rsidR="00B8166A" w:rsidRPr="00FA0D94" w:rsidRDefault="00B816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166A" w:rsidRPr="0076024C" w:rsidRDefault="00B8166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8166A" w:rsidRPr="0076024C" w:rsidRDefault="00B816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166A" w:rsidRDefault="00B816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166A" w:rsidRPr="0076024C" w:rsidRDefault="00B8166A" w:rsidP="0031499A">
          <w:pPr>
            <w:pStyle w:val="Encabezado"/>
            <w:jc w:val="center"/>
            <w:rPr>
              <w:rFonts w:ascii="Calibri" w:eastAsia="Arial Unicode MS" w:hAnsi="Calibri" w:cs="Arial"/>
              <w:b/>
              <w:sz w:val="14"/>
              <w:szCs w:val="14"/>
              <w:lang w:val="es-MX"/>
            </w:rPr>
          </w:pPr>
        </w:p>
      </w:tc>
    </w:tr>
    <w:tr w:rsidR="00B8166A" w:rsidRPr="00FA0D94" w:rsidTr="008345E5">
      <w:trPr>
        <w:trHeight w:val="478"/>
      </w:trPr>
      <w:tc>
        <w:tcPr>
          <w:tcW w:w="1446" w:type="dxa"/>
          <w:vMerge/>
          <w:vAlign w:val="center"/>
        </w:tcPr>
        <w:p w:rsidR="00B8166A" w:rsidRPr="00FA0D94" w:rsidRDefault="00B8166A" w:rsidP="0031499A">
          <w:pPr>
            <w:pStyle w:val="Encabezado"/>
            <w:jc w:val="center"/>
            <w:rPr>
              <w:rFonts w:ascii="Arial Narrow" w:eastAsia="Arial Unicode MS" w:hAnsi="Arial Narrow"/>
              <w:szCs w:val="12"/>
              <w:lang w:val="es-MX"/>
            </w:rPr>
          </w:pPr>
        </w:p>
      </w:tc>
      <w:tc>
        <w:tcPr>
          <w:tcW w:w="6209" w:type="dxa"/>
          <w:vAlign w:val="center"/>
        </w:tcPr>
        <w:p w:rsidR="00B8166A" w:rsidRPr="0076024C" w:rsidRDefault="00B816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166A" w:rsidRPr="0076024C" w:rsidRDefault="00B816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166A" w:rsidRPr="0076024C" w:rsidRDefault="00B816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67639">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67639">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B8166A" w:rsidRDefault="00B816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7F14A58"/>
    <w:multiLevelType w:val="multilevel"/>
    <w:tmpl w:val="CA64FF4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813A4E"/>
    <w:multiLevelType w:val="multilevel"/>
    <w:tmpl w:val="F124879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6903ADB"/>
    <w:multiLevelType w:val="multilevel"/>
    <w:tmpl w:val="3FAACEB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8B3432A"/>
    <w:multiLevelType w:val="multilevel"/>
    <w:tmpl w:val="E58E30C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6F458E"/>
    <w:multiLevelType w:val="multilevel"/>
    <w:tmpl w:val="37FC3DF4"/>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35405F"/>
    <w:multiLevelType w:val="multilevel"/>
    <w:tmpl w:val="73249EC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7832DA"/>
    <w:multiLevelType w:val="multilevel"/>
    <w:tmpl w:val="2A2416B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E552D92"/>
    <w:multiLevelType w:val="multilevel"/>
    <w:tmpl w:val="D5C2F21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1FF2EF1"/>
    <w:multiLevelType w:val="multilevel"/>
    <w:tmpl w:val="8CC60728"/>
    <w:lvl w:ilvl="0">
      <w:start w:val="17"/>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7B006FD"/>
    <w:multiLevelType w:val="multilevel"/>
    <w:tmpl w:val="B3D6B4C0"/>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4D72FA4"/>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1">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7B81C5F"/>
    <w:multiLevelType w:val="multilevel"/>
    <w:tmpl w:val="42E253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7DB5A69"/>
    <w:multiLevelType w:val="multilevel"/>
    <w:tmpl w:val="5DC02D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487E4CFA"/>
    <w:multiLevelType w:val="multilevel"/>
    <w:tmpl w:val="8E1402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F2F5491"/>
    <w:multiLevelType w:val="multilevel"/>
    <w:tmpl w:val="0920818A"/>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9">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6D11028D"/>
    <w:multiLevelType w:val="multilevel"/>
    <w:tmpl w:val="242E3D2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D801A11"/>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6">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9">
    <w:nsid w:val="791F6931"/>
    <w:multiLevelType w:val="multilevel"/>
    <w:tmpl w:val="4F586B14"/>
    <w:lvl w:ilvl="0">
      <w:start w:val="15"/>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82">
    <w:nsid w:val="7D5A35A9"/>
    <w:multiLevelType w:val="multilevel"/>
    <w:tmpl w:val="BD305F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7F025081"/>
    <w:multiLevelType w:val="multilevel"/>
    <w:tmpl w:val="6EB45D54"/>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18"/>
  </w:num>
  <w:num w:numId="3">
    <w:abstractNumId w:val="19"/>
  </w:num>
  <w:num w:numId="4">
    <w:abstractNumId w:val="75"/>
  </w:num>
  <w:num w:numId="5">
    <w:abstractNumId w:val="78"/>
  </w:num>
  <w:num w:numId="6">
    <w:abstractNumId w:val="60"/>
  </w:num>
  <w:num w:numId="7">
    <w:abstractNumId w:val="14"/>
  </w:num>
  <w:num w:numId="8">
    <w:abstractNumId w:val="34"/>
  </w:num>
  <w:num w:numId="9">
    <w:abstractNumId w:val="12"/>
  </w:num>
  <w:num w:numId="10">
    <w:abstractNumId w:val="5"/>
  </w:num>
  <w:num w:numId="11">
    <w:abstractNumId w:val="1"/>
  </w:num>
  <w:num w:numId="12">
    <w:abstractNumId w:val="21"/>
  </w:num>
  <w:num w:numId="13">
    <w:abstractNumId w:val="2"/>
  </w:num>
  <w:num w:numId="14">
    <w:abstractNumId w:val="7"/>
  </w:num>
  <w:num w:numId="15">
    <w:abstractNumId w:val="33"/>
  </w:num>
  <w:num w:numId="16">
    <w:abstractNumId w:val="16"/>
  </w:num>
  <w:num w:numId="17">
    <w:abstractNumId w:val="24"/>
  </w:num>
  <w:num w:numId="18">
    <w:abstractNumId w:val="40"/>
  </w:num>
  <w:num w:numId="19">
    <w:abstractNumId w:val="84"/>
    <w:lvlOverride w:ilvl="0">
      <w:startOverride w:val="1"/>
    </w:lvlOverride>
  </w:num>
  <w:num w:numId="20">
    <w:abstractNumId w:val="46"/>
  </w:num>
  <w:num w:numId="21">
    <w:abstractNumId w:val="30"/>
  </w:num>
  <w:num w:numId="22">
    <w:abstractNumId w:val="52"/>
  </w:num>
  <w:num w:numId="23">
    <w:abstractNumId w:val="59"/>
  </w:num>
  <w:num w:numId="24">
    <w:abstractNumId w:val="58"/>
  </w:num>
  <w:num w:numId="25">
    <w:abstractNumId w:val="71"/>
  </w:num>
  <w:num w:numId="26">
    <w:abstractNumId w:val="8"/>
  </w:num>
  <w:num w:numId="27">
    <w:abstractNumId w:val="6"/>
  </w:num>
  <w:num w:numId="28">
    <w:abstractNumId w:val="42"/>
  </w:num>
  <w:num w:numId="29">
    <w:abstractNumId w:val="54"/>
  </w:num>
  <w:num w:numId="30">
    <w:abstractNumId w:val="69"/>
  </w:num>
  <w:num w:numId="31">
    <w:abstractNumId w:val="44"/>
  </w:num>
  <w:num w:numId="32">
    <w:abstractNumId w:val="57"/>
  </w:num>
  <w:num w:numId="33">
    <w:abstractNumId w:val="80"/>
  </w:num>
  <w:num w:numId="34">
    <w:abstractNumId w:val="26"/>
  </w:num>
  <w:num w:numId="35">
    <w:abstractNumId w:val="15"/>
  </w:num>
  <w:num w:numId="36">
    <w:abstractNumId w:val="22"/>
  </w:num>
  <w:num w:numId="37">
    <w:abstractNumId w:val="47"/>
  </w:num>
  <w:num w:numId="38">
    <w:abstractNumId w:val="51"/>
  </w:num>
  <w:num w:numId="39">
    <w:abstractNumId w:val="61"/>
  </w:num>
  <w:num w:numId="40">
    <w:abstractNumId w:val="45"/>
  </w:num>
  <w:num w:numId="41">
    <w:abstractNumId w:val="64"/>
  </w:num>
  <w:num w:numId="42">
    <w:abstractNumId w:val="73"/>
  </w:num>
  <w:num w:numId="43">
    <w:abstractNumId w:val="62"/>
  </w:num>
  <w:num w:numId="44">
    <w:abstractNumId w:val="63"/>
  </w:num>
  <w:num w:numId="45">
    <w:abstractNumId w:val="70"/>
  </w:num>
  <w:num w:numId="46">
    <w:abstractNumId w:val="48"/>
  </w:num>
  <w:num w:numId="47">
    <w:abstractNumId w:val="38"/>
  </w:num>
  <w:num w:numId="48">
    <w:abstractNumId w:val="49"/>
  </w:num>
  <w:num w:numId="49">
    <w:abstractNumId w:val="23"/>
  </w:num>
  <w:num w:numId="50">
    <w:abstractNumId w:val="77"/>
  </w:num>
  <w:num w:numId="51">
    <w:abstractNumId w:val="65"/>
  </w:num>
  <w:num w:numId="52">
    <w:abstractNumId w:val="25"/>
  </w:num>
  <w:num w:numId="53">
    <w:abstractNumId w:val="28"/>
  </w:num>
  <w:num w:numId="54">
    <w:abstractNumId w:val="36"/>
  </w:num>
  <w:num w:numId="55">
    <w:abstractNumId w:val="67"/>
  </w:num>
  <w:num w:numId="56">
    <w:abstractNumId w:val="39"/>
  </w:num>
  <w:num w:numId="57">
    <w:abstractNumId w:val="85"/>
  </w:num>
  <w:num w:numId="58">
    <w:abstractNumId w:val="4"/>
  </w:num>
  <w:num w:numId="59">
    <w:abstractNumId w:val="13"/>
  </w:num>
  <w:num w:numId="60">
    <w:abstractNumId w:val="53"/>
  </w:num>
  <w:num w:numId="61">
    <w:abstractNumId w:val="83"/>
  </w:num>
  <w:num w:numId="62">
    <w:abstractNumId w:val="66"/>
  </w:num>
  <w:num w:numId="63">
    <w:abstractNumId w:val="3"/>
  </w:num>
  <w:num w:numId="64">
    <w:abstractNumId w:val="43"/>
  </w:num>
  <w:num w:numId="65">
    <w:abstractNumId w:val="68"/>
  </w:num>
  <w:num w:numId="66">
    <w:abstractNumId w:val="27"/>
  </w:num>
  <w:num w:numId="67">
    <w:abstractNumId w:val="81"/>
  </w:num>
  <w:num w:numId="68">
    <w:abstractNumId w:val="76"/>
  </w:num>
  <w:num w:numId="69">
    <w:abstractNumId w:val="11"/>
  </w:num>
  <w:num w:numId="70">
    <w:abstractNumId w:val="17"/>
  </w:num>
  <w:num w:numId="71">
    <w:abstractNumId w:val="0"/>
  </w:num>
  <w:num w:numId="72">
    <w:abstractNumId w:val="31"/>
  </w:num>
  <w:num w:numId="73">
    <w:abstractNumId w:val="55"/>
  </w:num>
  <w:num w:numId="74">
    <w:abstractNumId w:val="82"/>
  </w:num>
  <w:num w:numId="75">
    <w:abstractNumId w:val="10"/>
  </w:num>
  <w:num w:numId="76">
    <w:abstractNumId w:val="9"/>
  </w:num>
  <w:num w:numId="77">
    <w:abstractNumId w:val="29"/>
  </w:num>
  <w:num w:numId="78">
    <w:abstractNumId w:val="32"/>
  </w:num>
  <w:num w:numId="79">
    <w:abstractNumId w:val="37"/>
  </w:num>
  <w:num w:numId="80">
    <w:abstractNumId w:val="72"/>
  </w:num>
  <w:num w:numId="81">
    <w:abstractNumId w:val="79"/>
  </w:num>
  <w:num w:numId="82">
    <w:abstractNumId w:val="35"/>
  </w:num>
  <w:num w:numId="83">
    <w:abstractNumId w:val="74"/>
  </w:num>
  <w:num w:numId="84">
    <w:abstractNumId w:val="50"/>
  </w:num>
  <w:num w:numId="85">
    <w:abstractNumId w:val="56"/>
  </w:num>
  <w:num w:numId="86">
    <w:abstractNumId w:val="2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6DA1"/>
    <w:rsid w:val="00036E0F"/>
    <w:rsid w:val="0004221E"/>
    <w:rsid w:val="00102AD9"/>
    <w:rsid w:val="0017306D"/>
    <w:rsid w:val="001E2A63"/>
    <w:rsid w:val="0020039A"/>
    <w:rsid w:val="00245FD8"/>
    <w:rsid w:val="002627DA"/>
    <w:rsid w:val="00275FB7"/>
    <w:rsid w:val="0028175A"/>
    <w:rsid w:val="00284178"/>
    <w:rsid w:val="002A3CCE"/>
    <w:rsid w:val="003056ED"/>
    <w:rsid w:val="0031499A"/>
    <w:rsid w:val="00327768"/>
    <w:rsid w:val="00335F7E"/>
    <w:rsid w:val="00344CF3"/>
    <w:rsid w:val="003B188F"/>
    <w:rsid w:val="004B2AB9"/>
    <w:rsid w:val="004C4C04"/>
    <w:rsid w:val="004E18CD"/>
    <w:rsid w:val="004F2A98"/>
    <w:rsid w:val="004F5168"/>
    <w:rsid w:val="0052097D"/>
    <w:rsid w:val="00523480"/>
    <w:rsid w:val="0052700C"/>
    <w:rsid w:val="005B6C0F"/>
    <w:rsid w:val="005B743A"/>
    <w:rsid w:val="005E2A86"/>
    <w:rsid w:val="00616137"/>
    <w:rsid w:val="006633B2"/>
    <w:rsid w:val="0068146B"/>
    <w:rsid w:val="00687369"/>
    <w:rsid w:val="006A117B"/>
    <w:rsid w:val="006B235D"/>
    <w:rsid w:val="006D5E32"/>
    <w:rsid w:val="006F0D9F"/>
    <w:rsid w:val="00767639"/>
    <w:rsid w:val="007754FC"/>
    <w:rsid w:val="00792196"/>
    <w:rsid w:val="007A3A6D"/>
    <w:rsid w:val="007A5EF8"/>
    <w:rsid w:val="007D245C"/>
    <w:rsid w:val="007E255D"/>
    <w:rsid w:val="008345E5"/>
    <w:rsid w:val="0087433C"/>
    <w:rsid w:val="00877C16"/>
    <w:rsid w:val="00892BF1"/>
    <w:rsid w:val="009113B2"/>
    <w:rsid w:val="00921B2E"/>
    <w:rsid w:val="009872AD"/>
    <w:rsid w:val="00992859"/>
    <w:rsid w:val="009D31F3"/>
    <w:rsid w:val="009D5A43"/>
    <w:rsid w:val="009F1C56"/>
    <w:rsid w:val="009F3FA9"/>
    <w:rsid w:val="00A21006"/>
    <w:rsid w:val="00A41631"/>
    <w:rsid w:val="00B148FD"/>
    <w:rsid w:val="00B15736"/>
    <w:rsid w:val="00B20F40"/>
    <w:rsid w:val="00B8166A"/>
    <w:rsid w:val="00C21C1F"/>
    <w:rsid w:val="00C312F9"/>
    <w:rsid w:val="00C708E7"/>
    <w:rsid w:val="00CA7844"/>
    <w:rsid w:val="00CC3F8F"/>
    <w:rsid w:val="00D55098"/>
    <w:rsid w:val="00D74465"/>
    <w:rsid w:val="00D75252"/>
    <w:rsid w:val="00D85C41"/>
    <w:rsid w:val="00DA1FD4"/>
    <w:rsid w:val="00DC4485"/>
    <w:rsid w:val="00DC66BD"/>
    <w:rsid w:val="00DE2C9E"/>
    <w:rsid w:val="00E96C15"/>
    <w:rsid w:val="00F3609F"/>
    <w:rsid w:val="00F4168A"/>
    <w:rsid w:val="00FA2443"/>
    <w:rsid w:val="00FB22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30"/>
      </w:numPr>
    </w:pPr>
  </w:style>
  <w:style w:type="numbering" w:customStyle="1" w:styleId="Estilo6">
    <w:name w:val="Estilo6"/>
    <w:uiPriority w:val="99"/>
    <w:rsid w:val="004B2AB9"/>
    <w:pPr>
      <w:numPr>
        <w:numId w:val="31"/>
      </w:numPr>
    </w:pPr>
  </w:style>
  <w:style w:type="numbering" w:customStyle="1" w:styleId="Estilo7">
    <w:name w:val="Estilo7"/>
    <w:uiPriority w:val="99"/>
    <w:rsid w:val="004B2AB9"/>
    <w:pPr>
      <w:numPr>
        <w:numId w:val="32"/>
      </w:numPr>
    </w:pPr>
  </w:style>
  <w:style w:type="numbering" w:customStyle="1" w:styleId="Estilo8">
    <w:name w:val="Estilo8"/>
    <w:uiPriority w:val="99"/>
    <w:rsid w:val="004B2AB9"/>
    <w:pPr>
      <w:numPr>
        <w:numId w:val="33"/>
      </w:numPr>
    </w:pPr>
  </w:style>
  <w:style w:type="numbering" w:customStyle="1" w:styleId="Estilo9">
    <w:name w:val="Estilo9"/>
    <w:uiPriority w:val="99"/>
    <w:rsid w:val="004B2AB9"/>
    <w:pPr>
      <w:numPr>
        <w:numId w:val="34"/>
      </w:numPr>
    </w:pPr>
  </w:style>
  <w:style w:type="numbering" w:customStyle="1" w:styleId="Estilo10">
    <w:name w:val="Estilo10"/>
    <w:uiPriority w:val="99"/>
    <w:rsid w:val="004B2AB9"/>
    <w:pPr>
      <w:numPr>
        <w:numId w:val="35"/>
      </w:numPr>
    </w:pPr>
  </w:style>
  <w:style w:type="numbering" w:customStyle="1" w:styleId="Estilo11">
    <w:name w:val="Estilo11"/>
    <w:uiPriority w:val="99"/>
    <w:rsid w:val="004B2AB9"/>
    <w:pPr>
      <w:numPr>
        <w:numId w:val="36"/>
      </w:numPr>
    </w:pPr>
  </w:style>
  <w:style w:type="numbering" w:customStyle="1" w:styleId="Estilo12">
    <w:name w:val="Estilo12"/>
    <w:uiPriority w:val="99"/>
    <w:rsid w:val="004B2AB9"/>
    <w:pPr>
      <w:numPr>
        <w:numId w:val="37"/>
      </w:numPr>
    </w:pPr>
  </w:style>
  <w:style w:type="numbering" w:customStyle="1" w:styleId="Estilo13">
    <w:name w:val="Estilo13"/>
    <w:uiPriority w:val="99"/>
    <w:rsid w:val="004B2AB9"/>
    <w:pPr>
      <w:numPr>
        <w:numId w:val="38"/>
      </w:numPr>
    </w:pPr>
  </w:style>
  <w:style w:type="numbering" w:customStyle="1" w:styleId="Estilo14">
    <w:name w:val="Estilo14"/>
    <w:uiPriority w:val="99"/>
    <w:rsid w:val="004B2AB9"/>
    <w:pPr>
      <w:numPr>
        <w:numId w:val="39"/>
      </w:numPr>
    </w:pPr>
  </w:style>
  <w:style w:type="numbering" w:customStyle="1" w:styleId="Estilo15">
    <w:name w:val="Estilo15"/>
    <w:uiPriority w:val="99"/>
    <w:rsid w:val="004B2AB9"/>
    <w:pPr>
      <w:numPr>
        <w:numId w:val="40"/>
      </w:numPr>
    </w:pPr>
  </w:style>
  <w:style w:type="numbering" w:customStyle="1" w:styleId="Estilo16">
    <w:name w:val="Estilo16"/>
    <w:uiPriority w:val="99"/>
    <w:rsid w:val="004B2AB9"/>
    <w:pPr>
      <w:numPr>
        <w:numId w:val="41"/>
      </w:numPr>
    </w:pPr>
  </w:style>
  <w:style w:type="numbering" w:customStyle="1" w:styleId="Estilo17">
    <w:name w:val="Estilo17"/>
    <w:uiPriority w:val="99"/>
    <w:rsid w:val="004B2AB9"/>
    <w:pPr>
      <w:numPr>
        <w:numId w:val="42"/>
      </w:numPr>
    </w:pPr>
  </w:style>
  <w:style w:type="numbering" w:customStyle="1" w:styleId="Estilo18">
    <w:name w:val="Estilo18"/>
    <w:uiPriority w:val="99"/>
    <w:rsid w:val="004B2AB9"/>
    <w:pPr>
      <w:numPr>
        <w:numId w:val="43"/>
      </w:numPr>
    </w:pPr>
  </w:style>
  <w:style w:type="numbering" w:customStyle="1" w:styleId="Estilo19">
    <w:name w:val="Estilo19"/>
    <w:uiPriority w:val="99"/>
    <w:rsid w:val="004B2AB9"/>
    <w:pPr>
      <w:numPr>
        <w:numId w:val="44"/>
      </w:numPr>
    </w:pPr>
  </w:style>
  <w:style w:type="numbering" w:customStyle="1" w:styleId="Estilo20">
    <w:name w:val="Estilo20"/>
    <w:uiPriority w:val="99"/>
    <w:rsid w:val="004B2AB9"/>
    <w:pPr>
      <w:numPr>
        <w:numId w:val="45"/>
      </w:numPr>
    </w:pPr>
  </w:style>
  <w:style w:type="numbering" w:customStyle="1" w:styleId="Estilo21">
    <w:name w:val="Estilo21"/>
    <w:uiPriority w:val="99"/>
    <w:rsid w:val="004B2AB9"/>
    <w:pPr>
      <w:numPr>
        <w:numId w:val="46"/>
      </w:numPr>
    </w:pPr>
  </w:style>
  <w:style w:type="numbering" w:customStyle="1" w:styleId="Estilo22">
    <w:name w:val="Estilo22"/>
    <w:uiPriority w:val="99"/>
    <w:rsid w:val="004B2AB9"/>
    <w:pPr>
      <w:numPr>
        <w:numId w:val="47"/>
      </w:numPr>
    </w:pPr>
  </w:style>
  <w:style w:type="numbering" w:customStyle="1" w:styleId="Estilo23">
    <w:name w:val="Estilo23"/>
    <w:uiPriority w:val="99"/>
    <w:rsid w:val="004B2AB9"/>
    <w:pPr>
      <w:numPr>
        <w:numId w:val="48"/>
      </w:numPr>
    </w:pPr>
  </w:style>
  <w:style w:type="numbering" w:customStyle="1" w:styleId="Estilo24">
    <w:name w:val="Estilo24"/>
    <w:uiPriority w:val="99"/>
    <w:rsid w:val="004B2AB9"/>
    <w:pPr>
      <w:numPr>
        <w:numId w:val="49"/>
      </w:numPr>
    </w:pPr>
  </w:style>
  <w:style w:type="numbering" w:customStyle="1" w:styleId="Estilo25">
    <w:name w:val="Estilo25"/>
    <w:uiPriority w:val="99"/>
    <w:rsid w:val="004B2AB9"/>
    <w:pPr>
      <w:numPr>
        <w:numId w:val="50"/>
      </w:numPr>
    </w:pPr>
  </w:style>
  <w:style w:type="numbering" w:customStyle="1" w:styleId="Estilo26">
    <w:name w:val="Estilo26"/>
    <w:uiPriority w:val="99"/>
    <w:rsid w:val="004B2AB9"/>
    <w:pPr>
      <w:numPr>
        <w:numId w:val="51"/>
      </w:numPr>
    </w:pPr>
  </w:style>
  <w:style w:type="numbering" w:customStyle="1" w:styleId="Estilo27">
    <w:name w:val="Estilo27"/>
    <w:uiPriority w:val="99"/>
    <w:rsid w:val="004B2AB9"/>
    <w:pPr>
      <w:numPr>
        <w:numId w:val="52"/>
      </w:numPr>
    </w:pPr>
  </w:style>
  <w:style w:type="numbering" w:customStyle="1" w:styleId="Estilo28">
    <w:name w:val="Estilo28"/>
    <w:uiPriority w:val="99"/>
    <w:rsid w:val="004B2AB9"/>
    <w:pPr>
      <w:numPr>
        <w:numId w:val="53"/>
      </w:numPr>
    </w:pPr>
  </w:style>
  <w:style w:type="numbering" w:customStyle="1" w:styleId="Estilo29">
    <w:name w:val="Estilo29"/>
    <w:uiPriority w:val="99"/>
    <w:rsid w:val="004B2AB9"/>
    <w:pPr>
      <w:numPr>
        <w:numId w:val="54"/>
      </w:numPr>
    </w:pPr>
  </w:style>
  <w:style w:type="numbering" w:customStyle="1" w:styleId="Estilo30">
    <w:name w:val="Estilo30"/>
    <w:uiPriority w:val="99"/>
    <w:rsid w:val="004B2AB9"/>
    <w:pPr>
      <w:numPr>
        <w:numId w:val="55"/>
      </w:numPr>
    </w:pPr>
  </w:style>
  <w:style w:type="numbering" w:customStyle="1" w:styleId="Estilo31">
    <w:name w:val="Estilo31"/>
    <w:uiPriority w:val="99"/>
    <w:rsid w:val="004B2AB9"/>
    <w:pPr>
      <w:numPr>
        <w:numId w:val="56"/>
      </w:numPr>
    </w:pPr>
  </w:style>
  <w:style w:type="character" w:styleId="Textoennegrita">
    <w:name w:val="Strong"/>
    <w:basedOn w:val="Fuentedeprrafopredeter"/>
    <w:uiPriority w:val="22"/>
    <w:qFormat/>
    <w:rsid w:val="00792196"/>
    <w:rPr>
      <w:b/>
      <w:bCs/>
    </w:rPr>
  </w:style>
  <w:style w:type="numbering" w:customStyle="1" w:styleId="Sinlista1">
    <w:name w:val="Sin lista1"/>
    <w:next w:val="Sinlista"/>
    <w:uiPriority w:val="99"/>
    <w:semiHidden/>
    <w:unhideWhenUsed/>
    <w:rsid w:val="00CC3F8F"/>
  </w:style>
  <w:style w:type="table" w:customStyle="1" w:styleId="Tablaconcuadrcula2">
    <w:name w:val="Tabla con cuadrícula2"/>
    <w:basedOn w:val="Tablanormal"/>
    <w:next w:val="Tablaconcuadrcula"/>
    <w:uiPriority w:val="39"/>
    <w:rsid w:val="00CC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uiPriority w:val="40"/>
    <w:rsid w:val="00CC3F8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CC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485</TotalTime>
  <Pages>51</Pages>
  <Words>21964</Words>
  <Characters>120806</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55</cp:revision>
  <cp:lastPrinted>2017-08-23T15:54:00Z</cp:lastPrinted>
  <dcterms:created xsi:type="dcterms:W3CDTF">2016-02-25T18:34:00Z</dcterms:created>
  <dcterms:modified xsi:type="dcterms:W3CDTF">2017-10-26T14:44:00Z</dcterms:modified>
</cp:coreProperties>
</file>