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B222" w14:textId="5A07A9F8"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  <w:r w:rsidR="005A097A">
        <w:rPr>
          <w:rFonts w:ascii="Arial" w:hAnsi="Arial" w:cs="Arial"/>
          <w:b/>
          <w:bCs/>
          <w:lang w:val="es-ES" w:eastAsia="es-ES"/>
        </w:rPr>
        <w:t xml:space="preserve"> – V.2</w:t>
      </w:r>
    </w:p>
    <w:p w14:paraId="69D287E2" w14:textId="77777777" w:rsidR="00BA111E" w:rsidRPr="000B54F3" w:rsidRDefault="00BA111E" w:rsidP="00BA111E">
      <w:pPr>
        <w:jc w:val="both"/>
        <w:rPr>
          <w:rFonts w:ascii="Arial" w:hAnsi="Arial" w:cs="Arial"/>
          <w:sz w:val="20"/>
          <w:lang w:val="es-ES" w:eastAsia="es-ES"/>
        </w:rPr>
      </w:pPr>
      <w:r w:rsidRPr="000B54F3">
        <w:rPr>
          <w:rFonts w:ascii="Arial" w:hAnsi="Arial" w:cs="Arial"/>
          <w:sz w:val="20"/>
          <w:lang w:val="es-ES" w:eastAsia="es-ES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0B54F3">
        <w:rPr>
          <w:rFonts w:ascii="Arial" w:hAnsi="Arial" w:cs="Arial"/>
          <w:sz w:val="20"/>
          <w:u w:val="single"/>
          <w:lang w:val="es-ES" w:eastAsia="es-ES"/>
        </w:rPr>
        <w:t>cumpliendo obligatoriamente</w:t>
      </w:r>
      <w:r w:rsidRPr="000B54F3">
        <w:rPr>
          <w:rFonts w:ascii="Arial" w:hAnsi="Arial" w:cs="Arial"/>
          <w:sz w:val="20"/>
          <w:lang w:val="es-ES" w:eastAsia="es-ES"/>
        </w:rPr>
        <w:t xml:space="preserve"> con las siguientes co</w:t>
      </w:r>
      <w:r w:rsidR="00841B96" w:rsidRPr="000B54F3">
        <w:rPr>
          <w:rFonts w:ascii="Arial" w:hAnsi="Arial" w:cs="Arial"/>
          <w:sz w:val="20"/>
          <w:lang w:val="es-ES" w:eastAsia="es-ES"/>
        </w:rPr>
        <w:t>ndiciones: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520"/>
      </w:tblGrid>
      <w:tr w:rsidR="00BA111E" w:rsidRPr="000B54F3" w14:paraId="7BEAA99B" w14:textId="77777777" w:rsidTr="000B54F3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D885" w14:textId="77777777" w:rsidR="00BA111E" w:rsidRPr="000B54F3" w:rsidRDefault="00BA111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43FA" w14:textId="77777777" w:rsidR="00BA111E" w:rsidRPr="000B54F3" w:rsidRDefault="00BA111E" w:rsidP="00BA111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0B54F3" w14:paraId="06C9AF40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8CB3" w14:textId="77777777" w:rsidR="00BA111E" w:rsidRPr="000B54F3" w:rsidRDefault="00BA111E" w:rsidP="00841B9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B6B8" w14:textId="77777777" w:rsidR="00BA111E" w:rsidRPr="000B54F3" w:rsidRDefault="00BA111E" w:rsidP="00BA111E">
            <w:pPr>
              <w:jc w:val="both"/>
              <w:rPr>
                <w:rStyle w:val="nfasis"/>
                <w:rFonts w:asciiTheme="minorHAnsi" w:hAnsiTheme="minorHAnsi" w:cstheme="minorHAnsi"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Se aceptará 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los instrumentos detallados en el presente anexo.</w:t>
            </w:r>
          </w:p>
        </w:tc>
      </w:tr>
      <w:tr w:rsidR="00BA111E" w:rsidRPr="000B54F3" w14:paraId="7E44DF61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EE37" w14:textId="77777777" w:rsidR="00BA111E" w:rsidRPr="000B54F3" w:rsidRDefault="00BF394B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OBJETO DE LA GARANTÍ</w:t>
            </w:r>
            <w:r w:rsidR="009D566F"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</w:t>
            </w:r>
          </w:p>
          <w:p w14:paraId="0F435DCB" w14:textId="77777777" w:rsidR="0077716F" w:rsidRPr="000B54F3" w:rsidRDefault="00BF394B" w:rsidP="0077716F">
            <w:pPr>
              <w:pStyle w:val="Prrafodelista"/>
              <w:ind w:left="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7716F"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F5DD" w14:textId="77777777" w:rsidR="00BA111E" w:rsidRPr="000B54F3" w:rsidRDefault="00BA111E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Debe consignar correctamente y de manera explícita, 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textual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y 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completa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: </w:t>
            </w:r>
          </w:p>
          <w:p w14:paraId="7CF1E3D7" w14:textId="77777777" w:rsidR="00BA111E" w:rsidRPr="000B54F3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>Objeto a garantizar</w:t>
            </w:r>
            <w:r w:rsidR="00911C71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 (“Garantía según el objeto”)</w:t>
            </w:r>
            <w:r w:rsidR="00316386" w:rsidRPr="000B54F3">
              <w:rPr>
                <w:rStyle w:val="Refdenotaalpie"/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footnoteReference w:id="1"/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conforme lo requerido en el presente anexo.</w:t>
            </w:r>
          </w:p>
          <w:p w14:paraId="66BEB706" w14:textId="77777777" w:rsidR="00841B96" w:rsidRPr="000B54F3" w:rsidRDefault="00BA111E" w:rsidP="00841B9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>Nombre</w:t>
            </w:r>
            <w:r w:rsidR="00841B96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 (Objeto de la Contratación)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 </w:t>
            </w:r>
            <w:r w:rsidR="00841B96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y/o código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del proceso de contratación, conforme al registrado en la </w:t>
            </w:r>
            <w:r w:rsidR="00841B9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página web</w:t>
            </w:r>
            <w:r w:rsidR="00841B96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>:</w:t>
            </w:r>
          </w:p>
          <w:p w14:paraId="3D804E33" w14:textId="77777777" w:rsidR="00841B96" w:rsidRPr="000B54F3" w:rsidRDefault="00841B96" w:rsidP="00841B96">
            <w:pPr>
              <w:ind w:left="360"/>
              <w:jc w:val="both"/>
              <w:rPr>
                <w:rFonts w:asciiTheme="minorHAnsi" w:hAnsiTheme="minorHAnsi" w:cstheme="minorHAnsi"/>
                <w:b/>
                <w:i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b/>
                <w:i/>
                <w:sz w:val="21"/>
                <w:szCs w:val="21"/>
                <w:lang w:val="es-ES" w:eastAsia="es-ES"/>
              </w:rPr>
              <w:t>http://contrataciones.ypfb.gob.bo/contrataciones/publicacion</w:t>
            </w:r>
          </w:p>
        </w:tc>
      </w:tr>
      <w:tr w:rsidR="00BA111E" w:rsidRPr="000B54F3" w14:paraId="5D79537F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78CF" w14:textId="77777777" w:rsidR="00BA111E" w:rsidRPr="000B54F3" w:rsidRDefault="00BA111E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4BF9" w14:textId="7E738F71" w:rsidR="00180959" w:rsidRPr="000B54F3" w:rsidRDefault="00BA111E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Debe consignar el nombre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plenamente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31638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consistente o concordante con el registrado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D1657F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en el Formulario A-1 (campo: </w:t>
            </w:r>
            <w:r w:rsidR="00D1657F"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Nombre o Razón Social del Proponente</w:t>
            </w:r>
            <w:r w:rsidR="00D1657F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)</w:t>
            </w:r>
            <w:r w:rsidR="0031638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. P</w:t>
            </w:r>
            <w:r w:rsidR="005930E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ara </w:t>
            </w:r>
            <w:r w:rsidR="005930E6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empresas unipersonales</w:t>
            </w:r>
            <w:r w:rsidR="005930E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podrá figurar </w:t>
            </w:r>
            <w:r w:rsidR="00C91284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alternativamente </w:t>
            </w:r>
            <w:r w:rsidR="005930E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el nombre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del Contribuyente (NIT)</w:t>
            </w:r>
            <w:r w:rsidR="00316386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.</w:t>
            </w:r>
          </w:p>
          <w:p w14:paraId="65397EAE" w14:textId="1A9AE212" w:rsidR="00BA111E" w:rsidRPr="000B54F3" w:rsidRDefault="00316386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Asimismo,</w:t>
            </w:r>
            <w:r w:rsidR="00AB4330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180959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el </w:t>
            </w:r>
            <w:r w:rsidR="008516B8"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Nombre o</w:t>
            </w:r>
            <w:r w:rsidR="00180959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8516B8"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 xml:space="preserve">Razón Social del Proponente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(Empresa)</w:t>
            </w:r>
            <w:r w:rsidR="00180959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AB4330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deberá estar </w:t>
            </w:r>
            <w:r w:rsidR="00911C71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respaldado por los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registrados en los siguientes documentos, </w:t>
            </w:r>
            <w:r w:rsidR="00697A4F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según </w:t>
            </w:r>
            <w:r w:rsidR="007358AB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corresponda </w:t>
            </w:r>
            <w:r w:rsidR="00BF394B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a</w:t>
            </w:r>
            <w:r w:rsidR="00697A4F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l documento requerido en el DBC</w:t>
            </w:r>
            <w:r w:rsidR="00C91284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o DCD o EETT o TDRs:</w:t>
            </w:r>
          </w:p>
          <w:p w14:paraId="69BDBF1C" w14:textId="151EF588" w:rsidR="00BF394B" w:rsidRPr="000B54F3" w:rsidRDefault="008516B8" w:rsidP="00BF394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Registros</w:t>
            </w:r>
            <w:r w:rsidR="00BF394B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FUNDEMPRESA, (o equivalente en el país de origen); o</w:t>
            </w:r>
          </w:p>
          <w:p w14:paraId="1AF2537B" w14:textId="1AA22D8B" w:rsidR="00D1657F" w:rsidRPr="000B54F3" w:rsidRDefault="008516B8" w:rsidP="00D1657F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Instrumento</w:t>
            </w:r>
            <w:r w:rsidR="00BA111E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de Constitución.</w:t>
            </w:r>
          </w:p>
        </w:tc>
      </w:tr>
      <w:tr w:rsidR="00BA111E" w:rsidRPr="000B54F3" w14:paraId="5F991290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29B9" w14:textId="77777777" w:rsidR="00BA111E" w:rsidRPr="000B54F3" w:rsidRDefault="00BA111E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57FB" w14:textId="77777777" w:rsidR="00BA111E" w:rsidRPr="000B54F3" w:rsidRDefault="00BA111E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Debe consignar:</w:t>
            </w:r>
          </w:p>
          <w:p w14:paraId="6AA1ED61" w14:textId="77777777" w:rsidR="00BA111E" w:rsidRPr="000B54F3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YACIMIENTOS PE</w:t>
            </w:r>
            <w:r w:rsidR="00697A4F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TROLIFEROS FISCALES BOLIVIANOS;</w:t>
            </w:r>
          </w:p>
          <w:p w14:paraId="611CA117" w14:textId="77777777" w:rsidR="00BA111E" w:rsidRPr="000B54F3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YPFB;</w:t>
            </w:r>
          </w:p>
          <w:p w14:paraId="225CDD0D" w14:textId="77777777" w:rsidR="00BA111E" w:rsidRPr="000B54F3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0B54F3" w14:paraId="4EC69F4D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0C29" w14:textId="77777777" w:rsidR="00BA111E" w:rsidRPr="000B54F3" w:rsidRDefault="00BA111E">
            <w:pPr>
              <w:pStyle w:val="Prrafodelista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F50" w14:textId="77777777" w:rsidR="00BA111E" w:rsidRPr="000B54F3" w:rsidRDefault="00BA111E" w:rsidP="002F49C7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Debe consignar el valor/importe/monto correctamente calculado, conforme el presente anexo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y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la “</w:t>
            </w:r>
            <w:r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Garantía según el objeto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”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requerida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, considerando 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el inc </w:t>
            </w:r>
            <w:r w:rsidR="002F49C7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c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) </w:t>
            </w:r>
            <w:r w:rsidR="00B071F4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 los Aspectos Subsanables del </w:t>
            </w:r>
            <w:r w:rsidR="00911C71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DBC o DCD.</w:t>
            </w:r>
          </w:p>
        </w:tc>
      </w:tr>
      <w:tr w:rsidR="00BA111E" w:rsidRPr="000B54F3" w14:paraId="580EEC13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3280" w14:textId="77777777" w:rsidR="00BA111E" w:rsidRPr="000B54F3" w:rsidRDefault="00BA111E">
            <w:pPr>
              <w:pStyle w:val="Prrafodelista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3710" w14:textId="6C00B7E4" w:rsidR="00BA111E" w:rsidRPr="000B54F3" w:rsidRDefault="00BA111E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Debe consignar una vigencia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igual o mayor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a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l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a requerida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en el presente Anexo, </w:t>
            </w:r>
          </w:p>
          <w:p w14:paraId="1BDD1D22" w14:textId="115620FE" w:rsidR="00BA111E" w:rsidRPr="000B54F3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 xml:space="preserve">Para </w:t>
            </w:r>
            <w:r w:rsidR="00827157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 xml:space="preserve">la 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Garantía de Seriedad de Propuesta: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(120 días)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computable a partir de la </w:t>
            </w:r>
            <w:r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 xml:space="preserve">“Fecha de presentación de </w:t>
            </w:r>
            <w:r w:rsidR="005A7A63"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propuesta”</w:t>
            </w:r>
            <w:r w:rsidR="005A7A63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, establecida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en el </w:t>
            </w:r>
            <w:r w:rsidR="002F49C7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>“</w:t>
            </w:r>
            <w:r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Cronograma de Plazos</w:t>
            </w:r>
            <w:r w:rsidR="002F49C7" w:rsidRPr="000B54F3">
              <w:rPr>
                <w:rFonts w:asciiTheme="minorHAnsi" w:hAnsiTheme="minorHAnsi" w:cstheme="minorHAnsi"/>
                <w:i/>
                <w:sz w:val="21"/>
                <w:szCs w:val="21"/>
                <w:lang w:val="es-ES" w:eastAsia="es-ES"/>
              </w:rPr>
              <w:t>”</w:t>
            </w:r>
            <w:r w:rsidR="002F49C7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incluidos como parte </w:t>
            </w:r>
            <w:r w:rsidR="002F49C7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del DBC y c</w:t>
            </w:r>
            <w:r w:rsidR="005A7A63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onsiderando </w:t>
            </w:r>
            <w:r w:rsidR="002F49C7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los Aspectos Subsanables </w:t>
            </w:r>
            <w:r w:rsidR="008516B8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admisibles en </w:t>
            </w:r>
            <w:r w:rsidR="002F49C7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dicho documento.</w:t>
            </w:r>
            <w:r w:rsidR="00BD0612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</w:p>
          <w:p w14:paraId="0CB35D4C" w14:textId="23A8BF67" w:rsidR="00C07CB9" w:rsidRPr="000B54F3" w:rsidRDefault="008516B8" w:rsidP="000B54F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Para</w:t>
            </w:r>
            <w:r w:rsidR="002B2A30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 xml:space="preserve"> G</w:t>
            </w:r>
            <w:r w:rsidR="00BA111E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arantía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 xml:space="preserve"> de Cumplimiento de Contrato y otras Garantía</w:t>
            </w:r>
            <w:r w:rsidR="00BA111E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s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 xml:space="preserve"> (</w:t>
            </w:r>
            <w:r w:rsidR="000B54F3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DS 29506 y DS 181</w:t>
            </w:r>
            <w:r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)</w:t>
            </w:r>
            <w:r w:rsidR="00BA111E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:</w:t>
            </w:r>
            <w:r w:rsidR="00BA111E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conforme lo</w:t>
            </w:r>
            <w:r w:rsidR="00C07CB9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s días requeridos</w:t>
            </w:r>
            <w:r w:rsidR="00BA111E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en el presente anexo</w:t>
            </w:r>
            <w:r w:rsidR="00BD0612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, </w:t>
            </w:r>
            <w:r w:rsidR="000B54F3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computables a partir de la </w:t>
            </w:r>
            <w:r w:rsidR="000B54F3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fecha de emisión de los instrumentos financieros</w:t>
            </w:r>
            <w:r w:rsidR="000B54F3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, </w:t>
            </w:r>
            <w:r w:rsidR="00F322F9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entendiéndose </w:t>
            </w:r>
            <w:r w:rsidR="00BD0612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la “</w:t>
            </w:r>
            <w:r w:rsidR="00BD0612" w:rsidRPr="000B54F3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  <w:lang w:val="es-ES" w:eastAsia="es-ES"/>
              </w:rPr>
              <w:t>Vigencia del contrato</w:t>
            </w:r>
            <w:r w:rsidR="00BD0612" w:rsidRPr="000B54F3">
              <w:rPr>
                <w:rFonts w:asciiTheme="minorHAnsi" w:hAnsiTheme="minorHAnsi" w:cstheme="minorHAnsi"/>
                <w:b/>
                <w:sz w:val="21"/>
                <w:szCs w:val="21"/>
                <w:lang w:val="es-ES" w:eastAsia="es-ES"/>
              </w:rPr>
              <w:t xml:space="preserve">” </w:t>
            </w:r>
            <w:r w:rsidR="000B54F3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como </w:t>
            </w:r>
            <w:r w:rsidR="00827157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la fecha resu</w:t>
            </w:r>
            <w:r w:rsidR="00375419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ltante</w:t>
            </w:r>
            <w:r w:rsidR="00827157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 xml:space="preserve"> de </w:t>
            </w:r>
            <w:r w:rsidR="00827157" w:rsidRPr="000B54F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s-ES" w:eastAsia="es-ES"/>
              </w:rPr>
              <w:t>adicionar</w:t>
            </w:r>
            <w:r w:rsidR="00827157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 xml:space="preserve"> el </w:t>
            </w:r>
            <w:r w:rsidR="00D156EA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“</w:t>
            </w:r>
            <w:r w:rsidR="00D156EA" w:rsidRPr="000B54F3">
              <w:rPr>
                <w:rFonts w:asciiTheme="minorHAnsi" w:hAnsiTheme="minorHAnsi" w:cstheme="minorHAnsi"/>
                <w:i/>
                <w:sz w:val="21"/>
                <w:szCs w:val="21"/>
                <w:u w:val="single"/>
                <w:lang w:val="es-ES" w:eastAsia="es-ES"/>
              </w:rPr>
              <w:t>P</w:t>
            </w:r>
            <w:r w:rsidR="00827157" w:rsidRPr="000B54F3">
              <w:rPr>
                <w:rFonts w:asciiTheme="minorHAnsi" w:hAnsiTheme="minorHAnsi" w:cstheme="minorHAnsi"/>
                <w:i/>
                <w:sz w:val="21"/>
                <w:szCs w:val="21"/>
                <w:u w:val="single"/>
                <w:lang w:val="es-ES" w:eastAsia="es-ES"/>
              </w:rPr>
              <w:t>lazo de entrega</w:t>
            </w:r>
            <w:r w:rsidR="00D156EA" w:rsidRPr="000B54F3">
              <w:rPr>
                <w:rFonts w:asciiTheme="minorHAnsi" w:hAnsiTheme="minorHAnsi" w:cstheme="minorHAnsi"/>
                <w:i/>
                <w:sz w:val="21"/>
                <w:szCs w:val="21"/>
                <w:u w:val="single"/>
                <w:lang w:val="es-ES" w:eastAsia="es-ES"/>
              </w:rPr>
              <w:t>”</w:t>
            </w:r>
            <w:r w:rsidR="00827157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 xml:space="preserve"> </w:t>
            </w:r>
            <w:r w:rsidR="00D156EA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 xml:space="preserve">establecido en el DBC o DCD, </w:t>
            </w:r>
            <w:r w:rsidR="000B54F3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a dicha fecha de emisión</w:t>
            </w:r>
            <w:r w:rsidR="003E7390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.</w:t>
            </w:r>
          </w:p>
        </w:tc>
      </w:tr>
      <w:tr w:rsidR="00BA111E" w:rsidRPr="000B54F3" w14:paraId="42E8B5B3" w14:textId="77777777" w:rsidTr="000B54F3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68F9" w14:textId="77777777" w:rsidR="00BA111E" w:rsidRPr="000B54F3" w:rsidRDefault="00BA111E" w:rsidP="00BA111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B54F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EAA6" w14:textId="77777777" w:rsidR="002923DC" w:rsidRPr="000B54F3" w:rsidRDefault="00BA111E" w:rsidP="00BA111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Debe incluir las cláusulas de</w:t>
            </w:r>
            <w:r w:rsidR="002923DC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:</w:t>
            </w:r>
          </w:p>
          <w:p w14:paraId="775CEC78" w14:textId="1365301D" w:rsidR="00BA111E" w:rsidRPr="000B54F3" w:rsidRDefault="00375419" w:rsidP="004F12B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</w:pP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>Renovable, irrevo</w:t>
            </w:r>
            <w:r w:rsidR="004F12BD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cable y de </w:t>
            </w:r>
            <w:r w:rsidR="004F12BD"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ejecución inmediata</w:t>
            </w:r>
            <w:r w:rsidR="004F12BD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o </w:t>
            </w:r>
            <w:r w:rsidRPr="000B54F3">
              <w:rPr>
                <w:rFonts w:asciiTheme="minorHAnsi" w:hAnsiTheme="minorHAnsi" w:cstheme="minorHAnsi"/>
                <w:sz w:val="21"/>
                <w:szCs w:val="21"/>
                <w:u w:val="single"/>
                <w:lang w:val="es-ES" w:eastAsia="es-ES"/>
              </w:rPr>
              <w:t>ejecución a primer requerimiento</w:t>
            </w:r>
            <w:r w:rsidR="004F12BD" w:rsidRPr="000B54F3">
              <w:rPr>
                <w:rFonts w:asciiTheme="minorHAnsi" w:hAnsiTheme="minorHAnsi" w:cstheme="minorHAnsi"/>
                <w:sz w:val="21"/>
                <w:szCs w:val="21"/>
                <w:lang w:val="es-ES" w:eastAsia="es-ES"/>
              </w:rPr>
              <w:t xml:space="preserve"> según corresponda al Instrumento Financiero requerido en el presente Anexo. </w:t>
            </w:r>
          </w:p>
        </w:tc>
      </w:tr>
    </w:tbl>
    <w:p w14:paraId="7E0D64D7" w14:textId="30E9C7B8" w:rsidR="005930E6" w:rsidRPr="005930E6" w:rsidRDefault="00BA111E" w:rsidP="000B54F3">
      <w:pPr>
        <w:widowControl w:val="0"/>
        <w:jc w:val="center"/>
        <w:rPr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  <w:bookmarkStart w:id="0" w:name="_GoBack"/>
      <w:bookmarkEnd w:id="0"/>
      <w:r w:rsidR="005930E6">
        <w:rPr>
          <w:lang w:val="es-ES"/>
        </w:rPr>
        <w:t xml:space="preserve"> </w:t>
      </w:r>
    </w:p>
    <w:sectPr w:rsidR="005930E6" w:rsidRPr="005930E6" w:rsidSect="002923D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5EBC0" w14:textId="77777777" w:rsidR="00E87C8C" w:rsidRDefault="00E87C8C" w:rsidP="00316386">
      <w:r>
        <w:separator/>
      </w:r>
    </w:p>
  </w:endnote>
  <w:endnote w:type="continuationSeparator" w:id="0">
    <w:p w14:paraId="4EB2FCD0" w14:textId="77777777" w:rsidR="00E87C8C" w:rsidRDefault="00E87C8C" w:rsidP="003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97398" w14:textId="77777777" w:rsidR="00E87C8C" w:rsidRDefault="00E87C8C" w:rsidP="00316386">
      <w:r>
        <w:separator/>
      </w:r>
    </w:p>
  </w:footnote>
  <w:footnote w:type="continuationSeparator" w:id="0">
    <w:p w14:paraId="521F3A99" w14:textId="77777777" w:rsidR="00E87C8C" w:rsidRDefault="00E87C8C" w:rsidP="00316386">
      <w:r>
        <w:continuationSeparator/>
      </w:r>
    </w:p>
  </w:footnote>
  <w:footnote w:id="1">
    <w:p w14:paraId="1170DE8F" w14:textId="77777777" w:rsidR="00316386" w:rsidRDefault="00316386" w:rsidP="00316386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86DE7"/>
    <w:multiLevelType w:val="multilevel"/>
    <w:tmpl w:val="2CCE5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C92FA0"/>
    <w:multiLevelType w:val="hybridMultilevel"/>
    <w:tmpl w:val="9ADA09B4"/>
    <w:lvl w:ilvl="0" w:tplc="64C8B3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0A3DD2"/>
    <w:rsid w:val="000B54F3"/>
    <w:rsid w:val="00180959"/>
    <w:rsid w:val="001D03F4"/>
    <w:rsid w:val="0022119F"/>
    <w:rsid w:val="002355A9"/>
    <w:rsid w:val="002923DC"/>
    <w:rsid w:val="002B2A30"/>
    <w:rsid w:val="002F49C7"/>
    <w:rsid w:val="002F73B1"/>
    <w:rsid w:val="00316386"/>
    <w:rsid w:val="00330716"/>
    <w:rsid w:val="00345589"/>
    <w:rsid w:val="00375419"/>
    <w:rsid w:val="003E7390"/>
    <w:rsid w:val="004C6E2A"/>
    <w:rsid w:val="004F12BD"/>
    <w:rsid w:val="005930E6"/>
    <w:rsid w:val="005A097A"/>
    <w:rsid w:val="005A5682"/>
    <w:rsid w:val="005A7A63"/>
    <w:rsid w:val="00697A4F"/>
    <w:rsid w:val="007358AB"/>
    <w:rsid w:val="0077716F"/>
    <w:rsid w:val="007B5CA8"/>
    <w:rsid w:val="00827157"/>
    <w:rsid w:val="00841B96"/>
    <w:rsid w:val="008516B8"/>
    <w:rsid w:val="008A292D"/>
    <w:rsid w:val="00911C71"/>
    <w:rsid w:val="009A0286"/>
    <w:rsid w:val="009B3228"/>
    <w:rsid w:val="009D566D"/>
    <w:rsid w:val="009D566F"/>
    <w:rsid w:val="00AB4330"/>
    <w:rsid w:val="00AB4D64"/>
    <w:rsid w:val="00B0177F"/>
    <w:rsid w:val="00B071F4"/>
    <w:rsid w:val="00BA111E"/>
    <w:rsid w:val="00BD0612"/>
    <w:rsid w:val="00BF394B"/>
    <w:rsid w:val="00C07CB9"/>
    <w:rsid w:val="00C91284"/>
    <w:rsid w:val="00CF2CAD"/>
    <w:rsid w:val="00D156EA"/>
    <w:rsid w:val="00D1657F"/>
    <w:rsid w:val="00E87C8C"/>
    <w:rsid w:val="00F322F9"/>
    <w:rsid w:val="00F84C8C"/>
    <w:rsid w:val="00FD0BC5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06DE1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1B9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638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6386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638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156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56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56EA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6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6E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EAC8-F1A6-4BF1-BA12-3B70BB13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 Agustin Fernández Gutierrez</dc:creator>
  <cp:lastModifiedBy>Rosario Elva Poma Guanto</cp:lastModifiedBy>
  <cp:revision>3</cp:revision>
  <cp:lastPrinted>2017-11-21T13:17:00Z</cp:lastPrinted>
  <dcterms:created xsi:type="dcterms:W3CDTF">2017-12-07T13:15:00Z</dcterms:created>
  <dcterms:modified xsi:type="dcterms:W3CDTF">2017-12-07T16:37:00Z</dcterms:modified>
</cp:coreProperties>
</file>