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F35AA3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F35AA3">
              <w:rPr>
                <w:rFonts w:ascii="Verdana" w:hAnsi="Verdana" w:cs="Calibri"/>
                <w:b/>
                <w:sz w:val="18"/>
                <w:szCs w:val="18"/>
              </w:rPr>
              <w:t>1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A3" w:rsidRPr="00C3334B" w:rsidRDefault="00F35AA3" w:rsidP="00F35AA3">
            <w:pPr>
              <w:widowControl w:val="0"/>
              <w:spacing w:before="100" w:beforeAutospacing="1" w:after="100" w:afterAutospacing="1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 xml:space="preserve">La Empresa adjudicada deberá cumplir de forma obligatoria con los estándares de Seguridad Industrial y Salud Ocupacional: </w:t>
            </w:r>
          </w:p>
          <w:p w:rsidR="00F35AA3" w:rsidRPr="00C3334B" w:rsidRDefault="00F35AA3" w:rsidP="00F35AA3">
            <w:pPr>
              <w:pStyle w:val="ApendiceA"/>
              <w:numPr>
                <w:ilvl w:val="0"/>
                <w:numId w:val="0"/>
              </w:numPr>
              <w:spacing w:before="100" w:beforeAutospacing="1" w:after="100" w:afterAutospacing="1"/>
              <w:ind w:left="720" w:hanging="360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Estándares y requisitos de SYSO para Contratistas de YPFB Corporación.</w:t>
            </w:r>
          </w:p>
          <w:p w:rsidR="00F35AA3" w:rsidRPr="00C3334B" w:rsidRDefault="00F35AA3" w:rsidP="00F35AA3">
            <w:pPr>
              <w:pStyle w:val="ApendiceA2"/>
              <w:spacing w:before="100" w:beforeAutospacing="1" w:after="100" w:afterAutospacing="1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 xml:space="preserve">La Empresa adjudicada deberá garantizar el cumplimiento de los requisitos y estándares de Seguridad descritos en el </w:t>
            </w:r>
            <w:r w:rsidRPr="00C3334B">
              <w:rPr>
                <w:rFonts w:ascii="Verdana" w:hAnsi="Verdana" w:cs="Calibri"/>
                <w:b/>
                <w:bCs/>
                <w:i/>
                <w:iCs/>
                <w:sz w:val="18"/>
                <w:szCs w:val="18"/>
              </w:rPr>
              <w:t xml:space="preserve">Anexo: </w:t>
            </w:r>
            <w:r w:rsidRPr="00C3334B">
              <w:rPr>
                <w:rFonts w:ascii="Verdana" w:hAnsi="Verdana" w:cs="Calibri"/>
                <w:b/>
                <w:bCs/>
                <w:sz w:val="18"/>
                <w:szCs w:val="18"/>
              </w:rPr>
              <w:t>“REQUISITOS DE SEGURIDAD INDUSTRIAL PARA CONTRATISTAS”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, documento elaborado conforme a políticas internas de YPFB y en estricto cumplimiento de la normativa legal vigente (D.L. 16998). </w:t>
            </w:r>
          </w:p>
          <w:p w:rsidR="00F35AA3" w:rsidRPr="00C3334B" w:rsidRDefault="00F35AA3" w:rsidP="00F35AA3">
            <w:pPr>
              <w:pStyle w:val="ApendiceA2"/>
              <w:spacing w:before="100" w:beforeAutospacing="1" w:after="100" w:afterAutospacing="1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Los requisitos de SYSO son aplicables en base al Análisis Preliminar de Peligros y Riesgos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:rsidR="00F35AA3" w:rsidRPr="00C3334B" w:rsidRDefault="00F35AA3" w:rsidP="00F35AA3">
            <w:pPr>
              <w:pStyle w:val="Ttulo2"/>
              <w:keepLines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Verdana" w:hAnsi="Verdana" w:cs="Calibri"/>
                <w:sz w:val="18"/>
                <w:szCs w:val="18"/>
              </w:rPr>
            </w:pPr>
            <w:bookmarkStart w:id="0" w:name="_Toc455148470"/>
            <w:r w:rsidRPr="00C3334B">
              <w:rPr>
                <w:rFonts w:ascii="Verdana" w:hAnsi="Verdana" w:cs="Calibri"/>
                <w:sz w:val="18"/>
                <w:szCs w:val="18"/>
              </w:rPr>
              <w:t>ASPECTOS GENERALES:</w:t>
            </w:r>
            <w:bookmarkEnd w:id="0"/>
            <w:r w:rsidRPr="00C3334B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 xml:space="preserve">La Empresa adjudicada deberá presentar un </w:t>
            </w:r>
            <w:r w:rsidRPr="00C3334B">
              <w:rPr>
                <w:rFonts w:ascii="Verdana" w:hAnsi="Verdana" w:cs="Calibri"/>
                <w:b/>
                <w:bCs/>
                <w:i/>
                <w:iCs/>
                <w:sz w:val="18"/>
                <w:szCs w:val="18"/>
              </w:rPr>
              <w:t xml:space="preserve">Resumen Ejecutivo 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 xml:space="preserve">      1.1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Medidas preventivas en seguridad, salud Ocupacional (prevención de accidentes)</w:t>
            </w:r>
          </w:p>
          <w:p w:rsidR="00F35AA3" w:rsidRPr="00C3334B" w:rsidRDefault="00F35AA3" w:rsidP="00F35AA3">
            <w:pPr>
              <w:pStyle w:val="Prrafodelista"/>
              <w:numPr>
                <w:ilvl w:val="1"/>
                <w:numId w:val="18"/>
              </w:numPr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Uso de EPP (equipo de protección personal, de acuerdo a las actividades específicas)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color w:val="212121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bCs/>
                <w:color w:val="FF0000"/>
                <w:sz w:val="18"/>
                <w:szCs w:val="18"/>
                <w:u w:val="single"/>
              </w:rPr>
              <w:t>NOTA:</w:t>
            </w:r>
            <w:r w:rsidRPr="00C3334B">
              <w:rPr>
                <w:rFonts w:ascii="Verdana" w:hAnsi="Verdana" w:cs="Calibri"/>
                <w:color w:val="212121"/>
                <w:sz w:val="18"/>
                <w:szCs w:val="18"/>
              </w:rPr>
              <w:t xml:space="preserve"> Las empresas contratistas deberán adherirse a la Política Corporativa de Seguridad, Salud, Medio Ambiente, Social y Gestión de YPFB.</w:t>
            </w: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color w:val="212121"/>
                <w:sz w:val="18"/>
                <w:szCs w:val="18"/>
              </w:rPr>
            </w:pPr>
          </w:p>
          <w:p w:rsidR="00F35AA3" w:rsidRPr="00C3334B" w:rsidRDefault="00F35AA3" w:rsidP="00F35AA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bCs/>
                <w:sz w:val="18"/>
                <w:szCs w:val="18"/>
              </w:rPr>
              <w:t>Posterior a la adjudicación y antes del inicio de las actividades: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F35AA3" w:rsidRPr="00C3334B" w:rsidRDefault="00F35AA3" w:rsidP="00F35AA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Antes del inicio de las actividades (orden de proceder) la Empresa adjudicada deberá presentar los siguientes documentos para la </w:t>
            </w:r>
            <w:r w:rsidRPr="00C3334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aprobación </w:t>
            </w: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>de la Unidad de SMS de YPFB</w:t>
            </w:r>
            <w:r w:rsidRPr="00C3334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: </w:t>
            </w:r>
          </w:p>
          <w:p w:rsidR="00F35AA3" w:rsidRPr="00C3334B" w:rsidRDefault="00F35AA3" w:rsidP="00F35AA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 w:hanging="284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2.1 Declaración jurada </w:t>
            </w: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“Compromiso de SMS” para Cumplimiento de requisitos de Seguridad Industrial, Salud Ocupacional y Medio Ambiente para contratistas de YPFB Corporación. </w:t>
            </w:r>
          </w:p>
          <w:p w:rsidR="00F35AA3" w:rsidRPr="00C3334B" w:rsidRDefault="00F35AA3" w:rsidP="00F35AA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426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3334B">
              <w:rPr>
                <w:rFonts w:ascii="Verdana" w:hAnsi="Verdana" w:cs="Calibri"/>
                <w:i/>
                <w:sz w:val="18"/>
                <w:szCs w:val="18"/>
              </w:rPr>
              <w:t xml:space="preserve">La Empresa adjudicada </w:t>
            </w:r>
            <w:r w:rsidRPr="00C3334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F35AA3" w:rsidRPr="00C3334B" w:rsidRDefault="00F35AA3" w:rsidP="00F35AA3">
            <w:pPr>
              <w:ind w:left="426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>Presentar debidamente firmada por el representante legal, adjuntando la fotocopia firmada del documento de identificación (pasaporte/CI), con la impresión dactilar del mismo (pulgar derecho y/o izquierdo).</w:t>
            </w:r>
          </w:p>
          <w:p w:rsidR="00F35AA3" w:rsidRPr="00C3334B" w:rsidRDefault="00F35AA3" w:rsidP="00F35AA3">
            <w:pPr>
              <w:ind w:left="426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F35AA3" w:rsidRPr="00C3334B" w:rsidRDefault="00F35AA3" w:rsidP="00F35AA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 xml:space="preserve">DOCUMENTOS PARA APROBACION DE YPFB (unidad de SMS – Unidad solicitante) </w:t>
            </w:r>
          </w:p>
          <w:p w:rsidR="00F35AA3" w:rsidRPr="00C3334B" w:rsidRDefault="00F35AA3" w:rsidP="00F35AA3">
            <w:pPr>
              <w:pStyle w:val="Prrafodelista"/>
              <w:ind w:left="36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La Empresa adjudicada deberá presentar en documento oficial para aprobación de YPFB los siguientes Requisitos de SMS:</w:t>
            </w: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3.1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 Política y programas de control de Alcohol y drogas.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3.2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 Programa de capacitación y charlas de seguridad.</w:t>
            </w:r>
          </w:p>
          <w:p w:rsidR="00F35AA3" w:rsidRPr="00C3334B" w:rsidRDefault="00F35AA3" w:rsidP="00F35AA3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F35AA3" w:rsidRPr="00C3334B" w:rsidRDefault="00F35AA3" w:rsidP="00F35AA3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Antes del inicio de actividades e ingreso a obra, la empresa adjudicada debe cumplir con los siguientes requisitos de SMS:</w:t>
            </w:r>
          </w:p>
          <w:p w:rsidR="00F35AA3" w:rsidRPr="00C3334B" w:rsidRDefault="00F35AA3" w:rsidP="00F35AA3">
            <w:pPr>
              <w:pStyle w:val="Prrafodelista"/>
              <w:ind w:left="349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4.1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Nómina (nombre completo y cédula de identidad) del personal a cargo de los trabajos 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4.2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Seguro médico / Seguro contra accidentes personales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4.3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Pólizas contra accidentes personales y muerte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 xml:space="preserve">4.4 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Uso obligatorio de Ropa de trabajo</w:t>
            </w:r>
          </w:p>
          <w:p w:rsidR="00F35AA3" w:rsidRPr="00C3334B" w:rsidRDefault="00F35AA3" w:rsidP="00F35AA3">
            <w:pPr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b/>
                <w:sz w:val="18"/>
                <w:szCs w:val="18"/>
              </w:rPr>
              <w:t>4.5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Uso obligatorio de EPP (Equipo de protección personal)</w:t>
            </w:r>
          </w:p>
          <w:p w:rsidR="00F35AA3" w:rsidRDefault="00F35AA3" w:rsidP="00F35AA3">
            <w:pPr>
              <w:spacing w:before="240" w:after="120"/>
              <w:ind w:left="105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4.5.</w:t>
            </w:r>
            <w:r>
              <w:rPr>
                <w:rFonts w:ascii="Verdana" w:hAnsi="Verdana" w:cs="Calibri"/>
                <w:sz w:val="18"/>
                <w:szCs w:val="18"/>
              </w:rPr>
              <w:t>1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.  Botín / Bota de seguridad</w:t>
            </w:r>
          </w:p>
          <w:p w:rsidR="00F35AA3" w:rsidRDefault="00F35AA3" w:rsidP="00F35AA3">
            <w:pPr>
              <w:spacing w:before="240" w:after="120"/>
              <w:ind w:left="1058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4.5.2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.  </w:t>
            </w:r>
            <w:r>
              <w:rPr>
                <w:rFonts w:ascii="Verdana" w:hAnsi="Verdana" w:cs="Calibri"/>
                <w:sz w:val="18"/>
                <w:szCs w:val="18"/>
              </w:rPr>
              <w:t>Pantalón y camisa jean</w:t>
            </w:r>
          </w:p>
          <w:p w:rsidR="00F35AA3" w:rsidRPr="00C3334B" w:rsidRDefault="00F35AA3" w:rsidP="00F35AA3">
            <w:pPr>
              <w:spacing w:before="240" w:after="120"/>
              <w:ind w:left="105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>4.5.</w:t>
            </w:r>
            <w:r>
              <w:rPr>
                <w:rFonts w:ascii="Verdana" w:hAnsi="Verdana" w:cs="Calibri"/>
                <w:sz w:val="18"/>
                <w:szCs w:val="18"/>
              </w:rPr>
              <w:t>3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.  </w:t>
            </w:r>
            <w:r>
              <w:rPr>
                <w:rFonts w:ascii="Verdana" w:hAnsi="Verdana" w:cs="Calibri"/>
                <w:sz w:val="18"/>
                <w:szCs w:val="18"/>
              </w:rPr>
              <w:t>Chaleco</w:t>
            </w:r>
          </w:p>
          <w:p w:rsidR="00F35AA3" w:rsidRPr="00C3334B" w:rsidRDefault="00F35AA3" w:rsidP="00F35AA3">
            <w:pPr>
              <w:spacing w:before="240" w:after="120"/>
              <w:ind w:left="1058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4.5.4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.  Guantes (de acuerdo a las actividades a desarrollar)</w:t>
            </w:r>
          </w:p>
          <w:p w:rsidR="00F35AA3" w:rsidRPr="00C3334B" w:rsidRDefault="00F35AA3" w:rsidP="00F35AA3">
            <w:pPr>
              <w:spacing w:before="240" w:after="120"/>
              <w:ind w:left="1058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4.5.5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.  Otros equipos de protección personal que sean requeridos de acuerdo a la actividad.</w:t>
            </w:r>
          </w:p>
          <w:p w:rsidR="00F35AA3" w:rsidRPr="00C3334B" w:rsidRDefault="00F35AA3" w:rsidP="00F35AA3">
            <w:pPr>
              <w:pStyle w:val="Prrafodelista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F35AA3" w:rsidRPr="00C3334B" w:rsidRDefault="00F35AA3" w:rsidP="00F35AA3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Verdana" w:hAnsi="Verdana" w:cs="Calibri"/>
                <w:b/>
                <w:sz w:val="18"/>
                <w:szCs w:val="18"/>
                <w:u w:val="single"/>
              </w:rPr>
            </w:pPr>
            <w:r w:rsidRPr="00C3334B">
              <w:rPr>
                <w:rFonts w:ascii="Verdana" w:hAnsi="Verdana" w:cs="Calibri"/>
                <w:sz w:val="18"/>
                <w:szCs w:val="18"/>
              </w:rPr>
              <w:t xml:space="preserve">Toda empresa contratista </w:t>
            </w:r>
            <w:r w:rsidRPr="00C3334B">
              <w:rPr>
                <w:rFonts w:ascii="Verdana" w:hAnsi="Verdana" w:cs="Calibri"/>
                <w:sz w:val="18"/>
                <w:szCs w:val="18"/>
                <w:u w:val="single"/>
              </w:rPr>
              <w:t>directa de YPFB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, que subcontrate servicios de un tercero, deberá cumplir y hacer cumplir los requisitos de seguridad Industrial, salud ocupacional y medio ambiente,  remitiendo a YPFB la documentación correspondiente a los requisitos SMS para gara</w:t>
            </w:r>
            <w:r>
              <w:rPr>
                <w:rFonts w:ascii="Verdana" w:hAnsi="Verdana" w:cs="Calibri"/>
                <w:sz w:val="18"/>
                <w:szCs w:val="18"/>
              </w:rPr>
              <w:t>ntizar la correcta ejecución de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l </w:t>
            </w:r>
            <w:r>
              <w:rPr>
                <w:rFonts w:ascii="Verdana" w:hAnsi="Verdana" w:cs="Calibri"/>
                <w:sz w:val="18"/>
                <w:szCs w:val="18"/>
              </w:rPr>
              <w:t>servicio</w:t>
            </w:r>
            <w:r w:rsidRPr="00C3334B">
              <w:rPr>
                <w:rFonts w:ascii="Verdana" w:hAnsi="Verdana" w:cs="Calibri"/>
                <w:sz w:val="18"/>
                <w:szCs w:val="18"/>
              </w:rPr>
              <w:t>, en el marco de cumplimiento de la normativa legal vigente aplicable al contrato de obras complementarias.</w:t>
            </w:r>
          </w:p>
          <w:p w:rsidR="00F35AA3" w:rsidRPr="00C3334B" w:rsidRDefault="00F35AA3" w:rsidP="00F35AA3">
            <w:pPr>
              <w:pStyle w:val="ApendiceA2"/>
              <w:numPr>
                <w:ilvl w:val="0"/>
                <w:numId w:val="18"/>
              </w:numPr>
              <w:spacing w:before="100" w:beforeAutospacing="1" w:after="200" w:line="240" w:lineRule="atLeas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YPFB Corporación se reserva el derecho de solicitar nuevos requisitos de </w:t>
            </w:r>
            <w:proofErr w:type="spellStart"/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>SySO</w:t>
            </w:r>
            <w:proofErr w:type="spellEnd"/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que sean necesarios para garantizar la correcta ejecución de la actividad, cuyo objetivo es prevenir accidentes e incidentes.</w:t>
            </w:r>
            <w:r w:rsidRPr="00C3334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vigente en materia de </w:t>
            </w:r>
            <w:proofErr w:type="spellStart"/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>SySO</w:t>
            </w:r>
            <w:proofErr w:type="spellEnd"/>
            <w:r w:rsidRPr="00C3334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y los aspectos normativos y regulatorios de YPFB Corporación.</w:t>
            </w:r>
          </w:p>
          <w:p w:rsidR="00DF32F7" w:rsidRPr="00203B7A" w:rsidRDefault="00DF32F7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:rsidR="00E6263C" w:rsidRDefault="00E6263C">
      <w:bookmarkStart w:id="1" w:name="_GoBack"/>
      <w:bookmarkEnd w:id="1"/>
    </w:p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7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4"/>
  </w:num>
  <w:num w:numId="6">
    <w:abstractNumId w:val="2"/>
  </w:num>
  <w:num w:numId="7">
    <w:abstractNumId w:val="1"/>
  </w:num>
  <w:num w:numId="8">
    <w:abstractNumId w:val="7"/>
  </w:num>
  <w:num w:numId="9">
    <w:abstractNumId w:val="17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  <w:num w:numId="15">
    <w:abstractNumId w:val="15"/>
  </w:num>
  <w:num w:numId="16">
    <w:abstractNumId w:val="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2938DD"/>
    <w:rsid w:val="002F306B"/>
    <w:rsid w:val="003166C7"/>
    <w:rsid w:val="003B16DD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D432C1"/>
    <w:rsid w:val="00DF32F7"/>
    <w:rsid w:val="00E6263C"/>
    <w:rsid w:val="00E74F32"/>
    <w:rsid w:val="00E82A5D"/>
    <w:rsid w:val="00F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9E6BE60-B324-45AE-A25C-5A1843B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5A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F35AA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ApendiceA">
    <w:name w:val="Apendice A"/>
    <w:basedOn w:val="Normal"/>
    <w:link w:val="ApendiceACar"/>
    <w:rsid w:val="00F35AA3"/>
    <w:pPr>
      <w:numPr>
        <w:numId w:val="17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F35AA3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F35AA3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F35AA3"/>
    <w:rPr>
      <w:rFonts w:ascii="Arial" w:eastAsia="Times New Roman" w:hAnsi="Arial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A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AA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4</cp:revision>
  <cp:lastPrinted>2017-12-20T12:04:00Z</cp:lastPrinted>
  <dcterms:created xsi:type="dcterms:W3CDTF">2017-12-20T12:02:00Z</dcterms:created>
  <dcterms:modified xsi:type="dcterms:W3CDTF">2017-12-29T19:14:00Z</dcterms:modified>
</cp:coreProperties>
</file>