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r w:rsidRPr="0072347E">
        <w:rPr>
          <w:b/>
          <w:lang w:val="es-MX"/>
        </w:rPr>
        <w:t>OBJETIVO.</w:t>
      </w:r>
      <w:bookmarkStart w:id="0" w:name="_GoBack"/>
      <w:bookmarkEnd w:id="0"/>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lastRenderedPageBreak/>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lastRenderedPageBreak/>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Uso de EPPs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lastRenderedPageBreak/>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lastRenderedPageBreak/>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lastRenderedPageBreak/>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lastRenderedPageBreak/>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esta inducción debe contener, Política de Seguridad y Salud en el trabajo de la Empresa Contratista, los peligros presentes en 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instalaciones ofrecidos a sus empleados 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7.1.22. La EMPRESA CONTRATISTA debe establecer un sistema de turnos para su personal de 14 días en su lugar de trabajo, teniendo 7 días de descanso continuos fuera del sitio de trabajo. La EMPRESA CONTRATISTA podrá adoptar este régimen o el que este establecido en contrato, 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lastRenderedPageBreak/>
        <w:t>7.</w:t>
      </w:r>
      <w:r w:rsidR="00C61A0A">
        <w:t>4.4</w:t>
      </w:r>
      <w:r w:rsidR="00433695">
        <w:t>.</w:t>
      </w:r>
      <w:r>
        <w:t xml:space="preserve"> Los equipos de protección personal deben estar normados según IBNORCA (Bolivia), ANSI y/o ASTM (Estados </w:t>
      </w:r>
      <w:r w:rsidR="00433695">
        <w:t>Unidos), IRAM (Argentina), NR-Ib</w:t>
      </w:r>
      <w:r>
        <w:t>metro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xml:space="preserve">, </w:t>
      </w:r>
      <w:r w:rsidR="00BF0BD5">
        <w:lastRenderedPageBreak/>
        <w:t>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lastRenderedPageBreak/>
        <w:t>7.7.4. Previamente al inicio de las operaciones la EMPRESA CONTRATISTA debe presentar la documentación médica de todo su personal d</w:t>
      </w:r>
      <w:r w:rsidR="003475EB">
        <w:t xml:space="preserve">e acuerdo al siguiente detalle: </w:t>
      </w:r>
      <w:r>
        <w:t>Fotocopia del examen pre ocupacional (Formulario de la AFP) en el caso de los trabajadores con una antigüedad mayor a un año deberán de presentar el Intra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r>
              <w:rPr>
                <w:rFonts w:ascii="Calibri" w:hAnsi="Calibri" w:cs="Calibri"/>
                <w:sz w:val="20"/>
                <w:szCs w:val="20"/>
              </w:rPr>
              <w:t>osteoarticular,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Optometría, Espirometria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 xml:space="preserve">Espirometría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Examen coproparasitologico, Coprocultivo, Cultivo micológico de lecho ungueal y Cultivo nasofaríngeo, Test de Widal,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lastRenderedPageBreak/>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lastRenderedPageBreak/>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Lo anteriormente establecido esta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El programa 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xml:space="preserve">, por adecuación a las </w:t>
      </w:r>
      <w:r w:rsidR="00FE34F1" w:rsidRPr="00AB33F5">
        <w:lastRenderedPageBreak/>
        <w:t>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lastRenderedPageBreak/>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1774"/>
        <w:gridCol w:w="160"/>
        <w:gridCol w:w="333"/>
        <w:gridCol w:w="555"/>
        <w:gridCol w:w="772"/>
      </w:tblGrid>
      <w:tr w:rsidR="00037469" w:rsidRPr="00037469" w:rsidTr="00037469">
        <w:trPr>
          <w:gridAfter w:val="5"/>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37469" w:rsidRPr="00037469" w:rsidTr="00037469">
        <w:trPr>
          <w:gridAfter w:val="5"/>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37469" w:rsidRPr="00037469" w:rsidTr="00037469">
        <w:trPr>
          <w:trHeight w:val="105"/>
        </w:trPr>
        <w:tc>
          <w:tcPr>
            <w:tcW w:w="56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966" w:type="dxa"/>
            <w:gridSpan w:val="4"/>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333"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55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c>
          <w:tcPr>
            <w:tcW w:w="772"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37469" w:rsidRPr="00037469" w:rsidTr="00037469">
        <w:trPr>
          <w:gridAfter w:val="5"/>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guía de uso y reposición de Elementos de Protección Personal y Ropa de trabajo, presentar y mantener registros de entrega y la reposición de los elementos de los EPPs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(N°Accidentes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afiliación del personal de la empresa contratista a una caja de salud  (solo para personal nuevo), además de copia de pago de AFPs.</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de contar con los implementos para vehículos, según check list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nil"/>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Cuando nivel de riesgo necesite permiso de trabajo realizar la emisión del permiso de trabajo.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37469" w:rsidRDefault="00037469" w:rsidP="00ED57D6">
      <w:pPr>
        <w:rPr>
          <w:rFonts w:eastAsiaTheme="minorEastAsia"/>
        </w:rPr>
      </w:pPr>
    </w:p>
    <w:tbl>
      <w:tblPr>
        <w:tblpPr w:leftFromText="141" w:rightFromText="141" w:vertAnchor="text" w:horzAnchor="page" w:tblpX="705" w:tblpY="-3107"/>
        <w:tblW w:w="12995" w:type="dxa"/>
        <w:tblLayout w:type="fixed"/>
        <w:tblCellMar>
          <w:left w:w="70" w:type="dxa"/>
          <w:right w:w="70" w:type="dxa"/>
        </w:tblCellMar>
        <w:tblLook w:val="04A0" w:firstRow="1" w:lastRow="0" w:firstColumn="1" w:lastColumn="0" w:noHBand="0" w:noVBand="1"/>
      </w:tblPr>
      <w:tblGrid>
        <w:gridCol w:w="565"/>
        <w:gridCol w:w="3903"/>
        <w:gridCol w:w="3463"/>
        <w:gridCol w:w="1562"/>
        <w:gridCol w:w="284"/>
        <w:gridCol w:w="567"/>
        <w:gridCol w:w="425"/>
        <w:gridCol w:w="408"/>
        <w:gridCol w:w="1818"/>
      </w:tblGrid>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lastRenderedPageBreak/>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037469">
        <w:trPr>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5064" w:type="dxa"/>
            <w:gridSpan w:val="6"/>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bl>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sectPr w:rsidR="00037469" w:rsidSect="00ED57D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DE" w:rsidRDefault="000049DE" w:rsidP="008940BE">
      <w:pPr>
        <w:spacing w:after="0" w:line="240" w:lineRule="auto"/>
      </w:pPr>
      <w:r>
        <w:separator/>
      </w:r>
    </w:p>
  </w:endnote>
  <w:endnote w:type="continuationSeparator" w:id="0">
    <w:p w:rsidR="000049DE" w:rsidRDefault="000049DE"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DE" w:rsidRDefault="000049DE" w:rsidP="008940BE">
      <w:pPr>
        <w:spacing w:after="0" w:line="240" w:lineRule="auto"/>
      </w:pPr>
      <w:r>
        <w:separator/>
      </w:r>
    </w:p>
  </w:footnote>
  <w:footnote w:type="continuationSeparator" w:id="0">
    <w:p w:rsidR="000049DE" w:rsidRDefault="000049DE"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AC1037"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AC1037" w:rsidRDefault="00AC1037"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val="es-ES" w:eastAsia="es-ES"/>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AC1037" w:rsidRPr="00AC1037" w:rsidRDefault="00AC1037"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AC1037" w:rsidRPr="00AD1327" w:rsidRDefault="00AC1037"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 xml:space="preserve">nexo </w:t>
          </w:r>
          <w:r w:rsidR="00AD1327">
            <w:rPr>
              <w:rFonts w:ascii="Calibri" w:hAnsi="Calibri" w:cs="Calibri"/>
              <w:b/>
              <w:lang w:val="es-ES"/>
            </w:rPr>
            <w:t>I</w:t>
          </w:r>
        </w:p>
      </w:tc>
    </w:tr>
  </w:tbl>
  <w:p w:rsidR="00AC1037" w:rsidRDefault="00AC103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049DE"/>
    <w:rsid w:val="00013C5E"/>
    <w:rsid w:val="00030ACA"/>
    <w:rsid w:val="00037469"/>
    <w:rsid w:val="00043D4C"/>
    <w:rsid w:val="00063ADC"/>
    <w:rsid w:val="00065498"/>
    <w:rsid w:val="00073792"/>
    <w:rsid w:val="00097FF3"/>
    <w:rsid w:val="000B6DAA"/>
    <w:rsid w:val="000D0990"/>
    <w:rsid w:val="000E3B17"/>
    <w:rsid w:val="000E6C34"/>
    <w:rsid w:val="000F1A86"/>
    <w:rsid w:val="00135D7F"/>
    <w:rsid w:val="0015260C"/>
    <w:rsid w:val="00163BBD"/>
    <w:rsid w:val="00167D0C"/>
    <w:rsid w:val="001976D8"/>
    <w:rsid w:val="001A0C4F"/>
    <w:rsid w:val="001C6CCD"/>
    <w:rsid w:val="0021160E"/>
    <w:rsid w:val="00233F6F"/>
    <w:rsid w:val="00242DD1"/>
    <w:rsid w:val="00247247"/>
    <w:rsid w:val="00262C77"/>
    <w:rsid w:val="00273A13"/>
    <w:rsid w:val="002912B6"/>
    <w:rsid w:val="00293F50"/>
    <w:rsid w:val="002A5277"/>
    <w:rsid w:val="002A58A7"/>
    <w:rsid w:val="002B2961"/>
    <w:rsid w:val="002E3E49"/>
    <w:rsid w:val="002E6D73"/>
    <w:rsid w:val="003172E8"/>
    <w:rsid w:val="0032065D"/>
    <w:rsid w:val="00340BF8"/>
    <w:rsid w:val="003475EB"/>
    <w:rsid w:val="00355929"/>
    <w:rsid w:val="00367111"/>
    <w:rsid w:val="00375745"/>
    <w:rsid w:val="003A37D0"/>
    <w:rsid w:val="003A6F3E"/>
    <w:rsid w:val="003D1EA3"/>
    <w:rsid w:val="003F0827"/>
    <w:rsid w:val="004130F6"/>
    <w:rsid w:val="00433695"/>
    <w:rsid w:val="00433E37"/>
    <w:rsid w:val="00464082"/>
    <w:rsid w:val="00470665"/>
    <w:rsid w:val="004B3FD3"/>
    <w:rsid w:val="004C688A"/>
    <w:rsid w:val="00505322"/>
    <w:rsid w:val="0054033B"/>
    <w:rsid w:val="00546A7B"/>
    <w:rsid w:val="005571C2"/>
    <w:rsid w:val="0058049F"/>
    <w:rsid w:val="00581893"/>
    <w:rsid w:val="005A3C67"/>
    <w:rsid w:val="005D19C5"/>
    <w:rsid w:val="0063407D"/>
    <w:rsid w:val="00650C2E"/>
    <w:rsid w:val="0066033C"/>
    <w:rsid w:val="006929C8"/>
    <w:rsid w:val="006B22EB"/>
    <w:rsid w:val="006D4C90"/>
    <w:rsid w:val="006D5A35"/>
    <w:rsid w:val="00700210"/>
    <w:rsid w:val="00720650"/>
    <w:rsid w:val="00722F71"/>
    <w:rsid w:val="0072347E"/>
    <w:rsid w:val="00733AF4"/>
    <w:rsid w:val="00734714"/>
    <w:rsid w:val="00737FAF"/>
    <w:rsid w:val="00741CDF"/>
    <w:rsid w:val="00782933"/>
    <w:rsid w:val="0079348F"/>
    <w:rsid w:val="007C5DA7"/>
    <w:rsid w:val="007D0775"/>
    <w:rsid w:val="007F77BB"/>
    <w:rsid w:val="00846C12"/>
    <w:rsid w:val="00850388"/>
    <w:rsid w:val="00850665"/>
    <w:rsid w:val="008560D7"/>
    <w:rsid w:val="0088625C"/>
    <w:rsid w:val="008940BE"/>
    <w:rsid w:val="008B2263"/>
    <w:rsid w:val="008C756C"/>
    <w:rsid w:val="008D4F0E"/>
    <w:rsid w:val="009045AC"/>
    <w:rsid w:val="00935668"/>
    <w:rsid w:val="00953C2C"/>
    <w:rsid w:val="00954793"/>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A19"/>
    <w:rsid w:val="00B65715"/>
    <w:rsid w:val="00B70257"/>
    <w:rsid w:val="00B96999"/>
    <w:rsid w:val="00BE6C43"/>
    <w:rsid w:val="00BF0BD5"/>
    <w:rsid w:val="00C16584"/>
    <w:rsid w:val="00C40754"/>
    <w:rsid w:val="00C4778B"/>
    <w:rsid w:val="00C61A0A"/>
    <w:rsid w:val="00C75A89"/>
    <w:rsid w:val="00C808C9"/>
    <w:rsid w:val="00C87492"/>
    <w:rsid w:val="00CB3057"/>
    <w:rsid w:val="00CD3815"/>
    <w:rsid w:val="00D04A74"/>
    <w:rsid w:val="00D13534"/>
    <w:rsid w:val="00D17F31"/>
    <w:rsid w:val="00D32F75"/>
    <w:rsid w:val="00D36CA8"/>
    <w:rsid w:val="00D700F2"/>
    <w:rsid w:val="00D74144"/>
    <w:rsid w:val="00D935D8"/>
    <w:rsid w:val="00DD505C"/>
    <w:rsid w:val="00E13B98"/>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11830</Words>
  <Characters>65071</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Rider Hinojosa Guzman</cp:lastModifiedBy>
  <cp:revision>2</cp:revision>
  <cp:lastPrinted>2016-01-23T14:19:00Z</cp:lastPrinted>
  <dcterms:created xsi:type="dcterms:W3CDTF">2017-09-14T13:55:00Z</dcterms:created>
  <dcterms:modified xsi:type="dcterms:W3CDTF">2017-09-14T13:55:00Z</dcterms:modified>
</cp:coreProperties>
</file>