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75" w:rsidRDefault="00ED3375" w:rsidP="009D751C">
      <w:pPr>
        <w:pStyle w:val="Prrafodelista"/>
        <w:spacing w:after="13" w:line="360" w:lineRule="auto"/>
        <w:ind w:left="0"/>
        <w:contextualSpacing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ANEXO 2</w:t>
      </w:r>
    </w:p>
    <w:p w:rsidR="00E9351A" w:rsidRDefault="00ED3375" w:rsidP="009D751C">
      <w:pPr>
        <w:pStyle w:val="Prrafodelista"/>
        <w:spacing w:after="13" w:line="360" w:lineRule="auto"/>
        <w:ind w:left="0"/>
        <w:contextualSpacing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GARANTÍ</w:t>
      </w:r>
      <w:r w:rsidR="00E9351A">
        <w:rPr>
          <w:rFonts w:ascii="Verdana" w:hAnsi="Verdana" w:cs="Arial"/>
          <w:b/>
          <w:sz w:val="22"/>
          <w:szCs w:val="22"/>
        </w:rPr>
        <w:t>AS FINANCIERAS</w:t>
      </w:r>
    </w:p>
    <w:p w:rsidR="00E9351A" w:rsidRPr="005F1617" w:rsidRDefault="00E9351A" w:rsidP="009D751C">
      <w:pPr>
        <w:pStyle w:val="A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sz w:val="22"/>
          <w:szCs w:val="22"/>
          <w:u w:val="single"/>
        </w:rPr>
      </w:pPr>
      <w:r w:rsidRPr="005F1617">
        <w:rPr>
          <w:sz w:val="22"/>
          <w:szCs w:val="22"/>
          <w:u w:val="single"/>
        </w:rPr>
        <w:t>GARANTÍA DE SERIEDAD DE PROPUESTA.</w:t>
      </w:r>
    </w:p>
    <w:p w:rsidR="006D1542" w:rsidRPr="006D1542" w:rsidRDefault="006D1542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  <w:lang w:val="es-BO"/>
        </w:rPr>
      </w:pP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A elección de la empresa </w:t>
      </w:r>
      <w:r w:rsidR="00C547A2">
        <w:rPr>
          <w:rFonts w:ascii="Calibri" w:hAnsi="Calibri" w:cs="Calibri"/>
          <w:bCs/>
          <w:sz w:val="22"/>
          <w:szCs w:val="18"/>
          <w:lang w:val="es-BO"/>
        </w:rPr>
        <w:t>proponente</w:t>
      </w: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 ésta podrá optar por uno de los sigu</w:t>
      </w:r>
      <w:r>
        <w:rPr>
          <w:rFonts w:ascii="Calibri" w:hAnsi="Calibri" w:cs="Calibri"/>
          <w:bCs/>
          <w:sz w:val="22"/>
          <w:szCs w:val="18"/>
          <w:lang w:val="es-BO"/>
        </w:rPr>
        <w:t>ientes instrumentos financieros:</w:t>
      </w:r>
    </w:p>
    <w:p w:rsidR="006D1542" w:rsidRDefault="006D1542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/>
          <w:bCs/>
          <w:sz w:val="22"/>
          <w:szCs w:val="18"/>
        </w:rPr>
      </w:pPr>
    </w:p>
    <w:p w:rsidR="009D751C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3059F3">
        <w:rPr>
          <w:rFonts w:ascii="Calibri" w:hAnsi="Calibri" w:cs="Calibri"/>
          <w:b/>
          <w:bCs/>
          <w:sz w:val="22"/>
          <w:szCs w:val="18"/>
        </w:rPr>
        <w:t xml:space="preserve">Boleta de Garantía, </w:t>
      </w:r>
      <w:r w:rsidRPr="003059F3">
        <w:rPr>
          <w:rFonts w:ascii="Calibri" w:hAnsi="Calibri" w:cs="Calibri"/>
          <w:bCs/>
          <w:sz w:val="22"/>
          <w:szCs w:val="18"/>
        </w:rPr>
        <w:t xml:space="preserve">emitida por una Entidad </w:t>
      </w:r>
      <w:r>
        <w:rPr>
          <w:rFonts w:ascii="Calibri" w:hAnsi="Calibri" w:cs="Calibri"/>
          <w:bCs/>
          <w:sz w:val="22"/>
          <w:szCs w:val="18"/>
        </w:rPr>
        <w:t>de Intermediación Financiera (</w:t>
      </w:r>
      <w:r w:rsidRPr="003059F3">
        <w:rPr>
          <w:rFonts w:ascii="Calibri" w:hAnsi="Calibri" w:cs="Calibri"/>
          <w:bCs/>
          <w:sz w:val="22"/>
          <w:szCs w:val="18"/>
        </w:rPr>
        <w:t>Bancaria</w:t>
      </w:r>
      <w:r>
        <w:rPr>
          <w:rFonts w:ascii="Calibri" w:hAnsi="Calibri" w:cs="Calibri"/>
          <w:bCs/>
          <w:sz w:val="22"/>
          <w:szCs w:val="18"/>
        </w:rPr>
        <w:t>)</w:t>
      </w:r>
      <w:r w:rsidRPr="003059F3">
        <w:rPr>
          <w:rFonts w:ascii="Calibri" w:hAnsi="Calibri" w:cs="Calibri"/>
          <w:bCs/>
          <w:sz w:val="22"/>
          <w:szCs w:val="18"/>
        </w:rPr>
        <w:t xml:space="preserve"> del Estado Plurinacional de Bolivia</w:t>
      </w:r>
      <w:r>
        <w:rPr>
          <w:rFonts w:ascii="Calibri" w:hAnsi="Calibri" w:cs="Calibri"/>
          <w:bCs/>
          <w:sz w:val="22"/>
          <w:szCs w:val="18"/>
        </w:rPr>
        <w:t xml:space="preserve"> con estructura de alcance a nivel nacional</w:t>
      </w:r>
      <w:r w:rsidRPr="003059F3">
        <w:rPr>
          <w:rFonts w:ascii="Calibri" w:hAnsi="Calibri" w:cs="Calibri"/>
          <w:bCs/>
          <w:sz w:val="22"/>
          <w:szCs w:val="18"/>
        </w:rPr>
        <w:t>, registrada, autorizada y bajo el control de la Autoridad de Supervisión del Sistema Financiero-ASFI,  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3059F3">
        <w:rPr>
          <w:rFonts w:ascii="Calibri" w:hAnsi="Calibri" w:cs="Calibri"/>
          <w:bCs/>
          <w:sz w:val="22"/>
          <w:szCs w:val="18"/>
        </w:rPr>
        <w:t>, con las características expresas de renovable, irrevocable y de ejecuci</w:t>
      </w:r>
      <w:r w:rsidR="003F76B5">
        <w:rPr>
          <w:rFonts w:ascii="Calibri" w:hAnsi="Calibri" w:cs="Calibri"/>
          <w:bCs/>
          <w:sz w:val="22"/>
          <w:szCs w:val="18"/>
        </w:rPr>
        <w:t>ón inmediata con vigencia de 12</w:t>
      </w:r>
      <w:r w:rsidR="00C33503">
        <w:rPr>
          <w:rFonts w:ascii="Calibri" w:hAnsi="Calibri" w:cs="Calibri"/>
          <w:bCs/>
          <w:sz w:val="22"/>
          <w:szCs w:val="18"/>
        </w:rPr>
        <w:t>0</w:t>
      </w:r>
      <w:r w:rsidRPr="003059F3">
        <w:rPr>
          <w:rFonts w:ascii="Calibri" w:hAnsi="Calibri" w:cs="Calibri"/>
          <w:bCs/>
          <w:sz w:val="22"/>
          <w:szCs w:val="18"/>
        </w:rPr>
        <w:t xml:space="preserve"> días </w:t>
      </w:r>
      <w:r>
        <w:rPr>
          <w:rFonts w:ascii="Calibri" w:hAnsi="Calibri" w:cs="Calibri"/>
          <w:bCs/>
          <w:sz w:val="22"/>
          <w:szCs w:val="18"/>
        </w:rPr>
        <w:t>calendario computables a partir de la fecha de presentación de propuestas, por un monto</w:t>
      </w:r>
      <w:r w:rsidRPr="003059F3">
        <w:rPr>
          <w:rFonts w:ascii="Calibri" w:hAnsi="Calibri" w:cs="Calibri"/>
          <w:bCs/>
          <w:sz w:val="22"/>
          <w:szCs w:val="18"/>
        </w:rPr>
        <w:t xml:space="preserve"> equivalente al 1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contratación.</w:t>
      </w:r>
    </w:p>
    <w:p w:rsidR="009D751C" w:rsidRDefault="009D751C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bookmarkStart w:id="0" w:name="_GoBack"/>
      <w:bookmarkEnd w:id="0"/>
    </w:p>
    <w:p w:rsidR="00E9351A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3059F3">
        <w:rPr>
          <w:rFonts w:ascii="Calibri" w:hAnsi="Calibri" w:cs="Calibri"/>
          <w:b/>
          <w:bCs/>
          <w:sz w:val="22"/>
          <w:szCs w:val="18"/>
        </w:rPr>
        <w:t xml:space="preserve">Garantía a Primer Requerimiento, </w:t>
      </w:r>
      <w:r w:rsidRPr="00DA7A77">
        <w:rPr>
          <w:rFonts w:ascii="Calibri" w:hAnsi="Calibri" w:cs="Calibri"/>
          <w:bCs/>
          <w:sz w:val="22"/>
          <w:szCs w:val="18"/>
        </w:rPr>
        <w:t xml:space="preserve">emitida por una Entidad de Intermediación Financiera (Bancaria) del Estado Plurinacional de Bolivia con estructura de alcance a nivel nacional, registrada, autorizada y bajo el control de la Autoridad de Supervisión del Sistema Financiero-ASFI,  a la orden/a favor de Yacimientos Petrolíferos Fiscales Bolivianos / YPFB, con las características expresas de renovable, irrevocable y de ejecución </w:t>
      </w:r>
      <w:r>
        <w:rPr>
          <w:rFonts w:ascii="Calibri" w:hAnsi="Calibri" w:cs="Calibri"/>
          <w:bCs/>
          <w:sz w:val="22"/>
          <w:szCs w:val="18"/>
        </w:rPr>
        <w:t>a primer requerimiento</w:t>
      </w:r>
      <w:r w:rsidR="003F76B5">
        <w:rPr>
          <w:rFonts w:ascii="Calibri" w:hAnsi="Calibri" w:cs="Calibri"/>
          <w:bCs/>
          <w:sz w:val="22"/>
          <w:szCs w:val="18"/>
        </w:rPr>
        <w:t xml:space="preserve"> con vigencia de 12</w:t>
      </w:r>
      <w:r w:rsidRPr="00DA7A77">
        <w:rPr>
          <w:rFonts w:ascii="Calibri" w:hAnsi="Calibri" w:cs="Calibri"/>
          <w:bCs/>
          <w:sz w:val="22"/>
          <w:szCs w:val="18"/>
        </w:rPr>
        <w:t xml:space="preserve">0  días calendario computables a partir de la fecha de presentación de propuestas, por un monto equivalente al </w:t>
      </w:r>
      <w:r w:rsidR="009D751C" w:rsidRPr="003059F3">
        <w:rPr>
          <w:rFonts w:ascii="Calibri" w:hAnsi="Calibri" w:cs="Calibri"/>
          <w:bCs/>
          <w:sz w:val="22"/>
          <w:szCs w:val="18"/>
        </w:rPr>
        <w:t>1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 w:rsidRPr="00DA7A77">
        <w:rPr>
          <w:rFonts w:ascii="Calibri" w:hAnsi="Calibri" w:cs="Calibri"/>
          <w:bCs/>
          <w:sz w:val="22"/>
          <w:szCs w:val="18"/>
        </w:rPr>
        <w:t>.</w:t>
      </w:r>
    </w:p>
    <w:p w:rsidR="00E9351A" w:rsidRPr="00FB11B0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E9351A" w:rsidRPr="003059F3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3059F3">
        <w:rPr>
          <w:rFonts w:ascii="Calibri" w:hAnsi="Calibri" w:cs="Calibri"/>
          <w:b/>
          <w:bCs/>
          <w:sz w:val="22"/>
          <w:szCs w:val="18"/>
        </w:rPr>
        <w:t>Póliza de caución a Primer requerimiento para Entidades Públicas</w:t>
      </w:r>
      <w:r w:rsidRPr="003059F3">
        <w:rPr>
          <w:rFonts w:ascii="Calibri" w:hAnsi="Calibri" w:cs="Calibri"/>
          <w:bCs/>
          <w:sz w:val="22"/>
          <w:szCs w:val="18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3059F3">
        <w:rPr>
          <w:rFonts w:ascii="Calibri" w:hAnsi="Calibri" w:cs="Calibri"/>
          <w:bCs/>
          <w:sz w:val="22"/>
          <w:szCs w:val="18"/>
        </w:rPr>
        <w:t>, con las características expresas de renovable, irrevocable y de ejecución a primer</w:t>
      </w:r>
      <w:r w:rsidR="003F76B5">
        <w:rPr>
          <w:rFonts w:ascii="Calibri" w:hAnsi="Calibri" w:cs="Calibri"/>
          <w:bCs/>
          <w:sz w:val="22"/>
          <w:szCs w:val="18"/>
        </w:rPr>
        <w:t xml:space="preserve"> requerimiento con vigencia de 12</w:t>
      </w:r>
      <w:r w:rsidRPr="003059F3">
        <w:rPr>
          <w:rFonts w:ascii="Calibri" w:hAnsi="Calibri" w:cs="Calibri"/>
          <w:bCs/>
          <w:sz w:val="22"/>
          <w:szCs w:val="18"/>
        </w:rPr>
        <w:t xml:space="preserve">0 días </w:t>
      </w:r>
      <w:r w:rsidR="003F76B5">
        <w:rPr>
          <w:rFonts w:ascii="Calibri" w:hAnsi="Calibri" w:cs="Calibri"/>
          <w:bCs/>
          <w:sz w:val="22"/>
          <w:szCs w:val="18"/>
        </w:rPr>
        <w:t xml:space="preserve">calendario </w:t>
      </w:r>
      <w:r w:rsidRPr="003059F3">
        <w:rPr>
          <w:rFonts w:ascii="Calibri" w:hAnsi="Calibri" w:cs="Calibri"/>
          <w:bCs/>
          <w:sz w:val="22"/>
          <w:szCs w:val="18"/>
        </w:rPr>
        <w:t xml:space="preserve">a contar de la fecha prevista para la presentación de propuestas y por un importe equivalente de al menos a </w:t>
      </w:r>
      <w:r w:rsidR="009D751C" w:rsidRPr="003059F3">
        <w:rPr>
          <w:rFonts w:ascii="Calibri" w:hAnsi="Calibri" w:cs="Calibri"/>
          <w:bCs/>
          <w:sz w:val="22"/>
          <w:szCs w:val="18"/>
        </w:rPr>
        <w:t>1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>
        <w:rPr>
          <w:rFonts w:ascii="Calibri" w:hAnsi="Calibri" w:cs="Calibri"/>
          <w:bCs/>
          <w:sz w:val="22"/>
          <w:szCs w:val="18"/>
        </w:rPr>
        <w:t>.</w:t>
      </w:r>
    </w:p>
    <w:p w:rsidR="00E9351A" w:rsidRPr="003F76B5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Pr="00DA7A77" w:rsidRDefault="00E9351A" w:rsidP="009D751C">
      <w:pPr>
        <w:pStyle w:val="A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sz w:val="22"/>
          <w:szCs w:val="22"/>
          <w:u w:val="single"/>
        </w:rPr>
      </w:pPr>
      <w:r w:rsidRPr="00DA7A77">
        <w:rPr>
          <w:sz w:val="22"/>
          <w:szCs w:val="22"/>
          <w:u w:val="single"/>
        </w:rPr>
        <w:t>GARANTÍA DE CUMPLIMIENTO DE CONTRATO</w:t>
      </w:r>
    </w:p>
    <w:p w:rsidR="00E9351A" w:rsidRPr="006B3CD2" w:rsidRDefault="00E9351A" w:rsidP="009D751C">
      <w:pPr>
        <w:autoSpaceDE w:val="0"/>
        <w:autoSpaceDN w:val="0"/>
        <w:adjustRightInd w:val="0"/>
        <w:spacing w:before="240" w:after="240"/>
        <w:ind w:left="1069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6D1542" w:rsidRPr="006D1542" w:rsidRDefault="006D1542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  <w:lang w:val="es-BO"/>
        </w:rPr>
      </w:pP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A elección de la empresa </w:t>
      </w:r>
      <w:r w:rsidR="00C547A2">
        <w:rPr>
          <w:rFonts w:ascii="Calibri" w:hAnsi="Calibri" w:cs="Calibri"/>
          <w:bCs/>
          <w:sz w:val="22"/>
          <w:szCs w:val="18"/>
          <w:lang w:val="es-BO"/>
        </w:rPr>
        <w:t>adjudicada</w:t>
      </w: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 ésta podrá optar por uno de los sigu</w:t>
      </w:r>
      <w:r>
        <w:rPr>
          <w:rFonts w:ascii="Calibri" w:hAnsi="Calibri" w:cs="Calibri"/>
          <w:bCs/>
          <w:sz w:val="22"/>
          <w:szCs w:val="18"/>
          <w:lang w:val="es-BO"/>
        </w:rPr>
        <w:t>ientes instrumentos financieros:</w:t>
      </w:r>
    </w:p>
    <w:p w:rsidR="006D1542" w:rsidRDefault="006D1542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/>
          <w:bCs/>
          <w:sz w:val="22"/>
          <w:szCs w:val="18"/>
        </w:rPr>
      </w:pPr>
    </w:p>
    <w:p w:rsidR="00E9351A" w:rsidRPr="006B3CD2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6B3CD2">
        <w:rPr>
          <w:rFonts w:ascii="Calibri" w:hAnsi="Calibri" w:cs="Calibri"/>
          <w:b/>
          <w:bCs/>
          <w:sz w:val="22"/>
          <w:szCs w:val="18"/>
        </w:rPr>
        <w:t>Boleta de Garantía</w:t>
      </w:r>
      <w:r w:rsidRPr="006B3CD2">
        <w:rPr>
          <w:rFonts w:ascii="Calibri" w:hAnsi="Calibri" w:cs="Calibri"/>
          <w:bCs/>
          <w:sz w:val="22"/>
          <w:szCs w:val="18"/>
        </w:rPr>
        <w:t xml:space="preserve">, emitida por una Entidad </w:t>
      </w:r>
      <w:r>
        <w:rPr>
          <w:rFonts w:ascii="Calibri" w:hAnsi="Calibri" w:cs="Calibri"/>
          <w:bCs/>
          <w:sz w:val="22"/>
          <w:szCs w:val="18"/>
        </w:rPr>
        <w:t>de Intermediación Financiera (</w:t>
      </w:r>
      <w:r w:rsidRPr="006B3CD2">
        <w:rPr>
          <w:rFonts w:ascii="Calibri" w:hAnsi="Calibri" w:cs="Calibri"/>
          <w:bCs/>
          <w:sz w:val="22"/>
          <w:szCs w:val="18"/>
        </w:rPr>
        <w:t>Bancaria</w:t>
      </w:r>
      <w:r>
        <w:rPr>
          <w:rFonts w:ascii="Calibri" w:hAnsi="Calibri" w:cs="Calibri"/>
          <w:bCs/>
          <w:sz w:val="22"/>
          <w:szCs w:val="18"/>
        </w:rPr>
        <w:t>)</w:t>
      </w:r>
      <w:r w:rsidRPr="006B3CD2">
        <w:rPr>
          <w:rFonts w:ascii="Calibri" w:hAnsi="Calibri" w:cs="Calibri"/>
          <w:bCs/>
          <w:sz w:val="22"/>
          <w:szCs w:val="18"/>
        </w:rPr>
        <w:t xml:space="preserve"> del Estado Plurinacional de Bolivia</w:t>
      </w:r>
      <w:r>
        <w:rPr>
          <w:rFonts w:ascii="Calibri" w:hAnsi="Calibri" w:cs="Calibri"/>
          <w:bCs/>
          <w:sz w:val="22"/>
          <w:szCs w:val="18"/>
        </w:rPr>
        <w:t xml:space="preserve"> con estructura de alcance a nivel nacional</w:t>
      </w:r>
      <w:r w:rsidRPr="006B3CD2">
        <w:rPr>
          <w:rFonts w:ascii="Calibri" w:hAnsi="Calibri" w:cs="Calibri"/>
          <w:bCs/>
          <w:sz w:val="22"/>
          <w:szCs w:val="18"/>
        </w:rPr>
        <w:t>, registrada, autorizada y bajo el control de la Autoridad de Supervisión del Sistema Financiero-ASFI, 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6B3CD2">
        <w:rPr>
          <w:rFonts w:ascii="Calibri" w:hAnsi="Calibri" w:cs="Calibri"/>
          <w:bCs/>
          <w:sz w:val="22"/>
          <w:szCs w:val="18"/>
        </w:rPr>
        <w:t>, con características expresas de renovable, irrevocable y de ejecuci</w:t>
      </w:r>
      <w:r>
        <w:rPr>
          <w:rFonts w:ascii="Calibri" w:hAnsi="Calibri" w:cs="Calibri"/>
          <w:bCs/>
          <w:sz w:val="22"/>
          <w:szCs w:val="18"/>
        </w:rPr>
        <w:t>ón inmediata con vigencia de 60</w:t>
      </w:r>
      <w:r w:rsidRPr="006B3CD2">
        <w:rPr>
          <w:rFonts w:ascii="Calibri" w:hAnsi="Calibri" w:cs="Calibri"/>
          <w:bCs/>
          <w:sz w:val="22"/>
          <w:szCs w:val="18"/>
        </w:rPr>
        <w:t xml:space="preserve"> días calendario adicionales a la vigencia del </w:t>
      </w:r>
      <w:r w:rsidRPr="006B3CD2">
        <w:rPr>
          <w:rFonts w:ascii="Calibri" w:hAnsi="Calibri" w:cs="Calibri"/>
          <w:bCs/>
          <w:sz w:val="22"/>
          <w:szCs w:val="18"/>
        </w:rPr>
        <w:lastRenderedPageBreak/>
        <w:t xml:space="preserve">contrato, por un importe equivalente al </w:t>
      </w:r>
      <w:r w:rsidR="009D751C">
        <w:rPr>
          <w:rFonts w:ascii="Calibri" w:hAnsi="Calibri" w:cs="Calibri"/>
          <w:bCs/>
          <w:sz w:val="22"/>
          <w:szCs w:val="18"/>
        </w:rPr>
        <w:t>7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 w:rsidRPr="006B3CD2">
        <w:rPr>
          <w:rFonts w:ascii="Calibri" w:hAnsi="Calibri" w:cs="Calibri"/>
          <w:bCs/>
          <w:sz w:val="22"/>
          <w:szCs w:val="18"/>
        </w:rPr>
        <w:t>.</w:t>
      </w:r>
    </w:p>
    <w:p w:rsidR="00E9351A" w:rsidRPr="006B3CD2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6B3CD2">
        <w:rPr>
          <w:rFonts w:ascii="Calibri" w:hAnsi="Calibri" w:cs="Calibri"/>
          <w:b/>
          <w:bCs/>
          <w:sz w:val="22"/>
          <w:szCs w:val="18"/>
        </w:rPr>
        <w:t>Garantía a Primer Requerimiento</w:t>
      </w:r>
      <w:r w:rsidRPr="006B3CD2">
        <w:rPr>
          <w:rFonts w:ascii="Calibri" w:hAnsi="Calibri" w:cs="Calibri"/>
          <w:bCs/>
          <w:sz w:val="22"/>
          <w:szCs w:val="18"/>
        </w:rPr>
        <w:t xml:space="preserve">, </w:t>
      </w:r>
      <w:r w:rsidRPr="00D361C8">
        <w:rPr>
          <w:rFonts w:ascii="Calibri" w:hAnsi="Calibri" w:cs="Calibri"/>
          <w:bCs/>
          <w:sz w:val="22"/>
          <w:szCs w:val="18"/>
        </w:rPr>
        <w:t xml:space="preserve">emitida por una Entidad 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 / YPFB, con características expresas de renovable, irrevocable y de ejecución inmediata con vigencia de 60 días calendario adicionales a la vigencia del contrato, por un importe equivalente al </w:t>
      </w:r>
      <w:r w:rsidR="009D751C">
        <w:rPr>
          <w:rFonts w:ascii="Calibri" w:hAnsi="Calibri" w:cs="Calibri"/>
          <w:bCs/>
          <w:sz w:val="22"/>
          <w:szCs w:val="18"/>
        </w:rPr>
        <w:t>7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 w:rsidRPr="00D361C8">
        <w:rPr>
          <w:rFonts w:ascii="Calibri" w:hAnsi="Calibri" w:cs="Calibri"/>
          <w:bCs/>
          <w:sz w:val="22"/>
          <w:szCs w:val="18"/>
        </w:rPr>
        <w:t>.</w:t>
      </w:r>
    </w:p>
    <w:p w:rsidR="00E9351A" w:rsidRPr="006B3CD2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6B3CD2">
        <w:rPr>
          <w:rFonts w:ascii="Calibri" w:hAnsi="Calibri" w:cs="Calibri"/>
          <w:b/>
          <w:bCs/>
          <w:sz w:val="22"/>
          <w:szCs w:val="18"/>
        </w:rPr>
        <w:t>Póliza de caución a Primer requerimiento para Entidades Públicas</w:t>
      </w:r>
      <w:r w:rsidRPr="006B3CD2">
        <w:rPr>
          <w:rFonts w:ascii="Calibri" w:hAnsi="Calibri" w:cs="Calibri"/>
          <w:bCs/>
          <w:sz w:val="22"/>
          <w:szCs w:val="18"/>
        </w:rPr>
        <w:t>, emitida por una empresa aseguradora del Estado Plurinacional de Bolivia, registrada, autorizada y bajo el control de la Autoridad de Fiscalización y Control de Pensiones y Seguros 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6B3CD2">
        <w:rPr>
          <w:rFonts w:ascii="Calibri" w:hAnsi="Calibri" w:cs="Calibri"/>
          <w:bCs/>
          <w:sz w:val="22"/>
          <w:szCs w:val="18"/>
        </w:rPr>
        <w:t>, con las características expresas de renovable, irrevocable y de ejecución a primer r</w:t>
      </w:r>
      <w:r>
        <w:rPr>
          <w:rFonts w:ascii="Calibri" w:hAnsi="Calibri" w:cs="Calibri"/>
          <w:bCs/>
          <w:sz w:val="22"/>
          <w:szCs w:val="18"/>
        </w:rPr>
        <w:t>equerimiento con vigencia de 60</w:t>
      </w:r>
      <w:r w:rsidRPr="006B3CD2">
        <w:rPr>
          <w:rFonts w:ascii="Calibri" w:hAnsi="Calibri" w:cs="Calibri"/>
          <w:bCs/>
          <w:sz w:val="22"/>
          <w:szCs w:val="18"/>
        </w:rPr>
        <w:t xml:space="preserve"> días calendario adicionales a la vigencia del contrato, por un importe equivalente al </w:t>
      </w:r>
      <w:r w:rsidR="009D751C">
        <w:rPr>
          <w:rFonts w:ascii="Calibri" w:hAnsi="Calibri" w:cs="Calibri"/>
          <w:bCs/>
          <w:sz w:val="22"/>
          <w:szCs w:val="18"/>
        </w:rPr>
        <w:t>7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 w:rsidRPr="006B3CD2">
        <w:rPr>
          <w:rFonts w:ascii="Calibri" w:hAnsi="Calibri" w:cs="Calibri"/>
          <w:bCs/>
          <w:sz w:val="22"/>
          <w:szCs w:val="18"/>
        </w:rPr>
        <w:t>.</w:t>
      </w:r>
    </w:p>
    <w:p w:rsidR="000E10D1" w:rsidRDefault="000E10D1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0E10D1" w:rsidRPr="006B3CD2" w:rsidRDefault="000E10D1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Pr="006B3CD2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Default="00C9581B" w:rsidP="00C9581B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i/>
          <w:iCs/>
          <w:sz w:val="22"/>
          <w:szCs w:val="22"/>
          <w:lang w:val="es-BO" w:eastAsia="en-US"/>
        </w:rPr>
      </w:pPr>
      <w:r w:rsidRPr="00C9581B">
        <w:rPr>
          <w:rFonts w:ascii="Verdana" w:eastAsiaTheme="minorHAnsi" w:hAnsi="Verdana" w:cs="Arial"/>
          <w:b/>
          <w:i/>
          <w:iCs/>
          <w:sz w:val="22"/>
          <w:szCs w:val="22"/>
          <w:lang w:val="es-BO" w:eastAsia="en-US"/>
        </w:rPr>
        <w:t xml:space="preserve">INSTRUCCIONES </w:t>
      </w:r>
      <w:r w:rsidRPr="00C9581B">
        <w:rPr>
          <w:rFonts w:ascii="Verdana" w:eastAsiaTheme="minorHAnsi" w:hAnsi="Verdana" w:cs="Arial"/>
          <w:b/>
          <w:bCs/>
          <w:i/>
          <w:iCs/>
          <w:sz w:val="22"/>
          <w:szCs w:val="22"/>
          <w:lang w:val="es-BO" w:eastAsia="en-US"/>
        </w:rPr>
        <w:t>PARA LA EMISION DE INSTRUMENTOS FINANCIEROS</w:t>
      </w:r>
    </w:p>
    <w:p w:rsidR="00C9581B" w:rsidRPr="00C9581B" w:rsidRDefault="00C9581B" w:rsidP="00C9581B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i/>
          <w:iCs/>
          <w:sz w:val="22"/>
          <w:szCs w:val="22"/>
          <w:lang w:val="es-BO" w:eastAsia="en-US"/>
        </w:rPr>
      </w:pPr>
    </w:p>
    <w:p w:rsidR="009D751C" w:rsidRPr="009D751C" w:rsidRDefault="009D751C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9D751C">
        <w:rPr>
          <w:rFonts w:ascii="Calibri" w:hAnsi="Calibri" w:cs="Calibri"/>
          <w:bCs/>
          <w:sz w:val="22"/>
          <w:szCs w:val="18"/>
        </w:rPr>
        <w:t xml:space="preserve">El Proponente o Adjudicado deberá solicitar o instruir a la entidad de intermediación financiera bancaría, el correcto registro de datos o información en los Instrumentos Financieros de Garantía requeridos, cumpliendo obligatoriamente con las siguientes condiciones: </w:t>
      </w:r>
    </w:p>
    <w:tbl>
      <w:tblPr>
        <w:tblW w:w="902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197"/>
      </w:tblGrid>
      <w:tr w:rsidR="009D751C" w:rsidRPr="009D751C" w:rsidTr="001A0DCD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1C" w:rsidRPr="009D751C" w:rsidRDefault="009D751C" w:rsidP="009D751C">
            <w:pPr>
              <w:pStyle w:val="Prrafodelista"/>
              <w:ind w:left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D751C">
              <w:rPr>
                <w:rFonts w:asciiTheme="minorHAnsi" w:hAnsiTheme="minorHAnsi"/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6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1C" w:rsidRPr="009D751C" w:rsidRDefault="009D751C" w:rsidP="009D751C">
            <w:pPr>
              <w:pStyle w:val="Prrafodelista"/>
              <w:ind w:left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D751C">
              <w:rPr>
                <w:rFonts w:asciiTheme="minorHAnsi" w:hAnsiTheme="minorHAnsi"/>
                <w:b/>
                <w:bCs/>
                <w:sz w:val="22"/>
                <w:szCs w:val="22"/>
              </w:rPr>
              <w:t>INSTRUCCIÓN</w:t>
            </w:r>
          </w:p>
        </w:tc>
      </w:tr>
      <w:tr w:rsidR="009D751C" w:rsidRPr="009D751C" w:rsidTr="001A0DCD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51C" w:rsidRPr="009D751C" w:rsidRDefault="009D751C" w:rsidP="009D751C">
            <w:pPr>
              <w:pStyle w:val="Prrafodelista"/>
              <w:ind w:left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D751C">
              <w:rPr>
                <w:rFonts w:asciiTheme="minorHAnsi" w:hAnsiTheme="minorHAnsi"/>
                <w:b/>
                <w:bCs/>
                <w:sz w:val="22"/>
                <w:szCs w:val="22"/>
              </w:rPr>
              <w:t>INSTRUMENTO DE GARANTIA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1C" w:rsidRPr="009D751C" w:rsidRDefault="009D751C" w:rsidP="009D751C">
            <w:pPr>
              <w:jc w:val="both"/>
              <w:rPr>
                <w:rStyle w:val="nfasis"/>
                <w:rFonts w:asciiTheme="minorHAnsi" w:hAnsiTheme="minorHAnsi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 xml:space="preserve">Se aceptará </w:t>
            </w:r>
            <w:r w:rsidRPr="009D751C">
              <w:rPr>
                <w:rFonts w:asciiTheme="minorHAnsi" w:hAnsiTheme="minorHAnsi" w:cs="Arial"/>
                <w:sz w:val="22"/>
                <w:szCs w:val="22"/>
                <w:u w:val="single"/>
              </w:rPr>
              <w:t>únicamente</w:t>
            </w:r>
            <w:r w:rsidRPr="009D751C">
              <w:rPr>
                <w:rFonts w:asciiTheme="minorHAnsi" w:hAnsiTheme="minorHAnsi" w:cs="Arial"/>
                <w:sz w:val="22"/>
                <w:szCs w:val="22"/>
              </w:rPr>
              <w:t xml:space="preserve"> los instrumentos detallados en el presente anexo.</w:t>
            </w:r>
          </w:p>
        </w:tc>
      </w:tr>
      <w:tr w:rsidR="009D751C" w:rsidRPr="009D751C" w:rsidTr="001A0DCD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51C" w:rsidRPr="009D751C" w:rsidRDefault="009D751C" w:rsidP="009D751C">
            <w:pPr>
              <w:pStyle w:val="Prrafodelista"/>
              <w:ind w:left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D751C">
              <w:rPr>
                <w:rFonts w:asciiTheme="minorHAnsi" w:hAnsiTheme="minorHAnsi"/>
                <w:b/>
                <w:bCs/>
                <w:sz w:val="22"/>
                <w:szCs w:val="22"/>
              </w:rPr>
              <w:t>OBJETO DE LA GARANTÍA</w:t>
            </w:r>
          </w:p>
          <w:p w:rsidR="009D751C" w:rsidRPr="009D751C" w:rsidRDefault="009D751C" w:rsidP="009D751C">
            <w:pPr>
              <w:pStyle w:val="Prrafodelista"/>
              <w:ind w:left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D751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(“Para Garantizar:”)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1C" w:rsidRPr="009D751C" w:rsidRDefault="009D751C" w:rsidP="009D751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 xml:space="preserve">Debe consignar correctamente y de manera explícita, textual y completa: </w:t>
            </w:r>
          </w:p>
          <w:p w:rsidR="009D751C" w:rsidRPr="009D751C" w:rsidRDefault="009D751C" w:rsidP="009D751C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>Objeto a garantizar conforme lo requerido en el presente anexo.</w:t>
            </w:r>
          </w:p>
          <w:p w:rsidR="009D751C" w:rsidRPr="009D751C" w:rsidRDefault="009D751C" w:rsidP="009D751C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>Nombre del proceso de contratación, conforme al registrado en la carátula del DBC.</w:t>
            </w:r>
          </w:p>
          <w:p w:rsidR="009D751C" w:rsidRPr="009D751C" w:rsidRDefault="009D751C" w:rsidP="009D751C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>Código del Proceso de contratación: conforme al registrado en la carátula del DBC.</w:t>
            </w:r>
          </w:p>
        </w:tc>
      </w:tr>
      <w:tr w:rsidR="009D751C" w:rsidRPr="009D751C" w:rsidTr="001A0DCD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51C" w:rsidRPr="009D751C" w:rsidRDefault="009D751C" w:rsidP="009D751C">
            <w:pPr>
              <w:pStyle w:val="Prrafodelista"/>
              <w:ind w:left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D751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NOMBRE, RAZÓN SOCIAL O DENOMINACIÓN DEL ORDENANTE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1C" w:rsidRPr="009D751C" w:rsidRDefault="009D751C" w:rsidP="009D751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 xml:space="preserve">Debe consignar el nombre plenamente concordante con el registrado en los siguientes documentos en orden de prelación, según corresponda al documento requerido en el DBC: </w:t>
            </w:r>
          </w:p>
          <w:p w:rsidR="009D751C" w:rsidRPr="009D751C" w:rsidRDefault="009D751C" w:rsidP="009D75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>Matrícula de Comercio FUNDEMPRESA, priori (o equivalente en el país de origen); o</w:t>
            </w:r>
          </w:p>
          <w:p w:rsidR="009D751C" w:rsidRPr="009D751C" w:rsidRDefault="009D751C" w:rsidP="009D75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>Número de Identificación Tributaria – NIT (o equivalente en el país de origen); o</w:t>
            </w:r>
          </w:p>
          <w:p w:rsidR="009D751C" w:rsidRPr="009D751C" w:rsidRDefault="009D751C" w:rsidP="009D75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 xml:space="preserve">Documento de Acta de Constitución. </w:t>
            </w:r>
          </w:p>
        </w:tc>
      </w:tr>
      <w:tr w:rsidR="009D751C" w:rsidRPr="009D751C" w:rsidTr="001A0DCD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51C" w:rsidRPr="009D751C" w:rsidRDefault="009D751C" w:rsidP="009D751C">
            <w:pPr>
              <w:pStyle w:val="Prrafodelista"/>
              <w:ind w:left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D751C">
              <w:rPr>
                <w:rFonts w:asciiTheme="minorHAnsi" w:hAnsiTheme="minorHAnsi"/>
                <w:b/>
                <w:bCs/>
                <w:sz w:val="22"/>
                <w:szCs w:val="22"/>
              </w:rPr>
              <w:t>NOMBRE DEL BENEFICIARIO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1C" w:rsidRPr="009D751C" w:rsidRDefault="009D751C" w:rsidP="009D751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>Debe consignar:</w:t>
            </w:r>
          </w:p>
          <w:p w:rsidR="009D751C" w:rsidRPr="009D751C" w:rsidRDefault="009D751C" w:rsidP="009D751C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57" w:hanging="35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>YACIMIENTOS PETROLIFEROS FISCALES BOLIVIANOS;</w:t>
            </w:r>
          </w:p>
          <w:p w:rsidR="009D751C" w:rsidRPr="009D751C" w:rsidRDefault="009D751C" w:rsidP="009D751C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D751C">
              <w:rPr>
                <w:rFonts w:asciiTheme="minorHAnsi" w:hAnsiTheme="minorHAnsi"/>
                <w:i/>
                <w:sz w:val="22"/>
                <w:szCs w:val="22"/>
              </w:rPr>
              <w:t>YPFB;</w:t>
            </w:r>
          </w:p>
          <w:p w:rsidR="009D751C" w:rsidRPr="009D751C" w:rsidRDefault="009D751C" w:rsidP="009D751C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D751C">
              <w:rPr>
                <w:rFonts w:asciiTheme="minorHAnsi" w:hAnsiTheme="minorHAnsi"/>
                <w:i/>
                <w:sz w:val="22"/>
                <w:szCs w:val="22"/>
              </w:rPr>
              <w:t>o ambos.</w:t>
            </w:r>
          </w:p>
        </w:tc>
      </w:tr>
      <w:tr w:rsidR="009D751C" w:rsidRPr="009D751C" w:rsidTr="001A0DCD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51C" w:rsidRPr="009D751C" w:rsidRDefault="009D751C" w:rsidP="009D751C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D751C">
              <w:rPr>
                <w:rFonts w:asciiTheme="minorHAnsi" w:hAnsiTheme="minorHAnsi"/>
                <w:b/>
                <w:bCs/>
                <w:sz w:val="22"/>
                <w:szCs w:val="22"/>
              </w:rPr>
              <w:t>MONTO GARANTIZADO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1C" w:rsidRPr="009D751C" w:rsidRDefault="009D751C" w:rsidP="009D751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>Debe consignar el valor/importe/monto correctamente calculado, conforme el presente anexo y la “Garantía según el objeto” requerida, considerando el inc c) de los Aspectos Subsanables del DBC.</w:t>
            </w:r>
          </w:p>
        </w:tc>
      </w:tr>
      <w:tr w:rsidR="009D751C" w:rsidRPr="009D751C" w:rsidTr="001A0DCD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51C" w:rsidRPr="009D751C" w:rsidRDefault="009D751C" w:rsidP="009D751C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D751C">
              <w:rPr>
                <w:rFonts w:asciiTheme="minorHAnsi" w:hAnsiTheme="minorHAnsi"/>
                <w:b/>
                <w:bCs/>
                <w:sz w:val="22"/>
                <w:szCs w:val="22"/>
              </w:rPr>
              <w:t>VIGENCIA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1C" w:rsidRPr="009D751C" w:rsidRDefault="009D751C" w:rsidP="009D751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 xml:space="preserve">Debe consignar una vigencia igual o mayor al requerido en el presente Anexo, </w:t>
            </w:r>
          </w:p>
          <w:p w:rsidR="009D751C" w:rsidRPr="009D751C" w:rsidRDefault="009D751C" w:rsidP="009D751C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  <w:u w:val="single"/>
              </w:rPr>
              <w:t>Para Garantía de Seriedad de Propuesta:</w:t>
            </w:r>
            <w:r w:rsidRPr="009D751C">
              <w:rPr>
                <w:rFonts w:asciiTheme="minorHAnsi" w:hAnsiTheme="minorHAnsi" w:cs="Arial"/>
                <w:sz w:val="22"/>
                <w:szCs w:val="22"/>
              </w:rPr>
              <w:t xml:space="preserve"> (120 días) computable a partir de la “Fecha de presentación de propuesta”, establecido en el Cronograma de Plazos del DBC.</w:t>
            </w:r>
          </w:p>
          <w:p w:rsidR="009D751C" w:rsidRPr="009D751C" w:rsidRDefault="009D751C" w:rsidP="009D751C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  <w:u w:val="single"/>
              </w:rPr>
              <w:t>Otras garantías:</w:t>
            </w:r>
            <w:r w:rsidRPr="009D751C">
              <w:rPr>
                <w:rFonts w:asciiTheme="minorHAnsi" w:hAnsiTheme="minorHAnsi" w:cs="Arial"/>
                <w:sz w:val="22"/>
                <w:szCs w:val="22"/>
              </w:rPr>
              <w:t xml:space="preserve"> conforme lo requerido en el presente anexo.</w:t>
            </w:r>
          </w:p>
          <w:p w:rsidR="009D751C" w:rsidRPr="009D751C" w:rsidRDefault="009D751C" w:rsidP="009D751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>El proponente o adjudicado, debe considerar la suficiente holgura, en previsión a posibles contingencias o desfases a presentarse en las fechas de suscripción de contratos o emisión de las órdenes o instrucciones de proceder, acta de cierre de contrato, así como de los días adicionales requeridos.</w:t>
            </w:r>
          </w:p>
        </w:tc>
      </w:tr>
      <w:tr w:rsidR="009D751C" w:rsidRPr="009D751C" w:rsidTr="001A0DCD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51C" w:rsidRPr="009D751C" w:rsidRDefault="009D751C" w:rsidP="009D751C">
            <w:pPr>
              <w:pStyle w:val="Prrafodelista"/>
              <w:ind w:left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D751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CLÁUSULAS O CONDICIONES 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1C" w:rsidRPr="009D751C" w:rsidRDefault="009D751C" w:rsidP="009D751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>Debe incluir las cláusulas de:</w:t>
            </w:r>
          </w:p>
          <w:p w:rsidR="009D751C" w:rsidRPr="009D751C" w:rsidRDefault="009D751C" w:rsidP="009D751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 xml:space="preserve">Para Boletas de Garantía: RENOVABLE, IRREVOCABLE y </w:t>
            </w:r>
            <w:r w:rsidRPr="009D751C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explícitamente</w:t>
            </w:r>
            <w:r w:rsidRPr="009D751C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9D751C">
              <w:rPr>
                <w:rFonts w:asciiTheme="minorHAnsi" w:hAnsiTheme="minorHAnsi" w:cs="Arial"/>
                <w:sz w:val="22"/>
                <w:szCs w:val="22"/>
              </w:rPr>
              <w:t>DE EJECUCIÓN INMEDIATA</w:t>
            </w:r>
          </w:p>
          <w:p w:rsidR="009D751C" w:rsidRPr="009D751C" w:rsidRDefault="009D751C" w:rsidP="009D751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 xml:space="preserve">Para Garantías a Primer Requerimiento: RENOVABLE, IRREVOCABLE y </w:t>
            </w:r>
            <w:r w:rsidRPr="009D751C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explícitamente</w:t>
            </w:r>
            <w:r w:rsidRPr="009D751C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9D751C">
              <w:rPr>
                <w:rFonts w:asciiTheme="minorHAnsi" w:hAnsiTheme="minorHAnsi" w:cs="Arial"/>
                <w:sz w:val="22"/>
                <w:szCs w:val="22"/>
              </w:rPr>
              <w:t>de EJECUCIÓN A PRIMER REQUERIMIENTO</w:t>
            </w:r>
          </w:p>
        </w:tc>
      </w:tr>
    </w:tbl>
    <w:p w:rsidR="009D751C" w:rsidRPr="009D751C" w:rsidRDefault="009D751C" w:rsidP="009D751C">
      <w:pPr>
        <w:jc w:val="both"/>
        <w:rPr>
          <w:rFonts w:asciiTheme="minorHAnsi" w:hAnsiTheme="minorHAnsi"/>
          <w:b/>
          <w:sz w:val="22"/>
          <w:szCs w:val="22"/>
        </w:rPr>
      </w:pPr>
      <w:r w:rsidRPr="009D751C">
        <w:rPr>
          <w:rFonts w:asciiTheme="minorHAnsi" w:hAnsiTheme="minorHAnsi"/>
          <w:b/>
          <w:sz w:val="22"/>
          <w:szCs w:val="22"/>
        </w:rPr>
        <w:t xml:space="preserve">NOTA: EL INCUMPLIMIENTO DE LOS PARAMETROS ESTABLECIDOS PRECEDENTEMENTE, </w:t>
      </w:r>
      <w:r w:rsidRPr="009D751C">
        <w:rPr>
          <w:rFonts w:asciiTheme="minorHAnsi" w:hAnsiTheme="minorHAnsi"/>
          <w:b/>
          <w:sz w:val="22"/>
          <w:szCs w:val="22"/>
          <w:u w:val="single"/>
        </w:rPr>
        <w:t>NO DARÁ LUGAR A SUBSANACION ALGUNA</w:t>
      </w:r>
    </w:p>
    <w:p w:rsidR="009D751C" w:rsidRPr="009D751C" w:rsidRDefault="009D751C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Theme="minorHAnsi" w:hAnsiTheme="minorHAnsi" w:cs="Calibri"/>
          <w:bCs/>
          <w:sz w:val="22"/>
          <w:szCs w:val="22"/>
        </w:rPr>
      </w:pPr>
    </w:p>
    <w:sectPr w:rsidR="009D751C" w:rsidRPr="009D751C" w:rsidSect="00E9351A">
      <w:headerReference w:type="default" r:id="rId7"/>
      <w:footerReference w:type="default" r:id="rId8"/>
      <w:pgSz w:w="12242" w:h="15842" w:code="1"/>
      <w:pgMar w:top="1417" w:right="1701" w:bottom="1417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57F" w:rsidRDefault="00D2557F" w:rsidP="00E9351A">
      <w:r>
        <w:separator/>
      </w:r>
    </w:p>
  </w:endnote>
  <w:endnote w:type="continuationSeparator" w:id="0">
    <w:p w:rsidR="00D2557F" w:rsidRDefault="00D2557F" w:rsidP="00E9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28" w:rsidRPr="003C3EC9" w:rsidRDefault="00594E41">
    <w:pPr>
      <w:pStyle w:val="Piedepgina"/>
      <w:jc w:val="right"/>
      <w:rPr>
        <w:rFonts w:ascii="Calibri" w:hAnsi="Calibri" w:cs="Calibri"/>
        <w:sz w:val="20"/>
        <w:szCs w:val="20"/>
      </w:rPr>
    </w:pPr>
    <w:r w:rsidRPr="003C3EC9">
      <w:rPr>
        <w:rFonts w:ascii="Calibri" w:hAnsi="Calibri" w:cs="Calibri"/>
        <w:sz w:val="20"/>
        <w:szCs w:val="20"/>
      </w:rPr>
      <w:t xml:space="preserve">Página </w:t>
    </w:r>
    <w:r w:rsidRPr="003C3EC9">
      <w:rPr>
        <w:rFonts w:ascii="Calibri" w:hAnsi="Calibri" w:cs="Calibri"/>
        <w:b/>
        <w:bCs/>
        <w:sz w:val="20"/>
        <w:szCs w:val="20"/>
      </w:rPr>
      <w:fldChar w:fldCharType="begin"/>
    </w:r>
    <w:r w:rsidRPr="003C3EC9">
      <w:rPr>
        <w:rFonts w:ascii="Calibri" w:hAnsi="Calibri" w:cs="Calibri"/>
        <w:b/>
        <w:bCs/>
        <w:sz w:val="20"/>
        <w:szCs w:val="20"/>
      </w:rPr>
      <w:instrText>PAGE</w:instrText>
    </w:r>
    <w:r w:rsidRPr="003C3EC9">
      <w:rPr>
        <w:rFonts w:ascii="Calibri" w:hAnsi="Calibri" w:cs="Calibri"/>
        <w:b/>
        <w:bCs/>
        <w:sz w:val="20"/>
        <w:szCs w:val="20"/>
      </w:rPr>
      <w:fldChar w:fldCharType="separate"/>
    </w:r>
    <w:r w:rsidR="00D2557F">
      <w:rPr>
        <w:rFonts w:ascii="Calibri" w:hAnsi="Calibri" w:cs="Calibri"/>
        <w:b/>
        <w:bCs/>
        <w:noProof/>
        <w:sz w:val="20"/>
        <w:szCs w:val="20"/>
      </w:rPr>
      <w:t>1</w:t>
    </w:r>
    <w:r w:rsidRPr="003C3EC9">
      <w:rPr>
        <w:rFonts w:ascii="Calibri" w:hAnsi="Calibri" w:cs="Calibri"/>
        <w:b/>
        <w:bCs/>
        <w:sz w:val="20"/>
        <w:szCs w:val="20"/>
      </w:rPr>
      <w:fldChar w:fldCharType="end"/>
    </w:r>
    <w:r w:rsidRPr="003C3EC9">
      <w:rPr>
        <w:rFonts w:ascii="Calibri" w:hAnsi="Calibri" w:cs="Calibri"/>
        <w:sz w:val="20"/>
        <w:szCs w:val="20"/>
      </w:rPr>
      <w:t xml:space="preserve"> de </w:t>
    </w:r>
    <w:r w:rsidRPr="003C3EC9">
      <w:rPr>
        <w:rFonts w:ascii="Calibri" w:hAnsi="Calibri" w:cs="Calibri"/>
        <w:b/>
        <w:bCs/>
        <w:sz w:val="20"/>
        <w:szCs w:val="20"/>
      </w:rPr>
      <w:fldChar w:fldCharType="begin"/>
    </w:r>
    <w:r w:rsidRPr="003C3EC9">
      <w:rPr>
        <w:rFonts w:ascii="Calibri" w:hAnsi="Calibri" w:cs="Calibri"/>
        <w:b/>
        <w:bCs/>
        <w:sz w:val="20"/>
        <w:szCs w:val="20"/>
      </w:rPr>
      <w:instrText>NUMPAGES</w:instrText>
    </w:r>
    <w:r w:rsidRPr="003C3EC9">
      <w:rPr>
        <w:rFonts w:ascii="Calibri" w:hAnsi="Calibri" w:cs="Calibri"/>
        <w:b/>
        <w:bCs/>
        <w:sz w:val="20"/>
        <w:szCs w:val="20"/>
      </w:rPr>
      <w:fldChar w:fldCharType="separate"/>
    </w:r>
    <w:r w:rsidR="00D2557F">
      <w:rPr>
        <w:rFonts w:ascii="Calibri" w:hAnsi="Calibri" w:cs="Calibri"/>
        <w:b/>
        <w:bCs/>
        <w:noProof/>
        <w:sz w:val="20"/>
        <w:szCs w:val="20"/>
      </w:rPr>
      <w:t>1</w:t>
    </w:r>
    <w:r w:rsidRPr="003C3EC9">
      <w:rPr>
        <w:rFonts w:ascii="Calibri" w:hAnsi="Calibri" w:cs="Calibri"/>
        <w:b/>
        <w:bCs/>
        <w:sz w:val="20"/>
        <w:szCs w:val="20"/>
      </w:rPr>
      <w:fldChar w:fldCharType="end"/>
    </w:r>
  </w:p>
  <w:p w:rsidR="007E3B28" w:rsidRDefault="00D255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57F" w:rsidRDefault="00D2557F" w:rsidP="00E9351A">
      <w:r>
        <w:separator/>
      </w:r>
    </w:p>
  </w:footnote>
  <w:footnote w:type="continuationSeparator" w:id="0">
    <w:p w:rsidR="00D2557F" w:rsidRDefault="00D2557F" w:rsidP="00E93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32" w:type="dxa"/>
      <w:jc w:val="center"/>
      <w:tblLook w:val="01E0" w:firstRow="1" w:lastRow="1" w:firstColumn="1" w:lastColumn="1" w:noHBand="0" w:noVBand="0"/>
    </w:tblPr>
    <w:tblGrid>
      <w:gridCol w:w="2032"/>
    </w:tblGrid>
    <w:tr w:rsidR="000E10D1" w:rsidRPr="001C5D37" w:rsidTr="000E10D1">
      <w:trPr>
        <w:trHeight w:val="1049"/>
        <w:jc w:val="center"/>
      </w:trPr>
      <w:tc>
        <w:tcPr>
          <w:tcW w:w="2032" w:type="dxa"/>
          <w:vAlign w:val="center"/>
        </w:tcPr>
        <w:p w:rsidR="000E10D1" w:rsidRPr="001C5D37" w:rsidRDefault="000E10D1" w:rsidP="001C5D37">
          <w:pPr>
            <w:tabs>
              <w:tab w:val="center" w:pos="4252"/>
              <w:tab w:val="right" w:pos="8504"/>
            </w:tabs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 w:rsidRPr="001C5D37">
            <w:rPr>
              <w:rFonts w:ascii="Arial Narrow" w:eastAsia="Arial Unicode MS" w:hAnsi="Arial Narrow"/>
              <w:noProof/>
              <w:szCs w:val="12"/>
              <w:lang w:val="es-BO" w:eastAsia="es-BO"/>
            </w:rPr>
            <w:drawing>
              <wp:inline distT="0" distB="0" distL="0" distR="0" wp14:anchorId="77197A7A" wp14:editId="277C9043">
                <wp:extent cx="895985" cy="6096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E10D1" w:rsidRDefault="000E10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EF04D9"/>
    <w:multiLevelType w:val="hybridMultilevel"/>
    <w:tmpl w:val="4E74184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C1894"/>
    <w:multiLevelType w:val="multilevel"/>
    <w:tmpl w:val="8662F2CA"/>
    <w:lvl w:ilvl="0">
      <w:start w:val="1"/>
      <w:numFmt w:val="decimal"/>
      <w:pStyle w:val="A1"/>
      <w:lvlText w:val="%1.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080" w:hanging="720"/>
      </w:pPr>
      <w:rPr>
        <w:rFonts w:ascii="Verdana" w:hAnsi="Verdana" w:hint="default"/>
        <w:b/>
      </w:rPr>
    </w:lvl>
    <w:lvl w:ilvl="2">
      <w:start w:val="1"/>
      <w:numFmt w:val="decimal"/>
      <w:pStyle w:val="A3"/>
      <w:isLgl/>
      <w:lvlText w:val="%1.%2.%3."/>
      <w:lvlJc w:val="left"/>
      <w:pPr>
        <w:ind w:left="1080" w:hanging="720"/>
      </w:pPr>
      <w:rPr>
        <w:rFonts w:ascii="Verdana" w:hAnsi="Verdana" w:hint="default"/>
        <w:b/>
        <w:sz w:val="18"/>
        <w:szCs w:val="18"/>
      </w:rPr>
    </w:lvl>
    <w:lvl w:ilvl="3">
      <w:start w:val="1"/>
      <w:numFmt w:val="decimal"/>
      <w:pStyle w:val="A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1A"/>
    <w:rsid w:val="000E10D1"/>
    <w:rsid w:val="000E16CD"/>
    <w:rsid w:val="001C5D37"/>
    <w:rsid w:val="00221E9A"/>
    <w:rsid w:val="00240F38"/>
    <w:rsid w:val="00264746"/>
    <w:rsid w:val="002A2BE8"/>
    <w:rsid w:val="00316C4C"/>
    <w:rsid w:val="00317D5E"/>
    <w:rsid w:val="003F76B5"/>
    <w:rsid w:val="00482084"/>
    <w:rsid w:val="00594E41"/>
    <w:rsid w:val="005B5710"/>
    <w:rsid w:val="005E71F6"/>
    <w:rsid w:val="00656502"/>
    <w:rsid w:val="006D1542"/>
    <w:rsid w:val="0073332D"/>
    <w:rsid w:val="00763FA2"/>
    <w:rsid w:val="009D751C"/>
    <w:rsid w:val="00A04280"/>
    <w:rsid w:val="00A14C7F"/>
    <w:rsid w:val="00BB5A07"/>
    <w:rsid w:val="00C33503"/>
    <w:rsid w:val="00C3638D"/>
    <w:rsid w:val="00C547A2"/>
    <w:rsid w:val="00C84EFA"/>
    <w:rsid w:val="00C9581B"/>
    <w:rsid w:val="00CB546F"/>
    <w:rsid w:val="00D2557F"/>
    <w:rsid w:val="00E9351A"/>
    <w:rsid w:val="00ED3375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0C8882-4884-4FDD-A841-476EADA5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935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935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935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935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E9351A"/>
    <w:pPr>
      <w:ind w:left="708"/>
    </w:pPr>
  </w:style>
  <w:style w:type="character" w:customStyle="1" w:styleId="PrrafodelistaCar">
    <w:name w:val="Párrafo de lista Car"/>
    <w:aliases w:val="본문1 Car"/>
    <w:link w:val="Prrafodelista"/>
    <w:uiPriority w:val="34"/>
    <w:rsid w:val="00E935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">
    <w:name w:val="A1"/>
    <w:basedOn w:val="Normal"/>
    <w:qFormat/>
    <w:rsid w:val="00E9351A"/>
    <w:pPr>
      <w:numPr>
        <w:numId w:val="1"/>
      </w:numPr>
      <w:spacing w:before="240" w:after="240"/>
      <w:jc w:val="both"/>
    </w:pPr>
    <w:rPr>
      <w:rFonts w:ascii="Verdana" w:hAnsi="Verdana" w:cs="Arial"/>
      <w:b/>
      <w:bCs/>
      <w:sz w:val="18"/>
      <w:szCs w:val="18"/>
      <w:u w:val="single"/>
    </w:rPr>
  </w:style>
  <w:style w:type="paragraph" w:customStyle="1" w:styleId="A2">
    <w:name w:val="A2"/>
    <w:basedOn w:val="Normal"/>
    <w:link w:val="A2Car"/>
    <w:qFormat/>
    <w:rsid w:val="00E9351A"/>
    <w:pPr>
      <w:numPr>
        <w:ilvl w:val="1"/>
        <w:numId w:val="1"/>
      </w:numPr>
      <w:spacing w:before="240" w:after="240" w:line="360" w:lineRule="auto"/>
      <w:ind w:right="51"/>
      <w:jc w:val="both"/>
    </w:pPr>
    <w:rPr>
      <w:rFonts w:ascii="Verdana" w:hAnsi="Verdana" w:cs="Arial"/>
      <w:b/>
      <w:bCs/>
      <w:sz w:val="18"/>
      <w:szCs w:val="18"/>
      <w:lang w:val="es-BO"/>
    </w:rPr>
  </w:style>
  <w:style w:type="paragraph" w:customStyle="1" w:styleId="A3">
    <w:name w:val="A3"/>
    <w:basedOn w:val="Normal"/>
    <w:qFormat/>
    <w:rsid w:val="00E9351A"/>
    <w:pPr>
      <w:numPr>
        <w:ilvl w:val="2"/>
        <w:numId w:val="1"/>
      </w:numPr>
      <w:spacing w:before="240" w:after="240" w:line="360" w:lineRule="auto"/>
      <w:ind w:right="51"/>
      <w:jc w:val="both"/>
    </w:pPr>
    <w:rPr>
      <w:rFonts w:ascii="Verdana" w:hAnsi="Verdana" w:cs="Arial"/>
      <w:b/>
      <w:bCs/>
      <w:sz w:val="18"/>
      <w:szCs w:val="18"/>
      <w:lang w:val="es-BO"/>
    </w:rPr>
  </w:style>
  <w:style w:type="character" w:customStyle="1" w:styleId="A2Car">
    <w:name w:val="A2 Car"/>
    <w:link w:val="A2"/>
    <w:rsid w:val="00E9351A"/>
    <w:rPr>
      <w:rFonts w:ascii="Verdana" w:eastAsia="Times New Roman" w:hAnsi="Verdana" w:cs="Arial"/>
      <w:b/>
      <w:bCs/>
      <w:sz w:val="18"/>
      <w:szCs w:val="18"/>
      <w:lang w:eastAsia="es-ES"/>
    </w:rPr>
  </w:style>
  <w:style w:type="paragraph" w:customStyle="1" w:styleId="A4">
    <w:name w:val="A4"/>
    <w:basedOn w:val="A3"/>
    <w:qFormat/>
    <w:rsid w:val="00E9351A"/>
    <w:pPr>
      <w:numPr>
        <w:ilvl w:val="3"/>
      </w:numPr>
    </w:pPr>
  </w:style>
  <w:style w:type="character" w:styleId="nfasis">
    <w:name w:val="Emphasis"/>
    <w:basedOn w:val="Fuentedeprrafopredeter"/>
    <w:uiPriority w:val="20"/>
    <w:qFormat/>
    <w:rsid w:val="009D75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Lenin Herbas Guzman</dc:creator>
  <cp:keywords/>
  <dc:description/>
  <cp:lastModifiedBy>Nilton Gamarra Languidey</cp:lastModifiedBy>
  <cp:revision>2</cp:revision>
  <dcterms:created xsi:type="dcterms:W3CDTF">2017-11-29T13:31:00Z</dcterms:created>
  <dcterms:modified xsi:type="dcterms:W3CDTF">2017-11-29T13:31:00Z</dcterms:modified>
</cp:coreProperties>
</file>