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C4111" w14:textId="77777777" w:rsidR="00F6737E" w:rsidRPr="00FA1392" w:rsidRDefault="00F6737E" w:rsidP="00F6737E">
      <w:pPr>
        <w:jc w:val="both"/>
        <w:rPr>
          <w:rFonts w:ascii="Calibri" w:hAnsi="Calibri"/>
          <w:b/>
        </w:rPr>
      </w:pPr>
    </w:p>
    <w:p w14:paraId="2949020B" w14:textId="01878E09" w:rsidR="00F928C1" w:rsidRDefault="00F928C1" w:rsidP="00F928C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14:paraId="02388D28" w14:textId="77777777" w:rsidR="00F6737E" w:rsidRDefault="00F6737E" w:rsidP="00F6737E">
      <w:pPr>
        <w:jc w:val="center"/>
        <w:rPr>
          <w:rFonts w:ascii="Calibri" w:hAnsi="Calibri"/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3"/>
      </w:tblGrid>
      <w:tr w:rsidR="00F6737E" w:rsidRPr="004A7BB9" w14:paraId="6AB7A6E5" w14:textId="77777777" w:rsidTr="00374555">
        <w:trPr>
          <w:trHeight w:val="64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8BF80B" w14:textId="77777777" w:rsidR="00F6737E" w:rsidRPr="00500DCD" w:rsidRDefault="00F6737E" w:rsidP="00374555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SEGUROS</w:t>
            </w:r>
          </w:p>
        </w:tc>
      </w:tr>
      <w:tr w:rsidR="00F6737E" w:rsidRPr="00F93967" w14:paraId="3A795E38" w14:textId="77777777" w:rsidTr="00374555">
        <w:trPr>
          <w:trHeight w:val="70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8A9B6D" w14:textId="77777777" w:rsidR="00F6737E" w:rsidRPr="00F93967" w:rsidRDefault="00F6737E" w:rsidP="00374555">
            <w:pPr>
              <w:autoSpaceDE w:val="0"/>
              <w:autoSpaceDN w:val="0"/>
              <w:contextualSpacing/>
              <w:rPr>
                <w:rFonts w:ascii="Calibri" w:hAnsi="Calibri"/>
                <w:b/>
                <w:bCs/>
              </w:rPr>
            </w:pPr>
            <w:r w:rsidRPr="00F93967">
              <w:rPr>
                <w:rFonts w:ascii="Calibri" w:hAnsi="Calibri"/>
                <w:b/>
                <w:bCs/>
              </w:rPr>
              <w:t xml:space="preserve">SEGUROS </w:t>
            </w:r>
            <w:r>
              <w:rPr>
                <w:rFonts w:ascii="Calibri" w:hAnsi="Calibri"/>
                <w:b/>
                <w:bCs/>
              </w:rPr>
              <w:t>TRANSPORTE NACIONAL</w:t>
            </w:r>
          </w:p>
        </w:tc>
      </w:tr>
      <w:tr w:rsidR="00F6737E" w:rsidRPr="00F93967" w14:paraId="526234F0" w14:textId="77777777" w:rsidTr="00374555">
        <w:trPr>
          <w:trHeight w:val="409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57F8" w14:textId="77777777" w:rsidR="00F6737E" w:rsidRPr="00EB094E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>En caso de ser adjudicado, el Transportista deberá presentar y mantener vigente de forma ininterrumpida durante todo el periodo del contrato las Pólizas de Seguros especificadas a continuación, pudiendo contratar otras coberturas necesarias para cubrir los riesgos a los que se encuentra expuesto:</w:t>
            </w:r>
          </w:p>
          <w:p w14:paraId="3CDBA5D4" w14:textId="77777777" w:rsidR="00F6737E" w:rsidRPr="00EB094E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51757C99" w14:textId="77777777" w:rsidR="00F6737E" w:rsidRPr="00EB094E" w:rsidRDefault="00F6737E" w:rsidP="00EB094E">
            <w:pPr>
              <w:ind w:left="632" w:hanging="284"/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 xml:space="preserve">a)    </w:t>
            </w:r>
            <w:r w:rsidRPr="00EB094E">
              <w:rPr>
                <w:rFonts w:ascii="Calibri" w:hAnsi="Calibri"/>
                <w:u w:val="single"/>
              </w:rPr>
              <w:t>Póliza de Responsabilidad Civil por daños a terceros, o bienes de terceros, por cualquier causa que durante el transporte pudiera ocasionar el producto y sus equipos, que incluya, contaminación, polución, filtración, daños al medio ambiente y/o al eco sistema, responsabilidad civil contractual, responsabilidad civil extracontractual cruzada, responsabilidad civil de carga; así como gastos de aceleración de atención de siniestros y extraordinarios, remoción y limpieza, dejando indemne a YPFB por cualquier suceso, evento o reclamo de un tercero afectado.</w:t>
            </w:r>
          </w:p>
          <w:p w14:paraId="2339D778" w14:textId="77777777" w:rsidR="00F6737E" w:rsidRPr="00EB094E" w:rsidRDefault="00F6737E" w:rsidP="00EB094E">
            <w:pPr>
              <w:jc w:val="both"/>
              <w:rPr>
                <w:rFonts w:ascii="Calibri" w:hAnsi="Calibri"/>
                <w:lang w:val="es-ES_tradnl"/>
              </w:rPr>
            </w:pPr>
          </w:p>
          <w:p w14:paraId="7D0BE0EB" w14:textId="77777777" w:rsidR="00F6737E" w:rsidRPr="00EB094E" w:rsidRDefault="00F6737E" w:rsidP="00EB094E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>Valor asegurado hasta USD 100.000 (CIEN MIL DÓLARES AMERICANOS) por evento y/o reclamo con un agregado anual de USD 500.000 (QUINIENTOS MIL DÓLARES AMERICANOS).</w:t>
            </w:r>
          </w:p>
          <w:p w14:paraId="4BC09EC4" w14:textId="77777777" w:rsidR="00F6737E" w:rsidRPr="00EB094E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3797A7BC" w14:textId="77777777" w:rsidR="00F6737E" w:rsidRPr="00EB094E" w:rsidRDefault="00F6737E" w:rsidP="00374555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>En caso de exceder el límite agregado anual de USD 500.000, la empresa transportadora deberá presentar una póliza complementaria que amplíe a cubrir cualquier eventualidad bajo los mismos parámetros indicados y/o asumir la responsabilidad de manera directa.</w:t>
            </w:r>
          </w:p>
          <w:p w14:paraId="500AABAA" w14:textId="77777777" w:rsidR="00F6737E" w:rsidRPr="00EB094E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446886D4" w14:textId="77777777" w:rsidR="00F6737E" w:rsidRPr="00EB094E" w:rsidRDefault="00F6737E" w:rsidP="00374555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 xml:space="preserve">La póliza debe tener Límite Geográfico de acuerdo a los servicios que brindara el contrato: NACIONAL </w:t>
            </w:r>
          </w:p>
          <w:p w14:paraId="79094655" w14:textId="77777777" w:rsidR="00F6737E" w:rsidRPr="00EB094E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73DC2A7B" w14:textId="40AB2638" w:rsidR="00F6737E" w:rsidRPr="00F93967" w:rsidRDefault="00F6737E" w:rsidP="00374555">
            <w:pPr>
              <w:ind w:left="632" w:hanging="284"/>
              <w:jc w:val="both"/>
              <w:rPr>
                <w:rFonts w:ascii="Calibri" w:hAnsi="Calibri"/>
                <w:lang w:val="es-ES_tradnl"/>
              </w:rPr>
            </w:pPr>
            <w:r w:rsidRPr="00EB094E">
              <w:rPr>
                <w:rFonts w:ascii="Calibri" w:hAnsi="Calibri"/>
                <w:lang w:val="es-ES_tradnl"/>
              </w:rPr>
              <w:t xml:space="preserve">b)   </w:t>
            </w:r>
            <w:r w:rsidRPr="00EB094E">
              <w:rPr>
                <w:rFonts w:ascii="Calibri" w:hAnsi="Calibri"/>
                <w:u w:val="single"/>
                <w:lang w:val="es-ES_tradnl"/>
              </w:rPr>
              <w:t>Seguro de Transporte contra todo riesgo de Producto Transportado</w:t>
            </w:r>
            <w:r w:rsidRPr="00EB094E">
              <w:rPr>
                <w:rFonts w:ascii="Calibri" w:hAnsi="Calibri"/>
                <w:lang w:val="es-ES_tradnl"/>
              </w:rPr>
              <w:t xml:space="preserve"> con cobertura desde el punto de despacho y/o carguío hasta el punto de recepción y/o descarguío (CLÁUSULA A del INSTITUTO DE LONDRES) que cubra el Valor Total del producto declarado transportado, ante cualquier eventualidad, considerando un límite por travesía o despacho de acuerdo</w:t>
            </w:r>
            <w:r w:rsidR="004504D4" w:rsidRPr="00EB094E">
              <w:rPr>
                <w:rFonts w:ascii="Calibri" w:hAnsi="Calibri"/>
                <w:lang w:val="es-ES_tradnl"/>
              </w:rPr>
              <w:t xml:space="preserve"> a la capacidad de cada camión </w:t>
            </w:r>
            <w:r w:rsidRPr="00EB094E">
              <w:rPr>
                <w:rFonts w:ascii="Calibri" w:hAnsi="Calibri"/>
                <w:lang w:val="es-ES_tradnl"/>
              </w:rPr>
              <w:t>declarado en dólares americanos. Esta póliza debe estar necesariamente</w:t>
            </w:r>
            <w:r w:rsidRPr="00F93967">
              <w:rPr>
                <w:rFonts w:ascii="Calibri" w:hAnsi="Calibri"/>
                <w:lang w:val="es-ES_tradnl"/>
              </w:rPr>
              <w:t xml:space="preserve"> subrogada a favor de YPFB.</w:t>
            </w:r>
          </w:p>
          <w:p w14:paraId="60569769" w14:textId="77777777" w:rsidR="00F6737E" w:rsidRPr="00F93967" w:rsidRDefault="00F6737E" w:rsidP="00374555">
            <w:pPr>
              <w:jc w:val="both"/>
              <w:rPr>
                <w:rFonts w:ascii="Calibri" w:hAnsi="Calibri"/>
                <w:lang w:val="es-ES_tradnl"/>
              </w:rPr>
            </w:pPr>
          </w:p>
          <w:p w14:paraId="74FB722E" w14:textId="77777777" w:rsidR="00F6737E" w:rsidRPr="00F93967" w:rsidRDefault="00F6737E" w:rsidP="00374555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  <w:r w:rsidRPr="00F93967">
              <w:rPr>
                <w:rFonts w:ascii="Calibri" w:hAnsi="Calibri"/>
                <w:lang w:val="es-ES_tradnl"/>
              </w:rPr>
              <w:t>Valor Asegurado: En base al costo del producto:</w:t>
            </w:r>
          </w:p>
          <w:p w14:paraId="6D584326" w14:textId="77777777" w:rsidR="00F6737E" w:rsidRPr="00F93967" w:rsidRDefault="00F6737E" w:rsidP="00374555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26"/>
              <w:gridCol w:w="4457"/>
            </w:tblGrid>
            <w:tr w:rsidR="00F6737E" w:rsidRPr="00F93967" w14:paraId="502E1A10" w14:textId="77777777" w:rsidTr="00374555">
              <w:trPr>
                <w:trHeight w:val="256"/>
                <w:jc w:val="center"/>
              </w:trPr>
              <w:tc>
                <w:tcPr>
                  <w:tcW w:w="0" w:type="auto"/>
                  <w:shd w:val="clear" w:color="000000" w:fill="BFBFBF"/>
                  <w:vAlign w:val="center"/>
                  <w:hideMark/>
                </w:tcPr>
                <w:p w14:paraId="6E14ED22" w14:textId="77777777" w:rsidR="00F6737E" w:rsidRPr="00F93967" w:rsidRDefault="00F6737E" w:rsidP="0037455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</w:rPr>
                  </w:pPr>
                  <w:r w:rsidRPr="00F93967">
                    <w:rPr>
                      <w:rFonts w:ascii="Calibri" w:hAnsi="Calibri" w:cs="Calibri"/>
                      <w:b/>
                      <w:bCs/>
                      <w:sz w:val="18"/>
                    </w:rPr>
                    <w:t>Producto</w:t>
                  </w:r>
                </w:p>
              </w:tc>
              <w:tc>
                <w:tcPr>
                  <w:tcW w:w="4457" w:type="dxa"/>
                  <w:shd w:val="clear" w:color="000000" w:fill="BFBFBF"/>
                  <w:vAlign w:val="center"/>
                </w:tcPr>
                <w:p w14:paraId="33DA1395" w14:textId="77777777" w:rsidR="00F6737E" w:rsidRPr="00F93967" w:rsidRDefault="00F6737E" w:rsidP="0037455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8"/>
                    </w:rPr>
                  </w:pPr>
                  <w:r w:rsidRPr="00F93967">
                    <w:rPr>
                      <w:rFonts w:ascii="Calibri" w:hAnsi="Calibri" w:cs="Calibri"/>
                      <w:b/>
                      <w:bCs/>
                      <w:sz w:val="18"/>
                    </w:rPr>
                    <w:t>Costo de Producto</w:t>
                  </w:r>
                </w:p>
              </w:tc>
            </w:tr>
            <w:tr w:rsidR="00F6737E" w:rsidRPr="00F93967" w14:paraId="3022B23C" w14:textId="77777777" w:rsidTr="00374555">
              <w:trPr>
                <w:trHeight w:val="291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3AAB6F9" w14:textId="51A6ABCA" w:rsidR="00F6737E" w:rsidRPr="00F93967" w:rsidRDefault="006D52AC" w:rsidP="006D52AC">
                  <w:pPr>
                    <w:jc w:val="center"/>
                    <w:rPr>
                      <w:rFonts w:ascii="Calibri" w:hAnsi="Calibri" w:cs="Calibri"/>
                      <w:sz w:val="18"/>
                    </w:rPr>
                  </w:pPr>
                  <w:r>
                    <w:rPr>
                      <w:rFonts w:ascii="Calibri" w:hAnsi="Calibri" w:cs="Calibri"/>
                      <w:sz w:val="18"/>
                    </w:rPr>
                    <w:t>Garrafa Vacía</w:t>
                  </w:r>
                </w:p>
              </w:tc>
              <w:tc>
                <w:tcPr>
                  <w:tcW w:w="4457" w:type="dxa"/>
                  <w:vAlign w:val="center"/>
                </w:tcPr>
                <w:p w14:paraId="173A3C29" w14:textId="1B5E25E1" w:rsidR="00F6737E" w:rsidRPr="00F93967" w:rsidRDefault="00F6737E" w:rsidP="006D52AC">
                  <w:pPr>
                    <w:jc w:val="center"/>
                    <w:rPr>
                      <w:rFonts w:ascii="Calibri" w:hAnsi="Calibri" w:cs="Calibri"/>
                      <w:sz w:val="18"/>
                    </w:rPr>
                  </w:pPr>
                  <w:r w:rsidRPr="00F93967">
                    <w:rPr>
                      <w:rFonts w:ascii="Calibri" w:hAnsi="Calibri" w:cs="Calibri"/>
                      <w:sz w:val="18"/>
                    </w:rPr>
                    <w:t xml:space="preserve">Costo del Producto </w:t>
                  </w:r>
                  <w:r w:rsidR="006D52AC">
                    <w:rPr>
                      <w:rFonts w:ascii="Calibri" w:hAnsi="Calibri" w:cs="Calibri"/>
                      <w:sz w:val="18"/>
                    </w:rPr>
                    <w:t>establecido en el mercado</w:t>
                  </w:r>
                  <w:r w:rsidR="00DB6C4A">
                    <w:rPr>
                      <w:rFonts w:ascii="Calibri" w:hAnsi="Calibri" w:cs="Calibri"/>
                      <w:sz w:val="18"/>
                    </w:rPr>
                    <w:t xml:space="preserve"> más impuesto cuando corresponda</w:t>
                  </w:r>
                </w:p>
              </w:tc>
            </w:tr>
            <w:tr w:rsidR="00F6737E" w:rsidRPr="00F93967" w14:paraId="27B79EF8" w14:textId="77777777" w:rsidTr="00374555">
              <w:trPr>
                <w:trHeight w:val="221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E1C6A42" w14:textId="79280FAF" w:rsidR="00F6737E" w:rsidRPr="00F93967" w:rsidRDefault="006D52AC" w:rsidP="006D52AC">
                  <w:pPr>
                    <w:jc w:val="center"/>
                    <w:rPr>
                      <w:rFonts w:ascii="Calibri" w:hAnsi="Calibri" w:cs="Calibri"/>
                      <w:sz w:val="18"/>
                    </w:rPr>
                  </w:pPr>
                  <w:r>
                    <w:rPr>
                      <w:rFonts w:ascii="Calibri" w:hAnsi="Calibri" w:cs="Calibri"/>
                      <w:sz w:val="18"/>
                    </w:rPr>
                    <w:t>GLP</w:t>
                  </w:r>
                </w:p>
              </w:tc>
              <w:tc>
                <w:tcPr>
                  <w:tcW w:w="4457" w:type="dxa"/>
                  <w:vAlign w:val="center"/>
                </w:tcPr>
                <w:p w14:paraId="6325443C" w14:textId="38DE46DB" w:rsidR="00F6737E" w:rsidRPr="00F93967" w:rsidRDefault="00F6737E" w:rsidP="006D52AC">
                  <w:pPr>
                    <w:jc w:val="center"/>
                    <w:rPr>
                      <w:rFonts w:ascii="Calibri" w:hAnsi="Calibri" w:cs="Calibri"/>
                      <w:sz w:val="18"/>
                    </w:rPr>
                  </w:pPr>
                  <w:r w:rsidRPr="00F93967">
                    <w:rPr>
                      <w:rFonts w:ascii="Calibri" w:hAnsi="Calibri" w:cs="Calibri"/>
                      <w:sz w:val="18"/>
                    </w:rPr>
                    <w:t xml:space="preserve">Costo del Producto </w:t>
                  </w:r>
                  <w:r w:rsidR="006D52AC">
                    <w:rPr>
                      <w:rFonts w:ascii="Calibri" w:hAnsi="Calibri" w:cs="Calibri"/>
                      <w:sz w:val="18"/>
                    </w:rPr>
                    <w:t>establecido por la ANH</w:t>
                  </w:r>
                </w:p>
              </w:tc>
            </w:tr>
          </w:tbl>
          <w:p w14:paraId="4A5A5C85" w14:textId="77777777" w:rsidR="00F6737E" w:rsidRPr="00F93967" w:rsidRDefault="00F6737E" w:rsidP="00374555">
            <w:pPr>
              <w:ind w:left="632"/>
              <w:jc w:val="both"/>
              <w:rPr>
                <w:rFonts w:ascii="Calibri" w:hAnsi="Calibri"/>
                <w:lang w:val="es-ES_tradnl"/>
              </w:rPr>
            </w:pPr>
          </w:p>
          <w:p w14:paraId="079C3EA6" w14:textId="77777777" w:rsidR="00F6737E" w:rsidRPr="00F93967" w:rsidRDefault="00F6737E" w:rsidP="00374555">
            <w:pPr>
              <w:ind w:left="632"/>
              <w:rPr>
                <w:rFonts w:ascii="Calibri" w:hAnsi="Calibri"/>
                <w:lang w:val="es-BO"/>
              </w:rPr>
            </w:pPr>
            <w:r w:rsidRPr="00F93967">
              <w:rPr>
                <w:rFonts w:ascii="Calibri" w:hAnsi="Calibri"/>
              </w:rPr>
              <w:t>YPFB realizará el descuento del valor de productos perdidos y no cancelados por el seguro dentro de un plazo de 30 días después de ocurrido el siniestro, de la facturación por transporte.</w:t>
            </w:r>
          </w:p>
          <w:p w14:paraId="101C221A" w14:textId="77777777" w:rsidR="00F6737E" w:rsidRPr="00F93967" w:rsidRDefault="00F6737E" w:rsidP="00374555">
            <w:pPr>
              <w:ind w:left="632"/>
              <w:jc w:val="both"/>
              <w:rPr>
                <w:rFonts w:ascii="Calibri" w:hAnsi="Calibri"/>
                <w:lang w:val="es-BO"/>
              </w:rPr>
            </w:pPr>
          </w:p>
          <w:p w14:paraId="2254F0FA" w14:textId="77777777" w:rsidR="00F6737E" w:rsidRPr="00F93967" w:rsidRDefault="00F6737E" w:rsidP="00374555">
            <w:pPr>
              <w:jc w:val="both"/>
              <w:rPr>
                <w:rFonts w:ascii="Calibri" w:hAnsi="Calibri"/>
              </w:rPr>
            </w:pPr>
            <w:r w:rsidRPr="00F93967">
              <w:rPr>
                <w:rFonts w:ascii="Calibri" w:hAnsi="Calibri"/>
              </w:rPr>
              <w:t>De suspenderse por cualquier razón la vigencia o cobertura de cualquiera de las pólizas nominadas precedentemente, o bien se presente la existencia de eventos no cubiertos por las mismas; el transportista se hace enteramente responsable frente a YPFB y a terceros por todos los daños emergentes, desde la recepción de los líquidos, en los tanques cargados en puntos de recepción hasta el punto de entrega.</w:t>
            </w:r>
          </w:p>
          <w:p w14:paraId="2FAD5CC5" w14:textId="77777777" w:rsidR="00F6737E" w:rsidRPr="00F93967" w:rsidRDefault="00F6737E" w:rsidP="00374555">
            <w:pPr>
              <w:ind w:left="632"/>
              <w:jc w:val="both"/>
              <w:rPr>
                <w:rFonts w:ascii="Calibri" w:hAnsi="Calibri"/>
              </w:rPr>
            </w:pPr>
          </w:p>
          <w:p w14:paraId="28CCC304" w14:textId="77777777" w:rsidR="00F6737E" w:rsidRPr="00F93967" w:rsidRDefault="00F6737E" w:rsidP="00374555">
            <w:pPr>
              <w:jc w:val="both"/>
              <w:rPr>
                <w:rFonts w:ascii="Calibri" w:hAnsi="Calibri"/>
              </w:rPr>
            </w:pPr>
            <w:r w:rsidRPr="00F93967">
              <w:rPr>
                <w:rFonts w:ascii="Calibri" w:hAnsi="Calibri"/>
              </w:rPr>
              <w:t>El transportista, una vez adjudicado, deberá entregar una copia de las citadas pólizas a YPFB antes de la suscripción del contrato.</w:t>
            </w:r>
          </w:p>
        </w:tc>
      </w:tr>
    </w:tbl>
    <w:p w14:paraId="1C95B5C7" w14:textId="77777777" w:rsidR="00F6737E" w:rsidRDefault="00F6737E" w:rsidP="00F6737E">
      <w:pPr>
        <w:jc w:val="center"/>
        <w:rPr>
          <w:rFonts w:ascii="Calibri" w:hAnsi="Calibri"/>
          <w:b/>
        </w:rPr>
      </w:pPr>
    </w:p>
    <w:p w14:paraId="52BA6F6E" w14:textId="4860963B" w:rsidR="00287A1F" w:rsidRPr="003C3EC9" w:rsidRDefault="00F928C1" w:rsidP="00F928C1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lang w:val="es-BO" w:eastAsia="es-BO"/>
        </w:rPr>
      </w:pPr>
      <w:r w:rsidRPr="003C3EC9">
        <w:rPr>
          <w:rFonts w:ascii="Calibri" w:hAnsi="Calibri" w:cs="Calibri"/>
          <w:b/>
          <w:bCs/>
          <w:lang w:val="es-BO" w:eastAsia="es-BO"/>
        </w:rPr>
        <w:t xml:space="preserve"> </w:t>
      </w:r>
    </w:p>
    <w:sectPr w:rsidR="00287A1F" w:rsidRPr="003C3EC9" w:rsidSect="002115B8"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3E3C8" w14:textId="77777777" w:rsidR="0016228C" w:rsidRDefault="0016228C">
      <w:r>
        <w:separator/>
      </w:r>
    </w:p>
  </w:endnote>
  <w:endnote w:type="continuationSeparator" w:id="0">
    <w:p w14:paraId="7B22376F" w14:textId="77777777" w:rsidR="0016228C" w:rsidRDefault="0016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CDD86" w14:textId="77777777" w:rsidR="0016228C" w:rsidRDefault="0016228C">
      <w:r>
        <w:separator/>
      </w:r>
    </w:p>
  </w:footnote>
  <w:footnote w:type="continuationSeparator" w:id="0">
    <w:p w14:paraId="297F1992" w14:textId="77777777" w:rsidR="0016228C" w:rsidRDefault="0016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1"/>
  </w:num>
  <w:num w:numId="7">
    <w:abstractNumId w:val="16"/>
  </w:num>
  <w:num w:numId="8">
    <w:abstractNumId w:val="3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3"/>
  </w:num>
  <w:num w:numId="14">
    <w:abstractNumId w:val="6"/>
  </w:num>
  <w:num w:numId="15">
    <w:abstractNumId w:val="11"/>
  </w:num>
  <w:num w:numId="16">
    <w:abstractNumId w:val="27"/>
  </w:num>
  <w:num w:numId="17">
    <w:abstractNumId w:val="42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8"/>
  </w:num>
  <w:num w:numId="29">
    <w:abstractNumId w:val="40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4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7"/>
  </w:num>
  <w:num w:numId="41">
    <w:abstractNumId w:val="39"/>
  </w:num>
  <w:num w:numId="42">
    <w:abstractNumId w:val="13"/>
  </w:num>
  <w:num w:numId="43">
    <w:abstractNumId w:val="34"/>
  </w:num>
  <w:num w:numId="44">
    <w:abstractNumId w:val="29"/>
  </w:num>
  <w:num w:numId="45">
    <w:abstractNumId w:val="45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2E50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228C"/>
    <w:rsid w:val="00164D6A"/>
    <w:rsid w:val="00165E0F"/>
    <w:rsid w:val="00166E29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A53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28C1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028A0-E987-4F21-ADE6-3496BE3A1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2857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Fernando Alonso Hurtado Aguilar</cp:lastModifiedBy>
  <cp:revision>3</cp:revision>
  <cp:lastPrinted>2017-11-07T13:07:00Z</cp:lastPrinted>
  <dcterms:created xsi:type="dcterms:W3CDTF">2017-11-08T18:59:00Z</dcterms:created>
  <dcterms:modified xsi:type="dcterms:W3CDTF">2018-02-16T21:02:00Z</dcterms:modified>
</cp:coreProperties>
</file>