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457FAB"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1F117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F117F" w:rsidRPr="001F117F">
        <w:rPr>
          <w:rFonts w:asciiTheme="minorHAnsi" w:eastAsia="Arial Unicode MS" w:hAnsiTheme="minorHAnsi" w:cstheme="minorHAnsi"/>
          <w:sz w:val="20"/>
          <w:szCs w:val="20"/>
          <w:lang w:val="es-ES_tradnl"/>
        </w:rPr>
        <w:t>2</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 xml:space="preserve">LETRERO DE OBRA       </w:t>
      </w:r>
      <w:r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ab/>
        <w:t xml:space="preserve">                       </w:t>
      </w:r>
      <w:r w:rsidR="00A337D4"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 xml:space="preserve">   PZA        </w:t>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822D1A" w:rsidRPr="001F117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w:t>
      </w:r>
      <w:r w:rsidRPr="001F117F">
        <w:rPr>
          <w:rFonts w:asciiTheme="minorHAnsi" w:hAnsiTheme="minorHAnsi" w:cstheme="minorHAnsi"/>
          <w:b w:val="0"/>
          <w:sz w:val="20"/>
          <w:szCs w:val="20"/>
        </w:rPr>
        <w:t xml:space="preserve">colocarse en la </w:t>
      </w:r>
      <w:r w:rsidR="001F117F">
        <w:rPr>
          <w:rFonts w:asciiTheme="minorHAnsi" w:hAnsiTheme="minorHAnsi" w:cstheme="minorHAnsi"/>
          <w:b w:val="0"/>
          <w:sz w:val="20"/>
          <w:szCs w:val="20"/>
        </w:rPr>
        <w:t>localidad de Tarabuco, ya que representa el mayor porcentaje de la longitud total.</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Carpas o </w:t>
      </w:r>
      <w:proofErr w:type="spellStart"/>
      <w:r w:rsidRPr="00031422">
        <w:rPr>
          <w:rFonts w:asciiTheme="minorHAnsi" w:hAnsiTheme="minorHAnsi" w:cstheme="minorHAnsi"/>
          <w:b w:val="0"/>
          <w:sz w:val="20"/>
          <w:szCs w:val="20"/>
        </w:rPr>
        <w:t>Semi</w:t>
      </w:r>
      <w:proofErr w:type="spellEnd"/>
      <w:r w:rsidRPr="00031422">
        <w:rPr>
          <w:rFonts w:asciiTheme="minorHAnsi" w:hAnsiTheme="minorHAnsi" w:cstheme="minorHAnsi"/>
          <w:b w:val="0"/>
          <w:sz w:val="20"/>
          <w:szCs w:val="20"/>
        </w:rPr>
        <w:t>-Sombras,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822D1A"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xml:space="preserve">, transporte, carguío, </w:t>
      </w:r>
      <w:proofErr w:type="spellStart"/>
      <w:r w:rsidR="000C79AF">
        <w:rPr>
          <w:rFonts w:asciiTheme="minorHAnsi" w:hAnsiTheme="minorHAnsi" w:cstheme="minorHAnsi"/>
          <w:b w:val="0"/>
          <w:sz w:val="20"/>
          <w:szCs w:val="20"/>
        </w:rPr>
        <w:t>descarguí</w:t>
      </w:r>
      <w:r w:rsidRPr="00031422">
        <w:rPr>
          <w:rFonts w:asciiTheme="minorHAnsi" w:hAnsiTheme="minorHAnsi" w:cstheme="minorHAnsi"/>
          <w:b w:val="0"/>
          <w:sz w:val="20"/>
          <w:szCs w:val="20"/>
        </w:rPr>
        <w:t>o</w:t>
      </w:r>
      <w:proofErr w:type="spellEnd"/>
      <w:r w:rsidRPr="00031422">
        <w:rPr>
          <w:rFonts w:asciiTheme="minorHAnsi" w:hAnsiTheme="minorHAnsi" w:cstheme="minorHAnsi"/>
          <w:b w:val="0"/>
          <w:sz w:val="20"/>
          <w:szCs w:val="20"/>
        </w:rPr>
        <w:t xml:space="preserve">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proofErr w:type="spellStart"/>
      <w:r w:rsidRPr="00031422">
        <w:rPr>
          <w:rFonts w:asciiTheme="minorHAnsi" w:hAnsiTheme="minorHAnsi" w:cstheme="minorHAnsi"/>
          <w:b w:val="0"/>
          <w:sz w:val="20"/>
          <w:szCs w:val="20"/>
        </w:rPr>
        <w:t>realizara</w:t>
      </w:r>
      <w:r w:rsidR="005C7E8A">
        <w:rPr>
          <w:rFonts w:asciiTheme="minorHAnsi" w:hAnsiTheme="minorHAnsi" w:cstheme="minorHAnsi"/>
          <w:b w:val="0"/>
          <w:sz w:val="20"/>
          <w:szCs w:val="20"/>
        </w:rPr>
        <w:t>pa</w:t>
      </w:r>
      <w:proofErr w:type="spellEnd"/>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equipo</w:t>
      </w:r>
      <w:r w:rsidR="001F117F">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apropiados,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E86197" w:rsidRPr="00031422" w:rsidRDefault="00E86197"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w:t>
      </w:r>
      <w:proofErr w:type="spellStart"/>
      <w:r w:rsidR="00614CE3" w:rsidRPr="00031422">
        <w:rPr>
          <w:rFonts w:asciiTheme="minorHAnsi" w:hAnsiTheme="minorHAnsi" w:cstheme="minorHAnsi"/>
          <w:b w:val="0"/>
          <w:sz w:val="20"/>
          <w:szCs w:val="20"/>
        </w:rPr>
        <w:t>semi</w:t>
      </w:r>
      <w:proofErr w:type="spellEnd"/>
      <w:r w:rsidR="00614CE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w:t>
      </w:r>
      <w:r w:rsidR="00CD08B5">
        <w:rPr>
          <w:rFonts w:asciiTheme="minorHAnsi" w:hAnsiTheme="minorHAnsi" w:cstheme="minorHAnsi"/>
          <w:b w:val="0"/>
          <w:sz w:val="20"/>
          <w:szCs w:val="20"/>
        </w:rPr>
        <w:t>e suelo establecido por los</w:t>
      </w:r>
      <w:r w:rsidR="000A4A44" w:rsidRPr="00031422">
        <w:rPr>
          <w:rFonts w:asciiTheme="minorHAnsi" w:hAnsiTheme="minorHAnsi" w:cstheme="minorHAnsi"/>
          <w:b w:val="0"/>
          <w:sz w:val="20"/>
          <w:szCs w:val="20"/>
        </w:rPr>
        <w:t xml:space="preserve"> municipio</w:t>
      </w:r>
      <w:r w:rsidR="00CD08B5">
        <w:rPr>
          <w:rFonts w:asciiTheme="minorHAnsi" w:hAnsiTheme="minorHAnsi" w:cstheme="minorHAnsi"/>
          <w:b w:val="0"/>
          <w:sz w:val="20"/>
          <w:szCs w:val="20"/>
        </w:rPr>
        <w:t>s</w:t>
      </w:r>
      <w:r w:rsidR="000A4A44" w:rsidRPr="00031422">
        <w:rPr>
          <w:rFonts w:asciiTheme="minorHAnsi" w:hAnsiTheme="minorHAnsi" w:cstheme="minorHAnsi"/>
          <w:b w:val="0"/>
          <w:sz w:val="20"/>
          <w:szCs w:val="20"/>
        </w:rPr>
        <w:t xml:space="preserve"> de </w:t>
      </w:r>
      <w:proofErr w:type="spellStart"/>
      <w:r w:rsidR="00CD08B5">
        <w:rPr>
          <w:rFonts w:asciiTheme="minorHAnsi" w:hAnsiTheme="minorHAnsi" w:cstheme="minorHAnsi"/>
          <w:b w:val="0"/>
          <w:sz w:val="20"/>
          <w:szCs w:val="20"/>
        </w:rPr>
        <w:t>Yamparaez</w:t>
      </w:r>
      <w:proofErr w:type="spellEnd"/>
      <w:r w:rsidR="00CD08B5">
        <w:rPr>
          <w:rFonts w:asciiTheme="minorHAnsi" w:hAnsiTheme="minorHAnsi" w:cstheme="minorHAnsi"/>
          <w:b w:val="0"/>
          <w:sz w:val="20"/>
          <w:szCs w:val="20"/>
        </w:rPr>
        <w:t xml:space="preserve"> y Tarabuco</w:t>
      </w:r>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672A9D">
        <w:rPr>
          <w:rFonts w:asciiTheme="minorHAnsi" w:hAnsiTheme="minorHAnsi" w:cstheme="minorHAnsi"/>
          <w:b w:val="0"/>
          <w:sz w:val="20"/>
          <w:szCs w:val="20"/>
        </w:rPr>
        <w:t>consideradas como mínimas</w:t>
      </w:r>
      <w:r w:rsidR="00F05DE0" w:rsidRPr="00031422">
        <w:rPr>
          <w:rFonts w:asciiTheme="minorHAnsi" w:hAnsiTheme="minorHAnsi" w:cstheme="minorHAnsi"/>
          <w:b w:val="0"/>
          <w:sz w:val="20"/>
          <w:szCs w:val="20"/>
        </w:rPr>
        <w:t xml:space="preserv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w:t>
      </w:r>
    </w:p>
    <w:p w:rsidR="00672A9D" w:rsidRDefault="00672A9D" w:rsidP="009B5F54">
      <w:pPr>
        <w:pStyle w:val="Estilo1"/>
        <w:tabs>
          <w:tab w:val="left" w:pos="426"/>
        </w:tabs>
        <w:ind w:left="792"/>
        <w:rPr>
          <w:rFonts w:asciiTheme="minorHAnsi" w:hAnsiTheme="minorHAnsi" w:cstheme="minorHAnsi"/>
          <w:b w:val="0"/>
          <w:sz w:val="20"/>
          <w:szCs w:val="20"/>
        </w:rPr>
      </w:pPr>
    </w:p>
    <w:p w:rsidR="00672A9D"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Además tomará las medidas necesarias para evitar que sus trabajos interrumpan cualquier servicio existente como agua potable, alcantarillado, energía eléctrica, teléfono, etc. </w:t>
      </w:r>
    </w:p>
    <w:p w:rsidR="00672A9D" w:rsidRDefault="00672A9D" w:rsidP="009B5F54">
      <w:pPr>
        <w:pStyle w:val="Estilo1"/>
        <w:tabs>
          <w:tab w:val="left" w:pos="426"/>
        </w:tabs>
        <w:ind w:left="792"/>
        <w:rPr>
          <w:rFonts w:asciiTheme="minorHAnsi" w:hAnsiTheme="minorHAnsi" w:cstheme="minorHAnsi"/>
          <w:b w:val="0"/>
          <w:sz w:val="20"/>
          <w:szCs w:val="20"/>
        </w:rPr>
      </w:pPr>
    </w:p>
    <w:p w:rsidR="009113B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72A9D" w:rsidRPr="00031422" w:rsidRDefault="00672A9D"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en la apertura de zanja se encuentren piedras de gran tamaño u obstrucciones que imposibiliten su remoción se procederá al colocado de fundas de protección de PVC, siempre y </w:t>
      </w:r>
      <w:r w:rsidRPr="00031422">
        <w:rPr>
          <w:rFonts w:asciiTheme="minorHAnsi" w:hAnsiTheme="minorHAnsi" w:cstheme="minorHAnsi"/>
          <w:b w:val="0"/>
          <w:sz w:val="20"/>
          <w:szCs w:val="20"/>
        </w:rPr>
        <w:lastRenderedPageBreak/>
        <w:t>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obras,  construcción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lastRenderedPageBreak/>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w:t>
      </w:r>
      <w:r w:rsidR="008D195D">
        <w:rPr>
          <w:rFonts w:asciiTheme="minorHAnsi" w:hAnsiTheme="minorHAnsi" w:cstheme="minorHAnsi"/>
          <w:sz w:val="20"/>
          <w:szCs w:val="20"/>
        </w:rPr>
        <w:t>ivel de suelo establecido por los</w:t>
      </w:r>
      <w:r w:rsidRPr="00CA7B5F">
        <w:rPr>
          <w:rFonts w:asciiTheme="minorHAnsi" w:hAnsiTheme="minorHAnsi" w:cstheme="minorHAnsi"/>
          <w:sz w:val="20"/>
          <w:szCs w:val="20"/>
        </w:rPr>
        <w:t xml:space="preserve"> municipio</w:t>
      </w:r>
      <w:r w:rsidR="008D195D">
        <w:rPr>
          <w:rFonts w:asciiTheme="minorHAnsi" w:hAnsiTheme="minorHAnsi" w:cstheme="minorHAnsi"/>
          <w:sz w:val="20"/>
          <w:szCs w:val="20"/>
        </w:rPr>
        <w:t>s</w:t>
      </w:r>
      <w:r w:rsidRPr="00CA7B5F">
        <w:rPr>
          <w:rFonts w:asciiTheme="minorHAnsi" w:hAnsiTheme="minorHAnsi" w:cstheme="minorHAnsi"/>
          <w:sz w:val="20"/>
          <w:szCs w:val="20"/>
        </w:rPr>
        <w:t xml:space="preserve"> de </w:t>
      </w:r>
      <w:proofErr w:type="spellStart"/>
      <w:r w:rsidR="008D195D">
        <w:rPr>
          <w:rFonts w:asciiTheme="minorHAnsi" w:hAnsiTheme="minorHAnsi" w:cstheme="minorHAnsi"/>
          <w:sz w:val="20"/>
          <w:szCs w:val="20"/>
        </w:rPr>
        <w:t>Yamparaez</w:t>
      </w:r>
      <w:proofErr w:type="spellEnd"/>
      <w:r w:rsidR="008D195D">
        <w:rPr>
          <w:rFonts w:asciiTheme="minorHAnsi" w:hAnsiTheme="minorHAnsi" w:cstheme="minorHAnsi"/>
          <w:sz w:val="20"/>
          <w:szCs w:val="20"/>
        </w:rPr>
        <w:t xml:space="preserve"> y Tarabuco</w:t>
      </w:r>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672A9D" w:rsidRDefault="00672A9D" w:rsidP="00CA7B5F">
      <w:pPr>
        <w:tabs>
          <w:tab w:val="left" w:pos="426"/>
        </w:tabs>
        <w:spacing w:before="120" w:line="276" w:lineRule="auto"/>
        <w:ind w:left="708"/>
        <w:contextualSpacing/>
        <w:jc w:val="both"/>
        <w:rPr>
          <w:rFonts w:asciiTheme="minorHAnsi" w:hAnsiTheme="minorHAnsi" w:cstheme="minorHAnsi"/>
          <w:sz w:val="20"/>
          <w:szCs w:val="20"/>
        </w:rPr>
      </w:pP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672A9D">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672A9D" w:rsidRDefault="00672A9D" w:rsidP="00BC6317">
      <w:pPr>
        <w:pStyle w:val="Estilo1"/>
        <w:tabs>
          <w:tab w:val="left" w:pos="426"/>
        </w:tabs>
        <w:ind w:left="792"/>
        <w:rPr>
          <w:rFonts w:asciiTheme="minorHAnsi" w:hAnsiTheme="minorHAnsi" w:cstheme="minorHAnsi"/>
          <w:b w:val="0"/>
          <w:sz w:val="20"/>
          <w:szCs w:val="20"/>
        </w:rPr>
      </w:pPr>
    </w:p>
    <w:p w:rsidR="00672A9D"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entibamientos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672A9D" w:rsidRPr="00031422" w:rsidRDefault="00672A9D"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El CONTRATISTA debe mantener siempre las zanjas libres de agua durante el progreso del trabajo. El agua en las zanjas y en las excavaciones será desalojada de tal manera que no ocasione daño alguno </w:t>
      </w:r>
      <w:r w:rsidRPr="00B87B3C">
        <w:rPr>
          <w:rFonts w:asciiTheme="minorHAnsi" w:hAnsiTheme="minorHAnsi" w:cstheme="minorHAnsi"/>
          <w:sz w:val="20"/>
          <w:szCs w:val="20"/>
        </w:rPr>
        <w:lastRenderedPageBreak/>
        <w:t>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w:t>
      </w:r>
      <w:proofErr w:type="spellStart"/>
      <w:r w:rsidRPr="00031422">
        <w:rPr>
          <w:rFonts w:asciiTheme="minorHAnsi" w:hAnsiTheme="minorHAnsi" w:cstheme="minorHAnsi"/>
          <w:b w:val="0"/>
          <w:sz w:val="20"/>
          <w:szCs w:val="20"/>
        </w:rPr>
        <w:t>descarguío</w:t>
      </w:r>
      <w:proofErr w:type="spellEnd"/>
      <w:r w:rsidRPr="00031422">
        <w:rPr>
          <w:rFonts w:asciiTheme="minorHAnsi" w:hAnsiTheme="minorHAnsi" w:cstheme="minorHAnsi"/>
          <w:b w:val="0"/>
          <w:sz w:val="20"/>
          <w:szCs w:val="20"/>
        </w:rPr>
        <w:t xml:space="preserve">,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1F117F"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679,0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1F117F" w:rsidRDefault="001F117F" w:rsidP="00727D01">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72</w:t>
            </w:r>
            <w:r w:rsidR="00EA1044"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0</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672A9D" w:rsidRPr="00031422" w:rsidRDefault="00672A9D" w:rsidP="00672A9D">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 Cambio de custodia de tubería</w:t>
      </w:r>
      <w:r>
        <w:rPr>
          <w:rFonts w:asciiTheme="minorHAnsi" w:hAnsiTheme="minorHAnsi" w:cstheme="minorHAnsi"/>
          <w:sz w:val="20"/>
          <w:szCs w:val="20"/>
        </w:rPr>
        <w:t xml:space="preserve"> y accesorios</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Pr>
          <w:rFonts w:asciiTheme="minorHAnsi" w:hAnsiTheme="minorHAnsi" w:cstheme="minorHAnsi"/>
          <w:b w:val="0"/>
          <w:sz w:val="20"/>
          <w:szCs w:val="20"/>
        </w:rPr>
        <w:t xml:space="preserve">y los accesorios a ser utilizados en el presente proyecto serán </w:t>
      </w:r>
      <w:proofErr w:type="spellStart"/>
      <w:r>
        <w:rPr>
          <w:rFonts w:asciiTheme="minorHAnsi" w:hAnsiTheme="minorHAnsi" w:cstheme="minorHAnsi"/>
          <w:b w:val="0"/>
          <w:sz w:val="20"/>
          <w:szCs w:val="20"/>
        </w:rPr>
        <w:t>recepcionados</w:t>
      </w:r>
      <w:proofErr w:type="spellEnd"/>
      <w:r w:rsidRPr="00031422">
        <w:rPr>
          <w:rFonts w:asciiTheme="minorHAnsi" w:hAnsiTheme="minorHAnsi" w:cstheme="minorHAnsi"/>
          <w:b w:val="0"/>
          <w:sz w:val="20"/>
          <w:szCs w:val="20"/>
        </w:rPr>
        <w:t xml:space="preserve"> por el CONTRATISTA en los</w:t>
      </w:r>
      <w:r>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en periodos definidos entre el CONTRATISTA y el SUPERVISOR DE OBRA, basados en el cronograma de ejecución de obras entregado. La tubería</w:t>
      </w:r>
      <w:r>
        <w:rPr>
          <w:rFonts w:asciiTheme="minorHAnsi" w:hAnsiTheme="minorHAnsi" w:cstheme="minorHAnsi"/>
          <w:b w:val="0"/>
          <w:sz w:val="20"/>
          <w:szCs w:val="20"/>
        </w:rPr>
        <w:t xml:space="preserve"> y los accesorios</w:t>
      </w:r>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recepci</w:t>
      </w:r>
      <w:r>
        <w:rPr>
          <w:rFonts w:asciiTheme="minorHAnsi" w:hAnsiTheme="minorHAnsi" w:cstheme="minorHAnsi"/>
          <w:b w:val="0"/>
          <w:sz w:val="20"/>
          <w:szCs w:val="20"/>
        </w:rPr>
        <w:t>onados</w:t>
      </w:r>
      <w:proofErr w:type="spellEnd"/>
      <w:r>
        <w:rPr>
          <w:rFonts w:asciiTheme="minorHAnsi" w:hAnsiTheme="minorHAnsi" w:cstheme="minorHAnsi"/>
          <w:b w:val="0"/>
          <w:sz w:val="20"/>
          <w:szCs w:val="20"/>
        </w:rPr>
        <w:t xml:space="preserve"> por el CONTRATISTA quedarán</w:t>
      </w:r>
      <w:r w:rsidRPr="00031422">
        <w:rPr>
          <w:rFonts w:asciiTheme="minorHAnsi" w:hAnsiTheme="minorHAnsi" w:cstheme="minorHAnsi"/>
          <w:b w:val="0"/>
          <w:sz w:val="20"/>
          <w:szCs w:val="20"/>
        </w:rPr>
        <w:t xml:space="preserve"> bajo su responsabilidad.</w:t>
      </w:r>
    </w:p>
    <w:p w:rsidR="00672A9D" w:rsidRPr="00031422" w:rsidRDefault="00672A9D" w:rsidP="00672A9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672A9D" w:rsidRDefault="00672A9D" w:rsidP="00672A9D">
      <w:pPr>
        <w:ind w:left="708"/>
        <w:jc w:val="both"/>
        <w:rPr>
          <w:rFonts w:asciiTheme="minorHAnsi" w:eastAsia="Arial Unicode MS" w:hAnsiTheme="minorHAnsi" w:cstheme="minorHAnsi"/>
          <w:sz w:val="20"/>
          <w:szCs w:val="20"/>
          <w:lang w:val="es-ES_tradnl"/>
        </w:rPr>
      </w:pPr>
      <w:r w:rsidRPr="00D8711D">
        <w:rPr>
          <w:rFonts w:asciiTheme="minorHAnsi" w:eastAsia="Arial Unicode MS" w:hAnsiTheme="minorHAnsi" w:cstheme="minorHAnsi"/>
          <w:sz w:val="20"/>
          <w:szCs w:val="20"/>
          <w:lang w:val="es-ES_tradnl"/>
        </w:rPr>
        <w:t xml:space="preserve">Todo el material (tubería y accesorios) </w:t>
      </w:r>
      <w:proofErr w:type="spellStart"/>
      <w:r w:rsidRPr="00D8711D">
        <w:rPr>
          <w:rFonts w:asciiTheme="minorHAnsi" w:eastAsia="Arial Unicode MS" w:hAnsiTheme="minorHAnsi" w:cstheme="minorHAnsi"/>
          <w:sz w:val="20"/>
          <w:szCs w:val="20"/>
          <w:lang w:val="es-ES_tradnl"/>
        </w:rPr>
        <w:t>recepcionado</w:t>
      </w:r>
      <w:proofErr w:type="spellEnd"/>
      <w:r w:rsidRPr="00D8711D">
        <w:rPr>
          <w:rFonts w:asciiTheme="minorHAnsi" w:eastAsia="Arial Unicode MS" w:hAnsiTheme="minorHAnsi" w:cstheme="minorHAnsi"/>
          <w:sz w:val="20"/>
          <w:szCs w:val="20"/>
          <w:lang w:val="es-ES_tradnl"/>
        </w:rPr>
        <w:t xml:space="preserve"> sin que se hayan registrado observaciones oportunas será considerado en buen estado, siendo responsabilidad del CONTRATISTA,</w:t>
      </w:r>
      <w:r>
        <w:rPr>
          <w:rFonts w:asciiTheme="minorHAnsi" w:eastAsia="Arial Unicode MS" w:hAnsiTheme="minorHAnsi" w:cstheme="minorHAnsi"/>
          <w:sz w:val="20"/>
          <w:szCs w:val="20"/>
          <w:lang w:val="es-ES_tradnl"/>
        </w:rPr>
        <w:t xml:space="preserve"> </w:t>
      </w:r>
      <w:r w:rsidR="009113B2" w:rsidRPr="00031422">
        <w:rPr>
          <w:rFonts w:asciiTheme="minorHAnsi" w:hAnsiTheme="minorHAnsi" w:cstheme="minorHAnsi"/>
          <w:sz w:val="20"/>
          <w:szCs w:val="20"/>
        </w:rPr>
        <w:t>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 xml:space="preserve">Carguío y </w:t>
      </w:r>
      <w:proofErr w:type="spellStart"/>
      <w:r w:rsidRPr="00031422">
        <w:rPr>
          <w:rFonts w:asciiTheme="minorHAnsi" w:hAnsiTheme="minorHAnsi" w:cstheme="minorHAnsi"/>
          <w:sz w:val="20"/>
          <w:szCs w:val="20"/>
        </w:rPr>
        <w:t>Descarguío</w:t>
      </w:r>
      <w:proofErr w:type="spellEnd"/>
      <w:r w:rsidRPr="00031422">
        <w:rPr>
          <w:rFonts w:asciiTheme="minorHAnsi" w:hAnsiTheme="minorHAnsi" w:cstheme="minorHAnsi"/>
          <w:sz w:val="20"/>
          <w:szCs w:val="20"/>
        </w:rPr>
        <w:t xml:space="preserv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carguío y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se sitúa en ±1,5 % del diámetro exterior, ya que el exceso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72</w:t>
            </w:r>
            <w:r w:rsidR="006228AD" w:rsidRPr="001F117F">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1 Rollo</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679,0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1F117F" w:rsidP="006228AD">
            <w:pPr>
              <w:jc w:val="center"/>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4</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8963CD">
        <w:rPr>
          <w:rFonts w:asciiTheme="minorHAnsi" w:hAnsiTheme="minorHAnsi" w:cstheme="minorHAnsi"/>
          <w:b w:val="0"/>
          <w:sz w:val="20"/>
          <w:szCs w:val="20"/>
          <w:lang w:val="es-BO"/>
        </w:rPr>
        <w:lastRenderedPageBreak/>
        <w:t>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w:t>
      </w:r>
      <w:proofErr w:type="gramStart"/>
      <w:r w:rsidRPr="00031422">
        <w:rPr>
          <w:rFonts w:asciiTheme="minorHAnsi" w:hAnsiTheme="minorHAnsi" w:cstheme="minorHAnsi"/>
          <w:b w:val="0"/>
          <w:sz w:val="20"/>
          <w:szCs w:val="20"/>
        </w:rPr>
        <w:t>!</w:t>
      </w:r>
      <w:proofErr w:type="gramEnd"/>
      <w:r w:rsidRPr="00031422">
        <w:rPr>
          <w:rFonts w:asciiTheme="minorHAnsi" w:hAnsiTheme="minorHAnsi" w:cstheme="minorHAnsi"/>
          <w:b w:val="0"/>
          <w:sz w:val="20"/>
          <w:szCs w:val="20"/>
        </w:rPr>
        <w:t xml:space="preserve">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12CB5" w:rsidRPr="008436EC" w:rsidRDefault="00612CB5"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612CB5" w:rsidRPr="008436EC" w:rsidRDefault="00612CB5"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PROCEDIMIENTO PARA LA EJECUCIÓN</w:t>
      </w:r>
    </w:p>
    <w:p w:rsidR="008A53F4" w:rsidRPr="00031422" w:rsidRDefault="008A53F4" w:rsidP="000A6643">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w:t>
      </w:r>
      <w:proofErr w:type="spellStart"/>
      <w:r w:rsidR="0014330A" w:rsidRPr="00031422">
        <w:rPr>
          <w:rFonts w:asciiTheme="minorHAnsi" w:eastAsia="Times New Roman" w:hAnsiTheme="minorHAnsi" w:cstheme="minorHAnsi"/>
          <w:b w:val="0"/>
          <w:sz w:val="20"/>
          <w:szCs w:val="20"/>
          <w:lang w:val="es-ES"/>
        </w:rPr>
        <w:t>tee</w:t>
      </w:r>
      <w:proofErr w:type="spellEnd"/>
      <w:r w:rsidR="0014330A" w:rsidRPr="00031422">
        <w:rPr>
          <w:rFonts w:asciiTheme="minorHAnsi" w:eastAsia="Times New Roman" w:hAnsiTheme="minorHAnsi" w:cstheme="minorHAnsi"/>
          <w:b w:val="0"/>
          <w:sz w:val="20"/>
          <w:szCs w:val="20"/>
          <w:lang w:val="es-ES"/>
        </w:rPr>
        <w:t>), cambios de dirección, tapones, continuidad de la línea de gas.</w:t>
      </w: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Modelos</w:t>
            </w:r>
            <w:r w:rsidRPr="00EF5AD2">
              <w:rPr>
                <w:rFonts w:asciiTheme="minorHAnsi" w:hAnsiTheme="minorHAnsi" w:cstheme="minorHAnsi"/>
                <w:sz w:val="20"/>
                <w:szCs w:val="20"/>
              </w:rPr>
              <w:t xml:space="preserve">: Ver </w:t>
            </w:r>
            <w:r w:rsidR="004D4D27" w:rsidRPr="00EF5AD2">
              <w:rPr>
                <w:rFonts w:asciiTheme="minorHAnsi" w:hAnsiTheme="minorHAnsi" w:cstheme="minorHAnsi"/>
                <w:sz w:val="20"/>
                <w:szCs w:val="20"/>
              </w:rPr>
              <w:t>Gráficos – Anexo 3</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 xml:space="preserve">Dimensiones: Ver </w:t>
            </w:r>
            <w:r w:rsidR="004D4D27" w:rsidRPr="00EF5AD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El proponente deberá confirmar las medidas de </w:t>
      </w:r>
      <w:bookmarkStart w:id="24" w:name="_GoBack"/>
      <w:bookmarkEnd w:id="24"/>
      <w:r w:rsidRPr="00031422">
        <w:rPr>
          <w:rFonts w:asciiTheme="minorHAnsi" w:hAnsiTheme="minorHAnsi" w:cstheme="minorHAnsi"/>
          <w:sz w:val="20"/>
          <w:szCs w:val="20"/>
        </w:rPr>
        <w:t>las plaquetas de señalización que se presenta en este documento.</w:t>
      </w:r>
    </w:p>
    <w:p w:rsidR="00A70404" w:rsidRPr="000A6643" w:rsidRDefault="00A70404" w:rsidP="00A70404">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Todas las medidas </w:t>
      </w:r>
      <w:r w:rsidRPr="00EF5AD2">
        <w:rPr>
          <w:rFonts w:asciiTheme="minorHAnsi" w:hAnsiTheme="minorHAnsi" w:cstheme="minorHAnsi"/>
          <w:sz w:val="20"/>
          <w:szCs w:val="20"/>
        </w:rPr>
        <w:t>están en centímetros, las plaquetas de señalización se presentan en cuatro modelos diferentes</w:t>
      </w:r>
      <w:r>
        <w:rPr>
          <w:rFonts w:asciiTheme="minorHAnsi" w:hAnsiTheme="minorHAnsi" w:cstheme="minorHAnsi"/>
          <w:sz w:val="20"/>
          <w:szCs w:val="20"/>
        </w:rPr>
        <w:t xml:space="preserve">, </w:t>
      </w:r>
      <w:r w:rsidRPr="000A6643">
        <w:rPr>
          <w:rFonts w:asciiTheme="minorHAnsi" w:hAnsiTheme="minorHAnsi" w:cstheme="minorHAnsi"/>
          <w:sz w:val="20"/>
          <w:szCs w:val="20"/>
        </w:rPr>
        <w:t>mismos que podrán sufrir variaciones según el sentido de flujo y casos particulares, por lo que la empresa CONTRATISTA deberá coordinar con el SUPERVISOR DE OBRA para definir el modelo de la plaqueta adecuada según sea el caso.(Ver Gráficos – Anexo 3).</w:t>
      </w:r>
    </w:p>
    <w:p w:rsidR="000078EE" w:rsidRPr="000A6643" w:rsidRDefault="00A70404" w:rsidP="00A70404">
      <w:pPr>
        <w:tabs>
          <w:tab w:val="left" w:pos="284"/>
        </w:tabs>
        <w:spacing w:before="240" w:after="240"/>
        <w:contextualSpacing/>
        <w:jc w:val="both"/>
        <w:rPr>
          <w:rFonts w:asciiTheme="minorHAnsi" w:hAnsiTheme="minorHAnsi" w:cstheme="minorHAnsi"/>
          <w:sz w:val="20"/>
          <w:szCs w:val="20"/>
        </w:rPr>
      </w:pPr>
      <w:r w:rsidRPr="000A6643">
        <w:rPr>
          <w:rFonts w:asciiTheme="minorHAnsi" w:hAnsiTheme="minorHAnsi" w:cstheme="minorHAnsi"/>
          <w:sz w:val="20"/>
          <w:szCs w:val="20"/>
        </w:rPr>
        <w:tab/>
      </w:r>
      <w:r w:rsidRPr="000A6643">
        <w:rPr>
          <w:rFonts w:asciiTheme="minorHAnsi" w:hAnsiTheme="minorHAnsi" w:cstheme="minorHAnsi"/>
          <w:sz w:val="20"/>
          <w:szCs w:val="20"/>
        </w:rPr>
        <w:tab/>
        <w:t>La posición de los diferentes modelos a instalarse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por debajo del mismo, por lo que este modelo debe ser instalado en todo punto donde se encuentre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lastRenderedPageBreak/>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proofErr w:type="gramStart"/>
      <w:r w:rsidRPr="001D3718">
        <w:rPr>
          <w:rFonts w:asciiTheme="minorHAnsi" w:hAnsiTheme="minorHAnsi" w:cstheme="minorHAnsi"/>
          <w:sz w:val="20"/>
          <w:szCs w:val="20"/>
        </w:rPr>
        <w:t>aceptada</w:t>
      </w:r>
      <w:proofErr w:type="gramEnd"/>
      <w:r w:rsidRPr="001D3718">
        <w:rPr>
          <w:rFonts w:asciiTheme="minorHAnsi" w:hAnsiTheme="minorHAnsi" w:cstheme="minorHAnsi"/>
          <w:sz w:val="20"/>
          <w:szCs w:val="20"/>
        </w:rPr>
        <w:t xml:space="preserve">.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w:t>
      </w:r>
      <w:r w:rsidRPr="00EF5AD2">
        <w:rPr>
          <w:rFonts w:asciiTheme="minorHAnsi" w:hAnsiTheme="minorHAnsi" w:cstheme="minorHAnsi"/>
          <w:sz w:val="20"/>
          <w:szCs w:val="20"/>
        </w:rPr>
        <w:t>muestran en el Anexo 3; además</w:t>
      </w:r>
      <w:r w:rsidRPr="00031422">
        <w:rPr>
          <w:rFonts w:asciiTheme="minorHAnsi" w:hAnsiTheme="minorHAnsi" w:cstheme="minorHAnsi"/>
          <w:sz w:val="20"/>
          <w:szCs w:val="20"/>
        </w:rPr>
        <w:t>,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w:t>
      </w:r>
      <w:r w:rsidR="001A2336">
        <w:rPr>
          <w:rFonts w:asciiTheme="minorHAnsi" w:eastAsia="Times New Roman" w:hAnsiTheme="minorHAnsi" w:cstheme="minorHAnsi"/>
          <w:b w:val="0"/>
          <w:sz w:val="20"/>
          <w:szCs w:val="20"/>
          <w:lang w:val="es-ES"/>
        </w:rPr>
        <w:t xml:space="preserve">de concreto d </w:t>
      </w:r>
      <w:proofErr w:type="spellStart"/>
      <w:r w:rsidR="001A2336">
        <w:rPr>
          <w:rFonts w:asciiTheme="minorHAnsi" w:eastAsia="Times New Roman" w:hAnsiTheme="minorHAnsi" w:cstheme="minorHAnsi"/>
          <w:b w:val="0"/>
          <w:sz w:val="20"/>
          <w:szCs w:val="20"/>
          <w:lang w:val="es-ES"/>
        </w:rPr>
        <w:t>elas</w:t>
      </w:r>
      <w:proofErr w:type="spellEnd"/>
      <w:r w:rsidR="001A2336">
        <w:rPr>
          <w:rFonts w:asciiTheme="minorHAnsi" w:eastAsia="Times New Roman" w:hAnsiTheme="minorHAnsi" w:cstheme="minorHAnsi"/>
          <w:b w:val="0"/>
          <w:sz w:val="20"/>
          <w:szCs w:val="20"/>
          <w:lang w:val="es-ES"/>
        </w:rPr>
        <w:t xml:space="preserve"> siguientes dimensiones: 0,30x </w:t>
      </w:r>
      <w:proofErr w:type="spellStart"/>
      <w:r w:rsidR="001A2336">
        <w:rPr>
          <w:rFonts w:asciiTheme="minorHAnsi" w:eastAsia="Times New Roman" w:hAnsiTheme="minorHAnsi" w:cstheme="minorHAnsi"/>
          <w:b w:val="0"/>
          <w:sz w:val="20"/>
          <w:szCs w:val="20"/>
          <w:lang w:val="es-ES"/>
        </w:rPr>
        <w:t>0,30x</w:t>
      </w:r>
      <w:proofErr w:type="spellEnd"/>
      <w:r w:rsidR="001A2336">
        <w:rPr>
          <w:rFonts w:asciiTheme="minorHAnsi" w:eastAsia="Times New Roman" w:hAnsiTheme="minorHAnsi" w:cstheme="minorHAnsi"/>
          <w:b w:val="0"/>
          <w:sz w:val="20"/>
          <w:szCs w:val="20"/>
          <w:lang w:val="es-ES"/>
        </w:rPr>
        <w:t xml:space="preserve">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w:t>
      </w:r>
      <w:proofErr w:type="spellStart"/>
      <w:r w:rsidR="00C05389" w:rsidRPr="00EF5AD2">
        <w:rPr>
          <w:rFonts w:asciiTheme="minorHAnsi" w:eastAsia="Times New Roman" w:hAnsiTheme="minorHAnsi" w:cstheme="minorHAnsi"/>
          <w:b w:val="0"/>
          <w:sz w:val="20"/>
          <w:szCs w:val="20"/>
          <w:lang w:val="es-ES"/>
        </w:rPr>
        <w:t>tee</w:t>
      </w:r>
      <w:proofErr w:type="spellEnd"/>
      <w:r w:rsidR="00C05389" w:rsidRPr="00EF5AD2">
        <w:rPr>
          <w:rFonts w:asciiTheme="minorHAnsi" w:eastAsia="Times New Roman" w:hAnsiTheme="minorHAnsi" w:cstheme="minorHAnsi"/>
          <w:b w:val="0"/>
          <w:sz w:val="20"/>
          <w:szCs w:val="20"/>
          <w:lang w:val="es-ES"/>
        </w:rPr>
        <w:t>),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sidRPr="00EF5AD2">
        <w:rPr>
          <w:rFonts w:asciiTheme="minorHAnsi" w:eastAsia="Times New Roman" w:hAnsiTheme="minorHAnsi" w:cstheme="minorHAnsi"/>
          <w:b w:val="0"/>
          <w:sz w:val="20"/>
          <w:szCs w:val="20"/>
          <w:lang w:val="es-ES"/>
        </w:rPr>
        <w:t xml:space="preserve"> en el punto anterior (22</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lastRenderedPageBreak/>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xml:space="preserve">,  libre de </w:t>
      </w:r>
      <w:proofErr w:type="spellStart"/>
      <w:r w:rsidRPr="00031422">
        <w:rPr>
          <w:rFonts w:asciiTheme="minorHAnsi" w:hAnsiTheme="minorHAnsi" w:cstheme="minorHAnsi"/>
          <w:b w:val="0"/>
          <w:sz w:val="20"/>
          <w:szCs w:val="20"/>
        </w:rPr>
        <w:t>pedrones</w:t>
      </w:r>
      <w:proofErr w:type="spellEnd"/>
      <w:r w:rsidRPr="00031422">
        <w:rPr>
          <w:rFonts w:asciiTheme="minorHAnsi" w:hAnsiTheme="minorHAnsi" w:cstheme="minorHAnsi"/>
          <w:b w:val="0"/>
          <w:sz w:val="20"/>
          <w:szCs w:val="20"/>
        </w:rPr>
        <w:t xml:space="preserve">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w:t>
      </w:r>
      <w:r w:rsidR="00F97F1B" w:rsidRPr="00031422">
        <w:rPr>
          <w:rFonts w:asciiTheme="minorHAnsi" w:hAnsiTheme="minorHAnsi" w:cstheme="minorHAnsi"/>
          <w:b w:val="0"/>
          <w:sz w:val="20"/>
          <w:szCs w:val="20"/>
        </w:rPr>
        <w:lastRenderedPageBreak/>
        <w:t>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 xml:space="preserve">El grado de compactación para vías con tráfico vehicular deberá ser de 95%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 Y en el caso de veredas deberá ser del orden del 90% mínimo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031422">
        <w:rPr>
          <w:rFonts w:asciiTheme="minorHAnsi" w:hAnsiTheme="minorHAnsi" w:cstheme="minorHAnsi"/>
          <w:b w:val="0"/>
          <w:sz w:val="20"/>
          <w:szCs w:val="20"/>
        </w:rPr>
        <w:t>contrapiso</w:t>
      </w:r>
      <w:proofErr w:type="spellEnd"/>
      <w:r w:rsidRPr="00031422">
        <w:rPr>
          <w:rFonts w:asciiTheme="minorHAnsi" w:hAnsiTheme="minorHAnsi" w:cstheme="minorHAnsi"/>
          <w:b w:val="0"/>
          <w:sz w:val="20"/>
          <w:szCs w:val="20"/>
        </w:rPr>
        <w:t xml:space="preserve">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 xml:space="preserve">ado con cemento terminado de </w:t>
      </w:r>
      <w:proofErr w:type="spellStart"/>
      <w:r w:rsidR="00555F56" w:rsidRPr="00031422">
        <w:rPr>
          <w:rFonts w:asciiTheme="minorHAnsi" w:hAnsiTheme="minorHAnsi" w:cstheme="minorHAnsi"/>
          <w:b w:val="0"/>
          <w:sz w:val="20"/>
          <w:szCs w:val="20"/>
        </w:rPr>
        <w:t>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proofErr w:type="spellEnd"/>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 xml:space="preserve">Las terminaciones de las juntas se alisarán con planchas metálicas, especiales para el caso, en el vaciado de cunetas, la empresa deberá colocar juntas de </w:t>
      </w:r>
      <w:proofErr w:type="spellStart"/>
      <w:r w:rsidRPr="00031422">
        <w:rPr>
          <w:rFonts w:asciiTheme="minorHAnsi" w:hAnsiTheme="minorHAnsi" w:cstheme="minorHAnsi"/>
          <w:b w:val="0"/>
          <w:sz w:val="20"/>
          <w:szCs w:val="20"/>
        </w:rPr>
        <w:t>plastoformo</w:t>
      </w:r>
      <w:proofErr w:type="spellEnd"/>
      <w:r w:rsidRPr="00031422">
        <w:rPr>
          <w:rFonts w:asciiTheme="minorHAnsi" w:hAnsiTheme="minorHAnsi" w:cstheme="minorHAnsi"/>
          <w:b w:val="0"/>
          <w:sz w:val="20"/>
          <w:szCs w:val="20"/>
        </w:rPr>
        <w:t xml:space="preserve">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 xml:space="preserve">1. Ensayo con esclerómetro, </w:t>
      </w:r>
      <w:proofErr w:type="spellStart"/>
      <w:r w:rsidRPr="00031422">
        <w:rPr>
          <w:rFonts w:asciiTheme="minorHAnsi" w:hAnsiTheme="minorHAnsi" w:cstheme="minorHAnsi"/>
          <w:b w:val="0"/>
          <w:sz w:val="20"/>
          <w:szCs w:val="20"/>
        </w:rPr>
        <w:t>senoscopio</w:t>
      </w:r>
      <w:proofErr w:type="spellEnd"/>
      <w:r w:rsidRPr="00031422">
        <w:rPr>
          <w:rFonts w:asciiTheme="minorHAnsi" w:hAnsiTheme="minorHAnsi" w:cstheme="minorHAnsi"/>
          <w:b w:val="0"/>
          <w:sz w:val="20"/>
          <w:szCs w:val="20"/>
        </w:rPr>
        <w:t xml:space="preserve">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lastRenderedPageBreak/>
        <w:t xml:space="preserve">El grado de compactación para vías con tráfico vehicular deberá ser del orden del 95 % del </w:t>
      </w:r>
      <w:proofErr w:type="spellStart"/>
      <w:r w:rsidRPr="00031422">
        <w:rPr>
          <w:rFonts w:asciiTheme="minorHAnsi" w:hAnsiTheme="minorHAnsi" w:cstheme="minorHAnsi"/>
          <w:b w:val="0"/>
          <w:bCs/>
          <w:sz w:val="20"/>
          <w:szCs w:val="20"/>
          <w:lang w:val="es-ES"/>
        </w:rPr>
        <w:t>Proctor</w:t>
      </w:r>
      <w:proofErr w:type="spellEnd"/>
      <w:r w:rsidRPr="00031422">
        <w:rPr>
          <w:rFonts w:asciiTheme="minorHAnsi" w:hAnsiTheme="minorHAnsi" w:cstheme="minorHAnsi"/>
          <w:b w:val="0"/>
          <w:bCs/>
          <w:sz w:val="20"/>
          <w:szCs w:val="20"/>
          <w:lang w:val="es-ES"/>
        </w:rPr>
        <w:t xml:space="preserve">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031422">
        <w:rPr>
          <w:rFonts w:asciiTheme="minorHAnsi" w:hAnsiTheme="minorHAnsi" w:cstheme="minorHAnsi"/>
          <w:bCs/>
          <w:sz w:val="20"/>
          <w:szCs w:val="20"/>
        </w:rPr>
        <w:t>Proctor</w:t>
      </w:r>
      <w:proofErr w:type="spellEnd"/>
      <w:r w:rsidRPr="00031422">
        <w:rPr>
          <w:rFonts w:asciiTheme="minorHAnsi" w:hAnsiTheme="minorHAnsi" w:cstheme="minorHAnsi"/>
          <w:bCs/>
          <w:sz w:val="20"/>
          <w:szCs w:val="20"/>
        </w:rPr>
        <w:t xml:space="preserve">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kern w:val="28"/>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lastRenderedPageBreak/>
        <w:drawing>
          <wp:inline distT="0" distB="0" distL="0" distR="0" wp14:anchorId="16A04272" wp14:editId="1D21D43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El hormigón de cemento </w:t>
      </w:r>
      <w:proofErr w:type="spellStart"/>
      <w:r>
        <w:rPr>
          <w:rFonts w:asciiTheme="minorHAnsi" w:hAnsiTheme="minorHAnsi" w:cstheme="minorHAnsi"/>
          <w:b w:val="0"/>
          <w:sz w:val="20"/>
          <w:szCs w:val="20"/>
        </w:rPr>
        <w:t>p</w:t>
      </w:r>
      <w:r w:rsidR="009113B2" w:rsidRPr="00031422">
        <w:rPr>
          <w:rFonts w:asciiTheme="minorHAnsi" w:hAnsiTheme="minorHAnsi" w:cstheme="minorHAnsi"/>
          <w:b w:val="0"/>
          <w:sz w:val="20"/>
          <w:szCs w:val="20"/>
        </w:rPr>
        <w:t>órtland</w:t>
      </w:r>
      <w:proofErr w:type="spellEnd"/>
      <w:r w:rsidR="009113B2" w:rsidRPr="00031422">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r>
      <w:r w:rsidRPr="00031422">
        <w:rPr>
          <w:rFonts w:asciiTheme="minorHAnsi" w:hAnsiTheme="minorHAnsi" w:cstheme="minorHAnsi"/>
          <w:b w:val="0"/>
          <w:sz w:val="20"/>
          <w:szCs w:val="20"/>
        </w:rPr>
        <w:lastRenderedPageBreak/>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tendrá un acabado áspero  con rayado, </w:t>
      </w:r>
      <w:proofErr w:type="spellStart"/>
      <w:r w:rsidRPr="00031422">
        <w:rPr>
          <w:rFonts w:asciiTheme="minorHAnsi" w:hAnsiTheme="minorHAnsi" w:cstheme="minorHAnsi"/>
          <w:b w:val="0"/>
          <w:sz w:val="20"/>
          <w:szCs w:val="20"/>
        </w:rPr>
        <w:t>frotachado</w:t>
      </w:r>
      <w:proofErr w:type="spellEnd"/>
      <w:r w:rsidRPr="00031422">
        <w:rPr>
          <w:rFonts w:asciiTheme="minorHAnsi" w:hAnsiTheme="minorHAnsi" w:cstheme="minorHAnsi"/>
          <w:b w:val="0"/>
          <w:sz w:val="20"/>
          <w:szCs w:val="20"/>
        </w:rPr>
        <w:t xml:space="preserve">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9" w:name="_Toc381213533"/>
      <w:bookmarkStart w:id="130" w:name="_Toc381214010"/>
      <w:bookmarkStart w:id="131" w:name="_Toc381214101"/>
      <w:bookmarkStart w:id="132" w:name="_Toc384130467"/>
      <w:bookmarkStart w:id="133" w:name="_Toc384130688"/>
      <w:bookmarkStart w:id="134" w:name="_Toc384130844"/>
      <w:bookmarkStart w:id="135" w:name="_Toc384131235"/>
      <w:bookmarkStart w:id="136" w:name="_Toc387785986"/>
      <w:bookmarkStart w:id="137" w:name="_Toc387788274"/>
      <w:bookmarkStart w:id="138" w:name="_Toc388648583"/>
      <w:bookmarkStart w:id="139" w:name="_Toc388648672"/>
      <w:bookmarkStart w:id="140" w:name="_Toc388693333"/>
      <w:bookmarkStart w:id="141" w:name="_Toc388702296"/>
      <w:bookmarkStart w:id="142" w:name="_Toc388724574"/>
      <w:bookmarkStart w:id="143" w:name="_Toc404098163"/>
      <w:r w:rsidRPr="00031422">
        <w:rPr>
          <w:rFonts w:asciiTheme="minorHAnsi" w:hAnsiTheme="minorHAnsi" w:cstheme="minorHAnsi"/>
          <w:b/>
          <w:color w:val="auto"/>
          <w:sz w:val="20"/>
          <w:szCs w:val="20"/>
        </w:rPr>
        <w:t>REPOSICIÓN DE EMPEDRADO</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44"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4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w:t>
      </w:r>
      <w:proofErr w:type="spellStart"/>
      <w:r w:rsidR="004C029B">
        <w:rPr>
          <w:rFonts w:asciiTheme="minorHAnsi" w:hAnsiTheme="minorHAnsi" w:cstheme="minorHAnsi"/>
          <w:b w:val="0"/>
          <w:sz w:val="20"/>
          <w:szCs w:val="20"/>
        </w:rPr>
        <w:t>Built</w:t>
      </w:r>
      <w:proofErr w:type="spellEnd"/>
      <w:r w:rsidR="004C029B">
        <w:rPr>
          <w:rFonts w:asciiTheme="minorHAnsi" w:hAnsiTheme="minorHAnsi" w:cstheme="minorHAnsi"/>
          <w:b w:val="0"/>
          <w:sz w:val="20"/>
          <w:szCs w:val="20"/>
        </w:rPr>
        <w: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 La elaboración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w:t>
      </w:r>
      <w:proofErr w:type="spellStart"/>
      <w:r w:rsidRPr="00031422">
        <w:rPr>
          <w:rFonts w:asciiTheme="minorHAnsi" w:hAnsiTheme="minorHAnsi" w:cstheme="minorHAnsi"/>
          <w:b w:val="0"/>
          <w:sz w:val="20"/>
          <w:szCs w:val="20"/>
        </w:rPr>
        <w:t>Computer</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Aided</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Design</w:t>
      </w:r>
      <w:proofErr w:type="spellEnd"/>
      <w:r w:rsidRPr="00031422">
        <w:rPr>
          <w:rFonts w:asciiTheme="minorHAnsi" w:hAnsiTheme="minorHAnsi" w:cstheme="minorHAnsi"/>
          <w:b w:val="0"/>
          <w:sz w:val="20"/>
          <w:szCs w:val="20"/>
        </w:rPr>
        <w:t xml:space="preserve">), contando con dominio en el software </w:t>
      </w:r>
      <w:proofErr w:type="spellStart"/>
      <w:r w:rsidRPr="00031422">
        <w:rPr>
          <w:rFonts w:asciiTheme="minorHAnsi" w:hAnsiTheme="minorHAnsi" w:cstheme="minorHAnsi"/>
          <w:b w:val="0"/>
          <w:sz w:val="20"/>
          <w:szCs w:val="20"/>
        </w:rPr>
        <w:t>AutoCad</w:t>
      </w:r>
      <w:proofErr w:type="spellEnd"/>
      <w:r w:rsidRPr="00031422">
        <w:rPr>
          <w:rFonts w:asciiTheme="minorHAnsi" w:hAnsiTheme="minorHAnsi" w:cstheme="minorHAnsi"/>
          <w:b w:val="0"/>
          <w:sz w:val="20"/>
          <w:szCs w:val="20"/>
        </w:rPr>
        <w:t xml:space="preserve"> -2011 o versiones posteriores. Se debe presentar la documentación </w:t>
      </w:r>
      <w:proofErr w:type="spellStart"/>
      <w:r w:rsidRPr="00031422">
        <w:rPr>
          <w:rFonts w:asciiTheme="minorHAnsi" w:hAnsiTheme="minorHAnsi" w:cstheme="minorHAnsi"/>
          <w:b w:val="0"/>
          <w:sz w:val="20"/>
          <w:szCs w:val="20"/>
        </w:rPr>
        <w:t>respaldatoria</w:t>
      </w:r>
      <w:proofErr w:type="spellEnd"/>
      <w:r w:rsidRPr="00031422">
        <w:rPr>
          <w:rFonts w:asciiTheme="minorHAnsi" w:hAnsiTheme="minorHAnsi" w:cstheme="minorHAnsi"/>
          <w:b w:val="0"/>
          <w:sz w:val="20"/>
          <w:szCs w:val="20"/>
        </w:rPr>
        <w:t>,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 En la elaboración de P</w:t>
      </w:r>
      <w:r w:rsidR="004C029B">
        <w:rPr>
          <w:rFonts w:asciiTheme="minorHAnsi" w:hAnsiTheme="minorHAnsi" w:cstheme="minorHAnsi"/>
          <w:b w:val="0"/>
          <w:sz w:val="20"/>
          <w:szCs w:val="20"/>
        </w:rPr>
        <w:t>lanos As-</w:t>
      </w:r>
      <w:proofErr w:type="spellStart"/>
      <w:r w:rsidR="009113B2"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 Los planos As </w:t>
      </w:r>
      <w:proofErr w:type="spellStart"/>
      <w:r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D9277E">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D9277E">
        <w:rPr>
          <w:rFonts w:asciiTheme="minorHAnsi" w:hAnsiTheme="minorHAnsi" w:cstheme="minorHAnsi"/>
          <w:b w:val="0"/>
          <w:sz w:val="20"/>
          <w:szCs w:val="20"/>
        </w:rPr>
        <w:t>archivos .</w:t>
      </w:r>
      <w:proofErr w:type="spellStart"/>
      <w:r w:rsidR="00D9277E">
        <w:rPr>
          <w:rFonts w:asciiTheme="minorHAnsi" w:hAnsiTheme="minorHAnsi" w:cstheme="minorHAnsi"/>
          <w:b w:val="0"/>
          <w:sz w:val="20"/>
          <w:szCs w:val="20"/>
        </w:rPr>
        <w:t>dwg</w:t>
      </w:r>
      <w:proofErr w:type="spellEnd"/>
      <w:r w:rsidR="00D9277E">
        <w:rPr>
          <w:rFonts w:asciiTheme="minorHAnsi" w:hAnsiTheme="minorHAnsi" w:cstheme="minorHAnsi"/>
          <w:b w:val="0"/>
          <w:sz w:val="20"/>
          <w:szCs w:val="20"/>
        </w:rPr>
        <w:t xml:space="preserve">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 xml:space="preserve">Guía para la Elaboración de Planos de Construcción “As </w:t>
      </w:r>
      <w:proofErr w:type="spellStart"/>
      <w:r w:rsidR="009E1AA7" w:rsidRPr="00031422">
        <w:rPr>
          <w:rFonts w:asciiTheme="minorHAnsi" w:hAnsiTheme="minorHAnsi" w:cstheme="minorHAnsi"/>
          <w:i/>
          <w:sz w:val="20"/>
          <w:szCs w:val="20"/>
        </w:rPr>
        <w:t>Built</w:t>
      </w:r>
      <w:proofErr w:type="spellEnd"/>
      <w:r w:rsidR="009E1AA7" w:rsidRPr="00031422">
        <w:rPr>
          <w:rFonts w:asciiTheme="minorHAnsi" w:hAnsiTheme="minorHAnsi" w:cstheme="minorHAnsi"/>
          <w:i/>
          <w:sz w:val="20"/>
          <w:szCs w:val="20"/>
        </w:rPr>
        <w: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xml:space="preserve">, facilitada por el Encargado de Cartografía y Elaboración de Planos As </w:t>
      </w:r>
      <w:proofErr w:type="spellStart"/>
      <w:r w:rsidR="008D332A" w:rsidRPr="00031422">
        <w:rPr>
          <w:rFonts w:asciiTheme="minorHAnsi" w:hAnsiTheme="minorHAnsi" w:cstheme="minorHAnsi"/>
          <w:b w:val="0"/>
          <w:sz w:val="20"/>
          <w:szCs w:val="20"/>
        </w:rPr>
        <w:t>Built</w:t>
      </w:r>
      <w:proofErr w:type="spellEnd"/>
      <w:r w:rsidR="008D332A" w:rsidRPr="00031422">
        <w:rPr>
          <w:rFonts w:asciiTheme="minorHAnsi" w:hAnsiTheme="minorHAnsi" w:cstheme="minorHAnsi"/>
          <w:b w:val="0"/>
          <w:sz w:val="20"/>
          <w:szCs w:val="20"/>
        </w:rPr>
        <w:t xml:space="preserve">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 xml:space="preserve">esentación final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w:t>
      </w:r>
      <w:proofErr w:type="spellStart"/>
      <w:r>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45" w:name="_Toc378236514"/>
      <w:bookmarkStart w:id="146" w:name="_Toc378667047"/>
      <w:bookmarkStart w:id="147" w:name="_Toc378667233"/>
      <w:bookmarkStart w:id="148" w:name="_Toc378667748"/>
      <w:bookmarkStart w:id="149" w:name="_Toc381213541"/>
      <w:bookmarkStart w:id="150" w:name="_Toc381214018"/>
      <w:bookmarkStart w:id="151" w:name="_Toc381214109"/>
      <w:bookmarkStart w:id="152" w:name="_Toc384130477"/>
      <w:bookmarkStart w:id="153" w:name="_Toc384130698"/>
      <w:bookmarkStart w:id="154" w:name="_Toc384130854"/>
      <w:bookmarkStart w:id="155" w:name="_Toc384131245"/>
      <w:bookmarkStart w:id="156" w:name="_Toc387785996"/>
      <w:bookmarkStart w:id="157" w:name="_Toc387788284"/>
      <w:bookmarkStart w:id="158" w:name="_Toc388648593"/>
      <w:bookmarkStart w:id="159" w:name="_Toc388648681"/>
      <w:bookmarkStart w:id="160" w:name="_Toc388693342"/>
      <w:bookmarkStart w:id="161" w:name="_Toc388702304"/>
      <w:bookmarkStart w:id="162" w:name="_Toc388724582"/>
      <w:bookmarkStart w:id="163"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4A2C67" w:rsidRPr="00031422" w:rsidRDefault="004A2C67" w:rsidP="004A2C67">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Carpeta dura</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Tamaño carta </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Color azul con tres orificios de perforación, </w:t>
      </w:r>
    </w:p>
    <w:p w:rsidR="004A2C67" w:rsidRDefault="004A2C67" w:rsidP="004A2C67">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En cuatro (4) copias, las mismas deberán estar bien identificadas con la denominación del proyecto, el nombre del documento (DATA BOOK) y el nombre de la empresa contratista. </w:t>
      </w:r>
    </w:p>
    <w:p w:rsidR="004A2C67" w:rsidRPr="00031422" w:rsidRDefault="004A2C67" w:rsidP="004A2C67">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4A2C67" w:rsidRPr="00031422" w:rsidRDefault="004A2C67" w:rsidP="004A2C67">
      <w:pPr>
        <w:pStyle w:val="Prrafodelista"/>
        <w:ind w:left="1636"/>
        <w:jc w:val="both"/>
        <w:rPr>
          <w:rFonts w:asciiTheme="minorHAnsi" w:hAnsiTheme="minorHAnsi" w:cstheme="minorHAnsi"/>
          <w:sz w:val="20"/>
          <w:szCs w:val="20"/>
          <w:lang w:val="es-BO"/>
        </w:rPr>
      </w:pPr>
    </w:p>
    <w:p w:rsidR="004A2C67" w:rsidRPr="00031422" w:rsidRDefault="004A2C67" w:rsidP="004A2C67">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4A2C67" w:rsidRDefault="004A2C67" w:rsidP="004A2C67">
      <w:pPr>
        <w:ind w:left="708"/>
        <w:jc w:val="both"/>
        <w:rPr>
          <w:rFonts w:asciiTheme="minorHAnsi" w:hAnsiTheme="minorHAnsi" w:cstheme="minorHAnsi"/>
          <w:sz w:val="20"/>
          <w:szCs w:val="20"/>
          <w:lang w:val="es-BO"/>
        </w:rPr>
      </w:pPr>
    </w:p>
    <w:p w:rsidR="004A2C67" w:rsidRDefault="004A2C67" w:rsidP="004A2C67">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El DATA BOOK estará conformado por cuatro partes, cada una de las partes deberá ser aprobada por el SUPERVISOR y FISCAL DE OBRA, de acuerdo a formato establecido por YPFB.</w:t>
      </w:r>
    </w:p>
    <w:p w:rsidR="004A2C67" w:rsidRDefault="004A2C67" w:rsidP="004A2C67">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ADMINISTRACIÓN DE OBRA</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1. </w:t>
            </w:r>
          </w:p>
        </w:tc>
        <w:tc>
          <w:tcPr>
            <w:tcW w:w="7664" w:type="dxa"/>
            <w:tcBorders>
              <w:top w:val="nil"/>
              <w:left w:val="nil"/>
              <w:bottom w:val="single" w:sz="8" w:space="0" w:color="auto"/>
              <w:right w:val="single" w:sz="8" w:space="0" w:color="auto"/>
            </w:tcBorders>
            <w:shd w:val="clear" w:color="auto" w:fill="auto"/>
            <w:noWrap/>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CUMPLIMIENTO A REGLAMENTO TÉCNICO</w:t>
            </w:r>
          </w:p>
        </w:tc>
      </w:tr>
      <w:tr w:rsidR="004A2C67" w:rsidRPr="009D279F" w:rsidTr="005F1081">
        <w:trPr>
          <w:trHeight w:val="117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4A2C67" w:rsidRPr="009D279F" w:rsidTr="005F1081">
        <w:trPr>
          <w:trHeight w:val="75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registro del subcontratista ante el Ente Regulador (si la actividad a realizar por el subcontratista así lo requiere, de acuerdo al D.S. 1996)</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Respaldo de remisión de proyecto de ingeniería, deberá adjuntarse cualquiera de los siguientes, según corresponda:</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Fotocopia de Resolución Administrativa emitida por el Ente Regulador, en caso de que el Proyecto de Ingeniería haya sido aprobado bajo D.S. 28291.</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Fotocopia de nota de no observaciones al proyecto, emitida por el Ente Regulador, en caso de que el proyecto haya sido remitido bajo el D.S. 1996.</w:t>
            </w:r>
          </w:p>
        </w:tc>
      </w:tr>
      <w:tr w:rsidR="004A2C67" w:rsidRPr="009D279F" w:rsidTr="005F1081">
        <w:trPr>
          <w:trHeight w:val="76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4A2C67" w:rsidRPr="009D279F" w:rsidTr="005F1081">
        <w:trPr>
          <w:trHeight w:val="57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inicio de obra (Reglamento Técnico- Artículo 18- Párrafo I).</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prueba de hermeticidad/hidráulica (Reglamento Técnico- Artículo 18, Párrafo IV).</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comunicación de habilitación de redes construidas o ampliadas (Reglamento Técnico- Artículo 19, Párrafo I).</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Carta de solicitud de certificación sobre nuevo sistema habilitado (Artículo 19- Párrafo II).</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Certificado de nuevo sistema habilitado</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GARANTÍAS Y SEGUROS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 de garantía de cumplimiento de contrato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 de garantía adicional de cumplimiento de contrato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boleta/póliza de Garantía de correcta inversión de anticipo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de seguro todo riesgo de construcción</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de seguro contra accidentes personales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póliza seguro de responsabilidad civil</w:t>
            </w:r>
          </w:p>
        </w:tc>
      </w:tr>
      <w:tr w:rsidR="004A2C67" w:rsidRPr="009D279F" w:rsidTr="005F1081">
        <w:trPr>
          <w:trHeight w:val="57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otros seguros solicitados de acuerdo a Documento Base de Contratación</w:t>
            </w:r>
          </w:p>
        </w:tc>
      </w:tr>
      <w:tr w:rsidR="004A2C67" w:rsidRPr="009D279F" w:rsidTr="005F1081">
        <w:trPr>
          <w:trHeight w:val="52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documentos que demuestren la cobertura total e ininterrumpida de las garantías y pólizas de acuerdo a contrato</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MODIFICACIONES DE OBRA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Ordenes de trabajo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Ordenes de cambio</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Contratos modificatorio</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DOCUMENTACIÓN ADMINISTRATIVA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Fiscal de Obra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Supervisor de Obra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orden de proceder</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Libro de órdenes original</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memorándum de designación de comité de recepción</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f)</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Acta original de entrega provisional</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Acta original de entrega definitiva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Cronograma ajustado de la obra (en conformidad con las modificaciones realizadas)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Certificado de Terminación de Obra</w:t>
            </w:r>
          </w:p>
        </w:tc>
      </w:tr>
      <w:tr w:rsidR="004A2C67" w:rsidRPr="009D279F" w:rsidTr="005F1081">
        <w:trPr>
          <w:trHeight w:val="58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Certificado de impedimento para causas de fuerza mayor y/o caso fortuito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Planillas de pago y cómputos métricos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de llamadas de atención</w:t>
            </w:r>
          </w:p>
        </w:tc>
      </w:tr>
      <w:tr w:rsidR="004A2C67" w:rsidRPr="009D279F" w:rsidTr="004D011B">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Certificación Presupuestaria</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requeridos por el Supervisor de Obra</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CONSTRUCCIÓN</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INFORMES DE OBRA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600 (Cierre de obra)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001/ 002, según corresponda (Activación de obra)</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Informe final de obras civiles (elaborado por: Residente de Obra/ Superintendente de Obra/ Director de Obra)</w:t>
            </w:r>
          </w:p>
        </w:tc>
      </w:tr>
      <w:tr w:rsidR="004A2C67" w:rsidRPr="009D279F" w:rsidTr="005F1081">
        <w:trPr>
          <w:trHeight w:val="108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Informe final de obras mecánicas (elaborado por: Supervisor de Obra en caso de que las obras </w:t>
            </w:r>
            <w:proofErr w:type="spellStart"/>
            <w:r w:rsidRPr="009D279F">
              <w:rPr>
                <w:rFonts w:ascii="Calibri" w:hAnsi="Calibri" w:cs="Calibri"/>
                <w:color w:val="000000"/>
                <w:sz w:val="20"/>
                <w:szCs w:val="20"/>
                <w:lang w:val="es-BO" w:eastAsia="es-BO"/>
              </w:rPr>
              <w:t>mecpanicas</w:t>
            </w:r>
            <w:proofErr w:type="spellEnd"/>
            <w:r w:rsidRPr="009D279F">
              <w:rPr>
                <w:rFonts w:ascii="Calibri" w:hAnsi="Calibri" w:cs="Calibri"/>
                <w:color w:val="000000"/>
                <w:sz w:val="20"/>
                <w:szCs w:val="20"/>
                <w:lang w:val="es-BO" w:eastAsia="es-BO"/>
              </w:rPr>
              <w:t xml:space="preserve"> hayan sido realizadas por YPFB y por el Residente de Obra/ Superintendente de Obra/ Director de Obra en caso de que la empresa contratista ejecute estas actividades)</w:t>
            </w:r>
          </w:p>
        </w:tc>
      </w:tr>
      <w:tr w:rsidR="004A2C67" w:rsidRPr="009D279F" w:rsidTr="005F1081">
        <w:trPr>
          <w:trHeight w:val="102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Informe de interconexión y habilitación a red en operación, si corresponde (elaborado por: Supervisor de Obra en caso de que las obras </w:t>
            </w:r>
            <w:proofErr w:type="spellStart"/>
            <w:r w:rsidRPr="009D279F">
              <w:rPr>
                <w:rFonts w:ascii="Calibri" w:hAnsi="Calibri" w:cs="Calibri"/>
                <w:color w:val="000000"/>
                <w:sz w:val="20"/>
                <w:szCs w:val="20"/>
                <w:lang w:val="es-BO" w:eastAsia="es-BO"/>
              </w:rPr>
              <w:t>mecpanicas</w:t>
            </w:r>
            <w:proofErr w:type="spellEnd"/>
            <w:r w:rsidRPr="009D279F">
              <w:rPr>
                <w:rFonts w:ascii="Calibri" w:hAnsi="Calibri" w:cs="Calibri"/>
                <w:color w:val="000000"/>
                <w:sz w:val="20"/>
                <w:szCs w:val="20"/>
                <w:lang w:val="es-BO" w:eastAsia="es-BO"/>
              </w:rPr>
              <w:t xml:space="preserve"> hayan sido realizadas por YPFB y por el Residente de Obra/ Superintendente de Obra/ Director de Obra en caso de que la empresa contratista ejecute estas actividades)</w:t>
            </w:r>
          </w:p>
        </w:tc>
      </w:tr>
      <w:tr w:rsidR="004A2C67" w:rsidRPr="009D279F" w:rsidTr="004D011B">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Reporte diario de operaciones (RDO)</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informes referidos en las Especificaciones Técnicas</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PROCEDIMIENTOS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Obras Civiles y Mecánicas</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Fotocopia de Especificaciones técnicas (acompañadas del Formulario C-4 presentado durante la etapa de presentación de propuestas)</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Otros procedimientos indicados en las especificaciones técnicas</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REGISTROS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Fotográfico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Antes del inicio de Obras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Durante la ejecución de Obra (Civiles y Mecánicas)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Después de la Entrega definitiva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Obras Civiles  </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Ensayo de calidad para hormigón</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Ensayos de calidad para asfaltos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Ensayos de calidad para suelos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iv. Registro de replanteo, trazado y/o levantamiento topográfico</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v. Otros referidos a trabajos desarrollados y considerados en las especificaciones técnicas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Obras Mecánicas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Registro de Actividades de Construcción</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Registros de soldadura</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MATERIALES</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Lista de materiales empleados en la obra</w:t>
            </w:r>
          </w:p>
        </w:tc>
      </w:tr>
      <w:tr w:rsidR="004A2C67" w:rsidRPr="009D279F" w:rsidTr="005F1081">
        <w:trPr>
          <w:trHeight w:val="58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III: </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PARA OPERACIÓN Y MANTENIMIENTO DE RED SECUNDARIA</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ADMINISTRATIVOS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Fotocopia documento de permiso/autorización/Acta/Convenio según corresponda: </w:t>
            </w:r>
          </w:p>
        </w:tc>
      </w:tr>
      <w:tr w:rsidR="004A2C67" w:rsidRPr="009D279F" w:rsidTr="005F1081">
        <w:trPr>
          <w:trHeight w:val="102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 Emitidas por la Entidad Municipal, Organizaciones Sociales, Juntas vecinales, Instituciones, Particulares o terceros según corresponda (En el caso de demora de la entidad que </w:t>
            </w:r>
            <w:proofErr w:type="spellStart"/>
            <w:r w:rsidRPr="009D279F">
              <w:rPr>
                <w:rFonts w:ascii="Calibri" w:hAnsi="Calibri" w:cs="Calibri"/>
                <w:color w:val="000000"/>
                <w:sz w:val="20"/>
                <w:szCs w:val="20"/>
                <w:lang w:val="es-BO" w:eastAsia="es-BO"/>
              </w:rPr>
              <w:t>otroga</w:t>
            </w:r>
            <w:proofErr w:type="spellEnd"/>
            <w:r w:rsidRPr="009D279F">
              <w:rPr>
                <w:rFonts w:ascii="Calibri" w:hAnsi="Calibri" w:cs="Calibri"/>
                <w:color w:val="000000"/>
                <w:sz w:val="20"/>
                <w:szCs w:val="20"/>
                <w:lang w:val="es-BO" w:eastAsia="es-BO"/>
              </w:rPr>
              <w:t xml:space="preserve"> la autorización, podrá provisionalmente incluirse documento de </w:t>
            </w:r>
            <w:proofErr w:type="spellStart"/>
            <w:r w:rsidRPr="009D279F">
              <w:rPr>
                <w:rFonts w:ascii="Calibri" w:hAnsi="Calibri" w:cs="Calibri"/>
                <w:color w:val="000000"/>
                <w:sz w:val="20"/>
                <w:szCs w:val="20"/>
                <w:lang w:val="es-BO" w:eastAsia="es-BO"/>
              </w:rPr>
              <w:t>incio</w:t>
            </w:r>
            <w:proofErr w:type="spellEnd"/>
            <w:r w:rsidRPr="009D279F">
              <w:rPr>
                <w:rFonts w:ascii="Calibri" w:hAnsi="Calibri" w:cs="Calibri"/>
                <w:color w:val="000000"/>
                <w:sz w:val="20"/>
                <w:szCs w:val="20"/>
                <w:lang w:val="es-BO" w:eastAsia="es-BO"/>
              </w:rPr>
              <w:t xml:space="preserve"> de trámite de autorización/ regularización de la autorización)</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Para uso de servidumbre de las Entidades que cuenten con derecho de vía (ABC, ENFE, YPFB Transporte, YPFB Logística, etc.)</w:t>
            </w:r>
          </w:p>
        </w:tc>
      </w:tr>
      <w:tr w:rsidR="004A2C67" w:rsidRPr="009D279F" w:rsidTr="005F1081">
        <w:trPr>
          <w:trHeight w:val="76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Documento de balance de material (con respaldos en fotocopia de documento de salida y/o reingreso de materiales), cuando el material sea provisto por YPFB</w:t>
            </w:r>
          </w:p>
        </w:tc>
      </w:tr>
      <w:tr w:rsidR="004A2C67" w:rsidRPr="009D279F" w:rsidTr="005F1081">
        <w:trPr>
          <w:trHeight w:val="52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Copia original o legalizada de la Garantía técnica (de acuerdo a los solicitado en las Especificaciones Técnicas)</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2. </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MEDIO AMBIENTE</w:t>
            </w:r>
          </w:p>
        </w:tc>
      </w:tr>
      <w:tr w:rsidR="004A2C67" w:rsidRPr="009D279F" w:rsidTr="005F1081">
        <w:trPr>
          <w:trHeight w:val="315"/>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Fotocopia de Licencia Ambiental/ Certificado de dispensación Ambiental de Proyecto</w:t>
            </w:r>
          </w:p>
        </w:tc>
      </w:tr>
      <w:tr w:rsidR="004A2C67" w:rsidRPr="009D279F" w:rsidTr="005F1081">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DE CONSTRUCCIÓN</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Formulario/ Informe de capacidad de suministro de gas natural del sistema de alimentación</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Copia impresa o digital de Proyecto remitido al Ente Regulador</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Reporte/ Informe de proyección de consumo desde la habilitación (puesta en servicio) hasta el consumo nominal</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d)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Planos: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General</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lastRenderedPageBreak/>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ii. As </w:t>
            </w:r>
            <w:proofErr w:type="spellStart"/>
            <w:r w:rsidRPr="009D279F">
              <w:rPr>
                <w:rFonts w:ascii="Calibri" w:hAnsi="Calibri" w:cs="Calibri"/>
                <w:color w:val="000000"/>
                <w:sz w:val="20"/>
                <w:szCs w:val="20"/>
                <w:lang w:val="es-BO" w:eastAsia="es-BO"/>
              </w:rPr>
              <w:t>Built</w:t>
            </w:r>
            <w:proofErr w:type="spellEnd"/>
            <w:r w:rsidRPr="009D279F">
              <w:rPr>
                <w:rFonts w:ascii="Calibri" w:hAnsi="Calibri" w:cs="Calibri"/>
                <w:color w:val="000000"/>
                <w:sz w:val="20"/>
                <w:szCs w:val="20"/>
                <w:lang w:val="es-BO" w:eastAsia="es-BO"/>
              </w:rPr>
              <w:t xml:space="preserve"> (que incluya el detalle de las instalaciones en operación o existente y nueva red construida)</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Otros planos indicados en las especificaciones técnicas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Hojas de cálculo</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Memoria de cálculo de la simulación en formato digital que incluya la nueva red y equipos instalados (emitida por la Unidad de Ingeniería y Proyectos del Distrito)</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Hojas de Datos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Materiales de construcción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Tubería, accesorios y otros no operables)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Materiales fabricados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Válvula y otros operables)</w:t>
            </w:r>
          </w:p>
        </w:tc>
      </w:tr>
      <w:tr w:rsidR="004A2C67" w:rsidRPr="009D279F" w:rsidTr="005F1081">
        <w:trPr>
          <w:trHeight w:val="51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Procedimiento de Mantenimiento de dispositivos </w:t>
            </w:r>
            <w:proofErr w:type="spellStart"/>
            <w:r w:rsidRPr="009D279F">
              <w:rPr>
                <w:rFonts w:ascii="Calibri" w:hAnsi="Calibri" w:cs="Calibri"/>
                <w:color w:val="000000"/>
                <w:sz w:val="20"/>
                <w:szCs w:val="20"/>
                <w:lang w:val="es-BO" w:eastAsia="es-BO"/>
              </w:rPr>
              <w:t>suscepctibles</w:t>
            </w:r>
            <w:proofErr w:type="spellEnd"/>
            <w:r w:rsidRPr="009D279F">
              <w:rPr>
                <w:rFonts w:ascii="Calibri" w:hAnsi="Calibri" w:cs="Calibri"/>
                <w:color w:val="000000"/>
                <w:sz w:val="20"/>
                <w:szCs w:val="20"/>
                <w:lang w:val="es-BO" w:eastAsia="es-BO"/>
              </w:rPr>
              <w:t xml:space="preserve"> de ser operado automáticamente o manualmente (</w:t>
            </w:r>
            <w:proofErr w:type="spellStart"/>
            <w:r w:rsidRPr="009D279F">
              <w:rPr>
                <w:rFonts w:ascii="Calibri" w:hAnsi="Calibri" w:cs="Calibri"/>
                <w:color w:val="000000"/>
                <w:sz w:val="20"/>
                <w:szCs w:val="20"/>
                <w:lang w:val="es-BO" w:eastAsia="es-BO"/>
              </w:rPr>
              <w:t>Ej</w:t>
            </w:r>
            <w:proofErr w:type="spellEnd"/>
            <w:r w:rsidRPr="009D279F">
              <w:rPr>
                <w:rFonts w:ascii="Calibri" w:hAnsi="Calibri" w:cs="Calibri"/>
                <w:color w:val="000000"/>
                <w:sz w:val="20"/>
                <w:szCs w:val="20"/>
                <w:lang w:val="es-BO" w:eastAsia="es-BO"/>
              </w:rPr>
              <w:t>: Válvula manual y otros)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Manual de operación y mantenimiento de componentes (materiales fabricados)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Lista de partes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iii. Frecuencia y tipo de inspecciones a ser realizados</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Documento de correcta ejecución de:</w:t>
            </w:r>
          </w:p>
        </w:tc>
      </w:tr>
      <w:tr w:rsidR="004A2C67" w:rsidRPr="009D279F" w:rsidTr="005F1081">
        <w:trPr>
          <w:trHeight w:val="300"/>
          <w:jc w:val="center"/>
        </w:trPr>
        <w:tc>
          <w:tcPr>
            <w:tcW w:w="988" w:type="dxa"/>
            <w:tcBorders>
              <w:top w:val="nil"/>
              <w:left w:val="single" w:sz="8"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nil"/>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 Actas de prueba de resistencia y prueba de hermeticidad (en red)</w:t>
            </w:r>
          </w:p>
        </w:tc>
      </w:tr>
      <w:tr w:rsidR="004A2C67" w:rsidRPr="009D279F" w:rsidTr="005F1081">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ii. Acta de limpieza de red</w:t>
            </w:r>
          </w:p>
        </w:tc>
      </w:tr>
      <w:tr w:rsidR="004A2C67" w:rsidRPr="009D279F" w:rsidTr="005F1081">
        <w:trPr>
          <w:trHeight w:val="630"/>
          <w:jc w:val="center"/>
        </w:trPr>
        <w:tc>
          <w:tcPr>
            <w:tcW w:w="988" w:type="dxa"/>
            <w:tcBorders>
              <w:top w:val="nil"/>
              <w:left w:val="single" w:sz="8" w:space="0" w:color="auto"/>
              <w:bottom w:val="single" w:sz="8" w:space="0" w:color="auto"/>
              <w:right w:val="nil"/>
            </w:tcBorders>
            <w:shd w:val="clear" w:color="auto" w:fill="auto"/>
            <w:noWrap/>
            <w:vAlign w:val="center"/>
            <w:hideMark/>
          </w:tcPr>
          <w:p w:rsidR="004A2C67" w:rsidRPr="009D279F" w:rsidRDefault="004A2C67" w:rsidP="005F1081">
            <w:pPr>
              <w:jc w:val="right"/>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 xml:space="preserve">PARTE IV: </w:t>
            </w:r>
          </w:p>
        </w:tc>
        <w:tc>
          <w:tcPr>
            <w:tcW w:w="7664" w:type="dxa"/>
            <w:tcBorders>
              <w:top w:val="nil"/>
              <w:left w:val="nil"/>
              <w:bottom w:val="single" w:sz="8" w:space="0" w:color="auto"/>
              <w:right w:val="single" w:sz="8" w:space="0" w:color="auto"/>
            </w:tcBorders>
            <w:shd w:val="clear" w:color="auto" w:fill="auto"/>
            <w:vAlign w:val="center"/>
            <w:hideMark/>
          </w:tcPr>
          <w:p w:rsidR="004A2C67" w:rsidRPr="009D279F" w:rsidRDefault="004A2C67" w:rsidP="005F1081">
            <w:pPr>
              <w:rPr>
                <w:rFonts w:ascii="Calibri" w:hAnsi="Calibri" w:cs="Calibri"/>
                <w:b/>
                <w:bCs/>
                <w:color w:val="000000"/>
                <w:sz w:val="20"/>
                <w:szCs w:val="20"/>
                <w:lang w:val="es-BO" w:eastAsia="es-BO"/>
              </w:rPr>
            </w:pPr>
            <w:r w:rsidRPr="009D279F">
              <w:rPr>
                <w:rFonts w:ascii="Calibri" w:hAnsi="Calibri" w:cs="Calibri"/>
                <w:b/>
                <w:bCs/>
                <w:color w:val="000000"/>
                <w:sz w:val="20"/>
                <w:szCs w:val="20"/>
                <w:lang w:val="es-BO" w:eastAsia="es-BO"/>
              </w:rPr>
              <w:t>DOCUMENTOS SEGURIDAD INDUSTRIAL SALUD OCUPACIONAL Y MEDIO AMBIENTE</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Plan de Higiene y Salud Ocupacional </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Reporte de Indicadores SISO</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de Dotación de EPP</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de capacitaciones</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Registro de manejo de escombros y residuos peligrosos</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Plan de seguridad de la obra</w:t>
            </w:r>
          </w:p>
        </w:tc>
      </w:tr>
      <w:tr w:rsidR="004A2C67" w:rsidRPr="009D279F" w:rsidTr="004D011B">
        <w:trPr>
          <w:trHeight w:val="300"/>
          <w:jc w:val="center"/>
        </w:trPr>
        <w:tc>
          <w:tcPr>
            <w:tcW w:w="988" w:type="dxa"/>
            <w:tcBorders>
              <w:top w:val="nil"/>
              <w:left w:val="single" w:sz="4" w:space="0" w:color="auto"/>
              <w:bottom w:val="nil"/>
              <w:right w:val="nil"/>
            </w:tcBorders>
            <w:shd w:val="clear" w:color="auto" w:fill="auto"/>
            <w:noWrap/>
            <w:vAlign w:val="center"/>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Otros indicados en el Anexo 5- Validaciones</w:t>
            </w:r>
          </w:p>
        </w:tc>
      </w:tr>
      <w:tr w:rsidR="004A2C67" w:rsidRPr="009D279F" w:rsidTr="005F1081">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4A2C67" w:rsidRPr="009D279F" w:rsidRDefault="004A2C67" w:rsidP="005F1081">
            <w:pPr>
              <w:jc w:val="right"/>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w:t>
            </w:r>
          </w:p>
        </w:tc>
        <w:tc>
          <w:tcPr>
            <w:tcW w:w="7664" w:type="dxa"/>
            <w:tcBorders>
              <w:top w:val="nil"/>
              <w:left w:val="nil"/>
              <w:bottom w:val="single" w:sz="4" w:space="0" w:color="auto"/>
              <w:right w:val="single" w:sz="4" w:space="0" w:color="auto"/>
            </w:tcBorders>
            <w:shd w:val="clear" w:color="auto" w:fill="auto"/>
            <w:vAlign w:val="bottom"/>
            <w:hideMark/>
          </w:tcPr>
          <w:p w:rsidR="004A2C67" w:rsidRPr="009D279F" w:rsidRDefault="004A2C67" w:rsidP="005F1081">
            <w:pPr>
              <w:rPr>
                <w:rFonts w:ascii="Calibri" w:hAnsi="Calibri" w:cs="Calibri"/>
                <w:color w:val="000000"/>
                <w:sz w:val="20"/>
                <w:szCs w:val="20"/>
                <w:lang w:val="es-BO" w:eastAsia="es-BO"/>
              </w:rPr>
            </w:pPr>
            <w:r w:rsidRPr="009D279F">
              <w:rPr>
                <w:rFonts w:ascii="Calibri" w:hAnsi="Calibri" w:cs="Calibri"/>
                <w:color w:val="000000"/>
                <w:sz w:val="20"/>
                <w:szCs w:val="20"/>
                <w:lang w:val="es-BO" w:eastAsia="es-BO"/>
              </w:rPr>
              <w:t xml:space="preserve">Toda la documentación correspondiente al área de Seguridad, Salud, Medio Ambiente, Social y Gestión deberá contar con el </w:t>
            </w:r>
            <w:proofErr w:type="spellStart"/>
            <w:r w:rsidRPr="009D279F">
              <w:rPr>
                <w:rFonts w:ascii="Calibri" w:hAnsi="Calibri" w:cs="Calibri"/>
                <w:color w:val="000000"/>
                <w:sz w:val="20"/>
                <w:szCs w:val="20"/>
                <w:lang w:val="es-BO" w:eastAsia="es-BO"/>
              </w:rPr>
              <w:t>V°B°</w:t>
            </w:r>
            <w:proofErr w:type="spellEnd"/>
            <w:r w:rsidRPr="009D279F">
              <w:rPr>
                <w:rFonts w:ascii="Calibri" w:hAnsi="Calibri" w:cs="Calibri"/>
                <w:color w:val="000000"/>
                <w:sz w:val="20"/>
                <w:szCs w:val="20"/>
                <w:lang w:val="es-BO" w:eastAsia="es-BO"/>
              </w:rPr>
              <w:t xml:space="preserve"> de la Encargada de la unidad SSMSG del distrito, más una copia en digital.</w:t>
            </w:r>
          </w:p>
        </w:tc>
      </w:tr>
    </w:tbl>
    <w:p w:rsidR="004A2C67" w:rsidRDefault="004A2C67" w:rsidP="004A2C67">
      <w:pPr>
        <w:pStyle w:val="Prrafodelista"/>
        <w:ind w:left="792"/>
        <w:jc w:val="both"/>
        <w:rPr>
          <w:rFonts w:asciiTheme="minorHAnsi" w:hAnsiTheme="minorHAnsi" w:cstheme="minorHAnsi"/>
          <w:b/>
          <w:sz w:val="20"/>
          <w:szCs w:val="20"/>
        </w:rPr>
      </w:pPr>
    </w:p>
    <w:p w:rsidR="004A2C67" w:rsidRDefault="004A2C67" w:rsidP="004A2C67">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rPr>
        <w:t>Aclarar que el contenido descrito en la tabla anterior es mínimo, a criterio del supervisor podrá aumentar los puntos que vea por conveniente</w:t>
      </w:r>
      <w:r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4D011B" w:rsidRPr="00691EDA" w:rsidRDefault="004D011B" w:rsidP="004A2C67">
      <w:pPr>
        <w:pStyle w:val="Prrafodelista"/>
        <w:ind w:left="792"/>
        <w:jc w:val="both"/>
        <w:rPr>
          <w:rFonts w:asciiTheme="minorHAnsi" w:hAnsiTheme="minorHAnsi" w:cstheme="minorHAnsi"/>
          <w:sz w:val="20"/>
          <w:szCs w:val="20"/>
        </w:rPr>
      </w:pPr>
      <w:r>
        <w:rPr>
          <w:rFonts w:asciiTheme="minorHAnsi" w:hAnsiTheme="minorHAnsi" w:cstheme="minorHAnsi"/>
          <w:sz w:val="20"/>
          <w:szCs w:val="20"/>
          <w:lang w:val="es-BO"/>
        </w:rPr>
        <w:t>La empresa Contratista deberá coordinar con las unidades respectivas que estén a cargo de la remisión de los puntos requeridos en el Data Book.</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w:t>
      </w:r>
      <w:r w:rsidRPr="00031422">
        <w:rPr>
          <w:rFonts w:asciiTheme="minorHAnsi" w:hAnsiTheme="minorHAnsi" w:cstheme="minorHAnsi"/>
          <w:sz w:val="20"/>
          <w:szCs w:val="20"/>
          <w:lang w:val="es-BO"/>
        </w:rPr>
        <w:lastRenderedPageBreak/>
        <w:t xml:space="preserve">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4"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64"/>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E00" w:rsidRDefault="00261E00" w:rsidP="0031499A">
      <w:r>
        <w:separator/>
      </w:r>
    </w:p>
  </w:endnote>
  <w:endnote w:type="continuationSeparator" w:id="0">
    <w:p w:rsidR="00261E00" w:rsidRDefault="00261E0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12CB5" w:rsidRPr="000810BB" w:rsidTr="00A865BA">
      <w:tc>
        <w:tcPr>
          <w:tcW w:w="2942"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Aprobado por:</w:t>
          </w:r>
        </w:p>
      </w:tc>
    </w:tr>
    <w:tr w:rsidR="00612CB5" w:rsidRPr="000810BB" w:rsidTr="00A865BA">
      <w:trPr>
        <w:trHeight w:val="918"/>
      </w:trPr>
      <w:tc>
        <w:tcPr>
          <w:tcW w:w="2942" w:type="dxa"/>
        </w:tcPr>
        <w:p w:rsidR="00612CB5" w:rsidRDefault="00612CB5" w:rsidP="00A865BA">
          <w:pPr>
            <w:pStyle w:val="Piedepgina"/>
            <w:rPr>
              <w:rFonts w:ascii="Calibri" w:hAnsi="Calibri"/>
              <w:sz w:val="16"/>
              <w:szCs w:val="20"/>
            </w:rPr>
          </w:pPr>
        </w:p>
        <w:p w:rsidR="00612CB5" w:rsidRDefault="00612CB5" w:rsidP="00A865BA">
          <w:pPr>
            <w:pStyle w:val="Piedepgina"/>
            <w:rPr>
              <w:rFonts w:ascii="Calibri" w:hAnsi="Calibri"/>
              <w:sz w:val="16"/>
              <w:szCs w:val="20"/>
            </w:rPr>
          </w:pPr>
        </w:p>
        <w:p w:rsidR="00612CB5" w:rsidRDefault="00612CB5" w:rsidP="00A865BA">
          <w:pPr>
            <w:pStyle w:val="Piedepgina"/>
            <w:rPr>
              <w:rFonts w:ascii="Calibri" w:hAnsi="Calibri"/>
              <w:sz w:val="16"/>
              <w:szCs w:val="20"/>
            </w:rPr>
          </w:pPr>
        </w:p>
        <w:p w:rsidR="00612CB5" w:rsidRPr="000810BB" w:rsidRDefault="00612CB5" w:rsidP="00A865BA">
          <w:pPr>
            <w:pStyle w:val="Piedepgina"/>
            <w:jc w:val="center"/>
            <w:rPr>
              <w:rFonts w:ascii="Calibri" w:hAnsi="Calibri"/>
              <w:sz w:val="16"/>
              <w:szCs w:val="20"/>
            </w:rPr>
          </w:pPr>
        </w:p>
      </w:tc>
      <w:tc>
        <w:tcPr>
          <w:tcW w:w="2943" w:type="dxa"/>
        </w:tcPr>
        <w:p w:rsidR="00612CB5" w:rsidRPr="000810BB" w:rsidRDefault="00612CB5" w:rsidP="00A865BA">
          <w:pPr>
            <w:pStyle w:val="Piedepgina"/>
            <w:rPr>
              <w:rFonts w:ascii="Calibri" w:hAnsi="Calibri"/>
              <w:sz w:val="16"/>
              <w:szCs w:val="20"/>
            </w:rPr>
          </w:pPr>
        </w:p>
      </w:tc>
      <w:tc>
        <w:tcPr>
          <w:tcW w:w="2943" w:type="dxa"/>
        </w:tcPr>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p w:rsidR="00612CB5" w:rsidRPr="000810BB" w:rsidRDefault="00612CB5" w:rsidP="00A865BA">
          <w:pPr>
            <w:pStyle w:val="Piedepgina"/>
            <w:rPr>
              <w:rFonts w:ascii="Calibri" w:hAnsi="Calibri"/>
              <w:sz w:val="16"/>
              <w:szCs w:val="20"/>
            </w:rPr>
          </w:pPr>
        </w:p>
      </w:tc>
    </w:tr>
    <w:tr w:rsidR="00612CB5" w:rsidRPr="000810BB" w:rsidTr="00A865BA">
      <w:trPr>
        <w:trHeight w:val="60"/>
      </w:trPr>
      <w:tc>
        <w:tcPr>
          <w:tcW w:w="2942" w:type="dxa"/>
        </w:tcPr>
        <w:p w:rsidR="00612CB5" w:rsidRPr="000810BB" w:rsidRDefault="00612CB5"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12CB5" w:rsidRPr="000810BB" w:rsidRDefault="00612CB5"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12CB5" w:rsidRPr="00A865BA" w:rsidRDefault="00612CB5"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E00" w:rsidRDefault="00261E00" w:rsidP="0031499A">
      <w:r>
        <w:separator/>
      </w:r>
    </w:p>
  </w:footnote>
  <w:footnote w:type="continuationSeparator" w:id="0">
    <w:p w:rsidR="00261E00" w:rsidRDefault="00261E0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12CB5" w:rsidRPr="00FA0D94" w:rsidTr="007E595B">
      <w:tc>
        <w:tcPr>
          <w:tcW w:w="1446" w:type="dxa"/>
          <w:vMerge w:val="restart"/>
          <w:vAlign w:val="center"/>
        </w:tcPr>
        <w:p w:rsidR="00612CB5" w:rsidRPr="00FA0D94" w:rsidRDefault="00612CB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12CB5" w:rsidRDefault="00612CB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12CB5" w:rsidRDefault="00612CB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12CB5" w:rsidRPr="0076024C" w:rsidRDefault="00612CB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12CB5" w:rsidRPr="0076024C" w:rsidRDefault="00612CB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12CB5" w:rsidRDefault="00612CB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12CB5" w:rsidRPr="0076024C" w:rsidRDefault="00612CB5" w:rsidP="0031499A">
          <w:pPr>
            <w:pStyle w:val="Encabezado"/>
            <w:jc w:val="center"/>
            <w:rPr>
              <w:rFonts w:ascii="Calibri" w:eastAsia="Arial Unicode MS" w:hAnsi="Calibri" w:cs="Arial"/>
              <w:b/>
              <w:sz w:val="14"/>
              <w:szCs w:val="14"/>
              <w:lang w:val="es-MX"/>
            </w:rPr>
          </w:pPr>
        </w:p>
      </w:tc>
    </w:tr>
    <w:tr w:rsidR="00612CB5" w:rsidRPr="00FA0D94" w:rsidTr="007E595B">
      <w:trPr>
        <w:trHeight w:val="478"/>
      </w:trPr>
      <w:tc>
        <w:tcPr>
          <w:tcW w:w="1446" w:type="dxa"/>
          <w:vMerge/>
          <w:vAlign w:val="center"/>
        </w:tcPr>
        <w:p w:rsidR="00612CB5" w:rsidRPr="00FA0D94" w:rsidRDefault="00612CB5" w:rsidP="0031499A">
          <w:pPr>
            <w:pStyle w:val="Encabezado"/>
            <w:jc w:val="center"/>
            <w:rPr>
              <w:rFonts w:ascii="Arial Narrow" w:eastAsia="Arial Unicode MS" w:hAnsi="Arial Narrow"/>
              <w:szCs w:val="12"/>
              <w:lang w:val="es-MX"/>
            </w:rPr>
          </w:pPr>
        </w:p>
      </w:tc>
      <w:tc>
        <w:tcPr>
          <w:tcW w:w="6209" w:type="dxa"/>
          <w:vAlign w:val="center"/>
        </w:tcPr>
        <w:p w:rsidR="00612CB5" w:rsidRPr="0076024C" w:rsidRDefault="00612CB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12CB5" w:rsidRPr="0076024C" w:rsidRDefault="00612CB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2CB5" w:rsidRPr="0076024C" w:rsidRDefault="00612CB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A6643">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A6643">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612CB5" w:rsidRDefault="00612C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2">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3">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1">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8"/>
  </w:num>
  <w:num w:numId="4">
    <w:abstractNumId w:val="27"/>
  </w:num>
  <w:num w:numId="5">
    <w:abstractNumId w:val="5"/>
  </w:num>
  <w:num w:numId="6">
    <w:abstractNumId w:val="36"/>
  </w:num>
  <w:num w:numId="7">
    <w:abstractNumId w:val="7"/>
  </w:num>
  <w:num w:numId="8">
    <w:abstractNumId w:val="10"/>
  </w:num>
  <w:num w:numId="9">
    <w:abstractNumId w:val="17"/>
  </w:num>
  <w:num w:numId="10">
    <w:abstractNumId w:val="16"/>
  </w:num>
  <w:num w:numId="11">
    <w:abstractNumId w:val="35"/>
    <w:lvlOverride w:ilvl="0">
      <w:startOverride w:val="1"/>
    </w:lvlOverride>
  </w:num>
  <w:num w:numId="12">
    <w:abstractNumId w:val="1"/>
  </w:num>
  <w:num w:numId="13">
    <w:abstractNumId w:val="26"/>
  </w:num>
  <w:num w:numId="14">
    <w:abstractNumId w:val="29"/>
  </w:num>
  <w:num w:numId="15">
    <w:abstractNumId w:val="0"/>
  </w:num>
  <w:num w:numId="16">
    <w:abstractNumId w:val="4"/>
  </w:num>
  <w:num w:numId="17">
    <w:abstractNumId w:val="25"/>
  </w:num>
  <w:num w:numId="18">
    <w:abstractNumId w:val="2"/>
  </w:num>
  <w:num w:numId="19">
    <w:abstractNumId w:val="23"/>
  </w:num>
  <w:num w:numId="20">
    <w:abstractNumId w:val="33"/>
  </w:num>
  <w:num w:numId="21">
    <w:abstractNumId w:val="19"/>
  </w:num>
  <w:num w:numId="22">
    <w:abstractNumId w:val="32"/>
  </w:num>
  <w:num w:numId="23">
    <w:abstractNumId w:val="24"/>
  </w:num>
  <w:num w:numId="24">
    <w:abstractNumId w:val="34"/>
  </w:num>
  <w:num w:numId="25">
    <w:abstractNumId w:val="3"/>
  </w:num>
  <w:num w:numId="26">
    <w:abstractNumId w:val="9"/>
  </w:num>
  <w:num w:numId="27">
    <w:abstractNumId w:val="20"/>
  </w:num>
  <w:num w:numId="28">
    <w:abstractNumId w:val="11"/>
  </w:num>
  <w:num w:numId="29">
    <w:abstractNumId w:val="22"/>
  </w:num>
  <w:num w:numId="30">
    <w:abstractNumId w:val="28"/>
  </w:num>
  <w:num w:numId="31">
    <w:abstractNumId w:val="12"/>
  </w:num>
  <w:num w:numId="32">
    <w:abstractNumId w:val="14"/>
  </w:num>
  <w:num w:numId="33">
    <w:abstractNumId w:val="15"/>
  </w:num>
  <w:num w:numId="34">
    <w:abstractNumId w:val="13"/>
  </w:num>
  <w:num w:numId="35">
    <w:abstractNumId w:val="21"/>
  </w:num>
  <w:num w:numId="36">
    <w:abstractNumId w:val="31"/>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A6643"/>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36"/>
    <w:rsid w:val="001A23BD"/>
    <w:rsid w:val="001A6B24"/>
    <w:rsid w:val="001B061E"/>
    <w:rsid w:val="001B3B19"/>
    <w:rsid w:val="001B6BDD"/>
    <w:rsid w:val="001C5D5E"/>
    <w:rsid w:val="001D31AC"/>
    <w:rsid w:val="001D3718"/>
    <w:rsid w:val="001E13AC"/>
    <w:rsid w:val="001E3D3F"/>
    <w:rsid w:val="001E6AE2"/>
    <w:rsid w:val="001E7624"/>
    <w:rsid w:val="001F117F"/>
    <w:rsid w:val="00200DFC"/>
    <w:rsid w:val="002157FB"/>
    <w:rsid w:val="002171C1"/>
    <w:rsid w:val="00230CBC"/>
    <w:rsid w:val="00236698"/>
    <w:rsid w:val="00261E00"/>
    <w:rsid w:val="002A76A0"/>
    <w:rsid w:val="002C4627"/>
    <w:rsid w:val="002D36E8"/>
    <w:rsid w:val="002D436D"/>
    <w:rsid w:val="002F0E9F"/>
    <w:rsid w:val="002F6681"/>
    <w:rsid w:val="00310790"/>
    <w:rsid w:val="0031499A"/>
    <w:rsid w:val="0033588C"/>
    <w:rsid w:val="00337BA3"/>
    <w:rsid w:val="00341FF2"/>
    <w:rsid w:val="003500B2"/>
    <w:rsid w:val="00357232"/>
    <w:rsid w:val="00373423"/>
    <w:rsid w:val="00373942"/>
    <w:rsid w:val="0037606D"/>
    <w:rsid w:val="00381EE6"/>
    <w:rsid w:val="003A6A50"/>
    <w:rsid w:val="003B188F"/>
    <w:rsid w:val="003C23B1"/>
    <w:rsid w:val="00427CFE"/>
    <w:rsid w:val="00456F6C"/>
    <w:rsid w:val="00457FAB"/>
    <w:rsid w:val="00490B10"/>
    <w:rsid w:val="00495B3E"/>
    <w:rsid w:val="004A2C67"/>
    <w:rsid w:val="004A4F04"/>
    <w:rsid w:val="004C029B"/>
    <w:rsid w:val="004D011B"/>
    <w:rsid w:val="004D4D27"/>
    <w:rsid w:val="004D7DCD"/>
    <w:rsid w:val="004E74AE"/>
    <w:rsid w:val="00503AC0"/>
    <w:rsid w:val="00517507"/>
    <w:rsid w:val="00521869"/>
    <w:rsid w:val="00523480"/>
    <w:rsid w:val="0052614B"/>
    <w:rsid w:val="005361EF"/>
    <w:rsid w:val="005449F4"/>
    <w:rsid w:val="00547782"/>
    <w:rsid w:val="0055165C"/>
    <w:rsid w:val="0055241F"/>
    <w:rsid w:val="00555F56"/>
    <w:rsid w:val="00556E4B"/>
    <w:rsid w:val="00563DF5"/>
    <w:rsid w:val="00565F41"/>
    <w:rsid w:val="005731BE"/>
    <w:rsid w:val="0058521E"/>
    <w:rsid w:val="00590862"/>
    <w:rsid w:val="005A1DCE"/>
    <w:rsid w:val="005A1FE6"/>
    <w:rsid w:val="005A3E04"/>
    <w:rsid w:val="005A7119"/>
    <w:rsid w:val="005C18AA"/>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72A9D"/>
    <w:rsid w:val="006A55B4"/>
    <w:rsid w:val="006D5E32"/>
    <w:rsid w:val="006E10A2"/>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905"/>
    <w:rsid w:val="007E595B"/>
    <w:rsid w:val="007F6F4F"/>
    <w:rsid w:val="00810D6A"/>
    <w:rsid w:val="00812EB3"/>
    <w:rsid w:val="00814752"/>
    <w:rsid w:val="00816555"/>
    <w:rsid w:val="00821FC1"/>
    <w:rsid w:val="008220EC"/>
    <w:rsid w:val="00822D1A"/>
    <w:rsid w:val="00840732"/>
    <w:rsid w:val="00842FF0"/>
    <w:rsid w:val="008436EC"/>
    <w:rsid w:val="00844ECA"/>
    <w:rsid w:val="00866A6E"/>
    <w:rsid w:val="0088571A"/>
    <w:rsid w:val="008A53F4"/>
    <w:rsid w:val="008B4E5A"/>
    <w:rsid w:val="008C0BEF"/>
    <w:rsid w:val="008C76A1"/>
    <w:rsid w:val="008D195D"/>
    <w:rsid w:val="008D332A"/>
    <w:rsid w:val="008D65EB"/>
    <w:rsid w:val="008E1748"/>
    <w:rsid w:val="008F4F2B"/>
    <w:rsid w:val="00903DAC"/>
    <w:rsid w:val="009113B2"/>
    <w:rsid w:val="00911603"/>
    <w:rsid w:val="00914E86"/>
    <w:rsid w:val="009202B2"/>
    <w:rsid w:val="009420F2"/>
    <w:rsid w:val="009447E4"/>
    <w:rsid w:val="00965420"/>
    <w:rsid w:val="00965ADE"/>
    <w:rsid w:val="009662C1"/>
    <w:rsid w:val="00966B73"/>
    <w:rsid w:val="00970D49"/>
    <w:rsid w:val="00972415"/>
    <w:rsid w:val="00977146"/>
    <w:rsid w:val="00980573"/>
    <w:rsid w:val="009B5F54"/>
    <w:rsid w:val="009D068A"/>
    <w:rsid w:val="009D5BCE"/>
    <w:rsid w:val="009E1AA7"/>
    <w:rsid w:val="00A00D9F"/>
    <w:rsid w:val="00A21F37"/>
    <w:rsid w:val="00A23A48"/>
    <w:rsid w:val="00A3230C"/>
    <w:rsid w:val="00A337D4"/>
    <w:rsid w:val="00A41862"/>
    <w:rsid w:val="00A5067E"/>
    <w:rsid w:val="00A60545"/>
    <w:rsid w:val="00A65ABE"/>
    <w:rsid w:val="00A70404"/>
    <w:rsid w:val="00A801A7"/>
    <w:rsid w:val="00A84592"/>
    <w:rsid w:val="00A865BA"/>
    <w:rsid w:val="00A90CEF"/>
    <w:rsid w:val="00AC50DB"/>
    <w:rsid w:val="00AD1C00"/>
    <w:rsid w:val="00AE193B"/>
    <w:rsid w:val="00B2072F"/>
    <w:rsid w:val="00B40FF0"/>
    <w:rsid w:val="00B537AB"/>
    <w:rsid w:val="00B57725"/>
    <w:rsid w:val="00B60387"/>
    <w:rsid w:val="00B63093"/>
    <w:rsid w:val="00B71C1E"/>
    <w:rsid w:val="00B87B3C"/>
    <w:rsid w:val="00BA08FE"/>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D08B5"/>
    <w:rsid w:val="00CE1508"/>
    <w:rsid w:val="00D40CAA"/>
    <w:rsid w:val="00D602A6"/>
    <w:rsid w:val="00D62F0D"/>
    <w:rsid w:val="00D836F1"/>
    <w:rsid w:val="00D9034A"/>
    <w:rsid w:val="00D9277E"/>
    <w:rsid w:val="00DA2474"/>
    <w:rsid w:val="00DA741C"/>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7319"/>
    <w:rsid w:val="00EB4C28"/>
    <w:rsid w:val="00EC2083"/>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36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77EAB-1A6E-4036-98DE-C48FE604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62</Pages>
  <Words>27545</Words>
  <Characters>151502</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110</cp:revision>
  <cp:lastPrinted>2018-02-07T16:22:00Z</cp:lastPrinted>
  <dcterms:created xsi:type="dcterms:W3CDTF">2017-01-24T15:30:00Z</dcterms:created>
  <dcterms:modified xsi:type="dcterms:W3CDTF">2018-02-19T19:58:00Z</dcterms:modified>
</cp:coreProperties>
</file>