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-184786</wp:posOffset>
                </wp:positionV>
                <wp:extent cx="5798820" cy="77438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7438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63AE5" w:rsidRDefault="00A63AE5" w:rsidP="0056607D">
                            <w:pPr>
                              <w:rPr>
                                <w:b/>
                              </w:rPr>
                            </w:pPr>
                            <w:bookmarkStart w:id="0" w:name="_GoBack"/>
                          </w:p>
                          <w:p w:rsidR="00A63AE5" w:rsidRPr="005E4A42" w:rsidRDefault="00A63AE5" w:rsidP="00096A7B">
                            <w:pPr>
                              <w:pStyle w:val="Ttulo1"/>
                              <w:ind w:left="360" w:hanging="502"/>
                              <w:jc w:val="center"/>
                              <w:rPr>
                                <w:rFonts w:ascii="Century Gothic" w:hAnsi="Century Gothic"/>
                                <w:color w:val="0F243E"/>
                                <w:lang w:val="es-BO"/>
                              </w:rPr>
                            </w:pPr>
                          </w:p>
                          <w:p w:rsidR="00A63AE5" w:rsidRPr="005E4A42" w:rsidRDefault="00A63AE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63AE5" w:rsidRPr="008F17CF" w:rsidRDefault="00A63AE5" w:rsidP="0056607D">
                            <w:pPr>
                              <w:rPr>
                                <w:rFonts w:ascii="Century Gothic" w:hAnsi="Century Gothic"/>
                                <w:b/>
                              </w:rPr>
                            </w:pPr>
                          </w:p>
                          <w:p w:rsidR="00A63AE5" w:rsidRPr="008F17CF" w:rsidRDefault="00A63AE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63AE5" w:rsidRDefault="00A63AE5" w:rsidP="002F1F96">
                            <w:pPr>
                              <w:jc w:val="center"/>
                              <w:rPr>
                                <w:rFonts w:ascii="Century Gothic" w:hAnsi="Century Gothic"/>
                                <w:b/>
                                <w:sz w:val="32"/>
                                <w:lang w:val="es-BO"/>
                              </w:rPr>
                            </w:pPr>
                          </w:p>
                          <w:p w:rsidR="00A63AE5" w:rsidRPr="008F17CF" w:rsidRDefault="00A63AE5" w:rsidP="0075488C">
                            <w:pPr>
                              <w:jc w:val="center"/>
                              <w:rPr>
                                <w:rFonts w:ascii="Century Gothic" w:hAnsi="Century Gothic"/>
                                <w:b/>
                              </w:rPr>
                            </w:pPr>
                          </w:p>
                          <w:p w:rsidR="00A63AE5" w:rsidRPr="009603BA" w:rsidRDefault="00A63AE5"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63AE5" w:rsidRPr="005E4A42" w:rsidRDefault="00A63AE5"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A63AE5" w:rsidRPr="007C0D99" w:rsidRDefault="00A63AE5" w:rsidP="00631500">
                            <w:pPr>
                              <w:jc w:val="center"/>
                              <w:rPr>
                                <w:rFonts w:ascii="Century Gothic" w:hAnsi="Century Gothic" w:cs="Arial"/>
                                <w:b/>
                                <w:color w:val="0F243E"/>
                                <w:sz w:val="32"/>
                                <w:szCs w:val="32"/>
                                <w:lang w:val="es-MX"/>
                              </w:rPr>
                            </w:pPr>
                          </w:p>
                          <w:p w:rsidR="00A63AE5" w:rsidRDefault="00A63AE5" w:rsidP="00631500">
                            <w:pPr>
                              <w:jc w:val="center"/>
                              <w:rPr>
                                <w:rFonts w:ascii="Century Gothic" w:hAnsi="Century Gothic" w:cs="Arial"/>
                                <w:b/>
                                <w:sz w:val="32"/>
                                <w:szCs w:val="44"/>
                                <w:lang w:val="es-MX"/>
                              </w:rPr>
                            </w:pPr>
                          </w:p>
                          <w:p w:rsidR="00A63AE5" w:rsidRPr="000B27DF" w:rsidRDefault="00A63AE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63AE5" w:rsidRPr="000B27DF" w:rsidRDefault="00A63AE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63AE5" w:rsidRPr="000B27DF" w:rsidRDefault="00A63AE5" w:rsidP="00631500">
                            <w:pPr>
                              <w:ind w:left="142"/>
                              <w:jc w:val="center"/>
                              <w:rPr>
                                <w:rFonts w:ascii="Century Gothic" w:hAnsi="Century Gothic" w:cs="Arial"/>
                                <w:b/>
                                <w:sz w:val="32"/>
                                <w:szCs w:val="32"/>
                              </w:rPr>
                            </w:pPr>
                          </w:p>
                          <w:p w:rsidR="00A63AE5" w:rsidRPr="000B27DF" w:rsidRDefault="00A63AE5" w:rsidP="00631500">
                            <w:pPr>
                              <w:ind w:left="142"/>
                              <w:rPr>
                                <w:rFonts w:ascii="Century Gothic" w:hAnsi="Century Gothic"/>
                                <w:b/>
                              </w:rPr>
                            </w:pPr>
                          </w:p>
                          <w:p w:rsidR="00A63AE5" w:rsidRDefault="00A63AE5" w:rsidP="00631500">
                            <w:pPr>
                              <w:autoSpaceDE w:val="0"/>
                              <w:autoSpaceDN w:val="0"/>
                              <w:adjustRightInd w:val="0"/>
                              <w:ind w:left="142"/>
                              <w:jc w:val="center"/>
                              <w:rPr>
                                <w:rFonts w:ascii="Century Gothic" w:hAnsi="Century Gothic" w:cs="Century Gothic"/>
                                <w:b/>
                                <w:bCs/>
                                <w:sz w:val="28"/>
                                <w:szCs w:val="32"/>
                              </w:rPr>
                            </w:pP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ACTIVOS FIJOS</w:t>
                            </w: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p>
                          <w:p w:rsidR="00A63AE5" w:rsidRDefault="00A63AE5" w:rsidP="00631500">
                            <w:pPr>
                              <w:autoSpaceDE w:val="0"/>
                              <w:autoSpaceDN w:val="0"/>
                              <w:adjustRightInd w:val="0"/>
                              <w:ind w:left="142"/>
                              <w:jc w:val="center"/>
                              <w:rPr>
                                <w:rFonts w:ascii="Century Gothic" w:hAnsi="Century Gothic" w:cs="Century Gothic"/>
                                <w:b/>
                                <w:bCs/>
                                <w:sz w:val="28"/>
                                <w:szCs w:val="32"/>
                              </w:rPr>
                            </w:pP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357D7F" w:rsidRPr="00357D7F">
                              <w:rPr>
                                <w:rFonts w:ascii="Century Gothic" w:hAnsi="Century Gothic" w:cs="Tahoma"/>
                                <w:b/>
                                <w:bCs/>
                                <w:color w:val="000000"/>
                                <w:sz w:val="28"/>
                                <w:szCs w:val="28"/>
                                <w:shd w:val="clear" w:color="auto" w:fill="FFFFFF"/>
                              </w:rPr>
                              <w:t>DCO-EPNE-GRGD-80-18</w:t>
                            </w:r>
                          </w:p>
                          <w:p w:rsidR="00A63AE5" w:rsidRPr="005E4A42" w:rsidRDefault="00A63AE5" w:rsidP="0075488C">
                            <w:pPr>
                              <w:pStyle w:val="Textodebloque"/>
                              <w:rPr>
                                <w:rFonts w:ascii="Century Gothic" w:hAnsi="Century Gothic"/>
                                <w:b/>
                                <w:color w:val="0F243E"/>
                                <w:sz w:val="20"/>
                              </w:rPr>
                            </w:pPr>
                          </w:p>
                          <w:p w:rsidR="00A63AE5" w:rsidRPr="005E4A42" w:rsidRDefault="00A63AE5" w:rsidP="0075488C">
                            <w:pPr>
                              <w:pStyle w:val="Textodebloque"/>
                              <w:rPr>
                                <w:rFonts w:ascii="Century Gothic" w:hAnsi="Century Gothic"/>
                                <w:b/>
                                <w:color w:val="0F243E"/>
                                <w:sz w:val="20"/>
                              </w:rPr>
                            </w:pPr>
                          </w:p>
                          <w:p w:rsidR="00A63AE5" w:rsidRDefault="00A63AE5" w:rsidP="0075488C">
                            <w:pPr>
                              <w:pStyle w:val="Textodebloque"/>
                              <w:rPr>
                                <w:rFonts w:ascii="Century Gothic" w:hAnsi="Century Gothic"/>
                                <w:b/>
                                <w:sz w:val="20"/>
                              </w:rPr>
                            </w:pPr>
                          </w:p>
                          <w:p w:rsidR="00A63AE5" w:rsidRPr="008F17CF" w:rsidRDefault="00A63AE5" w:rsidP="0075488C">
                            <w:pPr>
                              <w:pStyle w:val="Textodebloque"/>
                              <w:rPr>
                                <w:rFonts w:ascii="Century Gothic" w:hAnsi="Century Gothic"/>
                                <w:b/>
                                <w:sz w:val="20"/>
                              </w:rPr>
                            </w:pPr>
                          </w:p>
                          <w:bookmarkEnd w:id="0"/>
                          <w:p w:rsidR="00A63AE5" w:rsidRPr="008F17CF" w:rsidRDefault="00A63AE5"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60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">
                <v:shadow on="t" color="#333" offset="6pt,6pt"/>
                <v:textbox>
                  <w:txbxContent>
                    <w:p w:rsidR="00A63AE5" w:rsidRDefault="00A63AE5" w:rsidP="0056607D">
                      <w:pPr>
                        <w:rPr>
                          <w:b/>
                        </w:rPr>
                      </w:pPr>
                      <w:bookmarkStart w:id="1" w:name="_GoBack"/>
                    </w:p>
                    <w:p w:rsidR="00A63AE5" w:rsidRPr="005E4A42" w:rsidRDefault="00A63AE5" w:rsidP="00096A7B">
                      <w:pPr>
                        <w:pStyle w:val="Ttulo1"/>
                        <w:ind w:left="360" w:hanging="502"/>
                        <w:jc w:val="center"/>
                        <w:rPr>
                          <w:rFonts w:ascii="Century Gothic" w:hAnsi="Century Gothic"/>
                          <w:color w:val="0F243E"/>
                          <w:lang w:val="es-BO"/>
                        </w:rPr>
                      </w:pPr>
                    </w:p>
                    <w:p w:rsidR="00A63AE5" w:rsidRPr="005E4A42" w:rsidRDefault="00A63AE5"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63AE5" w:rsidRPr="008F17CF" w:rsidRDefault="00A63AE5" w:rsidP="0056607D">
                      <w:pPr>
                        <w:rPr>
                          <w:rFonts w:ascii="Century Gothic" w:hAnsi="Century Gothic"/>
                          <w:b/>
                        </w:rPr>
                      </w:pPr>
                    </w:p>
                    <w:p w:rsidR="00A63AE5" w:rsidRPr="008F17CF" w:rsidRDefault="00A63AE5"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A63AE5" w:rsidRDefault="00A63AE5" w:rsidP="002F1F96">
                      <w:pPr>
                        <w:jc w:val="center"/>
                        <w:rPr>
                          <w:rFonts w:ascii="Century Gothic" w:hAnsi="Century Gothic"/>
                          <w:b/>
                          <w:sz w:val="32"/>
                          <w:lang w:val="es-BO"/>
                        </w:rPr>
                      </w:pPr>
                    </w:p>
                    <w:p w:rsidR="00A63AE5" w:rsidRPr="008F17CF" w:rsidRDefault="00A63AE5" w:rsidP="0075488C">
                      <w:pPr>
                        <w:jc w:val="center"/>
                        <w:rPr>
                          <w:rFonts w:ascii="Century Gothic" w:hAnsi="Century Gothic"/>
                          <w:b/>
                        </w:rPr>
                      </w:pPr>
                    </w:p>
                    <w:p w:rsidR="00A63AE5" w:rsidRPr="009603BA" w:rsidRDefault="00A63AE5"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A63AE5" w:rsidRPr="005E4A42" w:rsidRDefault="00A63AE5"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A63AE5" w:rsidRPr="007C0D99" w:rsidRDefault="00A63AE5" w:rsidP="00631500">
                      <w:pPr>
                        <w:jc w:val="center"/>
                        <w:rPr>
                          <w:rFonts w:ascii="Century Gothic" w:hAnsi="Century Gothic" w:cs="Arial"/>
                          <w:b/>
                          <w:color w:val="0F243E"/>
                          <w:sz w:val="32"/>
                          <w:szCs w:val="32"/>
                          <w:lang w:val="es-MX"/>
                        </w:rPr>
                      </w:pPr>
                    </w:p>
                    <w:p w:rsidR="00A63AE5" w:rsidRDefault="00A63AE5" w:rsidP="00631500">
                      <w:pPr>
                        <w:jc w:val="center"/>
                        <w:rPr>
                          <w:rFonts w:ascii="Century Gothic" w:hAnsi="Century Gothic" w:cs="Arial"/>
                          <w:b/>
                          <w:sz w:val="32"/>
                          <w:szCs w:val="44"/>
                          <w:lang w:val="es-MX"/>
                        </w:rPr>
                      </w:pPr>
                    </w:p>
                    <w:p w:rsidR="00A63AE5" w:rsidRPr="000B27DF" w:rsidRDefault="00A63AE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A63AE5" w:rsidRPr="000B27DF" w:rsidRDefault="00A63AE5"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A63AE5" w:rsidRPr="000B27DF" w:rsidRDefault="00A63AE5" w:rsidP="00631500">
                      <w:pPr>
                        <w:ind w:left="142"/>
                        <w:jc w:val="center"/>
                        <w:rPr>
                          <w:rFonts w:ascii="Century Gothic" w:hAnsi="Century Gothic" w:cs="Arial"/>
                          <w:b/>
                          <w:sz w:val="32"/>
                          <w:szCs w:val="32"/>
                        </w:rPr>
                      </w:pPr>
                    </w:p>
                    <w:p w:rsidR="00A63AE5" w:rsidRPr="000B27DF" w:rsidRDefault="00A63AE5" w:rsidP="00631500">
                      <w:pPr>
                        <w:ind w:left="142"/>
                        <w:rPr>
                          <w:rFonts w:ascii="Century Gothic" w:hAnsi="Century Gothic"/>
                          <w:b/>
                        </w:rPr>
                      </w:pPr>
                    </w:p>
                    <w:p w:rsidR="00A63AE5" w:rsidRDefault="00A63AE5" w:rsidP="00631500">
                      <w:pPr>
                        <w:autoSpaceDE w:val="0"/>
                        <w:autoSpaceDN w:val="0"/>
                        <w:adjustRightInd w:val="0"/>
                        <w:ind w:left="142"/>
                        <w:jc w:val="center"/>
                        <w:rPr>
                          <w:rFonts w:ascii="Century Gothic" w:hAnsi="Century Gothic" w:cs="Century Gothic"/>
                          <w:b/>
                          <w:bCs/>
                          <w:sz w:val="28"/>
                          <w:szCs w:val="32"/>
                        </w:rPr>
                      </w:pP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CONTADOR DE ACTIVOS FIJOS</w:t>
                      </w: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p>
                    <w:p w:rsidR="00A63AE5" w:rsidRDefault="00A63AE5" w:rsidP="00631500">
                      <w:pPr>
                        <w:autoSpaceDE w:val="0"/>
                        <w:autoSpaceDN w:val="0"/>
                        <w:adjustRightInd w:val="0"/>
                        <w:ind w:left="142"/>
                        <w:jc w:val="center"/>
                        <w:rPr>
                          <w:rFonts w:ascii="Century Gothic" w:hAnsi="Century Gothic" w:cs="Century Gothic"/>
                          <w:b/>
                          <w:bCs/>
                          <w:sz w:val="28"/>
                          <w:szCs w:val="32"/>
                        </w:rPr>
                      </w:pPr>
                    </w:p>
                    <w:p w:rsidR="00A63AE5" w:rsidRPr="000B27DF" w:rsidRDefault="00A63AE5"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00357D7F" w:rsidRPr="00357D7F">
                        <w:rPr>
                          <w:rFonts w:ascii="Century Gothic" w:hAnsi="Century Gothic" w:cs="Tahoma"/>
                          <w:b/>
                          <w:bCs/>
                          <w:color w:val="000000"/>
                          <w:sz w:val="28"/>
                          <w:szCs w:val="28"/>
                          <w:shd w:val="clear" w:color="auto" w:fill="FFFFFF"/>
                        </w:rPr>
                        <w:t>DCO-EPNE-GRGD-80-18</w:t>
                      </w:r>
                    </w:p>
                    <w:p w:rsidR="00A63AE5" w:rsidRPr="005E4A42" w:rsidRDefault="00A63AE5" w:rsidP="0075488C">
                      <w:pPr>
                        <w:pStyle w:val="Textodebloque"/>
                        <w:rPr>
                          <w:rFonts w:ascii="Century Gothic" w:hAnsi="Century Gothic"/>
                          <w:b/>
                          <w:color w:val="0F243E"/>
                          <w:sz w:val="20"/>
                        </w:rPr>
                      </w:pPr>
                    </w:p>
                    <w:p w:rsidR="00A63AE5" w:rsidRPr="005E4A42" w:rsidRDefault="00A63AE5" w:rsidP="0075488C">
                      <w:pPr>
                        <w:pStyle w:val="Textodebloque"/>
                        <w:rPr>
                          <w:rFonts w:ascii="Century Gothic" w:hAnsi="Century Gothic"/>
                          <w:b/>
                          <w:color w:val="0F243E"/>
                          <w:sz w:val="20"/>
                        </w:rPr>
                      </w:pPr>
                    </w:p>
                    <w:p w:rsidR="00A63AE5" w:rsidRDefault="00A63AE5" w:rsidP="0075488C">
                      <w:pPr>
                        <w:pStyle w:val="Textodebloque"/>
                        <w:rPr>
                          <w:rFonts w:ascii="Century Gothic" w:hAnsi="Century Gothic"/>
                          <w:b/>
                          <w:sz w:val="20"/>
                        </w:rPr>
                      </w:pPr>
                    </w:p>
                    <w:p w:rsidR="00A63AE5" w:rsidRPr="008F17CF" w:rsidRDefault="00A63AE5" w:rsidP="0075488C">
                      <w:pPr>
                        <w:pStyle w:val="Textodebloque"/>
                        <w:rPr>
                          <w:rFonts w:ascii="Century Gothic" w:hAnsi="Century Gothic"/>
                          <w:b/>
                          <w:sz w:val="20"/>
                        </w:rPr>
                      </w:pPr>
                    </w:p>
                    <w:bookmarkEnd w:id="1"/>
                    <w:p w:rsidR="00A63AE5" w:rsidRPr="008F17CF" w:rsidRDefault="00A63AE5"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131721">
      <w:pPr>
        <w:jc w:val="right"/>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C00DF4" w:rsidRDefault="00C00DF4" w:rsidP="00631500">
      <w:pPr>
        <w:jc w:val="center"/>
        <w:rPr>
          <w:rFonts w:ascii="Calibri" w:hAnsi="Calibri" w:cs="Calibri"/>
          <w:b/>
        </w:rPr>
      </w:pPr>
    </w:p>
    <w:p w:rsidR="0032595D" w:rsidRDefault="0032595D" w:rsidP="00631500">
      <w:pPr>
        <w:jc w:val="center"/>
        <w:rPr>
          <w:rFonts w:ascii="Calibri" w:hAnsi="Calibri" w:cs="Calibri"/>
          <w:b/>
        </w:rPr>
      </w:pPr>
    </w:p>
    <w:p w:rsidR="0032595D" w:rsidRDefault="0032595D"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A63AE5" w:rsidP="009751AD">
            <w:pPr>
              <w:rPr>
                <w:rFonts w:ascii="Calibri" w:eastAsia="Calibri" w:hAnsi="Calibri" w:cs="Calibri"/>
                <w:b/>
                <w:sz w:val="22"/>
                <w:szCs w:val="22"/>
              </w:rPr>
            </w:pPr>
            <w:r>
              <w:rPr>
                <w:rFonts w:ascii="Calibri" w:eastAsia="Calibri" w:hAnsi="Calibri" w:cs="Calibri"/>
                <w:b/>
                <w:sz w:val="22"/>
                <w:szCs w:val="22"/>
              </w:rPr>
              <w:t>ITEMS</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A63AE5" w:rsidP="00390C87">
            <w:pPr>
              <w:rPr>
                <w:rFonts w:ascii="Calibri" w:hAnsi="Calibri" w:cs="Calibri"/>
                <w:sz w:val="22"/>
                <w:szCs w:val="22"/>
              </w:rPr>
            </w:pPr>
            <w:r>
              <w:rPr>
                <w:rFonts w:ascii="Calibri" w:hAnsi="Calibri" w:cs="Calibri"/>
                <w:sz w:val="22"/>
                <w:szCs w:val="22"/>
              </w:rPr>
              <w:t>24</w:t>
            </w:r>
            <w:r w:rsidR="00390C87">
              <w:rPr>
                <w:rFonts w:ascii="Calibri" w:hAnsi="Calibri" w:cs="Calibri"/>
                <w:sz w:val="22"/>
                <w:szCs w:val="22"/>
              </w:rPr>
              <w:t>/04/2018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390C87">
            <w:pPr>
              <w:jc w:val="center"/>
              <w:rPr>
                <w:rFonts w:ascii="Calibri" w:hAnsi="Calibri" w:cs="Calibri"/>
                <w:sz w:val="22"/>
                <w:szCs w:val="22"/>
              </w:rPr>
            </w:pPr>
            <w:r>
              <w:rPr>
                <w:rFonts w:ascii="Calibri" w:hAnsi="Calibri" w:cs="Calibri"/>
                <w:sz w:val="22"/>
                <w:szCs w:val="22"/>
              </w:rPr>
              <w:t>10:00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A63AE5" w:rsidP="00390C87">
            <w:pPr>
              <w:rPr>
                <w:rFonts w:ascii="Calibri" w:hAnsi="Calibri" w:cs="Calibri"/>
                <w:sz w:val="22"/>
                <w:szCs w:val="22"/>
              </w:rPr>
            </w:pPr>
            <w:r>
              <w:rPr>
                <w:rFonts w:ascii="Calibri" w:hAnsi="Calibri" w:cs="Calibri"/>
                <w:sz w:val="22"/>
                <w:szCs w:val="22"/>
              </w:rPr>
              <w:t>24</w:t>
            </w:r>
            <w:r w:rsidR="00390C87">
              <w:rPr>
                <w:rFonts w:ascii="Calibri" w:hAnsi="Calibri" w:cs="Calibri"/>
                <w:sz w:val="22"/>
                <w:szCs w:val="22"/>
              </w:rPr>
              <w:t>/04/2018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390C87">
            <w:pPr>
              <w:jc w:val="center"/>
              <w:rPr>
                <w:rFonts w:ascii="Calibri" w:hAnsi="Calibri" w:cs="Calibri"/>
                <w:sz w:val="22"/>
                <w:szCs w:val="22"/>
              </w:rPr>
            </w:pPr>
            <w:r>
              <w:rPr>
                <w:rFonts w:ascii="Calibri" w:hAnsi="Calibri" w:cs="Calibri"/>
                <w:sz w:val="22"/>
                <w:szCs w:val="22"/>
              </w:rPr>
              <w:t>10:15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A63AE5" w:rsidP="00383148">
            <w:pPr>
              <w:jc w:val="both"/>
              <w:rPr>
                <w:rFonts w:ascii="Calibri" w:hAnsi="Calibri" w:cs="Calibri"/>
                <w:sz w:val="22"/>
                <w:szCs w:val="22"/>
              </w:rPr>
            </w:pPr>
            <w:r>
              <w:rPr>
                <w:rFonts w:ascii="Calibri" w:hAnsi="Calibri" w:cs="Calibri"/>
                <w:sz w:val="22"/>
                <w:szCs w:val="22"/>
              </w:rPr>
              <w:t>18</w:t>
            </w:r>
            <w:r w:rsidR="00390C87">
              <w:rPr>
                <w:rFonts w:ascii="Calibri" w:hAnsi="Calibri" w:cs="Calibri"/>
                <w:sz w:val="22"/>
                <w:szCs w:val="22"/>
              </w:rPr>
              <w:t>/05/2018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A63AE5">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A63AE5">
              <w:rPr>
                <w:rFonts w:ascii="Calibri" w:hAnsi="Calibri" w:cs="Calibri"/>
                <w:sz w:val="22"/>
                <w:szCs w:val="22"/>
              </w:rPr>
              <w:t>01</w:t>
            </w:r>
            <w:r w:rsidR="00390C87">
              <w:rPr>
                <w:rFonts w:ascii="Calibri" w:hAnsi="Calibri" w:cs="Calibri"/>
                <w:sz w:val="22"/>
                <w:szCs w:val="22"/>
              </w:rPr>
              <w:t>/0</w:t>
            </w:r>
            <w:r w:rsidR="00A63AE5">
              <w:rPr>
                <w:rFonts w:ascii="Calibri" w:hAnsi="Calibri" w:cs="Calibri"/>
                <w:sz w:val="22"/>
                <w:szCs w:val="22"/>
              </w:rPr>
              <w:t>6</w:t>
            </w:r>
            <w:r w:rsidR="00390C87">
              <w:rPr>
                <w:rFonts w:ascii="Calibri" w:hAnsi="Calibri" w:cs="Calibri"/>
                <w:sz w:val="22"/>
                <w:szCs w:val="22"/>
              </w:rPr>
              <w:t>/2018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A63AE5" w:rsidP="005E1DDE">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CONTADOR DE ACTIVOS FIJOS</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A63AE5"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10.128,00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2C3678" w:rsidRDefault="002C3678"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E86E27">
        <w:rPr>
          <w:rFonts w:ascii="Calibri" w:hAnsi="Calibri" w:cs="Calibri"/>
          <w:color w:val="000000"/>
          <w:sz w:val="22"/>
          <w:szCs w:val="22"/>
        </w:rPr>
        <w:t>NORMATIVA APLICABLE AL PROCESO DE CONTRATACIÓN</w:t>
      </w:r>
      <w:bookmarkEnd w:id="2"/>
      <w:bookmarkEnd w:id="3"/>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4"/>
    <w:bookmarkEnd w:id="5"/>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Default="000B27DF"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TERMINOS DE REFERENCIA</w:t>
      </w:r>
    </w:p>
    <w:p w:rsidR="00430ABB" w:rsidRPr="00430ABB" w:rsidRDefault="00430ABB" w:rsidP="00430ABB">
      <w:pPr>
        <w:pStyle w:val="Sinespaciado"/>
        <w:numPr>
          <w:ilvl w:val="0"/>
          <w:numId w:val="18"/>
        </w:numPr>
        <w:ind w:left="284" w:hanging="284"/>
        <w:rPr>
          <w:rFonts w:cs="Calibri"/>
          <w:sz w:val="18"/>
          <w:szCs w:val="20"/>
        </w:rPr>
      </w:pPr>
      <w:r w:rsidRPr="00430ABB">
        <w:rPr>
          <w:rFonts w:cs="Calibri"/>
          <w:b/>
          <w:szCs w:val="20"/>
        </w:rPr>
        <w:t>CARACTERISTICAS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430ABB" w:rsidRPr="00E14431" w:rsidTr="00B40D40">
        <w:trPr>
          <w:trHeight w:val="454"/>
          <w:jc w:val="center"/>
        </w:trPr>
        <w:tc>
          <w:tcPr>
            <w:tcW w:w="9473" w:type="dxa"/>
            <w:shd w:val="clear" w:color="auto" w:fill="E7E6E6"/>
            <w:vAlign w:val="center"/>
          </w:tcPr>
          <w:p w:rsidR="00430ABB" w:rsidRPr="00E14431" w:rsidRDefault="00430ABB" w:rsidP="00430ABB">
            <w:pPr>
              <w:pStyle w:val="Sinespaciado"/>
              <w:numPr>
                <w:ilvl w:val="0"/>
                <w:numId w:val="21"/>
              </w:numPr>
              <w:ind w:hanging="615"/>
              <w:rPr>
                <w:b/>
                <w:sz w:val="20"/>
                <w:szCs w:val="20"/>
              </w:rPr>
            </w:pPr>
            <w:r>
              <w:rPr>
                <w:b/>
                <w:sz w:val="20"/>
                <w:szCs w:val="20"/>
              </w:rPr>
              <w:t xml:space="preserve">OBJETIVO DE LA CONSULTORÍA </w:t>
            </w:r>
          </w:p>
        </w:tc>
      </w:tr>
      <w:tr w:rsidR="00430ABB" w:rsidRPr="00E14431" w:rsidTr="00B40D40">
        <w:trPr>
          <w:trHeight w:val="237"/>
          <w:jc w:val="center"/>
        </w:trPr>
        <w:tc>
          <w:tcPr>
            <w:tcW w:w="9473" w:type="dxa"/>
            <w:shd w:val="clear" w:color="auto" w:fill="FFFFFF"/>
            <w:vAlign w:val="center"/>
            <w:hideMark/>
          </w:tcPr>
          <w:p w:rsidR="00430ABB" w:rsidRDefault="00430ABB" w:rsidP="00B40D40">
            <w:pPr>
              <w:spacing w:after="200" w:line="276" w:lineRule="auto"/>
              <w:contextualSpacing/>
              <w:jc w:val="both"/>
              <w:rPr>
                <w:rFonts w:ascii="Calibri" w:hAnsi="Calibri" w:cs="Calibri"/>
                <w:lang w:val="es-MX"/>
              </w:rPr>
            </w:pPr>
            <w:r w:rsidRPr="00B12E6C">
              <w:rPr>
                <w:rFonts w:ascii="Calibri" w:hAnsi="Calibri" w:cs="Calibri"/>
                <w:bCs/>
              </w:rPr>
              <w:t>La Unidad de Gestión Administración y Financiera, requiere la contratación de Consultor Individual de Línea:</w:t>
            </w:r>
            <w:r>
              <w:rPr>
                <w:rFonts w:ascii="Calibri" w:hAnsi="Calibri" w:cs="Calibri"/>
                <w:bCs/>
              </w:rPr>
              <w:t xml:space="preserve"> “CONTADOR DE ACTIVOS FIJOS, </w:t>
            </w:r>
            <w:r w:rsidRPr="00B12E6C">
              <w:rPr>
                <w:rFonts w:ascii="Calibri" w:hAnsi="Calibri" w:cs="Calibri"/>
                <w:bCs/>
              </w:rPr>
              <w:t>para cumplir funciones de</w:t>
            </w:r>
            <w:r>
              <w:rPr>
                <w:rFonts w:ascii="Calibri" w:hAnsi="Calibri" w:cs="Calibri"/>
                <w:bCs/>
              </w:rPr>
              <w:t>:</w:t>
            </w:r>
            <w:r w:rsidRPr="00B12E6C">
              <w:rPr>
                <w:rFonts w:ascii="Calibri" w:hAnsi="Calibri" w:cs="Calibri"/>
                <w:bCs/>
              </w:rPr>
              <w:t xml:space="preserve"> </w:t>
            </w:r>
            <w:r>
              <w:rPr>
                <w:rFonts w:ascii="Calibri" w:hAnsi="Calibri" w:cs="Calibri"/>
                <w:bCs/>
              </w:rPr>
              <w:t>Control, y r</w:t>
            </w:r>
            <w:r w:rsidRPr="00A36A51">
              <w:rPr>
                <w:rFonts w:ascii="Calibri" w:hAnsi="Calibri" w:cs="Calibri"/>
                <w:bCs/>
              </w:rPr>
              <w:t>egistro de l</w:t>
            </w:r>
            <w:r>
              <w:rPr>
                <w:rFonts w:ascii="Calibri" w:hAnsi="Calibri" w:cs="Calibri"/>
                <w:bCs/>
              </w:rPr>
              <w:t xml:space="preserve">os hechos económicos financieros </w:t>
            </w:r>
            <w:r w:rsidRPr="00A36A51">
              <w:rPr>
                <w:rFonts w:ascii="Calibri" w:hAnsi="Calibri" w:cs="Calibri"/>
                <w:bCs/>
              </w:rPr>
              <w:t>inherentes a activos fijos</w:t>
            </w:r>
            <w:r>
              <w:rPr>
                <w:rFonts w:ascii="Calibri" w:hAnsi="Calibri" w:cs="Calibri"/>
                <w:bCs/>
              </w:rPr>
              <w:t xml:space="preserve"> y su ciclo contable</w:t>
            </w:r>
            <w:r w:rsidRPr="00A36A51">
              <w:rPr>
                <w:rFonts w:ascii="Calibri" w:hAnsi="Calibri" w:cs="Calibri"/>
                <w:bCs/>
              </w:rPr>
              <w:t>, elaboración y presentación de información financiera para la consolidación en los Estados Financieros y presentación a la</w:t>
            </w:r>
            <w:r>
              <w:rPr>
                <w:rFonts w:ascii="Calibri" w:hAnsi="Calibri" w:cs="Calibri"/>
                <w:bCs/>
              </w:rPr>
              <w:t xml:space="preserve">s instancias de fiscalización en el marco de </w:t>
            </w:r>
            <w:r w:rsidRPr="00EF04B5">
              <w:rPr>
                <w:rFonts w:ascii="Calibri" w:hAnsi="Calibri" w:cs="Calibri"/>
                <w:lang w:val="es-MX"/>
              </w:rPr>
              <w:t xml:space="preserve">los Principios de Contabilidad Generalmente Aceptados, Normas de Contabilidad Integrada RM.222957 , NB-SABS DS 181 Manejo Disposición de Bienes y Servicios, </w:t>
            </w:r>
            <w:r>
              <w:rPr>
                <w:rFonts w:ascii="Calibri" w:hAnsi="Calibri" w:cs="Calibri"/>
                <w:lang w:val="es-MX"/>
              </w:rPr>
              <w:t>NIC/NII</w:t>
            </w:r>
            <w:r w:rsidRPr="00EF04B5">
              <w:rPr>
                <w:rFonts w:ascii="Calibri" w:hAnsi="Calibri" w:cs="Calibri"/>
                <w:lang w:val="es-MX"/>
              </w:rPr>
              <w:t>F, Instructivos Cronograma de Balance y Preparaciones EEFF (Estados de Cuenta)</w:t>
            </w:r>
            <w:r>
              <w:rPr>
                <w:rFonts w:ascii="Calibri" w:hAnsi="Calibri" w:cs="Calibri"/>
                <w:lang w:val="es-MX"/>
              </w:rPr>
              <w:t>, Normas Básicas del Sistema de Contabilidad Integrada, procedimientos del SIAP de YPFB</w:t>
            </w:r>
            <w:r w:rsidRPr="00EF04B5">
              <w:rPr>
                <w:rFonts w:ascii="Calibri" w:hAnsi="Calibri" w:cs="Calibri"/>
                <w:lang w:val="es-MX"/>
              </w:rPr>
              <w:t xml:space="preserve"> y otras disposiciones legales en vigencia</w:t>
            </w:r>
            <w:r>
              <w:rPr>
                <w:rFonts w:ascii="Calibri" w:hAnsi="Calibri" w:cs="Calibri"/>
                <w:lang w:val="es-MX"/>
              </w:rPr>
              <w:t>.</w:t>
            </w:r>
          </w:p>
          <w:p w:rsidR="00430ABB" w:rsidRPr="00A10E9C" w:rsidRDefault="00430ABB" w:rsidP="00B40D40">
            <w:pPr>
              <w:spacing w:after="200" w:line="276" w:lineRule="auto"/>
              <w:contextualSpacing/>
              <w:jc w:val="both"/>
              <w:rPr>
                <w:rFonts w:ascii="Calibri" w:hAnsi="Calibri" w:cs="Calibri"/>
                <w:bCs/>
              </w:rPr>
            </w:pPr>
            <w:r>
              <w:rPr>
                <w:rFonts w:ascii="Calibri" w:hAnsi="Calibri" w:cs="Calibri"/>
                <w:bCs/>
                <w:lang w:val="es-MX"/>
              </w:rPr>
              <w:t xml:space="preserve">Asimismo, </w:t>
            </w:r>
            <w:r>
              <w:rPr>
                <w:rFonts w:ascii="Calibri" w:hAnsi="Calibri" w:cs="Calibri"/>
                <w:bCs/>
              </w:rPr>
              <w:t>coadyuvar en la supervisión a Distritos de Redes de Gas, respecto al cumplimiento de instructivos emitidos inherente a contabilidad de Activos Fijos.</w:t>
            </w:r>
          </w:p>
        </w:tc>
      </w:tr>
      <w:tr w:rsidR="00430ABB" w:rsidRPr="00E14431" w:rsidTr="00B40D40">
        <w:trPr>
          <w:trHeight w:val="454"/>
          <w:jc w:val="center"/>
        </w:trPr>
        <w:tc>
          <w:tcPr>
            <w:tcW w:w="9473" w:type="dxa"/>
            <w:shd w:val="clear" w:color="auto" w:fill="E7E6E6"/>
            <w:vAlign w:val="center"/>
          </w:tcPr>
          <w:p w:rsidR="00430ABB" w:rsidRPr="00322309" w:rsidRDefault="00430ABB" w:rsidP="00430ABB">
            <w:pPr>
              <w:pStyle w:val="Sinespaciado"/>
              <w:numPr>
                <w:ilvl w:val="0"/>
                <w:numId w:val="21"/>
              </w:numPr>
              <w:ind w:left="142" w:firstLine="0"/>
              <w:rPr>
                <w:rFonts w:cs="Calibri"/>
                <w:b/>
                <w:sz w:val="20"/>
                <w:szCs w:val="20"/>
              </w:rPr>
            </w:pPr>
            <w:r>
              <w:rPr>
                <w:rFonts w:cs="Calibri"/>
                <w:b/>
                <w:sz w:val="20"/>
                <w:szCs w:val="20"/>
              </w:rPr>
              <w:t xml:space="preserve">  ACTIVIDADES A REALIZAR</w:t>
            </w:r>
          </w:p>
        </w:tc>
      </w:tr>
      <w:tr w:rsidR="00430ABB" w:rsidRPr="00E14431" w:rsidTr="00B40D40">
        <w:trPr>
          <w:trHeight w:val="346"/>
          <w:jc w:val="center"/>
        </w:trPr>
        <w:tc>
          <w:tcPr>
            <w:tcW w:w="9473" w:type="dxa"/>
            <w:shd w:val="clear" w:color="auto" w:fill="FFFFFF"/>
            <w:vAlign w:val="center"/>
            <w:hideMark/>
          </w:tcPr>
          <w:p w:rsidR="00430ABB" w:rsidRPr="00AE5882" w:rsidRDefault="00430ABB" w:rsidP="00B40D40">
            <w:pPr>
              <w:pStyle w:val="Sinespaciado"/>
              <w:jc w:val="both"/>
              <w:rPr>
                <w:rFonts w:cs="Calibri"/>
                <w:sz w:val="20"/>
                <w:szCs w:val="20"/>
                <w:lang w:val="es-MX"/>
              </w:rPr>
            </w:pPr>
            <w:r w:rsidRPr="00AE5882">
              <w:rPr>
                <w:rFonts w:cs="Calibri"/>
                <w:sz w:val="20"/>
                <w:szCs w:val="20"/>
                <w:lang w:val="es-MX"/>
              </w:rPr>
              <w:t xml:space="preserve">El Consultor Individual </w:t>
            </w:r>
            <w:r>
              <w:rPr>
                <w:rFonts w:cs="Calibri"/>
                <w:sz w:val="20"/>
                <w:szCs w:val="20"/>
                <w:lang w:val="es-MX"/>
              </w:rPr>
              <w:t>d</w:t>
            </w:r>
            <w:r w:rsidRPr="00AE5882">
              <w:rPr>
                <w:rFonts w:cs="Calibri"/>
                <w:sz w:val="20"/>
                <w:szCs w:val="20"/>
                <w:lang w:val="es-MX"/>
              </w:rPr>
              <w:t>e Línea, deberá desarrollar las siguientes actividades, mismas que tienen carácter enunciativo, pero no limitativo:</w:t>
            </w:r>
            <w:r>
              <w:rPr>
                <w:rFonts w:cs="Calibri"/>
                <w:sz w:val="20"/>
                <w:szCs w:val="20"/>
                <w:lang w:val="es-MX"/>
              </w:rPr>
              <w:t xml:space="preserve"> </w:t>
            </w:r>
          </w:p>
          <w:p w:rsidR="00430ABB" w:rsidRDefault="00430ABB" w:rsidP="00B40D40">
            <w:pPr>
              <w:pStyle w:val="Sinespaciado"/>
              <w:jc w:val="both"/>
              <w:rPr>
                <w:rFonts w:cs="Calibri"/>
                <w:sz w:val="20"/>
                <w:szCs w:val="20"/>
                <w:lang w:val="es-MX"/>
              </w:rPr>
            </w:pPr>
          </w:p>
          <w:p w:rsidR="00430ABB" w:rsidRDefault="00430ABB" w:rsidP="00430ABB">
            <w:pPr>
              <w:pStyle w:val="Prrafodelista"/>
              <w:numPr>
                <w:ilvl w:val="1"/>
                <w:numId w:val="46"/>
              </w:numPr>
              <w:ind w:left="672" w:hanging="283"/>
              <w:contextualSpacing/>
              <w:rPr>
                <w:rFonts w:ascii="Calibri" w:hAnsi="Calibri" w:cs="Calibri"/>
                <w:lang w:val="es-MX"/>
              </w:rPr>
            </w:pPr>
            <w:r>
              <w:rPr>
                <w:rFonts w:ascii="Calibri" w:hAnsi="Calibri" w:cs="Calibri"/>
                <w:lang w:val="es-MX"/>
              </w:rPr>
              <w:t xml:space="preserve">Analizar y revisar la información de respaldo del movimiento de activos fijos, proporcionado por el área </w:t>
            </w:r>
            <w:r w:rsidRPr="00CA14DC">
              <w:rPr>
                <w:rFonts w:ascii="Calibri" w:hAnsi="Calibri" w:cs="Calibri"/>
                <w:lang w:val="es-MX"/>
              </w:rPr>
              <w:t>encargada del control físico.</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Analizar y r</w:t>
            </w:r>
            <w:r w:rsidRPr="00CA14DC">
              <w:rPr>
                <w:rFonts w:ascii="Calibri" w:hAnsi="Calibri" w:cs="Calibri"/>
                <w:lang w:val="es-MX"/>
              </w:rPr>
              <w:t>egistrar la incorporación</w:t>
            </w:r>
            <w:r>
              <w:rPr>
                <w:rFonts w:ascii="Calibri" w:hAnsi="Calibri" w:cs="Calibri"/>
                <w:lang w:val="es-MX"/>
              </w:rPr>
              <w:t>/Altas</w:t>
            </w:r>
            <w:r w:rsidRPr="00CA14DC">
              <w:rPr>
                <w:rFonts w:ascii="Calibri" w:hAnsi="Calibri" w:cs="Calibri"/>
                <w:lang w:val="es-MX"/>
              </w:rPr>
              <w:t xml:space="preserve"> de Activos Fijos (Valorado) de manera oportuna en el sistema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w:t>
            </w:r>
            <w:r w:rsidRPr="00CA14DC">
              <w:rPr>
                <w:rFonts w:ascii="Calibri" w:hAnsi="Calibri" w:cs="Calibri"/>
                <w:lang w:val="es-MX"/>
              </w:rPr>
              <w:t xml:space="preserve">ACTINE.  </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Analizar y r</w:t>
            </w:r>
            <w:r w:rsidRPr="00CA14DC">
              <w:rPr>
                <w:rFonts w:ascii="Calibri" w:hAnsi="Calibri" w:cs="Calibri"/>
                <w:lang w:val="es-MX"/>
              </w:rPr>
              <w:t xml:space="preserve">egistrar la recepción y transferencias de activos fijos de la GRGD en el sistema ACTLINE de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w:t>
            </w:r>
            <w:r w:rsidRPr="00CA14DC">
              <w:rPr>
                <w:rFonts w:ascii="Calibri" w:hAnsi="Calibri" w:cs="Calibri"/>
                <w:lang w:val="es-MX"/>
              </w:rPr>
              <w:t>manera continua.</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 xml:space="preserve">Solicitar mensualmente al administrador del Sistema ACTLINE el cierre correspondiente, una vez se tenga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la integridad de la información registrada.</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Analizar y registrar</w:t>
            </w:r>
            <w:r w:rsidRPr="00CA14DC">
              <w:rPr>
                <w:rFonts w:ascii="Calibri" w:hAnsi="Calibri" w:cs="Calibri"/>
                <w:lang w:val="es-MX"/>
              </w:rPr>
              <w:t xml:space="preserve"> contable</w:t>
            </w:r>
            <w:r>
              <w:rPr>
                <w:rFonts w:ascii="Calibri" w:hAnsi="Calibri" w:cs="Calibri"/>
                <w:lang w:val="es-MX"/>
              </w:rPr>
              <w:t>mente</w:t>
            </w:r>
            <w:r w:rsidRPr="00CA14DC">
              <w:rPr>
                <w:rFonts w:ascii="Calibri" w:hAnsi="Calibri" w:cs="Calibri"/>
                <w:lang w:val="es-MX"/>
              </w:rPr>
              <w:t xml:space="preserve"> </w:t>
            </w:r>
            <w:r>
              <w:rPr>
                <w:rFonts w:ascii="Calibri" w:hAnsi="Calibri" w:cs="Calibri"/>
                <w:lang w:val="es-MX"/>
              </w:rPr>
              <w:t xml:space="preserve">con respaldos pertinentes, </w:t>
            </w:r>
            <w:r w:rsidRPr="00CA14DC">
              <w:rPr>
                <w:rFonts w:ascii="Calibri" w:hAnsi="Calibri" w:cs="Calibri"/>
                <w:lang w:val="es-MX"/>
              </w:rPr>
              <w:t>las incorporaciones</w:t>
            </w:r>
            <w:r>
              <w:rPr>
                <w:rFonts w:ascii="Calibri" w:hAnsi="Calibri" w:cs="Calibri"/>
                <w:lang w:val="es-MX"/>
              </w:rPr>
              <w:t>/altas</w:t>
            </w:r>
            <w:r w:rsidRPr="00CA14DC">
              <w:rPr>
                <w:rFonts w:ascii="Calibri" w:hAnsi="Calibri" w:cs="Calibri"/>
                <w:lang w:val="es-MX"/>
              </w:rPr>
              <w:t xml:space="preserve">, bajas,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w:t>
            </w:r>
            <w:r w:rsidRPr="00CA14DC">
              <w:rPr>
                <w:rFonts w:ascii="Calibri" w:hAnsi="Calibri" w:cs="Calibri"/>
                <w:lang w:val="es-MX"/>
              </w:rPr>
              <w:t xml:space="preserve">transferencias, actualizaciones, </w:t>
            </w:r>
            <w:r>
              <w:rPr>
                <w:rFonts w:ascii="Calibri" w:hAnsi="Calibri" w:cs="Calibri"/>
                <w:lang w:val="es-MX"/>
              </w:rPr>
              <w:t xml:space="preserve">depreciaciones, </w:t>
            </w:r>
            <w:r w:rsidRPr="00CA14DC">
              <w:rPr>
                <w:rFonts w:ascii="Calibri" w:hAnsi="Calibri" w:cs="Calibri"/>
                <w:lang w:val="es-MX"/>
              </w:rPr>
              <w:t>revaluó de activos fijos</w:t>
            </w:r>
            <w:r>
              <w:rPr>
                <w:rFonts w:ascii="Calibri" w:hAnsi="Calibri" w:cs="Calibri"/>
                <w:lang w:val="es-MX"/>
              </w:rPr>
              <w:t xml:space="preserve">, </w:t>
            </w:r>
            <w:r w:rsidRPr="00CA14DC">
              <w:rPr>
                <w:rFonts w:ascii="Calibri" w:hAnsi="Calibri" w:cs="Calibri"/>
                <w:lang w:val="es-MX"/>
              </w:rPr>
              <w:t xml:space="preserve">en los Sistemas propios de YPFB,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w:t>
            </w:r>
            <w:r w:rsidRPr="00CA14DC">
              <w:rPr>
                <w:rFonts w:ascii="Calibri" w:hAnsi="Calibri" w:cs="Calibri"/>
                <w:lang w:val="es-MX"/>
              </w:rPr>
              <w:t>considerando su ciclo contable.</w:t>
            </w:r>
          </w:p>
          <w:p w:rsidR="00430ABB" w:rsidRPr="00697683" w:rsidRDefault="00430ABB" w:rsidP="00430ABB">
            <w:pPr>
              <w:pStyle w:val="Prrafodelista"/>
              <w:numPr>
                <w:ilvl w:val="1"/>
                <w:numId w:val="46"/>
              </w:numPr>
              <w:ind w:left="389" w:firstLine="0"/>
              <w:contextualSpacing/>
              <w:rPr>
                <w:rFonts w:ascii="Calibri" w:hAnsi="Calibri" w:cs="Calibri"/>
                <w:lang w:val="es-MX"/>
              </w:rPr>
            </w:pPr>
            <w:r w:rsidRPr="00697683">
              <w:rPr>
                <w:rFonts w:ascii="Calibri" w:hAnsi="Calibri" w:cs="Calibri"/>
                <w:lang w:val="es-MX"/>
              </w:rPr>
              <w:t xml:space="preserve">Realizar el análisis y regularización (o reconstrucción según corresponda) de los saldos de las cuentas  </w:t>
            </w:r>
          </w:p>
          <w:p w:rsidR="00430ABB" w:rsidRPr="00697683" w:rsidRDefault="00430ABB" w:rsidP="00B40D40">
            <w:pPr>
              <w:pStyle w:val="Prrafodelista"/>
              <w:ind w:left="389"/>
              <w:contextualSpacing/>
              <w:rPr>
                <w:rFonts w:ascii="Calibri" w:hAnsi="Calibri" w:cs="Calibri"/>
                <w:lang w:val="es-MX"/>
              </w:rPr>
            </w:pPr>
            <w:r w:rsidRPr="00697683">
              <w:rPr>
                <w:rFonts w:ascii="Calibri" w:hAnsi="Calibri" w:cs="Calibri"/>
                <w:lang w:val="es-MX"/>
              </w:rPr>
              <w:t xml:space="preserve">       contables del ciclo de activos fijos, para contar con información conciliada y actualizada en los Estados    </w:t>
            </w:r>
          </w:p>
          <w:p w:rsidR="00430ABB" w:rsidRDefault="00430ABB" w:rsidP="00B40D40">
            <w:pPr>
              <w:pStyle w:val="Prrafodelista"/>
              <w:ind w:left="389"/>
              <w:contextualSpacing/>
              <w:rPr>
                <w:rFonts w:ascii="Calibri" w:hAnsi="Calibri" w:cs="Calibri"/>
                <w:lang w:val="es-MX"/>
              </w:rPr>
            </w:pPr>
            <w:r w:rsidRPr="00697683">
              <w:rPr>
                <w:rFonts w:ascii="Calibri" w:hAnsi="Calibri" w:cs="Calibri"/>
                <w:lang w:val="es-MX"/>
              </w:rPr>
              <w:t xml:space="preserve">       Financieros.</w:t>
            </w:r>
            <w:r>
              <w:rPr>
                <w:rFonts w:ascii="Calibri" w:hAnsi="Calibri" w:cs="Calibri"/>
                <w:lang w:val="es-MX"/>
              </w:rPr>
              <w:t xml:space="preserve">  </w:t>
            </w:r>
          </w:p>
          <w:p w:rsidR="00430ABB" w:rsidRDefault="00430ABB" w:rsidP="00430ABB">
            <w:pPr>
              <w:pStyle w:val="Prrafodelista"/>
              <w:numPr>
                <w:ilvl w:val="1"/>
                <w:numId w:val="46"/>
              </w:numPr>
              <w:ind w:left="389" w:firstLine="0"/>
              <w:contextualSpacing/>
              <w:rPr>
                <w:rFonts w:ascii="Calibri" w:hAnsi="Calibri" w:cs="Calibri"/>
                <w:lang w:val="es-MX"/>
              </w:rPr>
            </w:pPr>
            <w:r w:rsidRPr="00151086">
              <w:rPr>
                <w:rFonts w:ascii="Calibri" w:hAnsi="Calibri" w:cs="Calibri"/>
                <w:lang w:val="es-MX"/>
              </w:rPr>
              <w:t>Realizar inventarios periódicos y sorpresivos de activos fijos de la GRGD</w:t>
            </w:r>
            <w:r>
              <w:rPr>
                <w:rFonts w:ascii="Calibri" w:hAnsi="Calibri" w:cs="Calibri"/>
                <w:lang w:val="es-MX"/>
              </w:rPr>
              <w:t xml:space="preserve">, informar los resultados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oportunamente y efectuar el seguimiento pertinente garantizando el control contable</w:t>
            </w:r>
            <w:r w:rsidRPr="00151086">
              <w:rPr>
                <w:rFonts w:ascii="Calibri" w:hAnsi="Calibri" w:cs="Calibri"/>
                <w:lang w:val="es-MX"/>
              </w:rPr>
              <w:t>.</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 xml:space="preserve">Revisar, analizar y conciliar la información técnica de obras en construcción con información financiera,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para la elaboración del costeo y activación de obras correspondiente.</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Control y seguimiento de cierre de centros de costos inherentes a activos fijos, de la Gerencia y Distritos.</w:t>
            </w:r>
          </w:p>
          <w:p w:rsidR="00430ABB" w:rsidRPr="00697683" w:rsidRDefault="00430ABB" w:rsidP="00430ABB">
            <w:pPr>
              <w:pStyle w:val="Prrafodelista"/>
              <w:numPr>
                <w:ilvl w:val="1"/>
                <w:numId w:val="46"/>
              </w:numPr>
              <w:ind w:left="389" w:firstLine="0"/>
              <w:contextualSpacing/>
              <w:rPr>
                <w:rFonts w:ascii="Calibri" w:hAnsi="Calibri" w:cs="Calibri"/>
                <w:lang w:val="es-MX"/>
              </w:rPr>
            </w:pPr>
            <w:r w:rsidRPr="00697683">
              <w:rPr>
                <w:rFonts w:ascii="Calibri" w:hAnsi="Calibri" w:cs="Calibri"/>
                <w:lang w:val="es-MX"/>
              </w:rPr>
              <w:t xml:space="preserve">Efectuar el control y seguimiento de las altas contables de obras en construcción a nivel nacional y </w:t>
            </w:r>
          </w:p>
          <w:p w:rsidR="00430ABB" w:rsidRDefault="00430ABB" w:rsidP="00B40D40">
            <w:pPr>
              <w:pStyle w:val="Prrafodelista"/>
              <w:ind w:left="389"/>
              <w:contextualSpacing/>
              <w:rPr>
                <w:rFonts w:ascii="Calibri" w:hAnsi="Calibri" w:cs="Calibri"/>
                <w:lang w:val="es-MX"/>
              </w:rPr>
            </w:pPr>
            <w:r w:rsidRPr="00697683">
              <w:rPr>
                <w:rFonts w:ascii="Calibri" w:hAnsi="Calibri" w:cs="Calibri"/>
                <w:lang w:val="es-MX"/>
              </w:rPr>
              <w:t xml:space="preserve">       presentar mensualmente de manera consolidada.</w:t>
            </w:r>
          </w:p>
          <w:p w:rsidR="00430ABB" w:rsidRDefault="00430ABB" w:rsidP="00430ABB">
            <w:pPr>
              <w:pStyle w:val="Prrafodelista"/>
              <w:numPr>
                <w:ilvl w:val="1"/>
                <w:numId w:val="46"/>
              </w:numPr>
              <w:ind w:left="389" w:firstLine="0"/>
              <w:contextualSpacing/>
              <w:rPr>
                <w:rFonts w:ascii="Calibri" w:hAnsi="Calibri" w:cs="Calibri"/>
                <w:lang w:val="es-MX"/>
              </w:rPr>
            </w:pPr>
            <w:r w:rsidRPr="00C909AD">
              <w:rPr>
                <w:rFonts w:ascii="Calibri" w:hAnsi="Calibri" w:cs="Calibri"/>
                <w:lang w:val="es-MX"/>
              </w:rPr>
              <w:t xml:space="preserve">Analizar, elaborar y presentar estados de cuenta </w:t>
            </w:r>
            <w:r>
              <w:rPr>
                <w:rFonts w:ascii="Calibri" w:hAnsi="Calibri" w:cs="Calibri"/>
                <w:lang w:val="es-MX"/>
              </w:rPr>
              <w:t xml:space="preserve">que reflejen claramente la composición de los saldos de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las cuentas de activo fijo.</w:t>
            </w:r>
          </w:p>
          <w:p w:rsidR="00430ABB" w:rsidRDefault="00430ABB" w:rsidP="00430ABB">
            <w:pPr>
              <w:pStyle w:val="Prrafodelista"/>
              <w:numPr>
                <w:ilvl w:val="1"/>
                <w:numId w:val="46"/>
              </w:numPr>
              <w:ind w:left="389" w:firstLine="0"/>
              <w:contextualSpacing/>
              <w:rPr>
                <w:rFonts w:ascii="Calibri" w:hAnsi="Calibri" w:cs="Calibri"/>
                <w:lang w:val="es-MX"/>
              </w:rPr>
            </w:pPr>
            <w:r w:rsidRPr="00DF68E6">
              <w:rPr>
                <w:rFonts w:ascii="Calibri" w:hAnsi="Calibri" w:cs="Calibri"/>
                <w:lang w:val="es-MX"/>
              </w:rPr>
              <w:t xml:space="preserve">Entregar </w:t>
            </w:r>
            <w:r>
              <w:rPr>
                <w:rFonts w:ascii="Calibri" w:hAnsi="Calibri" w:cs="Calibri"/>
                <w:lang w:val="es-MX"/>
              </w:rPr>
              <w:t xml:space="preserve">mensualmente </w:t>
            </w:r>
            <w:r w:rsidRPr="00DF68E6">
              <w:rPr>
                <w:rFonts w:ascii="Calibri" w:hAnsi="Calibri" w:cs="Calibri"/>
                <w:lang w:val="es-MX"/>
              </w:rPr>
              <w:t>al archivo contable la totalidad de los registros generados,</w:t>
            </w:r>
            <w:r>
              <w:rPr>
                <w:rFonts w:ascii="Calibri" w:hAnsi="Calibri" w:cs="Calibri"/>
                <w:lang w:val="es-MX"/>
              </w:rPr>
              <w:t xml:space="preserve"> mismos que deben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t xml:space="preserve">       estar </w:t>
            </w:r>
            <w:r w:rsidRPr="00DF68E6">
              <w:rPr>
                <w:rFonts w:ascii="Calibri" w:hAnsi="Calibri" w:cs="Calibri"/>
                <w:lang w:val="es-MX"/>
              </w:rPr>
              <w:t>debidamente respaldados</w:t>
            </w:r>
            <w:r>
              <w:rPr>
                <w:rFonts w:ascii="Calibri" w:hAnsi="Calibri" w:cs="Calibri"/>
                <w:lang w:val="es-MX"/>
              </w:rPr>
              <w:t xml:space="preserve"> y firmados por las instancias pertinentes</w:t>
            </w:r>
            <w:r w:rsidRPr="00DF68E6">
              <w:rPr>
                <w:rFonts w:ascii="Calibri" w:hAnsi="Calibri" w:cs="Calibri"/>
                <w:lang w:val="es-MX"/>
              </w:rPr>
              <w:t xml:space="preserve">. </w:t>
            </w:r>
          </w:p>
          <w:p w:rsidR="00430ABB" w:rsidRDefault="00430ABB" w:rsidP="00430ABB">
            <w:pPr>
              <w:pStyle w:val="Prrafodelista"/>
              <w:numPr>
                <w:ilvl w:val="1"/>
                <w:numId w:val="46"/>
              </w:numPr>
              <w:ind w:left="389" w:firstLine="0"/>
              <w:contextualSpacing/>
              <w:rPr>
                <w:rFonts w:ascii="Calibri" w:hAnsi="Calibri" w:cs="Calibri"/>
                <w:lang w:val="es-MX"/>
              </w:rPr>
            </w:pPr>
            <w:r>
              <w:rPr>
                <w:rFonts w:ascii="Calibri" w:hAnsi="Calibri" w:cs="Calibri"/>
                <w:lang w:val="es-MX"/>
              </w:rPr>
              <w:t xml:space="preserve">Contar con saldos conciliados </w:t>
            </w:r>
            <w:r w:rsidRPr="00DF68E6">
              <w:rPr>
                <w:rFonts w:ascii="Calibri" w:hAnsi="Calibri" w:cs="Calibri"/>
                <w:lang w:val="es-MX"/>
              </w:rPr>
              <w:t xml:space="preserve">entre el Sistema SUN y ACTLINE. </w:t>
            </w:r>
          </w:p>
          <w:p w:rsidR="00430ABB" w:rsidRDefault="00430ABB" w:rsidP="00430ABB">
            <w:pPr>
              <w:pStyle w:val="Prrafodelista"/>
              <w:numPr>
                <w:ilvl w:val="1"/>
                <w:numId w:val="46"/>
              </w:numPr>
              <w:ind w:left="389" w:firstLine="0"/>
              <w:contextualSpacing/>
              <w:rPr>
                <w:rFonts w:ascii="Calibri" w:hAnsi="Calibri" w:cs="Calibri"/>
                <w:lang w:val="es-MX"/>
              </w:rPr>
            </w:pPr>
            <w:r w:rsidRPr="00DF68E6">
              <w:rPr>
                <w:rFonts w:ascii="Calibri" w:hAnsi="Calibri" w:cs="Calibri"/>
                <w:lang w:val="es-MX"/>
              </w:rPr>
              <w:t>Elaborar informes mensuales de las actividades desarrolladas</w:t>
            </w:r>
            <w:r>
              <w:rPr>
                <w:rFonts w:ascii="Calibri" w:hAnsi="Calibri" w:cs="Calibri"/>
                <w:lang w:val="es-MX"/>
              </w:rPr>
              <w:t>, exponiendo claramente los resultados</w:t>
            </w:r>
            <w:r w:rsidRPr="00DF68E6">
              <w:rPr>
                <w:rFonts w:ascii="Calibri" w:hAnsi="Calibri" w:cs="Calibri"/>
                <w:lang w:val="es-MX"/>
              </w:rPr>
              <w:t>.</w:t>
            </w:r>
          </w:p>
          <w:p w:rsidR="00430ABB" w:rsidRDefault="00430ABB" w:rsidP="00430ABB">
            <w:pPr>
              <w:pStyle w:val="Prrafodelista"/>
              <w:numPr>
                <w:ilvl w:val="1"/>
                <w:numId w:val="46"/>
              </w:numPr>
              <w:ind w:left="389" w:firstLine="0"/>
              <w:contextualSpacing/>
              <w:rPr>
                <w:rFonts w:ascii="Calibri" w:hAnsi="Calibri" w:cs="Calibri"/>
                <w:lang w:val="es-MX"/>
              </w:rPr>
            </w:pPr>
            <w:r w:rsidRPr="00DF68E6">
              <w:rPr>
                <w:rFonts w:ascii="Calibri" w:hAnsi="Calibri" w:cs="Calibri"/>
                <w:lang w:val="es-MX"/>
              </w:rPr>
              <w:t xml:space="preserve">Elaborar otros informes inherentes al control contable de los activos fijos a requerimiento de la </w:t>
            </w:r>
          </w:p>
          <w:p w:rsidR="00430ABB" w:rsidRDefault="00430ABB" w:rsidP="00B40D40">
            <w:pPr>
              <w:pStyle w:val="Prrafodelista"/>
              <w:ind w:left="389"/>
              <w:contextualSpacing/>
              <w:rPr>
                <w:rFonts w:ascii="Calibri" w:hAnsi="Calibri" w:cs="Calibri"/>
                <w:lang w:val="es-MX"/>
              </w:rPr>
            </w:pPr>
            <w:r>
              <w:rPr>
                <w:rFonts w:ascii="Calibri" w:hAnsi="Calibri" w:cs="Calibri"/>
                <w:lang w:val="es-MX"/>
              </w:rPr>
              <w:lastRenderedPageBreak/>
              <w:t xml:space="preserve">       </w:t>
            </w:r>
            <w:r w:rsidRPr="00DF68E6">
              <w:rPr>
                <w:rFonts w:ascii="Calibri" w:hAnsi="Calibri" w:cs="Calibri"/>
                <w:lang w:val="es-MX"/>
              </w:rPr>
              <w:t>contraparte.</w:t>
            </w:r>
          </w:p>
          <w:p w:rsidR="00430ABB" w:rsidRDefault="00430ABB" w:rsidP="00430ABB">
            <w:pPr>
              <w:pStyle w:val="Prrafodelista"/>
              <w:numPr>
                <w:ilvl w:val="1"/>
                <w:numId w:val="46"/>
              </w:numPr>
              <w:ind w:left="389" w:firstLine="0"/>
              <w:contextualSpacing/>
              <w:jc w:val="both"/>
              <w:rPr>
                <w:rFonts w:ascii="Calibri" w:hAnsi="Calibri" w:cs="Calibri"/>
                <w:lang w:val="es-MX"/>
              </w:rPr>
            </w:pPr>
            <w:r w:rsidRPr="00DF68E6">
              <w:rPr>
                <w:rFonts w:ascii="Calibri" w:hAnsi="Calibri" w:cs="Calibri"/>
                <w:lang w:val="es-MX"/>
              </w:rPr>
              <w:t xml:space="preserve">Cumplir otras actividades que le sean encomendadas por la autoridad superior y se encuentre dentro del </w:t>
            </w:r>
          </w:p>
          <w:p w:rsidR="00430ABB" w:rsidRPr="00DF68E6" w:rsidRDefault="00430ABB" w:rsidP="00B40D40">
            <w:pPr>
              <w:pStyle w:val="Prrafodelista"/>
              <w:ind w:left="389"/>
              <w:contextualSpacing/>
              <w:jc w:val="both"/>
              <w:rPr>
                <w:rFonts w:ascii="Calibri" w:hAnsi="Calibri" w:cs="Calibri"/>
                <w:lang w:val="es-MX"/>
              </w:rPr>
            </w:pPr>
            <w:r>
              <w:rPr>
                <w:rFonts w:ascii="Calibri" w:hAnsi="Calibri" w:cs="Calibri"/>
                <w:lang w:val="es-MX"/>
              </w:rPr>
              <w:t xml:space="preserve">       </w:t>
            </w:r>
            <w:r w:rsidRPr="00DF68E6">
              <w:rPr>
                <w:rFonts w:ascii="Calibri" w:hAnsi="Calibri" w:cs="Calibri"/>
                <w:lang w:val="es-MX"/>
              </w:rPr>
              <w:t>alcance de sus funciones y disposiciones legales en vigencia.</w:t>
            </w:r>
          </w:p>
          <w:p w:rsidR="00430ABB" w:rsidRPr="00AE5882" w:rsidRDefault="00430ABB" w:rsidP="00B40D40">
            <w:pPr>
              <w:pStyle w:val="Sinespaciado"/>
              <w:jc w:val="both"/>
              <w:rPr>
                <w:rFonts w:cs="Calibri"/>
                <w:sz w:val="20"/>
                <w:szCs w:val="20"/>
                <w:lang w:val="es-MX"/>
              </w:rPr>
            </w:pPr>
          </w:p>
        </w:tc>
      </w:tr>
      <w:tr w:rsidR="00430ABB" w:rsidRPr="00E14431" w:rsidTr="00B40D40">
        <w:trPr>
          <w:trHeight w:val="454"/>
          <w:jc w:val="center"/>
        </w:trPr>
        <w:tc>
          <w:tcPr>
            <w:tcW w:w="9473" w:type="dxa"/>
            <w:shd w:val="clear" w:color="auto" w:fill="E7E6E6"/>
            <w:vAlign w:val="center"/>
          </w:tcPr>
          <w:p w:rsidR="00430ABB" w:rsidRPr="00AE5882" w:rsidRDefault="00430ABB" w:rsidP="00430ABB">
            <w:pPr>
              <w:pStyle w:val="Sinespaciado"/>
              <w:numPr>
                <w:ilvl w:val="0"/>
                <w:numId w:val="21"/>
              </w:numPr>
              <w:ind w:left="142" w:firstLine="0"/>
              <w:rPr>
                <w:b/>
                <w:sz w:val="20"/>
                <w:szCs w:val="20"/>
              </w:rPr>
            </w:pPr>
            <w:r w:rsidRPr="0088460D">
              <w:rPr>
                <w:rFonts w:cs="Calibri"/>
                <w:b/>
                <w:sz w:val="20"/>
                <w:szCs w:val="20"/>
              </w:rPr>
              <w:lastRenderedPageBreak/>
              <w:t>CANTIDAD DE CONSULTORES INDIVIDUALES DE LINEA  A SER CONTRATADOS</w:t>
            </w:r>
          </w:p>
        </w:tc>
      </w:tr>
      <w:tr w:rsidR="00430ABB" w:rsidRPr="00E14431" w:rsidTr="00B40D40">
        <w:trPr>
          <w:trHeight w:val="1646"/>
          <w:jc w:val="center"/>
        </w:trPr>
        <w:tc>
          <w:tcPr>
            <w:tcW w:w="9473" w:type="dxa"/>
            <w:shd w:val="clear" w:color="auto" w:fill="auto"/>
            <w:vAlign w:val="center"/>
          </w:tcPr>
          <w:p w:rsidR="00430ABB" w:rsidRDefault="00430ABB" w:rsidP="00B40D40">
            <w:pPr>
              <w:pStyle w:val="Sinespaciado"/>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430ABB" w:rsidRPr="00A72B72" w:rsidTr="00B40D40">
              <w:trPr>
                <w:jc w:val="center"/>
              </w:trPr>
              <w:tc>
                <w:tcPr>
                  <w:tcW w:w="3786" w:type="dxa"/>
                  <w:shd w:val="clear" w:color="auto" w:fill="auto"/>
                </w:tcPr>
                <w:p w:rsidR="00430ABB" w:rsidRPr="00A72B72" w:rsidRDefault="00430ABB" w:rsidP="00B40D40">
                  <w:pPr>
                    <w:pStyle w:val="Sinespaciado"/>
                    <w:jc w:val="center"/>
                    <w:rPr>
                      <w:b/>
                      <w:sz w:val="18"/>
                      <w:szCs w:val="18"/>
                    </w:rPr>
                  </w:pPr>
                  <w:r w:rsidRPr="00A72B72">
                    <w:rPr>
                      <w:b/>
                      <w:sz w:val="18"/>
                      <w:szCs w:val="18"/>
                    </w:rPr>
                    <w:t>DESCRIPCION</w:t>
                  </w:r>
                </w:p>
              </w:tc>
              <w:tc>
                <w:tcPr>
                  <w:tcW w:w="3544" w:type="dxa"/>
                  <w:shd w:val="clear" w:color="auto" w:fill="auto"/>
                </w:tcPr>
                <w:p w:rsidR="00430ABB" w:rsidRPr="00A72B72" w:rsidRDefault="00430ABB" w:rsidP="00B40D40">
                  <w:pPr>
                    <w:pStyle w:val="Sinespaciado"/>
                    <w:jc w:val="center"/>
                    <w:rPr>
                      <w:b/>
                      <w:sz w:val="18"/>
                      <w:szCs w:val="18"/>
                    </w:rPr>
                  </w:pPr>
                  <w:r w:rsidRPr="00A72B72">
                    <w:rPr>
                      <w:b/>
                      <w:sz w:val="18"/>
                      <w:szCs w:val="18"/>
                    </w:rPr>
                    <w:t>CANTIDAD DE CONSULTORES</w:t>
                  </w:r>
                </w:p>
                <w:p w:rsidR="00430ABB" w:rsidRPr="00A72B72" w:rsidRDefault="00430ABB" w:rsidP="00B40D40">
                  <w:pPr>
                    <w:pStyle w:val="Sinespaciado"/>
                    <w:jc w:val="center"/>
                    <w:rPr>
                      <w:b/>
                      <w:sz w:val="18"/>
                      <w:szCs w:val="18"/>
                    </w:rPr>
                  </w:pPr>
                  <w:r w:rsidRPr="00A72B72">
                    <w:rPr>
                      <w:b/>
                      <w:sz w:val="18"/>
                      <w:szCs w:val="18"/>
                    </w:rPr>
                    <w:t>INDIVIDUALES DE LINEA</w:t>
                  </w:r>
                </w:p>
              </w:tc>
            </w:tr>
            <w:tr w:rsidR="00430ABB" w:rsidRPr="00A72B72" w:rsidTr="00B40D40">
              <w:trPr>
                <w:jc w:val="center"/>
              </w:trPr>
              <w:tc>
                <w:tcPr>
                  <w:tcW w:w="3786" w:type="dxa"/>
                  <w:shd w:val="clear" w:color="auto" w:fill="auto"/>
                </w:tcPr>
                <w:p w:rsidR="00430ABB" w:rsidRPr="00C647E2" w:rsidRDefault="00430ABB" w:rsidP="00B40D40">
                  <w:pPr>
                    <w:pStyle w:val="Sinespaciado"/>
                    <w:rPr>
                      <w:sz w:val="18"/>
                      <w:szCs w:val="18"/>
                    </w:rPr>
                  </w:pPr>
                  <w:r w:rsidRPr="00C647E2">
                    <w:rPr>
                      <w:rFonts w:cs="Calibri"/>
                      <w:bCs/>
                      <w:sz w:val="18"/>
                      <w:szCs w:val="18"/>
                    </w:rPr>
                    <w:t>CONTADOR DE ACTIVOS FIJOS</w:t>
                  </w:r>
                </w:p>
              </w:tc>
              <w:tc>
                <w:tcPr>
                  <w:tcW w:w="3544" w:type="dxa"/>
                  <w:shd w:val="clear" w:color="auto" w:fill="auto"/>
                </w:tcPr>
                <w:p w:rsidR="00430ABB" w:rsidRPr="00C647E2" w:rsidRDefault="00430ABB" w:rsidP="00B40D40">
                  <w:pPr>
                    <w:pStyle w:val="Sinespaciado"/>
                    <w:rPr>
                      <w:rFonts w:cs="Calibri"/>
                      <w:bCs/>
                      <w:sz w:val="18"/>
                      <w:szCs w:val="18"/>
                    </w:rPr>
                  </w:pPr>
                  <w:r>
                    <w:rPr>
                      <w:rFonts w:cs="Calibri"/>
                      <w:bCs/>
                      <w:sz w:val="18"/>
                      <w:szCs w:val="18"/>
                    </w:rPr>
                    <w:t xml:space="preserve">         </w:t>
                  </w:r>
                  <w:r w:rsidRPr="00C647E2">
                    <w:rPr>
                      <w:rFonts w:cs="Calibri"/>
                      <w:bCs/>
                      <w:sz w:val="18"/>
                      <w:szCs w:val="18"/>
                    </w:rPr>
                    <w:t xml:space="preserve">1 </w:t>
                  </w:r>
                  <w:r>
                    <w:rPr>
                      <w:rFonts w:cs="Calibri"/>
                      <w:bCs/>
                      <w:sz w:val="18"/>
                      <w:szCs w:val="18"/>
                    </w:rPr>
                    <w:t xml:space="preserve">     </w:t>
                  </w:r>
                  <w:r w:rsidRPr="00C647E2">
                    <w:rPr>
                      <w:rFonts w:cs="Calibri"/>
                      <w:bCs/>
                      <w:sz w:val="18"/>
                      <w:szCs w:val="18"/>
                    </w:rPr>
                    <w:t>CONSULTOR DE LÍNEA</w:t>
                  </w:r>
                </w:p>
              </w:tc>
            </w:tr>
            <w:tr w:rsidR="00430ABB" w:rsidRPr="00A72B72" w:rsidTr="00B40D40">
              <w:trPr>
                <w:jc w:val="center"/>
              </w:trPr>
              <w:tc>
                <w:tcPr>
                  <w:tcW w:w="3786" w:type="dxa"/>
                  <w:shd w:val="clear" w:color="auto" w:fill="auto"/>
                </w:tcPr>
                <w:p w:rsidR="00430ABB" w:rsidRPr="00C647E2" w:rsidRDefault="00430ABB" w:rsidP="00B40D40">
                  <w:pPr>
                    <w:pStyle w:val="Sinespaciado"/>
                    <w:rPr>
                      <w:b/>
                      <w:sz w:val="18"/>
                      <w:szCs w:val="18"/>
                    </w:rPr>
                  </w:pPr>
                  <w:r w:rsidRPr="00C647E2">
                    <w:rPr>
                      <w:b/>
                      <w:sz w:val="18"/>
                      <w:szCs w:val="18"/>
                    </w:rPr>
                    <w:t>TOTAL</w:t>
                  </w:r>
                </w:p>
              </w:tc>
              <w:tc>
                <w:tcPr>
                  <w:tcW w:w="3544" w:type="dxa"/>
                  <w:shd w:val="clear" w:color="auto" w:fill="auto"/>
                </w:tcPr>
                <w:p w:rsidR="00430ABB" w:rsidRPr="00C647E2" w:rsidRDefault="00430ABB" w:rsidP="00430ABB">
                  <w:pPr>
                    <w:pStyle w:val="Sinespaciado"/>
                    <w:numPr>
                      <w:ilvl w:val="0"/>
                      <w:numId w:val="47"/>
                    </w:numPr>
                    <w:rPr>
                      <w:rFonts w:cs="Calibri"/>
                      <w:bCs/>
                      <w:sz w:val="18"/>
                      <w:szCs w:val="18"/>
                    </w:rPr>
                  </w:pPr>
                  <w:r w:rsidRPr="00C647E2">
                    <w:rPr>
                      <w:rFonts w:cs="Calibri"/>
                      <w:bCs/>
                      <w:sz w:val="18"/>
                      <w:szCs w:val="18"/>
                    </w:rPr>
                    <w:t>CONS</w:t>
                  </w:r>
                  <w:r>
                    <w:rPr>
                      <w:rFonts w:cs="Calibri"/>
                      <w:bCs/>
                      <w:sz w:val="18"/>
                      <w:szCs w:val="18"/>
                    </w:rPr>
                    <w:t>U</w:t>
                  </w:r>
                  <w:r w:rsidRPr="00C647E2">
                    <w:rPr>
                      <w:rFonts w:cs="Calibri"/>
                      <w:bCs/>
                      <w:sz w:val="18"/>
                      <w:szCs w:val="18"/>
                    </w:rPr>
                    <w:t>LTOR DE LÍNEA</w:t>
                  </w:r>
                </w:p>
              </w:tc>
            </w:tr>
          </w:tbl>
          <w:p w:rsidR="00430ABB" w:rsidRPr="002755FB" w:rsidRDefault="00430ABB" w:rsidP="00B40D40">
            <w:pPr>
              <w:pStyle w:val="Sinespaciado"/>
              <w:rPr>
                <w:sz w:val="20"/>
                <w:szCs w:val="20"/>
                <w:lang w:val="es-BO"/>
              </w:rPr>
            </w:pPr>
          </w:p>
        </w:tc>
      </w:tr>
      <w:tr w:rsidR="00430ABB" w:rsidRPr="00E14431" w:rsidTr="00B40D40">
        <w:trPr>
          <w:trHeight w:val="454"/>
          <w:jc w:val="center"/>
        </w:trPr>
        <w:tc>
          <w:tcPr>
            <w:tcW w:w="9473" w:type="dxa"/>
            <w:shd w:val="clear" w:color="auto" w:fill="E7E6E6"/>
            <w:vAlign w:val="center"/>
          </w:tcPr>
          <w:p w:rsidR="00430ABB" w:rsidRPr="00E14431" w:rsidRDefault="00430ABB" w:rsidP="00430ABB">
            <w:pPr>
              <w:pStyle w:val="Sinespaciado"/>
              <w:numPr>
                <w:ilvl w:val="0"/>
                <w:numId w:val="21"/>
              </w:numPr>
              <w:ind w:left="142" w:firstLine="0"/>
              <w:rPr>
                <w:b/>
                <w:sz w:val="20"/>
                <w:szCs w:val="20"/>
              </w:rPr>
            </w:pPr>
            <w:r w:rsidRPr="0088460D">
              <w:rPr>
                <w:rFonts w:cs="Calibri"/>
                <w:b/>
                <w:sz w:val="20"/>
                <w:szCs w:val="20"/>
              </w:rPr>
              <w:t>LUGAR DONDE SE REALIZARÁ EL SERVICIO DE CONSULTORÍA</w:t>
            </w:r>
          </w:p>
        </w:tc>
      </w:tr>
      <w:tr w:rsidR="00430ABB" w:rsidRPr="00E14431" w:rsidTr="00B40D40">
        <w:trPr>
          <w:trHeight w:val="743"/>
          <w:jc w:val="center"/>
        </w:trPr>
        <w:tc>
          <w:tcPr>
            <w:tcW w:w="9473" w:type="dxa"/>
            <w:shd w:val="clear" w:color="auto" w:fill="FFFFFF"/>
            <w:vAlign w:val="center"/>
            <w:hideMark/>
          </w:tcPr>
          <w:p w:rsidR="00430ABB" w:rsidRDefault="00430ABB" w:rsidP="00B40D40">
            <w:pPr>
              <w:ind w:left="142"/>
              <w:jc w:val="both"/>
              <w:rPr>
                <w:rFonts w:ascii="Calibri" w:hAnsi="Calibri" w:cs="Calibri"/>
                <w:lang w:eastAsia="es-BO"/>
              </w:rPr>
            </w:pPr>
          </w:p>
          <w:p w:rsidR="00430ABB" w:rsidRPr="00EF04B5" w:rsidRDefault="00430ABB" w:rsidP="00B40D40">
            <w:pPr>
              <w:ind w:left="142"/>
              <w:jc w:val="both"/>
              <w:rPr>
                <w:rFonts w:ascii="Calibri" w:hAnsi="Calibri" w:cs="Calibri"/>
                <w:lang w:val="es-ES_tradnl"/>
              </w:rPr>
            </w:pPr>
            <w:r w:rsidRPr="00A6499A">
              <w:rPr>
                <w:rFonts w:ascii="Calibri" w:hAnsi="Calibri" w:cs="Calibri"/>
                <w:lang w:eastAsia="es-BO"/>
              </w:rPr>
              <w:t xml:space="preserve">La consultoría individual de línea se realizará </w:t>
            </w:r>
            <w:r w:rsidRPr="00A6499A">
              <w:rPr>
                <w:rFonts w:ascii="Calibri" w:hAnsi="Calibri" w:cs="Calibri"/>
                <w:lang w:val="es-ES_tradnl"/>
              </w:rPr>
              <w:t xml:space="preserve">en: </w:t>
            </w:r>
            <w:r>
              <w:rPr>
                <w:rFonts w:ascii="Calibri" w:hAnsi="Calibri" w:cs="Calibri"/>
                <w:lang w:val="es-ES_tradnl"/>
              </w:rPr>
              <w:t>oficinas de la Unidad de Gestión Administrativa Financiera dependiente de la Gerencia de Redes de Gas y Ductos, ubicado en la calle Chichas Nro. 1204 Edificio ESPRA, zona Miraflores o donde señale la entidad.</w:t>
            </w:r>
          </w:p>
          <w:p w:rsidR="00430ABB" w:rsidRPr="00982BB3" w:rsidRDefault="00430ABB" w:rsidP="00B40D40">
            <w:pPr>
              <w:pStyle w:val="Sinespaciado"/>
              <w:ind w:left="142"/>
              <w:jc w:val="both"/>
              <w:rPr>
                <w:rFonts w:cs="Calibri"/>
                <w:color w:val="FF0000"/>
                <w:sz w:val="20"/>
                <w:szCs w:val="20"/>
                <w:lang w:val="es-ES_tradnl" w:eastAsia="es-BO"/>
              </w:rPr>
            </w:pPr>
          </w:p>
        </w:tc>
      </w:tr>
      <w:tr w:rsidR="00430ABB" w:rsidRPr="00E14431" w:rsidTr="00B40D40">
        <w:trPr>
          <w:trHeight w:val="454"/>
          <w:jc w:val="center"/>
        </w:trPr>
        <w:tc>
          <w:tcPr>
            <w:tcW w:w="9473" w:type="dxa"/>
            <w:shd w:val="clear" w:color="auto" w:fill="E7E6E6"/>
            <w:vAlign w:val="center"/>
          </w:tcPr>
          <w:p w:rsidR="00430ABB" w:rsidRPr="00E14431" w:rsidRDefault="00430ABB" w:rsidP="00430ABB">
            <w:pPr>
              <w:pStyle w:val="Sinespaciado"/>
              <w:numPr>
                <w:ilvl w:val="0"/>
                <w:numId w:val="21"/>
              </w:numPr>
              <w:ind w:hanging="615"/>
              <w:rPr>
                <w:b/>
                <w:sz w:val="20"/>
                <w:szCs w:val="20"/>
              </w:rPr>
            </w:pPr>
            <w:r w:rsidRPr="00E14431">
              <w:rPr>
                <w:b/>
                <w:sz w:val="20"/>
                <w:szCs w:val="20"/>
              </w:rPr>
              <w:t>PLAZO DE REALIZACIÓN DE LA CONSULTORÍA.</w:t>
            </w:r>
          </w:p>
        </w:tc>
      </w:tr>
      <w:tr w:rsidR="00430ABB" w:rsidRPr="00E14431" w:rsidTr="00B40D40">
        <w:trPr>
          <w:trHeight w:val="326"/>
          <w:jc w:val="center"/>
        </w:trPr>
        <w:tc>
          <w:tcPr>
            <w:tcW w:w="9473" w:type="dxa"/>
            <w:tcBorders>
              <w:bottom w:val="single" w:sz="4" w:space="0" w:color="auto"/>
            </w:tcBorders>
            <w:shd w:val="clear" w:color="auto" w:fill="FFFFFF"/>
            <w:vAlign w:val="center"/>
            <w:hideMark/>
          </w:tcPr>
          <w:p w:rsidR="00430ABB" w:rsidRDefault="00430ABB" w:rsidP="00B40D40">
            <w:pPr>
              <w:ind w:left="142"/>
              <w:jc w:val="both"/>
              <w:rPr>
                <w:rFonts w:ascii="Calibri" w:hAnsi="Calibri" w:cs="Calibri"/>
                <w:lang w:val="es-ES_tradnl"/>
              </w:rPr>
            </w:pPr>
          </w:p>
          <w:p w:rsidR="00430ABB" w:rsidRPr="00EF7F3B" w:rsidRDefault="00430ABB" w:rsidP="00B40D40">
            <w:pPr>
              <w:ind w:left="142"/>
              <w:jc w:val="both"/>
              <w:rPr>
                <w:rFonts w:ascii="Calibri" w:hAnsi="Calibri" w:cs="Calibri"/>
                <w:lang w:val="es-ES_tradnl"/>
              </w:rPr>
            </w:pPr>
            <w:r w:rsidRPr="00A6499A">
              <w:rPr>
                <w:rFonts w:ascii="Calibri" w:hAnsi="Calibri" w:cs="Calibri"/>
                <w:lang w:val="es-ES_tradnl"/>
              </w:rPr>
              <w:t xml:space="preserve">El plazo de ejecución de la Consultoría </w:t>
            </w:r>
            <w:r w:rsidRPr="007B4943">
              <w:rPr>
                <w:rFonts w:ascii="Calibri" w:hAnsi="Calibri" w:cs="Calibri"/>
                <w:lang w:val="es-ES_tradnl"/>
              </w:rPr>
              <w:t xml:space="preserve">Individual </w:t>
            </w:r>
            <w:r w:rsidRPr="00A6499A">
              <w:rPr>
                <w:rFonts w:ascii="Calibri" w:hAnsi="Calibri" w:cs="Calibri"/>
                <w:lang w:val="es-ES_tradnl"/>
              </w:rPr>
              <w:t>de Línea será a partir del día siguiente hábil de la suscripción del contrato, hasta el</w:t>
            </w:r>
            <w:r>
              <w:rPr>
                <w:rFonts w:ascii="Calibri" w:hAnsi="Calibri" w:cs="Calibri"/>
                <w:lang w:val="es-ES_tradnl"/>
              </w:rPr>
              <w:t xml:space="preserve"> 31 de diciembre de 2018.</w:t>
            </w:r>
          </w:p>
          <w:p w:rsidR="00430ABB" w:rsidRPr="00982BB3" w:rsidRDefault="00430ABB" w:rsidP="00B40D40">
            <w:pPr>
              <w:ind w:left="142"/>
              <w:jc w:val="both"/>
              <w:rPr>
                <w:lang w:val="es-ES_tradnl"/>
              </w:rPr>
            </w:pPr>
          </w:p>
        </w:tc>
      </w:tr>
      <w:tr w:rsidR="00430ABB" w:rsidRPr="00E14431" w:rsidTr="00B40D40">
        <w:trPr>
          <w:trHeight w:val="454"/>
          <w:jc w:val="center"/>
        </w:trPr>
        <w:tc>
          <w:tcPr>
            <w:tcW w:w="9473" w:type="dxa"/>
            <w:shd w:val="clear" w:color="auto" w:fill="E7E6E6"/>
            <w:vAlign w:val="center"/>
          </w:tcPr>
          <w:p w:rsidR="00430ABB" w:rsidRPr="0088460D" w:rsidRDefault="00430ABB" w:rsidP="00430ABB">
            <w:pPr>
              <w:pStyle w:val="Sinespaciado"/>
              <w:numPr>
                <w:ilvl w:val="0"/>
                <w:numId w:val="21"/>
              </w:numPr>
              <w:ind w:hanging="615"/>
              <w:rPr>
                <w:b/>
                <w:sz w:val="20"/>
                <w:szCs w:val="20"/>
              </w:rPr>
            </w:pPr>
            <w:r>
              <w:rPr>
                <w:b/>
                <w:sz w:val="20"/>
                <w:szCs w:val="20"/>
              </w:rPr>
              <w:t>MONTO DE LA CONSULTORIA INDIVIDUAL DE LINEA</w:t>
            </w:r>
            <w:r w:rsidRPr="008E329D">
              <w:rPr>
                <w:b/>
                <w:sz w:val="20"/>
                <w:szCs w:val="20"/>
              </w:rPr>
              <w:t>.</w:t>
            </w:r>
          </w:p>
        </w:tc>
      </w:tr>
      <w:tr w:rsidR="00430ABB" w:rsidRPr="00E14431" w:rsidTr="00B40D40">
        <w:trPr>
          <w:trHeight w:val="1217"/>
          <w:jc w:val="center"/>
        </w:trPr>
        <w:tc>
          <w:tcPr>
            <w:tcW w:w="9473" w:type="dxa"/>
            <w:shd w:val="clear" w:color="auto" w:fill="FFFFFF"/>
            <w:vAlign w:val="center"/>
          </w:tcPr>
          <w:p w:rsidR="00430ABB" w:rsidRPr="00E35D0A" w:rsidRDefault="00430ABB" w:rsidP="00B40D40">
            <w:pPr>
              <w:ind w:left="142"/>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430ABB" w:rsidRPr="00A72B72" w:rsidTr="00B40D40">
              <w:trPr>
                <w:jc w:val="center"/>
              </w:trPr>
              <w:tc>
                <w:tcPr>
                  <w:tcW w:w="4920"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PRESUPUESTO TOTAL ASIGNADO AL SERVICIO DE CONSULTORIA</w:t>
                  </w:r>
                </w:p>
              </w:tc>
              <w:tc>
                <w:tcPr>
                  <w:tcW w:w="454"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30ABB" w:rsidRPr="00CC7F37" w:rsidRDefault="00430ABB" w:rsidP="00B40D40">
                  <w:pPr>
                    <w:jc w:val="right"/>
                    <w:rPr>
                      <w:rFonts w:ascii="Calibri" w:hAnsi="Calibri" w:cs="Calibri"/>
                      <w:lang w:val="es-ES_tradnl"/>
                    </w:rPr>
                  </w:pPr>
                  <w:r>
                    <w:rPr>
                      <w:rFonts w:ascii="Calibri" w:hAnsi="Calibri" w:cs="Calibri"/>
                      <w:lang w:val="es-ES_tradnl"/>
                    </w:rPr>
                    <w:t>91.152,00</w:t>
                  </w:r>
                </w:p>
              </w:tc>
            </w:tr>
            <w:tr w:rsidR="00430ABB" w:rsidRPr="00A72B72" w:rsidTr="00B40D40">
              <w:trPr>
                <w:jc w:val="center"/>
              </w:trPr>
              <w:tc>
                <w:tcPr>
                  <w:tcW w:w="4920"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PRESUPUESTO TOTAL POR CONSULTOR</w:t>
                  </w:r>
                </w:p>
              </w:tc>
              <w:tc>
                <w:tcPr>
                  <w:tcW w:w="454"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30ABB" w:rsidRPr="00CC7F37" w:rsidRDefault="00430ABB" w:rsidP="00B40D40">
                  <w:pPr>
                    <w:jc w:val="right"/>
                    <w:rPr>
                      <w:rFonts w:ascii="Calibri" w:hAnsi="Calibri" w:cs="Calibri"/>
                      <w:lang w:val="es-ES_tradnl"/>
                    </w:rPr>
                  </w:pPr>
                  <w:r>
                    <w:rPr>
                      <w:rFonts w:ascii="Calibri" w:hAnsi="Calibri" w:cs="Calibri"/>
                      <w:lang w:val="es-ES_tradnl"/>
                    </w:rPr>
                    <w:t>91.152,00</w:t>
                  </w:r>
                </w:p>
              </w:tc>
            </w:tr>
            <w:tr w:rsidR="00430ABB" w:rsidRPr="00A72B72" w:rsidTr="00B40D40">
              <w:trPr>
                <w:jc w:val="center"/>
              </w:trPr>
              <w:tc>
                <w:tcPr>
                  <w:tcW w:w="4920"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PRESUPUESTO FIJO MENSUAL POR CONSULTOR</w:t>
                  </w:r>
                </w:p>
              </w:tc>
              <w:tc>
                <w:tcPr>
                  <w:tcW w:w="454" w:type="dxa"/>
                  <w:shd w:val="clear" w:color="auto" w:fill="auto"/>
                </w:tcPr>
                <w:p w:rsidR="00430ABB" w:rsidRPr="00A72B72" w:rsidRDefault="00430ABB" w:rsidP="00B40D40">
                  <w:pPr>
                    <w:jc w:val="both"/>
                    <w:rPr>
                      <w:rFonts w:ascii="Calibri" w:hAnsi="Calibri" w:cs="Calibri"/>
                      <w:sz w:val="18"/>
                      <w:szCs w:val="18"/>
                      <w:lang w:val="es-ES_tradnl"/>
                    </w:rPr>
                  </w:pPr>
                  <w:r w:rsidRPr="00A72B72">
                    <w:rPr>
                      <w:rFonts w:ascii="Calibri" w:hAnsi="Calibri" w:cs="Calibri"/>
                      <w:sz w:val="18"/>
                      <w:szCs w:val="18"/>
                      <w:lang w:val="es-ES_tradnl"/>
                    </w:rPr>
                    <w:t>Bs.</w:t>
                  </w:r>
                </w:p>
              </w:tc>
              <w:tc>
                <w:tcPr>
                  <w:tcW w:w="3051" w:type="dxa"/>
                  <w:shd w:val="clear" w:color="auto" w:fill="auto"/>
                </w:tcPr>
                <w:p w:rsidR="00430ABB" w:rsidRPr="00CC7F37" w:rsidRDefault="00430ABB" w:rsidP="00B40D40">
                  <w:pPr>
                    <w:jc w:val="right"/>
                    <w:rPr>
                      <w:rFonts w:ascii="Calibri" w:hAnsi="Calibri" w:cs="Calibri"/>
                      <w:lang w:val="es-ES_tradnl"/>
                    </w:rPr>
                  </w:pPr>
                  <w:r w:rsidRPr="00CC7F37">
                    <w:rPr>
                      <w:rFonts w:ascii="Calibri" w:hAnsi="Calibri" w:cs="Calibri"/>
                      <w:lang w:val="es-ES_tradnl"/>
                    </w:rPr>
                    <w:t>10.128,00</w:t>
                  </w:r>
                </w:p>
              </w:tc>
            </w:tr>
          </w:tbl>
          <w:p w:rsidR="00430ABB" w:rsidRDefault="00430ABB" w:rsidP="00B40D40">
            <w:pPr>
              <w:ind w:left="142"/>
              <w:jc w:val="both"/>
              <w:rPr>
                <w:rFonts w:ascii="Calibri" w:hAnsi="Calibri" w:cs="Calibri"/>
                <w:lang w:val="es-ES_tradnl"/>
              </w:rPr>
            </w:pPr>
          </w:p>
          <w:p w:rsidR="00430ABB" w:rsidRDefault="00430ABB" w:rsidP="00B40D40">
            <w:pPr>
              <w:ind w:left="142"/>
              <w:jc w:val="both"/>
              <w:rPr>
                <w:rFonts w:ascii="Calibri" w:hAnsi="Calibri" w:cs="Calibri"/>
                <w:lang w:val="es-ES_tradnl"/>
              </w:rPr>
            </w:pPr>
          </w:p>
        </w:tc>
      </w:tr>
      <w:tr w:rsidR="00430ABB" w:rsidRPr="00E14431" w:rsidTr="00B40D40">
        <w:trPr>
          <w:trHeight w:val="454"/>
          <w:jc w:val="center"/>
        </w:trPr>
        <w:tc>
          <w:tcPr>
            <w:tcW w:w="9473" w:type="dxa"/>
            <w:shd w:val="clear" w:color="auto" w:fill="E7E6E6"/>
            <w:vAlign w:val="center"/>
          </w:tcPr>
          <w:p w:rsidR="00430ABB" w:rsidRPr="0088460D" w:rsidRDefault="00430ABB" w:rsidP="00430ABB">
            <w:pPr>
              <w:pStyle w:val="Sinespaciado"/>
              <w:numPr>
                <w:ilvl w:val="0"/>
                <w:numId w:val="21"/>
              </w:numPr>
              <w:ind w:hanging="615"/>
              <w:rPr>
                <w:rFonts w:cs="Calibri"/>
                <w:b/>
                <w:sz w:val="20"/>
                <w:szCs w:val="20"/>
                <w:lang w:val="es-ES_tradnl"/>
              </w:rPr>
            </w:pPr>
            <w:r w:rsidRPr="0088460D">
              <w:rPr>
                <w:b/>
                <w:sz w:val="20"/>
                <w:szCs w:val="20"/>
              </w:rPr>
              <w:t>PERFIL  CONSULTOR (ES) INDIVIDUAL (ES) DE LINEA</w:t>
            </w:r>
          </w:p>
        </w:tc>
      </w:tr>
      <w:tr w:rsidR="00430ABB" w:rsidRPr="00E14431" w:rsidTr="00B40D40">
        <w:trPr>
          <w:trHeight w:val="758"/>
          <w:jc w:val="center"/>
        </w:trPr>
        <w:tc>
          <w:tcPr>
            <w:tcW w:w="9473" w:type="dxa"/>
            <w:shd w:val="clear" w:color="auto" w:fill="FFFFFF"/>
            <w:vAlign w:val="center"/>
          </w:tcPr>
          <w:p w:rsidR="00430ABB" w:rsidRDefault="00430ABB" w:rsidP="00B40D40">
            <w:pPr>
              <w:ind w:left="142"/>
              <w:jc w:val="both"/>
              <w:rPr>
                <w:rFonts w:ascii="Calibri" w:hAnsi="Calibri" w:cs="Calibri"/>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572"/>
            </w:tblGrid>
            <w:tr w:rsidR="00430ABB" w:rsidRPr="003E6848" w:rsidTr="00B40D40">
              <w:trPr>
                <w:trHeight w:val="253"/>
              </w:trPr>
              <w:tc>
                <w:tcPr>
                  <w:tcW w:w="9139" w:type="dxa"/>
                  <w:gridSpan w:val="2"/>
                  <w:shd w:val="clear" w:color="auto" w:fill="auto"/>
                </w:tcPr>
                <w:p w:rsidR="00430ABB" w:rsidRPr="003E6848" w:rsidRDefault="00430ABB" w:rsidP="00B40D40">
                  <w:pPr>
                    <w:jc w:val="center"/>
                    <w:rPr>
                      <w:rFonts w:ascii="Calibri" w:hAnsi="Calibri" w:cs="Calibri"/>
                      <w:b/>
                      <w:highlight w:val="yellow"/>
                    </w:rPr>
                  </w:pPr>
                  <w:r w:rsidRPr="00602B71">
                    <w:rPr>
                      <w:rFonts w:ascii="Calibri" w:hAnsi="Calibri" w:cs="Calibri"/>
                      <w:b/>
                    </w:rPr>
                    <w:t>PROFESIONALES</w:t>
                  </w:r>
                  <w:r>
                    <w:rPr>
                      <w:rFonts w:ascii="Calibri" w:hAnsi="Calibri" w:cs="Calibri"/>
                      <w:b/>
                    </w:rPr>
                    <w:t xml:space="preserve"> </w:t>
                  </w:r>
                </w:p>
              </w:tc>
            </w:tr>
            <w:tr w:rsidR="00430ABB" w:rsidRPr="003E6848" w:rsidTr="00B40D40">
              <w:trPr>
                <w:trHeight w:val="253"/>
              </w:trPr>
              <w:tc>
                <w:tcPr>
                  <w:tcW w:w="9139" w:type="dxa"/>
                  <w:gridSpan w:val="2"/>
                  <w:shd w:val="clear" w:color="auto" w:fill="auto"/>
                </w:tcPr>
                <w:p w:rsidR="00430ABB" w:rsidRPr="00602B71" w:rsidRDefault="00430ABB" w:rsidP="00B40D40">
                  <w:pPr>
                    <w:jc w:val="center"/>
                    <w:rPr>
                      <w:rFonts w:ascii="Calibri" w:hAnsi="Calibri" w:cs="Calibri"/>
                      <w:b/>
                    </w:rPr>
                  </w:pPr>
                  <w:r>
                    <w:rPr>
                      <w:rFonts w:ascii="Calibri" w:hAnsi="Calibri" w:cs="Calibri"/>
                      <w:b/>
                    </w:rPr>
                    <w:t>FORMACION Y EXPERIENCIA</w:t>
                  </w:r>
                </w:p>
              </w:tc>
            </w:tr>
            <w:tr w:rsidR="00430ABB" w:rsidRPr="003E6848" w:rsidTr="00B40D40">
              <w:trPr>
                <w:trHeight w:val="253"/>
              </w:trPr>
              <w:tc>
                <w:tcPr>
                  <w:tcW w:w="4567" w:type="dxa"/>
                  <w:shd w:val="clear" w:color="auto" w:fill="auto"/>
                </w:tcPr>
                <w:p w:rsidR="00430ABB" w:rsidRPr="000475C0" w:rsidRDefault="00430ABB" w:rsidP="00B40D40">
                  <w:pPr>
                    <w:jc w:val="both"/>
                    <w:rPr>
                      <w:rFonts w:ascii="Calibri" w:hAnsi="Calibri" w:cs="Calibri"/>
                      <w:b/>
                    </w:rPr>
                  </w:pPr>
                  <w:r w:rsidRPr="000475C0">
                    <w:rPr>
                      <w:rFonts w:ascii="Calibri" w:hAnsi="Calibri" w:cs="Calibri"/>
                      <w:b/>
                    </w:rPr>
                    <w:t>FORMACION</w:t>
                  </w:r>
                </w:p>
              </w:tc>
              <w:tc>
                <w:tcPr>
                  <w:tcW w:w="4572" w:type="dxa"/>
                  <w:shd w:val="clear" w:color="auto" w:fill="auto"/>
                </w:tcPr>
                <w:p w:rsidR="00430ABB" w:rsidRPr="00C5395D" w:rsidRDefault="00430ABB" w:rsidP="00B40D40">
                  <w:pPr>
                    <w:jc w:val="both"/>
                    <w:rPr>
                      <w:rFonts w:ascii="Calibri" w:hAnsi="Calibri" w:cs="Calibri"/>
                      <w:b/>
                    </w:rPr>
                  </w:pPr>
                  <w:r>
                    <w:rPr>
                      <w:rFonts w:ascii="Calibri" w:hAnsi="Calibri" w:cs="Calibri"/>
                      <w:b/>
                    </w:rPr>
                    <w:t xml:space="preserve">Licenciatura en Auditoría </w:t>
                  </w:r>
                  <w:r w:rsidRPr="00C5395D">
                    <w:rPr>
                      <w:rFonts w:ascii="Calibri" w:hAnsi="Calibri" w:cs="Calibri"/>
                      <w:b/>
                    </w:rPr>
                    <w:t xml:space="preserve">o Contaduría Pública </w:t>
                  </w:r>
                  <w:r>
                    <w:rPr>
                      <w:rFonts w:ascii="Calibri" w:hAnsi="Calibri" w:cs="Calibri"/>
                      <w:b/>
                    </w:rPr>
                    <w:t xml:space="preserve">(CPA) </w:t>
                  </w:r>
                  <w:r w:rsidRPr="00C5395D">
                    <w:rPr>
                      <w:rFonts w:ascii="Calibri" w:hAnsi="Calibri" w:cs="Calibri"/>
                      <w:b/>
                    </w:rPr>
                    <w:t xml:space="preserve">con Matrícula Profesional. </w:t>
                  </w:r>
                </w:p>
              </w:tc>
            </w:tr>
            <w:tr w:rsidR="00430ABB" w:rsidRPr="003E6848" w:rsidTr="00B40D40">
              <w:trPr>
                <w:trHeight w:val="492"/>
              </w:trPr>
              <w:tc>
                <w:tcPr>
                  <w:tcW w:w="4567" w:type="dxa"/>
                  <w:shd w:val="clear" w:color="auto" w:fill="auto"/>
                </w:tcPr>
                <w:p w:rsidR="00430ABB" w:rsidRPr="000475C0" w:rsidRDefault="00430ABB" w:rsidP="00B40D40">
                  <w:pPr>
                    <w:jc w:val="both"/>
                    <w:rPr>
                      <w:rFonts w:ascii="Calibri" w:hAnsi="Calibri" w:cs="Calibri"/>
                      <w:b/>
                    </w:rPr>
                  </w:pPr>
                  <w:r w:rsidRPr="000475C0">
                    <w:rPr>
                      <w:rFonts w:ascii="Calibri" w:hAnsi="Calibri" w:cs="Calibri"/>
                      <w:b/>
                    </w:rPr>
                    <w:t xml:space="preserve">CURSOS </w:t>
                  </w:r>
                </w:p>
              </w:tc>
              <w:tc>
                <w:tcPr>
                  <w:tcW w:w="4572" w:type="dxa"/>
                  <w:shd w:val="clear" w:color="auto" w:fill="auto"/>
                </w:tcPr>
                <w:p w:rsidR="00430ABB" w:rsidRDefault="00430ABB" w:rsidP="00B40D40">
                  <w:pPr>
                    <w:jc w:val="both"/>
                    <w:rPr>
                      <w:rFonts w:ascii="Calibri" w:hAnsi="Calibri" w:cs="Calibri"/>
                      <w:b/>
                    </w:rPr>
                  </w:pPr>
                  <w:r>
                    <w:rPr>
                      <w:rFonts w:ascii="Calibri" w:hAnsi="Calibri" w:cs="Calibri"/>
                      <w:b/>
                    </w:rPr>
                    <w:t>Ley 1178 (SAFCO)</w:t>
                  </w:r>
                </w:p>
                <w:p w:rsidR="00430ABB" w:rsidRDefault="00430ABB" w:rsidP="00B40D40">
                  <w:pPr>
                    <w:jc w:val="both"/>
                    <w:rPr>
                      <w:rFonts w:ascii="Calibri" w:hAnsi="Calibri" w:cs="Calibri"/>
                      <w:b/>
                    </w:rPr>
                  </w:pPr>
                  <w:r w:rsidRPr="00241C78">
                    <w:rPr>
                      <w:rFonts w:ascii="Calibri" w:hAnsi="Calibri" w:cs="Calibri"/>
                      <w:b/>
                    </w:rPr>
                    <w:t>Responsabilidad por la Función Pública</w:t>
                  </w:r>
                </w:p>
                <w:p w:rsidR="00430ABB" w:rsidRDefault="00430ABB" w:rsidP="00B40D40">
                  <w:pPr>
                    <w:jc w:val="both"/>
                    <w:rPr>
                      <w:rFonts w:ascii="Calibri" w:hAnsi="Calibri" w:cs="Calibri"/>
                      <w:b/>
                    </w:rPr>
                  </w:pPr>
                  <w:r w:rsidRPr="00241C78">
                    <w:rPr>
                      <w:rFonts w:ascii="Calibri" w:hAnsi="Calibri" w:cs="Calibri"/>
                      <w:b/>
                    </w:rPr>
                    <w:t>Revalúo Técnico de Activos Fijos</w:t>
                  </w:r>
                </w:p>
                <w:p w:rsidR="00430ABB" w:rsidRDefault="00430ABB" w:rsidP="00B40D40">
                  <w:pPr>
                    <w:jc w:val="both"/>
                    <w:rPr>
                      <w:rFonts w:ascii="Calibri" w:hAnsi="Calibri" w:cs="Calibri"/>
                      <w:b/>
                    </w:rPr>
                  </w:pPr>
                  <w:r>
                    <w:rPr>
                      <w:rFonts w:ascii="Calibri" w:hAnsi="Calibri" w:cs="Calibri"/>
                      <w:b/>
                    </w:rPr>
                    <w:t>Excel Avanzado</w:t>
                  </w:r>
                </w:p>
                <w:p w:rsidR="00430ABB" w:rsidRPr="00C5395D" w:rsidRDefault="00430ABB" w:rsidP="00B40D40">
                  <w:pPr>
                    <w:jc w:val="both"/>
                    <w:rPr>
                      <w:rFonts w:ascii="Calibri" w:hAnsi="Calibri" w:cs="Calibri"/>
                      <w:b/>
                    </w:rPr>
                  </w:pPr>
                  <w:r>
                    <w:rPr>
                      <w:rFonts w:ascii="Calibri" w:hAnsi="Calibri" w:cs="Calibri"/>
                      <w:b/>
                    </w:rPr>
                    <w:t>Tributos e Impuestos para las Industrias Extractivas en Bolivia: Petroleras y Mineras</w:t>
                  </w:r>
                </w:p>
              </w:tc>
            </w:tr>
            <w:tr w:rsidR="00430ABB" w:rsidRPr="003E6848" w:rsidTr="00B40D40">
              <w:trPr>
                <w:trHeight w:val="253"/>
              </w:trPr>
              <w:tc>
                <w:tcPr>
                  <w:tcW w:w="4567" w:type="dxa"/>
                  <w:shd w:val="clear" w:color="auto" w:fill="auto"/>
                </w:tcPr>
                <w:p w:rsidR="00430ABB" w:rsidRPr="000475C0" w:rsidRDefault="00430ABB" w:rsidP="00B40D40">
                  <w:pPr>
                    <w:jc w:val="both"/>
                    <w:rPr>
                      <w:rFonts w:ascii="Calibri" w:hAnsi="Calibri" w:cs="Calibri"/>
                      <w:b/>
                    </w:rPr>
                  </w:pPr>
                  <w:r w:rsidRPr="000475C0">
                    <w:rPr>
                      <w:rFonts w:ascii="Calibri" w:hAnsi="Calibri" w:cs="Calibri"/>
                      <w:b/>
                    </w:rPr>
                    <w:t>EXPERIENCIA GENERAL</w:t>
                  </w:r>
                </w:p>
              </w:tc>
              <w:tc>
                <w:tcPr>
                  <w:tcW w:w="4572" w:type="dxa"/>
                  <w:shd w:val="clear" w:color="auto" w:fill="auto"/>
                </w:tcPr>
                <w:p w:rsidR="00430ABB" w:rsidRPr="00C5395D" w:rsidRDefault="00430ABB" w:rsidP="00B40D40">
                  <w:pPr>
                    <w:jc w:val="both"/>
                    <w:rPr>
                      <w:rFonts w:ascii="Calibri" w:hAnsi="Calibri" w:cs="Calibri"/>
                      <w:b/>
                    </w:rPr>
                  </w:pPr>
                  <w:r>
                    <w:rPr>
                      <w:rFonts w:ascii="Calibri" w:hAnsi="Calibri" w:cs="Calibri"/>
                      <w:b/>
                    </w:rPr>
                    <w:t>2 años (Computables a partir del título en Provisión Nacional)</w:t>
                  </w:r>
                </w:p>
              </w:tc>
            </w:tr>
            <w:tr w:rsidR="00430ABB" w:rsidRPr="003E6848" w:rsidTr="00B40D40">
              <w:trPr>
                <w:trHeight w:val="506"/>
              </w:trPr>
              <w:tc>
                <w:tcPr>
                  <w:tcW w:w="4567" w:type="dxa"/>
                  <w:shd w:val="clear" w:color="auto" w:fill="auto"/>
                </w:tcPr>
                <w:p w:rsidR="00430ABB" w:rsidRPr="000475C0" w:rsidRDefault="00430ABB" w:rsidP="00B40D40">
                  <w:pPr>
                    <w:jc w:val="both"/>
                    <w:rPr>
                      <w:rFonts w:ascii="Calibri" w:hAnsi="Calibri" w:cs="Calibri"/>
                      <w:b/>
                    </w:rPr>
                  </w:pPr>
                  <w:r w:rsidRPr="000475C0">
                    <w:rPr>
                      <w:rFonts w:ascii="Calibri" w:hAnsi="Calibri" w:cs="Calibri"/>
                      <w:b/>
                    </w:rPr>
                    <w:t>EXPERIENCIA ESPECIFICA</w:t>
                  </w:r>
                </w:p>
              </w:tc>
              <w:tc>
                <w:tcPr>
                  <w:tcW w:w="4572" w:type="dxa"/>
                  <w:shd w:val="clear" w:color="auto" w:fill="auto"/>
                </w:tcPr>
                <w:p w:rsidR="00430ABB" w:rsidRPr="00DD320C" w:rsidRDefault="00430ABB" w:rsidP="00B40D40">
                  <w:pPr>
                    <w:jc w:val="both"/>
                    <w:rPr>
                      <w:rFonts w:ascii="Calibri" w:hAnsi="Calibri" w:cs="Calibri"/>
                      <w:b/>
                      <w:color w:val="FF0000"/>
                    </w:rPr>
                  </w:pPr>
                  <w:r>
                    <w:rPr>
                      <w:rFonts w:ascii="Calibri" w:hAnsi="Calibri" w:cs="Calibri"/>
                      <w:b/>
                    </w:rPr>
                    <w:t>1 año como Contador de Activos Fijos (Computables a partir del título en Provisión Nacional)</w:t>
                  </w:r>
                </w:p>
              </w:tc>
            </w:tr>
            <w:tr w:rsidR="00430ABB" w:rsidRPr="003E6848" w:rsidTr="00B40D40">
              <w:trPr>
                <w:trHeight w:val="322"/>
              </w:trPr>
              <w:tc>
                <w:tcPr>
                  <w:tcW w:w="9139" w:type="dxa"/>
                  <w:gridSpan w:val="2"/>
                  <w:shd w:val="clear" w:color="auto" w:fill="auto"/>
                </w:tcPr>
                <w:p w:rsidR="00430ABB" w:rsidRPr="003E6848" w:rsidRDefault="00430ABB" w:rsidP="00B40D40">
                  <w:pPr>
                    <w:jc w:val="center"/>
                    <w:rPr>
                      <w:rFonts w:ascii="Calibri" w:hAnsi="Calibri" w:cs="Calibri"/>
                      <w:b/>
                      <w:highlight w:val="yellow"/>
                    </w:rPr>
                  </w:pPr>
                  <w:r w:rsidRPr="00B55713">
                    <w:rPr>
                      <w:rFonts w:ascii="Calibri" w:hAnsi="Calibri" w:cs="Calibri"/>
                      <w:b/>
                    </w:rPr>
                    <w:lastRenderedPageBreak/>
                    <w:t>FORMACION Y EXPERIENCIA ADICIONAL</w:t>
                  </w:r>
                  <w:r>
                    <w:rPr>
                      <w:rFonts w:ascii="Calibri" w:hAnsi="Calibri" w:cs="Calibri"/>
                      <w:b/>
                    </w:rPr>
                    <w:t>*</w:t>
                  </w:r>
                </w:p>
              </w:tc>
            </w:tr>
            <w:tr w:rsidR="00430ABB" w:rsidRPr="003E6848" w:rsidTr="00B40D40">
              <w:trPr>
                <w:trHeight w:val="513"/>
              </w:trPr>
              <w:tc>
                <w:tcPr>
                  <w:tcW w:w="4567" w:type="dxa"/>
                  <w:shd w:val="clear" w:color="auto" w:fill="auto"/>
                </w:tcPr>
                <w:p w:rsidR="00430ABB" w:rsidRPr="00DD320C" w:rsidRDefault="00430ABB" w:rsidP="00B40D40">
                  <w:pPr>
                    <w:jc w:val="both"/>
                    <w:rPr>
                      <w:rFonts w:ascii="Calibri" w:hAnsi="Calibri" w:cs="Calibri"/>
                      <w:b/>
                    </w:rPr>
                  </w:pPr>
                  <w:r w:rsidRPr="00DD320C">
                    <w:rPr>
                      <w:rFonts w:ascii="Calibri" w:hAnsi="Calibri" w:cs="Calibri"/>
                      <w:b/>
                    </w:rPr>
                    <w:t>FORMACION COMPLEMENTARIA</w:t>
                  </w:r>
                </w:p>
              </w:tc>
              <w:tc>
                <w:tcPr>
                  <w:tcW w:w="4572" w:type="dxa"/>
                  <w:shd w:val="clear" w:color="auto" w:fill="auto"/>
                </w:tcPr>
                <w:p w:rsidR="00430ABB" w:rsidRDefault="00430ABB" w:rsidP="00B40D40">
                  <w:pPr>
                    <w:jc w:val="both"/>
                    <w:rPr>
                      <w:rFonts w:ascii="Calibri" w:hAnsi="Calibri" w:cs="Calibri"/>
                      <w:b/>
                    </w:rPr>
                  </w:pPr>
                  <w:r>
                    <w:rPr>
                      <w:rFonts w:ascii="Calibri" w:hAnsi="Calibri" w:cs="Calibri"/>
                      <w:b/>
                    </w:rPr>
                    <w:t>Diplomado en NIIF y/o Administración Financiera</w:t>
                  </w:r>
                </w:p>
                <w:p w:rsidR="00430ABB" w:rsidRPr="00DD320C" w:rsidRDefault="00430ABB" w:rsidP="00B40D40">
                  <w:pPr>
                    <w:jc w:val="both"/>
                    <w:rPr>
                      <w:rFonts w:ascii="Calibri" w:hAnsi="Calibri" w:cs="Calibri"/>
                      <w:b/>
                    </w:rPr>
                  </w:pPr>
                  <w:r>
                    <w:rPr>
                      <w:rFonts w:ascii="Calibri" w:hAnsi="Calibri" w:cs="Calibri"/>
                      <w:b/>
                    </w:rPr>
                    <w:t>Puntaje: 5 puntos</w:t>
                  </w:r>
                </w:p>
              </w:tc>
            </w:tr>
            <w:tr w:rsidR="00430ABB" w:rsidRPr="003E6848" w:rsidTr="00B40D40">
              <w:trPr>
                <w:trHeight w:val="240"/>
              </w:trPr>
              <w:tc>
                <w:tcPr>
                  <w:tcW w:w="4567" w:type="dxa"/>
                  <w:vMerge w:val="restart"/>
                  <w:shd w:val="clear" w:color="auto" w:fill="auto"/>
                </w:tcPr>
                <w:p w:rsidR="00430ABB" w:rsidRPr="00DD320C" w:rsidRDefault="00430ABB" w:rsidP="00B40D40">
                  <w:pPr>
                    <w:jc w:val="both"/>
                    <w:rPr>
                      <w:rFonts w:ascii="Calibri" w:hAnsi="Calibri" w:cs="Calibri"/>
                      <w:b/>
                    </w:rPr>
                  </w:pPr>
                  <w:r w:rsidRPr="00DD320C">
                    <w:rPr>
                      <w:rFonts w:ascii="Calibri" w:hAnsi="Calibri" w:cs="Calibri"/>
                      <w:b/>
                    </w:rPr>
                    <w:t>EXPERIENCIA ESPECIFICA ADICIONAL</w:t>
                  </w:r>
                </w:p>
                <w:p w:rsidR="00430ABB" w:rsidRPr="00DD320C" w:rsidRDefault="00430ABB" w:rsidP="00B40D40">
                  <w:pPr>
                    <w:jc w:val="both"/>
                    <w:rPr>
                      <w:rFonts w:ascii="Calibri" w:hAnsi="Calibri" w:cs="Calibri"/>
                      <w:b/>
                    </w:rPr>
                  </w:pPr>
                </w:p>
                <w:p w:rsidR="00430ABB" w:rsidRPr="00DD320C" w:rsidRDefault="00430ABB" w:rsidP="00B40D40">
                  <w:pPr>
                    <w:jc w:val="both"/>
                    <w:rPr>
                      <w:rFonts w:ascii="Calibri" w:hAnsi="Calibri" w:cs="Calibri"/>
                      <w:b/>
                    </w:rPr>
                  </w:pPr>
                </w:p>
              </w:tc>
              <w:tc>
                <w:tcPr>
                  <w:tcW w:w="4572" w:type="dxa"/>
                  <w:shd w:val="clear" w:color="auto" w:fill="auto"/>
                </w:tcPr>
                <w:p w:rsidR="00430ABB" w:rsidRPr="00DD320C" w:rsidRDefault="00430ABB" w:rsidP="00B40D40">
                  <w:pPr>
                    <w:jc w:val="both"/>
                    <w:rPr>
                      <w:rFonts w:ascii="Calibri" w:hAnsi="Calibri" w:cs="Calibri"/>
                      <w:b/>
                    </w:rPr>
                  </w:pPr>
                  <w:r>
                    <w:rPr>
                      <w:rFonts w:ascii="Calibri" w:hAnsi="Calibri" w:cs="Calibri"/>
                      <w:b/>
                    </w:rPr>
                    <w:t>Como Auxiliar Existencia de Materiales, por cada 6 meses de experiencia se sumara 10 puntos hasta un máximo de 30 puntos.</w:t>
                  </w:r>
                </w:p>
              </w:tc>
            </w:tr>
            <w:tr w:rsidR="00430ABB" w:rsidRPr="003E6848" w:rsidTr="00B40D40">
              <w:trPr>
                <w:trHeight w:val="259"/>
              </w:trPr>
              <w:tc>
                <w:tcPr>
                  <w:tcW w:w="4567" w:type="dxa"/>
                  <w:vMerge/>
                  <w:shd w:val="clear" w:color="auto" w:fill="auto"/>
                </w:tcPr>
                <w:p w:rsidR="00430ABB" w:rsidRDefault="00430ABB" w:rsidP="00B40D40">
                  <w:pPr>
                    <w:jc w:val="both"/>
                    <w:rPr>
                      <w:rFonts w:ascii="Calibri" w:hAnsi="Calibri" w:cs="Calibri"/>
                      <w:b/>
                      <w:highlight w:val="yellow"/>
                    </w:rPr>
                  </w:pPr>
                </w:p>
              </w:tc>
              <w:tc>
                <w:tcPr>
                  <w:tcW w:w="4572" w:type="dxa"/>
                  <w:shd w:val="clear" w:color="auto" w:fill="auto"/>
                </w:tcPr>
                <w:p w:rsidR="00430ABB" w:rsidRPr="00DD320C" w:rsidRDefault="00430ABB" w:rsidP="00B40D40">
                  <w:pPr>
                    <w:jc w:val="both"/>
                    <w:rPr>
                      <w:rFonts w:ascii="Calibri" w:hAnsi="Calibri" w:cs="Calibri"/>
                      <w:b/>
                    </w:rPr>
                  </w:pPr>
                  <w:r>
                    <w:rPr>
                      <w:rFonts w:ascii="Calibri" w:hAnsi="Calibri" w:cs="Calibri"/>
                      <w:b/>
                    </w:rPr>
                    <w:t>P</w:t>
                  </w:r>
                  <w:r w:rsidRPr="00DD320C">
                    <w:rPr>
                      <w:rFonts w:ascii="Calibri" w:hAnsi="Calibri" w:cs="Calibri"/>
                      <w:b/>
                    </w:rPr>
                    <w:t>untaje:</w:t>
                  </w:r>
                  <w:r>
                    <w:rPr>
                      <w:rFonts w:ascii="Calibri" w:hAnsi="Calibri" w:cs="Calibri"/>
                      <w:b/>
                    </w:rPr>
                    <w:t xml:space="preserve"> 35 puntos</w:t>
                  </w:r>
                </w:p>
              </w:tc>
            </w:tr>
          </w:tbl>
          <w:p w:rsidR="00430ABB" w:rsidRPr="0042108A" w:rsidRDefault="00430ABB" w:rsidP="00B40D40">
            <w:pPr>
              <w:jc w:val="both"/>
              <w:rPr>
                <w:rFonts w:ascii="Calibri" w:hAnsi="Calibri" w:cs="Calibri"/>
              </w:rPr>
            </w:pPr>
          </w:p>
        </w:tc>
      </w:tr>
    </w:tbl>
    <w:p w:rsidR="00430ABB" w:rsidRDefault="00430ABB" w:rsidP="00430ABB">
      <w:pPr>
        <w:pStyle w:val="Sinespaciado"/>
        <w:ind w:left="142"/>
        <w:rPr>
          <w:rFonts w:cs="Calibri"/>
          <w:sz w:val="20"/>
          <w:szCs w:val="20"/>
        </w:rPr>
      </w:pPr>
    </w:p>
    <w:p w:rsidR="00430ABB" w:rsidRPr="00DC1BE8" w:rsidRDefault="00430ABB" w:rsidP="00430ABB">
      <w:pPr>
        <w:pStyle w:val="Sinespaciado"/>
        <w:numPr>
          <w:ilvl w:val="0"/>
          <w:numId w:val="18"/>
        </w:numPr>
        <w:ind w:left="284" w:hanging="284"/>
        <w:jc w:val="both"/>
        <w:rPr>
          <w:rFonts w:cs="Calibri"/>
          <w:b/>
          <w:sz w:val="24"/>
          <w:szCs w:val="24"/>
        </w:rPr>
      </w:pPr>
      <w:r w:rsidRPr="00DC1BE8">
        <w:rPr>
          <w:rFonts w:cs="Calibri"/>
          <w:b/>
          <w:sz w:val="24"/>
          <w:szCs w:val="24"/>
        </w:rPr>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b/>
                <w:sz w:val="20"/>
                <w:szCs w:val="20"/>
              </w:rPr>
            </w:pPr>
            <w:r w:rsidRPr="00E14431">
              <w:rPr>
                <w:rFonts w:eastAsia="Calibri" w:cs="Tahoma"/>
                <w:b/>
                <w:sz w:val="20"/>
                <w:szCs w:val="20"/>
              </w:rPr>
              <w:t>OBLIGACIONES DEL CONSULTOR</w:t>
            </w:r>
          </w:p>
        </w:tc>
      </w:tr>
      <w:tr w:rsidR="00430ABB" w:rsidRPr="00E14431" w:rsidTr="00B40D40">
        <w:trPr>
          <w:trHeight w:val="93"/>
          <w:jc w:val="center"/>
        </w:trPr>
        <w:tc>
          <w:tcPr>
            <w:tcW w:w="9356" w:type="dxa"/>
            <w:shd w:val="clear" w:color="auto" w:fill="auto"/>
            <w:vAlign w:val="center"/>
          </w:tcPr>
          <w:p w:rsidR="00430ABB" w:rsidRPr="00E14431" w:rsidRDefault="00430ABB" w:rsidP="00B40D40">
            <w:pPr>
              <w:pStyle w:val="Sinespaciado"/>
              <w:ind w:left="142"/>
              <w:jc w:val="both"/>
              <w:rPr>
                <w:sz w:val="20"/>
                <w:szCs w:val="20"/>
              </w:rPr>
            </w:pPr>
            <w:r w:rsidRPr="00E14431">
              <w:rPr>
                <w:sz w:val="20"/>
                <w:szCs w:val="20"/>
              </w:rPr>
              <w:t>El Consultor asumirá la responsabilidad técnica</w:t>
            </w:r>
            <w:r>
              <w:rPr>
                <w:sz w:val="20"/>
                <w:szCs w:val="20"/>
              </w:rPr>
              <w:t>, legal y administrativa</w:t>
            </w:r>
            <w:r w:rsidRPr="00E14431">
              <w:rPr>
                <w:sz w:val="20"/>
                <w:szCs w:val="20"/>
              </w:rPr>
              <w:t xml:space="preserve"> de los servicios y/o trabajos profesionales asignados en función a las disposiciones</w:t>
            </w:r>
            <w:r>
              <w:rPr>
                <w:sz w:val="20"/>
                <w:szCs w:val="20"/>
              </w:rPr>
              <w:t xml:space="preserve"> legales </w:t>
            </w:r>
            <w:r w:rsidRPr="00E14431">
              <w:rPr>
                <w:sz w:val="20"/>
                <w:szCs w:val="20"/>
              </w:rPr>
              <w:t>establecidas; por tanto, no podrá aludir desconocimiento alguno de la normativa vigente para eximirse de responsabilidad alguna.</w:t>
            </w:r>
          </w:p>
          <w:p w:rsidR="00430ABB" w:rsidRPr="00E14431" w:rsidRDefault="00430ABB" w:rsidP="00B40D40">
            <w:pPr>
              <w:pStyle w:val="Sinespaciado"/>
              <w:ind w:left="142"/>
              <w:jc w:val="both"/>
              <w:rPr>
                <w:sz w:val="20"/>
                <w:szCs w:val="20"/>
              </w:rPr>
            </w:pPr>
          </w:p>
          <w:p w:rsidR="00430ABB" w:rsidRDefault="00430ABB" w:rsidP="00B40D40">
            <w:pPr>
              <w:pStyle w:val="Sinespaciado"/>
              <w:ind w:left="142"/>
              <w:jc w:val="both"/>
              <w:rPr>
                <w:sz w:val="20"/>
                <w:szCs w:val="20"/>
              </w:rPr>
            </w:pPr>
            <w:r w:rsidRPr="00E14431">
              <w:rPr>
                <w:sz w:val="20"/>
                <w:szCs w:val="20"/>
              </w:rPr>
              <w:t xml:space="preserve">Es responsable por la buena ejecución de sus tareas, por la privacidad y confidencialidad de asuntos y datos, así como también tiene la responsabilidad directa y absoluta del servicio que realiza y de </w:t>
            </w:r>
            <w:r w:rsidRPr="00A314CB">
              <w:rPr>
                <w:sz w:val="20"/>
                <w:szCs w:val="20"/>
              </w:rPr>
              <w:t xml:space="preserve">los </w:t>
            </w:r>
            <w:r w:rsidRPr="00280351">
              <w:rPr>
                <w:sz w:val="20"/>
                <w:szCs w:val="20"/>
              </w:rPr>
              <w:t>activos a su cargo,</w:t>
            </w:r>
            <w:r w:rsidRPr="00E14431">
              <w:rPr>
                <w:sz w:val="20"/>
                <w:szCs w:val="20"/>
              </w:rPr>
              <w:t xml:space="preserve"> debiendo responder por el trabajo efectuado, por lo que</w:t>
            </w:r>
            <w:r>
              <w:rPr>
                <w:sz w:val="20"/>
                <w:szCs w:val="20"/>
              </w:rPr>
              <w:t>,</w:t>
            </w:r>
            <w:r w:rsidRPr="00E14431">
              <w:rPr>
                <w:sz w:val="20"/>
                <w:szCs w:val="20"/>
              </w:rPr>
              <w:t xml:space="preserve"> en el caso de ser requerido para cualquier aclaración o corrección pertinente, no podrá negar su concurrencia, sin cargo alguno para YPFB.</w:t>
            </w:r>
          </w:p>
          <w:p w:rsidR="00430ABB" w:rsidRDefault="00430ABB" w:rsidP="00B40D40">
            <w:pPr>
              <w:pStyle w:val="Sinespaciado"/>
              <w:ind w:left="142"/>
              <w:jc w:val="both"/>
              <w:rPr>
                <w:sz w:val="20"/>
                <w:szCs w:val="20"/>
              </w:rPr>
            </w:pPr>
          </w:p>
          <w:p w:rsidR="00430ABB" w:rsidRDefault="00430ABB" w:rsidP="00B40D40">
            <w:pPr>
              <w:pStyle w:val="Sinespaciado"/>
              <w:ind w:left="142"/>
              <w:jc w:val="both"/>
              <w:rPr>
                <w:sz w:val="20"/>
                <w:szCs w:val="20"/>
              </w:rPr>
            </w:pPr>
            <w:r>
              <w:rPr>
                <w:sz w:val="20"/>
                <w:szCs w:val="20"/>
              </w:rPr>
              <w:t>El consultor se obliga a cumplir con el horario de trabajo operativo o administrativo el que corresponda, vigente en Yacimientos Petrolíferos Fiscales Bolivianos.</w:t>
            </w:r>
          </w:p>
          <w:p w:rsidR="00430ABB" w:rsidRDefault="00430ABB" w:rsidP="00B40D40">
            <w:pPr>
              <w:pStyle w:val="Sinespaciado"/>
              <w:ind w:left="142"/>
              <w:jc w:val="both"/>
              <w:rPr>
                <w:sz w:val="20"/>
                <w:szCs w:val="20"/>
              </w:rPr>
            </w:pPr>
          </w:p>
          <w:p w:rsidR="00430ABB" w:rsidRDefault="00430ABB" w:rsidP="00B40D40">
            <w:pPr>
              <w:pStyle w:val="Sinespaciado"/>
              <w:ind w:left="142"/>
              <w:jc w:val="both"/>
              <w:rPr>
                <w:sz w:val="20"/>
                <w:szCs w:val="20"/>
              </w:rPr>
            </w:pPr>
            <w:r>
              <w:rPr>
                <w:sz w:val="20"/>
                <w:szCs w:val="20"/>
              </w:rPr>
              <w:t>El consultor se obliga a adquirir por su propia cuenta, ropa de trabajo y equipo de protección personal, en función al riesgo asociado a las actividades a desarrollar.</w:t>
            </w:r>
          </w:p>
          <w:p w:rsidR="00430ABB" w:rsidRPr="00E14431" w:rsidRDefault="00430ABB" w:rsidP="00B40D40">
            <w:pPr>
              <w:pStyle w:val="Sinespaciado"/>
              <w:ind w:left="142"/>
              <w:jc w:val="both"/>
              <w:rPr>
                <w:b/>
                <w:sz w:val="20"/>
                <w:szCs w:val="20"/>
              </w:rPr>
            </w:pP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rFonts w:eastAsia="Calibri" w:cs="Tahoma"/>
                <w:b/>
                <w:sz w:val="20"/>
                <w:szCs w:val="20"/>
              </w:rPr>
            </w:pPr>
            <w:r w:rsidRPr="00E14431">
              <w:rPr>
                <w:b/>
                <w:sz w:val="20"/>
                <w:szCs w:val="20"/>
              </w:rPr>
              <w:t>PROPIEDAD</w:t>
            </w:r>
            <w:r>
              <w:rPr>
                <w:b/>
                <w:sz w:val="20"/>
                <w:szCs w:val="20"/>
              </w:rPr>
              <w:t xml:space="preserve"> INTELECTUAL</w:t>
            </w:r>
            <w:r w:rsidRPr="00E14431">
              <w:rPr>
                <w:b/>
                <w:sz w:val="20"/>
                <w:szCs w:val="20"/>
              </w:rPr>
              <w:t xml:space="preserve">  DE LA INFORMACIÓN.</w:t>
            </w:r>
          </w:p>
        </w:tc>
      </w:tr>
      <w:tr w:rsidR="00430ABB" w:rsidRPr="00E14431" w:rsidTr="00B40D40">
        <w:trPr>
          <w:trHeight w:val="1047"/>
          <w:jc w:val="center"/>
        </w:trPr>
        <w:tc>
          <w:tcPr>
            <w:tcW w:w="9356" w:type="dxa"/>
            <w:shd w:val="clear" w:color="auto" w:fill="auto"/>
            <w:vAlign w:val="center"/>
          </w:tcPr>
          <w:p w:rsidR="00430ABB" w:rsidRDefault="00430ABB" w:rsidP="00B40D40">
            <w:pPr>
              <w:pStyle w:val="Sinespaciado"/>
              <w:ind w:left="142"/>
              <w:jc w:val="both"/>
              <w:rPr>
                <w:rFonts w:eastAsia="Calibri" w:cs="Tahoma"/>
                <w:sz w:val="20"/>
                <w:szCs w:val="20"/>
              </w:rPr>
            </w:pPr>
            <w:r w:rsidRPr="00E14431">
              <w:rPr>
                <w:rFonts w:eastAsia="Calibri" w:cs="Tahoma"/>
                <w:sz w:val="20"/>
                <w:szCs w:val="20"/>
              </w:rPr>
              <w:t xml:space="preserve">Todo el material generado u obtenido por el Consultor en medio físico o no (informes, notas, documentos, gráficos, archivos, programas informáticos, otros materiales, etc.), </w:t>
            </w:r>
            <w:r>
              <w:rPr>
                <w:rFonts w:eastAsia="Calibri" w:cs="Tahoma"/>
                <w:sz w:val="20"/>
                <w:szCs w:val="20"/>
              </w:rPr>
              <w:t xml:space="preserve">es </w:t>
            </w:r>
            <w:r w:rsidRPr="00E14431">
              <w:rPr>
                <w:rFonts w:eastAsia="Calibri" w:cs="Tahoma"/>
                <w:sz w:val="20"/>
                <w:szCs w:val="20"/>
              </w:rPr>
              <w:t>de propiedad de Yacimientos Petrolíferos Fiscales Bolivianos</w:t>
            </w:r>
            <w:r>
              <w:rPr>
                <w:rFonts w:eastAsia="Calibri" w:cs="Tahoma"/>
                <w:sz w:val="20"/>
                <w:szCs w:val="20"/>
              </w:rPr>
              <w:t xml:space="preserve">. </w:t>
            </w:r>
          </w:p>
          <w:p w:rsidR="00430ABB" w:rsidRDefault="00430ABB" w:rsidP="00B40D40">
            <w:pPr>
              <w:pStyle w:val="Sinespaciado"/>
              <w:ind w:left="142"/>
              <w:jc w:val="both"/>
              <w:rPr>
                <w:rFonts w:eastAsia="Calibri" w:cs="Tahoma"/>
                <w:sz w:val="20"/>
                <w:szCs w:val="20"/>
              </w:rPr>
            </w:pPr>
          </w:p>
          <w:p w:rsidR="00430ABB" w:rsidRPr="006D135E" w:rsidRDefault="00430ABB" w:rsidP="00B40D40">
            <w:pPr>
              <w:ind w:left="189" w:right="142"/>
              <w:jc w:val="both"/>
              <w:rPr>
                <w:rFonts w:cs="Arial"/>
                <w:sz w:val="18"/>
                <w:szCs w:val="18"/>
              </w:rPr>
            </w:pPr>
            <w:r w:rsidRPr="001D1EEC">
              <w:rPr>
                <w:rFonts w:ascii="Calibri" w:eastAsia="Calibri" w:hAnsi="Calibri" w:cs="Tahoma"/>
              </w:rPr>
              <w:t>Asimismo, el consultor reconoce que Yacimientos Petrolíferos Fiscales Bolivianos es el único propietario de los productos y documentos producidos por el consultor, producto del presente trabajo de consultoría</w:t>
            </w:r>
            <w:r w:rsidRPr="006D135E">
              <w:rPr>
                <w:rFonts w:cs="Arial"/>
                <w:sz w:val="18"/>
                <w:szCs w:val="18"/>
              </w:rPr>
              <w:t>.</w:t>
            </w:r>
          </w:p>
          <w:p w:rsidR="00430ABB" w:rsidRPr="00E14431" w:rsidRDefault="00430ABB" w:rsidP="00B40D40">
            <w:pPr>
              <w:pStyle w:val="Sinespaciado"/>
              <w:ind w:left="142"/>
              <w:jc w:val="both"/>
              <w:rPr>
                <w:rFonts w:eastAsia="Calibri" w:cs="Tahoma"/>
                <w:b/>
                <w:sz w:val="20"/>
                <w:szCs w:val="20"/>
              </w:rPr>
            </w:pP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rFonts w:eastAsia="Calibri" w:cs="Tahoma"/>
                <w:sz w:val="20"/>
                <w:szCs w:val="20"/>
              </w:rPr>
            </w:pPr>
            <w:r w:rsidRPr="0088460D">
              <w:rPr>
                <w:rFonts w:eastAsia="Calibri" w:cs="Tahoma"/>
                <w:b/>
                <w:sz w:val="20"/>
                <w:szCs w:val="20"/>
              </w:rPr>
              <w:t>CONFIDENCIALIDAD  DE LA INFORMACIÓN.</w:t>
            </w:r>
          </w:p>
        </w:tc>
      </w:tr>
      <w:tr w:rsidR="00430ABB" w:rsidRPr="00E14431" w:rsidTr="00B40D40">
        <w:trPr>
          <w:trHeight w:val="384"/>
          <w:jc w:val="center"/>
        </w:trPr>
        <w:tc>
          <w:tcPr>
            <w:tcW w:w="9356" w:type="dxa"/>
            <w:shd w:val="clear" w:color="auto" w:fill="auto"/>
            <w:vAlign w:val="center"/>
          </w:tcPr>
          <w:p w:rsidR="00430ABB" w:rsidRPr="001D1EEC" w:rsidRDefault="00430ABB" w:rsidP="00B40D40">
            <w:pPr>
              <w:ind w:right="142"/>
              <w:jc w:val="both"/>
              <w:rPr>
                <w:rFonts w:ascii="Calibri" w:eastAsia="Calibri" w:hAnsi="Calibri" w:cs="Tahoma"/>
              </w:rPr>
            </w:pPr>
            <w:r w:rsidRPr="001D1EEC">
              <w:rPr>
                <w:rFonts w:ascii="Calibri" w:eastAsia="Calibri" w:hAnsi="Calibri" w:cs="Tahoma"/>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p w:rsidR="00430ABB" w:rsidRDefault="00430ABB" w:rsidP="00B40D40">
            <w:pPr>
              <w:ind w:right="142"/>
              <w:jc w:val="both"/>
              <w:rPr>
                <w:rFonts w:eastAsia="Calibri" w:cs="Tahoma"/>
              </w:rPr>
            </w:pP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rFonts w:eastAsia="Calibri" w:cs="Tahoma"/>
                <w:b/>
                <w:sz w:val="20"/>
                <w:szCs w:val="20"/>
              </w:rPr>
            </w:pPr>
            <w:r w:rsidRPr="00E14431">
              <w:rPr>
                <w:b/>
                <w:sz w:val="20"/>
                <w:szCs w:val="20"/>
              </w:rPr>
              <w:t>PASAJES, VIATICOS Y HOSPEDAJE</w:t>
            </w:r>
          </w:p>
        </w:tc>
      </w:tr>
      <w:tr w:rsidR="00430ABB" w:rsidRPr="00E14431" w:rsidTr="00B40D40">
        <w:trPr>
          <w:trHeight w:val="93"/>
          <w:jc w:val="center"/>
        </w:trPr>
        <w:tc>
          <w:tcPr>
            <w:tcW w:w="9356" w:type="dxa"/>
            <w:shd w:val="clear" w:color="auto" w:fill="auto"/>
            <w:vAlign w:val="center"/>
          </w:tcPr>
          <w:p w:rsidR="00430ABB" w:rsidRPr="00E14431" w:rsidRDefault="00430ABB" w:rsidP="00B40D40">
            <w:pPr>
              <w:pStyle w:val="Sinespaciado"/>
              <w:ind w:left="142"/>
              <w:jc w:val="both"/>
              <w:rPr>
                <w:rFonts w:eastAsia="Calibri" w:cs="Tahoma"/>
                <w:b/>
                <w:sz w:val="20"/>
                <w:szCs w:val="20"/>
              </w:rPr>
            </w:pPr>
            <w:r w:rsidRPr="00E14431">
              <w:rPr>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rFonts w:eastAsia="Calibri" w:cs="Tahoma"/>
                <w:b/>
                <w:sz w:val="20"/>
                <w:szCs w:val="20"/>
              </w:rPr>
            </w:pPr>
            <w:r w:rsidRPr="00E14431">
              <w:rPr>
                <w:b/>
                <w:sz w:val="20"/>
                <w:szCs w:val="20"/>
              </w:rPr>
              <w:lastRenderedPageBreak/>
              <w:t>CONTRAPARTE</w:t>
            </w:r>
            <w:r>
              <w:rPr>
                <w:b/>
                <w:sz w:val="20"/>
                <w:szCs w:val="20"/>
              </w:rPr>
              <w:t xml:space="preserve"> </w:t>
            </w:r>
          </w:p>
        </w:tc>
      </w:tr>
      <w:tr w:rsidR="00430ABB" w:rsidRPr="00E14431" w:rsidTr="00B40D40">
        <w:trPr>
          <w:trHeight w:val="2001"/>
          <w:jc w:val="center"/>
        </w:trPr>
        <w:tc>
          <w:tcPr>
            <w:tcW w:w="9356" w:type="dxa"/>
            <w:shd w:val="clear" w:color="auto" w:fill="auto"/>
            <w:vAlign w:val="center"/>
          </w:tcPr>
          <w:p w:rsidR="00430ABB" w:rsidRPr="00391B6C" w:rsidRDefault="00430ABB" w:rsidP="00B40D40">
            <w:pPr>
              <w:pStyle w:val="Sinespaciado"/>
              <w:ind w:left="142"/>
              <w:rPr>
                <w:rFonts w:cs="Calibri"/>
                <w:sz w:val="20"/>
                <w:szCs w:val="20"/>
              </w:rPr>
            </w:pPr>
            <w:r w:rsidRPr="00EF04B5">
              <w:rPr>
                <w:rFonts w:cs="Calibri"/>
                <w:sz w:val="20"/>
                <w:szCs w:val="20"/>
              </w:rPr>
              <w:t>La contraparte</w:t>
            </w:r>
            <w:r>
              <w:rPr>
                <w:rFonts w:cs="Calibri"/>
                <w:sz w:val="20"/>
                <w:szCs w:val="20"/>
              </w:rPr>
              <w:t xml:space="preserve"> </w:t>
            </w:r>
            <w:r w:rsidRPr="00EF04B5">
              <w:rPr>
                <w:rFonts w:cs="Calibri"/>
                <w:sz w:val="20"/>
                <w:szCs w:val="20"/>
              </w:rPr>
              <w:t>del servicio de consultoría será designada por el RPC</w:t>
            </w:r>
            <w:r>
              <w:rPr>
                <w:rFonts w:cs="Calibri"/>
                <w:sz w:val="20"/>
                <w:szCs w:val="20"/>
              </w:rPr>
              <w:t>, la contraparte será responsable de:</w:t>
            </w:r>
          </w:p>
          <w:p w:rsidR="00430ABB" w:rsidRPr="00391B6C" w:rsidRDefault="00430ABB" w:rsidP="00430ABB">
            <w:pPr>
              <w:pStyle w:val="Textoindependiente"/>
              <w:numPr>
                <w:ilvl w:val="0"/>
                <w:numId w:val="26"/>
              </w:numPr>
              <w:spacing w:after="0"/>
              <w:ind w:left="550" w:firstLine="0"/>
              <w:jc w:val="both"/>
              <w:rPr>
                <w:rFonts w:ascii="Calibri" w:hAnsi="Calibri" w:cs="Calibri"/>
              </w:rPr>
            </w:pPr>
            <w:r w:rsidRPr="00391B6C">
              <w:rPr>
                <w:rFonts w:ascii="Calibri" w:hAnsi="Calibri" w:cs="Calibri"/>
              </w:rPr>
              <w:t>Supervisar el desarrollo de los trabajos asignados al consultor.</w:t>
            </w:r>
          </w:p>
          <w:p w:rsidR="00430ABB" w:rsidRPr="00391B6C" w:rsidRDefault="00430ABB" w:rsidP="00430ABB">
            <w:pPr>
              <w:pStyle w:val="Textoindependiente"/>
              <w:numPr>
                <w:ilvl w:val="0"/>
                <w:numId w:val="26"/>
              </w:numPr>
              <w:spacing w:after="0"/>
              <w:ind w:left="550" w:firstLine="0"/>
              <w:jc w:val="both"/>
              <w:rPr>
                <w:rFonts w:ascii="Calibri" w:hAnsi="Calibri" w:cs="Calibri"/>
              </w:rPr>
            </w:pPr>
            <w:r w:rsidRPr="00391B6C">
              <w:rPr>
                <w:rFonts w:ascii="Calibri" w:hAnsi="Calibri" w:cs="Calibri"/>
              </w:rPr>
              <w:t>Coordinar las actividades a ser desarrolladas.</w:t>
            </w:r>
          </w:p>
          <w:p w:rsidR="00430ABB" w:rsidRPr="00391B6C" w:rsidRDefault="00430ABB" w:rsidP="00430ABB">
            <w:pPr>
              <w:pStyle w:val="Textoindependiente"/>
              <w:numPr>
                <w:ilvl w:val="0"/>
                <w:numId w:val="26"/>
              </w:numPr>
              <w:spacing w:after="0"/>
              <w:ind w:left="550" w:firstLine="0"/>
              <w:jc w:val="both"/>
              <w:rPr>
                <w:rFonts w:ascii="Calibri" w:hAnsi="Calibri" w:cs="Calibri"/>
              </w:rPr>
            </w:pPr>
            <w:r w:rsidRPr="00391B6C">
              <w:rPr>
                <w:rFonts w:ascii="Calibri" w:hAnsi="Calibri" w:cs="Calibri"/>
              </w:rPr>
              <w:t>Verificar el cumplimiento de los términos de referencia</w:t>
            </w:r>
            <w:r>
              <w:rPr>
                <w:rFonts w:ascii="Calibri" w:hAnsi="Calibri" w:cs="Calibri"/>
              </w:rPr>
              <w:t>.</w:t>
            </w:r>
          </w:p>
          <w:p w:rsidR="00430ABB" w:rsidRDefault="00430ABB" w:rsidP="00430ABB">
            <w:pPr>
              <w:pStyle w:val="Textoindependiente"/>
              <w:numPr>
                <w:ilvl w:val="0"/>
                <w:numId w:val="26"/>
              </w:numPr>
              <w:spacing w:after="0"/>
              <w:ind w:left="550" w:firstLine="0"/>
              <w:jc w:val="both"/>
              <w:rPr>
                <w:rFonts w:ascii="Calibri" w:hAnsi="Calibri" w:cs="Calibri"/>
              </w:rPr>
            </w:pPr>
            <w:r w:rsidRPr="00391B6C">
              <w:rPr>
                <w:rFonts w:ascii="Calibri" w:hAnsi="Calibri" w:cs="Calibri"/>
              </w:rPr>
              <w:t xml:space="preserve">Revisar y aprobar los Informes Mensuales de Actividades realizadas por el consultor, como el Informe </w:t>
            </w:r>
          </w:p>
          <w:p w:rsidR="00430ABB" w:rsidRDefault="00430ABB" w:rsidP="00B40D40">
            <w:pPr>
              <w:pStyle w:val="Textoindependiente"/>
              <w:spacing w:after="0"/>
              <w:ind w:left="550"/>
              <w:jc w:val="both"/>
              <w:rPr>
                <w:rFonts w:ascii="Calibri" w:hAnsi="Calibri" w:cs="Calibri"/>
              </w:rPr>
            </w:pPr>
            <w:r>
              <w:rPr>
                <w:rFonts w:ascii="Calibri" w:hAnsi="Calibri" w:cs="Calibri"/>
              </w:rPr>
              <w:t xml:space="preserve">    </w:t>
            </w:r>
            <w:r w:rsidRPr="00391B6C">
              <w:rPr>
                <w:rFonts w:ascii="Calibri" w:hAnsi="Calibri" w:cs="Calibri"/>
              </w:rPr>
              <w:t>Final de Cumplimiento de Contrato.</w:t>
            </w:r>
          </w:p>
          <w:p w:rsidR="00430ABB" w:rsidRDefault="00430ABB" w:rsidP="00430ABB">
            <w:pPr>
              <w:pStyle w:val="Textoindependiente"/>
              <w:numPr>
                <w:ilvl w:val="0"/>
                <w:numId w:val="26"/>
              </w:numPr>
              <w:spacing w:after="0"/>
              <w:ind w:left="550" w:firstLine="0"/>
              <w:jc w:val="both"/>
              <w:rPr>
                <w:rFonts w:ascii="Calibri" w:hAnsi="Calibri" w:cs="Calibri"/>
              </w:rPr>
            </w:pPr>
            <w:r w:rsidRPr="00E80870">
              <w:rPr>
                <w:rFonts w:ascii="Calibri" w:hAnsi="Calibri" w:cs="Calibri"/>
              </w:rPr>
              <w:t xml:space="preserve">Emitir el acta de conformidad de la consultoría en dos ejemplares, debiéndose otorgar una al    </w:t>
            </w:r>
            <w:r>
              <w:rPr>
                <w:rFonts w:ascii="Calibri" w:hAnsi="Calibri" w:cs="Calibri"/>
              </w:rPr>
              <w:t xml:space="preserve">   </w:t>
            </w:r>
          </w:p>
          <w:p w:rsidR="00430ABB" w:rsidRPr="00E80870" w:rsidRDefault="00430ABB" w:rsidP="00B40D40">
            <w:pPr>
              <w:pStyle w:val="Textoindependiente"/>
              <w:spacing w:after="0"/>
              <w:ind w:left="550"/>
              <w:jc w:val="both"/>
              <w:rPr>
                <w:rFonts w:ascii="Calibri" w:hAnsi="Calibri" w:cs="Calibri"/>
              </w:rPr>
            </w:pPr>
            <w:r>
              <w:rPr>
                <w:rFonts w:ascii="Calibri" w:hAnsi="Calibri" w:cs="Calibri"/>
              </w:rPr>
              <w:t xml:space="preserve">   </w:t>
            </w:r>
            <w:r w:rsidRPr="00E80870">
              <w:rPr>
                <w:rFonts w:ascii="Calibri" w:hAnsi="Calibri" w:cs="Calibri"/>
              </w:rPr>
              <w:t>interesado.</w:t>
            </w:r>
          </w:p>
          <w:p w:rsidR="00430ABB" w:rsidRPr="00E80870" w:rsidRDefault="00430ABB" w:rsidP="00430ABB">
            <w:pPr>
              <w:pStyle w:val="Textoindependiente"/>
              <w:numPr>
                <w:ilvl w:val="0"/>
                <w:numId w:val="26"/>
              </w:numPr>
              <w:spacing w:after="0"/>
              <w:ind w:left="550" w:firstLine="0"/>
              <w:jc w:val="both"/>
              <w:rPr>
                <w:rFonts w:eastAsia="Calibri" w:cs="Tahoma"/>
                <w:b/>
              </w:rPr>
            </w:pPr>
            <w:r w:rsidRPr="00391B6C">
              <w:rPr>
                <w:rFonts w:ascii="Calibri" w:hAnsi="Calibri" w:cs="Calibri"/>
              </w:rPr>
              <w:t xml:space="preserve">Verificar el cumplimiento de las cláusulas contractuales en aspectos referidos a las actividades </w:t>
            </w:r>
          </w:p>
          <w:p w:rsidR="00430ABB" w:rsidRPr="00E14431" w:rsidRDefault="00430ABB" w:rsidP="00B40D40">
            <w:pPr>
              <w:pStyle w:val="Textoindependiente"/>
              <w:spacing w:after="0"/>
              <w:ind w:left="550"/>
              <w:jc w:val="both"/>
              <w:rPr>
                <w:rFonts w:eastAsia="Calibri" w:cs="Tahoma"/>
                <w:b/>
              </w:rPr>
            </w:pPr>
            <w:r>
              <w:rPr>
                <w:rFonts w:ascii="Calibri" w:hAnsi="Calibri" w:cs="Calibri"/>
              </w:rPr>
              <w:t xml:space="preserve">  </w:t>
            </w:r>
            <w:r w:rsidRPr="00391B6C">
              <w:rPr>
                <w:rFonts w:ascii="Calibri" w:hAnsi="Calibri" w:cs="Calibri"/>
              </w:rPr>
              <w:t>desarrolladas por el consultor.</w:t>
            </w:r>
            <w:r>
              <w:rPr>
                <w:rFonts w:cs="Calibri"/>
              </w:rPr>
              <w:t xml:space="preserve"> </w:t>
            </w: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b/>
                <w:sz w:val="20"/>
                <w:szCs w:val="20"/>
              </w:rPr>
            </w:pPr>
            <w:r w:rsidRPr="00E14431">
              <w:rPr>
                <w:b/>
                <w:sz w:val="20"/>
                <w:szCs w:val="20"/>
              </w:rPr>
              <w:t>INFORMES A ENTREGAR.</w:t>
            </w:r>
          </w:p>
        </w:tc>
      </w:tr>
      <w:tr w:rsidR="00430ABB" w:rsidRPr="00E14431" w:rsidTr="00B40D40">
        <w:trPr>
          <w:trHeight w:val="184"/>
          <w:jc w:val="center"/>
        </w:trPr>
        <w:tc>
          <w:tcPr>
            <w:tcW w:w="9356" w:type="dxa"/>
            <w:shd w:val="clear" w:color="auto" w:fill="auto"/>
            <w:vAlign w:val="center"/>
            <w:hideMark/>
          </w:tcPr>
          <w:p w:rsidR="00430ABB" w:rsidRPr="0088460D" w:rsidRDefault="00430ABB" w:rsidP="00430ABB">
            <w:pPr>
              <w:pStyle w:val="Sinespaciado"/>
              <w:numPr>
                <w:ilvl w:val="0"/>
                <w:numId w:val="26"/>
              </w:numPr>
              <w:jc w:val="both"/>
              <w:rPr>
                <w:rFonts w:cs="Calibri"/>
                <w:sz w:val="20"/>
                <w:szCs w:val="20"/>
                <w:lang w:eastAsia="es-BO"/>
              </w:rPr>
            </w:pPr>
            <w:r w:rsidRPr="0088460D">
              <w:rPr>
                <w:rFonts w:cs="Calibri"/>
                <w:sz w:val="20"/>
                <w:szCs w:val="20"/>
                <w:lang w:eastAsia="es-BO"/>
              </w:rPr>
              <w:t>El consultor deberá presentar mensualmente hasta el 5to. día hábil del mes siguiente, un informe de las actividades donde detallará las tareas desarrolladas y resultados generados, en formato de presentación de Informes de consultoría establecido por la Gerencia de Redes Gas y Ductos, dirigido a la contraparte.</w:t>
            </w:r>
          </w:p>
          <w:p w:rsidR="00430ABB" w:rsidRPr="0088460D" w:rsidRDefault="00430ABB" w:rsidP="00430ABB">
            <w:pPr>
              <w:pStyle w:val="Sinespaciado"/>
              <w:numPr>
                <w:ilvl w:val="0"/>
                <w:numId w:val="26"/>
              </w:numPr>
              <w:jc w:val="both"/>
              <w:rPr>
                <w:rFonts w:cs="Calibri"/>
                <w:sz w:val="20"/>
                <w:szCs w:val="20"/>
                <w:lang w:eastAsia="es-BO"/>
              </w:rPr>
            </w:pPr>
            <w:r w:rsidRPr="0088460D">
              <w:rPr>
                <w:rFonts w:cs="Calibri"/>
                <w:sz w:val="20"/>
                <w:szCs w:val="20"/>
                <w:lang w:eastAsia="es-BO"/>
              </w:rPr>
              <w:t>Informes sobre el cumplimiento de objetivos de la consultoría en tres (3) ejemplares, a requerimiento de la contraparte.</w:t>
            </w:r>
          </w:p>
          <w:p w:rsidR="00430ABB" w:rsidRPr="0088460D" w:rsidRDefault="00430ABB" w:rsidP="00430ABB">
            <w:pPr>
              <w:pStyle w:val="Sinespaciado"/>
              <w:numPr>
                <w:ilvl w:val="0"/>
                <w:numId w:val="26"/>
              </w:numPr>
              <w:jc w:val="both"/>
              <w:rPr>
                <w:rFonts w:cs="Calibri"/>
                <w:sz w:val="20"/>
                <w:szCs w:val="20"/>
                <w:lang w:eastAsia="es-BO"/>
              </w:rPr>
            </w:pPr>
            <w:r w:rsidRPr="0088460D">
              <w:rPr>
                <w:rFonts w:cs="Calibri"/>
                <w:sz w:val="20"/>
                <w:szCs w:val="20"/>
                <w:lang w:eastAsia="es-BO"/>
              </w:rPr>
              <w:t>El consultor, a la finalización de la consultoría deberá presentar un Informe Final de Consultoría describiendo las actividades desarrolladas y resultados generados, en formato de presentación de Informes de consultoría establecido por la Gerencia de Redes Gas y Ductos.</w:t>
            </w:r>
          </w:p>
          <w:p w:rsidR="00430ABB" w:rsidRPr="0088460D" w:rsidRDefault="00430ABB" w:rsidP="00430ABB">
            <w:pPr>
              <w:pStyle w:val="Sinespaciado"/>
              <w:numPr>
                <w:ilvl w:val="0"/>
                <w:numId w:val="26"/>
              </w:numPr>
              <w:jc w:val="both"/>
              <w:rPr>
                <w:rFonts w:cs="Calibri"/>
                <w:sz w:val="20"/>
                <w:szCs w:val="20"/>
                <w:lang w:eastAsia="es-BO"/>
              </w:rPr>
            </w:pPr>
            <w:r w:rsidRPr="0088460D">
              <w:rPr>
                <w:rFonts w:cs="Calibri"/>
                <w:sz w:val="20"/>
                <w:szCs w:val="20"/>
                <w:lang w:eastAsia="es-BO"/>
              </w:rPr>
              <w:t>Los informes mensual y final deben ser presentados a la contraparte en tres (3) ejemplares, cumpliendo los plazos establecidos por la Gerencia de Redes de Gas y Ductos.</w:t>
            </w:r>
          </w:p>
          <w:p w:rsidR="00430ABB" w:rsidRPr="00EF04B5" w:rsidRDefault="00430ABB" w:rsidP="00B40D40">
            <w:pPr>
              <w:pStyle w:val="Sinespaciado"/>
              <w:ind w:left="909"/>
              <w:jc w:val="both"/>
              <w:rPr>
                <w:rFonts w:cs="Calibri"/>
                <w:sz w:val="20"/>
                <w:szCs w:val="20"/>
              </w:rPr>
            </w:pPr>
          </w:p>
        </w:tc>
      </w:tr>
      <w:tr w:rsidR="00430ABB" w:rsidRPr="00E14431" w:rsidTr="00B40D40">
        <w:trPr>
          <w:trHeight w:val="454"/>
          <w:jc w:val="center"/>
        </w:trPr>
        <w:tc>
          <w:tcPr>
            <w:tcW w:w="9356" w:type="dxa"/>
            <w:shd w:val="clear" w:color="auto" w:fill="E7E6E6"/>
            <w:vAlign w:val="center"/>
          </w:tcPr>
          <w:p w:rsidR="00430ABB" w:rsidRPr="00EF04B5" w:rsidRDefault="00430ABB" w:rsidP="00430ABB">
            <w:pPr>
              <w:pStyle w:val="Sinespaciado"/>
              <w:numPr>
                <w:ilvl w:val="0"/>
                <w:numId w:val="19"/>
              </w:numPr>
              <w:ind w:left="142" w:firstLine="0"/>
              <w:rPr>
                <w:rFonts w:cs="Calibri"/>
                <w:b/>
                <w:sz w:val="20"/>
                <w:szCs w:val="20"/>
              </w:rPr>
            </w:pPr>
            <w:r w:rsidRPr="00EF04B5">
              <w:rPr>
                <w:rFonts w:cs="Calibri"/>
                <w:b/>
                <w:sz w:val="20"/>
                <w:szCs w:val="20"/>
              </w:rPr>
              <w:t>FORMA DE PAGO.</w:t>
            </w:r>
          </w:p>
        </w:tc>
      </w:tr>
      <w:tr w:rsidR="00430ABB" w:rsidRPr="00E14431" w:rsidTr="00B40D40">
        <w:trPr>
          <w:trHeight w:val="454"/>
          <w:jc w:val="center"/>
        </w:trPr>
        <w:tc>
          <w:tcPr>
            <w:tcW w:w="9356" w:type="dxa"/>
            <w:shd w:val="clear" w:color="auto" w:fill="auto"/>
            <w:vAlign w:val="center"/>
          </w:tcPr>
          <w:p w:rsidR="00430ABB" w:rsidRPr="00EF04B5" w:rsidRDefault="00430ABB" w:rsidP="00B40D40">
            <w:pPr>
              <w:pStyle w:val="Sinespaciado"/>
              <w:ind w:left="142"/>
              <w:jc w:val="both"/>
              <w:rPr>
                <w:rFonts w:cs="Calibri"/>
                <w:color w:val="000000"/>
                <w:sz w:val="20"/>
                <w:szCs w:val="20"/>
              </w:rPr>
            </w:pPr>
            <w:r w:rsidRPr="00EF04B5">
              <w:rPr>
                <w:rFonts w:cs="Calibri"/>
                <w:color w:val="000000"/>
                <w:sz w:val="20"/>
                <w:szCs w:val="20"/>
              </w:rPr>
              <w:t>El pago se realizará mensualmente, para ser efectivo el pago, el contratado deberá presentar la siguiente documentación:</w:t>
            </w:r>
          </w:p>
          <w:p w:rsidR="00430ABB" w:rsidRPr="00EF04B5" w:rsidRDefault="00430ABB" w:rsidP="00430ABB">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informe mensual de actividades</w:t>
            </w:r>
            <w:r>
              <w:rPr>
                <w:rFonts w:cs="Calibri"/>
                <w:color w:val="000000"/>
                <w:sz w:val="20"/>
                <w:szCs w:val="20"/>
              </w:rPr>
              <w:t xml:space="preserve"> y cuando corresponda el informe final</w:t>
            </w:r>
            <w:r w:rsidRPr="00EF04B5">
              <w:rPr>
                <w:rFonts w:cs="Calibri"/>
                <w:color w:val="000000"/>
                <w:sz w:val="20"/>
                <w:szCs w:val="20"/>
              </w:rPr>
              <w:t>.</w:t>
            </w:r>
          </w:p>
          <w:p w:rsidR="00430ABB" w:rsidRDefault="00430ABB" w:rsidP="00430ABB">
            <w:pPr>
              <w:pStyle w:val="Sinespaciado"/>
              <w:numPr>
                <w:ilvl w:val="0"/>
                <w:numId w:val="20"/>
              </w:numPr>
              <w:ind w:left="142" w:firstLine="0"/>
              <w:jc w:val="both"/>
              <w:rPr>
                <w:rFonts w:cs="Calibri"/>
                <w:color w:val="000000"/>
                <w:sz w:val="20"/>
                <w:szCs w:val="20"/>
              </w:rPr>
            </w:pPr>
            <w:r w:rsidRPr="00EF04B5">
              <w:rPr>
                <w:rFonts w:cs="Calibri"/>
                <w:color w:val="000000"/>
                <w:sz w:val="20"/>
                <w:szCs w:val="20"/>
              </w:rPr>
              <w:t xml:space="preserve">Presentar </w:t>
            </w:r>
            <w:r w:rsidRPr="007D50BC">
              <w:rPr>
                <w:rFonts w:cs="Calibri"/>
                <w:color w:val="000000"/>
                <w:sz w:val="20"/>
                <w:szCs w:val="20"/>
              </w:rPr>
              <w:t>mensualmente el descargo trimestral</w:t>
            </w:r>
            <w:r>
              <w:rPr>
                <w:rFonts w:cs="Calibri"/>
                <w:color w:val="000000"/>
                <w:sz w:val="20"/>
                <w:szCs w:val="20"/>
              </w:rPr>
              <w:t xml:space="preserve"> del RC-IVA</w:t>
            </w:r>
            <w:r w:rsidRPr="00EF04B5">
              <w:rPr>
                <w:rFonts w:cs="Calibri"/>
                <w:color w:val="000000"/>
                <w:sz w:val="20"/>
                <w:szCs w:val="20"/>
              </w:rPr>
              <w:t xml:space="preserve"> </w:t>
            </w:r>
            <w:r>
              <w:rPr>
                <w:rFonts w:cs="Calibri"/>
                <w:color w:val="000000"/>
                <w:sz w:val="20"/>
                <w:szCs w:val="20"/>
              </w:rPr>
              <w:t xml:space="preserve">adjuntando </w:t>
            </w:r>
            <w:r w:rsidRPr="00EF04B5">
              <w:rPr>
                <w:rFonts w:cs="Calibri"/>
                <w:color w:val="000000"/>
                <w:sz w:val="20"/>
                <w:szCs w:val="20"/>
              </w:rPr>
              <w:t>fotocopia</w:t>
            </w:r>
            <w:r>
              <w:rPr>
                <w:rFonts w:cs="Calibri"/>
                <w:color w:val="000000"/>
                <w:sz w:val="20"/>
                <w:szCs w:val="20"/>
              </w:rPr>
              <w:t xml:space="preserve"> </w:t>
            </w:r>
            <w:r w:rsidRPr="00EF04B5">
              <w:rPr>
                <w:rFonts w:cs="Calibri"/>
                <w:color w:val="000000"/>
                <w:sz w:val="20"/>
                <w:szCs w:val="20"/>
              </w:rPr>
              <w:t xml:space="preserve">de los formularios de </w:t>
            </w:r>
            <w:r>
              <w:rPr>
                <w:rFonts w:cs="Calibri"/>
                <w:color w:val="000000"/>
                <w:sz w:val="20"/>
                <w:szCs w:val="20"/>
              </w:rPr>
              <w:t xml:space="preserve"> </w:t>
            </w:r>
          </w:p>
          <w:p w:rsidR="00430ABB" w:rsidRPr="00EF04B5" w:rsidRDefault="00430ABB" w:rsidP="00B40D40">
            <w:pPr>
              <w:pStyle w:val="Sinespaciado"/>
              <w:ind w:left="142"/>
              <w:jc w:val="both"/>
              <w:rPr>
                <w:rFonts w:cs="Calibri"/>
                <w:color w:val="000000"/>
                <w:sz w:val="20"/>
                <w:szCs w:val="20"/>
              </w:rPr>
            </w:pPr>
            <w:r>
              <w:rPr>
                <w:rFonts w:cs="Calibri"/>
                <w:color w:val="000000"/>
                <w:sz w:val="20"/>
                <w:szCs w:val="20"/>
              </w:rPr>
              <w:t xml:space="preserve">            la </w:t>
            </w:r>
            <w:r w:rsidRPr="00EF04B5">
              <w:rPr>
                <w:rFonts w:cs="Calibri"/>
                <w:color w:val="000000"/>
                <w:sz w:val="20"/>
                <w:szCs w:val="20"/>
              </w:rPr>
              <w:t>declaración impositiva, en los plazos establecidos por Ley.</w:t>
            </w:r>
          </w:p>
          <w:p w:rsidR="00430ABB" w:rsidRPr="007D50BC" w:rsidRDefault="00430ABB" w:rsidP="00430ABB">
            <w:pPr>
              <w:pStyle w:val="Sinespaciado"/>
              <w:numPr>
                <w:ilvl w:val="0"/>
                <w:numId w:val="20"/>
              </w:numPr>
              <w:ind w:left="142" w:firstLine="0"/>
              <w:jc w:val="both"/>
              <w:rPr>
                <w:rFonts w:cs="Calibri"/>
                <w:color w:val="000000"/>
                <w:sz w:val="20"/>
                <w:szCs w:val="20"/>
              </w:rPr>
            </w:pPr>
            <w:r w:rsidRPr="00EF04B5">
              <w:rPr>
                <w:rFonts w:cs="Calibri"/>
                <w:snapToGrid w:val="0"/>
                <w:spacing w:val="-3"/>
                <w:sz w:val="20"/>
                <w:szCs w:val="20"/>
                <w:lang w:val="es-ES_tradnl"/>
              </w:rPr>
              <w:t xml:space="preserve">De conformidad a la Ley de Pensiones N° 65 en su artículo 101 a efectos de pago se exigirá el comprobante </w:t>
            </w:r>
          </w:p>
          <w:p w:rsidR="00430ABB" w:rsidRDefault="00430ABB" w:rsidP="00B40D40">
            <w:pPr>
              <w:pStyle w:val="Sinespaciado"/>
              <w:ind w:left="142"/>
              <w:jc w:val="both"/>
              <w:rPr>
                <w:rFonts w:cs="Calibri"/>
                <w:snapToGrid w:val="0"/>
                <w:spacing w:val="-3"/>
                <w:sz w:val="20"/>
                <w:szCs w:val="20"/>
                <w:lang w:val="es-ES_tradnl"/>
              </w:rPr>
            </w:pPr>
            <w:r>
              <w:rPr>
                <w:rFonts w:cs="Calibri"/>
                <w:snapToGrid w:val="0"/>
                <w:spacing w:val="-3"/>
                <w:sz w:val="20"/>
                <w:szCs w:val="20"/>
                <w:lang w:val="es-ES_tradnl"/>
              </w:rPr>
              <w:t xml:space="preserve">             </w:t>
            </w:r>
            <w:r w:rsidRPr="00EF04B5">
              <w:rPr>
                <w:rFonts w:cs="Calibri"/>
                <w:snapToGrid w:val="0"/>
                <w:spacing w:val="-3"/>
                <w:sz w:val="20"/>
                <w:szCs w:val="20"/>
                <w:lang w:val="es-ES_tradnl"/>
              </w:rPr>
              <w:t xml:space="preserve">de contribuciones al Sistema Integral de Pensiones. Se deberá presentar fotocopia simple del formulario de </w:t>
            </w:r>
            <w:r>
              <w:rPr>
                <w:rFonts w:cs="Calibri"/>
                <w:snapToGrid w:val="0"/>
                <w:spacing w:val="-3"/>
                <w:sz w:val="20"/>
                <w:szCs w:val="20"/>
                <w:lang w:val="es-ES_tradnl"/>
              </w:rPr>
              <w:t xml:space="preserve"> </w:t>
            </w:r>
          </w:p>
          <w:p w:rsidR="00430ABB" w:rsidRPr="00825F8B" w:rsidRDefault="00430ABB" w:rsidP="00B40D40">
            <w:pPr>
              <w:pStyle w:val="Sinespaciado"/>
              <w:ind w:left="142"/>
              <w:jc w:val="both"/>
              <w:rPr>
                <w:rFonts w:cs="Calibri"/>
                <w:color w:val="000000"/>
                <w:sz w:val="20"/>
                <w:szCs w:val="20"/>
              </w:rPr>
            </w:pPr>
            <w:r>
              <w:rPr>
                <w:rFonts w:cs="Calibri"/>
                <w:snapToGrid w:val="0"/>
                <w:spacing w:val="-3"/>
                <w:sz w:val="20"/>
                <w:szCs w:val="20"/>
                <w:lang w:val="es-ES_tradnl"/>
              </w:rPr>
              <w:t xml:space="preserve">             </w:t>
            </w:r>
            <w:r w:rsidRPr="00EF04B5">
              <w:rPr>
                <w:rFonts w:cs="Calibri"/>
                <w:snapToGrid w:val="0"/>
                <w:spacing w:val="-3"/>
                <w:sz w:val="20"/>
                <w:szCs w:val="20"/>
                <w:lang w:val="es-ES_tradnl"/>
              </w:rPr>
              <w:t>pago de contribuciones de asegurados independientes junto a cada informe mensual.</w:t>
            </w:r>
          </w:p>
          <w:p w:rsidR="00430ABB" w:rsidRPr="00EF04B5" w:rsidRDefault="00430ABB" w:rsidP="00430ABB">
            <w:pPr>
              <w:pStyle w:val="Sinespaciado"/>
              <w:numPr>
                <w:ilvl w:val="0"/>
                <w:numId w:val="20"/>
              </w:numPr>
              <w:ind w:left="142" w:firstLine="0"/>
              <w:jc w:val="both"/>
              <w:rPr>
                <w:rFonts w:cs="Calibri"/>
                <w:color w:val="000000"/>
                <w:sz w:val="20"/>
                <w:szCs w:val="20"/>
              </w:rPr>
            </w:pPr>
            <w:r w:rsidRPr="00EF04B5">
              <w:rPr>
                <w:rFonts w:cs="Calibri"/>
                <w:color w:val="000000"/>
                <w:sz w:val="20"/>
                <w:szCs w:val="20"/>
              </w:rPr>
              <w:t>Presentar fotocopia del seguro de salud o póliza de seguro vigente</w:t>
            </w:r>
            <w:r>
              <w:rPr>
                <w:rFonts w:cs="Calibri"/>
                <w:color w:val="000000"/>
                <w:sz w:val="20"/>
                <w:szCs w:val="20"/>
              </w:rPr>
              <w:t>.</w:t>
            </w:r>
          </w:p>
          <w:p w:rsidR="00430ABB" w:rsidRPr="00B13F45" w:rsidRDefault="00430ABB" w:rsidP="00430ABB">
            <w:pPr>
              <w:pStyle w:val="Sinespaciado"/>
              <w:numPr>
                <w:ilvl w:val="0"/>
                <w:numId w:val="20"/>
              </w:numPr>
              <w:ind w:left="142" w:firstLine="0"/>
              <w:jc w:val="both"/>
              <w:rPr>
                <w:rFonts w:cs="Calibri"/>
                <w:sz w:val="20"/>
                <w:szCs w:val="20"/>
              </w:rPr>
            </w:pPr>
            <w:r>
              <w:rPr>
                <w:rFonts w:cs="Calibri"/>
                <w:sz w:val="20"/>
                <w:szCs w:val="20"/>
              </w:rPr>
              <w:t>Presentar fotocopia de póliza de seguro contra accidentes personales.</w:t>
            </w: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b/>
                <w:sz w:val="20"/>
                <w:szCs w:val="20"/>
              </w:rPr>
            </w:pPr>
            <w:r w:rsidRPr="0088460D">
              <w:rPr>
                <w:rFonts w:cs="Calibri"/>
                <w:b/>
                <w:sz w:val="20"/>
                <w:szCs w:val="20"/>
              </w:rPr>
              <w:t>TERMINACION DEL CONTRATO</w:t>
            </w:r>
          </w:p>
        </w:tc>
      </w:tr>
      <w:tr w:rsidR="00430ABB" w:rsidRPr="00E14431" w:rsidTr="00B40D40">
        <w:trPr>
          <w:trHeight w:val="70"/>
          <w:jc w:val="center"/>
        </w:trPr>
        <w:tc>
          <w:tcPr>
            <w:tcW w:w="9356" w:type="dxa"/>
            <w:shd w:val="clear" w:color="auto" w:fill="FFFFFF"/>
            <w:vAlign w:val="center"/>
          </w:tcPr>
          <w:p w:rsidR="00430ABB" w:rsidRPr="001C1C46" w:rsidRDefault="00430ABB" w:rsidP="00B40D40">
            <w:pPr>
              <w:pStyle w:val="Prrafodelista"/>
              <w:ind w:left="0"/>
              <w:jc w:val="both"/>
              <w:rPr>
                <w:rFonts w:ascii="Calibri" w:hAnsi="Calibri" w:cs="Calibri"/>
              </w:rPr>
            </w:pPr>
            <w:r w:rsidRPr="001C1C46">
              <w:rPr>
                <w:rFonts w:ascii="Calibri" w:hAnsi="Calibri" w:cs="Calibri"/>
              </w:rPr>
              <w:t xml:space="preserve">Independientemente de las condiciones establecidas en el contrato para la terminación del mismo, se dará por terminado el vínculo contractual por las siguientes causales, conforme a procedimiento: </w:t>
            </w:r>
          </w:p>
          <w:p w:rsidR="00430ABB" w:rsidRPr="001C1C46" w:rsidRDefault="00430ABB" w:rsidP="00430ABB">
            <w:pPr>
              <w:pStyle w:val="Prrafodelista"/>
              <w:numPr>
                <w:ilvl w:val="0"/>
                <w:numId w:val="27"/>
              </w:numPr>
              <w:jc w:val="both"/>
              <w:rPr>
                <w:rFonts w:ascii="Calibri" w:hAnsi="Calibri" w:cs="Calibri"/>
              </w:rPr>
            </w:pPr>
            <w:r w:rsidRPr="001C1C46">
              <w:rPr>
                <w:rFonts w:ascii="Calibri" w:hAnsi="Calibri" w:cs="Calibri"/>
              </w:rPr>
              <w:t>Por presentarse al lugar donde se efectuará el servicio bajo los efectos y/o influencia de alcohol, droga y estupefacientes o sustancia contralada.</w:t>
            </w:r>
          </w:p>
          <w:p w:rsidR="00430ABB" w:rsidRPr="001C1C46" w:rsidRDefault="00430ABB" w:rsidP="00430ABB">
            <w:pPr>
              <w:pStyle w:val="Prrafodelista"/>
              <w:numPr>
                <w:ilvl w:val="0"/>
                <w:numId w:val="27"/>
              </w:numPr>
              <w:jc w:val="both"/>
              <w:rPr>
                <w:rFonts w:ascii="Calibri" w:hAnsi="Calibri" w:cs="Calibri"/>
              </w:rPr>
            </w:pPr>
            <w:r w:rsidRPr="001C1C46">
              <w:rPr>
                <w:rFonts w:ascii="Calibri" w:hAnsi="Calibri" w:cs="Calibri"/>
              </w:rPr>
              <w:t>Por negligencia reiterada (3 veces) en el cumplimiento de los términos de referencia, u otras especificaciones, o instrucciones emitidas por la entidad y/o contraparte.</w:t>
            </w:r>
          </w:p>
          <w:p w:rsidR="00430ABB" w:rsidRPr="001C1C46" w:rsidRDefault="00430ABB" w:rsidP="00B40D40">
            <w:pPr>
              <w:pStyle w:val="Prrafodelista"/>
              <w:ind w:left="0"/>
              <w:jc w:val="both"/>
              <w:rPr>
                <w:rFonts w:ascii="Calibri" w:hAnsi="Calibri" w:cs="Calibri"/>
              </w:rPr>
            </w:pPr>
            <w:r w:rsidRPr="001C1C46">
              <w:rPr>
                <w:rFonts w:ascii="Calibri" w:hAnsi="Calibri" w:cs="Calibri"/>
              </w:rPr>
              <w:t>Por estas causales la resolución será directa.</w:t>
            </w:r>
          </w:p>
          <w:p w:rsidR="00430ABB" w:rsidRPr="00E14431" w:rsidRDefault="00430ABB" w:rsidP="00430ABB">
            <w:pPr>
              <w:pStyle w:val="Prrafodelista"/>
              <w:numPr>
                <w:ilvl w:val="0"/>
                <w:numId w:val="27"/>
              </w:numPr>
              <w:jc w:val="both"/>
              <w:rPr>
                <w:color w:val="FF0000"/>
              </w:rPr>
            </w:pPr>
            <w:r w:rsidRPr="001C1C46">
              <w:rPr>
                <w:rFonts w:ascii="Calibri" w:hAnsi="Calibri" w:cs="Calibri"/>
              </w:rPr>
              <w:t>Por abandono del lugar de ejecución de la consultoría sin justificación y/o autorización.</w:t>
            </w:r>
          </w:p>
        </w:tc>
      </w:tr>
      <w:tr w:rsidR="00430ABB" w:rsidRPr="00E14431" w:rsidTr="00B40D40">
        <w:trPr>
          <w:trHeight w:val="454"/>
          <w:jc w:val="center"/>
        </w:trPr>
        <w:tc>
          <w:tcPr>
            <w:tcW w:w="9356" w:type="dxa"/>
            <w:shd w:val="clear" w:color="auto" w:fill="E7E6E6"/>
            <w:vAlign w:val="center"/>
          </w:tcPr>
          <w:p w:rsidR="00430ABB" w:rsidRPr="00E14431" w:rsidRDefault="00430ABB" w:rsidP="00430ABB">
            <w:pPr>
              <w:pStyle w:val="Sinespaciado"/>
              <w:numPr>
                <w:ilvl w:val="0"/>
                <w:numId w:val="19"/>
              </w:numPr>
              <w:ind w:left="142" w:firstLine="0"/>
              <w:rPr>
                <w:b/>
                <w:sz w:val="20"/>
                <w:szCs w:val="20"/>
              </w:rPr>
            </w:pPr>
            <w:r w:rsidRPr="0088460D">
              <w:rPr>
                <w:rFonts w:cs="Calibri"/>
                <w:b/>
                <w:sz w:val="20"/>
                <w:szCs w:val="20"/>
              </w:rPr>
              <w:t>VALIDACIONES</w:t>
            </w:r>
          </w:p>
        </w:tc>
      </w:tr>
      <w:tr w:rsidR="00430ABB" w:rsidRPr="00E14431" w:rsidTr="00B40D40">
        <w:trPr>
          <w:trHeight w:val="368"/>
          <w:jc w:val="center"/>
        </w:trPr>
        <w:tc>
          <w:tcPr>
            <w:tcW w:w="9356" w:type="dxa"/>
            <w:shd w:val="clear" w:color="auto" w:fill="FFFFFF"/>
            <w:vAlign w:val="center"/>
          </w:tcPr>
          <w:p w:rsidR="00430ABB" w:rsidRPr="001C1C46" w:rsidRDefault="00430ABB" w:rsidP="00B40D40">
            <w:pPr>
              <w:jc w:val="both"/>
              <w:rPr>
                <w:rFonts w:ascii="Calibri" w:hAnsi="Calibri" w:cs="Calibri"/>
              </w:rPr>
            </w:pPr>
            <w:r w:rsidRPr="001C1C46">
              <w:rPr>
                <w:rFonts w:ascii="Calibri" w:hAnsi="Calibri" w:cs="Calibri"/>
              </w:rPr>
              <w:t>Se adjunta al presente documento en anexos las siguientes validaciones:</w:t>
            </w:r>
          </w:p>
          <w:p w:rsidR="00430ABB" w:rsidRPr="001C1C46" w:rsidRDefault="00430ABB" w:rsidP="00B40D40">
            <w:pPr>
              <w:jc w:val="both"/>
              <w:rPr>
                <w:rFonts w:ascii="Calibri" w:hAnsi="Calibri" w:cs="Calibri"/>
              </w:rPr>
            </w:pPr>
            <w:r w:rsidRPr="001C1C46">
              <w:rPr>
                <w:rFonts w:ascii="Calibri" w:hAnsi="Calibri" w:cs="Calibri"/>
              </w:rPr>
              <w:lastRenderedPageBreak/>
              <w:t>ANEXO 1 – VALIDACIONES DE FACTURACION Y TRIBUTOS</w:t>
            </w:r>
          </w:p>
          <w:p w:rsidR="00430ABB" w:rsidRPr="001C1C46" w:rsidRDefault="00430ABB" w:rsidP="00B40D40">
            <w:pPr>
              <w:jc w:val="both"/>
              <w:rPr>
                <w:rFonts w:ascii="Calibri" w:hAnsi="Calibri" w:cs="Calibri"/>
              </w:rPr>
            </w:pPr>
            <w:r w:rsidRPr="001C1C46">
              <w:rPr>
                <w:rFonts w:ascii="Calibri" w:hAnsi="Calibri" w:cs="Calibri"/>
              </w:rPr>
              <w:t>ANEXO 2 – VALIDACIONES DE SEGUROS</w:t>
            </w:r>
          </w:p>
          <w:p w:rsidR="00430ABB" w:rsidRPr="00260ACF" w:rsidRDefault="00430ABB" w:rsidP="00B40D40">
            <w:pPr>
              <w:pStyle w:val="Sinespaciado"/>
              <w:rPr>
                <w:sz w:val="20"/>
                <w:szCs w:val="20"/>
              </w:rPr>
            </w:pPr>
            <w:r w:rsidRPr="001C1C46">
              <w:rPr>
                <w:rFonts w:cs="Calibri"/>
                <w:sz w:val="20"/>
                <w:szCs w:val="20"/>
              </w:rPr>
              <w:t>ANEXO 3 – VALIDACIONES DE SEGURIDAD, SALUD, MEDIO AMBIENTE</w:t>
            </w:r>
          </w:p>
        </w:tc>
      </w:tr>
    </w:tbl>
    <w:p w:rsidR="00430ABB" w:rsidRDefault="00430ABB" w:rsidP="00430AB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30ABB" w:rsidRPr="00EB227B" w:rsidRDefault="00430ABB" w:rsidP="00B40D40">
            <w:pPr>
              <w:pStyle w:val="Prrafodelista"/>
              <w:jc w:val="center"/>
              <w:rPr>
                <w:rFonts w:ascii="Calibri" w:hAnsi="Calibri" w:cs="Calibri"/>
                <w:b/>
                <w:sz w:val="22"/>
                <w:szCs w:val="22"/>
              </w:rPr>
            </w:pPr>
            <w:r w:rsidRPr="00EB227B">
              <w:rPr>
                <w:rFonts w:ascii="Calibri" w:hAnsi="Calibri" w:cs="Calibri"/>
                <w:b/>
                <w:sz w:val="22"/>
                <w:szCs w:val="22"/>
              </w:rPr>
              <w:t xml:space="preserve">ANEXO </w:t>
            </w:r>
            <w:r>
              <w:rPr>
                <w:rFonts w:ascii="Calibri" w:hAnsi="Calibri" w:cs="Calibri"/>
                <w:b/>
                <w:sz w:val="22"/>
                <w:szCs w:val="22"/>
              </w:rPr>
              <w:t>1</w:t>
            </w:r>
            <w:r w:rsidRPr="00EB227B">
              <w:rPr>
                <w:rFonts w:ascii="Calibri" w:hAnsi="Calibri" w:cs="Calibri"/>
                <w:b/>
                <w:sz w:val="22"/>
                <w:szCs w:val="22"/>
              </w:rPr>
              <w:t xml:space="preserve"> </w:t>
            </w:r>
          </w:p>
          <w:p w:rsidR="00430ABB" w:rsidRPr="00EB227B" w:rsidRDefault="00430ABB" w:rsidP="00B40D40">
            <w:pPr>
              <w:pStyle w:val="Prrafodelista"/>
              <w:jc w:val="center"/>
              <w:rPr>
                <w:rFonts w:ascii="Calibri" w:hAnsi="Calibri" w:cs="Calibri"/>
                <w:b/>
                <w:sz w:val="22"/>
                <w:szCs w:val="22"/>
              </w:rPr>
            </w:pPr>
            <w:r w:rsidRPr="00EB227B">
              <w:rPr>
                <w:rFonts w:ascii="Calibri" w:hAnsi="Calibri" w:cs="Calibri"/>
                <w:b/>
                <w:sz w:val="22"/>
                <w:szCs w:val="22"/>
              </w:rPr>
              <w:t>VALIDACION DE FACTURACIÓN Y TRIBUTOS</w:t>
            </w: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Pr="00EB227B" w:rsidRDefault="00430ABB" w:rsidP="00B40D40">
            <w:pPr>
              <w:pStyle w:val="Prrafodelista"/>
              <w:ind w:left="94"/>
              <w:rPr>
                <w:rFonts w:ascii="Calibri" w:hAnsi="Calibri" w:cs="Calibri"/>
                <w:b/>
                <w:sz w:val="22"/>
                <w:szCs w:val="22"/>
              </w:rPr>
            </w:pPr>
            <w:r w:rsidRPr="00D20EB6">
              <w:rPr>
                <w:rFonts w:ascii="Calibri" w:hAnsi="Calibri" w:cs="Calibri"/>
                <w:b/>
                <w:bCs/>
                <w:sz w:val="22"/>
                <w:szCs w:val="22"/>
              </w:rPr>
              <w:t>FACTURACION</w:t>
            </w: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Pr="004358AD" w:rsidRDefault="00430ABB" w:rsidP="00B40D40">
            <w:pPr>
              <w:jc w:val="both"/>
              <w:rPr>
                <w:rFonts w:ascii="Calibri" w:hAnsi="Calibri" w:cs="Calibri"/>
                <w:szCs w:val="22"/>
                <w:lang w:eastAsia="es-BO"/>
              </w:rPr>
            </w:pPr>
            <w:r w:rsidRPr="004358AD">
              <w:rPr>
                <w:rFonts w:ascii="Calibri" w:hAnsi="Calibri" w:cs="Calibri"/>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430ABB" w:rsidRPr="004358AD" w:rsidRDefault="00430ABB" w:rsidP="00B40D40">
            <w:pPr>
              <w:jc w:val="both"/>
              <w:rPr>
                <w:rFonts w:ascii="Calibri" w:hAnsi="Calibri" w:cs="Calibri"/>
                <w:szCs w:val="22"/>
                <w:lang w:eastAsia="es-BO"/>
              </w:rPr>
            </w:pPr>
          </w:p>
          <w:p w:rsidR="00430ABB" w:rsidRPr="00B510D2" w:rsidRDefault="00430ABB" w:rsidP="00B40D40">
            <w:pPr>
              <w:jc w:val="both"/>
              <w:rPr>
                <w:rFonts w:ascii="Calibri" w:hAnsi="Calibri"/>
                <w:color w:val="000000"/>
                <w:sz w:val="22"/>
                <w:szCs w:val="22"/>
                <w:lang w:val="es-BO"/>
              </w:rPr>
            </w:pPr>
            <w:r w:rsidRPr="004358AD">
              <w:rPr>
                <w:rFonts w:ascii="Calibri" w:hAnsi="Calibri" w:cs="Calibri"/>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p w:rsidR="00430ABB" w:rsidRPr="00EB227B" w:rsidRDefault="00430ABB" w:rsidP="00B40D40">
            <w:pPr>
              <w:pStyle w:val="Prrafodelista"/>
              <w:jc w:val="center"/>
              <w:rPr>
                <w:rFonts w:ascii="Calibri" w:hAnsi="Calibri" w:cs="Calibri"/>
                <w:color w:val="FF0000"/>
                <w:sz w:val="22"/>
                <w:szCs w:val="22"/>
              </w:rPr>
            </w:pP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Pr="00EB227B" w:rsidRDefault="00430ABB" w:rsidP="00B40D40">
            <w:pPr>
              <w:pStyle w:val="Prrafodelista"/>
              <w:ind w:left="94"/>
              <w:rPr>
                <w:rFonts w:ascii="Calibri" w:hAnsi="Calibri" w:cs="Calibri"/>
                <w:color w:val="FF0000"/>
                <w:sz w:val="22"/>
                <w:szCs w:val="22"/>
              </w:rPr>
            </w:pPr>
            <w:r w:rsidRPr="00D20EB6">
              <w:rPr>
                <w:rFonts w:ascii="Calibri" w:hAnsi="Calibri" w:cs="Calibri"/>
                <w:b/>
                <w:sz w:val="22"/>
                <w:szCs w:val="22"/>
              </w:rPr>
              <w:t>TRIBUTOS</w:t>
            </w: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Pr="00B510D2" w:rsidRDefault="00430ABB" w:rsidP="00B40D40">
            <w:pPr>
              <w:jc w:val="both"/>
              <w:rPr>
                <w:rFonts w:ascii="Calibri" w:hAnsi="Calibri" w:cs="Calibri"/>
                <w:color w:val="FF0000"/>
                <w:sz w:val="22"/>
                <w:szCs w:val="22"/>
                <w:lang w:val="es-BO"/>
              </w:rPr>
            </w:pPr>
            <w:r w:rsidRPr="00ED66F2">
              <w:rPr>
                <w:rFonts w:ascii="Calibri" w:hAnsi="Calibri" w:cs="Calibri"/>
                <w:szCs w:val="22"/>
                <w:lang w:eastAsia="es-BO"/>
              </w:rPr>
              <w:t>El adjudicado declara que todos los tributos vigentes a la fecha y que puedan originarse directa o indirectamente en aplicación del contrato, son de su responsabilidad, no correspondiendo ningún reclamo posterior</w:t>
            </w:r>
            <w:r>
              <w:rPr>
                <w:rFonts w:ascii="Calibri" w:hAnsi="Calibri"/>
                <w:color w:val="000000"/>
                <w:sz w:val="22"/>
                <w:szCs w:val="22"/>
              </w:rPr>
              <w:t>.</w:t>
            </w:r>
          </w:p>
        </w:tc>
      </w:tr>
    </w:tbl>
    <w:p w:rsidR="00430ABB" w:rsidRDefault="00430ABB" w:rsidP="00430AB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30ABB" w:rsidRPr="00EB227B" w:rsidRDefault="00430ABB" w:rsidP="00B40D40">
            <w:pPr>
              <w:jc w:val="center"/>
              <w:rPr>
                <w:rFonts w:ascii="Calibri" w:hAnsi="Calibri" w:cs="Calibri"/>
                <w:b/>
                <w:bCs/>
                <w:sz w:val="22"/>
                <w:szCs w:val="22"/>
              </w:rPr>
            </w:pPr>
            <w:r w:rsidRPr="00EB227B">
              <w:rPr>
                <w:rFonts w:ascii="Calibri" w:hAnsi="Calibri" w:cs="Calibri"/>
                <w:b/>
                <w:bCs/>
                <w:sz w:val="22"/>
                <w:szCs w:val="22"/>
              </w:rPr>
              <w:t xml:space="preserve">ANEXO </w:t>
            </w:r>
            <w:r>
              <w:rPr>
                <w:rFonts w:ascii="Calibri" w:hAnsi="Calibri" w:cs="Calibri"/>
                <w:b/>
                <w:bCs/>
                <w:sz w:val="22"/>
                <w:szCs w:val="22"/>
              </w:rPr>
              <w:t>2</w:t>
            </w:r>
          </w:p>
          <w:p w:rsidR="00430ABB" w:rsidRPr="00EB227B" w:rsidRDefault="00430ABB" w:rsidP="00B40D40">
            <w:pPr>
              <w:jc w:val="center"/>
              <w:rPr>
                <w:rFonts w:ascii="Calibri" w:hAnsi="Calibri" w:cs="Calibri"/>
                <w:b/>
                <w:bCs/>
                <w:sz w:val="22"/>
                <w:szCs w:val="22"/>
              </w:rPr>
            </w:pPr>
            <w:r w:rsidRPr="00EB227B">
              <w:rPr>
                <w:rFonts w:ascii="Calibri" w:hAnsi="Calibri" w:cs="Calibri"/>
                <w:b/>
                <w:bCs/>
                <w:sz w:val="22"/>
                <w:szCs w:val="22"/>
              </w:rPr>
              <w:t>VALIDACIONES DE SEGUROS</w:t>
            </w: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Pr="00514AB3" w:rsidRDefault="00430ABB" w:rsidP="00B40D40">
            <w:pPr>
              <w:pStyle w:val="Sinespaciado"/>
              <w:rPr>
                <w:b/>
                <w:sz w:val="20"/>
                <w:szCs w:val="20"/>
              </w:rPr>
            </w:pPr>
            <w:r w:rsidRPr="00514AB3">
              <w:rPr>
                <w:b/>
                <w:sz w:val="20"/>
                <w:szCs w:val="20"/>
              </w:rPr>
              <w:t>CLAUSULA DE SEGUROS</w:t>
            </w:r>
          </w:p>
          <w:p w:rsidR="00430ABB" w:rsidRDefault="00430ABB" w:rsidP="00B40D40">
            <w:pPr>
              <w:pStyle w:val="Sinespaciado"/>
              <w:jc w:val="both"/>
              <w:rPr>
                <w:sz w:val="20"/>
                <w:szCs w:val="20"/>
              </w:rPr>
            </w:pPr>
            <w:r w:rsidRPr="00514AB3">
              <w:rPr>
                <w:sz w:val="20"/>
                <w:szCs w:val="20"/>
              </w:rPr>
              <w:t>El adjudicado, deberá presentar y mantener vigente de forma ininterrumpida durante todo el periodo del contrato, la Póliza de Seguros especificada a continuación:</w:t>
            </w:r>
          </w:p>
          <w:p w:rsidR="00430ABB" w:rsidRDefault="00430ABB" w:rsidP="00B40D40">
            <w:pPr>
              <w:pStyle w:val="Sinespaciado"/>
              <w:jc w:val="both"/>
              <w:rPr>
                <w:sz w:val="20"/>
                <w:szCs w:val="20"/>
              </w:rPr>
            </w:pPr>
          </w:p>
          <w:p w:rsidR="00430ABB" w:rsidRPr="00514AB3" w:rsidRDefault="00430ABB" w:rsidP="00B40D40">
            <w:pPr>
              <w:pStyle w:val="Sinespaciado"/>
              <w:rPr>
                <w:b/>
                <w:sz w:val="20"/>
                <w:szCs w:val="20"/>
              </w:rPr>
            </w:pPr>
            <w:r w:rsidRPr="00514AB3">
              <w:rPr>
                <w:b/>
                <w:sz w:val="20"/>
                <w:szCs w:val="20"/>
              </w:rPr>
              <w:t xml:space="preserve">PÓLIZA DE ACCIDENTES PERSONALES. </w:t>
            </w:r>
          </w:p>
          <w:p w:rsidR="00430ABB" w:rsidRDefault="00430ABB" w:rsidP="00B40D40">
            <w:pPr>
              <w:pStyle w:val="Sinespaciado"/>
              <w:jc w:val="both"/>
              <w:rPr>
                <w:sz w:val="20"/>
                <w:szCs w:val="20"/>
              </w:rPr>
            </w:pPr>
            <w:r w:rsidRPr="00514AB3">
              <w:rPr>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430ABB" w:rsidRDefault="00430ABB" w:rsidP="00B40D40">
            <w:pPr>
              <w:pStyle w:val="Sinespaciado"/>
              <w:jc w:val="both"/>
              <w:rPr>
                <w:sz w:val="20"/>
                <w:szCs w:val="20"/>
              </w:rPr>
            </w:pPr>
          </w:p>
          <w:p w:rsidR="00430ABB" w:rsidRDefault="00430ABB" w:rsidP="00B40D40">
            <w:pPr>
              <w:pStyle w:val="Sinespaciado"/>
              <w:jc w:val="both"/>
              <w:rPr>
                <w:sz w:val="20"/>
                <w:szCs w:val="20"/>
              </w:rPr>
            </w:pPr>
            <w:r>
              <w:rPr>
                <w:sz w:val="20"/>
                <w:szCs w:val="20"/>
              </w:rPr>
              <w:t>En sustitución a la Póliza de Accidentes personales o certificado de seguro opcionalmente pueden presentar el certificado de aportes mensual voluntario al seguro social a corto plazo o una caja de Salud.</w:t>
            </w:r>
            <w:r w:rsidRPr="00514AB3">
              <w:rPr>
                <w:sz w:val="20"/>
                <w:szCs w:val="20"/>
              </w:rPr>
              <w:t xml:space="preserve"> </w:t>
            </w:r>
          </w:p>
          <w:p w:rsidR="00430ABB" w:rsidRPr="00514AB3" w:rsidRDefault="00430ABB" w:rsidP="00B40D40">
            <w:pPr>
              <w:pStyle w:val="Sinespaciado"/>
              <w:rPr>
                <w:sz w:val="20"/>
                <w:szCs w:val="20"/>
              </w:rPr>
            </w:pPr>
          </w:p>
          <w:p w:rsidR="00430ABB" w:rsidRDefault="00430ABB" w:rsidP="00B40D40">
            <w:pPr>
              <w:pStyle w:val="Sinespaciado"/>
              <w:rPr>
                <w:b/>
                <w:sz w:val="20"/>
                <w:szCs w:val="20"/>
              </w:rPr>
            </w:pPr>
            <w:r w:rsidRPr="00514AB3">
              <w:rPr>
                <w:b/>
                <w:sz w:val="20"/>
                <w:szCs w:val="20"/>
              </w:rPr>
              <w:t>CONDICIONES ADICIONALES</w:t>
            </w:r>
          </w:p>
          <w:p w:rsidR="00430ABB" w:rsidRDefault="00430ABB" w:rsidP="00430ABB">
            <w:pPr>
              <w:pStyle w:val="Sinespaciado"/>
              <w:numPr>
                <w:ilvl w:val="0"/>
                <w:numId w:val="28"/>
              </w:numPr>
              <w:ind w:left="0" w:hanging="425"/>
              <w:jc w:val="both"/>
              <w:rPr>
                <w:sz w:val="20"/>
                <w:szCs w:val="20"/>
              </w:rPr>
            </w:pPr>
            <w:r w:rsidRPr="00514AB3">
              <w:rPr>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430ABB" w:rsidRPr="00EB227B" w:rsidRDefault="00430ABB" w:rsidP="00430ABB">
            <w:pPr>
              <w:pStyle w:val="Sinespaciado"/>
              <w:numPr>
                <w:ilvl w:val="0"/>
                <w:numId w:val="28"/>
              </w:numPr>
              <w:ind w:left="0" w:hanging="425"/>
              <w:rPr>
                <w:rFonts w:cs="Calibri"/>
                <w:b/>
                <w:bCs/>
              </w:rPr>
            </w:pPr>
            <w:r w:rsidRPr="00514AB3">
              <w:rPr>
                <w:sz w:val="20"/>
                <w:szCs w:val="20"/>
              </w:rPr>
              <w:t>El contratado, deberá entregar copia de la citada póliza a YPFB antes de la suscripción del contrato.</w:t>
            </w:r>
          </w:p>
        </w:tc>
      </w:tr>
    </w:tbl>
    <w:p w:rsidR="00430ABB" w:rsidRDefault="00430ABB" w:rsidP="00430ABB">
      <w:pPr>
        <w:pStyle w:val="Sinespaciado"/>
        <w:rPr>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430ABB" w:rsidRPr="00EB227B" w:rsidRDefault="00430ABB" w:rsidP="00B40D40">
            <w:pPr>
              <w:jc w:val="center"/>
              <w:rPr>
                <w:rFonts w:ascii="Calibri" w:hAnsi="Calibri" w:cs="Calibri"/>
                <w:b/>
                <w:bCs/>
                <w:sz w:val="22"/>
                <w:szCs w:val="22"/>
              </w:rPr>
            </w:pPr>
            <w:r w:rsidRPr="00EB227B">
              <w:rPr>
                <w:rFonts w:ascii="Calibri" w:hAnsi="Calibri" w:cs="Calibri"/>
                <w:b/>
                <w:bCs/>
                <w:sz w:val="22"/>
                <w:szCs w:val="22"/>
              </w:rPr>
              <w:t>ANEXO 3</w:t>
            </w:r>
          </w:p>
          <w:p w:rsidR="00430ABB" w:rsidRPr="00EB227B" w:rsidRDefault="00430ABB" w:rsidP="00B40D40">
            <w:pPr>
              <w:jc w:val="center"/>
              <w:rPr>
                <w:rFonts w:ascii="Calibri" w:hAnsi="Calibri" w:cs="Calibri"/>
                <w:b/>
                <w:bCs/>
                <w:sz w:val="22"/>
                <w:szCs w:val="22"/>
              </w:rPr>
            </w:pPr>
            <w:r w:rsidRPr="00EB227B">
              <w:rPr>
                <w:rFonts w:ascii="Calibri" w:hAnsi="Calibri" w:cs="Calibri"/>
                <w:b/>
                <w:bCs/>
                <w:sz w:val="22"/>
                <w:szCs w:val="22"/>
              </w:rPr>
              <w:t xml:space="preserve">VALIDACIONES DE </w:t>
            </w:r>
            <w:r>
              <w:rPr>
                <w:rFonts w:ascii="Calibri" w:hAnsi="Calibri" w:cs="Calibri"/>
                <w:b/>
                <w:bCs/>
                <w:sz w:val="22"/>
                <w:szCs w:val="22"/>
              </w:rPr>
              <w:t>SEGURIDAD, SALUD, MEDIO AMBIENTE</w:t>
            </w:r>
          </w:p>
        </w:tc>
      </w:tr>
      <w:tr w:rsidR="00430ABB" w:rsidRPr="00EB227B" w:rsidTr="00430AB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430ABB" w:rsidRDefault="00430ABB" w:rsidP="00B40D40">
            <w:pPr>
              <w:jc w:val="both"/>
              <w:rPr>
                <w:b/>
                <w:bCs/>
                <w:i/>
                <w:iCs/>
                <w:color w:val="44546A"/>
                <w:lang w:val="es-BO"/>
              </w:rPr>
            </w:pPr>
          </w:p>
          <w:p w:rsidR="00430ABB" w:rsidRPr="001C1C46" w:rsidRDefault="00430ABB" w:rsidP="00B40D40">
            <w:pPr>
              <w:jc w:val="both"/>
              <w:rPr>
                <w:rFonts w:ascii="Calibri" w:hAnsi="Calibri" w:cs="Calibri"/>
              </w:rPr>
            </w:pPr>
            <w:r w:rsidRPr="001C1C46">
              <w:rPr>
                <w:rFonts w:ascii="Calibri" w:hAnsi="Calibri" w:cs="Calibri"/>
              </w:rPr>
              <w:t>El consultor tiene la obligación una vez contratado de realizar una inducción por personal autorizado de YPFB en Seguridad, Salud, Medio Ambiente y Primeros auxilios contemplando todas las actividades, áreas, equipos y personal involucrados.</w:t>
            </w:r>
          </w:p>
          <w:p w:rsidR="00430ABB" w:rsidRPr="001C1C46" w:rsidRDefault="00430ABB" w:rsidP="00B40D40">
            <w:pPr>
              <w:jc w:val="both"/>
              <w:rPr>
                <w:rFonts w:ascii="Calibri" w:hAnsi="Calibri" w:cs="Calibri"/>
              </w:rPr>
            </w:pPr>
          </w:p>
          <w:p w:rsidR="00430ABB" w:rsidRPr="001C1C46" w:rsidRDefault="00430ABB" w:rsidP="00B40D40">
            <w:pPr>
              <w:rPr>
                <w:rFonts w:ascii="Calibri" w:hAnsi="Calibri" w:cs="Calibri"/>
              </w:rPr>
            </w:pPr>
            <w:r w:rsidRPr="001C1C46">
              <w:rPr>
                <w:rFonts w:ascii="Calibri" w:hAnsi="Calibri" w:cs="Calibri"/>
                <w:b/>
              </w:rPr>
              <w:lastRenderedPageBreak/>
              <w:t xml:space="preserve">LOS REQUISITOS MÍNIMOS QUE DEBE CUMPLIR EL CONSULTOR UNA VEZ CONTRATADO: </w:t>
            </w:r>
            <w:r w:rsidRPr="001C1C46">
              <w:rPr>
                <w:rFonts w:ascii="Calibri" w:hAnsi="Calibri" w:cs="Calibri"/>
              </w:rPr>
              <w:t>Para iniciar el servicio:</w:t>
            </w:r>
          </w:p>
          <w:p w:rsidR="00430ABB" w:rsidRPr="001C1C46" w:rsidRDefault="00430ABB" w:rsidP="00B40D40">
            <w:pPr>
              <w:numPr>
                <w:ilvl w:val="0"/>
                <w:numId w:val="24"/>
              </w:numPr>
              <w:ind w:left="236" w:hanging="142"/>
              <w:rPr>
                <w:rFonts w:ascii="Calibri" w:hAnsi="Calibri" w:cs="Calibri"/>
              </w:rPr>
            </w:pPr>
            <w:r w:rsidRPr="001C1C46">
              <w:rPr>
                <w:rFonts w:ascii="Calibri" w:hAnsi="Calibri" w:cs="Calibri"/>
              </w:rPr>
              <w:t>Inducción de SMS (A cargo de la USMS/GRGD)</w:t>
            </w:r>
          </w:p>
          <w:p w:rsidR="00430ABB" w:rsidRPr="001C1C46" w:rsidRDefault="00430ABB" w:rsidP="00B40D40">
            <w:pPr>
              <w:numPr>
                <w:ilvl w:val="0"/>
                <w:numId w:val="24"/>
              </w:numPr>
              <w:ind w:left="236" w:hanging="142"/>
              <w:rPr>
                <w:rFonts w:ascii="Calibri" w:hAnsi="Calibri" w:cs="Calibri"/>
              </w:rPr>
            </w:pPr>
            <w:r w:rsidRPr="001C1C46">
              <w:rPr>
                <w:rFonts w:ascii="Calibri" w:hAnsi="Calibri" w:cs="Calibri"/>
              </w:rPr>
              <w:t>Capacitación primeros auxilios y Manejo de Extintores (A cargo de la USMS/GRGD).</w:t>
            </w:r>
          </w:p>
          <w:p w:rsidR="00430ABB" w:rsidRPr="001C1C46" w:rsidRDefault="00430ABB" w:rsidP="00B40D40">
            <w:pPr>
              <w:numPr>
                <w:ilvl w:val="0"/>
                <w:numId w:val="24"/>
              </w:numPr>
              <w:ind w:left="236" w:hanging="142"/>
              <w:rPr>
                <w:rFonts w:ascii="Calibri" w:hAnsi="Calibri" w:cs="Calibri"/>
              </w:rPr>
            </w:pPr>
            <w:r w:rsidRPr="001C1C46">
              <w:rPr>
                <w:rFonts w:ascii="Calibri" w:hAnsi="Calibri" w:cs="Calibri"/>
              </w:rPr>
              <w:t xml:space="preserve">Uso obligatorio de ropa de trabajo para actividades operativas (overol, ropa de jeans de dos piezas manga larga y otros que sean requeridos en función al riesgo asociado) </w:t>
            </w:r>
          </w:p>
          <w:p w:rsidR="00430ABB" w:rsidRPr="001C1C46" w:rsidRDefault="00430ABB" w:rsidP="00B40D40">
            <w:pPr>
              <w:numPr>
                <w:ilvl w:val="0"/>
                <w:numId w:val="24"/>
              </w:numPr>
              <w:ind w:left="236" w:hanging="142"/>
              <w:rPr>
                <w:rFonts w:ascii="Calibri" w:hAnsi="Calibri" w:cs="Calibri"/>
              </w:rPr>
            </w:pPr>
            <w:r w:rsidRPr="001C1C46">
              <w:rPr>
                <w:rFonts w:ascii="Calibri" w:hAnsi="Calibri" w:cs="Calibri"/>
              </w:rPr>
              <w:t>Uso obligatorio de EPP (Equipo de Protección Personal) para actividades operativas:</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Casco de seguridad</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Calzado de seguridad</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Lentes de seguridad</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Protectores auditivos (si corresponde)</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Guantes (específicos a la tarea a realizar)</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Gafas de seguridad (Claras y/o oscuras, dependiendo de las actividades)</w:t>
            </w:r>
          </w:p>
          <w:p w:rsidR="00430ABB" w:rsidRPr="001C1C46" w:rsidRDefault="00430ABB" w:rsidP="00B40D40">
            <w:pPr>
              <w:numPr>
                <w:ilvl w:val="0"/>
                <w:numId w:val="25"/>
              </w:numPr>
              <w:ind w:left="661" w:hanging="142"/>
              <w:rPr>
                <w:rFonts w:ascii="Calibri" w:hAnsi="Calibri" w:cs="Calibri"/>
              </w:rPr>
            </w:pPr>
            <w:r w:rsidRPr="001C1C46">
              <w:rPr>
                <w:rFonts w:ascii="Calibri" w:hAnsi="Calibri" w:cs="Calibri"/>
              </w:rPr>
              <w:t>Protección respiratoria (específico a las actividades a realizar)</w:t>
            </w:r>
          </w:p>
          <w:p w:rsidR="00430ABB" w:rsidRPr="001C1C46" w:rsidRDefault="00430ABB" w:rsidP="00B40D40">
            <w:pPr>
              <w:jc w:val="both"/>
              <w:rPr>
                <w:rFonts w:ascii="Calibri" w:hAnsi="Calibri" w:cs="Calibri"/>
              </w:rPr>
            </w:pPr>
          </w:p>
          <w:p w:rsidR="00430ABB" w:rsidRPr="001C1C46" w:rsidRDefault="00430ABB" w:rsidP="00B40D40">
            <w:pPr>
              <w:jc w:val="both"/>
              <w:rPr>
                <w:rFonts w:ascii="Calibri" w:hAnsi="Calibri" w:cs="Calibri"/>
              </w:rPr>
            </w:pPr>
            <w:r w:rsidRPr="001C1C46">
              <w:rPr>
                <w:rFonts w:ascii="Calibri" w:hAnsi="Calibri" w:cs="Calibri"/>
              </w:rPr>
              <w:t>La responsabilidad de todos los accidentes relacionados con el servicio debe</w:t>
            </w:r>
            <w:r>
              <w:rPr>
                <w:rFonts w:ascii="Calibri" w:hAnsi="Calibri" w:cs="Calibri"/>
              </w:rPr>
              <w:t xml:space="preserve"> ser atendido</w:t>
            </w:r>
            <w:r w:rsidRPr="001C1C46">
              <w:rPr>
                <w:rFonts w:ascii="Calibri" w:hAnsi="Calibri" w:cs="Calibri"/>
              </w:rPr>
              <w:t xml:space="preserve"> inmediatamente por un seguro de salud. Todo incidente deberá ser reportado inmediatamente a la USMS/GRGD. </w:t>
            </w:r>
          </w:p>
          <w:p w:rsidR="00430ABB" w:rsidRPr="001C1C46" w:rsidRDefault="00430ABB" w:rsidP="00B40D40">
            <w:pPr>
              <w:jc w:val="both"/>
              <w:rPr>
                <w:rFonts w:ascii="Calibri" w:hAnsi="Calibri" w:cs="Calibri"/>
              </w:rPr>
            </w:pPr>
          </w:p>
          <w:p w:rsidR="00430ABB" w:rsidRPr="001C1C46" w:rsidRDefault="00430ABB" w:rsidP="00B40D40">
            <w:pPr>
              <w:jc w:val="both"/>
              <w:rPr>
                <w:rFonts w:ascii="Calibri" w:hAnsi="Calibri" w:cs="Calibri"/>
              </w:rPr>
            </w:pPr>
            <w:r w:rsidRPr="001C1C46">
              <w:rPr>
                <w:rFonts w:ascii="Calibri" w:hAnsi="Calibri" w:cs="Calibri"/>
              </w:rPr>
              <w:t>Los consultores contratados deberán contar con:</w:t>
            </w:r>
          </w:p>
          <w:p w:rsidR="00430ABB" w:rsidRPr="001C1C46" w:rsidRDefault="00430ABB" w:rsidP="00B40D40">
            <w:pPr>
              <w:pStyle w:val="Prrafodelista"/>
              <w:numPr>
                <w:ilvl w:val="0"/>
                <w:numId w:val="23"/>
              </w:numPr>
              <w:jc w:val="both"/>
              <w:rPr>
                <w:rFonts w:ascii="Calibri" w:hAnsi="Calibri" w:cs="Calibri"/>
              </w:rPr>
            </w:pPr>
            <w:r w:rsidRPr="001C1C46">
              <w:rPr>
                <w:rFonts w:ascii="Calibri" w:hAnsi="Calibri" w:cs="Calibri"/>
              </w:rPr>
              <w:t>Afiliación de la AFP correspondiente.</w:t>
            </w:r>
          </w:p>
          <w:p w:rsidR="00430ABB" w:rsidRPr="001C1C46" w:rsidRDefault="00430ABB" w:rsidP="00B40D40">
            <w:pPr>
              <w:pStyle w:val="Prrafodelista"/>
              <w:numPr>
                <w:ilvl w:val="0"/>
                <w:numId w:val="23"/>
              </w:numPr>
              <w:jc w:val="both"/>
              <w:rPr>
                <w:rFonts w:ascii="Calibri" w:hAnsi="Calibri" w:cs="Calibri"/>
              </w:rPr>
            </w:pPr>
            <w:r w:rsidRPr="001C1C46">
              <w:rPr>
                <w:rFonts w:ascii="Calibri" w:hAnsi="Calibri" w:cs="Calibri"/>
              </w:rPr>
              <w:t>Deberán cumplir los horarios de trabajo sea administrativo u operativo según lo que le corresponda.</w:t>
            </w:r>
          </w:p>
          <w:p w:rsidR="00430ABB" w:rsidRPr="001C1C46" w:rsidRDefault="00430ABB" w:rsidP="00B40D40">
            <w:pPr>
              <w:jc w:val="both"/>
              <w:rPr>
                <w:rFonts w:ascii="Calibri" w:hAnsi="Calibri" w:cs="Calibri"/>
              </w:rPr>
            </w:pPr>
            <w:r w:rsidRPr="001C1C46">
              <w:rPr>
                <w:rFonts w:ascii="Calibri" w:hAnsi="Calibri" w:cs="Calibri"/>
              </w:rPr>
              <w:t>Cabe hacer notar que el personal contratado deberá estar dentro de las políticas de seguridad de YPFB que son las que se enuncian:</w:t>
            </w:r>
          </w:p>
          <w:p w:rsidR="00430ABB" w:rsidRPr="001C1C46" w:rsidRDefault="00430ABB" w:rsidP="00B40D40">
            <w:pPr>
              <w:numPr>
                <w:ilvl w:val="0"/>
                <w:numId w:val="22"/>
              </w:numPr>
              <w:jc w:val="both"/>
              <w:rPr>
                <w:rFonts w:ascii="Calibri" w:hAnsi="Calibri" w:cs="Calibri"/>
              </w:rPr>
            </w:pPr>
            <w:r w:rsidRPr="001C1C46">
              <w:rPr>
                <w:rFonts w:ascii="Calibri" w:hAnsi="Calibri" w:cs="Calibri"/>
              </w:rPr>
              <w:t>0 % alcohol</w:t>
            </w:r>
          </w:p>
          <w:p w:rsidR="00430ABB" w:rsidRPr="001C1C46" w:rsidRDefault="00430ABB" w:rsidP="00B40D40">
            <w:pPr>
              <w:numPr>
                <w:ilvl w:val="0"/>
                <w:numId w:val="22"/>
              </w:numPr>
              <w:jc w:val="both"/>
              <w:rPr>
                <w:rFonts w:ascii="Calibri" w:hAnsi="Calibri" w:cs="Calibri"/>
              </w:rPr>
            </w:pPr>
            <w:r w:rsidRPr="001C1C46">
              <w:rPr>
                <w:rFonts w:ascii="Calibri" w:hAnsi="Calibri" w:cs="Calibri"/>
              </w:rPr>
              <w:t xml:space="preserve">0 % drogas </w:t>
            </w:r>
          </w:p>
          <w:p w:rsidR="00430ABB" w:rsidRPr="001C1C46" w:rsidRDefault="00430ABB" w:rsidP="00B40D40">
            <w:pPr>
              <w:numPr>
                <w:ilvl w:val="0"/>
                <w:numId w:val="22"/>
              </w:numPr>
              <w:jc w:val="both"/>
              <w:rPr>
                <w:rFonts w:ascii="Calibri" w:hAnsi="Calibri" w:cs="Calibri"/>
              </w:rPr>
            </w:pPr>
            <w:r w:rsidRPr="001C1C46">
              <w:rPr>
                <w:rFonts w:ascii="Calibri" w:hAnsi="Calibri" w:cs="Calibri"/>
              </w:rPr>
              <w:t xml:space="preserve">0 % fumadores </w:t>
            </w:r>
          </w:p>
          <w:p w:rsidR="00430ABB" w:rsidRDefault="00430ABB" w:rsidP="00B40D40">
            <w:pPr>
              <w:jc w:val="both"/>
              <w:rPr>
                <w:rFonts w:ascii="Calibri" w:hAnsi="Calibri" w:cs="Calibri"/>
              </w:rPr>
            </w:pPr>
            <w:r w:rsidRPr="001C1C46">
              <w:rPr>
                <w:rFonts w:ascii="Calibri" w:hAnsi="Calibri" w:cs="Calibri"/>
              </w:rPr>
              <w:t>Además, el uso de cinturón de seguridad es de manera obligatoria.</w:t>
            </w:r>
          </w:p>
          <w:p w:rsidR="00430ABB" w:rsidRPr="001C1C46" w:rsidRDefault="00430ABB" w:rsidP="00B40D40">
            <w:pPr>
              <w:jc w:val="both"/>
              <w:rPr>
                <w:rFonts w:ascii="Calibri" w:hAnsi="Calibri" w:cs="Calibri"/>
              </w:rPr>
            </w:pPr>
          </w:p>
          <w:p w:rsidR="00430ABB" w:rsidRDefault="00430ABB" w:rsidP="00B40D40">
            <w:pPr>
              <w:numPr>
                <w:ilvl w:val="0"/>
                <w:numId w:val="22"/>
              </w:numPr>
              <w:jc w:val="both"/>
              <w:rPr>
                <w:rFonts w:ascii="Calibri" w:hAnsi="Calibri" w:cs="Calibri"/>
              </w:rPr>
            </w:pPr>
            <w:r w:rsidRPr="001C1C46">
              <w:rPr>
                <w:rFonts w:ascii="Calibri" w:hAnsi="Calibri" w:cs="Calibri"/>
              </w:rPr>
              <w:t>El incumplimiento al reglamento será sancionado según Normativa Vigente dentro de YPFB.</w:t>
            </w:r>
          </w:p>
          <w:p w:rsidR="00430ABB" w:rsidRDefault="00430ABB" w:rsidP="00B40D40">
            <w:pPr>
              <w:numPr>
                <w:ilvl w:val="0"/>
                <w:numId w:val="22"/>
              </w:numPr>
              <w:jc w:val="both"/>
              <w:rPr>
                <w:rFonts w:ascii="Calibri" w:hAnsi="Calibri" w:cs="Calibri"/>
              </w:rPr>
            </w:pPr>
            <w:r>
              <w:rPr>
                <w:rFonts w:ascii="Calibri" w:hAnsi="Calibri" w:cs="Calibri"/>
              </w:rPr>
              <w:t>Realizar sus funciones bajo los lineamientos de SMS de YPFB.</w:t>
            </w:r>
          </w:p>
          <w:p w:rsidR="00430ABB" w:rsidRDefault="00430ABB" w:rsidP="00B40D40">
            <w:pPr>
              <w:pStyle w:val="Prrafodelista"/>
              <w:ind w:left="0"/>
              <w:jc w:val="both"/>
              <w:rPr>
                <w:rFonts w:ascii="Calibri" w:hAnsi="Calibri" w:cs="Calibri"/>
              </w:rPr>
            </w:pPr>
          </w:p>
          <w:p w:rsidR="00430ABB" w:rsidRPr="00EB227B" w:rsidRDefault="00430ABB" w:rsidP="00B40D40">
            <w:pPr>
              <w:pStyle w:val="Prrafodelista"/>
              <w:ind w:left="0"/>
              <w:jc w:val="both"/>
              <w:rPr>
                <w:rFonts w:ascii="Calibri" w:hAnsi="Calibri" w:cs="Calibri"/>
                <w:b/>
                <w:bCs/>
                <w:sz w:val="22"/>
                <w:szCs w:val="22"/>
              </w:rPr>
            </w:pPr>
            <w:r>
              <w:rPr>
                <w:rFonts w:ascii="Calibri" w:hAnsi="Calibri" w:cs="Calibri"/>
              </w:rPr>
              <w:t>Todo Consultor de Línea deberá cumplir y hacer cumplir los Requisitos de Seguridad Industrial, Salud Ocupacional y Medio Ambiente.</w:t>
            </w:r>
            <w:r w:rsidRPr="00EB227B">
              <w:rPr>
                <w:rFonts w:ascii="Calibri" w:hAnsi="Calibri" w:cs="Calibri"/>
                <w:b/>
                <w:bCs/>
                <w:sz w:val="22"/>
                <w:szCs w:val="22"/>
              </w:rPr>
              <w:t xml:space="preserve"> </w:t>
            </w:r>
          </w:p>
        </w:tc>
      </w:tr>
    </w:tbl>
    <w:p w:rsidR="00430ABB" w:rsidRDefault="00430ABB" w:rsidP="00430ABB">
      <w:pPr>
        <w:pStyle w:val="Sinespaciado"/>
        <w:rPr>
          <w:sz w:val="20"/>
          <w:szCs w:val="20"/>
        </w:rPr>
      </w:pPr>
    </w:p>
    <w:p w:rsidR="00430ABB" w:rsidRDefault="00430ABB" w:rsidP="00430ABB">
      <w:pPr>
        <w:pStyle w:val="Sinespaciado"/>
        <w:jc w:val="right"/>
        <w:rPr>
          <w:sz w:val="20"/>
          <w:szCs w:val="20"/>
        </w:rPr>
      </w:pPr>
    </w:p>
    <w:bookmarkEnd w:id="6"/>
    <w:bookmarkEnd w:id="7"/>
    <w:bookmarkEnd w:id="8"/>
    <w:p w:rsidR="0032595D" w:rsidRDefault="0032595D" w:rsidP="0032595D">
      <w:pPr>
        <w:pStyle w:val="Sinespaciado"/>
        <w:jc w:val="right"/>
        <w:rPr>
          <w:sz w:val="20"/>
          <w:szCs w:val="20"/>
        </w:rPr>
      </w:pPr>
    </w:p>
    <w:p w:rsidR="00685346" w:rsidRPr="00993917" w:rsidRDefault="00685346" w:rsidP="00685346">
      <w:pPr>
        <w:jc w:val="center"/>
        <w:rPr>
          <w:rFonts w:ascii="Calibri" w:hAnsi="Calibri" w:cs="Calibri"/>
          <w:b/>
          <w:sz w:val="22"/>
          <w:szCs w:val="22"/>
        </w:rPr>
      </w:pPr>
    </w:p>
    <w:p w:rsidR="00B71112" w:rsidRDefault="00B71112"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430ABB" w:rsidRDefault="00430ABB"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2F7780" w:rsidRDefault="002F7780"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B71112" w:rsidRDefault="00B71112" w:rsidP="00685346">
      <w:pPr>
        <w:rPr>
          <w:rFonts w:ascii="Calibri" w:hAnsi="Calibri" w:cs="Calibri"/>
          <w:b/>
          <w:sz w:val="22"/>
          <w:szCs w:val="22"/>
        </w:rPr>
      </w:pPr>
    </w:p>
    <w:p w:rsidR="0032595D" w:rsidRDefault="0032595D" w:rsidP="00685346">
      <w:pPr>
        <w:rPr>
          <w:rFonts w:ascii="Calibri" w:hAnsi="Calibri" w:cs="Calibri"/>
          <w:b/>
          <w:sz w:val="22"/>
          <w:szCs w:val="22"/>
        </w:rPr>
      </w:pPr>
    </w:p>
    <w:p w:rsidR="0032595D" w:rsidRDefault="0032595D" w:rsidP="00685346">
      <w:pPr>
        <w:rPr>
          <w:rFonts w:ascii="Calibri" w:hAnsi="Calibri" w:cs="Calibri"/>
          <w:b/>
          <w:sz w:val="22"/>
          <w:szCs w:val="22"/>
        </w:rPr>
      </w:pPr>
    </w:p>
    <w:p w:rsidR="00B71112" w:rsidRDefault="00B71112" w:rsidP="00685346">
      <w:pPr>
        <w:rPr>
          <w:rFonts w:ascii="Calibri" w:hAnsi="Calibri" w:cs="Calibri"/>
          <w:b/>
          <w:sz w:val="22"/>
          <w:szCs w:val="22"/>
        </w:rPr>
      </w:pP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430ABB"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 xml:space="preserve"> </w:t>
      </w:r>
      <w:r w:rsidR="003C6D5D">
        <w:rPr>
          <w:rFonts w:ascii="Calibri" w:hAnsi="Calibri" w:cs="Calibri"/>
          <w:b/>
          <w:sz w:val="22"/>
          <w:szCs w:val="22"/>
          <w:lang w:val="es-BO"/>
        </w:rPr>
        <w:t>(Condiciones mínimas requeridas por YPFB)</w:t>
      </w:r>
    </w:p>
    <w:p w:rsidR="00430ABB" w:rsidRDefault="00430ABB" w:rsidP="00DE47AC">
      <w:pPr>
        <w:pStyle w:val="Normal2"/>
        <w:tabs>
          <w:tab w:val="left" w:pos="1701"/>
          <w:tab w:val="left" w:pos="2835"/>
        </w:tabs>
        <w:jc w:val="center"/>
        <w:rPr>
          <w:rFonts w:ascii="Calibri" w:hAnsi="Calibri" w:cs="Calibri"/>
          <w:b/>
          <w:sz w:val="22"/>
          <w:szCs w:val="22"/>
          <w:lang w:val="es-BO"/>
        </w:rPr>
      </w:pP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430ABB" w:rsidRDefault="00430ABB" w:rsidP="0032595D">
            <w:pPr>
              <w:jc w:val="both"/>
              <w:rPr>
                <w:rFonts w:ascii="Arial" w:hAnsi="Arial" w:cs="Arial"/>
                <w:bCs/>
                <w:i/>
                <w:color w:val="000000"/>
                <w:sz w:val="16"/>
                <w:szCs w:val="16"/>
                <w:lang w:eastAsia="es-BO"/>
              </w:rPr>
            </w:pPr>
            <w:r w:rsidRPr="00430ABB">
              <w:rPr>
                <w:rFonts w:ascii="Calibri" w:hAnsi="Calibri" w:cs="Calibri"/>
              </w:rPr>
              <w:t>Licenciatura en Auditoría o Contaduría Pública (CPA) con Matrícula Profesional.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30ABB" w:rsidRPr="00430ABB" w:rsidRDefault="00430ABB" w:rsidP="00430ABB">
            <w:pPr>
              <w:jc w:val="both"/>
              <w:rPr>
                <w:rFonts w:ascii="Calibri" w:hAnsi="Calibri" w:cs="Calibri"/>
              </w:rPr>
            </w:pPr>
            <w:r w:rsidRPr="00430ABB">
              <w:rPr>
                <w:rFonts w:ascii="Calibri" w:hAnsi="Calibri" w:cs="Calibri"/>
              </w:rPr>
              <w:t>Ley 1178 (SAFCO)</w:t>
            </w:r>
          </w:p>
          <w:p w:rsidR="00430ABB" w:rsidRPr="00430ABB" w:rsidRDefault="00430ABB" w:rsidP="00430ABB">
            <w:pPr>
              <w:jc w:val="both"/>
              <w:rPr>
                <w:rFonts w:ascii="Calibri" w:hAnsi="Calibri" w:cs="Calibri"/>
              </w:rPr>
            </w:pPr>
            <w:r w:rsidRPr="00430ABB">
              <w:rPr>
                <w:rFonts w:ascii="Calibri" w:hAnsi="Calibri" w:cs="Calibri"/>
              </w:rPr>
              <w:t>Responsabilidad por la Función Pública</w:t>
            </w:r>
          </w:p>
          <w:p w:rsidR="00430ABB" w:rsidRPr="00430ABB" w:rsidRDefault="00430ABB" w:rsidP="00430ABB">
            <w:pPr>
              <w:jc w:val="both"/>
              <w:rPr>
                <w:rFonts w:ascii="Calibri" w:hAnsi="Calibri" w:cs="Calibri"/>
              </w:rPr>
            </w:pPr>
            <w:r w:rsidRPr="00430ABB">
              <w:rPr>
                <w:rFonts w:ascii="Calibri" w:hAnsi="Calibri" w:cs="Calibri"/>
              </w:rPr>
              <w:t>Revalúo Técnico de Activos Fijos</w:t>
            </w:r>
          </w:p>
          <w:p w:rsidR="00430ABB" w:rsidRPr="00430ABB" w:rsidRDefault="00430ABB" w:rsidP="00430ABB">
            <w:pPr>
              <w:jc w:val="both"/>
              <w:rPr>
                <w:rFonts w:ascii="Calibri" w:hAnsi="Calibri" w:cs="Calibri"/>
              </w:rPr>
            </w:pPr>
            <w:r w:rsidRPr="00430ABB">
              <w:rPr>
                <w:rFonts w:ascii="Calibri" w:hAnsi="Calibri" w:cs="Calibri"/>
              </w:rPr>
              <w:t>Excel Avanzado</w:t>
            </w:r>
          </w:p>
          <w:p w:rsidR="00446CB9" w:rsidRPr="0032595D" w:rsidRDefault="00430ABB" w:rsidP="00430ABB">
            <w:pPr>
              <w:rPr>
                <w:rFonts w:ascii="Arial" w:hAnsi="Arial" w:cs="Arial"/>
                <w:bCs/>
                <w:i/>
                <w:color w:val="000000"/>
                <w:lang w:eastAsia="es-BO"/>
              </w:rPr>
            </w:pPr>
            <w:r w:rsidRPr="00430ABB">
              <w:rPr>
                <w:rFonts w:ascii="Calibri" w:hAnsi="Calibri" w:cs="Calibri"/>
              </w:rPr>
              <w:t>Tributos e Impuestos para las Industrias Extractivas en Bolivia: Petroleras y Mineras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32595D" w:rsidRDefault="0032595D" w:rsidP="00336071">
            <w:pPr>
              <w:rPr>
                <w:rFonts w:ascii="Arial" w:hAnsi="Arial" w:cs="Arial"/>
                <w:bCs/>
                <w:i/>
                <w:color w:val="000000"/>
                <w:lang w:eastAsia="es-BO"/>
              </w:rPr>
            </w:pPr>
            <w:r w:rsidRPr="0032595D">
              <w:rPr>
                <w:rFonts w:ascii="Calibri" w:hAnsi="Calibri" w:cs="Calibri"/>
              </w:rPr>
              <w:t>Experiencia general de trabajo de 2 años</w:t>
            </w:r>
            <w:r w:rsidRPr="0032595D">
              <w:rPr>
                <w:rFonts w:ascii="Calibri" w:hAnsi="Calibri" w:cs="Calibri"/>
                <w:color w:val="000000"/>
              </w:rPr>
              <w:t xml:space="preserve"> a partir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430ABB" w:rsidRDefault="00430ABB" w:rsidP="0032595D">
            <w:pPr>
              <w:rPr>
                <w:rFonts w:ascii="Arial" w:hAnsi="Arial" w:cs="Arial"/>
                <w:bCs/>
                <w:i/>
                <w:color w:val="000000"/>
                <w:lang w:eastAsia="es-BO"/>
              </w:rPr>
            </w:pPr>
            <w:r w:rsidRPr="00430ABB">
              <w:rPr>
                <w:rFonts w:ascii="Calibri" w:hAnsi="Calibri" w:cs="Calibri"/>
              </w:rPr>
              <w:t>1 año como Contador de Activos Fijos (Computables a partir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32595D">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32595D">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3</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4</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lastRenderedPageBreak/>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430ABB">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430ABB">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5A76CF" w:rsidRDefault="005A76CF" w:rsidP="00DA294F">
            <w:pPr>
              <w:jc w:val="both"/>
              <w:rPr>
                <w:rFonts w:ascii="Calibri" w:hAnsi="Calibri" w:cs="Calibri"/>
                <w:b/>
                <w:sz w:val="18"/>
                <w:szCs w:val="18"/>
                <w:lang w:eastAsia="es-BO"/>
              </w:rPr>
            </w:pPr>
          </w:p>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lastRenderedPageBreak/>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32595D" w:rsidRPr="0032595D" w:rsidRDefault="0032595D" w:rsidP="0032595D">
      <w:pPr>
        <w:jc w:val="center"/>
        <w:rPr>
          <w:rFonts w:asciiTheme="minorHAnsi" w:hAnsiTheme="minorHAnsi" w:cstheme="minorHAnsi"/>
          <w:b/>
          <w:highlight w:val="yellow"/>
        </w:rPr>
      </w:pPr>
    </w:p>
    <w:tbl>
      <w:tblPr>
        <w:tblW w:w="8300" w:type="dxa"/>
        <w:tblInd w:w="40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5A76CF">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5A76CF">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5A76CF">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5A76CF" w:rsidRDefault="005A76CF" w:rsidP="005A76CF">
            <w:pPr>
              <w:jc w:val="both"/>
              <w:rPr>
                <w:rFonts w:ascii="Calibri" w:hAnsi="Calibri" w:cs="Calibri"/>
              </w:rPr>
            </w:pPr>
            <w:r w:rsidRPr="005A76CF">
              <w:rPr>
                <w:rFonts w:ascii="Calibri" w:hAnsi="Calibri" w:cs="Calibri"/>
              </w:rPr>
              <w:t>Diplomado en NIIF y/o Administración Financiera</w:t>
            </w: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5A76CF">
            <w:pPr>
              <w:rPr>
                <w:rFonts w:ascii="Arial" w:hAnsi="Arial" w:cs="Arial"/>
                <w:b/>
                <w:bCs/>
                <w:color w:val="000000"/>
                <w:sz w:val="18"/>
                <w:szCs w:val="18"/>
                <w:lang w:eastAsia="es-BO"/>
              </w:rPr>
            </w:pPr>
            <w:r w:rsidRPr="00B33044">
              <w:rPr>
                <w:rFonts w:ascii="Arial" w:hAnsi="Arial" w:cs="Arial"/>
                <w:b/>
                <w:bCs/>
                <w:color w:val="000000"/>
                <w:lang w:eastAsia="es-BO"/>
              </w:rPr>
              <w:t xml:space="preserve">a.1 = </w:t>
            </w:r>
            <w:r w:rsidR="005A76CF">
              <w:rPr>
                <w:rFonts w:ascii="Calibri" w:hAnsi="Calibri" w:cs="Calibri"/>
                <w:i/>
                <w:color w:val="000000"/>
                <w:sz w:val="18"/>
                <w:szCs w:val="18"/>
                <w:lang w:eastAsia="es-BO"/>
              </w:rPr>
              <w:t xml:space="preserve">5 </w:t>
            </w:r>
            <w:r w:rsidR="0032595D">
              <w:rPr>
                <w:rFonts w:ascii="Calibri" w:hAnsi="Calibri" w:cs="Calibri"/>
                <w:i/>
                <w:color w:val="000000"/>
                <w:sz w:val="18"/>
                <w:szCs w:val="18"/>
                <w:lang w:eastAsia="es-BO"/>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425CB8" w:rsidRDefault="005A76CF" w:rsidP="005A76CF">
            <w:pPr>
              <w:jc w:val="both"/>
              <w:rPr>
                <w:rFonts w:ascii="Calibri" w:hAnsi="Calibri" w:cs="Calibri"/>
                <w:b/>
              </w:rPr>
            </w:pPr>
            <w:r>
              <w:rPr>
                <w:rFonts w:ascii="Calibri" w:hAnsi="Calibri" w:cs="Calibri"/>
                <w:b/>
              </w:rPr>
              <w:t>Como Auxiliar Existencia de Materiales.</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5A76CF" w:rsidP="00425CB8">
            <w:pPr>
              <w:ind w:left="635" w:hanging="709"/>
              <w:jc w:val="both"/>
              <w:rPr>
                <w:rFonts w:ascii="Arial" w:hAnsi="Arial" w:cs="Arial"/>
                <w:b/>
                <w:bCs/>
                <w:color w:val="000000"/>
                <w:lang w:eastAsia="es-BO"/>
              </w:rPr>
            </w:pPr>
            <w:r>
              <w:rPr>
                <w:rFonts w:ascii="Arial" w:hAnsi="Arial" w:cs="Arial"/>
                <w:b/>
                <w:bCs/>
                <w:color w:val="000000"/>
                <w:lang w:eastAsia="es-BO"/>
              </w:rPr>
              <w:t xml:space="preserve"> </w:t>
            </w:r>
            <w:r w:rsidR="00446CB9" w:rsidRPr="00B33044">
              <w:rPr>
                <w:rFonts w:ascii="Arial" w:hAnsi="Arial" w:cs="Arial"/>
                <w:b/>
                <w:bCs/>
                <w:color w:val="000000"/>
                <w:lang w:eastAsia="es-BO"/>
              </w:rPr>
              <w:t>b.</w:t>
            </w:r>
            <w:r w:rsidR="00425CB8">
              <w:rPr>
                <w:rFonts w:ascii="Arial" w:hAnsi="Arial" w:cs="Arial"/>
                <w:b/>
                <w:bCs/>
                <w:color w:val="000000"/>
                <w:lang w:eastAsia="es-BO"/>
              </w:rPr>
              <w:t>1</w:t>
            </w:r>
            <w:r w:rsidR="00446CB9" w:rsidRPr="00B33044">
              <w:rPr>
                <w:rFonts w:ascii="Arial" w:hAnsi="Arial" w:cs="Arial"/>
                <w:b/>
                <w:bCs/>
                <w:color w:val="000000"/>
                <w:lang w:eastAsia="es-BO"/>
              </w:rPr>
              <w:t xml:space="preserve"> =</w:t>
            </w:r>
            <w:r>
              <w:rPr>
                <w:rFonts w:ascii="Arial" w:hAnsi="Arial" w:cs="Arial"/>
                <w:b/>
                <w:bCs/>
                <w:color w:val="000000"/>
                <w:lang w:eastAsia="es-BO"/>
              </w:rPr>
              <w:t>P</w:t>
            </w:r>
            <w:r>
              <w:rPr>
                <w:rFonts w:ascii="Calibri" w:hAnsi="Calibri" w:cs="Calibri"/>
                <w:b/>
              </w:rPr>
              <w:t>or cada 6 meses de experiencia se sumara 10 puntos hasta un máximo de 30 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5A76CF">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5A76CF">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5A76CF">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5A76CF">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5A76CF">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reportados como </w:t>
      </w:r>
      <w:r w:rsidRPr="00F63B8F">
        <w:rPr>
          <w:rFonts w:cs="Calibri"/>
        </w:rPr>
        <w:lastRenderedPageBreak/>
        <w:t>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D4A8D" w:rsidRDefault="009D4A8D"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390C87">
      <w:pPr>
        <w:pStyle w:val="Prrafodelista"/>
        <w:numPr>
          <w:ilvl w:val="1"/>
          <w:numId w:val="36"/>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390C87">
      <w:pPr>
        <w:pStyle w:val="Prrafodelista"/>
        <w:numPr>
          <w:ilvl w:val="1"/>
          <w:numId w:val="44"/>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9" w:name="_Toc418613179"/>
      <w:bookmarkStart w:id="10" w:name="_Toc429824734"/>
      <w:bookmarkStart w:id="11" w:name="_Toc245538374"/>
      <w:bookmarkStart w:id="12" w:name="_Toc249143838"/>
    </w:p>
    <w:bookmarkEnd w:id="9"/>
    <w:bookmarkEnd w:id="10"/>
    <w:bookmarkEnd w:id="11"/>
    <w:bookmarkEnd w:id="12"/>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lastRenderedPageBreak/>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390C87">
      <w:pPr>
        <w:numPr>
          <w:ilvl w:val="0"/>
          <w:numId w:val="37"/>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390C87">
      <w:pPr>
        <w:pStyle w:val="Prrafodelista"/>
        <w:numPr>
          <w:ilvl w:val="0"/>
          <w:numId w:val="37"/>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390C87">
      <w:pPr>
        <w:numPr>
          <w:ilvl w:val="0"/>
          <w:numId w:val="37"/>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390C87">
      <w:pPr>
        <w:numPr>
          <w:ilvl w:val="0"/>
          <w:numId w:val="37"/>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lastRenderedPageBreak/>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lastRenderedPageBreak/>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t xml:space="preserve">Obtener los permisos de trabajo requeridos para ejecutar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1"/>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lastRenderedPageBreak/>
        <w:t>Por los efectos resultantes de la inobservancia y/o infracción de las obligaciones del Contrato, leyes, reglamentos y/o cualquier disposición legal.</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390C87">
      <w:pPr>
        <w:widowControl w:val="0"/>
        <w:numPr>
          <w:ilvl w:val="0"/>
          <w:numId w:val="32"/>
        </w:numPr>
        <w:spacing w:after="120"/>
        <w:ind w:left="1134" w:hanging="283"/>
        <w:jc w:val="both"/>
        <w:rPr>
          <w:rFonts w:ascii="Arial" w:hAnsi="Arial" w:cs="Arial"/>
          <w:sz w:val="19"/>
          <w:szCs w:val="19"/>
        </w:rPr>
      </w:pPr>
      <w:r w:rsidRPr="00D1733B">
        <w:rPr>
          <w:rFonts w:ascii="Arial" w:hAnsi="Arial" w:cs="Arial"/>
          <w:sz w:val="19"/>
          <w:szCs w:val="19"/>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390C87">
      <w:pPr>
        <w:widowControl w:val="0"/>
        <w:numPr>
          <w:ilvl w:val="0"/>
          <w:numId w:val="32"/>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390C87">
      <w:pPr>
        <w:pStyle w:val="Prrafodelista"/>
        <w:numPr>
          <w:ilvl w:val="1"/>
          <w:numId w:val="41"/>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390C87">
      <w:pPr>
        <w:pStyle w:val="Prrafodelista"/>
        <w:numPr>
          <w:ilvl w:val="0"/>
          <w:numId w:val="38"/>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390C87">
      <w:pPr>
        <w:pStyle w:val="Prrafodelista"/>
        <w:numPr>
          <w:ilvl w:val="1"/>
          <w:numId w:val="42"/>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390C87">
      <w:pPr>
        <w:pStyle w:val="Prrafodelista"/>
        <w:numPr>
          <w:ilvl w:val="1"/>
          <w:numId w:val="42"/>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numPr>
          <w:ilvl w:val="1"/>
          <w:numId w:val="43"/>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390C87">
      <w:pPr>
        <w:numPr>
          <w:ilvl w:val="1"/>
          <w:numId w:val="45"/>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El incumplimiento de la obligación de confidencialidad importará:</w:t>
      </w:r>
    </w:p>
    <w:p w:rsidR="00390C87" w:rsidRPr="00D1733B" w:rsidRDefault="00390C87" w:rsidP="00390C87">
      <w:pPr>
        <w:widowControl w:val="0"/>
        <w:numPr>
          <w:ilvl w:val="1"/>
          <w:numId w:val="33"/>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390C87">
      <w:pPr>
        <w:widowControl w:val="0"/>
        <w:numPr>
          <w:ilvl w:val="1"/>
          <w:numId w:val="33"/>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w:t>
      </w:r>
      <w:r w:rsidRPr="00D1733B">
        <w:rPr>
          <w:rFonts w:ascii="Arial" w:hAnsi="Arial" w:cs="Arial"/>
          <w:sz w:val="19"/>
          <w:szCs w:val="19"/>
          <w:lang w:val="es-BO" w:eastAsia="x-none"/>
        </w:rPr>
        <w:lastRenderedPageBreak/>
        <w:t xml:space="preserve">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390C87">
      <w:pPr>
        <w:numPr>
          <w:ilvl w:val="0"/>
          <w:numId w:val="34"/>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390C87">
      <w:pPr>
        <w:numPr>
          <w:ilvl w:val="0"/>
          <w:numId w:val="34"/>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390C87">
      <w:pPr>
        <w:numPr>
          <w:ilvl w:val="0"/>
          <w:numId w:val="34"/>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390C87">
      <w:pPr>
        <w:numPr>
          <w:ilvl w:val="0"/>
          <w:numId w:val="35"/>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390C87">
      <w:pPr>
        <w:numPr>
          <w:ilvl w:val="0"/>
          <w:numId w:val="35"/>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390C87">
      <w:pPr>
        <w:numPr>
          <w:ilvl w:val="0"/>
          <w:numId w:val="35"/>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390C87">
      <w:pPr>
        <w:numPr>
          <w:ilvl w:val="0"/>
          <w:numId w:val="35"/>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390C87">
      <w:pPr>
        <w:numPr>
          <w:ilvl w:val="0"/>
          <w:numId w:val="35"/>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390C87">
      <w:pPr>
        <w:numPr>
          <w:ilvl w:val="0"/>
          <w:numId w:val="35"/>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390C87">
      <w:pPr>
        <w:numPr>
          <w:ilvl w:val="0"/>
          <w:numId w:val="39"/>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lastRenderedPageBreak/>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390C87">
      <w:pPr>
        <w:numPr>
          <w:ilvl w:val="0"/>
          <w:numId w:val="40"/>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390C87">
      <w:pPr>
        <w:numPr>
          <w:ilvl w:val="0"/>
          <w:numId w:val="40"/>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390C87">
      <w:pPr>
        <w:widowControl w:val="0"/>
        <w:numPr>
          <w:ilvl w:val="0"/>
          <w:numId w:val="40"/>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w:t>
      </w:r>
      <w:r w:rsidRPr="00D1733B">
        <w:rPr>
          <w:rFonts w:ascii="Arial" w:hAnsi="Arial" w:cs="Arial"/>
          <w:sz w:val="19"/>
          <w:szCs w:val="19"/>
        </w:rPr>
        <w:lastRenderedPageBreak/>
        <w:t>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lastRenderedPageBreak/>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204" w:rsidRDefault="00E30204">
      <w:r>
        <w:separator/>
      </w:r>
    </w:p>
  </w:endnote>
  <w:endnote w:type="continuationSeparator" w:id="0">
    <w:p w:rsidR="00E30204" w:rsidRDefault="00E3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204" w:rsidRDefault="00E30204">
      <w:r>
        <w:separator/>
      </w:r>
    </w:p>
  </w:footnote>
  <w:footnote w:type="continuationSeparator" w:id="0">
    <w:p w:rsidR="00E30204" w:rsidRDefault="00E302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3">
    <w:nsid w:val="0737702E"/>
    <w:multiLevelType w:val="multilevel"/>
    <w:tmpl w:val="F9EED34E"/>
    <w:lvl w:ilvl="0">
      <w:start w:val="2"/>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05B203D"/>
    <w:multiLevelType w:val="multilevel"/>
    <w:tmpl w:val="34703D96"/>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01644E"/>
    <w:multiLevelType w:val="multilevel"/>
    <w:tmpl w:val="D3423A38"/>
    <w:lvl w:ilvl="0">
      <w:start w:val="1"/>
      <w:numFmt w:val="upperLetter"/>
      <w:lvlText w:val="%1)"/>
      <w:lvlJc w:val="left"/>
      <w:pPr>
        <w:tabs>
          <w:tab w:val="num" w:pos="720"/>
        </w:tabs>
        <w:ind w:left="720" w:hanging="360"/>
      </w:pPr>
      <w:rPr>
        <w:rFonts w:ascii="Calibri" w:eastAsia="Times New Roman" w:hAnsi="Calibri" w:cs="Calibri" w:hint="default"/>
        <w:b w:val="0"/>
      </w:rPr>
    </w:lvl>
    <w:lvl w:ilvl="1">
      <w:start w:val="5"/>
      <w:numFmt w:val="lowerLetter"/>
      <w:lvlText w:val="%2)"/>
      <w:lvlJc w:val="left"/>
      <w:pPr>
        <w:tabs>
          <w:tab w:val="num" w:pos="720"/>
        </w:tabs>
        <w:ind w:left="720" w:hanging="360"/>
      </w:pPr>
      <w:rPr>
        <w:rFonts w:hint="default"/>
        <w:b w:val="0"/>
      </w:rPr>
    </w:lvl>
    <w:lvl w:ilvl="2">
      <w:start w:val="3"/>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val="0"/>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1">
    <w:nsid w:val="2AA23542"/>
    <w:multiLevelType w:val="hybridMultilevel"/>
    <w:tmpl w:val="E9482D5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6">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8">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30">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2">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5870195F"/>
    <w:multiLevelType w:val="singleLevel"/>
    <w:tmpl w:val="38C2B268"/>
    <w:lvl w:ilvl="0">
      <w:numFmt w:val="decimal"/>
      <w:pStyle w:val="Ttulo9"/>
      <w:lvlText w:val=""/>
      <w:lvlJc w:val="left"/>
    </w:lvl>
  </w:abstractNum>
  <w:abstractNum w:abstractNumId="36">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41">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2">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4F110DC"/>
    <w:multiLevelType w:val="hybridMultilevel"/>
    <w:tmpl w:val="21BCB344"/>
    <w:lvl w:ilvl="0" w:tplc="24EE295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5">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35"/>
  </w:num>
  <w:num w:numId="3">
    <w:abstractNumId w:val="11"/>
  </w:num>
  <w:num w:numId="4">
    <w:abstractNumId w:val="32"/>
  </w:num>
  <w:num w:numId="5">
    <w:abstractNumId w:val="23"/>
  </w:num>
  <w:num w:numId="6">
    <w:abstractNumId w:val="39"/>
  </w:num>
  <w:num w:numId="7">
    <w:abstractNumId w:val="37"/>
  </w:num>
  <w:num w:numId="8">
    <w:abstractNumId w:val="20"/>
  </w:num>
  <w:num w:numId="9">
    <w:abstractNumId w:val="18"/>
  </w:num>
  <w:num w:numId="10">
    <w:abstractNumId w:val="6"/>
  </w:num>
  <w:num w:numId="11">
    <w:abstractNumId w:val="34"/>
  </w:num>
  <w:num w:numId="12">
    <w:abstractNumId w:val="24"/>
  </w:num>
  <w:num w:numId="13">
    <w:abstractNumId w:val="25"/>
  </w:num>
  <w:num w:numId="14">
    <w:abstractNumId w:val="8"/>
  </w:num>
  <w:num w:numId="15">
    <w:abstractNumId w:val="46"/>
  </w:num>
  <w:num w:numId="16">
    <w:abstractNumId w:val="16"/>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36"/>
  </w:num>
  <w:num w:numId="20">
    <w:abstractNumId w:val="22"/>
  </w:num>
  <w:num w:numId="21">
    <w:abstractNumId w:val="15"/>
  </w:num>
  <w:num w:numId="22">
    <w:abstractNumId w:val="28"/>
  </w:num>
  <w:num w:numId="23">
    <w:abstractNumId w:val="38"/>
  </w:num>
  <w:num w:numId="24">
    <w:abstractNumId w:val="19"/>
  </w:num>
  <w:num w:numId="25">
    <w:abstractNumId w:val="41"/>
  </w:num>
  <w:num w:numId="26">
    <w:abstractNumId w:val="2"/>
  </w:num>
  <w:num w:numId="27">
    <w:abstractNumId w:val="45"/>
  </w:num>
  <w:num w:numId="28">
    <w:abstractNumId w:val="13"/>
  </w:num>
  <w:num w:numId="29">
    <w:abstractNumId w:val="7"/>
  </w:num>
  <w:num w:numId="30">
    <w:abstractNumId w:val="21"/>
  </w:num>
  <w:num w:numId="31">
    <w:abstractNumId w:val="14"/>
  </w:num>
  <w:num w:numId="32">
    <w:abstractNumId w:val="26"/>
  </w:num>
  <w:num w:numId="33">
    <w:abstractNumId w:val="27"/>
  </w:num>
  <w:num w:numId="34">
    <w:abstractNumId w:val="5"/>
  </w:num>
  <w:num w:numId="35">
    <w:abstractNumId w:val="4"/>
  </w:num>
  <w:num w:numId="36">
    <w:abstractNumId w:val="31"/>
  </w:num>
  <w:num w:numId="37">
    <w:abstractNumId w:val="42"/>
  </w:num>
  <w:num w:numId="38">
    <w:abstractNumId w:val="17"/>
  </w:num>
  <w:num w:numId="39">
    <w:abstractNumId w:val="29"/>
  </w:num>
  <w:num w:numId="40">
    <w:abstractNumId w:val="0"/>
  </w:num>
  <w:num w:numId="41">
    <w:abstractNumId w:val="44"/>
  </w:num>
  <w:num w:numId="42">
    <w:abstractNumId w:val="9"/>
  </w:num>
  <w:num w:numId="43">
    <w:abstractNumId w:val="30"/>
  </w:num>
  <w:num w:numId="44">
    <w:abstractNumId w:val="10"/>
  </w:num>
  <w:num w:numId="45">
    <w:abstractNumId w:val="40"/>
  </w:num>
  <w:num w:numId="46">
    <w:abstractNumId w:val="3"/>
  </w:num>
  <w:num w:numId="47">
    <w:abstractNumId w:val="4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721"/>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0FD0"/>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57D7F"/>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0AB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4D6E"/>
    <w:rsid w:val="00545192"/>
    <w:rsid w:val="00545A0D"/>
    <w:rsid w:val="00547B20"/>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6CF"/>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AE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0204"/>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763"/>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2C060-B110-4C4C-8360-E33ACBAE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13445</Words>
  <Characters>73951</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87222</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6</cp:revision>
  <cp:lastPrinted>2018-04-12T13:42:00Z</cp:lastPrinted>
  <dcterms:created xsi:type="dcterms:W3CDTF">2018-04-17T16:07:00Z</dcterms:created>
  <dcterms:modified xsi:type="dcterms:W3CDTF">2018-04-17T21:57:00Z</dcterms:modified>
</cp:coreProperties>
</file>