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90B3B" w14:textId="77777777" w:rsidR="003B18C3" w:rsidRPr="008D6BD3" w:rsidRDefault="00195D10" w:rsidP="00FA74D8">
      <w:pPr>
        <w:tabs>
          <w:tab w:val="left" w:pos="426"/>
        </w:tabs>
        <w:spacing w:line="276" w:lineRule="auto"/>
        <w:ind w:right="-1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8D6BD3">
        <w:rPr>
          <w:rFonts w:asciiTheme="minorHAnsi" w:hAnsiTheme="minorHAnsi" w:cstheme="minorHAnsi"/>
          <w:b/>
          <w:sz w:val="22"/>
          <w:szCs w:val="22"/>
        </w:rPr>
        <w:t xml:space="preserve">ESPECIFICACIONES TÉCNICAS PARA LA CONSTRUCCIÓN DE RED </w:t>
      </w:r>
      <w:r w:rsidR="00F00B48">
        <w:rPr>
          <w:rFonts w:asciiTheme="minorHAnsi" w:hAnsiTheme="minorHAnsi" w:cstheme="minorHAnsi"/>
          <w:b/>
          <w:sz w:val="22"/>
          <w:szCs w:val="22"/>
        </w:rPr>
        <w:t>SECUNDARIA</w:t>
      </w:r>
    </w:p>
    <w:p w14:paraId="6040C7B9" w14:textId="77777777" w:rsidR="00830A30" w:rsidRPr="008D6BD3" w:rsidRDefault="00830A30" w:rsidP="003851AD">
      <w:pPr>
        <w:tabs>
          <w:tab w:val="left" w:pos="426"/>
        </w:tabs>
        <w:spacing w:line="276" w:lineRule="auto"/>
        <w:ind w:right="-1"/>
        <w:rPr>
          <w:rFonts w:asciiTheme="minorHAnsi" w:hAnsiTheme="minorHAnsi" w:cstheme="minorHAnsi"/>
          <w:sz w:val="22"/>
          <w:szCs w:val="22"/>
        </w:rPr>
      </w:pPr>
    </w:p>
    <w:p w14:paraId="303AF6A0" w14:textId="77777777" w:rsidR="00830A30" w:rsidRDefault="00230B9B" w:rsidP="00195D10">
      <w:pPr>
        <w:pStyle w:val="Prrafodelista"/>
        <w:numPr>
          <w:ilvl w:val="0"/>
          <w:numId w:val="6"/>
        </w:numPr>
        <w:tabs>
          <w:tab w:val="left" w:pos="567"/>
        </w:tabs>
        <w:spacing w:line="276" w:lineRule="auto"/>
        <w:ind w:left="142" w:hanging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</w:t>
      </w:r>
      <w:r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 </w:t>
      </w:r>
      <w:r w:rsidR="002D1D82" w:rsidRPr="008D6BD3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DE LA OBRA</w:t>
      </w:r>
      <w:bookmarkStart w:id="1" w:name="_Toc314666488"/>
    </w:p>
    <w:p w14:paraId="6114199C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B276C6F" w14:textId="77777777" w:rsidR="008870D2" w:rsidRPr="005B5F95" w:rsidRDefault="008870D2" w:rsidP="005B5F95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UBICACIÓN </w:t>
      </w: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DE</w:t>
      </w: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 LA OBRA</w:t>
      </w:r>
    </w:p>
    <w:p w14:paraId="1277B458" w14:textId="77777777" w:rsidR="008870D2" w:rsidRPr="00622011" w:rsidRDefault="008870D2" w:rsidP="008870D2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718"/>
        <w:gridCol w:w="4194"/>
      </w:tblGrid>
      <w:tr w:rsidR="008870D2" w:rsidRPr="007557DB" w14:paraId="54CEAA14" w14:textId="77777777" w:rsidTr="005B5F95">
        <w:trPr>
          <w:trHeight w:val="189"/>
        </w:trPr>
        <w:tc>
          <w:tcPr>
            <w:tcW w:w="2647" w:type="pct"/>
            <w:shd w:val="clear" w:color="auto" w:fill="44546A" w:themeFill="text2"/>
            <w:vAlign w:val="center"/>
          </w:tcPr>
          <w:p w14:paraId="154E5B87" w14:textId="77777777" w:rsidR="008870D2" w:rsidRPr="005B5F95" w:rsidRDefault="008870D2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DETALLE</w:t>
            </w:r>
          </w:p>
        </w:tc>
        <w:tc>
          <w:tcPr>
            <w:tcW w:w="2353" w:type="pct"/>
            <w:shd w:val="clear" w:color="auto" w:fill="44546A" w:themeFill="text2"/>
            <w:vAlign w:val="center"/>
          </w:tcPr>
          <w:p w14:paraId="7A1A0F6C" w14:textId="77777777" w:rsidR="008870D2" w:rsidRPr="005B5F95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eastAsiaTheme="minorHAnsi" w:hAnsiTheme="minorHAnsi" w:cstheme="minorHAnsi"/>
                <w:b/>
                <w:color w:val="FFFFFF" w:themeColor="background1"/>
                <w:sz w:val="22"/>
                <w:szCs w:val="22"/>
                <w:lang w:val="es-BO" w:eastAsia="en-US"/>
              </w:rPr>
              <w:t xml:space="preserve">DATO </w:t>
            </w:r>
          </w:p>
        </w:tc>
      </w:tr>
      <w:tr w:rsidR="008870D2" w:rsidRPr="007557DB" w14:paraId="4E1C465C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175FA73F" w14:textId="3875239F" w:rsidR="008870D2" w:rsidRPr="00622011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Municipio</w:t>
            </w:r>
            <w:r w:rsidR="00593CD8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s</w:t>
            </w:r>
          </w:p>
        </w:tc>
        <w:tc>
          <w:tcPr>
            <w:tcW w:w="2353" w:type="pct"/>
            <w:vAlign w:val="center"/>
          </w:tcPr>
          <w:p w14:paraId="4B9FD787" w14:textId="67C806B7" w:rsidR="008870D2" w:rsidRPr="00622011" w:rsidRDefault="00593CD8" w:rsidP="00593CD8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F84B6A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Vinto, Quillacollo, Colcapirhua, Tiquipaya, Cercado y Sacaba</w:t>
            </w:r>
          </w:p>
        </w:tc>
      </w:tr>
      <w:tr w:rsidR="00593CD8" w:rsidRPr="007557DB" w14:paraId="4ED6B7D8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2DC41BFA" w14:textId="77777777" w:rsidR="00593CD8" w:rsidRPr="00622011" w:rsidRDefault="00593CD8" w:rsidP="00593C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Distrito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municipal</w:t>
            </w:r>
          </w:p>
        </w:tc>
        <w:tc>
          <w:tcPr>
            <w:tcW w:w="2353" w:type="pct"/>
            <w:vAlign w:val="center"/>
          </w:tcPr>
          <w:p w14:paraId="57721684" w14:textId="2497AF5F" w:rsidR="00593CD8" w:rsidRPr="008142E4" w:rsidRDefault="00593CD8" w:rsidP="00593C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Varios (Según se requiera)</w:t>
            </w:r>
          </w:p>
        </w:tc>
      </w:tr>
      <w:tr w:rsidR="008870D2" w:rsidRPr="007557DB" w14:paraId="683683A7" w14:textId="77777777" w:rsidTr="005B5F95">
        <w:trPr>
          <w:trHeight w:val="189"/>
        </w:trPr>
        <w:tc>
          <w:tcPr>
            <w:tcW w:w="2647" w:type="pct"/>
            <w:vAlign w:val="center"/>
          </w:tcPr>
          <w:p w14:paraId="1E57B6E8" w14:textId="77777777" w:rsidR="008870D2" w:rsidRPr="00622011" w:rsidRDefault="008870D2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62201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OTB/zona /UV</w:t>
            </w:r>
          </w:p>
        </w:tc>
        <w:tc>
          <w:tcPr>
            <w:tcW w:w="2353" w:type="pct"/>
            <w:vAlign w:val="center"/>
          </w:tcPr>
          <w:p w14:paraId="2610A92A" w14:textId="5348CFDF" w:rsidR="008870D2" w:rsidRPr="008142E4" w:rsidRDefault="008142E4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Varios (Según se requiera)</w:t>
            </w:r>
          </w:p>
        </w:tc>
      </w:tr>
    </w:tbl>
    <w:p w14:paraId="48E7B032" w14:textId="77777777" w:rsidR="00DB5727" w:rsidRDefault="00DB5727" w:rsidP="005B5F9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7B5F4766" w14:textId="77777777" w:rsidR="00DB5727" w:rsidRPr="005B5F95" w:rsidRDefault="00DB5727" w:rsidP="00DB5727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sz w:val="22"/>
          <w:szCs w:val="22"/>
        </w:rPr>
      </w:pPr>
      <w:r w:rsidRPr="005B5F95">
        <w:rPr>
          <w:rFonts w:asciiTheme="minorHAnsi" w:hAnsiTheme="minorHAnsi" w:cstheme="minorHAnsi"/>
          <w:b/>
          <w:bCs/>
          <w:sz w:val="22"/>
          <w:szCs w:val="22"/>
        </w:rPr>
        <w:t xml:space="preserve">PLAZO DE EJECUCION DE LA OBRA </w:t>
      </w:r>
    </w:p>
    <w:p w14:paraId="11432113" w14:textId="77777777" w:rsidR="00DB5727" w:rsidRPr="00622011" w:rsidRDefault="00DB5727" w:rsidP="005B5F95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El plazo de ejecución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será computado en días calendario,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contabilizados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 partir de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emisión de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 Orden de Proceder hasta la Entrega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Provisional. El cuadro siguiente establece el plazo de ejecución de la obra:</w:t>
      </w:r>
    </w:p>
    <w:p w14:paraId="575883AF" w14:textId="77777777" w:rsidR="00DB5727" w:rsidRPr="00622011" w:rsidRDefault="00DB5727" w:rsidP="00DB5727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5839"/>
        <w:gridCol w:w="3073"/>
      </w:tblGrid>
      <w:tr w:rsidR="00DB5727" w:rsidRPr="007557DB" w14:paraId="0BC56DCB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44546A" w:themeFill="text2"/>
            <w:vAlign w:val="center"/>
          </w:tcPr>
          <w:p w14:paraId="79C0A9BC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DESCRIPCIÓN DEL OBJETO DE CONTRATACIÓN</w:t>
            </w:r>
          </w:p>
        </w:tc>
        <w:tc>
          <w:tcPr>
            <w:tcW w:w="1724" w:type="pct"/>
            <w:shd w:val="clear" w:color="auto" w:fill="44546A" w:themeFill="text2"/>
            <w:vAlign w:val="center"/>
          </w:tcPr>
          <w:p w14:paraId="6F3C9757" w14:textId="77777777" w:rsidR="00DB5727" w:rsidRPr="005B5F95" w:rsidRDefault="00DB5727" w:rsidP="000463B8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PLAZO DE EJECUCION</w:t>
            </w:r>
          </w:p>
          <w:p w14:paraId="0286E32A" w14:textId="77777777" w:rsidR="00DB5727" w:rsidRPr="005B5F95" w:rsidRDefault="00DB5727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color w:val="FFFFFF" w:themeColor="background1"/>
                <w:sz w:val="22"/>
                <w:szCs w:val="22"/>
                <w:lang w:val="es-BO" w:eastAsia="en-US"/>
              </w:rPr>
            </w:pPr>
            <w:r w:rsidRPr="005B5F95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[Días Calendario]</w:t>
            </w:r>
          </w:p>
        </w:tc>
      </w:tr>
      <w:tr w:rsidR="00DB5727" w:rsidRPr="007557DB" w14:paraId="54D04F1A" w14:textId="77777777" w:rsidTr="005B5F95">
        <w:trPr>
          <w:trHeight w:val="189"/>
          <w:jc w:val="center"/>
        </w:trPr>
        <w:tc>
          <w:tcPr>
            <w:tcW w:w="3276" w:type="pct"/>
            <w:shd w:val="clear" w:color="auto" w:fill="FFFFFF" w:themeFill="background1"/>
            <w:vAlign w:val="center"/>
          </w:tcPr>
          <w:p w14:paraId="3011CCAE" w14:textId="009644CA" w:rsidR="00DB5727" w:rsidRPr="00622011" w:rsidRDefault="00593CD8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OBRAS CIVILES PARA ANULACION DE ACOMETIDAS USUARIOS FUERA DE SERVICIO</w:t>
            </w:r>
          </w:p>
        </w:tc>
        <w:tc>
          <w:tcPr>
            <w:tcW w:w="1724" w:type="pct"/>
            <w:vAlign w:val="center"/>
          </w:tcPr>
          <w:p w14:paraId="35E60811" w14:textId="6A3625EE" w:rsidR="00DB5727" w:rsidRPr="00622011" w:rsidRDefault="00F84B6A" w:rsidP="000463B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90</w:t>
            </w:r>
          </w:p>
        </w:tc>
      </w:tr>
    </w:tbl>
    <w:p w14:paraId="56776F36" w14:textId="77777777" w:rsidR="00DB5727" w:rsidRPr="00622011" w:rsidRDefault="00DB5727" w:rsidP="00DB5727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EF2517E" w14:textId="77777777" w:rsidR="00DB5727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Los Proponentes deberán ofertar un plazo de ejecución igual o menor al establecido y en ningún caso un plazo mayor al estimado. </w:t>
      </w:r>
    </w:p>
    <w:p w14:paraId="712D37AC" w14:textId="77777777" w:rsidR="005B5F95" w:rsidRPr="00622011" w:rsidRDefault="005B5F95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6EBDA6B6" w14:textId="77777777" w:rsidR="00DB5727" w:rsidRPr="00622011" w:rsidRDefault="00DB5727" w:rsidP="005B5F95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Desde la recepción provisional hasta la recepción definitiva se otorgar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á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como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plazo </w:t>
      </w:r>
      <w:r w:rsidRPr="0062201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máximo 20 días calendario para subsanar las deficiencias, anomalías, imperfecciones y observaciones registradas en el acta de recepción provisional.</w:t>
      </w:r>
      <w:r w:rsidR="00DE322F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En casos excepcionales previa justificación técnica el Comité de Recepción podrá solicitar un plazo mayor.</w:t>
      </w:r>
    </w:p>
    <w:p w14:paraId="7CB17D3D" w14:textId="77777777" w:rsidR="00230B9B" w:rsidRPr="008D6BD3" w:rsidRDefault="00230B9B" w:rsidP="008D6BD3">
      <w:pPr>
        <w:pStyle w:val="Prrafodelista"/>
        <w:tabs>
          <w:tab w:val="left" w:pos="567"/>
        </w:tabs>
        <w:spacing w:line="276" w:lineRule="auto"/>
        <w:ind w:left="142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</w:p>
    <w:bookmarkEnd w:id="1"/>
    <w:p w14:paraId="401E875E" w14:textId="77777777" w:rsidR="00230B9B" w:rsidRPr="005B5F95" w:rsidRDefault="00230B9B" w:rsidP="00230B9B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commentRangeStart w:id="2"/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CANTIDADES DE OBRA</w:t>
      </w:r>
      <w:commentRangeEnd w:id="2"/>
      <w:r w:rsidRPr="0079366A">
        <w:rPr>
          <w:rStyle w:val="Refdecomentario"/>
          <w:rFonts w:asciiTheme="minorHAnsi" w:eastAsiaTheme="minorEastAsia" w:hAnsiTheme="minorHAnsi" w:cstheme="minorBidi"/>
        </w:rPr>
        <w:commentReference w:id="2"/>
      </w:r>
    </w:p>
    <w:p w14:paraId="6E3C04E0" w14:textId="77777777" w:rsidR="00230B9B" w:rsidRPr="009E20B4" w:rsidRDefault="00230B9B" w:rsidP="00230B9B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6811"/>
        <w:gridCol w:w="551"/>
        <w:gridCol w:w="1053"/>
      </w:tblGrid>
      <w:tr w:rsidR="00230B9B" w:rsidRPr="009E20B4" w14:paraId="3B4B003D" w14:textId="77777777" w:rsidTr="008D6BD3">
        <w:trPr>
          <w:trHeight w:val="195"/>
          <w:tblHeader/>
        </w:trPr>
        <w:tc>
          <w:tcPr>
            <w:tcW w:w="5000" w:type="pct"/>
            <w:gridSpan w:val="4"/>
            <w:shd w:val="clear" w:color="auto" w:fill="44546A" w:themeFill="text2"/>
            <w:noWrap/>
            <w:vAlign w:val="center"/>
            <w:hideMark/>
          </w:tcPr>
          <w:p w14:paraId="0F93FC84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OBRAS CIVILES</w:t>
            </w:r>
          </w:p>
        </w:tc>
      </w:tr>
      <w:tr w:rsidR="00230B9B" w:rsidRPr="009E20B4" w14:paraId="2FB186D3" w14:textId="77777777" w:rsidTr="008D6BD3">
        <w:trPr>
          <w:trHeight w:val="195"/>
          <w:tblHeader/>
        </w:trPr>
        <w:tc>
          <w:tcPr>
            <w:tcW w:w="238" w:type="pct"/>
            <w:shd w:val="clear" w:color="auto" w:fill="44546A" w:themeFill="text2"/>
            <w:noWrap/>
            <w:vAlign w:val="center"/>
            <w:hideMark/>
          </w:tcPr>
          <w:p w14:paraId="4754E50C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N°</w:t>
            </w:r>
          </w:p>
        </w:tc>
        <w:tc>
          <w:tcPr>
            <w:tcW w:w="3854" w:type="pct"/>
            <w:shd w:val="clear" w:color="auto" w:fill="44546A" w:themeFill="text2"/>
            <w:noWrap/>
            <w:vAlign w:val="center"/>
            <w:hideMark/>
          </w:tcPr>
          <w:p w14:paraId="1EE3E2BD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 xml:space="preserve">DESCRIPCION DEL ÍTEM </w:t>
            </w:r>
          </w:p>
        </w:tc>
        <w:tc>
          <w:tcPr>
            <w:tcW w:w="312" w:type="pct"/>
            <w:shd w:val="clear" w:color="auto" w:fill="44546A" w:themeFill="text2"/>
            <w:noWrap/>
            <w:vAlign w:val="center"/>
            <w:hideMark/>
          </w:tcPr>
          <w:p w14:paraId="277E3D49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UNID</w:t>
            </w:r>
          </w:p>
        </w:tc>
        <w:tc>
          <w:tcPr>
            <w:tcW w:w="596" w:type="pct"/>
            <w:shd w:val="clear" w:color="auto" w:fill="44546A" w:themeFill="text2"/>
            <w:noWrap/>
            <w:vAlign w:val="center"/>
            <w:hideMark/>
          </w:tcPr>
          <w:p w14:paraId="3101DE15" w14:textId="77777777" w:rsidR="00230B9B" w:rsidRPr="009E20B4" w:rsidRDefault="00230B9B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22"/>
                <w:lang w:val="es-BO" w:eastAsia="es-BO"/>
              </w:rPr>
              <w:t>CANTIDAD</w:t>
            </w:r>
          </w:p>
        </w:tc>
      </w:tr>
      <w:tr w:rsidR="00F84B6A" w:rsidRPr="009E20B4" w14:paraId="3E85605D" w14:textId="77777777" w:rsidTr="00931DC4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488E1329" w14:textId="77777777" w:rsidR="00F84B6A" w:rsidRPr="009E20B4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1</w:t>
            </w:r>
          </w:p>
        </w:tc>
        <w:tc>
          <w:tcPr>
            <w:tcW w:w="3854" w:type="pct"/>
            <w:shd w:val="clear" w:color="auto" w:fill="auto"/>
            <w:noWrap/>
            <w:vAlign w:val="center"/>
          </w:tcPr>
          <w:p w14:paraId="0D81E2D1" w14:textId="459BA9B9" w:rsidR="00F84B6A" w:rsidRPr="00B135ED" w:rsidRDefault="00F84B6A" w:rsidP="00F84B6A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B135ED">
              <w:rPr>
                <w:rFonts w:ascii="Calibri" w:hAnsi="Calibri"/>
                <w:color w:val="000000"/>
                <w:sz w:val="18"/>
                <w:szCs w:val="18"/>
              </w:rPr>
              <w:t>MOVILIZACIÓN DE PERSONAL Y EQUIPO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4AE71403" w14:textId="75671F6A" w:rsidR="00F84B6A" w:rsidRPr="00B135ED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B135ED">
              <w:rPr>
                <w:rFonts w:ascii="Calibri" w:hAnsi="Calibri"/>
                <w:sz w:val="18"/>
                <w:szCs w:val="18"/>
              </w:rPr>
              <w:t xml:space="preserve"> Gbl 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1DF797C0" w14:textId="5C5AFCE1" w:rsidR="00F84B6A" w:rsidRPr="00F84B6A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 w:rsidRPr="00F84B6A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1,00   </w:t>
            </w:r>
          </w:p>
        </w:tc>
      </w:tr>
      <w:tr w:rsidR="00F84B6A" w:rsidRPr="009E20B4" w14:paraId="72C7DD9E" w14:textId="77777777" w:rsidTr="00931DC4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1DCEB1CB" w14:textId="5CB7327C" w:rsidR="00F84B6A" w:rsidRPr="009E20B4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2</w:t>
            </w:r>
          </w:p>
        </w:tc>
        <w:tc>
          <w:tcPr>
            <w:tcW w:w="3854" w:type="pct"/>
            <w:shd w:val="clear" w:color="auto" w:fill="auto"/>
            <w:noWrap/>
            <w:vAlign w:val="center"/>
          </w:tcPr>
          <w:p w14:paraId="1D8782B4" w14:textId="260593C7" w:rsidR="00F84B6A" w:rsidRPr="00B135ED" w:rsidRDefault="00F84B6A" w:rsidP="00F84B6A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B135ED">
              <w:rPr>
                <w:rFonts w:ascii="Calibri" w:hAnsi="Calibri"/>
                <w:color w:val="000000"/>
                <w:sz w:val="18"/>
                <w:szCs w:val="18"/>
              </w:rPr>
              <w:t>CORTE, ROTURA Y REMOCIÓN DE ACERA Y/O CUNETA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72ADF194" w14:textId="2B8BB137" w:rsidR="00F84B6A" w:rsidRPr="00B135ED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B135ED">
              <w:rPr>
                <w:rFonts w:ascii="Calibri" w:hAnsi="Calibri"/>
                <w:sz w:val="18"/>
                <w:szCs w:val="18"/>
              </w:rPr>
              <w:t xml:space="preserve"> m² 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1619B1D4" w14:textId="18FE1DB5" w:rsidR="00F84B6A" w:rsidRPr="00F84B6A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 w:rsidRPr="00F84B6A">
              <w:rPr>
                <w:rFonts w:ascii="Calibri" w:hAnsi="Calibri"/>
                <w:color w:val="000000"/>
                <w:sz w:val="18"/>
                <w:szCs w:val="18"/>
              </w:rPr>
              <w:t xml:space="preserve">         631,40   </w:t>
            </w:r>
          </w:p>
        </w:tc>
      </w:tr>
      <w:tr w:rsidR="00F84B6A" w:rsidRPr="009E20B4" w14:paraId="0DE3C45E" w14:textId="77777777" w:rsidTr="00931DC4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788DDACD" w14:textId="7AF2DF85" w:rsidR="00F84B6A" w:rsidRPr="009E20B4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3</w:t>
            </w:r>
          </w:p>
        </w:tc>
        <w:tc>
          <w:tcPr>
            <w:tcW w:w="3854" w:type="pct"/>
            <w:shd w:val="clear" w:color="auto" w:fill="auto"/>
            <w:noWrap/>
            <w:vAlign w:val="center"/>
          </w:tcPr>
          <w:p w14:paraId="750FD398" w14:textId="72416532" w:rsidR="00F84B6A" w:rsidRPr="00B135ED" w:rsidRDefault="00F84B6A" w:rsidP="00F84B6A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B135ED">
              <w:rPr>
                <w:rFonts w:ascii="Calibri" w:hAnsi="Calibri"/>
                <w:color w:val="000000"/>
                <w:sz w:val="18"/>
                <w:szCs w:val="18"/>
              </w:rPr>
              <w:t>CORTE, ROTURA Y REMOCIÓN DE CERÁMICA, BALDOSAS Y/O CORTEZAS ESPECIALES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7B35686C" w14:textId="72CBD2C8" w:rsidR="00F84B6A" w:rsidRPr="00B135ED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B135ED">
              <w:rPr>
                <w:rFonts w:ascii="Calibri" w:hAnsi="Calibri"/>
                <w:sz w:val="18"/>
                <w:szCs w:val="18"/>
              </w:rPr>
              <w:t xml:space="preserve"> m² 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4AF40154" w14:textId="40377052" w:rsidR="00F84B6A" w:rsidRPr="00F84B6A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 w:rsidRPr="00F84B6A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7,00   </w:t>
            </w:r>
          </w:p>
        </w:tc>
      </w:tr>
      <w:tr w:rsidR="00F84B6A" w:rsidRPr="009E20B4" w14:paraId="6F01F981" w14:textId="77777777" w:rsidTr="00931DC4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243FAC84" w14:textId="5275EBD3" w:rsidR="00F84B6A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4</w:t>
            </w:r>
          </w:p>
        </w:tc>
        <w:tc>
          <w:tcPr>
            <w:tcW w:w="3854" w:type="pct"/>
            <w:shd w:val="clear" w:color="auto" w:fill="auto"/>
            <w:noWrap/>
            <w:vAlign w:val="center"/>
          </w:tcPr>
          <w:p w14:paraId="39CA067D" w14:textId="52B44BB5" w:rsidR="00F84B6A" w:rsidRPr="00B135ED" w:rsidRDefault="00F84B6A" w:rsidP="00F84B6A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B135ED">
              <w:rPr>
                <w:rFonts w:ascii="Calibri" w:hAnsi="Calibri"/>
                <w:color w:val="000000"/>
                <w:sz w:val="18"/>
                <w:szCs w:val="18"/>
              </w:rPr>
              <w:t>EXCAVACIÓN DE ZANJA TERRENO BLANDO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1667CEA4" w14:textId="208CD30F" w:rsidR="00F84B6A" w:rsidRPr="00B135ED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B135ED">
              <w:rPr>
                <w:rFonts w:ascii="Calibri" w:hAnsi="Calibri"/>
                <w:sz w:val="18"/>
                <w:szCs w:val="18"/>
              </w:rPr>
              <w:t xml:space="preserve"> m³ 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276F2C44" w14:textId="17C3B842" w:rsidR="00F84B6A" w:rsidRPr="00F84B6A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 w:rsidRPr="00F84B6A">
              <w:rPr>
                <w:rFonts w:ascii="Calibri" w:hAnsi="Calibri"/>
                <w:color w:val="000000"/>
                <w:sz w:val="18"/>
                <w:szCs w:val="18"/>
              </w:rPr>
              <w:t xml:space="preserve">         702,24   </w:t>
            </w:r>
          </w:p>
        </w:tc>
      </w:tr>
      <w:tr w:rsidR="00F84B6A" w:rsidRPr="009E20B4" w14:paraId="27029DF8" w14:textId="77777777" w:rsidTr="00931DC4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39CDAAAC" w14:textId="10E4D6E5" w:rsidR="00F84B6A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5</w:t>
            </w:r>
          </w:p>
        </w:tc>
        <w:tc>
          <w:tcPr>
            <w:tcW w:w="3854" w:type="pct"/>
            <w:shd w:val="clear" w:color="auto" w:fill="auto"/>
            <w:noWrap/>
            <w:vAlign w:val="center"/>
          </w:tcPr>
          <w:p w14:paraId="2219560A" w14:textId="685347F7" w:rsidR="00F84B6A" w:rsidRPr="00B135ED" w:rsidRDefault="00F84B6A" w:rsidP="00F84B6A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B135ED">
              <w:rPr>
                <w:rFonts w:ascii="Calibri" w:hAnsi="Calibri"/>
                <w:color w:val="000000"/>
                <w:sz w:val="18"/>
                <w:szCs w:val="18"/>
              </w:rPr>
              <w:t>RELLENO Y COMPACTADO DE ZANJA CON TIERRA COMÚN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41067109" w14:textId="1D416F7C" w:rsidR="00F84B6A" w:rsidRPr="00B135ED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B135ED">
              <w:rPr>
                <w:rFonts w:ascii="Calibri" w:hAnsi="Calibri"/>
                <w:sz w:val="18"/>
                <w:szCs w:val="18"/>
              </w:rPr>
              <w:t xml:space="preserve"> m³ 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2F2B30F9" w14:textId="3D9C572A" w:rsidR="00F84B6A" w:rsidRPr="00F84B6A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 w:rsidRPr="00F84B6A">
              <w:rPr>
                <w:rFonts w:ascii="Calibri" w:hAnsi="Calibri"/>
                <w:color w:val="000000"/>
                <w:sz w:val="18"/>
                <w:szCs w:val="18"/>
              </w:rPr>
              <w:t xml:space="preserve">         702,24   </w:t>
            </w:r>
          </w:p>
        </w:tc>
      </w:tr>
      <w:tr w:rsidR="00F84B6A" w:rsidRPr="009E20B4" w14:paraId="6B4F6BC7" w14:textId="77777777" w:rsidTr="00931DC4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2A7300F2" w14:textId="3614CF7B" w:rsidR="00F84B6A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lastRenderedPageBreak/>
              <w:t>6</w:t>
            </w:r>
          </w:p>
        </w:tc>
        <w:tc>
          <w:tcPr>
            <w:tcW w:w="3854" w:type="pct"/>
            <w:shd w:val="clear" w:color="auto" w:fill="auto"/>
            <w:noWrap/>
            <w:vAlign w:val="center"/>
          </w:tcPr>
          <w:p w14:paraId="18F81331" w14:textId="442BB48F" w:rsidR="00F84B6A" w:rsidRPr="00B135ED" w:rsidRDefault="00F84B6A" w:rsidP="00F84B6A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B135ED">
              <w:rPr>
                <w:rFonts w:ascii="Calibri" w:hAnsi="Calibri"/>
                <w:color w:val="000000"/>
                <w:sz w:val="18"/>
                <w:szCs w:val="18"/>
              </w:rPr>
              <w:t>REPOSICION DE CERÁMICA ,BALDOSAS Y/O CORTEZAS ESPECIALES (CON PROVISION)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0004F906" w14:textId="345B8004" w:rsidR="00F84B6A" w:rsidRPr="00B135ED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B135ED">
              <w:rPr>
                <w:rFonts w:ascii="Calibri" w:hAnsi="Calibri"/>
                <w:sz w:val="18"/>
                <w:szCs w:val="18"/>
              </w:rPr>
              <w:t xml:space="preserve"> m² 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59D213D3" w14:textId="7D6FF166" w:rsidR="00F84B6A" w:rsidRPr="00F84B6A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 w:rsidRPr="00F84B6A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7,00   </w:t>
            </w:r>
          </w:p>
        </w:tc>
      </w:tr>
      <w:tr w:rsidR="00F84B6A" w:rsidRPr="009E20B4" w14:paraId="4E445F56" w14:textId="77777777" w:rsidTr="00931DC4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45127251" w14:textId="1040E82F" w:rsidR="00F84B6A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7</w:t>
            </w:r>
          </w:p>
        </w:tc>
        <w:tc>
          <w:tcPr>
            <w:tcW w:w="3854" w:type="pct"/>
            <w:shd w:val="clear" w:color="auto" w:fill="auto"/>
            <w:noWrap/>
            <w:vAlign w:val="center"/>
          </w:tcPr>
          <w:p w14:paraId="6FB8555B" w14:textId="25150245" w:rsidR="00F84B6A" w:rsidRPr="00B135ED" w:rsidRDefault="00F84B6A" w:rsidP="00F84B6A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B135ED">
              <w:rPr>
                <w:rFonts w:ascii="Calibri" w:hAnsi="Calibri"/>
                <w:color w:val="000000"/>
                <w:sz w:val="18"/>
                <w:szCs w:val="18"/>
              </w:rPr>
              <w:t>REPOSICIÓN Y AFINADO DE ACERA Y/O CUNETA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0DAF6C4A" w14:textId="132B868C" w:rsidR="00F84B6A" w:rsidRPr="00B135ED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B135ED">
              <w:rPr>
                <w:rFonts w:ascii="Calibri" w:hAnsi="Calibri"/>
                <w:sz w:val="18"/>
                <w:szCs w:val="18"/>
              </w:rPr>
              <w:t xml:space="preserve"> m² 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1DD9F979" w14:textId="1549F314" w:rsidR="00F84B6A" w:rsidRPr="00F84B6A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 w:rsidRPr="00F84B6A">
              <w:rPr>
                <w:rFonts w:ascii="Calibri" w:hAnsi="Calibri"/>
                <w:color w:val="000000"/>
                <w:sz w:val="18"/>
                <w:szCs w:val="18"/>
              </w:rPr>
              <w:t xml:space="preserve">         631,40   </w:t>
            </w:r>
          </w:p>
        </w:tc>
      </w:tr>
      <w:tr w:rsidR="00F84B6A" w:rsidRPr="009E20B4" w14:paraId="27234CAA" w14:textId="77777777" w:rsidTr="00931DC4">
        <w:trPr>
          <w:trHeight w:val="195"/>
        </w:trPr>
        <w:tc>
          <w:tcPr>
            <w:tcW w:w="238" w:type="pct"/>
            <w:shd w:val="clear" w:color="auto" w:fill="auto"/>
            <w:noWrap/>
            <w:vAlign w:val="bottom"/>
          </w:tcPr>
          <w:p w14:paraId="300A51EA" w14:textId="2517FF0F" w:rsidR="00F84B6A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22"/>
                <w:lang w:val="es-BO" w:eastAsia="es-BO"/>
              </w:rPr>
              <w:t>8</w:t>
            </w:r>
          </w:p>
        </w:tc>
        <w:tc>
          <w:tcPr>
            <w:tcW w:w="3854" w:type="pct"/>
            <w:shd w:val="clear" w:color="auto" w:fill="auto"/>
            <w:noWrap/>
            <w:vAlign w:val="center"/>
          </w:tcPr>
          <w:p w14:paraId="16F55886" w14:textId="7F225591" w:rsidR="00F84B6A" w:rsidRPr="00B135ED" w:rsidRDefault="00F84B6A" w:rsidP="00F84B6A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B135ED">
              <w:rPr>
                <w:rFonts w:ascii="Calibri" w:hAnsi="Calibri"/>
                <w:color w:val="000000"/>
                <w:sz w:val="18"/>
                <w:szCs w:val="18"/>
              </w:rPr>
              <w:t>LIMPIEZA Y RETIRO DE ESCOMBROS</w:t>
            </w:r>
          </w:p>
        </w:tc>
        <w:tc>
          <w:tcPr>
            <w:tcW w:w="312" w:type="pct"/>
            <w:shd w:val="clear" w:color="auto" w:fill="auto"/>
            <w:noWrap/>
            <w:vAlign w:val="center"/>
          </w:tcPr>
          <w:p w14:paraId="5D51D057" w14:textId="2171C7D4" w:rsidR="00F84B6A" w:rsidRPr="00B135ED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B135ED">
              <w:rPr>
                <w:rFonts w:ascii="Calibri" w:hAnsi="Calibri"/>
                <w:sz w:val="18"/>
                <w:szCs w:val="18"/>
              </w:rPr>
              <w:t xml:space="preserve"> Gbl </w:t>
            </w:r>
          </w:p>
        </w:tc>
        <w:tc>
          <w:tcPr>
            <w:tcW w:w="596" w:type="pct"/>
            <w:shd w:val="clear" w:color="auto" w:fill="auto"/>
            <w:noWrap/>
            <w:vAlign w:val="center"/>
          </w:tcPr>
          <w:p w14:paraId="26B27445" w14:textId="6146D99E" w:rsidR="00F84B6A" w:rsidRPr="00F84B6A" w:rsidRDefault="00F84B6A" w:rsidP="00F84B6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BO" w:eastAsia="es-BO"/>
              </w:rPr>
            </w:pPr>
            <w:r w:rsidRPr="00F84B6A">
              <w:rPr>
                <w:rFonts w:ascii="Calibri" w:hAnsi="Calibri"/>
                <w:color w:val="000000"/>
                <w:sz w:val="18"/>
                <w:szCs w:val="18"/>
              </w:rPr>
              <w:t xml:space="preserve">              1,00   </w:t>
            </w:r>
          </w:p>
        </w:tc>
      </w:tr>
    </w:tbl>
    <w:p w14:paraId="1C814D5F" w14:textId="77777777" w:rsidR="00DB4CF0" w:rsidRPr="009E20B4" w:rsidRDefault="00DB4CF0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BB5D39C" w14:textId="77777777" w:rsidR="00230B9B" w:rsidRPr="009E20B4" w:rsidRDefault="00230B9B" w:rsidP="00230B9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Los proponentes deberán ofertar a cabalidad la denominación del ítem, unidad de medida, cantidad requerida, presentada en las tablas anteriores (cantidades de Obra)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983F2BF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045298" w14:textId="77777777" w:rsidR="00230B9B" w:rsidRPr="005B5F95" w:rsidRDefault="00FC2893" w:rsidP="008D6BD3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Y PERSONAL</w:t>
      </w:r>
    </w:p>
    <w:p w14:paraId="3EE15674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BE73AF" w14:textId="77777777" w:rsidR="00230B9B" w:rsidRPr="005B5F95" w:rsidRDefault="00230B9B" w:rsidP="008D6BD3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B5F95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EQUIPO MINIMO REQUERIDO PARA LA OBRA</w:t>
      </w:r>
    </w:p>
    <w:p w14:paraId="5668EEB8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>A continuación se detalla el equipo mínimo requerido para la ejecución de la obra.</w:t>
      </w:r>
    </w:p>
    <w:p w14:paraId="129AE323" w14:textId="77777777" w:rsidR="00230B9B" w:rsidRPr="009E20B4" w:rsidRDefault="00230B9B" w:rsidP="00230B9B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5B086478" w14:textId="77777777" w:rsidR="00230B9B" w:rsidRPr="009E20B4" w:rsidRDefault="00FC2893" w:rsidP="00230B9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</w:rPr>
        <w:t>EQUIPO MÍNIMO REQUERIDO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3875"/>
        <w:gridCol w:w="2198"/>
        <w:gridCol w:w="2204"/>
      </w:tblGrid>
      <w:tr w:rsidR="00230B9B" w:rsidRPr="008D6BD3" w14:paraId="5253423C" w14:textId="77777777" w:rsidTr="008D6BD3">
        <w:trPr>
          <w:trHeight w:val="300"/>
        </w:trPr>
        <w:tc>
          <w:tcPr>
            <w:tcW w:w="5000" w:type="pct"/>
            <w:gridSpan w:val="4"/>
            <w:shd w:val="clear" w:color="auto" w:fill="44546A" w:themeFill="text2"/>
            <w:vAlign w:val="center"/>
            <w:hideMark/>
          </w:tcPr>
          <w:p w14:paraId="6C03369E" w14:textId="77777777" w:rsidR="00230B9B" w:rsidRPr="008D6BD3" w:rsidRDefault="00230B9B" w:rsidP="00EF6D76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FFFFFF" w:themeColor="background1"/>
                <w:sz w:val="18"/>
                <w:szCs w:val="18"/>
                <w:lang w:eastAsia="es-BO"/>
              </w:rPr>
              <w:t>PERMANENTE</w:t>
            </w:r>
          </w:p>
        </w:tc>
      </w:tr>
      <w:tr w:rsidR="00AE38DD" w:rsidRPr="008D6BD3" w14:paraId="6FFD0E01" w14:textId="77777777" w:rsidTr="008D6BD3">
        <w:trPr>
          <w:trHeight w:val="135"/>
        </w:trPr>
        <w:tc>
          <w:tcPr>
            <w:tcW w:w="316" w:type="pct"/>
            <w:shd w:val="clear" w:color="auto" w:fill="D5DCE4" w:themeFill="text2" w:themeFillTint="33"/>
            <w:vAlign w:val="center"/>
            <w:hideMark/>
          </w:tcPr>
          <w:p w14:paraId="5F20D4EE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N°</w:t>
            </w:r>
          </w:p>
        </w:tc>
        <w:tc>
          <w:tcPr>
            <w:tcW w:w="2193" w:type="pct"/>
            <w:shd w:val="clear" w:color="auto" w:fill="D5DCE4" w:themeFill="text2" w:themeFillTint="33"/>
            <w:vAlign w:val="center"/>
            <w:hideMark/>
          </w:tcPr>
          <w:p w14:paraId="0995A633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DESCRIPCIÓN</w:t>
            </w:r>
          </w:p>
        </w:tc>
        <w:tc>
          <w:tcPr>
            <w:tcW w:w="1244" w:type="pct"/>
            <w:shd w:val="clear" w:color="auto" w:fill="D5DCE4" w:themeFill="text2" w:themeFillTint="33"/>
            <w:vAlign w:val="center"/>
          </w:tcPr>
          <w:p w14:paraId="4D15B00B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884FB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CANTIDAD</w:t>
            </w:r>
          </w:p>
        </w:tc>
        <w:tc>
          <w:tcPr>
            <w:tcW w:w="1247" w:type="pct"/>
            <w:shd w:val="clear" w:color="auto" w:fill="D5DCE4" w:themeFill="text2" w:themeFillTint="33"/>
            <w:vAlign w:val="center"/>
          </w:tcPr>
          <w:p w14:paraId="540F74B4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val="es-BO" w:eastAsia="es-BO"/>
              </w:rPr>
            </w:pPr>
            <w:r w:rsidRPr="009E20B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lang w:eastAsia="es-BO"/>
              </w:rPr>
              <w:t>UNIDAD</w:t>
            </w:r>
          </w:p>
        </w:tc>
      </w:tr>
      <w:tr w:rsidR="00AE38DD" w:rsidRPr="008D6BD3" w14:paraId="553E3E97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5A0F3CCA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159BF81D" w14:textId="2E43A676" w:rsidR="00AE38DD" w:rsidRPr="008D6BD3" w:rsidRDefault="00AE38DD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Camioneta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B8A2523" w14:textId="07A727C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1DBF76D3" w14:textId="71732CF3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Movilidad</w:t>
            </w:r>
          </w:p>
        </w:tc>
      </w:tr>
      <w:tr w:rsidR="00AE38DD" w:rsidRPr="008D6BD3" w14:paraId="1FCD3080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4FF3FAB3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5DE588AE" w14:textId="32CF9CDD" w:rsidR="00AE38DD" w:rsidRPr="008D6BD3" w:rsidRDefault="00AE38DD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Cortadora de disco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49B96B61" w14:textId="32ADAB73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69593EDA" w14:textId="6A905E16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AE38DD" w:rsidRPr="008D6BD3" w14:paraId="1322758F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  <w:hideMark/>
          </w:tcPr>
          <w:p w14:paraId="1DCA6948" w14:textId="77777777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3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7935AD45" w14:textId="67445797" w:rsidR="00C57196" w:rsidRPr="00C57196" w:rsidRDefault="00AE38DD" w:rsidP="00AE38DD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Generador eléctrico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1B452029" w14:textId="4B97306C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45EF948B" w14:textId="3F765CEA" w:rsidR="00AE38DD" w:rsidRPr="008D6BD3" w:rsidRDefault="00AE38DD" w:rsidP="00AE38DD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 w:rsidR="00C57196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730EAC" w:rsidRPr="008D6BD3" w14:paraId="42E91A25" w14:textId="77777777" w:rsidTr="008D6BD3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316AC337" w14:textId="260C6EC8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4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67CFEA8C" w14:textId="039CD21D" w:rsidR="00730EAC" w:rsidRPr="008D6BD3" w:rsidRDefault="00730EAC" w:rsidP="00730EAC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Martillo perforador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2E65E755" w14:textId="62C342F3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166885FE" w14:textId="6611F792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730EAC" w:rsidRPr="008D6BD3" w14:paraId="15D833C0" w14:textId="77777777" w:rsidTr="00730EAC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2C04B95B" w14:textId="4602C0ED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5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4C4799B2" w14:textId="61C19B6E" w:rsidR="00730EAC" w:rsidRPr="008D6BD3" w:rsidRDefault="00730EAC" w:rsidP="00730EAC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Mezcladora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71E01FFF" w14:textId="02296A51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3E386DC7" w14:textId="3AD75E91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730EAC" w:rsidRPr="008D6BD3" w14:paraId="479B9B07" w14:textId="77777777" w:rsidTr="00730EAC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4FD06E3C" w14:textId="101A988D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6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0A21CED7" w14:textId="37973BAD" w:rsidR="00730EAC" w:rsidRPr="008D6BD3" w:rsidRDefault="00730EAC" w:rsidP="00730EAC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Compactadora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4E08B5D1" w14:textId="77EC3CEA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3F33F71B" w14:textId="3819D2D0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730EAC" w:rsidRPr="008D6BD3" w14:paraId="6BC84B2F" w14:textId="77777777" w:rsidTr="00730EAC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22461907" w14:textId="675B1E61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7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763AF7EF" w14:textId="593CAC34" w:rsidR="00730EAC" w:rsidRPr="008D6BD3" w:rsidRDefault="00730EAC" w:rsidP="00730EAC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Tanque de almacenamiento de agua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4F467639" w14:textId="09E0590E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5D323FD9" w14:textId="7353A72E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Pieza</w:t>
            </w:r>
          </w:p>
        </w:tc>
      </w:tr>
      <w:tr w:rsidR="00730EAC" w:rsidRPr="008D6BD3" w14:paraId="6130FC73" w14:textId="77777777" w:rsidTr="00730EAC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7DF944BA" w14:textId="2DA9622E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8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5ECEA11C" w14:textId="4C74D6B5" w:rsidR="00730EAC" w:rsidRPr="008D6BD3" w:rsidRDefault="00730EAC" w:rsidP="00730EAC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GPS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38078DA8" w14:textId="7EC52754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14D241BF" w14:textId="6B418CFD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730EAC" w:rsidRPr="00230B9B" w14:paraId="702238E2" w14:textId="77777777" w:rsidTr="00730EAC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2F51AD3B" w14:textId="56284A9D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9</w:t>
            </w:r>
          </w:p>
        </w:tc>
        <w:tc>
          <w:tcPr>
            <w:tcW w:w="2193" w:type="pct"/>
            <w:shd w:val="clear" w:color="000000" w:fill="FFFFFF"/>
            <w:vAlign w:val="center"/>
            <w:hideMark/>
          </w:tcPr>
          <w:p w14:paraId="6B6F8806" w14:textId="395DA982" w:rsidR="00730EAC" w:rsidRPr="008D6BD3" w:rsidRDefault="00730EAC" w:rsidP="00730EAC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Cámara fotográfica</w:t>
            </w:r>
          </w:p>
        </w:tc>
        <w:tc>
          <w:tcPr>
            <w:tcW w:w="1244" w:type="pct"/>
            <w:shd w:val="clear" w:color="000000" w:fill="FFFFFF"/>
            <w:vAlign w:val="center"/>
            <w:hideMark/>
          </w:tcPr>
          <w:p w14:paraId="30C234FC" w14:textId="6C82D004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2</w:t>
            </w:r>
          </w:p>
        </w:tc>
        <w:tc>
          <w:tcPr>
            <w:tcW w:w="1247" w:type="pct"/>
            <w:shd w:val="clear" w:color="000000" w:fill="FFFFFF"/>
            <w:vAlign w:val="center"/>
            <w:hideMark/>
          </w:tcPr>
          <w:p w14:paraId="2577631E" w14:textId="4CCABAB9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730EAC" w:rsidRPr="00230B9B" w14:paraId="591EC9EF" w14:textId="77777777" w:rsidTr="00730EAC">
        <w:trPr>
          <w:trHeight w:val="300"/>
        </w:trPr>
        <w:tc>
          <w:tcPr>
            <w:tcW w:w="316" w:type="pct"/>
            <w:shd w:val="clear" w:color="000000" w:fill="FFFFFF"/>
            <w:vAlign w:val="center"/>
          </w:tcPr>
          <w:p w14:paraId="51619E04" w14:textId="0D35C505" w:rsidR="00730EAC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s-BO" w:eastAsia="es-BO"/>
              </w:rPr>
              <w:t>10</w:t>
            </w:r>
          </w:p>
        </w:tc>
        <w:tc>
          <w:tcPr>
            <w:tcW w:w="2193" w:type="pct"/>
            <w:shd w:val="clear" w:color="000000" w:fill="FFFFFF"/>
            <w:vAlign w:val="center"/>
          </w:tcPr>
          <w:p w14:paraId="28F7D061" w14:textId="62D41992" w:rsidR="00730EAC" w:rsidRPr="008D6BD3" w:rsidRDefault="00730EAC" w:rsidP="00730EAC">
            <w:pPr>
              <w:spacing w:line="276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Bomba de achique</w:t>
            </w:r>
          </w:p>
        </w:tc>
        <w:tc>
          <w:tcPr>
            <w:tcW w:w="1244" w:type="pct"/>
            <w:shd w:val="clear" w:color="000000" w:fill="FFFFFF"/>
            <w:vAlign w:val="center"/>
          </w:tcPr>
          <w:p w14:paraId="4601D34F" w14:textId="7DE5DE30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1</w:t>
            </w:r>
          </w:p>
        </w:tc>
        <w:tc>
          <w:tcPr>
            <w:tcW w:w="1247" w:type="pct"/>
            <w:shd w:val="clear" w:color="000000" w:fill="FFFFFF"/>
            <w:vAlign w:val="center"/>
          </w:tcPr>
          <w:p w14:paraId="4F144EC5" w14:textId="77FBCF5F" w:rsidR="00730EAC" w:rsidRPr="008D6BD3" w:rsidRDefault="00730EAC" w:rsidP="00730EAC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  <w:t>Equipo</w:t>
            </w:r>
          </w:p>
        </w:tc>
      </w:tr>
      <w:tr w:rsidR="00730EAC" w:rsidRPr="008D6BD3" w14:paraId="02C288B2" w14:textId="77777777" w:rsidTr="008D6BD3">
        <w:trPr>
          <w:trHeight w:val="300"/>
        </w:trPr>
        <w:tc>
          <w:tcPr>
            <w:tcW w:w="5000" w:type="pct"/>
            <w:gridSpan w:val="4"/>
            <w:shd w:val="clear" w:color="000000" w:fill="FFFFFF"/>
            <w:vAlign w:val="center"/>
          </w:tcPr>
          <w:p w14:paraId="6BED1EC6" w14:textId="77777777" w:rsidR="00730EAC" w:rsidRPr="008D6BD3" w:rsidRDefault="00730EAC" w:rsidP="00730EAC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eastAsia="es-BO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  <w:shd w:val="clear" w:color="auto" w:fill="FFFFFF"/>
                <w:lang w:eastAsia="es-BO"/>
              </w:rPr>
              <w:t>Los equipos listados podrán ser requeridos por la supervisión en función a los requerimientos de la obra.</w:t>
            </w:r>
          </w:p>
        </w:tc>
      </w:tr>
    </w:tbl>
    <w:p w14:paraId="7C02C464" w14:textId="77777777" w:rsidR="00230B9B" w:rsidRPr="009E20B4" w:rsidRDefault="00230B9B" w:rsidP="00230B9B">
      <w:pPr>
        <w:pStyle w:val="Prrafodelista"/>
        <w:tabs>
          <w:tab w:val="left" w:pos="993"/>
        </w:tabs>
        <w:spacing w:line="276" w:lineRule="auto"/>
        <w:ind w:left="993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3EE1ADAF" w14:textId="77777777" w:rsidR="00230B9B" w:rsidRPr="00D328C5" w:rsidRDefault="00230B9B" w:rsidP="008870D2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PERSONAL TECNICO Y DE APOYO MINIMO REQUERIDO (OBLIGATORIO PERO NO SUJETO A EVALUACION)</w:t>
      </w:r>
    </w:p>
    <w:p w14:paraId="72D0F254" w14:textId="77777777" w:rsidR="00AE38DD" w:rsidRPr="009E20B4" w:rsidRDefault="00AE38DD" w:rsidP="008D6BD3">
      <w:pPr>
        <w:pStyle w:val="Prrafodelista"/>
        <w:tabs>
          <w:tab w:val="left" w:pos="851"/>
        </w:tabs>
        <w:spacing w:line="276" w:lineRule="auto"/>
        <w:ind w:left="504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4ED85F6" w14:textId="77777777" w:rsidR="00230B9B" w:rsidRPr="009E20B4" w:rsidRDefault="00230B9B" w:rsidP="00230B9B">
      <w:pPr>
        <w:spacing w:line="276" w:lineRule="auto"/>
        <w:contextualSpacing/>
        <w:jc w:val="center"/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</w:pPr>
      <w:commentRangeStart w:id="3"/>
      <w:r w:rsidRPr="009E20B4">
        <w:rPr>
          <w:rFonts w:asciiTheme="minorHAnsi" w:eastAsia="Calibri" w:hAnsiTheme="minorHAnsi" w:cstheme="minorHAnsi"/>
          <w:b/>
          <w:iCs/>
          <w:sz w:val="22"/>
          <w:szCs w:val="22"/>
          <w:lang w:val="es-MX" w:eastAsia="en-US"/>
        </w:rPr>
        <w:t>TABLA: PERSONAL TÉCNICO Y DE APOYO MÍNIMO REQUERIDO</w:t>
      </w:r>
      <w:commentRangeEnd w:id="3"/>
      <w:r w:rsidR="00AE38DD">
        <w:rPr>
          <w:rStyle w:val="Refdecomentario"/>
          <w:rFonts w:asciiTheme="minorHAnsi" w:eastAsiaTheme="minorEastAsia" w:hAnsiTheme="minorHAnsi" w:cstheme="minorBidi"/>
        </w:rPr>
        <w:commentReference w:id="3"/>
      </w:r>
    </w:p>
    <w:tbl>
      <w:tblPr>
        <w:tblW w:w="5000" w:type="pct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"/>
        <w:gridCol w:w="2683"/>
        <w:gridCol w:w="2973"/>
        <w:gridCol w:w="2790"/>
      </w:tblGrid>
      <w:tr w:rsidR="00AE38DD" w:rsidRPr="008D6BD3" w14:paraId="6F6A622A" w14:textId="77777777" w:rsidTr="008D6BD3">
        <w:trPr>
          <w:trHeight w:val="45"/>
          <w:tblHeader/>
          <w:jc w:val="center"/>
        </w:trPr>
        <w:tc>
          <w:tcPr>
            <w:tcW w:w="162" w:type="pct"/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7391B8A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N°</w:t>
            </w:r>
          </w:p>
        </w:tc>
        <w:tc>
          <w:tcPr>
            <w:tcW w:w="1537" w:type="pct"/>
            <w:shd w:val="clear" w:color="auto" w:fill="F2F2F2"/>
            <w:vAlign w:val="center"/>
          </w:tcPr>
          <w:p w14:paraId="24E24990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CARGO</w:t>
            </w:r>
          </w:p>
        </w:tc>
        <w:tc>
          <w:tcPr>
            <w:tcW w:w="1703" w:type="pct"/>
            <w:shd w:val="clear" w:color="auto" w:fill="F2F2F2"/>
            <w:vAlign w:val="center"/>
          </w:tcPr>
          <w:p w14:paraId="182CD748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>FORMACIÓN</w:t>
            </w:r>
          </w:p>
        </w:tc>
        <w:tc>
          <w:tcPr>
            <w:tcW w:w="1598" w:type="pct"/>
            <w:shd w:val="clear" w:color="auto" w:fill="F2F2F2"/>
            <w:vAlign w:val="center"/>
          </w:tcPr>
          <w:p w14:paraId="0B4BA0F4" w14:textId="77777777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BO"/>
              </w:rPr>
            </w:pPr>
            <w:r w:rsidRPr="008D6BD3">
              <w:rPr>
                <w:rFonts w:asciiTheme="minorHAnsi" w:hAnsiTheme="minorHAnsi" w:cstheme="minorHAnsi"/>
                <w:b/>
                <w:sz w:val="18"/>
                <w:szCs w:val="18"/>
                <w:lang w:val="es-BO"/>
              </w:rPr>
              <w:t xml:space="preserve">NUMERO DE PERSONAS </w:t>
            </w:r>
          </w:p>
        </w:tc>
      </w:tr>
      <w:tr w:rsidR="00AE38DD" w:rsidRPr="008D6BD3" w14:paraId="7467A0F3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44E7EE" w14:textId="02357502" w:rsidR="00AE38DD" w:rsidRPr="008D6BD3" w:rsidRDefault="00AE38DD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71828D45" w14:textId="44454E3B" w:rsidR="00AE38DD" w:rsidRPr="008D6BD3" w:rsidRDefault="001F123A" w:rsidP="00EF6D76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Chofer</w:t>
            </w:r>
          </w:p>
        </w:tc>
        <w:tc>
          <w:tcPr>
            <w:tcW w:w="1703" w:type="pct"/>
            <w:shd w:val="clear" w:color="auto" w:fill="FFFFFF" w:themeFill="background1"/>
            <w:vAlign w:val="center"/>
          </w:tcPr>
          <w:p w14:paraId="38727AEA" w14:textId="7B3F475A" w:rsidR="00AE38DD" w:rsidRPr="008D6BD3" w:rsidRDefault="001F123A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</w:t>
            </w:r>
          </w:p>
        </w:tc>
        <w:tc>
          <w:tcPr>
            <w:tcW w:w="1598" w:type="pct"/>
            <w:shd w:val="clear" w:color="auto" w:fill="FFFFFF" w:themeFill="background1"/>
            <w:vAlign w:val="center"/>
          </w:tcPr>
          <w:p w14:paraId="1AE23DC0" w14:textId="0811AC83" w:rsidR="00AE38DD" w:rsidRPr="008D6BD3" w:rsidRDefault="00C5719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1F123A" w:rsidRPr="008D6BD3" w14:paraId="6E5D9B7E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67EF1" w14:textId="57D68CE4" w:rsidR="001F123A" w:rsidRPr="008D6BD3" w:rsidRDefault="001F123A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1690B659" w14:textId="4B6D764C" w:rsidR="001F123A" w:rsidRPr="008D6BD3" w:rsidRDefault="001F123A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Albañil</w:t>
            </w:r>
          </w:p>
        </w:tc>
        <w:tc>
          <w:tcPr>
            <w:tcW w:w="1703" w:type="pct"/>
            <w:shd w:val="clear" w:color="auto" w:fill="auto"/>
          </w:tcPr>
          <w:p w14:paraId="48B04328" w14:textId="5BB04249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2D0D32AB" w14:textId="17812723" w:rsidR="001F123A" w:rsidRPr="008D6BD3" w:rsidRDefault="00DB4CF0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</w:tr>
      <w:tr w:rsidR="00B135ED" w:rsidRPr="008D6BD3" w14:paraId="28D713E9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B040EF" w14:textId="5CE7E563" w:rsidR="00B135ED" w:rsidRPr="008D6BD3" w:rsidRDefault="00B135ED" w:rsidP="00B135E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3CB7C25A" w14:textId="73DFCD20" w:rsidR="00B135ED" w:rsidRDefault="00B135ED" w:rsidP="00B135ED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Peón</w:t>
            </w:r>
          </w:p>
        </w:tc>
        <w:tc>
          <w:tcPr>
            <w:tcW w:w="1703" w:type="pct"/>
            <w:shd w:val="clear" w:color="auto" w:fill="auto"/>
          </w:tcPr>
          <w:p w14:paraId="70A7D301" w14:textId="387AFCF1" w:rsidR="00B135ED" w:rsidRDefault="00B135ED" w:rsidP="00B135E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7156C52C" w14:textId="6850EED4" w:rsidR="00B135ED" w:rsidRDefault="00B135ED" w:rsidP="00B135ED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B135ED" w:rsidRPr="008D6BD3" w14:paraId="77653F2C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C53F4E" w14:textId="77777777" w:rsidR="00B135ED" w:rsidRDefault="00B135ED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791A4D54" w14:textId="3384158C" w:rsidR="00B135ED" w:rsidRDefault="00B135ED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 w:rsidRPr="00B135ED"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Operador de Cortadora de Disco</w:t>
            </w:r>
          </w:p>
        </w:tc>
        <w:tc>
          <w:tcPr>
            <w:tcW w:w="1703" w:type="pct"/>
            <w:shd w:val="clear" w:color="auto" w:fill="auto"/>
          </w:tcPr>
          <w:p w14:paraId="01157FFD" w14:textId="6133C8C7" w:rsidR="00B135ED" w:rsidRPr="00B135ED" w:rsidRDefault="00B135ED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BO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BO"/>
              </w:rPr>
              <w:t>-</w:t>
            </w:r>
          </w:p>
        </w:tc>
        <w:tc>
          <w:tcPr>
            <w:tcW w:w="1598" w:type="pct"/>
            <w:vAlign w:val="center"/>
          </w:tcPr>
          <w:p w14:paraId="30DBB2C0" w14:textId="3E6C26D8" w:rsidR="00B135ED" w:rsidRDefault="00B135ED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1F123A" w:rsidRPr="008D6BD3" w14:paraId="43D22F86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314A8" w14:textId="475800A6" w:rsidR="001F123A" w:rsidRPr="008D6BD3" w:rsidRDefault="001F123A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14DC2975" w14:textId="4DE1A0BC" w:rsidR="001F123A" w:rsidRPr="008D6BD3" w:rsidRDefault="00B135ED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135ED">
              <w:rPr>
                <w:rFonts w:asciiTheme="minorHAnsi" w:hAnsiTheme="minorHAnsi" w:cstheme="minorHAnsi"/>
                <w:sz w:val="18"/>
                <w:szCs w:val="18"/>
              </w:rPr>
              <w:t>Operador de Martillo Perforador</w:t>
            </w:r>
          </w:p>
        </w:tc>
        <w:tc>
          <w:tcPr>
            <w:tcW w:w="1703" w:type="pct"/>
            <w:shd w:val="clear" w:color="auto" w:fill="auto"/>
          </w:tcPr>
          <w:p w14:paraId="5D2F185D" w14:textId="6D3B7253" w:rsidR="001F123A" w:rsidRPr="008D6BD3" w:rsidRDefault="00B135ED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72C67DBA" w14:textId="63D3ED21" w:rsidR="001F123A" w:rsidRPr="008D6BD3" w:rsidRDefault="00B135ED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B135ED" w:rsidRPr="008D6BD3" w14:paraId="1C9CFD5D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5DBAC7" w14:textId="77777777" w:rsidR="00B135ED" w:rsidRPr="008D6BD3" w:rsidRDefault="00B135ED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74D3307E" w14:textId="15D91D75" w:rsidR="00B135ED" w:rsidRPr="00B135ED" w:rsidRDefault="00B135ED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135ED">
              <w:rPr>
                <w:rFonts w:asciiTheme="minorHAnsi" w:hAnsiTheme="minorHAnsi" w:cstheme="minorHAnsi"/>
                <w:sz w:val="18"/>
                <w:szCs w:val="18"/>
              </w:rPr>
              <w:t>Operador de Compactadora</w:t>
            </w:r>
          </w:p>
        </w:tc>
        <w:tc>
          <w:tcPr>
            <w:tcW w:w="1703" w:type="pct"/>
            <w:shd w:val="clear" w:color="auto" w:fill="auto"/>
          </w:tcPr>
          <w:p w14:paraId="64F8478F" w14:textId="454BD431" w:rsidR="00B135ED" w:rsidRDefault="00B135ED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  <w:tc>
          <w:tcPr>
            <w:tcW w:w="1598" w:type="pct"/>
            <w:vAlign w:val="center"/>
          </w:tcPr>
          <w:p w14:paraId="23DE2778" w14:textId="0918289B" w:rsidR="00B135ED" w:rsidRDefault="00B135ED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1F123A" w:rsidRPr="008D6BD3" w14:paraId="6C3F2B5B" w14:textId="77777777" w:rsidTr="008D6BD3">
        <w:trPr>
          <w:trHeight w:val="45"/>
          <w:jc w:val="center"/>
        </w:trPr>
        <w:tc>
          <w:tcPr>
            <w:tcW w:w="162" w:type="pc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75F155" w14:textId="161DB98C" w:rsidR="001F123A" w:rsidRPr="008D6BD3" w:rsidRDefault="001F123A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7" w:type="pct"/>
            <w:shd w:val="clear" w:color="auto" w:fill="auto"/>
            <w:vAlign w:val="center"/>
          </w:tcPr>
          <w:p w14:paraId="54B838EC" w14:textId="1D57CFFB" w:rsidR="001F123A" w:rsidRPr="008D6BD3" w:rsidRDefault="001F123A" w:rsidP="001F123A">
            <w:pPr>
              <w:spacing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Responsable de Seguridad y Medio Ambiente</w:t>
            </w:r>
          </w:p>
        </w:tc>
        <w:tc>
          <w:tcPr>
            <w:tcW w:w="1703" w:type="pct"/>
            <w:shd w:val="clear" w:color="auto" w:fill="auto"/>
          </w:tcPr>
          <w:p w14:paraId="3A6C9711" w14:textId="57D5C3B6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especializado en Seguridad Industrial y Medio Ambiente</w:t>
            </w:r>
          </w:p>
        </w:tc>
        <w:tc>
          <w:tcPr>
            <w:tcW w:w="1598" w:type="pct"/>
            <w:vAlign w:val="center"/>
          </w:tcPr>
          <w:p w14:paraId="72EC3F24" w14:textId="5177B6F0" w:rsidR="001F123A" w:rsidRPr="008D6BD3" w:rsidRDefault="00C57196" w:rsidP="001F123A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</w:tbl>
    <w:p w14:paraId="59AC8C11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864D2E" w14:textId="77777777" w:rsidR="00230B9B" w:rsidRPr="00D328C5" w:rsidRDefault="00230B9B" w:rsidP="00230B9B">
      <w:pPr>
        <w:pStyle w:val="Prrafodelista"/>
        <w:numPr>
          <w:ilvl w:val="1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INFORMACIÓN ANEXA</w:t>
      </w:r>
    </w:p>
    <w:p w14:paraId="7A4BB1DA" w14:textId="77777777" w:rsidR="00230B9B" w:rsidRPr="00D328C5" w:rsidRDefault="00230B9B" w:rsidP="00230B9B">
      <w:pPr>
        <w:pStyle w:val="Prrafodelista"/>
        <w:numPr>
          <w:ilvl w:val="2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</w:pPr>
      <w:r w:rsidRPr="00D328C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 xml:space="preserve">OBRAS CIVILES </w:t>
      </w:r>
    </w:p>
    <w:p w14:paraId="44F2F7B9" w14:textId="77777777" w:rsidR="00230B9B" w:rsidRPr="009E20B4" w:rsidRDefault="00230B9B" w:rsidP="00230B9B">
      <w:pPr>
        <w:pStyle w:val="Prrafodelista"/>
        <w:tabs>
          <w:tab w:val="left" w:pos="426"/>
        </w:tabs>
        <w:spacing w:line="276" w:lineRule="auto"/>
        <w:ind w:left="0"/>
        <w:contextualSpacing/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Cs/>
          <w:color w:val="000000" w:themeColor="text1"/>
          <w:sz w:val="22"/>
          <w:szCs w:val="22"/>
          <w:lang w:eastAsia="es-BO"/>
        </w:rPr>
        <w:t>Las especificaciones técnicas para la ejecución de las obras civiles se encuentran detalladas en el Anexo 1.</w:t>
      </w:r>
    </w:p>
    <w:p w14:paraId="4753320E" w14:textId="77777777" w:rsidR="00230B9B" w:rsidRPr="009E20B4" w:rsidRDefault="00230B9B" w:rsidP="00230B9B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2846EB46" w14:textId="77777777" w:rsidR="00074D8E" w:rsidRPr="00074D8E" w:rsidRDefault="00230B9B" w:rsidP="007A5A3C">
      <w:pPr>
        <w:pStyle w:val="Prrafodelista"/>
        <w:numPr>
          <w:ilvl w:val="2"/>
          <w:numId w:val="6"/>
        </w:num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4D8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GRAFICOS</w:t>
      </w:r>
    </w:p>
    <w:p w14:paraId="636FEEA1" w14:textId="15BE34ED" w:rsidR="00230B9B" w:rsidRDefault="00103268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74D8E">
        <w:rPr>
          <w:rFonts w:asciiTheme="minorHAnsi" w:hAnsiTheme="minorHAnsi" w:cstheme="minorHAnsi"/>
          <w:color w:val="000000" w:themeColor="text1"/>
          <w:sz w:val="22"/>
          <w:szCs w:val="22"/>
        </w:rPr>
        <w:t>En el Anexo 2</w:t>
      </w:r>
      <w:r w:rsidR="00230B9B" w:rsidRPr="00074D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del presente documento se encuentran detallados los gráficos que componen la presente especificación técnica</w:t>
      </w:r>
      <w:r w:rsidR="00074D8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75414615" w14:textId="77777777" w:rsidR="00074D8E" w:rsidRDefault="00074D8E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FAF376E" w14:textId="6CE5538C" w:rsidR="00074D8E" w:rsidRPr="00074D8E" w:rsidRDefault="00074D8E" w:rsidP="00074D8E">
      <w:pPr>
        <w:pStyle w:val="Prrafodelista"/>
        <w:numPr>
          <w:ilvl w:val="2"/>
          <w:numId w:val="6"/>
        </w:num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eastAsia="es-BO"/>
        </w:rPr>
        <w:t>DATA BOOK</w:t>
      </w:r>
    </w:p>
    <w:p w14:paraId="34C31C4B" w14:textId="3D261CF3" w:rsidR="00074D8E" w:rsidRPr="00074D8E" w:rsidRDefault="00074D8E" w:rsidP="00074D8E">
      <w:pPr>
        <w:tabs>
          <w:tab w:val="left" w:pos="426"/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Los detalles del Data Book, que contiene la información técnica de la obra, registros, planos de la obra y otros que se mencionan en el procedimiento de ejecución, se encuentran en el Anexo 3 del presente documento.</w:t>
      </w:r>
    </w:p>
    <w:p w14:paraId="582273C6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C0523D" w14:textId="77777777" w:rsidR="00230B9B" w:rsidRDefault="00DF7787" w:rsidP="008D6BD3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8D6BD3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REQUISITOS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PARA </w:t>
      </w:r>
      <w:r w:rsidR="00E06DA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EL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PROPONENTE</w:t>
      </w:r>
    </w:p>
    <w:p w14:paraId="391FC9CC" w14:textId="77777777" w:rsidR="00230B9B" w:rsidRDefault="00230B9B" w:rsidP="00FA74D8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8D7692" w14:textId="77777777" w:rsidR="00E06DA1" w:rsidRPr="00D328C5" w:rsidRDefault="00E06DA1" w:rsidP="00E06DA1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 xml:space="preserve">EXPERIENCIA DE LA EMPRESA </w:t>
      </w:r>
    </w:p>
    <w:p w14:paraId="350A8240" w14:textId="77777777" w:rsidR="00BF2ABF" w:rsidRPr="008D6BD3" w:rsidRDefault="00BF2ABF" w:rsidP="008870D2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</w:p>
    <w:p w14:paraId="6F33A877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GENERAL</w:t>
      </w:r>
    </w:p>
    <w:p w14:paraId="2BD2C78E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general del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>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sumar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al menos (1) una vez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Contratación. Para la evaluación de este punto se considerará los contratos ejecutados durante los últimos 10 años.</w:t>
      </w:r>
    </w:p>
    <w:p w14:paraId="503E62D5" w14:textId="77777777" w:rsidR="00E06DA1" w:rsidRPr="009E20B4" w:rsidRDefault="00E06DA1" w:rsidP="00E06DA1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046273D4" w14:textId="77777777" w:rsidR="00E06DA1" w:rsidRPr="008D6BD3" w:rsidRDefault="00BF2ABF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EXPERIENCIA ESPECIFICA</w:t>
      </w:r>
    </w:p>
    <w:p w14:paraId="50023573" w14:textId="77777777" w:rsidR="00E06DA1" w:rsidRPr="009E20B4" w:rsidRDefault="00E06DA1" w:rsidP="008D6BD3">
      <w:pPr>
        <w:spacing w:line="22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sumatoria de la experiencia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específica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del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 proponente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sumar al menos (0,5) cero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coma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cinco veces el monto 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establecido como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precio referencial en el documento base de contratación,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 considerará como experiencia específica a aquellos trabajos que se encuentren dentro del alcance de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“obras similares”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definido en este documento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  <w:r w:rsidR="00BF2ABF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BF2ABF" w:rsidRPr="009E20B4">
        <w:rPr>
          <w:rFonts w:asciiTheme="minorHAnsi" w:hAnsiTheme="minorHAnsi" w:cstheme="minorHAnsi"/>
          <w:sz w:val="22"/>
          <w:szCs w:val="22"/>
          <w:lang w:val="es-BO" w:eastAsia="es-BO"/>
        </w:rPr>
        <w:t>Para la evaluación de este punto se  considerará los contratos ejecutados durante los últimos 10 años.</w:t>
      </w:r>
    </w:p>
    <w:p w14:paraId="7FC967C5" w14:textId="77777777" w:rsidR="00E06DA1" w:rsidRPr="009E20B4" w:rsidRDefault="00E06DA1" w:rsidP="00E06DA1">
      <w:pPr>
        <w:spacing w:line="220" w:lineRule="atLeast"/>
        <w:ind w:left="708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9EFF74" w14:textId="77777777" w:rsidR="006218A5" w:rsidRPr="008D6BD3" w:rsidRDefault="006218A5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CONSIDERACIONES PARA LA EVALUACIÓN DE LA EXPERIENCIA DE LA EMPRESA</w:t>
      </w:r>
    </w:p>
    <w:p w14:paraId="2ABAEDF8" w14:textId="77777777" w:rsidR="00BF2ABF" w:rsidRDefault="00BF2ABF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será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evaluada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bajo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los siguientes criterios:</w:t>
      </w:r>
    </w:p>
    <w:p w14:paraId="6047FB10" w14:textId="77777777" w:rsidR="006218A5" w:rsidRDefault="006218A5" w:rsidP="00BF2ABF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47788F4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Podrá ser contabilizada como Experiencia General cualquier trabajo realizado por la empresa proponente.</w:t>
      </w:r>
    </w:p>
    <w:p w14:paraId="38CDC0F2" w14:textId="77777777" w:rsidR="006218A5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Deberá ser contabilizada como Experiencia Especifica cualquier trabajo realizado por la empresa proponente que se encuentre dentro del alcance de “obras similares”.</w:t>
      </w:r>
    </w:p>
    <w:p w14:paraId="486FE89E" w14:textId="77777777" w:rsidR="006218A5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Los montos contabilizados para respaldar la experiencia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,</w:t>
      </w:r>
      <w:r w:rsidR="00BF2ABF" w:rsidRPr="009E20B4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será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>n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calculados por medio de la </w:t>
      </w:r>
      <w:r w:rsidR="00BF2ABF" w:rsidRPr="009E20B4">
        <w:rPr>
          <w:rFonts w:asciiTheme="minorHAnsi" w:hAnsiTheme="minorHAnsi" w:cstheme="minorHAnsi"/>
          <w:bCs/>
          <w:sz w:val="22"/>
          <w:szCs w:val="22"/>
          <w:lang w:eastAsia="es-BO"/>
        </w:rPr>
        <w:t>sumatoria de montos de los trabajos ejecutados en obras similares.</w:t>
      </w:r>
    </w:p>
    <w:p w14:paraId="083BD409" w14:textId="77777777" w:rsidR="00BF2ABF" w:rsidRPr="008D6BD3" w:rsidRDefault="006218A5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 experiencia general y específica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deberá encontrarse respalda con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cualquiera de los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documentos 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mencionados a continuación,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siendo una condición obligatoria que los mismos incluyan el monto de ejecución de la obra</w:t>
      </w:r>
      <w:r w:rsidR="00BF2ABF" w:rsidRPr="008D6BD3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7A42208D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55E7C5C5" w14:textId="77777777" w:rsidR="00BF2ABF" w:rsidRPr="008D6BD3" w:rsidRDefault="00BF2ABF" w:rsidP="006218A5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Entrega Definitiva.</w:t>
      </w:r>
    </w:p>
    <w:p w14:paraId="379AFCD8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Acta o Documento de Recepción Definitiva.</w:t>
      </w:r>
    </w:p>
    <w:p w14:paraId="4FE2C1FC" w14:textId="77777777" w:rsidR="00BF2ABF" w:rsidRPr="008D6BD3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Conformidad de Obra.</w:t>
      </w:r>
    </w:p>
    <w:p w14:paraId="4938C061" w14:textId="77777777" w:rsidR="00BF2ABF" w:rsidRDefault="00BF2ABF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Acta o Documento de Conclusión de Obra.</w:t>
      </w:r>
    </w:p>
    <w:p w14:paraId="21392F4B" w14:textId="77777777" w:rsidR="003D78F4" w:rsidRPr="008D6BD3" w:rsidRDefault="003D78F4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Acta o Documento de Recepción de </w:t>
      </w:r>
      <w:r w:rsidR="0025515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obras Civiles para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Acometidas</w:t>
      </w:r>
    </w:p>
    <w:p w14:paraId="29D812DC" w14:textId="77777777" w:rsidR="00BF2ABF" w:rsidRPr="009E20B4" w:rsidRDefault="00BF2ABF" w:rsidP="00BF2ABF">
      <w:pPr>
        <w:contextualSpacing/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615847C1" w14:textId="77777777" w:rsidR="00BF2ABF" w:rsidRPr="009E20B4" w:rsidRDefault="008A37BC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específica de las empresas que el proponente tenga como subcontratistas no será considerada.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12C59C0B" w14:textId="77777777" w:rsidR="00BF2ABF" w:rsidRDefault="00BF2ABF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42001F2C" w14:textId="77777777" w:rsidR="008F7E0E" w:rsidRDefault="008F7E0E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ASOCIACIONES ACCIDENTALES</w:t>
      </w:r>
    </w:p>
    <w:p w14:paraId="19B8B846" w14:textId="77777777" w:rsidR="009B3346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  <w:r w:rsidRPr="008D6BD3">
        <w:rPr>
          <w:rFonts w:asciiTheme="minorHAnsi" w:hAnsiTheme="minorHAnsi" w:cstheme="minorHAnsi"/>
          <w:bCs/>
          <w:sz w:val="22"/>
          <w:szCs w:val="22"/>
          <w:lang w:eastAsia="es-BO"/>
        </w:rPr>
        <w:t>En</w:t>
      </w:r>
      <w:r>
        <w:rPr>
          <w:rFonts w:asciiTheme="minorHAnsi" w:hAnsiTheme="minorHAnsi" w:cstheme="minorHAnsi"/>
          <w:bCs/>
          <w:sz w:val="22"/>
          <w:szCs w:val="22"/>
          <w:lang w:eastAsia="es-BO"/>
        </w:rPr>
        <w:t xml:space="preserve"> lo que respecta a asociaciones accidentales se debe considerar lo siguiente:</w:t>
      </w:r>
    </w:p>
    <w:p w14:paraId="5E820E60" w14:textId="77777777" w:rsidR="009B3346" w:rsidRPr="008D6BD3" w:rsidRDefault="009B3346" w:rsidP="008D6BD3">
      <w:pPr>
        <w:jc w:val="both"/>
        <w:rPr>
          <w:rFonts w:asciiTheme="minorHAnsi" w:hAnsiTheme="minorHAnsi" w:cstheme="minorHAnsi"/>
          <w:bCs/>
          <w:sz w:val="22"/>
          <w:szCs w:val="22"/>
          <w:lang w:eastAsia="es-BO"/>
        </w:rPr>
      </w:pPr>
    </w:p>
    <w:p w14:paraId="3E6E5483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En los casos de Asociación Accidental, la experiencia general y específica, será la suma de los montos de las experiencias demostradas por las empresas que integran la Asociación.</w:t>
      </w:r>
    </w:p>
    <w:p w14:paraId="29AD050D" w14:textId="77777777" w:rsidR="008F7E0E" w:rsidRPr="009E20B4" w:rsidRDefault="008F7E0E" w:rsidP="008F7E0E">
      <w:pPr>
        <w:pStyle w:val="Prrafodelista"/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DA786EE" w14:textId="77777777" w:rsidR="008F7E0E" w:rsidRPr="009E20B4" w:rsidRDefault="008F7E0E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Experiencia General y Especifica de la Asociación Accidental deberá ser acreditada por separado.</w:t>
      </w:r>
    </w:p>
    <w:p w14:paraId="4EF0560A" w14:textId="77777777" w:rsidR="008F7E0E" w:rsidRPr="009E20B4" w:rsidRDefault="008F7E0E" w:rsidP="00BF2ABF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  <w:lang w:val="es-BO"/>
        </w:rPr>
      </w:pPr>
    </w:p>
    <w:p w14:paraId="7521A7F4" w14:textId="77777777" w:rsidR="00E06DA1" w:rsidRPr="009E20B4" w:rsidRDefault="008A37BC" w:rsidP="008D6BD3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es-BO"/>
        </w:rPr>
        <w:t>OBRAS SIMILARES</w:t>
      </w:r>
    </w:p>
    <w:p w14:paraId="2735322E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Se consideran como obras similares aquellas en las cuales la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empresa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haya realizado cualquiera de los siguientes trabajos:</w:t>
      </w:r>
    </w:p>
    <w:p w14:paraId="3ED2CFF9" w14:textId="77777777" w:rsidR="00E06DA1" w:rsidRPr="009E20B4" w:rsidRDefault="00E06DA1" w:rsidP="00E06DA1">
      <w:pPr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38816550" w14:textId="77A08F5A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y/o mantenimiento de red secundaria</w:t>
      </w:r>
      <w:r w:rsidR="0082243A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57189071" w14:textId="77777777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de  variantes de red secundaria.</w:t>
      </w:r>
    </w:p>
    <w:p w14:paraId="646A2BD8" w14:textId="00046908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y/o mantenimiento de gasoductos y redes primarias.</w:t>
      </w:r>
    </w:p>
    <w:p w14:paraId="5820F3C8" w14:textId="443E12F3" w:rsidR="005D3117" w:rsidRPr="005D3117" w:rsidRDefault="005D3117" w:rsidP="005D3117">
      <w:pPr>
        <w:pStyle w:val="Prrafodelista"/>
        <w:numPr>
          <w:ilvl w:val="0"/>
          <w:numId w:val="63"/>
        </w:num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Obras civiles y/o mecánicas para la construcción de acometidas para gas natural</w:t>
      </w:r>
      <w:r w:rsidR="0082243A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0335123B" w14:textId="77777777" w:rsidR="00E06DA1" w:rsidRPr="008D6BD3" w:rsidRDefault="005D3117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Construcción de redes de agua potable, alcantarillado, telefonía, desagüé pluvial, sistemas de riego, fibra óptica.</w:t>
      </w:r>
    </w:p>
    <w:p w14:paraId="26091B5B" w14:textId="77777777" w:rsidR="00E06DA1" w:rsidRDefault="00E06DA1" w:rsidP="00921984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5D3117">
        <w:rPr>
          <w:rFonts w:asciiTheme="minorHAnsi" w:hAnsiTheme="minorHAnsi" w:cstheme="minorHAnsi"/>
          <w:sz w:val="22"/>
          <w:szCs w:val="22"/>
          <w:lang w:val="es-BO" w:eastAsia="es-BO"/>
        </w:rPr>
        <w:t>Todos los trabajos habilitados por la categoría industrial y redes de gas, descritos en el Reglamento de Diseño, operación de Redes de Gas Natural e Instalaciones Internas aprobados mediante el D.S. 1996</w:t>
      </w:r>
      <w:r w:rsidR="005D3117">
        <w:rPr>
          <w:rFonts w:asciiTheme="minorHAnsi" w:hAnsiTheme="minorHAnsi" w:cstheme="minorHAnsi"/>
          <w:sz w:val="22"/>
          <w:szCs w:val="22"/>
          <w:lang w:val="es-BO" w:eastAsia="es-BO"/>
        </w:rPr>
        <w:t>.</w:t>
      </w:r>
    </w:p>
    <w:p w14:paraId="098F98B2" w14:textId="77777777" w:rsidR="001564CE" w:rsidRDefault="001564CE" w:rsidP="001564CE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953F632" w14:textId="77777777" w:rsidR="001564CE" w:rsidRPr="001564CE" w:rsidRDefault="001564CE" w:rsidP="001564CE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466B3532" w14:textId="77777777" w:rsidR="005D3117" w:rsidRPr="005D3117" w:rsidRDefault="005D3117" w:rsidP="005D3117">
      <w:pPr>
        <w:pStyle w:val="Prrafodelista"/>
        <w:spacing w:line="220" w:lineRule="atLeast"/>
        <w:ind w:left="1276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19E4A66B" w14:textId="77777777" w:rsidR="009B3346" w:rsidRPr="00D328C5" w:rsidRDefault="009B3346" w:rsidP="009B3346">
      <w:pPr>
        <w:pStyle w:val="Prrafodelista"/>
        <w:numPr>
          <w:ilvl w:val="1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D328C5">
        <w:rPr>
          <w:rFonts w:asciiTheme="minorHAnsi" w:hAnsiTheme="minorHAnsi" w:cstheme="minorHAnsi"/>
          <w:b/>
          <w:bCs/>
          <w:sz w:val="22"/>
          <w:szCs w:val="22"/>
        </w:rPr>
        <w:t>EXPERIENCIA DEL PERSONAL TECNICO CLAVE (SUJETO A EVALUACIÓN)</w:t>
      </w:r>
    </w:p>
    <w:p w14:paraId="73D115E2" w14:textId="77777777" w:rsidR="009B3346" w:rsidRPr="008D6BD3" w:rsidRDefault="00AA5746" w:rsidP="008D6BD3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D6BD3">
        <w:rPr>
          <w:rFonts w:asciiTheme="minorHAnsi" w:hAnsiTheme="minorHAnsi" w:cstheme="minorHAnsi"/>
          <w:bCs/>
          <w:sz w:val="22"/>
          <w:szCs w:val="22"/>
        </w:rPr>
        <w:t xml:space="preserve">El personal </w:t>
      </w:r>
      <w:r>
        <w:rPr>
          <w:rFonts w:asciiTheme="minorHAnsi" w:hAnsiTheme="minorHAnsi" w:cstheme="minorHAnsi"/>
          <w:bCs/>
          <w:sz w:val="22"/>
          <w:szCs w:val="22"/>
        </w:rPr>
        <w:t>clave requerid</w:t>
      </w:r>
      <w:r w:rsidR="00EE2ECD">
        <w:rPr>
          <w:rFonts w:asciiTheme="minorHAnsi" w:hAnsiTheme="minorHAnsi" w:cstheme="minorHAnsi"/>
          <w:bCs/>
          <w:sz w:val="22"/>
          <w:szCs w:val="22"/>
        </w:rPr>
        <w:t>o</w:t>
      </w:r>
      <w:r>
        <w:rPr>
          <w:rFonts w:asciiTheme="minorHAnsi" w:hAnsiTheme="minorHAnsi" w:cstheme="minorHAnsi"/>
          <w:bCs/>
          <w:sz w:val="22"/>
          <w:szCs w:val="22"/>
        </w:rPr>
        <w:t xml:space="preserve">, la cantidad y experiencia se encuentran detallados en el siguiente cuadro:  </w:t>
      </w:r>
    </w:p>
    <w:p w14:paraId="37417617" w14:textId="77777777" w:rsidR="00AA5746" w:rsidRPr="008D6BD3" w:rsidRDefault="00AA5746" w:rsidP="00D328C5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22"/>
        <w:gridCol w:w="2188"/>
        <w:gridCol w:w="1652"/>
        <w:gridCol w:w="874"/>
        <w:gridCol w:w="2152"/>
        <w:gridCol w:w="1641"/>
      </w:tblGrid>
      <w:tr w:rsidR="009B3346" w:rsidRPr="008D6BD3" w14:paraId="2D109B44" w14:textId="77777777" w:rsidTr="00921984">
        <w:trPr>
          <w:trHeight w:val="384"/>
          <w:tblHeader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tcMar>
              <w:left w:w="0" w:type="dxa"/>
              <w:right w:w="0" w:type="dxa"/>
            </w:tcMar>
            <w:vAlign w:val="center"/>
          </w:tcPr>
          <w:p w14:paraId="655C14EA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N°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9B3691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FORMACIÓN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5891F30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 A DESEMPEÑAR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487E24FE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CANTIDAD REQUERIDA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</w:tcPr>
          <w:p w14:paraId="2A5DF2BA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EXPERIENCIA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13583DD" w14:textId="77777777" w:rsidR="009B3346" w:rsidRPr="008D6BD3" w:rsidRDefault="009B3346" w:rsidP="00EF6D7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8"/>
              </w:rPr>
              <w:t>CARGOS SIMILARES</w:t>
            </w:r>
          </w:p>
        </w:tc>
      </w:tr>
      <w:tr w:rsidR="009B3346" w:rsidRPr="008D6BD3" w14:paraId="4830497F" w14:textId="77777777" w:rsidTr="00921984">
        <w:trPr>
          <w:trHeight w:val="487"/>
          <w:jc w:val="center"/>
        </w:trPr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C99EB95" w14:textId="77777777" w:rsidR="009B3346" w:rsidRPr="008D6BD3" w:rsidRDefault="005D3117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2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F7059" w14:textId="77777777" w:rsidR="009B3346" w:rsidRPr="008D6BD3" w:rsidRDefault="009B3346" w:rsidP="00EF6D7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LICENCIADO O INGENIERO CON TÍTULO EN PROVISIÓN NACIONAL:</w:t>
            </w:r>
          </w:p>
          <w:p w14:paraId="07B5C92C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CIVIL </w:t>
            </w:r>
          </w:p>
          <w:p w14:paraId="63F3515B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MECANICO</w:t>
            </w:r>
          </w:p>
          <w:p w14:paraId="08850EFE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ELECTROMECANICO</w:t>
            </w:r>
          </w:p>
          <w:p w14:paraId="739CCE35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INDUSTRIAL</w:t>
            </w:r>
          </w:p>
          <w:p w14:paraId="619FC056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PETROLERO</w:t>
            </w:r>
          </w:p>
          <w:p w14:paraId="48A29176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ARQUITECTO</w:t>
            </w:r>
          </w:p>
          <w:p w14:paraId="1FB33D20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CONSTRUCTOR CIVIL</w:t>
            </w:r>
          </w:p>
          <w:p w14:paraId="3A3CC5A0" w14:textId="77777777" w:rsidR="009B3346" w:rsidRPr="008D6BD3" w:rsidRDefault="00CC7F20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 HIDROCARBUROS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, 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  <w:r w:rsidR="009B3346"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.</w:t>
            </w:r>
          </w:p>
          <w:p w14:paraId="48764C2A" w14:textId="77777777" w:rsidR="009B3346" w:rsidRPr="008D6BD3" w:rsidRDefault="009B3346" w:rsidP="008D6BD3">
            <w:pPr>
              <w:pStyle w:val="Prrafodelista"/>
              <w:numPr>
                <w:ilvl w:val="0"/>
                <w:numId w:val="40"/>
              </w:numPr>
              <w:spacing w:line="276" w:lineRule="auto"/>
              <w:ind w:left="397" w:hanging="283"/>
              <w:jc w:val="both"/>
              <w:rPr>
                <w:rFonts w:asciiTheme="minorHAnsi" w:hAnsiTheme="minorHAnsi" w:cstheme="minorHAnsi"/>
                <w:sz w:val="16"/>
                <w:szCs w:val="18"/>
                <w:lang w:val="es-BO" w:eastAsia="es-BO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OTRAS INGENIERÍAS RELACIONADAS AL ÁREA DE CIENCIAS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Y TECNOLOGIA</w:t>
            </w:r>
            <w:r w:rsidR="00CC7F20">
              <w:rPr>
                <w:rFonts w:asciiTheme="minorHAnsi" w:hAnsiTheme="minorHAnsi" w:cstheme="minorHAnsi"/>
                <w:sz w:val="16"/>
                <w:szCs w:val="18"/>
              </w:rPr>
              <w:t xml:space="preserve">, 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SIEMPRE Y CUANDO DEMUESTRE EXPERIENCIA RELACIONADA AL CARGO SOL</w:t>
            </w:r>
            <w:r w:rsidR="00255154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</w:t>
            </w:r>
            <w:r w:rsidR="00CC7F20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CITADO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4B435" w14:textId="77777777" w:rsidR="009B3346" w:rsidRPr="008D6BD3" w:rsidRDefault="009B3346" w:rsidP="008D6BD3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RESIDENTE  DE OBRA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400" w14:textId="1C69D337" w:rsidR="009B3346" w:rsidRPr="008D6BD3" w:rsidRDefault="0082243A" w:rsidP="0082243A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sz w:val="16"/>
                <w:szCs w:val="18"/>
              </w:rPr>
              <w:t>1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7975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>ESPECIFICA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: </w:t>
            </w:r>
            <w:r w:rsidR="00DA3C2D" w:rsidRPr="00E15BFB">
              <w:rPr>
                <w:rFonts w:asciiTheme="minorHAnsi" w:hAnsiTheme="minorHAnsi" w:cstheme="minorHAnsi"/>
                <w:sz w:val="16"/>
                <w:szCs w:val="18"/>
              </w:rPr>
              <w:t>UNA VEZ EL PRECIO REFERENCIAL</w:t>
            </w:r>
            <w:r w:rsidRPr="00E15BFB">
              <w:rPr>
                <w:rFonts w:asciiTheme="minorHAnsi" w:hAnsiTheme="minorHAnsi" w:cstheme="minorHAnsi"/>
                <w:sz w:val="16"/>
                <w:szCs w:val="18"/>
              </w:rPr>
              <w:t xml:space="preserve"> (COMPUTADO</w:t>
            </w:r>
            <w:r w:rsidRPr="008D6BD3">
              <w:rPr>
                <w:rFonts w:asciiTheme="minorHAnsi" w:hAnsiTheme="minorHAnsi" w:cstheme="minorHAnsi"/>
                <w:sz w:val="16"/>
                <w:szCs w:val="18"/>
              </w:rPr>
              <w:t xml:space="preserve"> A PARTIR DE LA EMISIÓN DEL TÍTULO /DIPLOMA ACADÉMICO) EN CARGOS SIMILARES DE OBRAS SIMILARES (*)</w:t>
            </w:r>
          </w:p>
          <w:p w14:paraId="1C0B65F5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7C53236B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  <w:p w14:paraId="1C82C1A6" w14:textId="77777777" w:rsidR="009B3346" w:rsidRPr="008D6BD3" w:rsidRDefault="009B3346" w:rsidP="00EF6D76">
            <w:pPr>
              <w:spacing w:line="276" w:lineRule="auto"/>
              <w:rPr>
                <w:rFonts w:asciiTheme="minorHAnsi" w:hAnsiTheme="minorHAnsi" w:cstheme="minorHAnsi"/>
                <w:sz w:val="16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C7DB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FISCAL DE OBRA</w:t>
            </w:r>
          </w:p>
          <w:p w14:paraId="793F127E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SUPERVISOR DE OBRA</w:t>
            </w:r>
          </w:p>
          <w:p w14:paraId="03B5683C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SUPERINTENDENTE DE OBRA</w:t>
            </w:r>
          </w:p>
          <w:p w14:paraId="616C6E08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DIRECTOR  DE OBRA</w:t>
            </w:r>
          </w:p>
          <w:p w14:paraId="17C61781" w14:textId="77777777" w:rsidR="009B3346" w:rsidRPr="008D6BD3" w:rsidRDefault="009B3346" w:rsidP="00EF6D76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 w:rsidRPr="008D6BD3"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 xml:space="preserve">RESIDENTE DE OBRA </w:t>
            </w:r>
          </w:p>
          <w:p w14:paraId="4A054B8D" w14:textId="1B81A326" w:rsidR="00A64002" w:rsidRPr="00980EA7" w:rsidRDefault="0082243A" w:rsidP="00980EA7">
            <w:pPr>
              <w:pStyle w:val="Prrafodelista"/>
              <w:numPr>
                <w:ilvl w:val="0"/>
                <w:numId w:val="36"/>
              </w:numPr>
              <w:spacing w:line="276" w:lineRule="auto"/>
              <w:ind w:left="232" w:hanging="142"/>
              <w:rPr>
                <w:rFonts w:asciiTheme="minorHAnsi" w:hAnsiTheme="minorHAnsi" w:cstheme="minorHAnsi"/>
                <w:sz w:val="16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8"/>
                <w:lang w:val="es-BO" w:eastAsia="es-BO"/>
              </w:rPr>
              <w:t>INSPECTOR DE OBRA</w:t>
            </w:r>
          </w:p>
        </w:tc>
      </w:tr>
    </w:tbl>
    <w:p w14:paraId="0EB4CD1E" w14:textId="69DE6D28" w:rsidR="009B3346" w:rsidRDefault="009B3346" w:rsidP="00255154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2"/>
        </w:rPr>
      </w:pPr>
      <w:r w:rsidRPr="008D6BD3">
        <w:rPr>
          <w:rFonts w:asciiTheme="minorHAnsi" w:hAnsiTheme="minorHAnsi" w:cstheme="minorHAnsi"/>
          <w:bCs/>
          <w:sz w:val="20"/>
          <w:szCs w:val="22"/>
        </w:rPr>
        <w:t>(*) Las Obras similares se encuentran detalladas en el punto EXPERIENCIA DE LA EMPRESA</w:t>
      </w:r>
    </w:p>
    <w:p w14:paraId="492DBB7C" w14:textId="77777777" w:rsidR="00AA5746" w:rsidRPr="009E20B4" w:rsidRDefault="00AA5746" w:rsidP="009B3346">
      <w:pPr>
        <w:spacing w:line="276" w:lineRule="auto"/>
        <w:ind w:left="85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721B370" w14:textId="3377324D" w:rsidR="00492094" w:rsidRPr="00103268" w:rsidRDefault="00AA5746" w:rsidP="00AA5746">
      <w:pPr>
        <w:pStyle w:val="Prrafodelista"/>
        <w:numPr>
          <w:ilvl w:val="2"/>
          <w:numId w:val="6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CONSIDERACIONES PARA LA </w:t>
      </w:r>
      <w:r w:rsidR="00492094"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EVALUACIÓN DE LA EXPERIENCIA DEL PERSONAL TÉCNICO    </w:t>
      </w:r>
    </w:p>
    <w:p w14:paraId="7A7E57BD" w14:textId="0ECA7D0B" w:rsidR="00AA5746" w:rsidRPr="009E20B4" w:rsidRDefault="00492094" w:rsidP="00492094">
      <w:pPr>
        <w:pStyle w:val="Prrafodelista"/>
        <w:ind w:left="504"/>
        <w:jc w:val="both"/>
        <w:rPr>
          <w:rFonts w:asciiTheme="minorHAnsi" w:hAnsiTheme="minorHAnsi" w:cstheme="minorHAnsi"/>
          <w:b/>
          <w:bCs/>
          <w:sz w:val="22"/>
          <w:szCs w:val="22"/>
          <w:lang w:eastAsia="es-BO"/>
        </w:rPr>
      </w:pPr>
      <w:r w:rsidRPr="00103268">
        <w:rPr>
          <w:rFonts w:asciiTheme="minorHAnsi" w:hAnsiTheme="minorHAnsi" w:cstheme="minorHAnsi"/>
          <w:b/>
          <w:bCs/>
          <w:sz w:val="22"/>
          <w:szCs w:val="22"/>
          <w:lang w:eastAsia="es-BO"/>
        </w:rPr>
        <w:t xml:space="preserve">    CLAVE</w:t>
      </w:r>
    </w:p>
    <w:p w14:paraId="5BF8E9BD" w14:textId="77777777" w:rsidR="00AA5746" w:rsidRDefault="00AA5746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72BF011" w14:textId="77777777" w:rsidR="00167FB3" w:rsidRDefault="00167FB3" w:rsidP="00167FB3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formación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BA5B868" w14:textId="77777777" w:rsidR="00167FB3" w:rsidRPr="008D6BD3" w:rsidRDefault="00167FB3" w:rsidP="009B3346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es-BO"/>
        </w:rPr>
      </w:pPr>
    </w:p>
    <w:p w14:paraId="4FA04DEA" w14:textId="195F93DD" w:rsidR="00167FB3" w:rsidRDefault="00167FB3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Residente de Obra</w:t>
      </w:r>
      <w:r w:rsidR="009B3346" w:rsidRPr="009E20B4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3D9E5A5" w14:textId="77777777" w:rsidR="00255154" w:rsidRPr="00255154" w:rsidRDefault="00255154" w:rsidP="00255154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94BCA66" w14:textId="1719CAF0" w:rsidR="00167FB3" w:rsidRPr="00103268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03268">
        <w:rPr>
          <w:rFonts w:asciiTheme="minorHAnsi" w:hAnsiTheme="minorHAnsi" w:cstheme="minorHAnsi"/>
          <w:sz w:val="22"/>
          <w:szCs w:val="22"/>
        </w:rPr>
        <w:t xml:space="preserve">FOTOCOPIA </w:t>
      </w:r>
      <w:r w:rsidR="00492094" w:rsidRPr="00103268">
        <w:rPr>
          <w:rFonts w:asciiTheme="minorHAnsi" w:hAnsiTheme="minorHAnsi" w:cstheme="minorHAnsi"/>
          <w:sz w:val="22"/>
          <w:szCs w:val="22"/>
        </w:rPr>
        <w:t>SIMPLE DE TÍ</w:t>
      </w:r>
      <w:r w:rsidRPr="00103268">
        <w:rPr>
          <w:rFonts w:asciiTheme="minorHAnsi" w:hAnsiTheme="minorHAnsi" w:cstheme="minorHAnsi"/>
          <w:sz w:val="22"/>
          <w:szCs w:val="22"/>
        </w:rPr>
        <w:t>TULO</w:t>
      </w:r>
      <w:r w:rsidR="00492094" w:rsidRPr="00103268">
        <w:rPr>
          <w:rFonts w:asciiTheme="minorHAnsi" w:hAnsiTheme="minorHAnsi" w:cstheme="minorHAnsi"/>
          <w:sz w:val="22"/>
          <w:szCs w:val="22"/>
        </w:rPr>
        <w:t>/DIPLOMA ACADÉMICO Y TÍTULO EN PROVISIÓ</w:t>
      </w:r>
      <w:r w:rsidRPr="00103268">
        <w:rPr>
          <w:rFonts w:asciiTheme="minorHAnsi" w:hAnsiTheme="minorHAnsi" w:cstheme="minorHAnsi"/>
          <w:sz w:val="22"/>
          <w:szCs w:val="22"/>
        </w:rPr>
        <w:t>N NACIONAL</w:t>
      </w:r>
    </w:p>
    <w:p w14:paraId="1BA094A2" w14:textId="77777777" w:rsidR="009B3346" w:rsidRDefault="009B3346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 xml:space="preserve">Para profesionales extranjeros título </w:t>
      </w:r>
      <w:r w:rsidRPr="008D6BD3">
        <w:rPr>
          <w:rFonts w:asciiTheme="minorHAnsi" w:hAnsiTheme="minorHAnsi" w:cstheme="minorHAnsi"/>
          <w:sz w:val="22"/>
          <w:szCs w:val="22"/>
          <w:lang w:val="es-BO" w:eastAsia="es-BO"/>
        </w:rPr>
        <w:t>debidamente</w:t>
      </w:r>
      <w:r w:rsidRPr="009E20B4">
        <w:rPr>
          <w:rFonts w:asciiTheme="minorHAnsi" w:hAnsiTheme="minorHAnsi" w:cstheme="minorHAnsi"/>
          <w:sz w:val="22"/>
          <w:szCs w:val="22"/>
        </w:rPr>
        <w:t xml:space="preserve"> homologado por autoridad competente. </w:t>
      </w:r>
    </w:p>
    <w:p w14:paraId="1D5E7541" w14:textId="77777777" w:rsidR="000C5F6B" w:rsidRPr="00F405D8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</w:p>
    <w:p w14:paraId="4BC5033F" w14:textId="77777777" w:rsidR="000C5F6B" w:rsidRDefault="000C5F6B" w:rsidP="000C5F6B">
      <w:pPr>
        <w:spacing w:line="220" w:lineRule="atLeast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Los respaldos documentales que avalen la experiencia del personal clave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deberán ser los siguientes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:</w:t>
      </w:r>
    </w:p>
    <w:p w14:paraId="601A7069" w14:textId="77777777" w:rsidR="009B3346" w:rsidRPr="009E20B4" w:rsidRDefault="009B3346" w:rsidP="009B3346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15754E4" w14:textId="2BF2A7E2" w:rsidR="00FC0915" w:rsidRDefault="009B3346" w:rsidP="008D6BD3">
      <w:pPr>
        <w:pStyle w:val="Prrafodelista"/>
        <w:numPr>
          <w:ilvl w:val="0"/>
          <w:numId w:val="63"/>
        </w:numPr>
        <w:spacing w:line="220" w:lineRule="atLeast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E20B4">
        <w:rPr>
          <w:rFonts w:asciiTheme="minorHAnsi" w:hAnsiTheme="minorHAnsi" w:cstheme="minorHAnsi"/>
          <w:sz w:val="22"/>
          <w:szCs w:val="22"/>
        </w:rPr>
        <w:t>Residente de Obra</w:t>
      </w:r>
      <w:r w:rsidR="00FC0915">
        <w:rPr>
          <w:rFonts w:asciiTheme="minorHAnsi" w:hAnsiTheme="minorHAnsi" w:cstheme="minorHAnsi"/>
          <w:sz w:val="22"/>
          <w:szCs w:val="22"/>
        </w:rPr>
        <w:t>:</w:t>
      </w:r>
      <w:r w:rsidRPr="009E20B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E60AC7C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Entrega Definitiva</w:t>
      </w:r>
    </w:p>
    <w:p w14:paraId="1DC5DC0D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 o documento de  Recepción Definitiva.</w:t>
      </w:r>
    </w:p>
    <w:p w14:paraId="4A97B1BE" w14:textId="77777777" w:rsidR="00FC0915" w:rsidRPr="008D6BD3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Conformidad de Obra</w:t>
      </w:r>
    </w:p>
    <w:p w14:paraId="388AA9C1" w14:textId="77777777" w:rsidR="00FC0915" w:rsidRDefault="00FC0915" w:rsidP="008D6BD3">
      <w:pPr>
        <w:numPr>
          <w:ilvl w:val="0"/>
          <w:numId w:val="36"/>
        </w:numPr>
        <w:ind w:left="284" w:firstLine="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D6BD3">
        <w:rPr>
          <w:rFonts w:asciiTheme="minorHAnsi" w:hAnsiTheme="minorHAnsi" w:cstheme="minorHAnsi"/>
          <w:sz w:val="22"/>
          <w:szCs w:val="22"/>
        </w:rPr>
        <w:t>Acta</w:t>
      </w:r>
      <w:r w:rsidRPr="009E20B4">
        <w:rPr>
          <w:rFonts w:asciiTheme="minorHAnsi" w:hAnsiTheme="minorHAnsi" w:cstheme="minorHAnsi"/>
          <w:sz w:val="22"/>
          <w:szCs w:val="22"/>
        </w:rPr>
        <w:t xml:space="preserve"> o documento de Conclusión de Obra.</w:t>
      </w:r>
    </w:p>
    <w:p w14:paraId="73C44937" w14:textId="77777777" w:rsidR="001F238E" w:rsidRDefault="001F238E">
      <w:pPr>
        <w:pStyle w:val="Prrafodelista"/>
        <w:rPr>
          <w:lang w:val="es-BO" w:eastAsia="es-BO"/>
        </w:rPr>
      </w:pPr>
    </w:p>
    <w:p w14:paraId="4C39A762" w14:textId="77777777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b/>
          <w:sz w:val="22"/>
          <w:szCs w:val="22"/>
          <w:lang w:val="es-BO" w:eastAsia="es-BO"/>
        </w:rPr>
      </w:pPr>
      <w:r w:rsidRPr="009E20B4">
        <w:rPr>
          <w:rFonts w:asciiTheme="minorHAnsi" w:hAnsiTheme="minorHAnsi" w:cstheme="minorHAnsi"/>
          <w:b/>
          <w:sz w:val="22"/>
          <w:szCs w:val="22"/>
          <w:lang w:val="es-BO" w:eastAsia="es-BO"/>
        </w:rPr>
        <w:t>Nota</w:t>
      </w:r>
    </w:p>
    <w:p w14:paraId="5AD743BA" w14:textId="3C7A3815" w:rsidR="009B3346" w:rsidRPr="009E20B4" w:rsidRDefault="009B3346" w:rsidP="008D6BD3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eastAsia="es-BO"/>
        </w:rPr>
      </w:pP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En caso de que cargo similar del </w:t>
      </w:r>
      <w:r w:rsidR="00540EA9">
        <w:rPr>
          <w:rFonts w:asciiTheme="minorHAnsi" w:hAnsiTheme="minorHAnsi" w:cstheme="minorHAnsi"/>
          <w:sz w:val="22"/>
          <w:szCs w:val="22"/>
          <w:lang w:eastAsia="es-BO"/>
        </w:rPr>
        <w:t>Residente</w:t>
      </w:r>
      <w:r w:rsidR="00F405D8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>no figure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n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en alguno de los documentos detallados anteriormente</w:t>
      </w:r>
      <w:r w:rsidR="00F611BC">
        <w:rPr>
          <w:rFonts w:asciiTheme="minorHAnsi" w:hAnsiTheme="minorHAnsi" w:cstheme="minorHAnsi"/>
          <w:sz w:val="22"/>
          <w:szCs w:val="22"/>
          <w:lang w:eastAsia="es-BO"/>
        </w:rPr>
        <w:t>, será necesario complementar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la propuesta con documentos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que </w:t>
      </w:r>
      <w:r w:rsidR="008D6BD3">
        <w:rPr>
          <w:rFonts w:asciiTheme="minorHAnsi" w:hAnsiTheme="minorHAnsi" w:cstheme="minorHAnsi"/>
          <w:sz w:val="22"/>
          <w:szCs w:val="22"/>
          <w:lang w:eastAsia="es-BO"/>
        </w:rPr>
        <w:t>permitan respaldar o acreditar</w:t>
      </w:r>
      <w:r w:rsidRPr="009E20B4">
        <w:rPr>
          <w:rFonts w:asciiTheme="minorHAnsi" w:hAnsiTheme="minorHAnsi" w:cstheme="minorHAnsi"/>
          <w:sz w:val="22"/>
          <w:szCs w:val="22"/>
          <w:lang w:eastAsia="es-BO"/>
        </w:rPr>
        <w:t xml:space="preserve"> los trabajos realizados (Copia simple de la copia legalizada del libro de órdenes). </w:t>
      </w:r>
      <w:r w:rsidRPr="009E20B4">
        <w:rPr>
          <w:rFonts w:asciiTheme="minorHAnsi" w:hAnsiTheme="minorHAnsi" w:cstheme="minorHAnsi"/>
          <w:sz w:val="22"/>
          <w:szCs w:val="22"/>
          <w:lang w:val="es-BO" w:eastAsia="es-BO"/>
        </w:rPr>
        <w:t>La empresa adjudicada deberá presentar el original o una copia legaliza del libro de órdenes.</w:t>
      </w:r>
    </w:p>
    <w:p w14:paraId="0F4E0A58" w14:textId="77777777" w:rsidR="009B3346" w:rsidRDefault="009B3346" w:rsidP="00540EA9">
      <w:pPr>
        <w:tabs>
          <w:tab w:val="left" w:pos="1843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217F8D6" w14:textId="77777777" w:rsidR="007557DB" w:rsidRPr="00085E24" w:rsidRDefault="007557DB" w:rsidP="00540EA9">
      <w:pPr>
        <w:pStyle w:val="Prrafodelista"/>
        <w:numPr>
          <w:ilvl w:val="1"/>
          <w:numId w:val="6"/>
        </w:numPr>
        <w:rPr>
          <w:lang w:val="es-BO" w:eastAsia="es-BO"/>
        </w:rPr>
      </w:pPr>
      <w:r w:rsidRPr="00085E24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CONSIDERACIONES DE CUMPLIMIENTO OBLIGATORIO</w:t>
      </w:r>
    </w:p>
    <w:p w14:paraId="0CB1FD97" w14:textId="3FECB3C6" w:rsidR="007557DB" w:rsidRPr="00540EA9" w:rsidRDefault="007557DB" w:rsidP="00540EA9">
      <w:pPr>
        <w:tabs>
          <w:tab w:val="left" w:pos="851"/>
        </w:tabs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85E24">
        <w:rPr>
          <w:rFonts w:asciiTheme="minorHAnsi" w:hAnsiTheme="minorHAnsi" w:cstheme="minorHAnsi"/>
          <w:sz w:val="22"/>
          <w:szCs w:val="22"/>
        </w:rPr>
        <w:t xml:space="preserve">La empresa adjudicada deberá considerar para su propuesta el cumplimiento de los siguientes acápites, mismos que se encuentran descritos en el Anexo </w:t>
      </w:r>
      <w:r w:rsidR="00094330">
        <w:rPr>
          <w:rFonts w:asciiTheme="minorHAnsi" w:hAnsiTheme="minorHAnsi" w:cstheme="minorHAnsi"/>
          <w:sz w:val="22"/>
          <w:szCs w:val="22"/>
        </w:rPr>
        <w:t>4</w:t>
      </w:r>
      <w:r w:rsidRPr="00085E24">
        <w:rPr>
          <w:rFonts w:asciiTheme="minorHAnsi" w:hAnsiTheme="minorHAnsi" w:cstheme="minorHAnsi"/>
          <w:sz w:val="22"/>
          <w:szCs w:val="22"/>
        </w:rPr>
        <w:t>.</w:t>
      </w:r>
    </w:p>
    <w:p w14:paraId="235A4726" w14:textId="77777777" w:rsidR="007557DB" w:rsidRPr="00540EA9" w:rsidRDefault="007557DB" w:rsidP="00540EA9">
      <w:p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eastAsia="es-BO"/>
        </w:rPr>
      </w:pPr>
    </w:p>
    <w:p w14:paraId="5968469C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C</w:t>
      </w:r>
      <w:r w:rsidRPr="00540EA9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láusula de </w:t>
      </w: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SYSO</w:t>
      </w:r>
    </w:p>
    <w:p w14:paraId="1069A54B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Facturación y tributos</w:t>
      </w:r>
    </w:p>
    <w:p w14:paraId="3FF6E0D3" w14:textId="77777777" w:rsidR="00D55729" w:rsidRDefault="00D55729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Seguros</w:t>
      </w:r>
    </w:p>
    <w:p w14:paraId="7D1BC96D" w14:textId="77777777" w:rsidR="007557DB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>Garantías financieras</w:t>
      </w:r>
    </w:p>
    <w:p w14:paraId="2E0B6571" w14:textId="2C1E30DE" w:rsidR="007557DB" w:rsidRPr="00540EA9" w:rsidRDefault="007557DB" w:rsidP="00540EA9">
      <w:pPr>
        <w:pStyle w:val="Prrafodelista"/>
        <w:numPr>
          <w:ilvl w:val="0"/>
          <w:numId w:val="63"/>
        </w:numPr>
        <w:tabs>
          <w:tab w:val="left" w:pos="1843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557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Disposiciones ambientales </w:t>
      </w:r>
    </w:p>
    <w:p w14:paraId="063F69DC" w14:textId="77777777" w:rsidR="003958B5" w:rsidRPr="007557DB" w:rsidRDefault="00E316B3" w:rsidP="007A7DD4">
      <w:pPr>
        <w:pStyle w:val="Piedepgina"/>
        <w:tabs>
          <w:tab w:val="left" w:pos="2310"/>
        </w:tabs>
        <w:ind w:left="1575" w:hanging="360"/>
        <w:jc w:val="both"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ab/>
      </w:r>
    </w:p>
    <w:p w14:paraId="49CCCD2D" w14:textId="197CFB68" w:rsidR="006E3E3A" w:rsidRPr="00103268" w:rsidRDefault="008870D2" w:rsidP="00540EA9">
      <w:pPr>
        <w:pStyle w:val="Prrafodelista"/>
        <w:numPr>
          <w:ilvl w:val="0"/>
          <w:numId w:val="6"/>
        </w:num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CONDI</w:t>
      </w:r>
      <w:r w:rsidR="00811C45"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CI</w:t>
      </w:r>
      <w:r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ONES ADICIONA</w:t>
      </w:r>
      <w:r w:rsidR="00492094"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LES</w:t>
      </w:r>
      <w:r w:rsidRPr="00103268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</w:p>
    <w:p w14:paraId="50E81049" w14:textId="77777777" w:rsidR="0037036D" w:rsidRPr="00540EA9" w:rsidRDefault="00596B6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37036D"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NORMATIVA</w:t>
      </w:r>
      <w:r w:rsidR="0037036D" w:rsidRPr="00540EA9">
        <w:rPr>
          <w:rFonts w:asciiTheme="minorHAnsi" w:hAnsiTheme="minorHAnsi" w:cstheme="minorHAnsi"/>
          <w:b/>
          <w:bCs/>
          <w:sz w:val="22"/>
          <w:szCs w:val="22"/>
        </w:rPr>
        <w:t xml:space="preserve"> APLICABLE AL PROCESO DE CONTRATACIÓN</w:t>
      </w:r>
    </w:p>
    <w:p w14:paraId="71C5B1A9" w14:textId="77777777" w:rsidR="0037036D" w:rsidRDefault="0037036D" w:rsidP="00540EA9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normativa aplicable al presente proceso de contratación es el Reglamento de Contrataci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ón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="0075334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Bienes y Servicios </w:t>
      </w:r>
      <w:r w:rsidR="00596B67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en el Marco d</w:t>
      </w:r>
      <w:r w:rsidR="00AD0D9C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Decreto Supremo N</w:t>
      </w:r>
      <w:r w:rsidR="000139AE"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° 29506</w:t>
      </w:r>
    </w:p>
    <w:p w14:paraId="5518C164" w14:textId="77777777" w:rsidR="001564CE" w:rsidRPr="00540EA9" w:rsidRDefault="001564CE" w:rsidP="00540EA9">
      <w:pPr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83D84E0" w14:textId="77777777" w:rsidR="00987BE8" w:rsidRPr="00540EA9" w:rsidRDefault="00987BE8" w:rsidP="00987BE8">
      <w:pPr>
        <w:pStyle w:val="Prrafodelista"/>
        <w:tabs>
          <w:tab w:val="left" w:pos="851"/>
        </w:tabs>
        <w:spacing w:line="276" w:lineRule="auto"/>
        <w:ind w:left="720"/>
        <w:contextualSpacing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B1F4F2D" w14:textId="77777777" w:rsidR="00257313" w:rsidRDefault="00253697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540EA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FORMA DE PAGO </w:t>
      </w:r>
    </w:p>
    <w:p w14:paraId="7B2D6E53" w14:textId="41791E01" w:rsidR="00763C39" w:rsidRPr="00811C45" w:rsidRDefault="00763C39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forma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 pago será contra avance de obra en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planilla o certificado de avance.  Las planillas será paralelo al progreso de la</w:t>
      </w:r>
      <w:r w:rsidR="00BE441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obra previa aprobación por el S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upervisor y Fiscal de obras,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planilla debe ser entregada en un máximo de 5 días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hábiles </w:t>
      </w:r>
      <w:r w:rsidRPr="00763C39">
        <w:rPr>
          <w:rFonts w:asciiTheme="minorHAnsi" w:eastAsiaTheme="minorHAnsi" w:hAnsiTheme="minorHAnsi" w:cstheme="minorHAnsi"/>
          <w:sz w:val="22"/>
          <w:szCs w:val="22"/>
          <w:lang w:eastAsia="en-US"/>
        </w:rPr>
        <w:t>después de realizada la medición.</w:t>
      </w:r>
    </w:p>
    <w:p w14:paraId="18EE6575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commentRangeStart w:id="4"/>
    </w:p>
    <w:p w14:paraId="0CB7045C" w14:textId="77777777" w:rsidR="000246D0" w:rsidRPr="007557DB" w:rsidRDefault="000246D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contratista deberá presentar una planilla de avance de obra por periodo de avance ejecutado, conforme al cronograma físico-financiero presentado por el contratista.</w:t>
      </w:r>
      <w:commentRangeEnd w:id="4"/>
      <w:r w:rsidR="00C81247">
        <w:rPr>
          <w:rStyle w:val="Refdecomentario"/>
          <w:rFonts w:asciiTheme="minorHAnsi" w:eastAsiaTheme="minorEastAsia" w:hAnsiTheme="minorHAnsi" w:cstheme="minorBidi"/>
        </w:rPr>
        <w:commentReference w:id="4"/>
      </w:r>
    </w:p>
    <w:p w14:paraId="642F0281" w14:textId="77777777" w:rsidR="000246D0" w:rsidRPr="007557DB" w:rsidRDefault="000246D0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7A7FFAD5" w14:textId="77777777" w:rsidR="000246D0" w:rsidRDefault="00C81247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</w:t>
      </w:r>
      <w:r w:rsidR="00FD177B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n todos los casos el 20% final del monto de contrato será pagado con la planilla final de avance de obra una vez realizada la recepción definitiva de la obra. </w:t>
      </w:r>
      <w:r w:rsidR="000246D0" w:rsidRPr="007557DB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1D457E62" w14:textId="77777777" w:rsidR="00A97487" w:rsidRPr="007557DB" w:rsidRDefault="00A97487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1AC6B3C5" w14:textId="77777777" w:rsidR="004E55DA" w:rsidRPr="007557DB" w:rsidRDefault="004E55DA" w:rsidP="000246D0">
      <w:pPr>
        <w:autoSpaceDE w:val="0"/>
        <w:autoSpaceDN w:val="0"/>
        <w:adjustRightInd w:val="0"/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3EB3FBE" w14:textId="77777777" w:rsidR="00CD1D40" w:rsidRDefault="00CD1D40" w:rsidP="00540EA9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540EA9">
        <w:rPr>
          <w:rFonts w:asciiTheme="minorHAnsi" w:hAnsiTheme="minorHAnsi" w:cstheme="minorHAnsi"/>
          <w:b/>
          <w:bCs/>
          <w:sz w:val="22"/>
          <w:szCs w:val="22"/>
        </w:rPr>
        <w:t>ANTICIPO</w:t>
      </w:r>
    </w:p>
    <w:p w14:paraId="02F93830" w14:textId="47153658" w:rsidR="00473870" w:rsidRDefault="00473870" w:rsidP="00540EA9">
      <w:pPr>
        <w:autoSpaceDE w:val="0"/>
        <w:autoSpaceDN w:val="0"/>
        <w:adjustRightInd w:val="0"/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 empresa adjudicada antes de la firma de contrato podrá solicitar un anticipo que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no deberá exceder del 20% (veinte por ciento) del monto total del Contrato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y el cual deberá ser requerido previa presentación de la garantía de correcta inversión de anticipo por el 100% (cien por ciento) del monto a ser desembolsado, caso contrario se entenderá por anticipo no solicitado.</w:t>
      </w:r>
      <w:r w:rsidRPr="0047387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onforme lo establecido en el 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Anexo </w:t>
      </w:r>
      <w:r w:rsidR="0009433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4</w:t>
      </w: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  <w:r w:rsidRPr="00540EA9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del presente documento</w:t>
      </w:r>
    </w:p>
    <w:p w14:paraId="2DED4CF3" w14:textId="77777777" w:rsidR="009A77B7" w:rsidRPr="007557DB" w:rsidRDefault="009A77B7" w:rsidP="00FA74D8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es-BO"/>
        </w:rPr>
      </w:pPr>
    </w:p>
    <w:p w14:paraId="03ADD303" w14:textId="77777777" w:rsidR="00735CE0" w:rsidRPr="00FC1F20" w:rsidRDefault="00735CE0" w:rsidP="00FC1F20">
      <w:pPr>
        <w:pStyle w:val="Prrafodelista"/>
        <w:numPr>
          <w:ilvl w:val="1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FC1F20">
        <w:rPr>
          <w:rFonts w:asciiTheme="minorHAnsi" w:hAnsiTheme="minorHAnsi" w:cstheme="minorHAnsi"/>
          <w:b/>
          <w:bCs/>
          <w:sz w:val="22"/>
          <w:szCs w:val="22"/>
        </w:rPr>
        <w:t>MULTAS</w:t>
      </w:r>
    </w:p>
    <w:p w14:paraId="3E84BE35" w14:textId="77777777" w:rsidR="00A57140" w:rsidRDefault="00A57140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7557DB">
        <w:rPr>
          <w:rFonts w:asciiTheme="minorHAnsi" w:hAnsiTheme="minorHAnsi" w:cstheme="minorHAnsi"/>
          <w:sz w:val="22"/>
          <w:szCs w:val="22"/>
        </w:rPr>
        <w:t>Se han establecido multas para la presente especificación conforme el siguiente detalle:</w:t>
      </w:r>
    </w:p>
    <w:p w14:paraId="0581BFDD" w14:textId="77777777" w:rsidR="00C81247" w:rsidRPr="007557DB" w:rsidRDefault="00C81247" w:rsidP="00FC1F20">
      <w:pPr>
        <w:tabs>
          <w:tab w:val="left" w:pos="426"/>
        </w:tabs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000" w:firstRow="0" w:lastRow="0" w:firstColumn="0" w:lastColumn="0" w:noHBand="0" w:noVBand="0"/>
      </w:tblPr>
      <w:tblGrid>
        <w:gridCol w:w="4214"/>
        <w:gridCol w:w="4698"/>
      </w:tblGrid>
      <w:tr w:rsidR="007557DB" w:rsidRPr="008F10A1" w14:paraId="5D49026E" w14:textId="77777777" w:rsidTr="00FC1F20">
        <w:trPr>
          <w:trHeight w:val="189"/>
        </w:trPr>
        <w:tc>
          <w:tcPr>
            <w:tcW w:w="2364" w:type="pct"/>
            <w:shd w:val="clear" w:color="auto" w:fill="44546A" w:themeFill="text2"/>
            <w:vAlign w:val="center"/>
          </w:tcPr>
          <w:p w14:paraId="5DAA3522" w14:textId="77777777" w:rsidR="00735CE0" w:rsidRPr="00FC1F20" w:rsidRDefault="00641BCB" w:rsidP="00FA74D8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MOTIVO DE LA MULTA</w:t>
            </w:r>
          </w:p>
        </w:tc>
        <w:tc>
          <w:tcPr>
            <w:tcW w:w="2636" w:type="pct"/>
            <w:shd w:val="clear" w:color="auto" w:fill="44546A" w:themeFill="text2"/>
            <w:vAlign w:val="center"/>
          </w:tcPr>
          <w:p w14:paraId="65C54DDD" w14:textId="77777777" w:rsidR="00735CE0" w:rsidRPr="00FC1F20" w:rsidRDefault="00641BCB" w:rsidP="00FC1F20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FC1F20"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  <w:t>MULTA</w:t>
            </w:r>
          </w:p>
        </w:tc>
      </w:tr>
      <w:tr w:rsidR="007557DB" w:rsidRPr="008F10A1" w14:paraId="5C375010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4EF2C6C" w14:textId="77777777" w:rsidR="00735CE0" w:rsidRPr="00FC1F20" w:rsidRDefault="00641BCB" w:rsidP="00FC1F20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highlight w:val="yellow"/>
                <w:lang w:val="es-BO" w:eastAsia="en-US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E40805" w:rsidRPr="008F10A1">
              <w:rPr>
                <w:rFonts w:asciiTheme="minorHAnsi" w:hAnsiTheme="minorHAnsi" w:cstheme="minorHAnsi"/>
                <w:sz w:val="22"/>
                <w:szCs w:val="22"/>
              </w:rPr>
              <w:t>incumplimiento en el Plazo de Ejecución de la Obra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636" w:type="pct"/>
            <w:vAlign w:val="center"/>
          </w:tcPr>
          <w:p w14:paraId="76880BBD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1% </w:t>
            </w:r>
            <w:r w:rsidR="00E40805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="0058081F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por cada día de retraso</w:t>
            </w:r>
          </w:p>
        </w:tc>
      </w:tr>
      <w:tr w:rsidR="007557DB" w:rsidRPr="008F10A1" w14:paraId="4F7C61F1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51076023" w14:textId="77777777" w:rsidR="00641BCB" w:rsidRPr="008F10A1" w:rsidRDefault="00641BCB" w:rsidP="00FA74D8">
            <w:pPr>
              <w:tabs>
                <w:tab w:val="left" w:pos="426"/>
              </w:tabs>
              <w:spacing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>Por cambio del personal clave</w:t>
            </w:r>
          </w:p>
        </w:tc>
        <w:tc>
          <w:tcPr>
            <w:tcW w:w="2636" w:type="pct"/>
            <w:vAlign w:val="center"/>
          </w:tcPr>
          <w:p w14:paraId="22FFEEE4" w14:textId="77777777" w:rsidR="00641BCB" w:rsidRPr="00FC1F20" w:rsidRDefault="00641BCB" w:rsidP="00FC1F20">
            <w:pPr>
              <w:pStyle w:val="Prrafodelista"/>
              <w:numPr>
                <w:ilvl w:val="0"/>
                <w:numId w:val="63"/>
              </w:numPr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0,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50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</w:p>
        </w:tc>
      </w:tr>
      <w:tr w:rsidR="007557DB" w:rsidRPr="008F10A1" w14:paraId="41DC8168" w14:textId="77777777" w:rsidTr="00FC1F20">
        <w:trPr>
          <w:trHeight w:val="189"/>
        </w:trPr>
        <w:tc>
          <w:tcPr>
            <w:tcW w:w="2364" w:type="pct"/>
            <w:vAlign w:val="center"/>
          </w:tcPr>
          <w:p w14:paraId="71C62E78" w14:textId="77777777" w:rsidR="00641BCB" w:rsidRPr="009F77A1" w:rsidRDefault="00641BCB" w:rsidP="004756E7">
            <w:pPr>
              <w:tabs>
                <w:tab w:val="left" w:pos="426"/>
              </w:tabs>
              <w:spacing w:line="276" w:lineRule="auto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9F77A1">
              <w:rPr>
                <w:rFonts w:asciiTheme="minorHAnsi" w:hAnsiTheme="minorHAnsi" w:cstheme="minorHAnsi"/>
                <w:sz w:val="22"/>
                <w:szCs w:val="22"/>
              </w:rPr>
              <w:t>lamad</w:t>
            </w:r>
            <w:r w:rsidR="004756E7" w:rsidRPr="009F77A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8F10A1">
              <w:rPr>
                <w:rFonts w:asciiTheme="minorHAnsi" w:hAnsiTheme="minorHAnsi" w:cstheme="minorHAnsi"/>
                <w:sz w:val="22"/>
                <w:szCs w:val="22"/>
              </w:rPr>
              <w:t xml:space="preserve"> de atenci</w:t>
            </w:r>
            <w:r w:rsidR="000325EA" w:rsidRPr="008F10A1">
              <w:rPr>
                <w:rFonts w:asciiTheme="minorHAnsi" w:hAnsiTheme="minorHAnsi" w:cstheme="minorHAnsi"/>
                <w:sz w:val="22"/>
                <w:szCs w:val="22"/>
              </w:rPr>
              <w:t>ón</w:t>
            </w:r>
            <w:r w:rsidR="000325EA" w:rsidRPr="009F77A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636" w:type="pct"/>
            <w:vAlign w:val="center"/>
          </w:tcPr>
          <w:p w14:paraId="5AF19C37" w14:textId="77777777" w:rsidR="00641BCB" w:rsidRPr="00FC1F20" w:rsidRDefault="00611449" w:rsidP="00FC1F20">
            <w:pPr>
              <w:pStyle w:val="Prrafodelista"/>
              <w:numPr>
                <w:ilvl w:val="0"/>
                <w:numId w:val="63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primera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1</w:t>
            </w:r>
            <w:r w:rsidR="004D25A9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="00641BCB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  <w:p w14:paraId="0202D61B" w14:textId="77777777" w:rsidR="00611449" w:rsidRPr="00FC1F20" w:rsidRDefault="00611449" w:rsidP="00FC1F20">
            <w:pPr>
              <w:pStyle w:val="Prrafodelista"/>
              <w:numPr>
                <w:ilvl w:val="0"/>
                <w:numId w:val="63"/>
              </w:numPr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</w:pP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A la segunda llamada de atención</w:t>
            </w:r>
            <w:r w:rsidR="009F77A1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,</w:t>
            </w:r>
            <w:r w:rsidR="00257202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2 % del monto total del contrato</w:t>
            </w:r>
            <w:r w:rsidR="008C67C1"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 xml:space="preserve"> original</w:t>
            </w:r>
            <w:r w:rsidRPr="00FC1F20">
              <w:rPr>
                <w:rFonts w:asciiTheme="minorHAnsi" w:eastAsiaTheme="minorHAnsi" w:hAnsiTheme="minorHAnsi" w:cstheme="minorHAnsi"/>
                <w:sz w:val="22"/>
                <w:szCs w:val="22"/>
                <w:lang w:val="es-BO" w:eastAsia="en-US"/>
              </w:rPr>
              <w:t>.</w:t>
            </w:r>
          </w:p>
        </w:tc>
      </w:tr>
    </w:tbl>
    <w:p w14:paraId="435D4415" w14:textId="77777777" w:rsidR="00811C45" w:rsidRDefault="00811C45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09A72D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El monto de la multa será calculado respecto del monto total del contrato.</w:t>
      </w:r>
    </w:p>
    <w:p w14:paraId="495F697A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C5E382C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10% del monto del Contrato, podrá  iniciar el proceso de resolución del Contrato, conforme a lo estipulado.</w:t>
      </w:r>
    </w:p>
    <w:p w14:paraId="759DDB6E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</w:p>
    <w:p w14:paraId="43F7F715" w14:textId="77777777" w:rsidR="00E13CFA" w:rsidRPr="00811C45" w:rsidRDefault="00E13CFA" w:rsidP="00E13CFA">
      <w:pPr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De establecer la ENTIDAD que por la aplicación de multas por moras se ha llegado al límite del 20% del monto del Contrato, deberá iniciar el proceso de resolución del Contrato, conforme a lo estipulado.</w:t>
      </w:r>
    </w:p>
    <w:p w14:paraId="08755807" w14:textId="77777777" w:rsidR="00D36F90" w:rsidRPr="00811C45" w:rsidRDefault="00E13CFA" w:rsidP="00E13CFA">
      <w:pPr>
        <w:tabs>
          <w:tab w:val="left" w:pos="426"/>
        </w:tabs>
        <w:contextualSpacing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Las multas serán cobradas mediante descuentos establecidos en las planillas periódicas o certificados de pago o del c</w:t>
      </w:r>
      <w:r w:rsidR="00EB4575" w:rsidRPr="00811C45">
        <w:rPr>
          <w:rFonts w:asciiTheme="minorHAnsi" w:hAnsiTheme="minorHAnsi" w:cstheme="minorHAnsi"/>
          <w:sz w:val="22"/>
          <w:szCs w:val="22"/>
          <w:lang w:val="es-BO" w:eastAsia="es-BO"/>
        </w:rPr>
        <w:t>ertificado de liquidación final</w:t>
      </w:r>
      <w:r w:rsidRPr="00811C45">
        <w:rPr>
          <w:rFonts w:asciiTheme="minorHAnsi" w:hAnsiTheme="minorHAnsi" w:cstheme="minorHAnsi"/>
          <w:sz w:val="22"/>
          <w:szCs w:val="22"/>
          <w:lang w:val="es-BO" w:eastAsia="es-BO"/>
        </w:rPr>
        <w:t>, sin perjuicio de que YPFB ejecute la garantía de Cumplimiento de Contrato.</w:t>
      </w:r>
    </w:p>
    <w:p w14:paraId="18BEB6F9" w14:textId="77777777" w:rsidR="00491ADD" w:rsidRPr="0079366A" w:rsidRDefault="00491ADD" w:rsidP="002A300D">
      <w:pPr>
        <w:tabs>
          <w:tab w:val="left" w:pos="426"/>
        </w:tabs>
        <w:ind w:left="360"/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677E2B4C" w14:textId="77777777" w:rsidR="000A2843" w:rsidRPr="00FC1F20" w:rsidRDefault="000A2843" w:rsidP="000A2843">
      <w:pPr>
        <w:pStyle w:val="Prrafodelista"/>
        <w:numPr>
          <w:ilvl w:val="1"/>
          <w:numId w:val="2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bCs/>
          <w:sz w:val="22"/>
          <w:szCs w:val="22"/>
        </w:rPr>
        <w:t>SUBCONTRATOS</w:t>
      </w:r>
    </w:p>
    <w:p w14:paraId="6E4FEF54" w14:textId="77777777" w:rsidR="000A2843" w:rsidRPr="0079366A" w:rsidRDefault="00EB4575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>
        <w:rPr>
          <w:rFonts w:asciiTheme="minorHAnsi" w:hAnsiTheme="minorHAnsi" w:cstheme="minorHAnsi"/>
          <w:sz w:val="22"/>
          <w:szCs w:val="22"/>
          <w:lang w:val="es-BO" w:eastAsia="es-BO"/>
        </w:rPr>
        <w:t>El fiscal de obra a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solicitud de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="00210DDB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a empresa adjudicada</w:t>
      </w:r>
      <w:r w:rsidR="00FC1F20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podrá autorizar la subcontratación para la ejecución de alguna fase de la obra  al Contratista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, subcontrataciones que acumuladas no deberán </w:t>
      </w:r>
      <w:r w:rsidR="000A2843" w:rsidRPr="00085E24">
        <w:rPr>
          <w:rFonts w:asciiTheme="minorHAnsi" w:hAnsiTheme="minorHAnsi" w:cstheme="minorHAnsi"/>
          <w:sz w:val="22"/>
          <w:szCs w:val="22"/>
          <w:lang w:val="es-BO" w:eastAsia="es-BO"/>
        </w:rPr>
        <w:t>exceder el 25% (veinticinco por ciento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) del valor total del Contrato, siendo el Contratista directo y exclusivo responsable por los trabajos, su calidad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>,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la perfección de ellos, </w:t>
      </w:r>
      <w:r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los pagos, </w:t>
      </w:r>
      <w:r w:rsidR="000A2843" w:rsidRPr="0079366A">
        <w:rPr>
          <w:rFonts w:asciiTheme="minorHAnsi" w:hAnsiTheme="minorHAnsi" w:cstheme="minorHAnsi"/>
          <w:sz w:val="22"/>
          <w:szCs w:val="22"/>
          <w:lang w:val="es-BO" w:eastAsia="es-BO"/>
        </w:rPr>
        <w:t>así como también por los actos y omisiones de los subcontratistas y de todas las personas empleadas en la Obra.</w:t>
      </w:r>
    </w:p>
    <w:p w14:paraId="0B9D58DD" w14:textId="77777777" w:rsidR="0079366A" w:rsidRPr="0079366A" w:rsidRDefault="0079366A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</w:p>
    <w:p w14:paraId="2E66C6C4" w14:textId="77777777" w:rsidR="000A2843" w:rsidRPr="0079366A" w:rsidRDefault="000A2843" w:rsidP="00FC1F20">
      <w:pPr>
        <w:tabs>
          <w:tab w:val="left" w:pos="426"/>
        </w:tabs>
        <w:contextualSpacing/>
        <w:jc w:val="both"/>
        <w:rPr>
          <w:rFonts w:asciiTheme="minorHAnsi" w:hAnsiTheme="minorHAnsi" w:cstheme="minorHAnsi"/>
          <w:sz w:val="22"/>
          <w:szCs w:val="22"/>
          <w:lang w:val="es-BO" w:eastAsia="es-BO"/>
        </w:rPr>
      </w:pP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Ningún subcontrato o intervención de terceras personas relevará a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>l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del cumplimiento de todas sus obligaciones y responsabilidades emergentes del Contrato. </w:t>
      </w:r>
      <w:r w:rsidR="00EB4575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La empresa adjudicada </w:t>
      </w:r>
      <w:r w:rsidRPr="0079366A">
        <w:rPr>
          <w:rFonts w:asciiTheme="minorHAnsi" w:hAnsiTheme="minorHAnsi" w:cstheme="minorHAnsi"/>
          <w:sz w:val="22"/>
          <w:szCs w:val="22"/>
          <w:lang w:val="es-BO" w:eastAsia="es-BO"/>
        </w:rPr>
        <w:t xml:space="preserve"> deberá presentar al Fiscal de Obra a solo requerimiento del Supervisor para fines de conocimiento todos los subcontratos que suscriba con terceros. </w:t>
      </w:r>
    </w:p>
    <w:p w14:paraId="37E414AF" w14:textId="77777777" w:rsidR="0035790C" w:rsidRPr="0079366A" w:rsidRDefault="0035790C" w:rsidP="002C20CE">
      <w:p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43FA625A" w14:textId="77777777" w:rsidR="00743F10" w:rsidRPr="00E962C8" w:rsidRDefault="0079366A" w:rsidP="00E962C8">
      <w:pPr>
        <w:pStyle w:val="Prrafodelista"/>
        <w:numPr>
          <w:ilvl w:val="0"/>
          <w:numId w:val="6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79366A">
        <w:rPr>
          <w:rFonts w:asciiTheme="minorHAnsi" w:hAnsiTheme="minorHAnsi" w:cstheme="minorHAnsi"/>
          <w:b/>
          <w:sz w:val="22"/>
          <w:szCs w:val="22"/>
        </w:rPr>
        <w:t>PROPUESTA TECNICA</w:t>
      </w:r>
    </w:p>
    <w:p w14:paraId="779BFC4C" w14:textId="77777777" w:rsidR="000F19C7" w:rsidRPr="00E962C8" w:rsidRDefault="00E962C8" w:rsidP="00A57E66">
      <w:pPr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E962C8">
        <w:rPr>
          <w:rFonts w:asciiTheme="minorHAnsi" w:hAnsiTheme="minorHAnsi" w:cstheme="minorHAnsi"/>
          <w:bCs/>
          <w:sz w:val="22"/>
          <w:szCs w:val="22"/>
        </w:rPr>
        <w:t>Las Empresas proponentes deberán adjuntar a sus propuestas lo siguiente:</w:t>
      </w:r>
    </w:p>
    <w:p w14:paraId="362AD523" w14:textId="77777777" w:rsidR="00E962C8" w:rsidRDefault="00E962C8" w:rsidP="00A57E6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43F7E5A" w14:textId="77777777" w:rsidR="00E962C8" w:rsidRDefault="00A01DDE" w:rsidP="00EE2ECD">
      <w:pPr>
        <w:pStyle w:val="Prrafodelista"/>
        <w:numPr>
          <w:ilvl w:val="0"/>
          <w:numId w:val="63"/>
        </w:num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METODOS CONSTRUCTIVOS</w:t>
      </w:r>
    </w:p>
    <w:p w14:paraId="32DF05FB" w14:textId="77777777" w:rsidR="00BE6AD7" w:rsidRDefault="00553D27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Las empresas proponentes deberán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presentar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una descripción 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de la forma de encarar la ejecución de la obra realizando un detalle explicativo de los métodos constructivos los mismos deben contemplar el 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personal necesario</w:t>
      </w:r>
      <w:r w:rsidR="00BE6AD7"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30F54C5F" w14:textId="77777777" w:rsidR="00CF7AF0" w:rsidRPr="00917F42" w:rsidRDefault="00CF7AF0" w:rsidP="00917F42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4D7F985A" w14:textId="77777777" w:rsidR="00A57E66" w:rsidRPr="00EE2ECD" w:rsidRDefault="00A57E66" w:rsidP="00EE2ECD">
      <w:pPr>
        <w:pStyle w:val="Prrafodelista"/>
        <w:numPr>
          <w:ilvl w:val="0"/>
          <w:numId w:val="63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 w:rsidRPr="00EE2ECD">
        <w:rPr>
          <w:rFonts w:asciiTheme="minorHAnsi" w:hAnsiTheme="minorHAnsi" w:cstheme="minorHAnsi"/>
          <w:b/>
          <w:bCs/>
          <w:sz w:val="22"/>
          <w:szCs w:val="22"/>
        </w:rPr>
        <w:t>ORGANIGRAMA</w:t>
      </w:r>
    </w:p>
    <w:p w14:paraId="3304853F" w14:textId="77777777" w:rsidR="0079366A" w:rsidRDefault="00A57E66" w:rsidP="00E962C8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</w:t>
      </w:r>
      <w:r w:rsidR="00452D32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os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proponentes deberán presentar un organigrama que contemple a todo el personal comprometido para la obra, este organigrama debe </w:t>
      </w:r>
      <w:r w:rsidR="008C67C1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contemplar</w:t>
      </w:r>
      <w:r w:rsidR="00EE2ECD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el número de frentes de trabajo propuestos tanto para obras civiles, como para obras mecánicas</w:t>
      </w:r>
      <w:r w:rsidR="0079366A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:</w:t>
      </w:r>
    </w:p>
    <w:p w14:paraId="4F787F7A" w14:textId="77777777" w:rsidR="008C67C1" w:rsidRPr="00E962C8" w:rsidRDefault="008C67C1" w:rsidP="008C67C1">
      <w:pPr>
        <w:spacing w:line="276" w:lineRule="auto"/>
        <w:ind w:left="284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5CBF50FF" w14:textId="77777777" w:rsidR="008C67C1" w:rsidRPr="00E962C8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técnico </w:t>
      </w:r>
      <w:r w:rsidR="00AD738E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clave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</w:t>
      </w:r>
    </w:p>
    <w:p w14:paraId="32933322" w14:textId="77777777" w:rsidR="00A57E66" w:rsidRDefault="0079366A" w:rsidP="00394DA6">
      <w:pPr>
        <w:pStyle w:val="Prrafodelista"/>
        <w:numPr>
          <w:ilvl w:val="0"/>
          <w:numId w:val="57"/>
        </w:num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P</w:t>
      </w:r>
      <w:r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ersonal </w:t>
      </w:r>
      <w:r w:rsidR="004B042F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técnico y de apoyo</w:t>
      </w:r>
      <w:r w:rsidR="00A57E66" w:rsidRPr="00E962C8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p w14:paraId="541D79CA" w14:textId="77777777" w:rsidR="00917F42" w:rsidRDefault="00917F42" w:rsidP="00917F42">
      <w:pPr>
        <w:pStyle w:val="Prrafodelista"/>
        <w:spacing w:line="276" w:lineRule="auto"/>
        <w:ind w:left="360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09D61D71" w14:textId="77777777" w:rsidR="00FA40FC" w:rsidRPr="00EE2ECD" w:rsidRDefault="00FA40FC" w:rsidP="00FA40FC">
      <w:pPr>
        <w:pStyle w:val="Prrafodelista"/>
        <w:numPr>
          <w:ilvl w:val="0"/>
          <w:numId w:val="57"/>
        </w:numPr>
        <w:tabs>
          <w:tab w:val="left" w:pos="851"/>
        </w:tabs>
        <w:spacing w:line="276" w:lineRule="auto"/>
        <w:contextualSpacing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FRENTES DE TRABAJO</w:t>
      </w:r>
    </w:p>
    <w:p w14:paraId="76343078" w14:textId="77777777" w:rsidR="00FA40FC" w:rsidRDefault="00917F42" w:rsidP="00CF7AF0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Las empresas proponentes deben presentar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un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documento que detalle: Número de frentes de trabajo a utilizar,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con la 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descripción</w:t>
      </w:r>
      <w:r w:rsidR="00D81231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de las </w:t>
      </w:r>
      <w:r w:rsidR="00CF7AF0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funciones asignadas a cada frente de trabajo.</w:t>
      </w:r>
      <w:r w:rsidRPr="00917F42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 xml:space="preserve">  </w:t>
      </w:r>
    </w:p>
    <w:p w14:paraId="2E28100B" w14:textId="77777777" w:rsidR="001564CE" w:rsidRDefault="001564CE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</w:p>
    <w:p w14:paraId="33CDB1A8" w14:textId="77777777" w:rsidR="0005796B" w:rsidRPr="0005796B" w:rsidRDefault="0005796B" w:rsidP="0005796B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DOCUMENTOS SOPORTE DE LA PROPUESTA ECONOMICA</w:t>
      </w:r>
    </w:p>
    <w:p w14:paraId="75253A9E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046AF45" w14:textId="77777777" w:rsidR="0005796B" w:rsidRDefault="0005796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La presentación de estos formularios 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deberá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ser realizada en formato físico y digital,</w:t>
      </w:r>
      <w:r w:rsidR="00A01D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formato editable CD/DVD, </w:t>
      </w: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vale decir formato Excel (.xlsx), Word (</w:t>
      </w:r>
      <w:r w:rsidR="00324C0B">
        <w:rPr>
          <w:rFonts w:asciiTheme="minorHAnsi" w:eastAsiaTheme="minorHAnsi" w:hAnsiTheme="minorHAnsi" w:cstheme="minorHAnsi"/>
          <w:sz w:val="22"/>
          <w:szCs w:val="22"/>
          <w:lang w:eastAsia="en-US"/>
        </w:rPr>
        <w:t>.docx)</w:t>
      </w:r>
    </w:p>
    <w:p w14:paraId="22BEA4E3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06C8627F" w14:textId="77777777" w:rsidR="00324C0B" w:rsidRDefault="00324C0B" w:rsidP="00324C0B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B-1 Presupuesto por Ítems y General de la Obra</w:t>
      </w:r>
    </w:p>
    <w:p w14:paraId="5077674B" w14:textId="77777777" w:rsidR="00324C0B" w:rsidRDefault="00324C0B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Formulario B-2 Análisis de Precios Unitarios</w:t>
      </w:r>
    </w:p>
    <w:p w14:paraId="0FC29B30" w14:textId="77777777" w:rsidR="00CF7AF0" w:rsidRDefault="00CF7AF0" w:rsidP="00A01DDE">
      <w:pPr>
        <w:spacing w:line="276" w:lineRule="auto"/>
        <w:ind w:firstLine="708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7C84C57" w14:textId="77777777" w:rsid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commentRangeStart w:id="5"/>
      <w:r>
        <w:rPr>
          <w:rFonts w:asciiTheme="minorHAnsi" w:eastAsiaTheme="minorHAnsi" w:hAnsiTheme="minorHAnsi" w:cstheme="minorHAnsi"/>
          <w:sz w:val="22"/>
          <w:szCs w:val="22"/>
          <w:lang w:eastAsia="en-US"/>
        </w:rPr>
        <w:t>Conteniendo todos los ítems de manera coherente con las especificaciones técnicas requeridas y cumpliendo las leyes sociales y tributarias vigentes.</w:t>
      </w:r>
    </w:p>
    <w:p w14:paraId="1A257F86" w14:textId="77777777" w:rsidR="00324C0B" w:rsidRPr="00324C0B" w:rsidRDefault="00324C0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2B99E9F5" w14:textId="55EEDD56" w:rsidR="009F0722" w:rsidRDefault="00060B4B" w:rsidP="00EE2ECD">
      <w:pPr>
        <w:spacing w:line="276" w:lineRule="auto"/>
        <w:jc w:val="both"/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</w:pPr>
      <w:r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El Formulario B-3 no es requerido para el presente proceso de contratación</w:t>
      </w:r>
      <w:commentRangeEnd w:id="5"/>
      <w:r w:rsidR="00333A76">
        <w:rPr>
          <w:rStyle w:val="Refdecomentario"/>
          <w:rFonts w:asciiTheme="minorHAnsi" w:eastAsiaTheme="minorEastAsia" w:hAnsiTheme="minorHAnsi" w:cstheme="minorBidi"/>
        </w:rPr>
        <w:commentReference w:id="5"/>
      </w:r>
      <w:r w:rsidR="00074D8E">
        <w:rPr>
          <w:rFonts w:asciiTheme="minorHAnsi" w:eastAsiaTheme="minorHAnsi" w:hAnsiTheme="minorHAnsi" w:cstheme="minorHAnsi"/>
          <w:sz w:val="22"/>
          <w:szCs w:val="22"/>
          <w:lang w:val="es-BO" w:eastAsia="en-US"/>
        </w:rPr>
        <w:t>.</w:t>
      </w:r>
    </w:p>
    <w:sectPr w:rsidR="009F0722" w:rsidSect="00B170F8">
      <w:headerReference w:type="default" r:id="rId10"/>
      <w:footerReference w:type="default" r:id="rId11"/>
      <w:pgSz w:w="12240" w:h="15840"/>
      <w:pgMar w:top="1418" w:right="1701" w:bottom="1418" w:left="1843" w:header="709" w:footer="45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YPFB" w:date="2018-02-07T08:37:00Z" w:initials="DIMV">
    <w:p w14:paraId="1C6980B2" w14:textId="77777777" w:rsidR="00255154" w:rsidRDefault="00255154">
      <w:pPr>
        <w:pStyle w:val="Textocomentario"/>
      </w:pPr>
      <w:r>
        <w:rPr>
          <w:rStyle w:val="Refdecomentario"/>
        </w:rPr>
        <w:annotationRef/>
      </w:r>
      <w:r>
        <w:t>Las cantidades de obra deberán ser incluidas por las unidades solicitantes de acuerdo al alcance del trabajo</w:t>
      </w:r>
    </w:p>
  </w:comment>
  <w:comment w:id="3" w:author="YPFB" w:date="2018-02-07T09:02:00Z" w:initials="DIMV">
    <w:p w14:paraId="06D82A02" w14:textId="77777777" w:rsidR="00255154" w:rsidRDefault="00255154">
      <w:pPr>
        <w:pStyle w:val="Textocomentario"/>
      </w:pPr>
      <w:r>
        <w:rPr>
          <w:rStyle w:val="Refdecomentario"/>
        </w:rPr>
        <w:annotationRef/>
      </w:r>
      <w:r>
        <w:t>La cantidad del personal será definida por el distrito en función a la magnitud de la obra</w:t>
      </w:r>
    </w:p>
    <w:p w14:paraId="2DD03B4F" w14:textId="77777777" w:rsidR="00255154" w:rsidRDefault="00255154">
      <w:pPr>
        <w:pStyle w:val="Textocomentario"/>
      </w:pPr>
    </w:p>
    <w:p w14:paraId="28802276" w14:textId="77777777" w:rsidR="00255154" w:rsidRDefault="00255154">
      <w:pPr>
        <w:pStyle w:val="Textocomentario"/>
      </w:pPr>
      <w:r>
        <w:t>El listado de nombres estándar para su empleo en la especificación será remitido establecido por la DRG</w:t>
      </w:r>
    </w:p>
  </w:comment>
  <w:comment w:id="4" w:author="YPFB" w:date="2018-02-03T11:15:00Z" w:initials="YPFB">
    <w:p w14:paraId="7B4C3FA5" w14:textId="77777777" w:rsidR="00255154" w:rsidRPr="00BC59E0" w:rsidRDefault="00255154" w:rsidP="004E55DA">
      <w:pPr>
        <w:pStyle w:val="Textocomentario"/>
      </w:pPr>
      <w:r>
        <w:rPr>
          <w:rStyle w:val="Refdecomentario"/>
        </w:rPr>
        <w:annotationRef/>
      </w:r>
      <w:r w:rsidRPr="00BC59E0">
        <w:t>ADECUAR A PAGO ÚNICO CUANDO CORRESPONDA CON EL SIGUIENTE TEXTO:</w:t>
      </w:r>
    </w:p>
    <w:p w14:paraId="373285B1" w14:textId="77777777" w:rsidR="00255154" w:rsidRDefault="00255154" w:rsidP="004E55DA">
      <w:pPr>
        <w:pStyle w:val="Textocomentario"/>
      </w:pPr>
      <w:r w:rsidRPr="00BC59E0">
        <w:t>Se realizara un pago único, donde la empresa contratista deberá elaborar la planilla de obra  misma que deberá ser aprobada por el Supervisor y Fiscal de Obras.</w:t>
      </w:r>
    </w:p>
  </w:comment>
  <w:comment w:id="5" w:author="YPFB" w:date="2018-02-23T10:21:00Z" w:initials="DIMV">
    <w:p w14:paraId="283FAEBE" w14:textId="77777777" w:rsidR="00333A76" w:rsidRDefault="00333A76">
      <w:pPr>
        <w:pStyle w:val="Textocomentario"/>
      </w:pPr>
      <w:r>
        <w:rPr>
          <w:rStyle w:val="Refdecomentario"/>
        </w:rPr>
        <w:annotationRef/>
      </w:r>
      <w:r w:rsidR="00085E24">
        <w:t>EN CASO DE SER REQUERIDO EL FORMULARIO B- 3 PUEDE SER SOLICITADO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C6980B2" w15:done="0"/>
  <w15:commentEx w15:paraId="28802276" w15:done="0"/>
  <w15:commentEx w15:paraId="373285B1" w15:done="0"/>
  <w15:commentEx w15:paraId="283FAEB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1F2EC3" w14:textId="77777777" w:rsidR="0033338A" w:rsidRDefault="0033338A" w:rsidP="002D1D82">
      <w:r>
        <w:separator/>
      </w:r>
    </w:p>
  </w:endnote>
  <w:endnote w:type="continuationSeparator" w:id="0">
    <w:p w14:paraId="2D2AFCCB" w14:textId="77777777" w:rsidR="0033338A" w:rsidRDefault="0033338A" w:rsidP="002D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38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755"/>
      <w:gridCol w:w="3186"/>
      <w:gridCol w:w="2860"/>
    </w:tblGrid>
    <w:tr w:rsidR="00DD4F3F" w:rsidRPr="009A4B1A" w14:paraId="4DE9F0DD" w14:textId="77777777" w:rsidTr="009A1FDF">
      <w:trPr>
        <w:trHeight w:val="8"/>
        <w:jc w:val="center"/>
      </w:trPr>
      <w:tc>
        <w:tcPr>
          <w:tcW w:w="1565" w:type="pct"/>
          <w:shd w:val="clear" w:color="auto" w:fill="D9D9D9"/>
        </w:tcPr>
        <w:p w14:paraId="08E0385C" w14:textId="77777777" w:rsidR="00DD4F3F" w:rsidRPr="009A4B1A" w:rsidRDefault="00DD4F3F" w:rsidP="00DD4F3F">
          <w:pPr>
            <w:pStyle w:val="Encabezado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ELABORADO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</w:t>
          </w:r>
        </w:p>
      </w:tc>
      <w:tc>
        <w:tcPr>
          <w:tcW w:w="1810" w:type="pct"/>
          <w:shd w:val="clear" w:color="auto" w:fill="D9D9D9"/>
        </w:tcPr>
        <w:p w14:paraId="1CDECE75" w14:textId="77777777" w:rsidR="00DD4F3F" w:rsidRPr="009A4B1A" w:rsidRDefault="00DD4F3F" w:rsidP="00DD4F3F">
          <w:pPr>
            <w:pStyle w:val="Encabezado"/>
            <w:rPr>
              <w:rFonts w:ascii="Verdana" w:eastAsia="Arial Unicode MS" w:hAnsi="Verdana" w:cs="Vijaya"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REVISADO </w:t>
          </w:r>
          <w:r w:rsidRPr="009A4B1A"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 xml:space="preserve"> POR: </w:t>
          </w:r>
        </w:p>
      </w:tc>
      <w:tc>
        <w:tcPr>
          <w:tcW w:w="1625" w:type="pct"/>
          <w:shd w:val="clear" w:color="auto" w:fill="D9D9D9"/>
        </w:tcPr>
        <w:p w14:paraId="2AA3185A" w14:textId="77777777" w:rsidR="00DD4F3F" w:rsidRPr="009A4B1A" w:rsidRDefault="00DD4F3F" w:rsidP="00DD4F3F">
          <w:pPr>
            <w:pStyle w:val="Encabezado"/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  <w:t>APROBADO POR:</w:t>
          </w:r>
        </w:p>
      </w:tc>
    </w:tr>
    <w:tr w:rsidR="00DD4F3F" w:rsidRPr="009A4B1A" w14:paraId="0DA686E4" w14:textId="77777777" w:rsidTr="009A1FDF">
      <w:trPr>
        <w:trHeight w:val="925"/>
        <w:jc w:val="center"/>
      </w:trPr>
      <w:tc>
        <w:tcPr>
          <w:tcW w:w="1565" w:type="pct"/>
        </w:tcPr>
        <w:p w14:paraId="22CA22A8" w14:textId="77777777" w:rsidR="00DD4F3F" w:rsidRPr="009A4B1A" w:rsidRDefault="00DD4F3F" w:rsidP="00DD4F3F">
          <w:pPr>
            <w:spacing w:after="160" w:line="259" w:lineRule="auto"/>
            <w:rPr>
              <w:rFonts w:ascii="Verdana" w:eastAsia="Arial Unicode MS" w:hAnsi="Verdana" w:cs="Vijaya"/>
              <w:sz w:val="14"/>
              <w:lang w:val="es-MX"/>
            </w:rPr>
          </w:pPr>
        </w:p>
        <w:p w14:paraId="3FA04EBD" w14:textId="77777777" w:rsidR="00DD4F3F" w:rsidRPr="009A4B1A" w:rsidRDefault="00DD4F3F" w:rsidP="00DD4F3F">
          <w:pPr>
            <w:jc w:val="right"/>
            <w:rPr>
              <w:rFonts w:ascii="Verdana" w:eastAsia="Arial Unicode MS" w:hAnsi="Verdana" w:cs="Vijaya"/>
              <w:sz w:val="14"/>
              <w:lang w:val="es-MX"/>
            </w:rPr>
          </w:pPr>
        </w:p>
      </w:tc>
      <w:tc>
        <w:tcPr>
          <w:tcW w:w="1810" w:type="pct"/>
        </w:tcPr>
        <w:p w14:paraId="03F97BFC" w14:textId="77777777" w:rsidR="00DD4F3F" w:rsidRPr="009A4B1A" w:rsidRDefault="00DD4F3F" w:rsidP="00DD4F3F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  <w:tc>
        <w:tcPr>
          <w:tcW w:w="1625" w:type="pct"/>
        </w:tcPr>
        <w:p w14:paraId="1516256D" w14:textId="77777777" w:rsidR="00DD4F3F" w:rsidRPr="009A4B1A" w:rsidRDefault="00DD4F3F" w:rsidP="00DD4F3F">
          <w:pPr>
            <w:rPr>
              <w:rFonts w:ascii="Verdana" w:eastAsia="Arial Unicode MS" w:hAnsi="Verdana" w:cs="Vijaya"/>
              <w:b/>
              <w:sz w:val="14"/>
              <w:szCs w:val="16"/>
              <w:lang w:val="es-MX"/>
            </w:rPr>
          </w:pPr>
        </w:p>
      </w:tc>
    </w:tr>
    <w:tr w:rsidR="00DD4F3F" w:rsidRPr="009A4B1A" w14:paraId="103C8FD1" w14:textId="77777777" w:rsidTr="009A1FDF">
      <w:trPr>
        <w:trHeight w:val="86"/>
        <w:jc w:val="center"/>
      </w:trPr>
      <w:tc>
        <w:tcPr>
          <w:tcW w:w="1565" w:type="pct"/>
          <w:shd w:val="clear" w:color="auto" w:fill="D9D9D9"/>
        </w:tcPr>
        <w:p w14:paraId="48918676" w14:textId="023A4630" w:rsidR="00DD4F3F" w:rsidRDefault="00DD4F3F" w:rsidP="00DD4F3F">
          <w:pPr>
            <w:jc w:val="center"/>
            <w:rPr>
              <w:rFonts w:ascii="Verdana" w:eastAsia="Arial Unicode MS" w:hAnsi="Verdana" w:cs="Vijaya"/>
              <w:sz w:val="12"/>
              <w:szCs w:val="16"/>
            </w:rPr>
          </w:pPr>
          <w:r>
            <w:rPr>
              <w:rFonts w:ascii="Verdana" w:eastAsia="Arial Unicode MS" w:hAnsi="Verdana" w:cs="Vijaya"/>
              <w:sz w:val="12"/>
              <w:szCs w:val="16"/>
            </w:rPr>
            <w:t>Ing. Edson Gutierrez Vidal</w:t>
          </w:r>
        </w:p>
        <w:p w14:paraId="11E02819" w14:textId="4F696549" w:rsidR="00DD4F3F" w:rsidRPr="00556B64" w:rsidRDefault="00DD4F3F" w:rsidP="00103268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</w:rPr>
            <w:t xml:space="preserve">SUPERVISOR DE MANTENIMIENTO SISTEMA </w:t>
          </w:r>
          <w:r w:rsidR="00103268">
            <w:rPr>
              <w:rFonts w:ascii="Verdana" w:eastAsia="Arial Unicode MS" w:hAnsi="Verdana" w:cs="Vijaya"/>
              <w:b/>
              <w:sz w:val="12"/>
              <w:szCs w:val="16"/>
            </w:rPr>
            <w:t>PRIMARIO</w:t>
          </w:r>
        </w:p>
      </w:tc>
      <w:tc>
        <w:tcPr>
          <w:tcW w:w="1810" w:type="pct"/>
          <w:shd w:val="clear" w:color="auto" w:fill="D9D9D9"/>
        </w:tcPr>
        <w:p w14:paraId="5F6F08A5" w14:textId="3B5FD9C1" w:rsidR="00DD4F3F" w:rsidRPr="009A4B1A" w:rsidRDefault="00DD4F3F" w:rsidP="00DD4F3F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sz w:val="12"/>
              <w:szCs w:val="16"/>
              <w:lang w:val="es-MX"/>
            </w:rPr>
            <w:t xml:space="preserve">Ing. </w:t>
          </w:r>
          <w:r>
            <w:rPr>
              <w:rFonts w:ascii="Verdana" w:eastAsia="Arial Unicode MS" w:hAnsi="Verdana" w:cs="Vijaya"/>
              <w:sz w:val="12"/>
              <w:szCs w:val="16"/>
              <w:lang w:val="es-MX"/>
            </w:rPr>
            <w:t>Miguel Gonzales Escalera</w:t>
          </w:r>
        </w:p>
        <w:p w14:paraId="41AB794F" w14:textId="77777777" w:rsidR="00DD4F3F" w:rsidRPr="009A4B1A" w:rsidRDefault="00DD4F3F" w:rsidP="00DD4F3F">
          <w:pPr>
            <w:jc w:val="center"/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</w:pPr>
          <w:r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 xml:space="preserve">RESPONSABLE </w:t>
          </w: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UNIDAD DISTRITAL OPERACIÓN Y MANTENIMIENTO</w:t>
          </w:r>
        </w:p>
      </w:tc>
      <w:tc>
        <w:tcPr>
          <w:tcW w:w="1625" w:type="pct"/>
          <w:shd w:val="clear" w:color="auto" w:fill="D9D9D9"/>
        </w:tcPr>
        <w:p w14:paraId="6A599D98" w14:textId="762927C4" w:rsidR="00DD4F3F" w:rsidRPr="009A4B1A" w:rsidRDefault="00DD4F3F" w:rsidP="00DD4F3F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sz w:val="12"/>
              <w:szCs w:val="16"/>
              <w:lang w:val="es-MX"/>
            </w:rPr>
            <w:t xml:space="preserve">Ing. </w:t>
          </w:r>
          <w:r>
            <w:rPr>
              <w:rFonts w:ascii="Verdana" w:eastAsia="Arial Unicode MS" w:hAnsi="Verdana" w:cs="Vijaya"/>
              <w:sz w:val="12"/>
              <w:szCs w:val="16"/>
              <w:lang w:val="es-MX"/>
            </w:rPr>
            <w:t>Angel Apolinar Vargas Guzman</w:t>
          </w:r>
        </w:p>
        <w:p w14:paraId="0AFFBE84" w14:textId="77777777" w:rsidR="00DD4F3F" w:rsidRPr="009A4B1A" w:rsidRDefault="00DD4F3F" w:rsidP="00DD4F3F">
          <w:pPr>
            <w:jc w:val="center"/>
            <w:rPr>
              <w:rFonts w:ascii="Verdana" w:eastAsia="Arial Unicode MS" w:hAnsi="Verdana" w:cs="Vijaya"/>
              <w:sz w:val="12"/>
              <w:szCs w:val="16"/>
              <w:lang w:val="es-MX"/>
            </w:rPr>
          </w:pPr>
          <w:r w:rsidRPr="009A4B1A">
            <w:rPr>
              <w:rFonts w:ascii="Verdana" w:eastAsia="Arial Unicode MS" w:hAnsi="Verdana" w:cs="Vijaya"/>
              <w:b/>
              <w:sz w:val="12"/>
              <w:szCs w:val="16"/>
              <w:lang w:val="es-MX"/>
            </w:rPr>
            <w:t>JEFE UNIDAD DISTRITAL OPERACIÓN Y MANTENIMIENTO</w:t>
          </w:r>
        </w:p>
      </w:tc>
    </w:tr>
  </w:tbl>
  <w:p w14:paraId="10BFD80B" w14:textId="77777777" w:rsidR="00255154" w:rsidRPr="00DD4F3F" w:rsidRDefault="00255154" w:rsidP="00DD4F3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F68F5" w14:textId="77777777" w:rsidR="0033338A" w:rsidRDefault="0033338A" w:rsidP="002D1D82">
      <w:r>
        <w:separator/>
      </w:r>
    </w:p>
  </w:footnote>
  <w:footnote w:type="continuationSeparator" w:id="0">
    <w:p w14:paraId="14037713" w14:textId="77777777" w:rsidR="0033338A" w:rsidRDefault="0033338A" w:rsidP="002D1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1101"/>
      <w:gridCol w:w="5811"/>
      <w:gridCol w:w="2000"/>
    </w:tblGrid>
    <w:tr w:rsidR="00255154" w14:paraId="0BDEDEC0" w14:textId="77777777" w:rsidTr="008870D2">
      <w:tc>
        <w:tcPr>
          <w:tcW w:w="618" w:type="pct"/>
          <w:vMerge w:val="restart"/>
        </w:tcPr>
        <w:p w14:paraId="56DCFE68" w14:textId="77777777" w:rsidR="00255154" w:rsidRDefault="00255154" w:rsidP="002B619D">
          <w:pPr>
            <w:pStyle w:val="Encabezado"/>
          </w:pPr>
          <w:r w:rsidRPr="008870D2">
            <w:rPr>
              <w:rFonts w:asciiTheme="minorHAnsi" w:eastAsia="Arial Unicode MS" w:hAnsiTheme="minorHAnsi" w:cstheme="minorHAnsi"/>
              <w:noProof/>
              <w:szCs w:val="12"/>
              <w:lang w:val="es-BO" w:eastAsia="es-BO"/>
            </w:rPr>
            <w:drawing>
              <wp:anchor distT="0" distB="0" distL="114300" distR="114300" simplePos="0" relativeHeight="251729408" behindDoc="0" locked="0" layoutInCell="1" allowOverlap="1" wp14:anchorId="61742C7D" wp14:editId="40DB9140">
                <wp:simplePos x="0" y="0"/>
                <wp:positionH relativeFrom="column">
                  <wp:posOffset>-33020</wp:posOffset>
                </wp:positionH>
                <wp:positionV relativeFrom="paragraph">
                  <wp:posOffset>7793</wp:posOffset>
                </wp:positionV>
                <wp:extent cx="614218" cy="408607"/>
                <wp:effectExtent l="0" t="0" r="0" b="0"/>
                <wp:wrapNone/>
                <wp:docPr id="2" name="Imagen 2" descr="logo-ypfb-boliv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ypfb-boliv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4218" cy="40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60" w:type="pct"/>
          <w:vMerge w:val="restart"/>
        </w:tcPr>
        <w:p w14:paraId="7718AF66" w14:textId="237F721D" w:rsidR="00A97487" w:rsidRPr="00A97487" w:rsidRDefault="00A97487" w:rsidP="00A97487">
          <w:pPr>
            <w:pStyle w:val="Encabezado"/>
            <w:jc w:val="center"/>
            <w:rPr>
              <w:rFonts w:asciiTheme="minorHAnsi" w:hAnsiTheme="minorHAnsi" w:cstheme="minorHAnsi"/>
              <w:b/>
              <w:sz w:val="18"/>
              <w:szCs w:val="18"/>
            </w:rPr>
          </w:pPr>
          <w:r w:rsidRPr="00A97487">
            <w:rPr>
              <w:rFonts w:asciiTheme="minorHAnsi" w:hAnsiTheme="minorHAnsi" w:cstheme="minorHAnsi"/>
              <w:b/>
              <w:sz w:val="18"/>
              <w:szCs w:val="18"/>
            </w:rPr>
            <w:t>ESPECIFICACIONES TÉCNICAS PARA</w:t>
          </w:r>
        </w:p>
        <w:p w14:paraId="090DD12C" w14:textId="6B499268" w:rsidR="00255154" w:rsidRDefault="00593CD8" w:rsidP="00593CD8">
          <w:pPr>
            <w:pStyle w:val="Encabezado"/>
            <w:jc w:val="center"/>
          </w:pPr>
          <w:r w:rsidRPr="00A97487">
            <w:rPr>
              <w:rFonts w:asciiTheme="minorHAnsi" w:hAnsiTheme="minorHAnsi" w:cstheme="minorHAnsi"/>
              <w:b/>
              <w:sz w:val="18"/>
              <w:szCs w:val="18"/>
            </w:rPr>
            <w:t>OBRAS CIVILES PARA ANULACION DE ACOMETIDAS USUARIOS FUERA DE SERVICIO</w:t>
          </w:r>
        </w:p>
      </w:tc>
      <w:tc>
        <w:tcPr>
          <w:tcW w:w="1122" w:type="pct"/>
          <w:vAlign w:val="center"/>
        </w:tcPr>
        <w:p w14:paraId="721E34DC" w14:textId="77777777" w:rsidR="00255154" w:rsidRDefault="00255154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RG-02-A-GCC</w:t>
          </w:r>
        </w:p>
      </w:tc>
    </w:tr>
    <w:tr w:rsidR="00255154" w14:paraId="7E6D04C7" w14:textId="77777777" w:rsidTr="008870D2">
      <w:tc>
        <w:tcPr>
          <w:tcW w:w="618" w:type="pct"/>
          <w:vMerge/>
        </w:tcPr>
        <w:p w14:paraId="001424ED" w14:textId="77777777" w:rsidR="00255154" w:rsidRDefault="00255154" w:rsidP="002B619D">
          <w:pPr>
            <w:pStyle w:val="Encabezado"/>
          </w:pPr>
        </w:p>
      </w:tc>
      <w:tc>
        <w:tcPr>
          <w:tcW w:w="3260" w:type="pct"/>
          <w:vMerge/>
        </w:tcPr>
        <w:p w14:paraId="1FD93BEA" w14:textId="77777777" w:rsidR="00255154" w:rsidRDefault="00255154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6BDC531A" w14:textId="6586F722" w:rsidR="00255154" w:rsidRDefault="00255154" w:rsidP="0082261F">
          <w:pPr>
            <w:pStyle w:val="Encabezado"/>
          </w:pPr>
          <w:r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 xml:space="preserve">Fecha: </w:t>
          </w:r>
          <w:r w:rsidR="00593CD8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19</w:t>
          </w:r>
          <w:r w:rsidR="0082261F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/03/2018</w:t>
          </w:r>
        </w:p>
      </w:tc>
    </w:tr>
    <w:tr w:rsidR="00255154" w14:paraId="6C1920C5" w14:textId="77777777" w:rsidTr="008870D2">
      <w:trPr>
        <w:trHeight w:val="232"/>
      </w:trPr>
      <w:tc>
        <w:tcPr>
          <w:tcW w:w="618" w:type="pct"/>
          <w:vMerge/>
        </w:tcPr>
        <w:p w14:paraId="375D3BB5" w14:textId="77777777" w:rsidR="00255154" w:rsidRDefault="00255154" w:rsidP="002B619D">
          <w:pPr>
            <w:pStyle w:val="Encabezado"/>
          </w:pPr>
        </w:p>
      </w:tc>
      <w:tc>
        <w:tcPr>
          <w:tcW w:w="3260" w:type="pct"/>
          <w:vMerge/>
        </w:tcPr>
        <w:p w14:paraId="0EC85A82" w14:textId="77777777" w:rsidR="00255154" w:rsidRDefault="00255154" w:rsidP="002B619D">
          <w:pPr>
            <w:pStyle w:val="Encabezado"/>
          </w:pPr>
        </w:p>
      </w:tc>
      <w:tc>
        <w:tcPr>
          <w:tcW w:w="1122" w:type="pct"/>
          <w:vAlign w:val="center"/>
        </w:tcPr>
        <w:p w14:paraId="3744F934" w14:textId="77777777" w:rsidR="00255154" w:rsidRDefault="00255154" w:rsidP="008D6BD3">
          <w:pPr>
            <w:pStyle w:val="Encabezado"/>
          </w:pPr>
          <w:r w:rsidRPr="009E20B4">
            <w:rPr>
              <w:rFonts w:asciiTheme="minorHAnsi" w:eastAsia="Arial Unicode MS" w:hAnsiTheme="minorHAnsi" w:cstheme="minorHAnsi"/>
              <w:b/>
              <w:sz w:val="18"/>
              <w:szCs w:val="18"/>
              <w:lang w:val="es-MX"/>
            </w:rPr>
            <w:t>Hoja:</w:t>
          </w:r>
          <w:r w:rsidRPr="009E20B4">
            <w:rPr>
              <w:rFonts w:asciiTheme="minorHAnsi" w:eastAsia="Arial Unicode MS" w:hAnsiTheme="minorHAnsi" w:cstheme="minorHAnsi"/>
              <w:sz w:val="18"/>
              <w:szCs w:val="18"/>
              <w:lang w:val="es-MX"/>
            </w:rPr>
            <w:t xml:space="preserve">     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PAGE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33338A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1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t xml:space="preserve"> de 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begin"/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instrText xml:space="preserve"> NUMPAGES </w:instrTex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separate"/>
          </w:r>
          <w:r w:rsidR="0033338A">
            <w:rPr>
              <w:rStyle w:val="Nmerodepgina"/>
              <w:rFonts w:asciiTheme="minorHAnsi" w:eastAsiaTheme="majorEastAsia" w:hAnsiTheme="minorHAnsi" w:cstheme="minorHAnsi"/>
              <w:noProof/>
              <w:sz w:val="18"/>
              <w:szCs w:val="18"/>
            </w:rPr>
            <w:t>1</w:t>
          </w:r>
          <w:r w:rsidRPr="009E20B4">
            <w:rPr>
              <w:rStyle w:val="Nmerodepgina"/>
              <w:rFonts w:asciiTheme="minorHAnsi" w:eastAsiaTheme="majorEastAsia" w:hAnsiTheme="minorHAnsi" w:cstheme="minorHAnsi"/>
              <w:sz w:val="18"/>
              <w:szCs w:val="18"/>
            </w:rPr>
            <w:fldChar w:fldCharType="end"/>
          </w:r>
        </w:p>
      </w:tc>
    </w:tr>
  </w:tbl>
  <w:p w14:paraId="1B0B2074" w14:textId="77777777" w:rsidR="00255154" w:rsidRDefault="00255154" w:rsidP="008D6BD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2FAC"/>
    <w:multiLevelType w:val="multilevel"/>
    <w:tmpl w:val="0EF8A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54022D9"/>
    <w:multiLevelType w:val="hybridMultilevel"/>
    <w:tmpl w:val="2AAC80E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14451"/>
    <w:multiLevelType w:val="hybridMultilevel"/>
    <w:tmpl w:val="AAE81F96"/>
    <w:lvl w:ilvl="0" w:tplc="38685D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2A2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A34927"/>
    <w:multiLevelType w:val="hybridMultilevel"/>
    <w:tmpl w:val="8E1C2BD8"/>
    <w:lvl w:ilvl="0" w:tplc="40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E5457FD"/>
    <w:multiLevelType w:val="hybridMultilevel"/>
    <w:tmpl w:val="E932C19A"/>
    <w:lvl w:ilvl="0" w:tplc="A7A62DF2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EE52103"/>
    <w:multiLevelType w:val="multilevel"/>
    <w:tmpl w:val="27AC7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F321AB5"/>
    <w:multiLevelType w:val="multilevel"/>
    <w:tmpl w:val="E00A69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19D6F91"/>
    <w:multiLevelType w:val="multilevel"/>
    <w:tmpl w:val="E20C89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9">
    <w:nsid w:val="16771AC9"/>
    <w:multiLevelType w:val="hybridMultilevel"/>
    <w:tmpl w:val="E028038A"/>
    <w:lvl w:ilvl="0" w:tplc="BD8AFC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37417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E2C3E8E"/>
    <w:multiLevelType w:val="hybridMultilevel"/>
    <w:tmpl w:val="9C8E6462"/>
    <w:lvl w:ilvl="0" w:tplc="5B263D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D9166B"/>
    <w:multiLevelType w:val="multilevel"/>
    <w:tmpl w:val="84D0A3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>
    <w:nsid w:val="20F20E95"/>
    <w:multiLevelType w:val="multilevel"/>
    <w:tmpl w:val="E4B2033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6C86D7E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2853345E"/>
    <w:multiLevelType w:val="hybridMultilevel"/>
    <w:tmpl w:val="7918250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6B0536"/>
    <w:multiLevelType w:val="multilevel"/>
    <w:tmpl w:val="6A5013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Theme="minorHAnsi" w:hAnsiTheme="minorHAnsi" w:cstheme="minorHAns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B092064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986D66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2E773AD9"/>
    <w:multiLevelType w:val="hybridMultilevel"/>
    <w:tmpl w:val="C82268BA"/>
    <w:lvl w:ilvl="0" w:tplc="400A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>
    <w:nsid w:val="2F8F39CC"/>
    <w:multiLevelType w:val="hybridMultilevel"/>
    <w:tmpl w:val="919C9D56"/>
    <w:lvl w:ilvl="0" w:tplc="2D0C9F2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193197D"/>
    <w:multiLevelType w:val="hybridMultilevel"/>
    <w:tmpl w:val="EBBC3A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6E673F"/>
    <w:multiLevelType w:val="hybridMultilevel"/>
    <w:tmpl w:val="0D5CE2C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>
      <w:start w:val="1"/>
      <w:numFmt w:val="decimal"/>
      <w:lvlText w:val="%4."/>
      <w:lvlJc w:val="left"/>
      <w:pPr>
        <w:ind w:left="2880" w:hanging="360"/>
      </w:pPr>
    </w:lvl>
    <w:lvl w:ilvl="4" w:tplc="400A0019">
      <w:start w:val="1"/>
      <w:numFmt w:val="lowerLetter"/>
      <w:lvlText w:val="%5."/>
      <w:lvlJc w:val="left"/>
      <w:pPr>
        <w:ind w:left="3600" w:hanging="360"/>
      </w:pPr>
    </w:lvl>
    <w:lvl w:ilvl="5" w:tplc="400A001B">
      <w:start w:val="1"/>
      <w:numFmt w:val="lowerRoman"/>
      <w:lvlText w:val="%6."/>
      <w:lvlJc w:val="right"/>
      <w:pPr>
        <w:ind w:left="4320" w:hanging="180"/>
      </w:pPr>
    </w:lvl>
    <w:lvl w:ilvl="6" w:tplc="400A000F">
      <w:start w:val="1"/>
      <w:numFmt w:val="decimal"/>
      <w:lvlText w:val="%7."/>
      <w:lvlJc w:val="left"/>
      <w:pPr>
        <w:ind w:left="5040" w:hanging="360"/>
      </w:pPr>
    </w:lvl>
    <w:lvl w:ilvl="7" w:tplc="400A0019">
      <w:start w:val="1"/>
      <w:numFmt w:val="lowerLetter"/>
      <w:lvlText w:val="%8."/>
      <w:lvlJc w:val="left"/>
      <w:pPr>
        <w:ind w:left="5760" w:hanging="360"/>
      </w:pPr>
    </w:lvl>
    <w:lvl w:ilvl="8" w:tplc="40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925671"/>
    <w:multiLevelType w:val="multilevel"/>
    <w:tmpl w:val="224AB7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36047AB5"/>
    <w:multiLevelType w:val="hybridMultilevel"/>
    <w:tmpl w:val="638C689E"/>
    <w:lvl w:ilvl="0" w:tplc="F842831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364" w:hanging="360"/>
      </w:pPr>
    </w:lvl>
    <w:lvl w:ilvl="2" w:tplc="400A001B" w:tentative="1">
      <w:start w:val="1"/>
      <w:numFmt w:val="lowerRoman"/>
      <w:lvlText w:val="%3."/>
      <w:lvlJc w:val="right"/>
      <w:pPr>
        <w:ind w:left="2084" w:hanging="180"/>
      </w:pPr>
    </w:lvl>
    <w:lvl w:ilvl="3" w:tplc="400A000F" w:tentative="1">
      <w:start w:val="1"/>
      <w:numFmt w:val="decimal"/>
      <w:lvlText w:val="%4."/>
      <w:lvlJc w:val="left"/>
      <w:pPr>
        <w:ind w:left="2804" w:hanging="360"/>
      </w:pPr>
    </w:lvl>
    <w:lvl w:ilvl="4" w:tplc="400A0019" w:tentative="1">
      <w:start w:val="1"/>
      <w:numFmt w:val="lowerLetter"/>
      <w:lvlText w:val="%5."/>
      <w:lvlJc w:val="left"/>
      <w:pPr>
        <w:ind w:left="3524" w:hanging="360"/>
      </w:pPr>
    </w:lvl>
    <w:lvl w:ilvl="5" w:tplc="400A001B" w:tentative="1">
      <w:start w:val="1"/>
      <w:numFmt w:val="lowerRoman"/>
      <w:lvlText w:val="%6."/>
      <w:lvlJc w:val="right"/>
      <w:pPr>
        <w:ind w:left="4244" w:hanging="180"/>
      </w:pPr>
    </w:lvl>
    <w:lvl w:ilvl="6" w:tplc="400A000F" w:tentative="1">
      <w:start w:val="1"/>
      <w:numFmt w:val="decimal"/>
      <w:lvlText w:val="%7."/>
      <w:lvlJc w:val="left"/>
      <w:pPr>
        <w:ind w:left="4964" w:hanging="360"/>
      </w:pPr>
    </w:lvl>
    <w:lvl w:ilvl="7" w:tplc="400A0019" w:tentative="1">
      <w:start w:val="1"/>
      <w:numFmt w:val="lowerLetter"/>
      <w:lvlText w:val="%8."/>
      <w:lvlJc w:val="left"/>
      <w:pPr>
        <w:ind w:left="5684" w:hanging="360"/>
      </w:pPr>
    </w:lvl>
    <w:lvl w:ilvl="8" w:tplc="4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3A631E6E"/>
    <w:multiLevelType w:val="hybridMultilevel"/>
    <w:tmpl w:val="038A2224"/>
    <w:lvl w:ilvl="0" w:tplc="220A5E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3AE0690E"/>
    <w:multiLevelType w:val="hybridMultilevel"/>
    <w:tmpl w:val="0C7A2AB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651E91"/>
    <w:multiLevelType w:val="multilevel"/>
    <w:tmpl w:val="AB8003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>
    <w:nsid w:val="3C722776"/>
    <w:multiLevelType w:val="hybridMultilevel"/>
    <w:tmpl w:val="4B1ABBE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DD25446"/>
    <w:multiLevelType w:val="hybridMultilevel"/>
    <w:tmpl w:val="A66E4352"/>
    <w:lvl w:ilvl="0" w:tplc="AD40F8B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4F06254"/>
    <w:multiLevelType w:val="hybridMultilevel"/>
    <w:tmpl w:val="FD0203AE"/>
    <w:lvl w:ilvl="0" w:tplc="40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>
    <w:nsid w:val="497F594A"/>
    <w:multiLevelType w:val="hybridMultilevel"/>
    <w:tmpl w:val="4E9AE092"/>
    <w:lvl w:ilvl="0" w:tplc="D4147B3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9E06BB7"/>
    <w:multiLevelType w:val="hybridMultilevel"/>
    <w:tmpl w:val="D8F00CA4"/>
    <w:lvl w:ilvl="0" w:tplc="842AA0BE">
      <w:start w:val="1"/>
      <w:numFmt w:val="decimal"/>
      <w:lvlText w:val="%1."/>
      <w:lvlJc w:val="left"/>
      <w:pPr>
        <w:ind w:left="326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981" w:hanging="360"/>
      </w:pPr>
    </w:lvl>
    <w:lvl w:ilvl="2" w:tplc="0C0A001B">
      <w:start w:val="1"/>
      <w:numFmt w:val="lowerRoman"/>
      <w:lvlText w:val="%3."/>
      <w:lvlJc w:val="right"/>
      <w:pPr>
        <w:ind w:left="4701" w:hanging="180"/>
      </w:pPr>
    </w:lvl>
    <w:lvl w:ilvl="3" w:tplc="0C0A000F" w:tentative="1">
      <w:start w:val="1"/>
      <w:numFmt w:val="decimal"/>
      <w:lvlText w:val="%4."/>
      <w:lvlJc w:val="left"/>
      <w:pPr>
        <w:ind w:left="5421" w:hanging="360"/>
      </w:pPr>
    </w:lvl>
    <w:lvl w:ilvl="4" w:tplc="0C0A0019" w:tentative="1">
      <w:start w:val="1"/>
      <w:numFmt w:val="lowerLetter"/>
      <w:lvlText w:val="%5."/>
      <w:lvlJc w:val="left"/>
      <w:pPr>
        <w:ind w:left="6141" w:hanging="360"/>
      </w:pPr>
    </w:lvl>
    <w:lvl w:ilvl="5" w:tplc="0C0A001B" w:tentative="1">
      <w:start w:val="1"/>
      <w:numFmt w:val="lowerRoman"/>
      <w:lvlText w:val="%6."/>
      <w:lvlJc w:val="right"/>
      <w:pPr>
        <w:ind w:left="6861" w:hanging="180"/>
      </w:pPr>
    </w:lvl>
    <w:lvl w:ilvl="6" w:tplc="0C0A000F" w:tentative="1">
      <w:start w:val="1"/>
      <w:numFmt w:val="decimal"/>
      <w:lvlText w:val="%7."/>
      <w:lvlJc w:val="left"/>
      <w:pPr>
        <w:ind w:left="7581" w:hanging="360"/>
      </w:pPr>
    </w:lvl>
    <w:lvl w:ilvl="7" w:tplc="0C0A0019" w:tentative="1">
      <w:start w:val="1"/>
      <w:numFmt w:val="lowerLetter"/>
      <w:lvlText w:val="%8."/>
      <w:lvlJc w:val="left"/>
      <w:pPr>
        <w:ind w:left="8301" w:hanging="360"/>
      </w:pPr>
    </w:lvl>
    <w:lvl w:ilvl="8" w:tplc="0C0A001B" w:tentative="1">
      <w:start w:val="1"/>
      <w:numFmt w:val="lowerRoman"/>
      <w:lvlText w:val="%9."/>
      <w:lvlJc w:val="right"/>
      <w:pPr>
        <w:ind w:left="9021" w:hanging="180"/>
      </w:pPr>
    </w:lvl>
  </w:abstractNum>
  <w:abstractNum w:abstractNumId="40">
    <w:nsid w:val="4A271087"/>
    <w:multiLevelType w:val="hybridMultilevel"/>
    <w:tmpl w:val="64C8E462"/>
    <w:lvl w:ilvl="0" w:tplc="AD40F8BA">
      <w:start w:val="1"/>
      <w:numFmt w:val="bullet"/>
      <w:lvlText w:val="-"/>
      <w:lvlJc w:val="left"/>
      <w:pPr>
        <w:ind w:left="1368" w:hanging="360"/>
      </w:pPr>
      <w:rPr>
        <w:rFonts w:ascii="Calibri" w:eastAsiaTheme="minorEastAsia" w:hAnsi="Calibri" w:cs="Calibri" w:hint="default"/>
      </w:rPr>
    </w:lvl>
    <w:lvl w:ilvl="1" w:tplc="40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41">
    <w:nsid w:val="4AA011D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540F7C2D"/>
    <w:multiLevelType w:val="hybridMultilevel"/>
    <w:tmpl w:val="1FE0526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>
    <w:nsid w:val="58DC3870"/>
    <w:multiLevelType w:val="hybridMultilevel"/>
    <w:tmpl w:val="2B640332"/>
    <w:lvl w:ilvl="0" w:tplc="C5FE56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396045"/>
    <w:multiLevelType w:val="hybridMultilevel"/>
    <w:tmpl w:val="C74069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C044088"/>
    <w:multiLevelType w:val="multilevel"/>
    <w:tmpl w:val="34F023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1" w:hanging="39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47">
    <w:nsid w:val="5DE1476F"/>
    <w:multiLevelType w:val="hybridMultilevel"/>
    <w:tmpl w:val="7AF6C9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1AA7747"/>
    <w:multiLevelType w:val="hybridMultilevel"/>
    <w:tmpl w:val="4E1877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4780C5B"/>
    <w:multiLevelType w:val="hybridMultilevel"/>
    <w:tmpl w:val="3D6A6D0E"/>
    <w:lvl w:ilvl="0" w:tplc="40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0">
    <w:nsid w:val="66F0621F"/>
    <w:multiLevelType w:val="hybridMultilevel"/>
    <w:tmpl w:val="0734950E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1">
    <w:nsid w:val="678B1673"/>
    <w:multiLevelType w:val="hybridMultilevel"/>
    <w:tmpl w:val="E53CB25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2">
    <w:nsid w:val="67A857CD"/>
    <w:multiLevelType w:val="hybridMultilevel"/>
    <w:tmpl w:val="5BD0A3D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9E13C52"/>
    <w:multiLevelType w:val="multilevel"/>
    <w:tmpl w:val="A9246648"/>
    <w:lvl w:ilvl="0">
      <w:start w:val="1"/>
      <w:numFmt w:val="decimal"/>
      <w:lvlText w:val="A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>
    <w:nsid w:val="6A0637B3"/>
    <w:multiLevelType w:val="hybridMultilevel"/>
    <w:tmpl w:val="4FBC4F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BBE1A5F"/>
    <w:multiLevelType w:val="multilevel"/>
    <w:tmpl w:val="485083D8"/>
    <w:lvl w:ilvl="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5" w:hanging="1800"/>
      </w:pPr>
      <w:rPr>
        <w:rFonts w:hint="default"/>
      </w:rPr>
    </w:lvl>
  </w:abstractNum>
  <w:abstractNum w:abstractNumId="56">
    <w:nsid w:val="6C932220"/>
    <w:multiLevelType w:val="hybridMultilevel"/>
    <w:tmpl w:val="03F87E5C"/>
    <w:lvl w:ilvl="0" w:tplc="2CA03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D2E5248"/>
    <w:multiLevelType w:val="hybridMultilevel"/>
    <w:tmpl w:val="D13EB0B0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>
    <w:nsid w:val="6D330948"/>
    <w:multiLevelType w:val="multilevel"/>
    <w:tmpl w:val="0966EA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9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F085302"/>
    <w:multiLevelType w:val="hybridMultilevel"/>
    <w:tmpl w:val="A0ECF7FE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702D2B73"/>
    <w:multiLevelType w:val="hybridMultilevel"/>
    <w:tmpl w:val="4856A350"/>
    <w:lvl w:ilvl="0" w:tplc="A7A62D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2950C65"/>
    <w:multiLevelType w:val="hybridMultilevel"/>
    <w:tmpl w:val="8486A0F0"/>
    <w:lvl w:ilvl="0" w:tplc="72C221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59C36CA"/>
    <w:multiLevelType w:val="multilevel"/>
    <w:tmpl w:val="63AE83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4">
    <w:nsid w:val="79406788"/>
    <w:multiLevelType w:val="multilevel"/>
    <w:tmpl w:val="5862F9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5">
    <w:nsid w:val="7A7F32ED"/>
    <w:multiLevelType w:val="multilevel"/>
    <w:tmpl w:val="0966E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66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12"/>
  </w:num>
  <w:num w:numId="3">
    <w:abstractNumId w:val="16"/>
  </w:num>
  <w:num w:numId="4">
    <w:abstractNumId w:val="43"/>
  </w:num>
  <w:num w:numId="5">
    <w:abstractNumId w:val="11"/>
  </w:num>
  <w:num w:numId="6">
    <w:abstractNumId w:val="20"/>
  </w:num>
  <w:num w:numId="7">
    <w:abstractNumId w:val="17"/>
  </w:num>
  <w:num w:numId="8">
    <w:abstractNumId w:val="30"/>
  </w:num>
  <w:num w:numId="9">
    <w:abstractNumId w:val="24"/>
  </w:num>
  <w:num w:numId="10">
    <w:abstractNumId w:val="25"/>
  </w:num>
  <w:num w:numId="11">
    <w:abstractNumId w:val="66"/>
  </w:num>
  <w:num w:numId="12">
    <w:abstractNumId w:val="9"/>
  </w:num>
  <w:num w:numId="13">
    <w:abstractNumId w:val="13"/>
  </w:num>
  <w:num w:numId="14">
    <w:abstractNumId w:val="36"/>
  </w:num>
  <w:num w:numId="15">
    <w:abstractNumId w:val="55"/>
  </w:num>
  <w:num w:numId="16">
    <w:abstractNumId w:val="22"/>
  </w:num>
  <w:num w:numId="17">
    <w:abstractNumId w:val="4"/>
  </w:num>
  <w:num w:numId="18">
    <w:abstractNumId w:val="53"/>
  </w:num>
  <w:num w:numId="19">
    <w:abstractNumId w:val="41"/>
  </w:num>
  <w:num w:numId="20">
    <w:abstractNumId w:val="3"/>
  </w:num>
  <w:num w:numId="21">
    <w:abstractNumId w:val="18"/>
  </w:num>
  <w:num w:numId="22">
    <w:abstractNumId w:val="50"/>
  </w:num>
  <w:num w:numId="23">
    <w:abstractNumId w:val="31"/>
  </w:num>
  <w:num w:numId="24">
    <w:abstractNumId w:val="57"/>
  </w:num>
  <w:num w:numId="25">
    <w:abstractNumId w:val="29"/>
  </w:num>
  <w:num w:numId="26">
    <w:abstractNumId w:val="65"/>
  </w:num>
  <w:num w:numId="27">
    <w:abstractNumId w:val="6"/>
  </w:num>
  <w:num w:numId="28">
    <w:abstractNumId w:val="28"/>
  </w:num>
  <w:num w:numId="29">
    <w:abstractNumId w:val="8"/>
  </w:num>
  <w:num w:numId="30">
    <w:abstractNumId w:val="34"/>
  </w:num>
  <w:num w:numId="31">
    <w:abstractNumId w:val="64"/>
  </w:num>
  <w:num w:numId="32">
    <w:abstractNumId w:val="58"/>
  </w:num>
  <w:num w:numId="33">
    <w:abstractNumId w:val="15"/>
  </w:num>
  <w:num w:numId="34">
    <w:abstractNumId w:val="42"/>
  </w:num>
  <w:num w:numId="35">
    <w:abstractNumId w:val="46"/>
  </w:num>
  <w:num w:numId="36">
    <w:abstractNumId w:val="37"/>
  </w:num>
  <w:num w:numId="37">
    <w:abstractNumId w:val="40"/>
  </w:num>
  <w:num w:numId="38">
    <w:abstractNumId w:val="33"/>
  </w:num>
  <w:num w:numId="39">
    <w:abstractNumId w:val="35"/>
  </w:num>
  <w:num w:numId="40">
    <w:abstractNumId w:val="49"/>
  </w:num>
  <w:num w:numId="41">
    <w:abstractNumId w:val="44"/>
  </w:num>
  <w:num w:numId="42">
    <w:abstractNumId w:val="5"/>
  </w:num>
  <w:num w:numId="43">
    <w:abstractNumId w:val="52"/>
  </w:num>
  <w:num w:numId="44">
    <w:abstractNumId w:val="26"/>
  </w:num>
  <w:num w:numId="45">
    <w:abstractNumId w:val="19"/>
  </w:num>
  <w:num w:numId="46">
    <w:abstractNumId w:val="63"/>
  </w:num>
  <w:num w:numId="47">
    <w:abstractNumId w:val="59"/>
  </w:num>
  <w:num w:numId="48">
    <w:abstractNumId w:val="14"/>
  </w:num>
  <w:num w:numId="49">
    <w:abstractNumId w:val="56"/>
  </w:num>
  <w:num w:numId="50">
    <w:abstractNumId w:val="7"/>
  </w:num>
  <w:num w:numId="51">
    <w:abstractNumId w:val="2"/>
  </w:num>
  <w:num w:numId="52">
    <w:abstractNumId w:val="62"/>
  </w:num>
  <w:num w:numId="53">
    <w:abstractNumId w:val="61"/>
  </w:num>
  <w:num w:numId="54">
    <w:abstractNumId w:val="23"/>
  </w:num>
  <w:num w:numId="55">
    <w:abstractNumId w:val="1"/>
  </w:num>
  <w:num w:numId="56">
    <w:abstractNumId w:val="51"/>
  </w:num>
  <w:num w:numId="57">
    <w:abstractNumId w:val="60"/>
  </w:num>
  <w:num w:numId="5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7"/>
  </w:num>
  <w:num w:numId="60">
    <w:abstractNumId w:val="10"/>
  </w:num>
  <w:num w:numId="61">
    <w:abstractNumId w:val="48"/>
  </w:num>
  <w:num w:numId="62">
    <w:abstractNumId w:val="0"/>
  </w:num>
  <w:num w:numId="63">
    <w:abstractNumId w:val="38"/>
  </w:num>
  <w:num w:numId="64">
    <w:abstractNumId w:val="39"/>
  </w:num>
  <w:num w:numId="65">
    <w:abstractNumId w:val="47"/>
  </w:num>
  <w:num w:numId="66">
    <w:abstractNumId w:val="54"/>
  </w:num>
  <w:num w:numId="67">
    <w:abstractNumId w:val="45"/>
  </w:num>
  <w:numIdMacAtCleanup w:val="6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YPFB">
    <w15:presenceInfo w15:providerId="None" w15:userId="YP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82"/>
    <w:rsid w:val="00002D91"/>
    <w:rsid w:val="00004816"/>
    <w:rsid w:val="000139AE"/>
    <w:rsid w:val="00013A70"/>
    <w:rsid w:val="000205CC"/>
    <w:rsid w:val="000246D0"/>
    <w:rsid w:val="000248CE"/>
    <w:rsid w:val="00025E09"/>
    <w:rsid w:val="0002614B"/>
    <w:rsid w:val="00030962"/>
    <w:rsid w:val="000325EA"/>
    <w:rsid w:val="000415C4"/>
    <w:rsid w:val="000463B8"/>
    <w:rsid w:val="0005249A"/>
    <w:rsid w:val="000541CD"/>
    <w:rsid w:val="0005796B"/>
    <w:rsid w:val="00060B4B"/>
    <w:rsid w:val="000627AB"/>
    <w:rsid w:val="00065165"/>
    <w:rsid w:val="00067083"/>
    <w:rsid w:val="00071E4D"/>
    <w:rsid w:val="00072FEB"/>
    <w:rsid w:val="00074D8E"/>
    <w:rsid w:val="000810BB"/>
    <w:rsid w:val="000823B5"/>
    <w:rsid w:val="00083221"/>
    <w:rsid w:val="0008596D"/>
    <w:rsid w:val="00085E24"/>
    <w:rsid w:val="00090181"/>
    <w:rsid w:val="00092EF0"/>
    <w:rsid w:val="00093379"/>
    <w:rsid w:val="00094330"/>
    <w:rsid w:val="00095347"/>
    <w:rsid w:val="000A1104"/>
    <w:rsid w:val="000A2270"/>
    <w:rsid w:val="000A2843"/>
    <w:rsid w:val="000A2FC9"/>
    <w:rsid w:val="000A4AB3"/>
    <w:rsid w:val="000A72BC"/>
    <w:rsid w:val="000B08B1"/>
    <w:rsid w:val="000B3E5A"/>
    <w:rsid w:val="000C3DF3"/>
    <w:rsid w:val="000C5F6B"/>
    <w:rsid w:val="000C7841"/>
    <w:rsid w:val="000D412B"/>
    <w:rsid w:val="000D6F9D"/>
    <w:rsid w:val="000E1789"/>
    <w:rsid w:val="000E451A"/>
    <w:rsid w:val="000E5832"/>
    <w:rsid w:val="000F0D0C"/>
    <w:rsid w:val="000F19C7"/>
    <w:rsid w:val="000F2E95"/>
    <w:rsid w:val="000F53EF"/>
    <w:rsid w:val="000F6B9B"/>
    <w:rsid w:val="00103268"/>
    <w:rsid w:val="00105499"/>
    <w:rsid w:val="001065BB"/>
    <w:rsid w:val="001073D1"/>
    <w:rsid w:val="00113274"/>
    <w:rsid w:val="00117037"/>
    <w:rsid w:val="0012024D"/>
    <w:rsid w:val="001228F5"/>
    <w:rsid w:val="00123F1E"/>
    <w:rsid w:val="001254F0"/>
    <w:rsid w:val="00134813"/>
    <w:rsid w:val="00135C7E"/>
    <w:rsid w:val="00135D65"/>
    <w:rsid w:val="00143A2C"/>
    <w:rsid w:val="00147443"/>
    <w:rsid w:val="00147C13"/>
    <w:rsid w:val="00150B67"/>
    <w:rsid w:val="001564CE"/>
    <w:rsid w:val="00164179"/>
    <w:rsid w:val="00167FB3"/>
    <w:rsid w:val="00174716"/>
    <w:rsid w:val="00174FF0"/>
    <w:rsid w:val="00175CFD"/>
    <w:rsid w:val="00180F8E"/>
    <w:rsid w:val="0018435C"/>
    <w:rsid w:val="0018639D"/>
    <w:rsid w:val="001872FE"/>
    <w:rsid w:val="00190468"/>
    <w:rsid w:val="00190A71"/>
    <w:rsid w:val="00190D7D"/>
    <w:rsid w:val="00191135"/>
    <w:rsid w:val="001927C5"/>
    <w:rsid w:val="001939D7"/>
    <w:rsid w:val="00195D10"/>
    <w:rsid w:val="00196FB4"/>
    <w:rsid w:val="001A11A1"/>
    <w:rsid w:val="001A19A4"/>
    <w:rsid w:val="001A2BA5"/>
    <w:rsid w:val="001B119D"/>
    <w:rsid w:val="001B1999"/>
    <w:rsid w:val="001B5E15"/>
    <w:rsid w:val="001B7A30"/>
    <w:rsid w:val="001B7CDA"/>
    <w:rsid w:val="001C08FA"/>
    <w:rsid w:val="001C11FD"/>
    <w:rsid w:val="001C4082"/>
    <w:rsid w:val="001D4151"/>
    <w:rsid w:val="001D69B3"/>
    <w:rsid w:val="001D7D7E"/>
    <w:rsid w:val="001E04F8"/>
    <w:rsid w:val="001E5429"/>
    <w:rsid w:val="001E6FD7"/>
    <w:rsid w:val="001F123A"/>
    <w:rsid w:val="001F1645"/>
    <w:rsid w:val="001F19E9"/>
    <w:rsid w:val="001F238E"/>
    <w:rsid w:val="001F30AA"/>
    <w:rsid w:val="001F4F7F"/>
    <w:rsid w:val="001F6BF3"/>
    <w:rsid w:val="001F6E05"/>
    <w:rsid w:val="00204CA7"/>
    <w:rsid w:val="00207651"/>
    <w:rsid w:val="00210DDB"/>
    <w:rsid w:val="00211C43"/>
    <w:rsid w:val="0021255B"/>
    <w:rsid w:val="00212D39"/>
    <w:rsid w:val="002154AA"/>
    <w:rsid w:val="00215F49"/>
    <w:rsid w:val="0022405F"/>
    <w:rsid w:val="00224C1F"/>
    <w:rsid w:val="00226C8A"/>
    <w:rsid w:val="00230296"/>
    <w:rsid w:val="00230B9B"/>
    <w:rsid w:val="00240ED2"/>
    <w:rsid w:val="00241E17"/>
    <w:rsid w:val="002447F5"/>
    <w:rsid w:val="002449D6"/>
    <w:rsid w:val="0024708A"/>
    <w:rsid w:val="00253593"/>
    <w:rsid w:val="00253697"/>
    <w:rsid w:val="00254C70"/>
    <w:rsid w:val="00255154"/>
    <w:rsid w:val="00257202"/>
    <w:rsid w:val="00257313"/>
    <w:rsid w:val="00260829"/>
    <w:rsid w:val="002676EB"/>
    <w:rsid w:val="002705B2"/>
    <w:rsid w:val="00271B44"/>
    <w:rsid w:val="00273DAA"/>
    <w:rsid w:val="002826BB"/>
    <w:rsid w:val="00282AC1"/>
    <w:rsid w:val="00282E10"/>
    <w:rsid w:val="00283ACF"/>
    <w:rsid w:val="002848B6"/>
    <w:rsid w:val="00286202"/>
    <w:rsid w:val="00292574"/>
    <w:rsid w:val="002926F5"/>
    <w:rsid w:val="002951CE"/>
    <w:rsid w:val="0029791A"/>
    <w:rsid w:val="002A300D"/>
    <w:rsid w:val="002A5725"/>
    <w:rsid w:val="002B0A97"/>
    <w:rsid w:val="002B0CB6"/>
    <w:rsid w:val="002B4734"/>
    <w:rsid w:val="002B619D"/>
    <w:rsid w:val="002C20CE"/>
    <w:rsid w:val="002C48BE"/>
    <w:rsid w:val="002D169A"/>
    <w:rsid w:val="002D1D82"/>
    <w:rsid w:val="002E50B0"/>
    <w:rsid w:val="002E766B"/>
    <w:rsid w:val="002F00FF"/>
    <w:rsid w:val="002F0C6B"/>
    <w:rsid w:val="002F556E"/>
    <w:rsid w:val="003024CC"/>
    <w:rsid w:val="00303314"/>
    <w:rsid w:val="00303F0D"/>
    <w:rsid w:val="00304431"/>
    <w:rsid w:val="0031090A"/>
    <w:rsid w:val="00313FBB"/>
    <w:rsid w:val="003157D4"/>
    <w:rsid w:val="003173BC"/>
    <w:rsid w:val="00320759"/>
    <w:rsid w:val="00324C0B"/>
    <w:rsid w:val="0032612B"/>
    <w:rsid w:val="00327BB1"/>
    <w:rsid w:val="0033338A"/>
    <w:rsid w:val="00333618"/>
    <w:rsid w:val="00333A76"/>
    <w:rsid w:val="00337296"/>
    <w:rsid w:val="00337B37"/>
    <w:rsid w:val="0034252E"/>
    <w:rsid w:val="00342E93"/>
    <w:rsid w:val="00352D45"/>
    <w:rsid w:val="00352D6F"/>
    <w:rsid w:val="003542C7"/>
    <w:rsid w:val="003544FA"/>
    <w:rsid w:val="00354520"/>
    <w:rsid w:val="003555F9"/>
    <w:rsid w:val="0035790C"/>
    <w:rsid w:val="00362AD7"/>
    <w:rsid w:val="00364CD8"/>
    <w:rsid w:val="003654E7"/>
    <w:rsid w:val="00365B0F"/>
    <w:rsid w:val="00365F95"/>
    <w:rsid w:val="0037036D"/>
    <w:rsid w:val="00373183"/>
    <w:rsid w:val="0037372A"/>
    <w:rsid w:val="00382525"/>
    <w:rsid w:val="003851AD"/>
    <w:rsid w:val="003867DC"/>
    <w:rsid w:val="003909B8"/>
    <w:rsid w:val="003942C8"/>
    <w:rsid w:val="00394DA6"/>
    <w:rsid w:val="003958B5"/>
    <w:rsid w:val="00396804"/>
    <w:rsid w:val="003A0954"/>
    <w:rsid w:val="003A0DD3"/>
    <w:rsid w:val="003A1615"/>
    <w:rsid w:val="003A1BD6"/>
    <w:rsid w:val="003A2642"/>
    <w:rsid w:val="003A2951"/>
    <w:rsid w:val="003A4791"/>
    <w:rsid w:val="003A771C"/>
    <w:rsid w:val="003B1018"/>
    <w:rsid w:val="003B1762"/>
    <w:rsid w:val="003B18C3"/>
    <w:rsid w:val="003B3E5B"/>
    <w:rsid w:val="003B6EDC"/>
    <w:rsid w:val="003B6F4C"/>
    <w:rsid w:val="003C2DBD"/>
    <w:rsid w:val="003C628C"/>
    <w:rsid w:val="003C6B06"/>
    <w:rsid w:val="003D2E2F"/>
    <w:rsid w:val="003D5CC8"/>
    <w:rsid w:val="003D78F4"/>
    <w:rsid w:val="003E3750"/>
    <w:rsid w:val="003E3963"/>
    <w:rsid w:val="003E39EF"/>
    <w:rsid w:val="003E5D03"/>
    <w:rsid w:val="003E6469"/>
    <w:rsid w:val="003E6E88"/>
    <w:rsid w:val="003F3BFC"/>
    <w:rsid w:val="003F4E91"/>
    <w:rsid w:val="00404523"/>
    <w:rsid w:val="004059E7"/>
    <w:rsid w:val="00406487"/>
    <w:rsid w:val="0041582F"/>
    <w:rsid w:val="00417C3C"/>
    <w:rsid w:val="00420239"/>
    <w:rsid w:val="00420806"/>
    <w:rsid w:val="00420BF4"/>
    <w:rsid w:val="004210BF"/>
    <w:rsid w:val="00434392"/>
    <w:rsid w:val="00435140"/>
    <w:rsid w:val="00436AC1"/>
    <w:rsid w:val="004410CA"/>
    <w:rsid w:val="0044670D"/>
    <w:rsid w:val="00447162"/>
    <w:rsid w:val="004472DE"/>
    <w:rsid w:val="00452D32"/>
    <w:rsid w:val="00453CE7"/>
    <w:rsid w:val="00455539"/>
    <w:rsid w:val="00456993"/>
    <w:rsid w:val="0045755B"/>
    <w:rsid w:val="00457869"/>
    <w:rsid w:val="00460489"/>
    <w:rsid w:val="00462E34"/>
    <w:rsid w:val="00466AC8"/>
    <w:rsid w:val="00466B39"/>
    <w:rsid w:val="0046776A"/>
    <w:rsid w:val="0047023F"/>
    <w:rsid w:val="00470554"/>
    <w:rsid w:val="0047195C"/>
    <w:rsid w:val="00473870"/>
    <w:rsid w:val="00473FD9"/>
    <w:rsid w:val="004756E7"/>
    <w:rsid w:val="0048407B"/>
    <w:rsid w:val="0048661D"/>
    <w:rsid w:val="00486E68"/>
    <w:rsid w:val="00491667"/>
    <w:rsid w:val="00491ADD"/>
    <w:rsid w:val="00492094"/>
    <w:rsid w:val="004947ED"/>
    <w:rsid w:val="004A21E2"/>
    <w:rsid w:val="004A6EBB"/>
    <w:rsid w:val="004A78EF"/>
    <w:rsid w:val="004B042F"/>
    <w:rsid w:val="004B29F2"/>
    <w:rsid w:val="004B30A9"/>
    <w:rsid w:val="004B54FF"/>
    <w:rsid w:val="004C03A5"/>
    <w:rsid w:val="004C1A4B"/>
    <w:rsid w:val="004D211D"/>
    <w:rsid w:val="004D25A9"/>
    <w:rsid w:val="004E43E8"/>
    <w:rsid w:val="004E55DA"/>
    <w:rsid w:val="004F1F72"/>
    <w:rsid w:val="004F4C36"/>
    <w:rsid w:val="00502618"/>
    <w:rsid w:val="00505D4F"/>
    <w:rsid w:val="0050776D"/>
    <w:rsid w:val="00507DF8"/>
    <w:rsid w:val="00510917"/>
    <w:rsid w:val="00522D5A"/>
    <w:rsid w:val="005252D9"/>
    <w:rsid w:val="005279CE"/>
    <w:rsid w:val="00527F0F"/>
    <w:rsid w:val="0053294A"/>
    <w:rsid w:val="0053485D"/>
    <w:rsid w:val="00535089"/>
    <w:rsid w:val="005354BC"/>
    <w:rsid w:val="00540240"/>
    <w:rsid w:val="00540EA9"/>
    <w:rsid w:val="00542C98"/>
    <w:rsid w:val="005464C7"/>
    <w:rsid w:val="00547506"/>
    <w:rsid w:val="00553D27"/>
    <w:rsid w:val="00557525"/>
    <w:rsid w:val="00560159"/>
    <w:rsid w:val="00560C56"/>
    <w:rsid w:val="00574869"/>
    <w:rsid w:val="005801AA"/>
    <w:rsid w:val="0058081F"/>
    <w:rsid w:val="0058095A"/>
    <w:rsid w:val="005821EF"/>
    <w:rsid w:val="00587A51"/>
    <w:rsid w:val="0059168C"/>
    <w:rsid w:val="00593CD8"/>
    <w:rsid w:val="005953A9"/>
    <w:rsid w:val="00596A31"/>
    <w:rsid w:val="00596B67"/>
    <w:rsid w:val="005A576A"/>
    <w:rsid w:val="005A6454"/>
    <w:rsid w:val="005B1B11"/>
    <w:rsid w:val="005B3DDA"/>
    <w:rsid w:val="005B5F95"/>
    <w:rsid w:val="005B62F0"/>
    <w:rsid w:val="005B764E"/>
    <w:rsid w:val="005C4484"/>
    <w:rsid w:val="005C61B1"/>
    <w:rsid w:val="005C77EC"/>
    <w:rsid w:val="005D17C0"/>
    <w:rsid w:val="005D3117"/>
    <w:rsid w:val="005E5545"/>
    <w:rsid w:val="005F2AFE"/>
    <w:rsid w:val="005F496D"/>
    <w:rsid w:val="006009DF"/>
    <w:rsid w:val="00603C91"/>
    <w:rsid w:val="00611449"/>
    <w:rsid w:val="006130BC"/>
    <w:rsid w:val="0061325D"/>
    <w:rsid w:val="00615FD3"/>
    <w:rsid w:val="006218A5"/>
    <w:rsid w:val="00624A4B"/>
    <w:rsid w:val="006254C2"/>
    <w:rsid w:val="0063310B"/>
    <w:rsid w:val="00640177"/>
    <w:rsid w:val="00641BCB"/>
    <w:rsid w:val="00643705"/>
    <w:rsid w:val="00646456"/>
    <w:rsid w:val="00651F78"/>
    <w:rsid w:val="00652FAA"/>
    <w:rsid w:val="00653374"/>
    <w:rsid w:val="00654CD3"/>
    <w:rsid w:val="006576AD"/>
    <w:rsid w:val="00665481"/>
    <w:rsid w:val="006705AC"/>
    <w:rsid w:val="00670EB3"/>
    <w:rsid w:val="006741AC"/>
    <w:rsid w:val="006751F4"/>
    <w:rsid w:val="006831A6"/>
    <w:rsid w:val="006831C4"/>
    <w:rsid w:val="00683A4C"/>
    <w:rsid w:val="00684D76"/>
    <w:rsid w:val="006907E7"/>
    <w:rsid w:val="00694575"/>
    <w:rsid w:val="006970F0"/>
    <w:rsid w:val="006A0CCA"/>
    <w:rsid w:val="006A46DC"/>
    <w:rsid w:val="006A6316"/>
    <w:rsid w:val="006A6874"/>
    <w:rsid w:val="006B0C4E"/>
    <w:rsid w:val="006B6AE3"/>
    <w:rsid w:val="006D1974"/>
    <w:rsid w:val="006D2CC3"/>
    <w:rsid w:val="006D4A1C"/>
    <w:rsid w:val="006D5DBD"/>
    <w:rsid w:val="006D71B7"/>
    <w:rsid w:val="006D771C"/>
    <w:rsid w:val="006E1CEB"/>
    <w:rsid w:val="006E3683"/>
    <w:rsid w:val="006E3E3A"/>
    <w:rsid w:val="006E58C9"/>
    <w:rsid w:val="006F0A1B"/>
    <w:rsid w:val="006F4D62"/>
    <w:rsid w:val="006F5D9D"/>
    <w:rsid w:val="006F67CE"/>
    <w:rsid w:val="006F70FE"/>
    <w:rsid w:val="00702014"/>
    <w:rsid w:val="0070481A"/>
    <w:rsid w:val="00704B1A"/>
    <w:rsid w:val="00704F94"/>
    <w:rsid w:val="007070D8"/>
    <w:rsid w:val="00710156"/>
    <w:rsid w:val="007101C1"/>
    <w:rsid w:val="00710211"/>
    <w:rsid w:val="00714655"/>
    <w:rsid w:val="0072011D"/>
    <w:rsid w:val="00720B1C"/>
    <w:rsid w:val="0072277A"/>
    <w:rsid w:val="00722850"/>
    <w:rsid w:val="00724027"/>
    <w:rsid w:val="00726A83"/>
    <w:rsid w:val="00730EAC"/>
    <w:rsid w:val="00730FD6"/>
    <w:rsid w:val="0073206B"/>
    <w:rsid w:val="0073284A"/>
    <w:rsid w:val="00735C4E"/>
    <w:rsid w:val="00735CE0"/>
    <w:rsid w:val="007407F4"/>
    <w:rsid w:val="00742CC2"/>
    <w:rsid w:val="00743F10"/>
    <w:rsid w:val="00744323"/>
    <w:rsid w:val="007466D4"/>
    <w:rsid w:val="00746ED4"/>
    <w:rsid w:val="0075072A"/>
    <w:rsid w:val="007514DA"/>
    <w:rsid w:val="007514F2"/>
    <w:rsid w:val="0075334C"/>
    <w:rsid w:val="007557DB"/>
    <w:rsid w:val="0076255A"/>
    <w:rsid w:val="00763C39"/>
    <w:rsid w:val="007651D6"/>
    <w:rsid w:val="00766481"/>
    <w:rsid w:val="00772CD5"/>
    <w:rsid w:val="0077391C"/>
    <w:rsid w:val="0077792C"/>
    <w:rsid w:val="00782714"/>
    <w:rsid w:val="00783525"/>
    <w:rsid w:val="00783DA1"/>
    <w:rsid w:val="00787472"/>
    <w:rsid w:val="00787623"/>
    <w:rsid w:val="00787CBE"/>
    <w:rsid w:val="00792780"/>
    <w:rsid w:val="0079366A"/>
    <w:rsid w:val="007A0C47"/>
    <w:rsid w:val="007A6C8E"/>
    <w:rsid w:val="007A7BB9"/>
    <w:rsid w:val="007A7DD4"/>
    <w:rsid w:val="007B193C"/>
    <w:rsid w:val="007B1B5F"/>
    <w:rsid w:val="007B23E6"/>
    <w:rsid w:val="007B592C"/>
    <w:rsid w:val="007C2079"/>
    <w:rsid w:val="007C3E78"/>
    <w:rsid w:val="007C51C8"/>
    <w:rsid w:val="007C5A86"/>
    <w:rsid w:val="007D3CD5"/>
    <w:rsid w:val="007D4CF4"/>
    <w:rsid w:val="007D6D1E"/>
    <w:rsid w:val="007E4F2B"/>
    <w:rsid w:val="007E6AE4"/>
    <w:rsid w:val="007F17EB"/>
    <w:rsid w:val="00801524"/>
    <w:rsid w:val="00811C45"/>
    <w:rsid w:val="00811ED9"/>
    <w:rsid w:val="0081271D"/>
    <w:rsid w:val="008142E4"/>
    <w:rsid w:val="008206DD"/>
    <w:rsid w:val="0082243A"/>
    <w:rsid w:val="0082261F"/>
    <w:rsid w:val="00826536"/>
    <w:rsid w:val="008268F1"/>
    <w:rsid w:val="00827AE7"/>
    <w:rsid w:val="00830A30"/>
    <w:rsid w:val="00831173"/>
    <w:rsid w:val="008340C2"/>
    <w:rsid w:val="008352E2"/>
    <w:rsid w:val="008400F6"/>
    <w:rsid w:val="00843267"/>
    <w:rsid w:val="0084591D"/>
    <w:rsid w:val="00853E5E"/>
    <w:rsid w:val="0085472C"/>
    <w:rsid w:val="00856F4E"/>
    <w:rsid w:val="0085701D"/>
    <w:rsid w:val="00863830"/>
    <w:rsid w:val="008651A7"/>
    <w:rsid w:val="0087220F"/>
    <w:rsid w:val="008743D3"/>
    <w:rsid w:val="00882F3B"/>
    <w:rsid w:val="00885310"/>
    <w:rsid w:val="00885B93"/>
    <w:rsid w:val="008870D2"/>
    <w:rsid w:val="008871A8"/>
    <w:rsid w:val="008910D9"/>
    <w:rsid w:val="0089650F"/>
    <w:rsid w:val="00897CB0"/>
    <w:rsid w:val="008A0B02"/>
    <w:rsid w:val="008A37BC"/>
    <w:rsid w:val="008A66AE"/>
    <w:rsid w:val="008A6AA5"/>
    <w:rsid w:val="008B2823"/>
    <w:rsid w:val="008B4F92"/>
    <w:rsid w:val="008C3015"/>
    <w:rsid w:val="008C67C1"/>
    <w:rsid w:val="008C70EE"/>
    <w:rsid w:val="008D1F19"/>
    <w:rsid w:val="008D6BD3"/>
    <w:rsid w:val="008E04D8"/>
    <w:rsid w:val="008E4067"/>
    <w:rsid w:val="008E417A"/>
    <w:rsid w:val="008E5A31"/>
    <w:rsid w:val="008F07EF"/>
    <w:rsid w:val="008F10A1"/>
    <w:rsid w:val="008F2C11"/>
    <w:rsid w:val="008F7E0E"/>
    <w:rsid w:val="008F7EF2"/>
    <w:rsid w:val="00903A34"/>
    <w:rsid w:val="00906DCA"/>
    <w:rsid w:val="00912673"/>
    <w:rsid w:val="00914B92"/>
    <w:rsid w:val="009156A0"/>
    <w:rsid w:val="009157F1"/>
    <w:rsid w:val="00917576"/>
    <w:rsid w:val="00917883"/>
    <w:rsid w:val="00917F42"/>
    <w:rsid w:val="00921984"/>
    <w:rsid w:val="00924916"/>
    <w:rsid w:val="009253FC"/>
    <w:rsid w:val="00933E79"/>
    <w:rsid w:val="0093533B"/>
    <w:rsid w:val="00941754"/>
    <w:rsid w:val="0094255D"/>
    <w:rsid w:val="00943156"/>
    <w:rsid w:val="00951B66"/>
    <w:rsid w:val="0095239B"/>
    <w:rsid w:val="00952C8C"/>
    <w:rsid w:val="00960B94"/>
    <w:rsid w:val="00962C61"/>
    <w:rsid w:val="00972424"/>
    <w:rsid w:val="0097327A"/>
    <w:rsid w:val="00973D5E"/>
    <w:rsid w:val="009807A8"/>
    <w:rsid w:val="00980EA7"/>
    <w:rsid w:val="00987BE8"/>
    <w:rsid w:val="009907AB"/>
    <w:rsid w:val="00991823"/>
    <w:rsid w:val="00994F1A"/>
    <w:rsid w:val="0099526C"/>
    <w:rsid w:val="00995355"/>
    <w:rsid w:val="009956C3"/>
    <w:rsid w:val="00997978"/>
    <w:rsid w:val="009A29B9"/>
    <w:rsid w:val="009A77B7"/>
    <w:rsid w:val="009B2EE3"/>
    <w:rsid w:val="009B3346"/>
    <w:rsid w:val="009B47E5"/>
    <w:rsid w:val="009B5F77"/>
    <w:rsid w:val="009B6482"/>
    <w:rsid w:val="009C20B5"/>
    <w:rsid w:val="009C3E27"/>
    <w:rsid w:val="009C4FE8"/>
    <w:rsid w:val="009D0400"/>
    <w:rsid w:val="009D05E6"/>
    <w:rsid w:val="009D2743"/>
    <w:rsid w:val="009D5098"/>
    <w:rsid w:val="009D530C"/>
    <w:rsid w:val="009D6F4F"/>
    <w:rsid w:val="009D7301"/>
    <w:rsid w:val="009E0C9B"/>
    <w:rsid w:val="009E1BCE"/>
    <w:rsid w:val="009E7597"/>
    <w:rsid w:val="009F0722"/>
    <w:rsid w:val="009F4C4C"/>
    <w:rsid w:val="009F77A1"/>
    <w:rsid w:val="00A01DDE"/>
    <w:rsid w:val="00A029B0"/>
    <w:rsid w:val="00A046AB"/>
    <w:rsid w:val="00A06948"/>
    <w:rsid w:val="00A118CD"/>
    <w:rsid w:val="00A12C63"/>
    <w:rsid w:val="00A16DE7"/>
    <w:rsid w:val="00A22F39"/>
    <w:rsid w:val="00A23676"/>
    <w:rsid w:val="00A27C4B"/>
    <w:rsid w:val="00A34575"/>
    <w:rsid w:val="00A358AE"/>
    <w:rsid w:val="00A41510"/>
    <w:rsid w:val="00A426F3"/>
    <w:rsid w:val="00A537D9"/>
    <w:rsid w:val="00A5478A"/>
    <w:rsid w:val="00A57140"/>
    <w:rsid w:val="00A57E66"/>
    <w:rsid w:val="00A64002"/>
    <w:rsid w:val="00A64990"/>
    <w:rsid w:val="00A703C1"/>
    <w:rsid w:val="00A72749"/>
    <w:rsid w:val="00A779D8"/>
    <w:rsid w:val="00A871C8"/>
    <w:rsid w:val="00A9336D"/>
    <w:rsid w:val="00A9501F"/>
    <w:rsid w:val="00A96149"/>
    <w:rsid w:val="00A96F9A"/>
    <w:rsid w:val="00A97487"/>
    <w:rsid w:val="00AA1A8E"/>
    <w:rsid w:val="00AA2C28"/>
    <w:rsid w:val="00AA5746"/>
    <w:rsid w:val="00AA5910"/>
    <w:rsid w:val="00AB2988"/>
    <w:rsid w:val="00AB2F5E"/>
    <w:rsid w:val="00AB6B19"/>
    <w:rsid w:val="00AB6C30"/>
    <w:rsid w:val="00AC62F2"/>
    <w:rsid w:val="00AC7136"/>
    <w:rsid w:val="00AC7966"/>
    <w:rsid w:val="00AD0D9C"/>
    <w:rsid w:val="00AD1A26"/>
    <w:rsid w:val="00AD24ED"/>
    <w:rsid w:val="00AD53A2"/>
    <w:rsid w:val="00AD738E"/>
    <w:rsid w:val="00AE38DD"/>
    <w:rsid w:val="00AE5C96"/>
    <w:rsid w:val="00AE6D34"/>
    <w:rsid w:val="00AF1497"/>
    <w:rsid w:val="00AF15B2"/>
    <w:rsid w:val="00AF191B"/>
    <w:rsid w:val="00B01010"/>
    <w:rsid w:val="00B068E9"/>
    <w:rsid w:val="00B06E29"/>
    <w:rsid w:val="00B11F45"/>
    <w:rsid w:val="00B13582"/>
    <w:rsid w:val="00B135ED"/>
    <w:rsid w:val="00B14613"/>
    <w:rsid w:val="00B170F8"/>
    <w:rsid w:val="00B17F6D"/>
    <w:rsid w:val="00B249C5"/>
    <w:rsid w:val="00B25438"/>
    <w:rsid w:val="00B27A1D"/>
    <w:rsid w:val="00B32649"/>
    <w:rsid w:val="00B33F72"/>
    <w:rsid w:val="00B424B3"/>
    <w:rsid w:val="00B43175"/>
    <w:rsid w:val="00B46816"/>
    <w:rsid w:val="00B47BAD"/>
    <w:rsid w:val="00B47DF5"/>
    <w:rsid w:val="00B504B2"/>
    <w:rsid w:val="00B5124A"/>
    <w:rsid w:val="00B51B60"/>
    <w:rsid w:val="00B52A3A"/>
    <w:rsid w:val="00B536E3"/>
    <w:rsid w:val="00B57F20"/>
    <w:rsid w:val="00B62C73"/>
    <w:rsid w:val="00B63E58"/>
    <w:rsid w:val="00B64F5C"/>
    <w:rsid w:val="00B719F2"/>
    <w:rsid w:val="00B72083"/>
    <w:rsid w:val="00B724A6"/>
    <w:rsid w:val="00B82915"/>
    <w:rsid w:val="00B82CA3"/>
    <w:rsid w:val="00B92937"/>
    <w:rsid w:val="00B949A4"/>
    <w:rsid w:val="00B96B75"/>
    <w:rsid w:val="00BA333F"/>
    <w:rsid w:val="00BA5522"/>
    <w:rsid w:val="00BA5876"/>
    <w:rsid w:val="00BB1013"/>
    <w:rsid w:val="00BB25AE"/>
    <w:rsid w:val="00BC0817"/>
    <w:rsid w:val="00BC0A2D"/>
    <w:rsid w:val="00BC59E0"/>
    <w:rsid w:val="00BC6CAC"/>
    <w:rsid w:val="00BC732D"/>
    <w:rsid w:val="00BC78C6"/>
    <w:rsid w:val="00BC7B14"/>
    <w:rsid w:val="00BC7F61"/>
    <w:rsid w:val="00BD1B34"/>
    <w:rsid w:val="00BD248D"/>
    <w:rsid w:val="00BD24A0"/>
    <w:rsid w:val="00BD4441"/>
    <w:rsid w:val="00BE0159"/>
    <w:rsid w:val="00BE4417"/>
    <w:rsid w:val="00BE5E88"/>
    <w:rsid w:val="00BE6AD7"/>
    <w:rsid w:val="00BF2ABF"/>
    <w:rsid w:val="00BF42E2"/>
    <w:rsid w:val="00BF5CE4"/>
    <w:rsid w:val="00BF6EC1"/>
    <w:rsid w:val="00C00002"/>
    <w:rsid w:val="00C00B6B"/>
    <w:rsid w:val="00C00F36"/>
    <w:rsid w:val="00C04D20"/>
    <w:rsid w:val="00C05A53"/>
    <w:rsid w:val="00C06881"/>
    <w:rsid w:val="00C10D3A"/>
    <w:rsid w:val="00C133F2"/>
    <w:rsid w:val="00C14FE6"/>
    <w:rsid w:val="00C16425"/>
    <w:rsid w:val="00C21BEC"/>
    <w:rsid w:val="00C230F5"/>
    <w:rsid w:val="00C266A0"/>
    <w:rsid w:val="00C41B8B"/>
    <w:rsid w:val="00C46536"/>
    <w:rsid w:val="00C51E0D"/>
    <w:rsid w:val="00C55B7E"/>
    <w:rsid w:val="00C55FAB"/>
    <w:rsid w:val="00C57196"/>
    <w:rsid w:val="00C615CE"/>
    <w:rsid w:val="00C61E83"/>
    <w:rsid w:val="00C629FA"/>
    <w:rsid w:val="00C7110E"/>
    <w:rsid w:val="00C74AF9"/>
    <w:rsid w:val="00C75A64"/>
    <w:rsid w:val="00C81247"/>
    <w:rsid w:val="00C82724"/>
    <w:rsid w:val="00C837E4"/>
    <w:rsid w:val="00C900E5"/>
    <w:rsid w:val="00C912B6"/>
    <w:rsid w:val="00C9413F"/>
    <w:rsid w:val="00C9454D"/>
    <w:rsid w:val="00C95A6C"/>
    <w:rsid w:val="00C95BD7"/>
    <w:rsid w:val="00C95D18"/>
    <w:rsid w:val="00CA1809"/>
    <w:rsid w:val="00CA4B60"/>
    <w:rsid w:val="00CA6C14"/>
    <w:rsid w:val="00CB3849"/>
    <w:rsid w:val="00CB4470"/>
    <w:rsid w:val="00CB648D"/>
    <w:rsid w:val="00CC0869"/>
    <w:rsid w:val="00CC0A94"/>
    <w:rsid w:val="00CC3B87"/>
    <w:rsid w:val="00CC58B0"/>
    <w:rsid w:val="00CC61CD"/>
    <w:rsid w:val="00CC6C0A"/>
    <w:rsid w:val="00CC7F20"/>
    <w:rsid w:val="00CD0758"/>
    <w:rsid w:val="00CD1D40"/>
    <w:rsid w:val="00CD25D4"/>
    <w:rsid w:val="00CD5400"/>
    <w:rsid w:val="00CD79C1"/>
    <w:rsid w:val="00CE54A1"/>
    <w:rsid w:val="00CE6C1F"/>
    <w:rsid w:val="00CE7E34"/>
    <w:rsid w:val="00CF5006"/>
    <w:rsid w:val="00CF5FB8"/>
    <w:rsid w:val="00CF7AF0"/>
    <w:rsid w:val="00D01C54"/>
    <w:rsid w:val="00D04100"/>
    <w:rsid w:val="00D1064C"/>
    <w:rsid w:val="00D21312"/>
    <w:rsid w:val="00D21521"/>
    <w:rsid w:val="00D23B85"/>
    <w:rsid w:val="00D27CF6"/>
    <w:rsid w:val="00D32434"/>
    <w:rsid w:val="00D324CA"/>
    <w:rsid w:val="00D328C5"/>
    <w:rsid w:val="00D33C35"/>
    <w:rsid w:val="00D34908"/>
    <w:rsid w:val="00D34CB7"/>
    <w:rsid w:val="00D34F43"/>
    <w:rsid w:val="00D3503F"/>
    <w:rsid w:val="00D35311"/>
    <w:rsid w:val="00D36F90"/>
    <w:rsid w:val="00D46830"/>
    <w:rsid w:val="00D51C18"/>
    <w:rsid w:val="00D535AF"/>
    <w:rsid w:val="00D55729"/>
    <w:rsid w:val="00D56DCF"/>
    <w:rsid w:val="00D57F9C"/>
    <w:rsid w:val="00D6328C"/>
    <w:rsid w:val="00D71D24"/>
    <w:rsid w:val="00D73341"/>
    <w:rsid w:val="00D77862"/>
    <w:rsid w:val="00D811AF"/>
    <w:rsid w:val="00D81231"/>
    <w:rsid w:val="00D818D7"/>
    <w:rsid w:val="00D84126"/>
    <w:rsid w:val="00D90E12"/>
    <w:rsid w:val="00D9272D"/>
    <w:rsid w:val="00DA00AE"/>
    <w:rsid w:val="00DA0D69"/>
    <w:rsid w:val="00DA3C2D"/>
    <w:rsid w:val="00DB0803"/>
    <w:rsid w:val="00DB3262"/>
    <w:rsid w:val="00DB4CF0"/>
    <w:rsid w:val="00DB5727"/>
    <w:rsid w:val="00DC115C"/>
    <w:rsid w:val="00DC2B7C"/>
    <w:rsid w:val="00DC3868"/>
    <w:rsid w:val="00DC59FC"/>
    <w:rsid w:val="00DC6569"/>
    <w:rsid w:val="00DD2F58"/>
    <w:rsid w:val="00DD3BD8"/>
    <w:rsid w:val="00DD4F3F"/>
    <w:rsid w:val="00DE322F"/>
    <w:rsid w:val="00DE5241"/>
    <w:rsid w:val="00DE5478"/>
    <w:rsid w:val="00DE74AA"/>
    <w:rsid w:val="00DF45EA"/>
    <w:rsid w:val="00DF55FE"/>
    <w:rsid w:val="00DF6C94"/>
    <w:rsid w:val="00DF7787"/>
    <w:rsid w:val="00E02136"/>
    <w:rsid w:val="00E05BE8"/>
    <w:rsid w:val="00E06DA1"/>
    <w:rsid w:val="00E10321"/>
    <w:rsid w:val="00E11088"/>
    <w:rsid w:val="00E11C55"/>
    <w:rsid w:val="00E1297A"/>
    <w:rsid w:val="00E129E0"/>
    <w:rsid w:val="00E13CFA"/>
    <w:rsid w:val="00E13E3C"/>
    <w:rsid w:val="00E15BFB"/>
    <w:rsid w:val="00E16EC4"/>
    <w:rsid w:val="00E20960"/>
    <w:rsid w:val="00E24294"/>
    <w:rsid w:val="00E25566"/>
    <w:rsid w:val="00E3033B"/>
    <w:rsid w:val="00E316B3"/>
    <w:rsid w:val="00E4050A"/>
    <w:rsid w:val="00E40805"/>
    <w:rsid w:val="00E41BA7"/>
    <w:rsid w:val="00E44DDD"/>
    <w:rsid w:val="00E5056F"/>
    <w:rsid w:val="00E5391F"/>
    <w:rsid w:val="00E54F63"/>
    <w:rsid w:val="00E60CA0"/>
    <w:rsid w:val="00E62F59"/>
    <w:rsid w:val="00E638DC"/>
    <w:rsid w:val="00E64568"/>
    <w:rsid w:val="00E65404"/>
    <w:rsid w:val="00E655CB"/>
    <w:rsid w:val="00E66C20"/>
    <w:rsid w:val="00E7010C"/>
    <w:rsid w:val="00E7013A"/>
    <w:rsid w:val="00E70243"/>
    <w:rsid w:val="00E74161"/>
    <w:rsid w:val="00E74D54"/>
    <w:rsid w:val="00E7600A"/>
    <w:rsid w:val="00E76EAE"/>
    <w:rsid w:val="00E77E88"/>
    <w:rsid w:val="00E804DA"/>
    <w:rsid w:val="00E80D2F"/>
    <w:rsid w:val="00E83BEF"/>
    <w:rsid w:val="00E83ECA"/>
    <w:rsid w:val="00E84B20"/>
    <w:rsid w:val="00E850C9"/>
    <w:rsid w:val="00E874C1"/>
    <w:rsid w:val="00E90596"/>
    <w:rsid w:val="00E92F33"/>
    <w:rsid w:val="00E93B7A"/>
    <w:rsid w:val="00E962C8"/>
    <w:rsid w:val="00EA173E"/>
    <w:rsid w:val="00EA5196"/>
    <w:rsid w:val="00EB44CA"/>
    <w:rsid w:val="00EB4575"/>
    <w:rsid w:val="00EB5EC2"/>
    <w:rsid w:val="00EC3C76"/>
    <w:rsid w:val="00EC417C"/>
    <w:rsid w:val="00EC6883"/>
    <w:rsid w:val="00EE01D7"/>
    <w:rsid w:val="00EE2263"/>
    <w:rsid w:val="00EE28FA"/>
    <w:rsid w:val="00EE2ECD"/>
    <w:rsid w:val="00EE3968"/>
    <w:rsid w:val="00EE3AF0"/>
    <w:rsid w:val="00EE42E2"/>
    <w:rsid w:val="00EE71AC"/>
    <w:rsid w:val="00EF0C2B"/>
    <w:rsid w:val="00EF1B05"/>
    <w:rsid w:val="00EF28A7"/>
    <w:rsid w:val="00EF2EFA"/>
    <w:rsid w:val="00EF3F95"/>
    <w:rsid w:val="00EF6D76"/>
    <w:rsid w:val="00F00B48"/>
    <w:rsid w:val="00F01035"/>
    <w:rsid w:val="00F01047"/>
    <w:rsid w:val="00F01286"/>
    <w:rsid w:val="00F05AEE"/>
    <w:rsid w:val="00F05C76"/>
    <w:rsid w:val="00F10AB4"/>
    <w:rsid w:val="00F10B1E"/>
    <w:rsid w:val="00F122AE"/>
    <w:rsid w:val="00F14623"/>
    <w:rsid w:val="00F1571F"/>
    <w:rsid w:val="00F16CAC"/>
    <w:rsid w:val="00F17A73"/>
    <w:rsid w:val="00F17CDC"/>
    <w:rsid w:val="00F234D6"/>
    <w:rsid w:val="00F235D5"/>
    <w:rsid w:val="00F2422F"/>
    <w:rsid w:val="00F27BB4"/>
    <w:rsid w:val="00F305EE"/>
    <w:rsid w:val="00F31223"/>
    <w:rsid w:val="00F31A67"/>
    <w:rsid w:val="00F34013"/>
    <w:rsid w:val="00F405D8"/>
    <w:rsid w:val="00F42703"/>
    <w:rsid w:val="00F43367"/>
    <w:rsid w:val="00F44321"/>
    <w:rsid w:val="00F45ADB"/>
    <w:rsid w:val="00F46414"/>
    <w:rsid w:val="00F4649E"/>
    <w:rsid w:val="00F46CDC"/>
    <w:rsid w:val="00F50B09"/>
    <w:rsid w:val="00F50C97"/>
    <w:rsid w:val="00F51C26"/>
    <w:rsid w:val="00F56259"/>
    <w:rsid w:val="00F609C1"/>
    <w:rsid w:val="00F611BC"/>
    <w:rsid w:val="00F71239"/>
    <w:rsid w:val="00F715B4"/>
    <w:rsid w:val="00F73153"/>
    <w:rsid w:val="00F73850"/>
    <w:rsid w:val="00F772FB"/>
    <w:rsid w:val="00F82020"/>
    <w:rsid w:val="00F82E9C"/>
    <w:rsid w:val="00F844A4"/>
    <w:rsid w:val="00F84B6A"/>
    <w:rsid w:val="00F918A3"/>
    <w:rsid w:val="00F91BD6"/>
    <w:rsid w:val="00F963DE"/>
    <w:rsid w:val="00FA1E10"/>
    <w:rsid w:val="00FA40FC"/>
    <w:rsid w:val="00FA416B"/>
    <w:rsid w:val="00FA460C"/>
    <w:rsid w:val="00FA54D4"/>
    <w:rsid w:val="00FA5B21"/>
    <w:rsid w:val="00FA681F"/>
    <w:rsid w:val="00FA6DF8"/>
    <w:rsid w:val="00FA74D8"/>
    <w:rsid w:val="00FB0D73"/>
    <w:rsid w:val="00FB0EFC"/>
    <w:rsid w:val="00FB38A9"/>
    <w:rsid w:val="00FB490E"/>
    <w:rsid w:val="00FB6584"/>
    <w:rsid w:val="00FC0915"/>
    <w:rsid w:val="00FC1F20"/>
    <w:rsid w:val="00FC2893"/>
    <w:rsid w:val="00FC69A8"/>
    <w:rsid w:val="00FD177B"/>
    <w:rsid w:val="00FE09CC"/>
    <w:rsid w:val="00FE111A"/>
    <w:rsid w:val="00FE1CF4"/>
    <w:rsid w:val="00FE4F6D"/>
    <w:rsid w:val="00FE7EB8"/>
    <w:rsid w:val="00FF1CD1"/>
    <w:rsid w:val="00FF539B"/>
    <w:rsid w:val="00FF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7D477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Ttulo">
    <w:name w:val="Title"/>
    <w:basedOn w:val="Normal"/>
    <w:next w:val="Normal"/>
    <w:link w:val="Ttul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TtuloCar">
    <w:name w:val="Título Car"/>
    <w:basedOn w:val="Fuentedeprrafopredeter"/>
    <w:link w:val="Ttul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2D1D82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2D1D82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2D1D82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D1D82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D1D82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D82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D82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D82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D82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D82"/>
  </w:style>
  <w:style w:type="paragraph" w:styleId="Piedepgina">
    <w:name w:val="footer"/>
    <w:basedOn w:val="Normal"/>
    <w:link w:val="PiedepginaCar"/>
    <w:uiPriority w:val="99"/>
    <w:unhideWhenUsed/>
    <w:rsid w:val="002D1D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D82"/>
  </w:style>
  <w:style w:type="character" w:styleId="Nmerodepgina">
    <w:name w:val="page number"/>
    <w:basedOn w:val="Fuentedeprrafopredeter"/>
    <w:rsid w:val="002D1D82"/>
  </w:style>
  <w:style w:type="paragraph" w:styleId="Prrafodelista">
    <w:name w:val="List Paragraph"/>
    <w:aliases w:val="PARRAFO"/>
    <w:basedOn w:val="Normal"/>
    <w:link w:val="PrrafodelistaCar"/>
    <w:uiPriority w:val="34"/>
    <w:qFormat/>
    <w:rsid w:val="002D1D82"/>
    <w:pPr>
      <w:ind w:left="708"/>
    </w:pPr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2D1D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D1D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2D1D8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D1D8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D1D8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D8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D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D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nespaciado">
    <w:name w:val="No Spacing"/>
    <w:link w:val="SinespaciadoCar"/>
    <w:uiPriority w:val="1"/>
    <w:qFormat/>
    <w:rsid w:val="002D1D82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D1D82"/>
    <w:rPr>
      <w:rFonts w:eastAsiaTheme="minorEastAsia"/>
      <w:lang w:eastAsia="es-BO"/>
    </w:rPr>
  </w:style>
  <w:style w:type="paragraph" w:styleId="Ttulo">
    <w:name w:val="Title"/>
    <w:basedOn w:val="Normal"/>
    <w:next w:val="Normal"/>
    <w:link w:val="TtuloCar"/>
    <w:uiPriority w:val="10"/>
    <w:qFormat/>
    <w:rsid w:val="002D1D82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TtuloCar">
    <w:name w:val="Título Car"/>
    <w:basedOn w:val="Fuentedeprrafopredeter"/>
    <w:link w:val="Ttulo"/>
    <w:uiPriority w:val="10"/>
    <w:rsid w:val="002D1D82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D82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2D1D82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2D1D82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2D1D82"/>
    <w:pPr>
      <w:numPr>
        <w:numId w:val="1"/>
      </w:numPr>
    </w:pPr>
  </w:style>
  <w:style w:type="numbering" w:customStyle="1" w:styleId="Distrital1">
    <w:name w:val="Distrital1"/>
    <w:uiPriority w:val="99"/>
    <w:rsid w:val="002D1D82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2D1D82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1D82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1D82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2D1D82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1D82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D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D82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2D1D82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2D1D82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2D1D82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2D1D82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2D1D82"/>
  </w:style>
  <w:style w:type="paragraph" w:customStyle="1" w:styleId="WW-Textosinformato">
    <w:name w:val="WW-Texto sin formato"/>
    <w:basedOn w:val="Normal"/>
    <w:rsid w:val="002D1D82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2D1D82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D1D82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D1D82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D1D82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D1D82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2D1D82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D1D82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2D1D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2D1D82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D1D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D1D82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D1D82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D1D82"/>
  </w:style>
  <w:style w:type="character" w:styleId="nfasis">
    <w:name w:val="Emphasis"/>
    <w:qFormat/>
    <w:rsid w:val="002D1D82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8B4F92"/>
    <w:pPr>
      <w:numPr>
        <w:ilvl w:val="1"/>
        <w:numId w:val="7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260829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260829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08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082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0829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08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0829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260829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260829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260829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260829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260829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260829"/>
    <w:rPr>
      <w:rFonts w:eastAsiaTheme="minorEastAsia"/>
      <w:lang w:val="es-ES" w:eastAsia="es-ES"/>
    </w:rPr>
  </w:style>
  <w:style w:type="paragraph" w:customStyle="1" w:styleId="Norma">
    <w:name w:val="Norma"/>
    <w:qFormat/>
    <w:rsid w:val="003A1BD6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"/>
    <w:link w:val="Prrafodelista"/>
    <w:uiPriority w:val="34"/>
    <w:locked/>
    <w:rsid w:val="003A1BD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830A30"/>
    <w:pPr>
      <w:numPr>
        <w:numId w:val="4"/>
      </w:numPr>
    </w:pPr>
  </w:style>
  <w:style w:type="numbering" w:customStyle="1" w:styleId="Estilo4">
    <w:name w:val="Estilo4"/>
    <w:uiPriority w:val="99"/>
    <w:rsid w:val="00830A30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A72749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A72749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72749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A72749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A72749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A72749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A72749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A72749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A72749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A72749"/>
    <w:pPr>
      <w:numPr>
        <w:numId w:val="8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A72749"/>
    <w:pPr>
      <w:numPr>
        <w:ilvl w:val="3"/>
        <w:numId w:val="8"/>
      </w:numPr>
    </w:pPr>
    <w:rPr>
      <w:rFonts w:ascii="Arial" w:hAnsi="Arial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064AC-924C-4B38-9B41-79AF1A71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2135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Margot Beatriz Delgado Chuquimia</dc:creator>
  <cp:lastModifiedBy>Sandra Boado Quiroga Rojas</cp:lastModifiedBy>
  <cp:revision>2</cp:revision>
  <cp:lastPrinted>2018-04-13T19:36:00Z</cp:lastPrinted>
  <dcterms:created xsi:type="dcterms:W3CDTF">2018-04-18T13:47:00Z</dcterms:created>
  <dcterms:modified xsi:type="dcterms:W3CDTF">2018-04-18T13:47:00Z</dcterms:modified>
</cp:coreProperties>
</file>