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7D5747">
        <w:rPr>
          <w:rFonts w:ascii="Bookman Old Style" w:hAnsi="Bookman Old Style"/>
          <w:b/>
          <w:color w:val="A6A6A6" w:themeColor="background1" w:themeShade="A6"/>
        </w:rPr>
        <w:t>2</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Al momento de adjudicarse el servicio, YPFB entregará a la CONTRATISTA el Procedimiento Gerencial de Residuos Sólidos para su aplicación, según corresponda durante la ejecución de sus actividades.</w:t>
      </w:r>
    </w:p>
    <w:p w:rsidR="002C4C53" w:rsidRPr="0033529B" w:rsidRDefault="002C4C53" w:rsidP="002C4C53">
      <w:pPr>
        <w:spacing w:before="60" w:after="60" w:line="240" w:lineRule="auto"/>
        <w:ind w:left="708"/>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F72B40" w:rsidRDefault="00F72B40" w:rsidP="00442732">
      <w:pPr>
        <w:spacing w:after="0" w:line="240" w:lineRule="auto"/>
        <w:jc w:val="both"/>
        <w:rPr>
          <w:rFonts w:ascii="Bookman Old Style" w:hAnsi="Bookman Old Style"/>
          <w:sz w:val="20"/>
          <w:szCs w:val="20"/>
        </w:rPr>
      </w:pPr>
    </w:p>
    <w:tbl>
      <w:tblPr>
        <w:tblW w:w="10633" w:type="dxa"/>
        <w:tblInd w:w="200" w:type="dxa"/>
        <w:tblCellMar>
          <w:left w:w="70" w:type="dxa"/>
          <w:right w:w="70" w:type="dxa"/>
        </w:tblCellMar>
        <w:tblLook w:val="04A0" w:firstRow="1" w:lastRow="0" w:firstColumn="1" w:lastColumn="0" w:noHBand="0" w:noVBand="1"/>
      </w:tblPr>
      <w:tblGrid>
        <w:gridCol w:w="1375"/>
        <w:gridCol w:w="763"/>
        <w:gridCol w:w="3923"/>
        <w:gridCol w:w="2141"/>
        <w:gridCol w:w="2431"/>
      </w:tblGrid>
      <w:tr w:rsidR="00CD224A" w:rsidRPr="004C270B" w:rsidTr="00E07C63">
        <w:trPr>
          <w:trHeight w:val="561"/>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224A" w:rsidRDefault="00CD224A" w:rsidP="00645093">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56192" behindDoc="0" locked="0" layoutInCell="1" allowOverlap="1" wp14:anchorId="2F588DB7" wp14:editId="73416697">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CD224A" w:rsidRDefault="00CD224A" w:rsidP="00645093">
            <w:pPr>
              <w:spacing w:after="0" w:line="240" w:lineRule="auto"/>
              <w:rPr>
                <w:rFonts w:ascii="Calibri" w:eastAsia="Times New Roman" w:hAnsi="Calibri" w:cs="Calibri"/>
                <w:color w:val="000000"/>
                <w:lang w:eastAsia="es-BO"/>
              </w:rPr>
            </w:pPr>
          </w:p>
          <w:p w:rsidR="00CD224A" w:rsidRPr="004C270B" w:rsidRDefault="00CD224A" w:rsidP="00645093">
            <w:pPr>
              <w:spacing w:after="0" w:line="240" w:lineRule="auto"/>
              <w:rPr>
                <w:rFonts w:ascii="Calibri" w:eastAsia="Times New Roman" w:hAnsi="Calibri" w:cs="Calibri"/>
                <w:color w:val="000000"/>
                <w:lang w:eastAsia="es-BO"/>
              </w:rPr>
            </w:pPr>
          </w:p>
        </w:tc>
        <w:tc>
          <w:tcPr>
            <w:tcW w:w="6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224A" w:rsidRDefault="00CD224A" w:rsidP="00645093">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D224A" w:rsidRPr="004C270B" w:rsidRDefault="00CD224A" w:rsidP="00645093">
            <w:pPr>
              <w:spacing w:after="0" w:line="240" w:lineRule="auto"/>
              <w:jc w:val="center"/>
              <w:rPr>
                <w:rFonts w:ascii="Times New Roman" w:eastAsia="Times New Roman" w:hAnsi="Times New Roman" w:cs="Times New Roman"/>
                <w:color w:val="000000"/>
                <w:sz w:val="20"/>
                <w:szCs w:val="20"/>
                <w:lang w:eastAsia="es-BO"/>
              </w:rPr>
            </w:pPr>
            <w:bookmarkStart w:id="0" w:name="_GoBack"/>
            <w:bookmarkEnd w:id="0"/>
            <w:r>
              <w:rPr>
                <w:rFonts w:ascii="Times New Roman" w:eastAsia="Times New Roman" w:hAnsi="Times New Roman" w:cs="Times New Roman"/>
                <w:color w:val="000000"/>
                <w:sz w:val="20"/>
                <w:szCs w:val="20"/>
                <w:lang w:eastAsia="es-BO"/>
              </w:rPr>
              <w:t>Versión 2</w:t>
            </w:r>
          </w:p>
        </w:tc>
      </w:tr>
      <w:tr w:rsidR="00CD224A" w:rsidRPr="00FF282D" w:rsidTr="00E07C63">
        <w:trPr>
          <w:trHeight w:val="378"/>
        </w:trPr>
        <w:tc>
          <w:tcPr>
            <w:tcW w:w="10633" w:type="dxa"/>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CD224A" w:rsidRPr="00FF282D" w:rsidTr="00E07C63">
        <w:trPr>
          <w:trHeight w:val="350"/>
        </w:trPr>
        <w:tc>
          <w:tcPr>
            <w:tcW w:w="10633" w:type="dxa"/>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CD224A" w:rsidRPr="00FF282D" w:rsidRDefault="00CD224A" w:rsidP="00645093">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1.1 OBRAS CIVILES RED PRIMARIA</w:t>
            </w:r>
            <w:r>
              <w:rPr>
                <w:rFonts w:ascii="Times New Roman" w:eastAsia="Times New Roman" w:hAnsi="Times New Roman" w:cs="Times New Roman"/>
                <w:b/>
                <w:color w:val="FFFFFF" w:themeColor="background1"/>
                <w:lang w:eastAsia="es-BO"/>
              </w:rPr>
              <w:t xml:space="preserve"> (CONSTRUCCIÓN, MANTENIMIENTO)</w:t>
            </w:r>
          </w:p>
        </w:tc>
      </w:tr>
      <w:tr w:rsidR="00CD224A" w:rsidRPr="00E8489F" w:rsidTr="00E07C63">
        <w:trPr>
          <w:trHeight w:val="196"/>
        </w:trPr>
        <w:tc>
          <w:tcPr>
            <w:tcW w:w="10633"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CD224A" w:rsidRPr="00E8489F" w:rsidRDefault="00CD224A" w:rsidP="00645093">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p>
        </w:tc>
      </w:tr>
      <w:tr w:rsidR="00CD224A" w:rsidRPr="00E8489F" w:rsidTr="00E07C63">
        <w:trPr>
          <w:trHeight w:val="207"/>
        </w:trPr>
        <w:tc>
          <w:tcPr>
            <w:tcW w:w="6061" w:type="dxa"/>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3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CD224A" w:rsidRPr="00E8489F" w:rsidRDefault="00CD224A" w:rsidP="00645093">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CD224A" w:rsidRPr="00E8489F" w:rsidTr="00E07C63">
        <w:trPr>
          <w:trHeight w:val="210"/>
        </w:trPr>
        <w:tc>
          <w:tcPr>
            <w:tcW w:w="6061" w:type="dxa"/>
            <w:gridSpan w:val="3"/>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141" w:type="dxa"/>
            <w:vMerge/>
            <w:tcBorders>
              <w:top w:val="nil"/>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E8489F" w:rsidRDefault="00CD224A" w:rsidP="00645093">
            <w:pPr>
              <w:spacing w:after="0" w:line="240" w:lineRule="auto"/>
              <w:rPr>
                <w:rFonts w:ascii="Times" w:eastAsia="Times New Roman" w:hAnsi="Times" w:cs="Times"/>
                <w:color w:val="000000"/>
                <w:sz w:val="18"/>
                <w:szCs w:val="16"/>
                <w:lang w:eastAsia="es-BO"/>
              </w:rPr>
            </w:pPr>
          </w:p>
        </w:tc>
      </w:tr>
      <w:tr w:rsidR="00CD224A" w:rsidRPr="00E8489F" w:rsidTr="00E07C63">
        <w:trPr>
          <w:trHeight w:val="238"/>
        </w:trPr>
        <w:tc>
          <w:tcPr>
            <w:tcW w:w="60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5709DE"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1.- INFORME DE LA SITUACIÓN AMBIENTAL INICIAL DEL ÁREA INCLUYE REGISTRO FOTOGRÁFICO</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E07C63">
        <w:trPr>
          <w:trHeight w:val="224"/>
        </w:trPr>
        <w:tc>
          <w:tcPr>
            <w:tcW w:w="60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DE CONSUMO DE AGREGADOS, ÁRIDOS Y/O MADERA</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426"/>
        </w:trPr>
        <w:tc>
          <w:tcPr>
            <w:tcW w:w="60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3.-INFORME DE PLAN DE DESMONTE PRESENTADO A LA ABT (SI APLICA Y CUANDO SE REALICE DESMONTE)*</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HASTA 10 DIAS HABILES DESPUES DE CONCLUIDO EL DESMONTE</w:t>
            </w:r>
          </w:p>
        </w:tc>
      </w:tr>
      <w:tr w:rsidR="00CD224A" w:rsidRPr="00E8489F" w:rsidTr="00E07C63">
        <w:trPr>
          <w:trHeight w:val="238"/>
        </w:trPr>
        <w:tc>
          <w:tcPr>
            <w:tcW w:w="60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GENERACION DE RESIDUOS SÓLIDOS</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52"/>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INFORME DE LA GESTIÓN DE RESIDUOS SÓLIDOS RELACIONADO AL PUNTO ANTERIOR</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E07C63">
        <w:trPr>
          <w:trHeight w:val="280"/>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AGUA UTILIZADA PARA RIEGO</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80"/>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PLANILLA DE CONSUMO DE COMBUSTIBLES Y LUBRICANTES</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27"/>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 DE CONSUMO DE SUSTANCIAS PELIGROSAS</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420"/>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INFORME SOBRE EL MANEJO,ALMACENAMIENTO Y TRANSPORTE DE COMBUSTIBLE, LUBRICANTES Y OTRAS SUSTANCIAS PELIGROSAS</w:t>
            </w:r>
          </w:p>
        </w:tc>
        <w:tc>
          <w:tcPr>
            <w:tcW w:w="2141" w:type="dxa"/>
            <w:tcBorders>
              <w:top w:val="nil"/>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80"/>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PLANILLAS DE INDUCCION Y CAPACITACION AL PERSONAL EN TEMAS DE SEGURIDAD, SALUD, AMBIENTE Y SOCIAL</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80"/>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highlight w:val="yellow"/>
                <w:lang w:eastAsia="es-BO"/>
              </w:rPr>
            </w:pPr>
            <w:r w:rsidRPr="00E8489F">
              <w:rPr>
                <w:rFonts w:ascii="Times" w:eastAsia="Times New Roman" w:hAnsi="Times" w:cs="Times"/>
                <w:color w:val="000000"/>
                <w:sz w:val="18"/>
                <w:szCs w:val="16"/>
                <w:lang w:eastAsia="es-BO"/>
              </w:rPr>
              <w:t>11.- AUTORIZACIONES DE TRABAJO OTORGADOS POR EL GOBIERNO MUNICIPAL (USOS DE DDV, CERTIFICADOS DE SERVIDUMBRE, ETC)</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E07C63">
        <w:trPr>
          <w:trHeight w:val="238"/>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REGISTROS Y ACTAS DE ACTIVIDADES DE RELACIONAMIENTO COMUNITARIO O INFORMES QUE INDIQUEN QUE NO FUE REQUERIDA ESTA ACTIVIDAD (COPIAS LEGALIZADAS)</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38"/>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INSTRUCTIVO DE HORARIOS DE TRABAJO</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CD224A" w:rsidRPr="00E8489F" w:rsidTr="00E07C63">
        <w:trPr>
          <w:trHeight w:val="252"/>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INFORME DE SIMULACRO DE EMERGENCIAS</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E07C63">
        <w:trPr>
          <w:trHeight w:val="252"/>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PLANILLAS DE INSPECCION Y MANTENIMIENTO DE VEHICULOS Y EQUIPOS</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03"/>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16.- REGISTRO DE EXTINTORES Y SU MANTENIMIENTO</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420"/>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000000"/>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E8489F" w:rsidTr="00E07C63">
        <w:trPr>
          <w:trHeight w:val="787"/>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18.- PLANILLA DE DOTACIÓN DE EPP E INFORME DE SEÑALIZACION PARA MEDIO AMBIENTE Y SEGURIDAD CON EL RESPECTIVO REGISTRO FOTOGRÁFICO EN TODAS LAS ACTIVIDADES QUE VAYAN A REALIZARSE</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202"/>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19.- INFORME DE LA GESTIÓN DE RESIDUOS LÍQUIDOS</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CD224A" w:rsidRPr="00E8489F" w:rsidTr="00E07C63">
        <w:trPr>
          <w:trHeight w:val="463"/>
        </w:trPr>
        <w:tc>
          <w:tcPr>
            <w:tcW w:w="60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D224A" w:rsidRPr="00E8489F" w:rsidRDefault="00CD224A" w:rsidP="00645093">
            <w:pPr>
              <w:spacing w:after="0" w:line="240" w:lineRule="auto"/>
              <w:jc w:val="both"/>
              <w:rPr>
                <w:rFonts w:ascii="Times" w:eastAsia="Times New Roman" w:hAnsi="Times" w:cs="Times"/>
                <w:color w:val="000000"/>
                <w:sz w:val="18"/>
                <w:szCs w:val="16"/>
                <w:lang w:eastAsia="es-BO"/>
              </w:rPr>
            </w:pPr>
            <w:r w:rsidRPr="005709DE">
              <w:rPr>
                <w:rFonts w:ascii="Times" w:eastAsia="Times New Roman" w:hAnsi="Times" w:cs="Times"/>
                <w:color w:val="000000"/>
                <w:sz w:val="18"/>
                <w:szCs w:val="16"/>
                <w:lang w:eastAsia="es-BO"/>
              </w:rPr>
              <w:t>20.- INFORME DE LA SITUACIÓN AMBIENTAL FINAL DEL ÁREA INCLUYE REGISTRO FOTOGRÁFICO Y MEDIDAS DE RESTAURACIÓN</w:t>
            </w:r>
          </w:p>
        </w:tc>
        <w:tc>
          <w:tcPr>
            <w:tcW w:w="2141" w:type="dxa"/>
            <w:tcBorders>
              <w:top w:val="nil"/>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31" w:type="dxa"/>
            <w:tcBorders>
              <w:top w:val="single" w:sz="4" w:space="0" w:color="auto"/>
              <w:left w:val="nil"/>
              <w:bottom w:val="single" w:sz="4" w:space="0" w:color="auto"/>
              <w:right w:val="single" w:sz="4" w:space="0" w:color="auto"/>
            </w:tcBorders>
            <w:shd w:val="clear" w:color="auto" w:fill="auto"/>
            <w:noWrap/>
            <w:vAlign w:val="center"/>
            <w:hideMark/>
          </w:tcPr>
          <w:p w:rsidR="00CD224A" w:rsidRPr="00E8489F" w:rsidRDefault="00CD224A" w:rsidP="00645093">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CD224A" w:rsidRPr="00FF282D" w:rsidTr="00E07C63">
        <w:trPr>
          <w:trHeight w:val="207"/>
        </w:trPr>
        <w:tc>
          <w:tcPr>
            <w:tcW w:w="2138" w:type="dxa"/>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923" w:type="dxa"/>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3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p>
          <w:p w:rsidR="00CD224A" w:rsidRPr="00E8489F" w:rsidRDefault="00CD224A" w:rsidP="00645093">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CD224A" w:rsidRPr="00E8489F" w:rsidRDefault="00CD224A" w:rsidP="00CD224A">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tc>
      </w:tr>
      <w:tr w:rsidR="00CD224A" w:rsidRPr="004C270B" w:rsidTr="00E07C63">
        <w:trPr>
          <w:trHeight w:val="294"/>
        </w:trPr>
        <w:tc>
          <w:tcPr>
            <w:tcW w:w="2138" w:type="dxa"/>
            <w:gridSpan w:val="2"/>
            <w:vMerge/>
            <w:tcBorders>
              <w:top w:val="nil"/>
              <w:left w:val="single" w:sz="8"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vMerge/>
            <w:tcBorders>
              <w:top w:val="nil"/>
              <w:left w:val="single" w:sz="4" w:space="0" w:color="auto"/>
              <w:bottom w:val="single" w:sz="8" w:space="0" w:color="000000"/>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nil"/>
              <w:left w:val="single" w:sz="4" w:space="0" w:color="auto"/>
              <w:bottom w:val="single" w:sz="8" w:space="0" w:color="000000"/>
              <w:right w:val="single" w:sz="8" w:space="0" w:color="000000"/>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r w:rsidR="00CD224A" w:rsidRPr="004C270B" w:rsidTr="00E07C63">
        <w:trPr>
          <w:trHeight w:val="184"/>
        </w:trPr>
        <w:tc>
          <w:tcPr>
            <w:tcW w:w="2138" w:type="dxa"/>
            <w:gridSpan w:val="2"/>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3923" w:type="dxa"/>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141" w:type="dxa"/>
            <w:vMerge/>
            <w:tcBorders>
              <w:top w:val="nil"/>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c>
          <w:tcPr>
            <w:tcW w:w="2431" w:type="dxa"/>
            <w:vMerge/>
            <w:tcBorders>
              <w:top w:val="single" w:sz="4" w:space="0" w:color="auto"/>
              <w:left w:val="single" w:sz="4" w:space="0" w:color="auto"/>
              <w:bottom w:val="single" w:sz="4" w:space="0" w:color="auto"/>
              <w:right w:val="single" w:sz="4" w:space="0" w:color="auto"/>
            </w:tcBorders>
            <w:vAlign w:val="center"/>
            <w:hideMark/>
          </w:tcPr>
          <w:p w:rsidR="00CD224A" w:rsidRPr="004C270B" w:rsidRDefault="00CD224A" w:rsidP="00645093">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442732">
      <w:pPr>
        <w:spacing w:after="0" w:line="240" w:lineRule="auto"/>
        <w:jc w:val="both"/>
        <w:rPr>
          <w:rFonts w:ascii="Bookman Old Style" w:hAnsi="Bookman Old Style"/>
          <w:sz w:val="20"/>
          <w:szCs w:val="20"/>
        </w:rPr>
      </w:pPr>
    </w:p>
    <w:p w:rsidR="00E07C63" w:rsidRDefault="00E07C63" w:rsidP="00442732">
      <w:pPr>
        <w:spacing w:after="0" w:line="240" w:lineRule="auto"/>
        <w:jc w:val="both"/>
        <w:rPr>
          <w:rFonts w:ascii="Bookman Old Style" w:hAnsi="Bookman Old Style"/>
          <w:sz w:val="20"/>
          <w:szCs w:val="20"/>
        </w:rPr>
      </w:pPr>
    </w:p>
    <w:tbl>
      <w:tblPr>
        <w:tblW w:w="10823" w:type="dxa"/>
        <w:jc w:val="center"/>
        <w:tblCellMar>
          <w:left w:w="70" w:type="dxa"/>
          <w:right w:w="70" w:type="dxa"/>
        </w:tblCellMar>
        <w:tblLook w:val="04A0" w:firstRow="1" w:lastRow="0" w:firstColumn="1" w:lastColumn="0" w:noHBand="0" w:noVBand="1"/>
      </w:tblPr>
      <w:tblGrid>
        <w:gridCol w:w="2273"/>
        <w:gridCol w:w="251"/>
        <w:gridCol w:w="3690"/>
        <w:gridCol w:w="152"/>
        <w:gridCol w:w="1690"/>
        <w:gridCol w:w="223"/>
        <w:gridCol w:w="2544"/>
      </w:tblGrid>
      <w:tr w:rsidR="00E07C63" w:rsidRPr="00183699" w:rsidTr="000E31C9">
        <w:trPr>
          <w:trHeight w:val="283"/>
          <w:jc w:val="center"/>
        </w:trPr>
        <w:tc>
          <w:tcPr>
            <w:tcW w:w="10768"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07C63" w:rsidRPr="00183699" w:rsidRDefault="00E07C63" w:rsidP="000E31C9">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lastRenderedPageBreak/>
              <w:t>2</w:t>
            </w:r>
            <w:r w:rsidRPr="003B0EB8">
              <w:rPr>
                <w:rFonts w:ascii="Times New Roman" w:eastAsia="Times New Roman" w:hAnsi="Times New Roman" w:cs="Times New Roman"/>
                <w:b/>
                <w:lang w:eastAsia="es-BO"/>
              </w:rPr>
              <w:t>.- INFORME AMBIENTAL</w:t>
            </w:r>
            <w:r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E07C63" w:rsidRPr="00183699" w:rsidTr="000E31C9">
        <w:trPr>
          <w:trHeight w:val="283"/>
          <w:jc w:val="center"/>
        </w:trPr>
        <w:tc>
          <w:tcPr>
            <w:tcW w:w="10768" w:type="dxa"/>
            <w:gridSpan w:val="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07C63" w:rsidRPr="00183699" w:rsidRDefault="00E07C63" w:rsidP="000E31C9">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E07C63" w:rsidRPr="00464913" w:rsidTr="000E31C9">
        <w:trPr>
          <w:trHeight w:val="1965"/>
          <w:jc w:val="center"/>
        </w:trPr>
        <w:tc>
          <w:tcPr>
            <w:tcW w:w="10768" w:type="dxa"/>
            <w:gridSpan w:val="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07C63" w:rsidRPr="00042BAF" w:rsidRDefault="00E07C63" w:rsidP="000E31C9">
            <w:pPr>
              <w:spacing w:before="120" w:after="120"/>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E07C63" w:rsidRPr="00042BAF" w:rsidRDefault="00E07C63" w:rsidP="000E31C9">
            <w:pPr>
              <w:pStyle w:val="Prrafodelista"/>
              <w:numPr>
                <w:ilvl w:val="0"/>
                <w:numId w:val="7"/>
              </w:numPr>
              <w:spacing w:before="120" w:after="120" w:line="240" w:lineRule="auto"/>
              <w:jc w:val="both"/>
              <w:rPr>
                <w:rFonts w:ascii="Times" w:hAnsi="Times" w:cs="Times"/>
                <w:b/>
                <w:sz w:val="20"/>
                <w:szCs w:val="20"/>
                <w:lang w:eastAsia="es-BO"/>
              </w:rPr>
            </w:pPr>
            <w:r w:rsidRPr="00042BAF">
              <w:rPr>
                <w:rFonts w:ascii="Times" w:hAnsi="Times" w:cs="Times"/>
                <w:b/>
                <w:sz w:val="20"/>
                <w:szCs w:val="20"/>
                <w:lang w:eastAsia="es-BO"/>
              </w:rPr>
              <w:t>OCNTENIDO DEL INFORME AMBIENTAL</w:t>
            </w:r>
          </w:p>
          <w:p w:rsidR="00E07C63" w:rsidRPr="00042BAF" w:rsidRDefault="00E07C63" w:rsidP="000E31C9">
            <w:pPr>
              <w:shd w:val="clear" w:color="auto" w:fill="FFE599" w:themeFill="accent4" w:themeFillTint="66"/>
              <w:spacing w:after="120"/>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E07C63" w:rsidRPr="00042BAF" w:rsidRDefault="00E07C63" w:rsidP="000E31C9">
            <w:pPr>
              <w:spacing w:after="120"/>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E07C63" w:rsidRPr="00042BAF" w:rsidRDefault="00E07C63" w:rsidP="000E31C9">
            <w:pPr>
              <w:pStyle w:val="Prrafodelista"/>
              <w:spacing w:before="100" w:beforeAutospacing="1" w:after="100" w:afterAutospacing="1"/>
              <w:jc w:val="both"/>
              <w:rPr>
                <w:rFonts w:ascii="Times" w:hAnsi="Times" w:cs="Times"/>
                <w:b/>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E07C63" w:rsidRPr="00042BAF" w:rsidRDefault="00E07C63" w:rsidP="000E31C9">
            <w:pPr>
              <w:pStyle w:val="Prrafodelista"/>
              <w:spacing w:before="100" w:beforeAutospacing="1" w:after="100" w:afterAutospacing="1"/>
              <w:jc w:val="both"/>
              <w:rPr>
                <w:rFonts w:ascii="Times" w:hAnsi="Times" w:cs="Times"/>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E07C63" w:rsidRPr="00042BAF" w:rsidRDefault="00E07C63" w:rsidP="000E31C9">
            <w:pPr>
              <w:pStyle w:val="Prrafodelista"/>
              <w:spacing w:before="100" w:beforeAutospacing="1" w:after="100" w:afterAutospacing="1"/>
              <w:jc w:val="both"/>
              <w:rPr>
                <w:rFonts w:ascii="Times" w:hAnsi="Times" w:cs="Times"/>
                <w:b/>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E07C63" w:rsidRPr="00042BAF" w:rsidRDefault="00E07C63" w:rsidP="000E31C9">
            <w:pPr>
              <w:pStyle w:val="Prrafodelista"/>
              <w:spacing w:before="100" w:beforeAutospacing="1" w:after="100" w:afterAutospacing="1"/>
              <w:jc w:val="both"/>
              <w:rPr>
                <w:rFonts w:ascii="Times" w:hAnsi="Times" w:cs="Times"/>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E07C63" w:rsidRPr="00042BAF" w:rsidRDefault="00E07C63" w:rsidP="000E31C9">
            <w:pPr>
              <w:pStyle w:val="Prrafodelista"/>
              <w:spacing w:before="100" w:beforeAutospacing="1" w:after="100" w:afterAutospacing="1"/>
              <w:jc w:val="both"/>
              <w:rPr>
                <w:rFonts w:ascii="Times" w:hAnsi="Times" w:cs="Times"/>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E07C63" w:rsidRPr="00042BAF" w:rsidTr="000E31C9">
              <w:trPr>
                <w:jc w:val="center"/>
              </w:trPr>
              <w:tc>
                <w:tcPr>
                  <w:tcW w:w="741" w:type="dxa"/>
                </w:tcPr>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E07C63" w:rsidRPr="00042BAF" w:rsidRDefault="00E07C63" w:rsidP="000E31C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E07C63" w:rsidRPr="00042BAF" w:rsidTr="000E31C9">
              <w:trPr>
                <w:jc w:val="center"/>
              </w:trPr>
              <w:tc>
                <w:tcPr>
                  <w:tcW w:w="741" w:type="dxa"/>
                </w:tcPr>
                <w:p w:rsidR="00E07C63" w:rsidRPr="00042BAF" w:rsidRDefault="00E07C63" w:rsidP="000E31C9">
                  <w:pPr>
                    <w:spacing w:before="100" w:beforeAutospacing="1" w:after="100" w:afterAutospacing="1"/>
                    <w:jc w:val="center"/>
                    <w:rPr>
                      <w:rFonts w:ascii="Times" w:hAnsi="Times" w:cs="Times"/>
                      <w:sz w:val="20"/>
                      <w:szCs w:val="20"/>
                      <w:lang w:eastAsia="es-BO"/>
                    </w:rPr>
                  </w:pPr>
                </w:p>
              </w:tc>
              <w:tc>
                <w:tcPr>
                  <w:tcW w:w="995" w:type="dxa"/>
                </w:tcPr>
                <w:p w:rsidR="00E07C63" w:rsidRPr="00042BAF" w:rsidRDefault="00E07C63" w:rsidP="000E31C9">
                  <w:pPr>
                    <w:spacing w:before="100" w:beforeAutospacing="1" w:after="100" w:afterAutospacing="1"/>
                    <w:jc w:val="center"/>
                    <w:rPr>
                      <w:rFonts w:ascii="Times" w:hAnsi="Times" w:cs="Times"/>
                      <w:sz w:val="20"/>
                      <w:szCs w:val="20"/>
                      <w:lang w:eastAsia="es-BO"/>
                    </w:rPr>
                  </w:pPr>
                </w:p>
              </w:tc>
              <w:tc>
                <w:tcPr>
                  <w:tcW w:w="1981" w:type="dxa"/>
                </w:tcPr>
                <w:p w:rsidR="00E07C63" w:rsidRPr="00042BAF" w:rsidRDefault="00E07C63" w:rsidP="000E31C9">
                  <w:pPr>
                    <w:spacing w:before="100" w:beforeAutospacing="1" w:after="100" w:afterAutospacing="1"/>
                    <w:jc w:val="center"/>
                    <w:rPr>
                      <w:rFonts w:ascii="Times" w:hAnsi="Times" w:cs="Times"/>
                      <w:sz w:val="20"/>
                      <w:szCs w:val="20"/>
                      <w:lang w:eastAsia="es-BO"/>
                    </w:rPr>
                  </w:pPr>
                </w:p>
              </w:tc>
              <w:tc>
                <w:tcPr>
                  <w:tcW w:w="1277" w:type="dxa"/>
                </w:tcPr>
                <w:p w:rsidR="00E07C63" w:rsidRPr="00042BAF" w:rsidRDefault="00E07C63" w:rsidP="000E31C9">
                  <w:pPr>
                    <w:spacing w:before="100" w:beforeAutospacing="1" w:after="100" w:afterAutospacing="1"/>
                    <w:jc w:val="center"/>
                    <w:rPr>
                      <w:rFonts w:ascii="Times" w:hAnsi="Times" w:cs="Times"/>
                      <w:sz w:val="20"/>
                      <w:szCs w:val="20"/>
                      <w:lang w:eastAsia="es-BO"/>
                    </w:rPr>
                  </w:pPr>
                </w:p>
              </w:tc>
              <w:tc>
                <w:tcPr>
                  <w:tcW w:w="1417" w:type="dxa"/>
                </w:tcPr>
                <w:p w:rsidR="00E07C63" w:rsidRPr="00042BAF" w:rsidRDefault="00E07C63" w:rsidP="000E31C9">
                  <w:pPr>
                    <w:spacing w:before="100" w:beforeAutospacing="1" w:after="100" w:afterAutospacing="1"/>
                    <w:jc w:val="center"/>
                    <w:rPr>
                      <w:rFonts w:ascii="Times" w:hAnsi="Times" w:cs="Times"/>
                      <w:sz w:val="20"/>
                      <w:szCs w:val="20"/>
                      <w:lang w:eastAsia="es-BO"/>
                    </w:rPr>
                  </w:pPr>
                </w:p>
              </w:tc>
              <w:tc>
                <w:tcPr>
                  <w:tcW w:w="1134" w:type="dxa"/>
                </w:tcPr>
                <w:p w:rsidR="00E07C63" w:rsidRPr="00042BAF" w:rsidRDefault="00E07C63" w:rsidP="000E31C9">
                  <w:pPr>
                    <w:spacing w:before="100" w:beforeAutospacing="1" w:after="100" w:afterAutospacing="1"/>
                    <w:jc w:val="center"/>
                    <w:rPr>
                      <w:rFonts w:ascii="Times" w:hAnsi="Times" w:cs="Times"/>
                      <w:sz w:val="20"/>
                      <w:szCs w:val="20"/>
                      <w:lang w:eastAsia="es-BO"/>
                    </w:rPr>
                  </w:pPr>
                </w:p>
              </w:tc>
              <w:tc>
                <w:tcPr>
                  <w:tcW w:w="1432" w:type="dxa"/>
                </w:tcPr>
                <w:p w:rsidR="00E07C63" w:rsidRPr="00042BAF" w:rsidRDefault="00E07C63" w:rsidP="000E31C9">
                  <w:pPr>
                    <w:spacing w:before="100" w:beforeAutospacing="1" w:after="100" w:afterAutospacing="1"/>
                    <w:jc w:val="center"/>
                    <w:rPr>
                      <w:rFonts w:ascii="Times" w:hAnsi="Times" w:cs="Times"/>
                      <w:sz w:val="20"/>
                      <w:szCs w:val="20"/>
                      <w:lang w:eastAsia="es-BO"/>
                    </w:rPr>
                  </w:pPr>
                </w:p>
              </w:tc>
            </w:tr>
          </w:tbl>
          <w:p w:rsidR="00E07C63" w:rsidRPr="00F72B40" w:rsidRDefault="00E07C63" w:rsidP="000E31C9">
            <w:pPr>
              <w:pStyle w:val="Prrafodelista"/>
              <w:spacing w:before="100" w:beforeAutospacing="1" w:after="100" w:afterAutospacing="1" w:line="240" w:lineRule="auto"/>
              <w:jc w:val="both"/>
              <w:rPr>
                <w:rFonts w:ascii="Times" w:hAnsi="Times" w:cs="Times"/>
                <w:sz w:val="20"/>
                <w:szCs w:val="20"/>
                <w:lang w:eastAsia="es-BO"/>
              </w:rPr>
            </w:pPr>
          </w:p>
          <w:p w:rsidR="00E07C63" w:rsidRPr="00F72B40" w:rsidRDefault="00E07C63" w:rsidP="000E31C9">
            <w:pPr>
              <w:pStyle w:val="Prrafodelista"/>
              <w:spacing w:before="100" w:beforeAutospacing="1" w:after="100" w:afterAutospacing="1" w:line="240" w:lineRule="auto"/>
              <w:jc w:val="both"/>
              <w:rPr>
                <w:rFonts w:ascii="Times" w:hAnsi="Times" w:cs="Times"/>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E07C63" w:rsidRDefault="00E07C63" w:rsidP="000E31C9">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07C63" w:rsidRPr="00042BAF" w:rsidRDefault="00E07C63" w:rsidP="000E31C9">
            <w:pPr>
              <w:pStyle w:val="Prrafodelista"/>
              <w:spacing w:before="100" w:beforeAutospacing="1" w:after="100" w:afterAutospacing="1"/>
              <w:jc w:val="both"/>
              <w:rPr>
                <w:rFonts w:ascii="Times" w:hAnsi="Times" w:cs="Times"/>
                <w:sz w:val="20"/>
                <w:szCs w:val="20"/>
                <w:lang w:eastAsia="es-BO"/>
              </w:rPr>
            </w:pPr>
          </w:p>
          <w:p w:rsidR="00E07C63" w:rsidRPr="00042BAF" w:rsidRDefault="00E07C63" w:rsidP="000E31C9">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E07C63" w:rsidRPr="00042BAF" w:rsidRDefault="00E07C63" w:rsidP="000E31C9">
            <w:pPr>
              <w:pStyle w:val="Prrafodelista"/>
              <w:spacing w:before="100" w:beforeAutospacing="1" w:after="100" w:afterAutospacing="1"/>
              <w:jc w:val="both"/>
              <w:rPr>
                <w:rFonts w:ascii="Times" w:hAnsi="Times" w:cs="Times"/>
                <w:b/>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E07C63" w:rsidRPr="00042BAF" w:rsidRDefault="00E07C63" w:rsidP="000E31C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presente Anexo debe incluir:</w:t>
            </w:r>
          </w:p>
          <w:p w:rsidR="00E07C63" w:rsidRPr="00042BAF" w:rsidRDefault="00E07C63" w:rsidP="000E31C9">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E07C63" w:rsidRPr="00042BAF" w:rsidRDefault="00E07C63" w:rsidP="000E31C9">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E07C63" w:rsidRPr="00042BAF" w:rsidRDefault="00E07C63" w:rsidP="000E31C9">
            <w:pPr>
              <w:pStyle w:val="Prrafodelista"/>
              <w:spacing w:before="100" w:beforeAutospacing="1" w:after="100" w:afterAutospacing="1"/>
              <w:jc w:val="both"/>
              <w:rPr>
                <w:rFonts w:ascii="Times" w:hAnsi="Times" w:cs="Times"/>
                <w:sz w:val="20"/>
                <w:szCs w:val="20"/>
                <w:lang w:eastAsia="es-BO"/>
              </w:rPr>
            </w:pPr>
          </w:p>
          <w:p w:rsidR="00E07C63" w:rsidRPr="00042BAF" w:rsidRDefault="00E07C63" w:rsidP="000E31C9">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E07C63" w:rsidRPr="00042BAF" w:rsidRDefault="00E07C63" w:rsidP="000E31C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E07C63" w:rsidRPr="00042BAF" w:rsidRDefault="00E07C63" w:rsidP="000E31C9">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E07C63" w:rsidRPr="00042BAF" w:rsidRDefault="00E07C63" w:rsidP="000E31C9">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E07C63" w:rsidRPr="00042BAF" w:rsidRDefault="00E07C63" w:rsidP="000E31C9">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E07C63" w:rsidRPr="00042BAF" w:rsidRDefault="00E07C63" w:rsidP="000E31C9">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E07C63" w:rsidRPr="00042BAF" w:rsidRDefault="00E07C63" w:rsidP="000E31C9">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E07C63" w:rsidRPr="00464913" w:rsidRDefault="00E07C63" w:rsidP="000E31C9">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E07C63" w:rsidRPr="004C270B" w:rsidTr="000E31C9">
        <w:trPr>
          <w:trHeight w:val="280"/>
          <w:jc w:val="center"/>
        </w:trPr>
        <w:tc>
          <w:tcPr>
            <w:tcW w:w="2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C63" w:rsidRDefault="00E07C63" w:rsidP="000E31C9">
            <w:pPr>
              <w:spacing w:after="0" w:line="240" w:lineRule="auto"/>
              <w:rPr>
                <w:rFonts w:ascii="Times New Roman" w:eastAsia="Times New Roman" w:hAnsi="Times New Roman" w:cs="Times New Roman"/>
                <w:color w:val="000000"/>
                <w:sz w:val="20"/>
                <w:szCs w:val="20"/>
                <w:lang w:eastAsia="es-BO"/>
              </w:rPr>
            </w:pPr>
          </w:p>
          <w:p w:rsidR="00E07C63" w:rsidRPr="004C270B" w:rsidRDefault="00E07C63" w:rsidP="000E31C9">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E07C63" w:rsidRPr="004C270B" w:rsidRDefault="00E07C63" w:rsidP="000E31C9">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E07C63" w:rsidRPr="004C270B" w:rsidRDefault="00E07C63" w:rsidP="000E31C9">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4"/>
            <w:tcBorders>
              <w:top w:val="single" w:sz="4" w:space="0" w:color="auto"/>
              <w:left w:val="nil"/>
              <w:bottom w:val="nil"/>
              <w:right w:val="single" w:sz="4" w:space="0" w:color="auto"/>
            </w:tcBorders>
            <w:shd w:val="clear" w:color="auto" w:fill="auto"/>
            <w:noWrap/>
            <w:vAlign w:val="center"/>
            <w:hideMark/>
          </w:tcPr>
          <w:p w:rsidR="00E07C63" w:rsidRPr="004C270B" w:rsidRDefault="00E07C63" w:rsidP="000E31C9">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E07C63" w:rsidRPr="004C270B" w:rsidTr="000E31C9">
        <w:trPr>
          <w:trHeight w:val="280"/>
          <w:jc w:val="center"/>
        </w:trPr>
        <w:tc>
          <w:tcPr>
            <w:tcW w:w="2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E07C63" w:rsidRDefault="00E07C63" w:rsidP="000E31C9">
            <w:pPr>
              <w:spacing w:after="0" w:line="240" w:lineRule="auto"/>
              <w:jc w:val="center"/>
              <w:rPr>
                <w:rFonts w:ascii="Times New Roman" w:eastAsia="Times New Roman" w:hAnsi="Times New Roman" w:cs="Times New Roman"/>
                <w:color w:val="000000"/>
                <w:sz w:val="20"/>
                <w:szCs w:val="20"/>
                <w:lang w:eastAsia="es-BO"/>
              </w:rPr>
            </w:pPr>
          </w:p>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07C63" w:rsidRDefault="00E07C63" w:rsidP="000E31C9">
            <w:pPr>
              <w:spacing w:after="0" w:line="240" w:lineRule="auto"/>
              <w:jc w:val="center"/>
              <w:rPr>
                <w:rFonts w:ascii="Times New Roman" w:eastAsia="Times New Roman" w:hAnsi="Times New Roman" w:cs="Times New Roman"/>
                <w:color w:val="000000"/>
                <w:sz w:val="20"/>
                <w:szCs w:val="20"/>
                <w:lang w:eastAsia="es-BO"/>
              </w:rPr>
            </w:pPr>
          </w:p>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E07C63" w:rsidRPr="004C270B" w:rsidTr="000E31C9">
        <w:trPr>
          <w:trHeight w:val="280"/>
          <w:jc w:val="center"/>
        </w:trPr>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4"/>
            <w:tcBorders>
              <w:top w:val="nil"/>
              <w:left w:val="single" w:sz="4" w:space="0" w:color="auto"/>
              <w:bottom w:val="nil"/>
              <w:right w:val="single" w:sz="4" w:space="0" w:color="000000"/>
            </w:tcBorders>
            <w:shd w:val="clear" w:color="auto" w:fill="auto"/>
            <w:noWrap/>
            <w:vAlign w:val="center"/>
            <w:hideMark/>
          </w:tcPr>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E07C63" w:rsidRPr="004C270B" w:rsidTr="000E31C9">
        <w:trPr>
          <w:trHeight w:val="266"/>
          <w:jc w:val="center"/>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E07C63" w:rsidRPr="004C270B" w:rsidRDefault="00E07C63" w:rsidP="000E31C9">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E07C63" w:rsidRDefault="00E07C63" w:rsidP="000E31C9">
            <w:pPr>
              <w:spacing w:after="0" w:line="240" w:lineRule="auto"/>
              <w:jc w:val="center"/>
              <w:rPr>
                <w:rFonts w:ascii="Times New Roman" w:eastAsia="Times New Roman" w:hAnsi="Times New Roman" w:cs="Times New Roman"/>
                <w:color w:val="000000"/>
                <w:sz w:val="20"/>
                <w:szCs w:val="20"/>
                <w:lang w:eastAsia="es-BO"/>
              </w:rPr>
            </w:pPr>
          </w:p>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4"/>
            <w:tcBorders>
              <w:top w:val="nil"/>
              <w:left w:val="single" w:sz="4" w:space="0" w:color="auto"/>
              <w:bottom w:val="nil"/>
              <w:right w:val="single" w:sz="4" w:space="0" w:color="000000"/>
            </w:tcBorders>
            <w:shd w:val="clear" w:color="auto" w:fill="auto"/>
            <w:vAlign w:val="center"/>
          </w:tcPr>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p>
        </w:tc>
      </w:tr>
      <w:tr w:rsidR="00E07C63" w:rsidRPr="004C270B" w:rsidTr="000E31C9">
        <w:trPr>
          <w:trHeight w:val="266"/>
          <w:jc w:val="center"/>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E07C63" w:rsidRPr="004C270B" w:rsidRDefault="00E07C63" w:rsidP="000E31C9">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4"/>
            <w:tcBorders>
              <w:top w:val="nil"/>
              <w:left w:val="single" w:sz="4" w:space="0" w:color="auto"/>
              <w:bottom w:val="single" w:sz="4" w:space="0" w:color="auto"/>
              <w:right w:val="single" w:sz="4" w:space="0" w:color="000000"/>
            </w:tcBorders>
            <w:shd w:val="clear" w:color="auto" w:fill="auto"/>
            <w:noWrap/>
            <w:vAlign w:val="center"/>
          </w:tcPr>
          <w:p w:rsidR="00E07C63" w:rsidRPr="004C270B" w:rsidRDefault="00E07C63" w:rsidP="000E31C9">
            <w:pPr>
              <w:spacing w:after="0" w:line="240" w:lineRule="auto"/>
              <w:jc w:val="center"/>
              <w:rPr>
                <w:rFonts w:ascii="Times New Roman" w:eastAsia="Times New Roman" w:hAnsi="Times New Roman" w:cs="Times New Roman"/>
                <w:color w:val="000000"/>
                <w:sz w:val="20"/>
                <w:szCs w:val="20"/>
                <w:lang w:eastAsia="es-BO"/>
              </w:rPr>
            </w:pPr>
          </w:p>
        </w:tc>
      </w:tr>
      <w:tr w:rsidR="00E07C63" w:rsidRPr="002F0A3E" w:rsidTr="000E31C9">
        <w:trPr>
          <w:trHeight w:val="304"/>
          <w:jc w:val="center"/>
        </w:trPr>
        <w:tc>
          <w:tcPr>
            <w:tcW w:w="2512" w:type="dxa"/>
            <w:gridSpan w:val="2"/>
            <w:tcBorders>
              <w:top w:val="nil"/>
              <w:left w:val="single" w:sz="8" w:space="0" w:color="auto"/>
              <w:bottom w:val="single" w:sz="8" w:space="0" w:color="auto"/>
              <w:right w:val="nil"/>
            </w:tcBorders>
            <w:shd w:val="clear" w:color="auto" w:fill="auto"/>
            <w:noWrap/>
            <w:vAlign w:val="center"/>
            <w:hideMark/>
          </w:tcPr>
          <w:p w:rsidR="00E07C63" w:rsidRPr="002F0A3E" w:rsidRDefault="00E07C63" w:rsidP="000E31C9">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E07C63" w:rsidRPr="002F0A3E" w:rsidRDefault="00E07C63" w:rsidP="000E31C9">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tcBorders>
              <w:top w:val="nil"/>
              <w:left w:val="nil"/>
              <w:bottom w:val="single" w:sz="8" w:space="0" w:color="auto"/>
              <w:right w:val="nil"/>
            </w:tcBorders>
            <w:shd w:val="clear" w:color="auto" w:fill="auto"/>
            <w:noWrap/>
            <w:vAlign w:val="center"/>
            <w:hideMark/>
          </w:tcPr>
          <w:p w:rsidR="00E07C63" w:rsidRPr="002F0A3E" w:rsidRDefault="00E07C63" w:rsidP="000E31C9">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E07C63" w:rsidRPr="002F0A3E" w:rsidRDefault="00E07C63" w:rsidP="000E31C9">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E07C63" w:rsidRPr="002F0A3E" w:rsidRDefault="00E07C63" w:rsidP="000E31C9">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E07C63" w:rsidRDefault="00E07C63" w:rsidP="00E07C63"/>
    <w:p w:rsidR="00E07C63" w:rsidRDefault="00E07C63" w:rsidP="00E07C63">
      <w:pPr>
        <w:spacing w:after="0" w:line="240" w:lineRule="auto"/>
        <w:jc w:val="both"/>
        <w:rPr>
          <w:rFonts w:ascii="Bookman Old Style" w:hAnsi="Bookman Old Style"/>
          <w:sz w:val="20"/>
          <w:szCs w:val="20"/>
        </w:rPr>
      </w:pPr>
    </w:p>
    <w:p w:rsidR="00E07C63" w:rsidRDefault="00E07C63" w:rsidP="00E07C63">
      <w:pPr>
        <w:spacing w:after="0" w:line="240" w:lineRule="auto"/>
        <w:jc w:val="both"/>
        <w:rPr>
          <w:rFonts w:ascii="Bookman Old Style" w:hAnsi="Bookman Old Style"/>
          <w:sz w:val="20"/>
          <w:szCs w:val="20"/>
        </w:rPr>
      </w:pPr>
    </w:p>
    <w:p w:rsidR="00E07C63" w:rsidRDefault="00E07C63" w:rsidP="00442732">
      <w:pPr>
        <w:spacing w:after="0" w:line="240" w:lineRule="auto"/>
        <w:jc w:val="both"/>
        <w:rPr>
          <w:rFonts w:ascii="Bookman Old Style" w:hAnsi="Bookman Old Style"/>
          <w:sz w:val="20"/>
          <w:szCs w:val="20"/>
        </w:rPr>
      </w:pPr>
    </w:p>
    <w:sectPr w:rsidR="00E07C63"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B58" w:rsidRDefault="00334B58" w:rsidP="004E1A67">
      <w:pPr>
        <w:spacing w:after="0" w:line="240" w:lineRule="auto"/>
      </w:pPr>
      <w:r>
        <w:separator/>
      </w:r>
    </w:p>
  </w:endnote>
  <w:endnote w:type="continuationSeparator" w:id="0">
    <w:p w:rsidR="00334B58" w:rsidRDefault="00334B58"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B58" w:rsidRDefault="00334B58" w:rsidP="004E1A67">
      <w:pPr>
        <w:spacing w:after="0" w:line="240" w:lineRule="auto"/>
      </w:pPr>
      <w:r>
        <w:separator/>
      </w:r>
    </w:p>
  </w:footnote>
  <w:footnote w:type="continuationSeparator" w:id="0">
    <w:p w:rsidR="00334B58" w:rsidRDefault="00334B58"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1E7471B6" wp14:editId="743B2277">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7D5747">
          <w:pPr>
            <w:pStyle w:val="Encabezado"/>
            <w:jc w:val="center"/>
            <w:rPr>
              <w:rFonts w:ascii="Bookman Old Style" w:hAnsi="Bookman Old Style"/>
              <w:b/>
              <w:sz w:val="18"/>
            </w:rPr>
          </w:pPr>
          <w:r w:rsidRPr="00160983">
            <w:rPr>
              <w:rFonts w:ascii="Bookman Old Style" w:hAnsi="Bookman Old Style"/>
              <w:b/>
            </w:rPr>
            <w:t xml:space="preserve">ANEXO </w:t>
          </w:r>
          <w:r w:rsidR="007D5747">
            <w:rPr>
              <w:rFonts w:ascii="Bookman Old Style" w:hAnsi="Bookman Old Style"/>
              <w:b/>
            </w:rPr>
            <w:t>2</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7D5747">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7D5747">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63556B12" wp14:editId="5EF9896C">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7D5747">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7D5747">
            <w:rPr>
              <w:rFonts w:ascii="Bookman Old Style" w:hAnsi="Bookman Old Style"/>
            </w:rPr>
            <w:t>2</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7D5747">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7D5747">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43932"/>
    <w:rsid w:val="0008547A"/>
    <w:rsid w:val="000B1012"/>
    <w:rsid w:val="000B4B25"/>
    <w:rsid w:val="000C4152"/>
    <w:rsid w:val="000D075C"/>
    <w:rsid w:val="000D3660"/>
    <w:rsid w:val="000E610B"/>
    <w:rsid w:val="00125A2D"/>
    <w:rsid w:val="001333A5"/>
    <w:rsid w:val="00160983"/>
    <w:rsid w:val="001737C8"/>
    <w:rsid w:val="00177298"/>
    <w:rsid w:val="001B136D"/>
    <w:rsid w:val="0022524C"/>
    <w:rsid w:val="00235A0B"/>
    <w:rsid w:val="00271CB9"/>
    <w:rsid w:val="00280590"/>
    <w:rsid w:val="00284A18"/>
    <w:rsid w:val="002A6939"/>
    <w:rsid w:val="002C4C53"/>
    <w:rsid w:val="002C7AA6"/>
    <w:rsid w:val="002D3A7C"/>
    <w:rsid w:val="002F6A30"/>
    <w:rsid w:val="00306A11"/>
    <w:rsid w:val="00312D2D"/>
    <w:rsid w:val="00321DD9"/>
    <w:rsid w:val="00334B58"/>
    <w:rsid w:val="0033529B"/>
    <w:rsid w:val="00355595"/>
    <w:rsid w:val="003B0EB8"/>
    <w:rsid w:val="0042092F"/>
    <w:rsid w:val="00442732"/>
    <w:rsid w:val="00452AB2"/>
    <w:rsid w:val="004605A5"/>
    <w:rsid w:val="0048533D"/>
    <w:rsid w:val="00494D5B"/>
    <w:rsid w:val="004D5685"/>
    <w:rsid w:val="004E1A67"/>
    <w:rsid w:val="005709DE"/>
    <w:rsid w:val="0062060D"/>
    <w:rsid w:val="006279E4"/>
    <w:rsid w:val="00644A2B"/>
    <w:rsid w:val="00650353"/>
    <w:rsid w:val="00667074"/>
    <w:rsid w:val="00697DBF"/>
    <w:rsid w:val="006F2B4B"/>
    <w:rsid w:val="007047AA"/>
    <w:rsid w:val="0073295D"/>
    <w:rsid w:val="00761A85"/>
    <w:rsid w:val="007B19F3"/>
    <w:rsid w:val="007B23B5"/>
    <w:rsid w:val="007D5747"/>
    <w:rsid w:val="007E58CA"/>
    <w:rsid w:val="007E64A6"/>
    <w:rsid w:val="00801921"/>
    <w:rsid w:val="00870A6B"/>
    <w:rsid w:val="00880FE8"/>
    <w:rsid w:val="00886DF5"/>
    <w:rsid w:val="008931E8"/>
    <w:rsid w:val="008B1D50"/>
    <w:rsid w:val="008D1A49"/>
    <w:rsid w:val="00920E9E"/>
    <w:rsid w:val="0096382E"/>
    <w:rsid w:val="009B2AB9"/>
    <w:rsid w:val="009C1230"/>
    <w:rsid w:val="00A02662"/>
    <w:rsid w:val="00A413AB"/>
    <w:rsid w:val="00AA1AED"/>
    <w:rsid w:val="00AB2290"/>
    <w:rsid w:val="00AB4D3B"/>
    <w:rsid w:val="00AC3A83"/>
    <w:rsid w:val="00AD7775"/>
    <w:rsid w:val="00AE5892"/>
    <w:rsid w:val="00B82EE0"/>
    <w:rsid w:val="00B84FA2"/>
    <w:rsid w:val="00BF4979"/>
    <w:rsid w:val="00C003AA"/>
    <w:rsid w:val="00C32C53"/>
    <w:rsid w:val="00C651AE"/>
    <w:rsid w:val="00C85354"/>
    <w:rsid w:val="00CB77FD"/>
    <w:rsid w:val="00CD224A"/>
    <w:rsid w:val="00CD3189"/>
    <w:rsid w:val="00CE60C9"/>
    <w:rsid w:val="00D327AE"/>
    <w:rsid w:val="00D35A9C"/>
    <w:rsid w:val="00D844B3"/>
    <w:rsid w:val="00DC5D82"/>
    <w:rsid w:val="00E07C63"/>
    <w:rsid w:val="00E21B68"/>
    <w:rsid w:val="00EA3EE8"/>
    <w:rsid w:val="00EA751A"/>
    <w:rsid w:val="00EA7F3D"/>
    <w:rsid w:val="00EE5465"/>
    <w:rsid w:val="00EE5B1A"/>
    <w:rsid w:val="00F72B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7EB0C4-8E89-470F-9B2A-8BE26D5C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0439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3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9438-7A82-41DF-978B-0157C766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1443</Words>
  <Characters>7942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Edmundo Burgos Vargas</cp:lastModifiedBy>
  <cp:revision>5</cp:revision>
  <cp:lastPrinted>2018-04-24T14:41:00Z</cp:lastPrinted>
  <dcterms:created xsi:type="dcterms:W3CDTF">2017-10-13T17:39:00Z</dcterms:created>
  <dcterms:modified xsi:type="dcterms:W3CDTF">2018-05-03T20:11:00Z</dcterms:modified>
</cp:coreProperties>
</file>