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2342AF" w:rsidRPr="00603595" w:rsidTr="005F2CD9">
        <w:trPr>
          <w:trHeight w:val="435"/>
        </w:trPr>
        <w:tc>
          <w:tcPr>
            <w:tcW w:w="9366" w:type="dxa"/>
            <w:shd w:val="clear" w:color="auto" w:fill="9CC2E5" w:themeFill="accent1" w:themeFillTint="99"/>
          </w:tcPr>
          <w:p w:rsidR="002342AF" w:rsidRPr="00603595" w:rsidRDefault="007C230B" w:rsidP="00F91304">
            <w:pPr>
              <w:pStyle w:val="NormalWeb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s-BO"/>
              </w:rPr>
            </w:pPr>
            <w:r w:rsidRPr="007C230B">
              <w:rPr>
                <w:rFonts w:asciiTheme="minorHAnsi" w:hAnsiTheme="minorHAnsi" w:cs="Calibri"/>
                <w:b/>
                <w:sz w:val="22"/>
                <w:szCs w:val="22"/>
                <w:lang w:val="es-BO"/>
              </w:rPr>
              <w:t>INSTRUCCIONES PARA LA EMISION DE INSTRUMENTOS FINANCIEROS</w:t>
            </w:r>
          </w:p>
        </w:tc>
      </w:tr>
      <w:tr w:rsidR="002342AF" w:rsidRPr="00603595" w:rsidTr="005F2CD9">
        <w:trPr>
          <w:trHeight w:val="1125"/>
        </w:trPr>
        <w:tc>
          <w:tcPr>
            <w:tcW w:w="9366" w:type="dxa"/>
            <w:shd w:val="clear" w:color="auto" w:fill="auto"/>
          </w:tcPr>
          <w:p w:rsidR="007C230B" w:rsidRDefault="007C230B" w:rsidP="00BD12C3">
            <w:pPr>
              <w:jc w:val="both"/>
              <w:rPr>
                <w:rFonts w:ascii="Calibri" w:hAnsi="Calibri" w:cs="Arial"/>
                <w:sz w:val="22"/>
              </w:rPr>
            </w:pPr>
          </w:p>
          <w:p w:rsidR="00BD12C3" w:rsidRPr="00BD12C3" w:rsidRDefault="00BD12C3" w:rsidP="00BD12C3">
            <w:pPr>
              <w:jc w:val="both"/>
              <w:rPr>
                <w:rFonts w:ascii="Calibri" w:hAnsi="Calibri" w:cs="Arial"/>
                <w:sz w:val="22"/>
              </w:rPr>
            </w:pPr>
            <w:r w:rsidRPr="00BD12C3">
              <w:rPr>
                <w:rFonts w:ascii="Calibri" w:hAnsi="Calibri" w:cs="Arial"/>
                <w:sz w:val="22"/>
              </w:rPr>
              <w:t xml:space="preserve">El Proponente Adjudicado deberá solicitar o instruir a la entidad de intermediación financiera bancaría, el correcto registro de datos o información en los Instrumentos Financieros de Garantía requeridos, </w:t>
            </w:r>
            <w:r w:rsidRPr="00BD12C3">
              <w:rPr>
                <w:rFonts w:ascii="Calibri" w:hAnsi="Calibri" w:cs="Arial"/>
                <w:sz w:val="22"/>
                <w:u w:val="single"/>
              </w:rPr>
              <w:t>cumpliendo obligatoriamente</w:t>
            </w:r>
            <w:r w:rsidRPr="00BD12C3">
              <w:rPr>
                <w:rFonts w:ascii="Calibri" w:hAnsi="Calibri" w:cs="Arial"/>
                <w:sz w:val="22"/>
              </w:rPr>
              <w:t xml:space="preserve"> con las sigu</w:t>
            </w:r>
            <w:bookmarkStart w:id="0" w:name="_GoBack"/>
            <w:bookmarkEnd w:id="0"/>
            <w:r w:rsidRPr="00BD12C3">
              <w:rPr>
                <w:rFonts w:ascii="Calibri" w:hAnsi="Calibri" w:cs="Arial"/>
                <w:sz w:val="22"/>
              </w:rPr>
              <w:t>ientes condiciones:</w:t>
            </w:r>
          </w:p>
          <w:p w:rsidR="00BD12C3" w:rsidRPr="00BF525A" w:rsidRDefault="00BD12C3" w:rsidP="00BD12C3">
            <w:pPr>
              <w:jc w:val="both"/>
              <w:rPr>
                <w:rFonts w:ascii="Calibri" w:hAnsi="Calibri" w:cs="Arial"/>
              </w:rPr>
            </w:pPr>
            <w:r w:rsidRPr="00BF525A">
              <w:rPr>
                <w:rFonts w:ascii="Calibri" w:hAnsi="Calibri" w:cs="Arial"/>
              </w:rPr>
              <w:t xml:space="preserve"> </w:t>
            </w:r>
          </w:p>
          <w:tbl>
            <w:tblPr>
              <w:tblW w:w="9022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  <w:gridCol w:w="6197"/>
            </w:tblGrid>
            <w:tr w:rsidR="00BD12C3" w:rsidRPr="00BF525A" w:rsidTr="009111A2">
              <w:tc>
                <w:tcPr>
                  <w:tcW w:w="2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BF525A" w:rsidRDefault="00BD12C3" w:rsidP="00BD12C3">
                  <w:pPr>
                    <w:pStyle w:val="Prrafodelista"/>
                    <w:ind w:left="0"/>
                    <w:jc w:val="center"/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</w:pPr>
                  <w:r w:rsidRPr="00BF525A"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  <w:t>VARIABLE</w:t>
                  </w:r>
                </w:p>
              </w:tc>
              <w:tc>
                <w:tcPr>
                  <w:tcW w:w="61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BF525A" w:rsidRDefault="00BD12C3" w:rsidP="00BD12C3">
                  <w:pPr>
                    <w:pStyle w:val="Prrafodelista"/>
                    <w:ind w:left="0"/>
                    <w:jc w:val="center"/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</w:pPr>
                  <w:r w:rsidRPr="00BF525A"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  <w:t>INSTRUCCIÓN</w:t>
                  </w:r>
                </w:p>
              </w:tc>
            </w:tr>
            <w:tr w:rsidR="00BD12C3" w:rsidRPr="00BF525A" w:rsidTr="009111A2">
              <w:tc>
                <w:tcPr>
                  <w:tcW w:w="28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12C3" w:rsidRPr="00722510" w:rsidRDefault="00BD12C3" w:rsidP="00BD12C3">
                  <w:pPr>
                    <w:pStyle w:val="Prrafodelista"/>
                    <w:ind w:left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INSTRUMENTO DE GARANTIA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722510" w:rsidRDefault="00BD12C3" w:rsidP="00BD12C3">
                  <w:pPr>
                    <w:jc w:val="both"/>
                    <w:rPr>
                      <w:rStyle w:val="nfasis"/>
                      <w:rFonts w:ascii="Calibri" w:hAnsi="Calibri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Se aceptará </w:t>
                  </w:r>
                  <w:r w:rsidRPr="00722510">
                    <w:rPr>
                      <w:rFonts w:ascii="Calibri" w:hAnsi="Calibri" w:cs="Arial"/>
                      <w:sz w:val="18"/>
                      <w:szCs w:val="18"/>
                      <w:u w:val="single"/>
                    </w:rPr>
                    <w:t>únicamente</w:t>
                  </w: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 los instrumentos detallados en el presente anexo.</w:t>
                  </w:r>
                </w:p>
              </w:tc>
            </w:tr>
            <w:tr w:rsidR="00BD12C3" w:rsidRPr="00BF525A" w:rsidTr="009111A2">
              <w:tc>
                <w:tcPr>
                  <w:tcW w:w="28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12C3" w:rsidRPr="00722510" w:rsidRDefault="00BD12C3" w:rsidP="00BD12C3">
                  <w:pPr>
                    <w:pStyle w:val="Prrafodelista"/>
                    <w:ind w:left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OBJETO DE LA GARANTÍA</w:t>
                  </w:r>
                </w:p>
                <w:p w:rsidR="00BD12C3" w:rsidRPr="00722510" w:rsidRDefault="00BD12C3" w:rsidP="00BD12C3">
                  <w:pPr>
                    <w:pStyle w:val="Prrafodelista"/>
                    <w:ind w:left="0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 (“Para Garantizar:”)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722510" w:rsidRDefault="00BD12C3" w:rsidP="00BD12C3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Debe consignar correctamente y de manera explícita, textual y completa: </w:t>
                  </w:r>
                </w:p>
                <w:p w:rsidR="00BD12C3" w:rsidRPr="00722510" w:rsidRDefault="00BD12C3" w:rsidP="00BD12C3">
                  <w:pPr>
                    <w:numPr>
                      <w:ilvl w:val="0"/>
                      <w:numId w:val="16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Objeto a garantizar conforme lo requerido en el presente anexo.</w:t>
                  </w:r>
                </w:p>
                <w:p w:rsidR="00BD12C3" w:rsidRPr="00722510" w:rsidRDefault="00BD12C3" w:rsidP="00BD12C3">
                  <w:pPr>
                    <w:numPr>
                      <w:ilvl w:val="0"/>
                      <w:numId w:val="16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Nombre del proceso de contratación, conforme al registrado en la carátula del DCD.</w:t>
                  </w:r>
                </w:p>
                <w:p w:rsidR="00BD12C3" w:rsidRPr="00722510" w:rsidRDefault="00BD12C3" w:rsidP="00BD12C3">
                  <w:pPr>
                    <w:numPr>
                      <w:ilvl w:val="0"/>
                      <w:numId w:val="16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Código del Proceso de contratación: conforme al registrado en la carátula del DCD.</w:t>
                  </w:r>
                </w:p>
              </w:tc>
            </w:tr>
            <w:tr w:rsidR="00BD12C3" w:rsidRPr="00BF525A" w:rsidTr="009111A2">
              <w:tc>
                <w:tcPr>
                  <w:tcW w:w="28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12C3" w:rsidRPr="00722510" w:rsidRDefault="00BD12C3" w:rsidP="00BD12C3">
                  <w:pPr>
                    <w:pStyle w:val="Prrafodelista"/>
                    <w:ind w:left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NOMBRE, RAZÓN SOCIAL O DENOMINACIÓN DEL ORDENANTE 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722510" w:rsidRDefault="00BD12C3" w:rsidP="00BD12C3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Debe consignar el nombre plenamente concordante con el registrado en los siguientes documentos en orden de prelación, según corresponda al documento requerido en el DCD: </w:t>
                  </w:r>
                </w:p>
                <w:p w:rsidR="00BD12C3" w:rsidRPr="00722510" w:rsidRDefault="00BD12C3" w:rsidP="00BD12C3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Matrícula de Comercio FUNDEMPRESA, priori (o equivalente en el país de origen); o</w:t>
                  </w:r>
                </w:p>
                <w:p w:rsidR="00BD12C3" w:rsidRPr="00722510" w:rsidRDefault="00BD12C3" w:rsidP="00BD12C3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Número de Identificación Tributaria – NIT (o equivalente en el país de origen); o</w:t>
                  </w:r>
                </w:p>
                <w:p w:rsidR="00BD12C3" w:rsidRPr="00722510" w:rsidRDefault="00BD12C3" w:rsidP="00BD12C3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Documento de Acta de Constitución. </w:t>
                  </w:r>
                </w:p>
              </w:tc>
            </w:tr>
            <w:tr w:rsidR="00BD12C3" w:rsidRPr="00BF525A" w:rsidTr="009111A2">
              <w:tc>
                <w:tcPr>
                  <w:tcW w:w="28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12C3" w:rsidRPr="00722510" w:rsidRDefault="00BD12C3" w:rsidP="00BD12C3">
                  <w:pPr>
                    <w:pStyle w:val="Prrafodelista"/>
                    <w:ind w:left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NOMBRE DEL BENEFICIARIO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722510" w:rsidRDefault="00BD12C3" w:rsidP="00BD12C3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Debe consignar:</w:t>
                  </w:r>
                </w:p>
                <w:p w:rsidR="00BD12C3" w:rsidRPr="00722510" w:rsidRDefault="00BD12C3" w:rsidP="00BD12C3">
                  <w:pPr>
                    <w:pStyle w:val="Prrafodelista"/>
                    <w:numPr>
                      <w:ilvl w:val="0"/>
                      <w:numId w:val="18"/>
                    </w:numPr>
                    <w:spacing w:line="276" w:lineRule="auto"/>
                    <w:ind w:left="357" w:hanging="357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YACIMIENTOS PETROLIFEROS FISCALES BOLIVIANOS;</w:t>
                  </w:r>
                </w:p>
                <w:p w:rsidR="00BD12C3" w:rsidRPr="00722510" w:rsidRDefault="00BD12C3" w:rsidP="00BD12C3">
                  <w:pPr>
                    <w:pStyle w:val="Prrafodelista"/>
                    <w:numPr>
                      <w:ilvl w:val="0"/>
                      <w:numId w:val="18"/>
                    </w:numPr>
                    <w:spacing w:line="276" w:lineRule="auto"/>
                    <w:ind w:left="357" w:hanging="357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i/>
                      <w:sz w:val="18"/>
                      <w:szCs w:val="18"/>
                    </w:rPr>
                    <w:t>YPFB;</w:t>
                  </w:r>
                </w:p>
                <w:p w:rsidR="00BD12C3" w:rsidRPr="00722510" w:rsidRDefault="00BD12C3" w:rsidP="00BD12C3">
                  <w:pPr>
                    <w:pStyle w:val="Prrafodelista"/>
                    <w:numPr>
                      <w:ilvl w:val="0"/>
                      <w:numId w:val="18"/>
                    </w:numPr>
                    <w:spacing w:line="276" w:lineRule="auto"/>
                    <w:ind w:left="357" w:hanging="357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i/>
                      <w:sz w:val="18"/>
                      <w:szCs w:val="18"/>
                    </w:rPr>
                    <w:t>o ambos.</w:t>
                  </w:r>
                </w:p>
              </w:tc>
            </w:tr>
            <w:tr w:rsidR="00BD12C3" w:rsidRPr="00BF525A" w:rsidTr="009111A2">
              <w:tc>
                <w:tcPr>
                  <w:tcW w:w="28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12C3" w:rsidRPr="00722510" w:rsidRDefault="00BD12C3" w:rsidP="00BD12C3">
                  <w:pPr>
                    <w:pStyle w:val="Prrafodelista"/>
                    <w:ind w:left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VIGENCIA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722510" w:rsidRDefault="00BD12C3" w:rsidP="00BD12C3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El proponente</w:t>
                  </w: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      </w:r>
                </w:p>
              </w:tc>
            </w:tr>
            <w:tr w:rsidR="00BD12C3" w:rsidRPr="00BF525A" w:rsidTr="00750729">
              <w:trPr>
                <w:trHeight w:val="1132"/>
              </w:trPr>
              <w:tc>
                <w:tcPr>
                  <w:tcW w:w="28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12C3" w:rsidRPr="00722510" w:rsidRDefault="00BD12C3" w:rsidP="00BD12C3">
                  <w:pPr>
                    <w:pStyle w:val="Prrafodelista"/>
                    <w:ind w:left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CLÁUSULAS O CONDICIONES  </w:t>
                  </w:r>
                </w:p>
              </w:tc>
              <w:tc>
                <w:tcPr>
                  <w:tcW w:w="6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12C3" w:rsidRPr="00722510" w:rsidRDefault="00BD12C3" w:rsidP="00BD12C3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Debe incluir las cláusulas de:</w:t>
                  </w:r>
                </w:p>
                <w:p w:rsidR="00BD12C3" w:rsidRPr="00722510" w:rsidRDefault="00BD12C3" w:rsidP="00BD12C3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Para Boletas de Garantía: RENOVABLE, IRREVOCABLE y </w:t>
                  </w:r>
                  <w:r w:rsidRPr="00722510">
                    <w:rPr>
                      <w:rFonts w:ascii="Calibri" w:hAnsi="Calibri" w:cs="Arial"/>
                      <w:b/>
                      <w:sz w:val="18"/>
                      <w:szCs w:val="18"/>
                      <w:u w:val="single"/>
                    </w:rPr>
                    <w:t>explícitamente</w:t>
                  </w:r>
                  <w:r w:rsidRPr="00722510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 </w:t>
                  </w: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DE EJECUCIÓN INMEDIATA</w:t>
                  </w:r>
                </w:p>
                <w:p w:rsidR="00BD12C3" w:rsidRPr="00722510" w:rsidRDefault="00BD12C3" w:rsidP="00BD12C3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 xml:space="preserve">Para Garantías a Primer Requerimiento: RENOVABLE, IRREVOCABLE y </w:t>
                  </w:r>
                  <w:r w:rsidRPr="00722510">
                    <w:rPr>
                      <w:rFonts w:ascii="Calibri" w:hAnsi="Calibri" w:cs="Arial"/>
                      <w:b/>
                      <w:sz w:val="18"/>
                      <w:szCs w:val="18"/>
                      <w:u w:val="single"/>
                    </w:rPr>
                    <w:t>explícitamente</w:t>
                  </w:r>
                  <w:r w:rsidRPr="00722510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 </w:t>
                  </w:r>
                  <w:r w:rsidRPr="00722510">
                    <w:rPr>
                      <w:rFonts w:ascii="Calibri" w:hAnsi="Calibri" w:cs="Arial"/>
                      <w:sz w:val="18"/>
                      <w:szCs w:val="18"/>
                    </w:rPr>
                    <w:t>de EJECUCIÓN A PRIMER REQUERIMIENTO</w:t>
                  </w:r>
                </w:p>
              </w:tc>
            </w:tr>
          </w:tbl>
          <w:p w:rsidR="00BD12C3" w:rsidRPr="00BF525A" w:rsidRDefault="00BD12C3" w:rsidP="00BD12C3">
            <w:pPr>
              <w:rPr>
                <w:rFonts w:ascii="Calibri" w:hAnsi="Calibri"/>
                <w:b/>
                <w:sz w:val="22"/>
              </w:rPr>
            </w:pPr>
          </w:p>
          <w:p w:rsidR="00DC1033" w:rsidRDefault="00BD12C3" w:rsidP="0057673F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b/>
                <w:sz w:val="22"/>
                <w:u w:val="single"/>
              </w:rPr>
            </w:pPr>
            <w:r w:rsidRPr="00BF525A">
              <w:rPr>
                <w:rFonts w:ascii="Calibri" w:hAnsi="Calibri"/>
                <w:b/>
                <w:sz w:val="22"/>
              </w:rPr>
              <w:t xml:space="preserve">NOTA: EL INCUMPLIMIENTO DE LOS PARAMETROS ESTABLECIDOS PRECEDENTEMENTE, </w:t>
            </w:r>
            <w:r w:rsidRPr="00BF525A">
              <w:rPr>
                <w:rFonts w:ascii="Calibri" w:hAnsi="Calibri"/>
                <w:b/>
                <w:sz w:val="22"/>
                <w:u w:val="single"/>
              </w:rPr>
              <w:t>NO DARÁ LUGAR A SUBSANACION ALGUNA</w:t>
            </w:r>
          </w:p>
          <w:p w:rsidR="0057673F" w:rsidRPr="00B969BA" w:rsidRDefault="0057673F" w:rsidP="0057673F">
            <w:pPr>
              <w:pStyle w:val="Prrafodelista"/>
              <w:ind w:left="0"/>
              <w:contextualSpacing/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490B92" w:rsidRPr="00D062F7" w:rsidRDefault="00490B92" w:rsidP="0057673F">
      <w:pPr>
        <w:tabs>
          <w:tab w:val="left" w:pos="1035"/>
        </w:tabs>
        <w:jc w:val="right"/>
        <w:rPr>
          <w:rFonts w:asciiTheme="minorHAnsi" w:hAnsiTheme="minorHAnsi"/>
          <w:sz w:val="22"/>
          <w:szCs w:val="22"/>
        </w:rPr>
      </w:pPr>
    </w:p>
    <w:sectPr w:rsidR="00490B92" w:rsidRPr="00D062F7" w:rsidSect="00EE0AF5">
      <w:headerReference w:type="default" r:id="rId8"/>
      <w:footerReference w:type="default" r:id="rId9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86" w:rsidRDefault="00C25886" w:rsidP="00CF39A8">
      <w:r>
        <w:separator/>
      </w:r>
    </w:p>
  </w:endnote>
  <w:endnote w:type="continuationSeparator" w:id="0">
    <w:p w:rsidR="00C25886" w:rsidRDefault="00C25886" w:rsidP="00CF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0"/>
      <w:gridCol w:w="4398"/>
    </w:tblGrid>
    <w:tr w:rsidR="00464369" w:rsidRPr="004E1308" w:rsidTr="003A757F">
      <w:trPr>
        <w:trHeight w:val="642"/>
        <w:jc w:val="center"/>
      </w:trPr>
      <w:tc>
        <w:tcPr>
          <w:tcW w:w="4390" w:type="dxa"/>
          <w:shd w:val="pct12" w:color="auto" w:fill="auto"/>
          <w:vAlign w:val="center"/>
        </w:tcPr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398" w:type="dxa"/>
          <w:shd w:val="pct12" w:color="auto" w:fill="auto"/>
          <w:vAlign w:val="center"/>
        </w:tcPr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464369" w:rsidRPr="004E1308" w:rsidTr="003A757F">
      <w:trPr>
        <w:trHeight w:val="211"/>
        <w:jc w:val="center"/>
      </w:trPr>
      <w:tc>
        <w:tcPr>
          <w:tcW w:w="439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64369" w:rsidRPr="004E1308" w:rsidRDefault="00464369" w:rsidP="00EE0AF5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  <w:p w:rsidR="00464369" w:rsidRDefault="00464369" w:rsidP="003A757F">
          <w:pPr>
            <w:rPr>
              <w:rFonts w:ascii="Calibri" w:hAnsi="Calibri" w:cs="Arial"/>
              <w:sz w:val="18"/>
              <w:szCs w:val="18"/>
            </w:rPr>
          </w:pPr>
        </w:p>
        <w:p w:rsidR="00464369" w:rsidRPr="004E1308" w:rsidRDefault="00464369" w:rsidP="003A757F">
          <w:pPr>
            <w:rPr>
              <w:rFonts w:ascii="Calibri" w:hAnsi="Calibri" w:cs="Arial"/>
              <w:sz w:val="18"/>
              <w:szCs w:val="18"/>
            </w:rPr>
          </w:pP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39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64369" w:rsidRPr="004E1308" w:rsidRDefault="00464369" w:rsidP="00044204">
          <w:pPr>
            <w:rPr>
              <w:rFonts w:ascii="Calibri" w:hAnsi="Calibri" w:cs="Arial"/>
              <w:sz w:val="18"/>
              <w:szCs w:val="18"/>
            </w:rPr>
          </w:pPr>
        </w:p>
      </w:tc>
    </w:tr>
    <w:tr w:rsidR="00464369" w:rsidRPr="004E1308" w:rsidTr="003A757F">
      <w:trPr>
        <w:trHeight w:val="47"/>
        <w:jc w:val="center"/>
      </w:trPr>
      <w:tc>
        <w:tcPr>
          <w:tcW w:w="4390" w:type="dxa"/>
          <w:shd w:val="pct12" w:color="auto" w:fill="auto"/>
          <w:vAlign w:val="center"/>
        </w:tcPr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464369" w:rsidRPr="004E1308" w:rsidRDefault="00464369" w:rsidP="00EE0AF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398" w:type="dxa"/>
          <w:shd w:val="pct12" w:color="auto" w:fill="auto"/>
          <w:vAlign w:val="center"/>
        </w:tcPr>
        <w:p w:rsidR="00464369" w:rsidRPr="004E1308" w:rsidRDefault="00464369" w:rsidP="00EE0AF5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464369" w:rsidRDefault="004643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86" w:rsidRDefault="00C25886" w:rsidP="00CF39A8">
      <w:r>
        <w:separator/>
      </w:r>
    </w:p>
  </w:footnote>
  <w:footnote w:type="continuationSeparator" w:id="0">
    <w:p w:rsidR="00C25886" w:rsidRDefault="00C25886" w:rsidP="00CF3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04"/>
      <w:gridCol w:w="6334"/>
      <w:gridCol w:w="1418"/>
    </w:tblGrid>
    <w:tr w:rsidR="00464369" w:rsidRPr="00FA0D94" w:rsidTr="00EE0AF5">
      <w:trPr>
        <w:trHeight w:val="557"/>
      </w:trPr>
      <w:tc>
        <w:tcPr>
          <w:tcW w:w="1604" w:type="dxa"/>
          <w:vMerge w:val="restart"/>
          <w:vAlign w:val="center"/>
        </w:tcPr>
        <w:p w:rsidR="00464369" w:rsidRPr="00FA0D94" w:rsidRDefault="00464369" w:rsidP="00CF39A8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ES"/>
            </w:rPr>
            <w:drawing>
              <wp:inline distT="0" distB="0" distL="0" distR="0">
                <wp:extent cx="880110" cy="526415"/>
                <wp:effectExtent l="0" t="0" r="0" b="698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4" w:type="dxa"/>
          <w:vAlign w:val="center"/>
        </w:tcPr>
        <w:p w:rsidR="00464369" w:rsidRPr="00670A79" w:rsidRDefault="00464369" w:rsidP="00CF39A8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: </w:t>
          </w:r>
          <w:r w:rsidR="00670A79" w:rsidRPr="00670A7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GERENCIA DE REDES DE GAS Y DUCTOS</w:t>
          </w:r>
        </w:p>
        <w:p w:rsidR="00670A79" w:rsidRPr="0076024C" w:rsidRDefault="00670A79" w:rsidP="00CF39A8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670A7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DISTRITO REDES DE GAS SANTA CRUZ</w:t>
          </w:r>
          <w:r w:rsidR="000150BD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- BENI</w:t>
          </w:r>
        </w:p>
      </w:tc>
      <w:tc>
        <w:tcPr>
          <w:tcW w:w="1418" w:type="dxa"/>
          <w:vAlign w:val="center"/>
        </w:tcPr>
        <w:p w:rsidR="00464369" w:rsidRPr="0076024C" w:rsidRDefault="00464369" w:rsidP="00CF39A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464369" w:rsidRPr="0076024C" w:rsidRDefault="00464369" w:rsidP="00CF39A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464369" w:rsidRPr="0076024C" w:rsidRDefault="00464369" w:rsidP="00CF39A8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>
            <w:rPr>
              <w:rFonts w:ascii="Calibri" w:eastAsia="Arial Unicode MS" w:hAnsi="Calibri" w:cs="Arial"/>
              <w:b/>
              <w:lang w:val="es-MX"/>
            </w:rPr>
            <w:t>CD 002</w:t>
          </w:r>
        </w:p>
        <w:p w:rsidR="00464369" w:rsidRPr="0076024C" w:rsidRDefault="00464369" w:rsidP="00CF39A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464369" w:rsidRPr="00FA0D94" w:rsidTr="00EE0AF5">
      <w:trPr>
        <w:trHeight w:val="478"/>
      </w:trPr>
      <w:tc>
        <w:tcPr>
          <w:tcW w:w="1604" w:type="dxa"/>
          <w:vMerge/>
          <w:vAlign w:val="center"/>
        </w:tcPr>
        <w:p w:rsidR="00464369" w:rsidRPr="00FA0D94" w:rsidRDefault="00464369" w:rsidP="00CF39A8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334" w:type="dxa"/>
          <w:vAlign w:val="center"/>
        </w:tcPr>
        <w:p w:rsidR="00464369" w:rsidRPr="008E04A1" w:rsidRDefault="00570699" w:rsidP="0066564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66564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3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: </w:t>
          </w:r>
          <w:r w:rsidRPr="0057069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INSTRUCCIONES PARA LA EMISION DE INSTRUMENTOS FINANCIEROS</w:t>
          </w:r>
        </w:p>
      </w:tc>
      <w:tc>
        <w:tcPr>
          <w:tcW w:w="1418" w:type="dxa"/>
          <w:vAlign w:val="bottom"/>
        </w:tcPr>
        <w:p w:rsidR="00464369" w:rsidRPr="0076024C" w:rsidRDefault="00464369" w:rsidP="00CF39A8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464369" w:rsidRPr="0076024C" w:rsidRDefault="00464369" w:rsidP="00060D59">
          <w:pPr>
            <w:pStyle w:val="Encabezado"/>
            <w:jc w:val="center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Calibri" w:hAnsi="Calibri"/>
              <w:sz w:val="16"/>
              <w:szCs w:val="16"/>
            </w:rPr>
            <w:instrText>PAGE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665640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Calibri" w:hAnsi="Calibri"/>
              <w:sz w:val="16"/>
              <w:szCs w:val="16"/>
            </w:rPr>
            <w:instrText>NUMPAGES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665640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464369" w:rsidRDefault="004643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E32"/>
    <w:multiLevelType w:val="hybridMultilevel"/>
    <w:tmpl w:val="496C02DA"/>
    <w:lvl w:ilvl="0" w:tplc="F67A5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C3683"/>
    <w:multiLevelType w:val="hybridMultilevel"/>
    <w:tmpl w:val="0090CE9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171F6D"/>
    <w:multiLevelType w:val="hybridMultilevel"/>
    <w:tmpl w:val="48961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7DA"/>
    <w:multiLevelType w:val="hybridMultilevel"/>
    <w:tmpl w:val="D9C29DA8"/>
    <w:lvl w:ilvl="0" w:tplc="11484C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A2BF2"/>
    <w:multiLevelType w:val="hybridMultilevel"/>
    <w:tmpl w:val="16702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6EA1B99"/>
    <w:multiLevelType w:val="hybridMultilevel"/>
    <w:tmpl w:val="EE7E1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41128"/>
    <w:multiLevelType w:val="hybridMultilevel"/>
    <w:tmpl w:val="9B56A1A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5657CE"/>
    <w:multiLevelType w:val="hybridMultilevel"/>
    <w:tmpl w:val="541E7EBA"/>
    <w:lvl w:ilvl="0" w:tplc="2C86831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E2693"/>
    <w:multiLevelType w:val="multilevel"/>
    <w:tmpl w:val="AD787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F531F03"/>
    <w:multiLevelType w:val="hybridMultilevel"/>
    <w:tmpl w:val="C0841258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06254"/>
    <w:multiLevelType w:val="hybridMultilevel"/>
    <w:tmpl w:val="F962D71C"/>
    <w:lvl w:ilvl="0" w:tplc="A7A62DF2">
      <w:start w:val="1"/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A86DD7"/>
    <w:multiLevelType w:val="hybridMultilevel"/>
    <w:tmpl w:val="AF5A92D2"/>
    <w:lvl w:ilvl="0" w:tplc="7AE4E7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A573C5"/>
    <w:multiLevelType w:val="hybridMultilevel"/>
    <w:tmpl w:val="24DA436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602376"/>
    <w:multiLevelType w:val="hybridMultilevel"/>
    <w:tmpl w:val="4A1432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745B2"/>
    <w:multiLevelType w:val="hybridMultilevel"/>
    <w:tmpl w:val="B4AEFAAC"/>
    <w:lvl w:ilvl="0" w:tplc="BB3A3A2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745F06"/>
    <w:multiLevelType w:val="hybridMultilevel"/>
    <w:tmpl w:val="5B428E5C"/>
    <w:lvl w:ilvl="0" w:tplc="01E4EDA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lang w:val="es-BO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74982"/>
    <w:multiLevelType w:val="hybridMultilevel"/>
    <w:tmpl w:val="C18CB2E0"/>
    <w:lvl w:ilvl="0" w:tplc="C3146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7A65BA"/>
    <w:multiLevelType w:val="multilevel"/>
    <w:tmpl w:val="9B3CC50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7D8C3C62"/>
    <w:multiLevelType w:val="hybridMultilevel"/>
    <w:tmpl w:val="C9820B70"/>
    <w:lvl w:ilvl="0" w:tplc="296EE91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9"/>
  </w:num>
  <w:num w:numId="10">
    <w:abstractNumId w:val="7"/>
  </w:num>
  <w:num w:numId="11">
    <w:abstractNumId w:val="11"/>
  </w:num>
  <w:num w:numId="12">
    <w:abstractNumId w:val="28"/>
  </w:num>
  <w:num w:numId="13">
    <w:abstractNumId w:val="10"/>
  </w:num>
  <w:num w:numId="14">
    <w:abstractNumId w:val="23"/>
  </w:num>
  <w:num w:numId="15">
    <w:abstractNumId w:val="12"/>
  </w:num>
  <w:num w:numId="16">
    <w:abstractNumId w:val="16"/>
  </w:num>
  <w:num w:numId="17">
    <w:abstractNumId w:val="21"/>
  </w:num>
  <w:num w:numId="18">
    <w:abstractNumId w:val="18"/>
  </w:num>
  <w:num w:numId="19">
    <w:abstractNumId w:val="2"/>
  </w:num>
  <w:num w:numId="20">
    <w:abstractNumId w:val="4"/>
  </w:num>
  <w:num w:numId="21">
    <w:abstractNumId w:val="13"/>
  </w:num>
  <w:num w:numId="22">
    <w:abstractNumId w:val="6"/>
  </w:num>
  <w:num w:numId="23">
    <w:abstractNumId w:val="9"/>
  </w:num>
  <w:num w:numId="24">
    <w:abstractNumId w:val="19"/>
  </w:num>
  <w:num w:numId="25">
    <w:abstractNumId w:val="14"/>
  </w:num>
  <w:num w:numId="26">
    <w:abstractNumId w:val="20"/>
  </w:num>
  <w:num w:numId="27">
    <w:abstractNumId w:val="15"/>
  </w:num>
  <w:num w:numId="28">
    <w:abstractNumId w:val="19"/>
  </w:num>
  <w:num w:numId="29">
    <w:abstractNumId w:val="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0"/>
  </w:num>
  <w:num w:numId="33">
    <w:abstractNumId w:val="2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A8"/>
    <w:rsid w:val="00000AE3"/>
    <w:rsid w:val="00002B55"/>
    <w:rsid w:val="0001050F"/>
    <w:rsid w:val="00014899"/>
    <w:rsid w:val="000150BD"/>
    <w:rsid w:val="0001588D"/>
    <w:rsid w:val="0002312F"/>
    <w:rsid w:val="000251FA"/>
    <w:rsid w:val="000321CB"/>
    <w:rsid w:val="00044204"/>
    <w:rsid w:val="00060D59"/>
    <w:rsid w:val="00064064"/>
    <w:rsid w:val="0006516D"/>
    <w:rsid w:val="00081C1A"/>
    <w:rsid w:val="000916DB"/>
    <w:rsid w:val="000B0267"/>
    <w:rsid w:val="000B1109"/>
    <w:rsid w:val="00165C28"/>
    <w:rsid w:val="001726D0"/>
    <w:rsid w:val="001811B6"/>
    <w:rsid w:val="00185488"/>
    <w:rsid w:val="00190415"/>
    <w:rsid w:val="00195A03"/>
    <w:rsid w:val="001B6193"/>
    <w:rsid w:val="00227619"/>
    <w:rsid w:val="002342AF"/>
    <w:rsid w:val="00240149"/>
    <w:rsid w:val="0027325F"/>
    <w:rsid w:val="00275D0D"/>
    <w:rsid w:val="002A2D05"/>
    <w:rsid w:val="002C1E00"/>
    <w:rsid w:val="002D31AF"/>
    <w:rsid w:val="002E10F5"/>
    <w:rsid w:val="002F6C5E"/>
    <w:rsid w:val="003255DD"/>
    <w:rsid w:val="00327C6A"/>
    <w:rsid w:val="003524B0"/>
    <w:rsid w:val="00354868"/>
    <w:rsid w:val="00376F78"/>
    <w:rsid w:val="00377ED0"/>
    <w:rsid w:val="00392B14"/>
    <w:rsid w:val="003A757F"/>
    <w:rsid w:val="003B7339"/>
    <w:rsid w:val="003C1D34"/>
    <w:rsid w:val="003D021F"/>
    <w:rsid w:val="003D58D9"/>
    <w:rsid w:val="003E2E65"/>
    <w:rsid w:val="003F7145"/>
    <w:rsid w:val="004143B7"/>
    <w:rsid w:val="004164B3"/>
    <w:rsid w:val="0041786F"/>
    <w:rsid w:val="00420A1C"/>
    <w:rsid w:val="004253B5"/>
    <w:rsid w:val="00430B4D"/>
    <w:rsid w:val="004461CE"/>
    <w:rsid w:val="0045292E"/>
    <w:rsid w:val="00454094"/>
    <w:rsid w:val="004603A1"/>
    <w:rsid w:val="00464369"/>
    <w:rsid w:val="00490B92"/>
    <w:rsid w:val="004921BD"/>
    <w:rsid w:val="00492B88"/>
    <w:rsid w:val="004C575B"/>
    <w:rsid w:val="004C5EEF"/>
    <w:rsid w:val="004E30BB"/>
    <w:rsid w:val="004F6588"/>
    <w:rsid w:val="004F672E"/>
    <w:rsid w:val="005424D6"/>
    <w:rsid w:val="00570699"/>
    <w:rsid w:val="0057673F"/>
    <w:rsid w:val="00581B11"/>
    <w:rsid w:val="00583C0C"/>
    <w:rsid w:val="00592EF3"/>
    <w:rsid w:val="005C7B7F"/>
    <w:rsid w:val="005F2CD9"/>
    <w:rsid w:val="00603595"/>
    <w:rsid w:val="006427DF"/>
    <w:rsid w:val="006533F7"/>
    <w:rsid w:val="00665640"/>
    <w:rsid w:val="00670A79"/>
    <w:rsid w:val="006A46EF"/>
    <w:rsid w:val="006A5409"/>
    <w:rsid w:val="006A7522"/>
    <w:rsid w:val="006E7898"/>
    <w:rsid w:val="006F7D3F"/>
    <w:rsid w:val="0070199E"/>
    <w:rsid w:val="007104F8"/>
    <w:rsid w:val="00711149"/>
    <w:rsid w:val="0071760B"/>
    <w:rsid w:val="007401C6"/>
    <w:rsid w:val="00742F33"/>
    <w:rsid w:val="00750729"/>
    <w:rsid w:val="00757A99"/>
    <w:rsid w:val="00760779"/>
    <w:rsid w:val="00774A0D"/>
    <w:rsid w:val="00787EE9"/>
    <w:rsid w:val="00793D7B"/>
    <w:rsid w:val="00796B9B"/>
    <w:rsid w:val="007B6C48"/>
    <w:rsid w:val="007C230B"/>
    <w:rsid w:val="007C6780"/>
    <w:rsid w:val="007C6D35"/>
    <w:rsid w:val="007D1036"/>
    <w:rsid w:val="007E1461"/>
    <w:rsid w:val="007F1C1A"/>
    <w:rsid w:val="00802075"/>
    <w:rsid w:val="0080490A"/>
    <w:rsid w:val="008124D5"/>
    <w:rsid w:val="00831AF4"/>
    <w:rsid w:val="00837780"/>
    <w:rsid w:val="00840ADC"/>
    <w:rsid w:val="00852C32"/>
    <w:rsid w:val="00897F87"/>
    <w:rsid w:val="008A52BE"/>
    <w:rsid w:val="008A54C9"/>
    <w:rsid w:val="008A7A68"/>
    <w:rsid w:val="008C495C"/>
    <w:rsid w:val="008E1A32"/>
    <w:rsid w:val="008F7A6B"/>
    <w:rsid w:val="009167F5"/>
    <w:rsid w:val="00920932"/>
    <w:rsid w:val="00930598"/>
    <w:rsid w:val="00957D22"/>
    <w:rsid w:val="00981F14"/>
    <w:rsid w:val="00982611"/>
    <w:rsid w:val="00986EFE"/>
    <w:rsid w:val="009907C9"/>
    <w:rsid w:val="00994798"/>
    <w:rsid w:val="009A7157"/>
    <w:rsid w:val="009B10BC"/>
    <w:rsid w:val="009B4E7D"/>
    <w:rsid w:val="009E04FD"/>
    <w:rsid w:val="009E6666"/>
    <w:rsid w:val="009E66BC"/>
    <w:rsid w:val="009F1E69"/>
    <w:rsid w:val="009F1EC5"/>
    <w:rsid w:val="00A01955"/>
    <w:rsid w:val="00A02FE5"/>
    <w:rsid w:val="00A15FD4"/>
    <w:rsid w:val="00A20B4D"/>
    <w:rsid w:val="00A234FD"/>
    <w:rsid w:val="00A2736F"/>
    <w:rsid w:val="00A37900"/>
    <w:rsid w:val="00A43770"/>
    <w:rsid w:val="00A47409"/>
    <w:rsid w:val="00A536FE"/>
    <w:rsid w:val="00A71E42"/>
    <w:rsid w:val="00AC5569"/>
    <w:rsid w:val="00AD7E1E"/>
    <w:rsid w:val="00AF4CCA"/>
    <w:rsid w:val="00B07547"/>
    <w:rsid w:val="00B077E3"/>
    <w:rsid w:val="00B33115"/>
    <w:rsid w:val="00B34BB4"/>
    <w:rsid w:val="00B907AC"/>
    <w:rsid w:val="00B969BA"/>
    <w:rsid w:val="00BB585E"/>
    <w:rsid w:val="00BD12C3"/>
    <w:rsid w:val="00BD7950"/>
    <w:rsid w:val="00C00FA8"/>
    <w:rsid w:val="00C03F20"/>
    <w:rsid w:val="00C065BC"/>
    <w:rsid w:val="00C25886"/>
    <w:rsid w:val="00C27366"/>
    <w:rsid w:val="00C37920"/>
    <w:rsid w:val="00C419DA"/>
    <w:rsid w:val="00C435C7"/>
    <w:rsid w:val="00C46A2E"/>
    <w:rsid w:val="00C7569C"/>
    <w:rsid w:val="00C80E17"/>
    <w:rsid w:val="00C95012"/>
    <w:rsid w:val="00CA2E4D"/>
    <w:rsid w:val="00CC07D5"/>
    <w:rsid w:val="00CC3AFC"/>
    <w:rsid w:val="00CD5693"/>
    <w:rsid w:val="00CE2735"/>
    <w:rsid w:val="00CF39A8"/>
    <w:rsid w:val="00CF755E"/>
    <w:rsid w:val="00D062F7"/>
    <w:rsid w:val="00D066F9"/>
    <w:rsid w:val="00D53D87"/>
    <w:rsid w:val="00D54D7A"/>
    <w:rsid w:val="00D56170"/>
    <w:rsid w:val="00D626E8"/>
    <w:rsid w:val="00D66EAF"/>
    <w:rsid w:val="00D944FD"/>
    <w:rsid w:val="00DA342E"/>
    <w:rsid w:val="00DA74D8"/>
    <w:rsid w:val="00DC1033"/>
    <w:rsid w:val="00DD5B08"/>
    <w:rsid w:val="00DD73C2"/>
    <w:rsid w:val="00E31ACD"/>
    <w:rsid w:val="00E32982"/>
    <w:rsid w:val="00E3618B"/>
    <w:rsid w:val="00E438A6"/>
    <w:rsid w:val="00E451A4"/>
    <w:rsid w:val="00E667A8"/>
    <w:rsid w:val="00E81885"/>
    <w:rsid w:val="00EA5A61"/>
    <w:rsid w:val="00EC1F77"/>
    <w:rsid w:val="00EC29BF"/>
    <w:rsid w:val="00EC61E8"/>
    <w:rsid w:val="00ED0AB8"/>
    <w:rsid w:val="00EE0AF5"/>
    <w:rsid w:val="00EE2101"/>
    <w:rsid w:val="00EF3C76"/>
    <w:rsid w:val="00F6083A"/>
    <w:rsid w:val="00F627C4"/>
    <w:rsid w:val="00F64D04"/>
    <w:rsid w:val="00F809E6"/>
    <w:rsid w:val="00F91304"/>
    <w:rsid w:val="00FA2EEB"/>
    <w:rsid w:val="00FB035C"/>
    <w:rsid w:val="00FB10A0"/>
    <w:rsid w:val="00FC0654"/>
    <w:rsid w:val="00FD6678"/>
    <w:rsid w:val="00FE327A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A669E7-F72E-4D21-9093-B31969D6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CF39A8"/>
    <w:pPr>
      <w:ind w:left="720"/>
    </w:pPr>
  </w:style>
  <w:style w:type="paragraph" w:styleId="NormalWeb">
    <w:name w:val="Normal (Web)"/>
    <w:basedOn w:val="Normal"/>
    <w:uiPriority w:val="99"/>
    <w:rsid w:val="00CF39A8"/>
    <w:pPr>
      <w:spacing w:before="100" w:after="100"/>
    </w:pPr>
    <w:rPr>
      <w:sz w:val="24"/>
      <w:szCs w:val="24"/>
      <w:lang w:val="en-US"/>
    </w:rPr>
  </w:style>
  <w:style w:type="character" w:customStyle="1" w:styleId="PrrafodelistaCar">
    <w:name w:val="Párrafo de lista Car"/>
    <w:aliases w:val="본문1 Car,titulo 5 Car,PARRAFO Car"/>
    <w:link w:val="Prrafodelista"/>
    <w:uiPriority w:val="34"/>
    <w:locked/>
    <w:rsid w:val="00CF39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nhideWhenUsed/>
    <w:rsid w:val="00CF39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9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9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9A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rsid w:val="00CF39A8"/>
  </w:style>
  <w:style w:type="paragraph" w:styleId="Textodeglobo">
    <w:name w:val="Balloon Text"/>
    <w:basedOn w:val="Normal"/>
    <w:link w:val="TextodegloboCar"/>
    <w:uiPriority w:val="99"/>
    <w:semiHidden/>
    <w:unhideWhenUsed/>
    <w:rsid w:val="000231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2F"/>
    <w:rPr>
      <w:rFonts w:ascii="Segoe UI" w:eastAsia="Times New Roman" w:hAnsi="Segoe UI" w:cs="Segoe UI"/>
      <w:sz w:val="18"/>
      <w:szCs w:val="18"/>
      <w:lang w:val="es-ES"/>
    </w:rPr>
  </w:style>
  <w:style w:type="character" w:styleId="nfasis">
    <w:name w:val="Emphasis"/>
    <w:uiPriority w:val="20"/>
    <w:qFormat/>
    <w:rsid w:val="00B969BA"/>
    <w:rPr>
      <w:iCs/>
      <w:sz w:val="20"/>
    </w:rPr>
  </w:style>
  <w:style w:type="paragraph" w:customStyle="1" w:styleId="Norma">
    <w:name w:val="Norma"/>
    <w:qFormat/>
    <w:rsid w:val="00802075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487A-FD18-43D3-ACCA-DFEDCE00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Emma Orihuela Nina</dc:creator>
  <cp:keywords/>
  <dc:description/>
  <cp:lastModifiedBy>Edmundo Burgos Vargas</cp:lastModifiedBy>
  <cp:revision>6</cp:revision>
  <cp:lastPrinted>2018-04-24T14:34:00Z</cp:lastPrinted>
  <dcterms:created xsi:type="dcterms:W3CDTF">2018-04-20T18:44:00Z</dcterms:created>
  <dcterms:modified xsi:type="dcterms:W3CDTF">2018-05-03T18:44:00Z</dcterms:modified>
</cp:coreProperties>
</file>