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FD13C0">
                              <w:rPr>
                                <w:rFonts w:ascii="Century Gothic" w:hAnsi="Century Gothic" w:cs="Century Gothic"/>
                                <w:b/>
                                <w:bCs/>
                                <w:color w:val="FF0000"/>
                                <w:sz w:val="28"/>
                                <w:szCs w:val="28"/>
                              </w:rPr>
                              <w:t>MUNICIPIO COLCAPIRHUA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FD13C0">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00D67BB3">
                              <w:rPr>
                                <w:rFonts w:ascii="Century Gothic" w:hAnsi="Century Gothic" w:cs="Century Gothic"/>
                                <w:b/>
                                <w:bCs/>
                                <w:color w:val="FF0000"/>
                                <w:sz w:val="28"/>
                                <w:szCs w:val="28"/>
                              </w:rPr>
                              <w:t xml:space="preserve">  - Segunda </w:t>
                            </w:r>
                            <w:r w:rsidR="000D323A">
                              <w:rPr>
                                <w:rFonts w:ascii="Century Gothic" w:hAnsi="Century Gothic" w:cs="Century Gothic"/>
                                <w:b/>
                                <w:bCs/>
                                <w:color w:val="FF0000"/>
                                <w:sz w:val="28"/>
                                <w:szCs w:val="28"/>
                              </w:rPr>
                              <w:t>Publicación</w:t>
                            </w:r>
                            <w:bookmarkStart w:id="0" w:name="_GoBack"/>
                            <w:bookmarkEnd w:id="0"/>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w:t>
                      </w:r>
                      <w:r w:rsidR="00FD13C0">
                        <w:rPr>
                          <w:rFonts w:ascii="Century Gothic" w:hAnsi="Century Gothic" w:cs="Century Gothic"/>
                          <w:b/>
                          <w:bCs/>
                          <w:color w:val="FF0000"/>
                          <w:sz w:val="28"/>
                          <w:szCs w:val="28"/>
                        </w:rPr>
                        <w:t>MUNICIPIO COLCAPIRHUA SECTOR SUD</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w:t>
                      </w:r>
                      <w:r w:rsidR="00FD13C0">
                        <w:rPr>
                          <w:rFonts w:ascii="Century Gothic" w:hAnsi="Century Gothic" w:cs="Century Gothic"/>
                          <w:b/>
                          <w:bCs/>
                          <w:color w:val="FF0000"/>
                          <w:sz w:val="28"/>
                          <w:szCs w:val="28"/>
                        </w:rPr>
                        <w:t>3</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00D67BB3">
                        <w:rPr>
                          <w:rFonts w:ascii="Century Gothic" w:hAnsi="Century Gothic" w:cs="Century Gothic"/>
                          <w:b/>
                          <w:bCs/>
                          <w:color w:val="FF0000"/>
                          <w:sz w:val="28"/>
                          <w:szCs w:val="28"/>
                        </w:rPr>
                        <w:t xml:space="preserve">  - Segunda </w:t>
                      </w:r>
                      <w:r w:rsidR="000D323A">
                        <w:rPr>
                          <w:rFonts w:ascii="Century Gothic" w:hAnsi="Century Gothic" w:cs="Century Gothic"/>
                          <w:b/>
                          <w:bCs/>
                          <w:color w:val="FF0000"/>
                          <w:sz w:val="28"/>
                          <w:szCs w:val="28"/>
                        </w:rPr>
                        <w:t>Publicación</w:t>
                      </w:r>
                      <w:bookmarkStart w:id="1" w:name="_GoBack"/>
                      <w:bookmarkEnd w:id="1"/>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67BB3" w:rsidP="002D0F44">
            <w:pPr>
              <w:jc w:val="center"/>
              <w:rPr>
                <w:rFonts w:asciiTheme="minorHAnsi" w:hAnsiTheme="minorHAnsi" w:cstheme="minorHAnsi"/>
                <w:sz w:val="22"/>
                <w:szCs w:val="22"/>
              </w:rPr>
            </w:pPr>
            <w:r>
              <w:rPr>
                <w:rFonts w:asciiTheme="minorHAnsi" w:hAnsiTheme="minorHAnsi" w:cstheme="minorHAnsi"/>
                <w:sz w:val="22"/>
                <w:szCs w:val="22"/>
              </w:rPr>
              <w:t>30-05</w:t>
            </w:r>
            <w:r w:rsidR="002D0F44">
              <w:rPr>
                <w:rFonts w:asciiTheme="minorHAnsi" w:hAnsiTheme="minorHAnsi" w:cstheme="minorHAnsi"/>
                <w:sz w:val="22"/>
                <w:szCs w:val="22"/>
              </w:rPr>
              <w:t>-2018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D0F44" w:rsidP="00B074B0">
            <w:pPr>
              <w:jc w:val="center"/>
              <w:rPr>
                <w:rFonts w:asciiTheme="minorHAnsi" w:hAnsiTheme="minorHAnsi" w:cstheme="minorHAnsi"/>
                <w:sz w:val="22"/>
                <w:szCs w:val="22"/>
              </w:rPr>
            </w:pPr>
            <w:r>
              <w:rPr>
                <w:rFonts w:asciiTheme="minorHAnsi" w:hAnsiTheme="minorHAnsi" w:cstheme="minorHAnsi"/>
                <w:sz w:val="22"/>
                <w:szCs w:val="22"/>
              </w:rPr>
              <w:t>09:</w:t>
            </w:r>
            <w:r w:rsidR="00B074B0">
              <w:rPr>
                <w:rFonts w:asciiTheme="minorHAnsi" w:hAnsiTheme="minorHAnsi" w:cstheme="minorHAnsi"/>
                <w:sz w:val="22"/>
                <w:szCs w:val="22"/>
              </w:rPr>
              <w:t>15</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 xml:space="preserve">Sandra </w:t>
            </w:r>
            <w:proofErr w:type="spellStart"/>
            <w:r w:rsidRPr="00614092">
              <w:rPr>
                <w:rFonts w:asciiTheme="minorHAnsi" w:hAnsiTheme="minorHAnsi" w:cstheme="minorHAnsi"/>
                <w:b/>
                <w:i/>
                <w:color w:val="FF0000"/>
                <w:sz w:val="16"/>
                <w:szCs w:val="16"/>
              </w:rPr>
              <w:t>Boado</w:t>
            </w:r>
            <w:proofErr w:type="spellEnd"/>
            <w:r w:rsidRPr="00614092">
              <w:rPr>
                <w:rFonts w:asciiTheme="minorHAnsi" w:hAnsiTheme="minorHAnsi" w:cstheme="minorHAnsi"/>
                <w:b/>
                <w:i/>
                <w:color w:val="FF0000"/>
                <w:sz w:val="16"/>
                <w:szCs w:val="16"/>
              </w:rPr>
              <w:t xml:space="preserve">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67BB3" w:rsidP="002D0F44">
            <w:pPr>
              <w:jc w:val="center"/>
              <w:rPr>
                <w:rFonts w:asciiTheme="minorHAnsi" w:hAnsiTheme="minorHAnsi" w:cstheme="minorHAnsi"/>
                <w:sz w:val="22"/>
                <w:szCs w:val="22"/>
              </w:rPr>
            </w:pPr>
            <w:r>
              <w:rPr>
                <w:rFonts w:asciiTheme="minorHAnsi" w:hAnsiTheme="minorHAnsi" w:cstheme="minorHAnsi"/>
                <w:sz w:val="22"/>
                <w:szCs w:val="22"/>
              </w:rPr>
              <w:t>30-05</w:t>
            </w:r>
            <w:r w:rsidR="002D0F44">
              <w:rPr>
                <w:rFonts w:asciiTheme="minorHAnsi" w:hAnsiTheme="minorHAnsi" w:cstheme="minorHAnsi"/>
                <w:sz w:val="22"/>
                <w:szCs w:val="22"/>
              </w:rPr>
              <w:t>-2018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D0F44" w:rsidP="00B074B0">
            <w:pPr>
              <w:jc w:val="center"/>
              <w:rPr>
                <w:rFonts w:asciiTheme="minorHAnsi" w:hAnsiTheme="minorHAnsi" w:cstheme="minorHAnsi"/>
                <w:sz w:val="22"/>
                <w:szCs w:val="22"/>
              </w:rPr>
            </w:pPr>
            <w:r>
              <w:rPr>
                <w:rFonts w:asciiTheme="minorHAnsi" w:hAnsiTheme="minorHAnsi" w:cstheme="minorHAnsi"/>
                <w:sz w:val="22"/>
                <w:szCs w:val="22"/>
              </w:rPr>
              <w:t>09:</w:t>
            </w:r>
            <w:r w:rsidR="00B074B0">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 xml:space="preserve">Sandra </w:t>
            </w:r>
            <w:proofErr w:type="spellStart"/>
            <w:r w:rsidRPr="00614092">
              <w:rPr>
                <w:rFonts w:asciiTheme="minorHAnsi" w:hAnsiTheme="minorHAnsi" w:cstheme="minorHAnsi"/>
                <w:i/>
                <w:color w:val="FF0000"/>
                <w:sz w:val="16"/>
                <w:szCs w:val="16"/>
              </w:rPr>
              <w:t>Boado</w:t>
            </w:r>
            <w:proofErr w:type="spellEnd"/>
            <w:r w:rsidRPr="00614092">
              <w:rPr>
                <w:rFonts w:asciiTheme="minorHAnsi" w:hAnsiTheme="minorHAnsi" w:cstheme="minorHAnsi"/>
                <w:i/>
                <w:color w:val="FF0000"/>
                <w:sz w:val="16"/>
                <w:szCs w:val="16"/>
              </w:rPr>
              <w:t xml:space="preserve">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D67BB3" w:rsidP="002D0F44">
            <w:pPr>
              <w:jc w:val="center"/>
              <w:rPr>
                <w:rFonts w:asciiTheme="minorHAnsi" w:hAnsiTheme="minorHAnsi" w:cstheme="minorHAnsi"/>
                <w:szCs w:val="22"/>
              </w:rPr>
            </w:pPr>
            <w:r>
              <w:rPr>
                <w:rFonts w:asciiTheme="minorHAnsi" w:hAnsiTheme="minorHAnsi" w:cstheme="minorHAnsi"/>
                <w:i/>
                <w:color w:val="FF0000"/>
                <w:szCs w:val="22"/>
              </w:rPr>
              <w:t>30-07</w:t>
            </w:r>
            <w:r w:rsidR="00E0269E">
              <w:rPr>
                <w:rFonts w:asciiTheme="minorHAnsi" w:hAnsiTheme="minorHAnsi" w:cstheme="minorHAnsi"/>
                <w:i/>
                <w:color w:val="FF0000"/>
                <w:szCs w:val="22"/>
              </w:rPr>
              <w:t>-2018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D67BB3" w:rsidP="002D0F44">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10-09</w:t>
            </w:r>
            <w:r w:rsidR="00E0269E">
              <w:rPr>
                <w:rFonts w:asciiTheme="minorHAnsi" w:hAnsiTheme="minorHAnsi" w:cstheme="minorHAnsi"/>
                <w:i/>
                <w:color w:val="FF0000"/>
                <w:szCs w:val="22"/>
              </w:rPr>
              <w:t>-2018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B30CF6" w:rsidP="00B30CF6">
            <w:pPr>
              <w:rPr>
                <w:rFonts w:asciiTheme="minorHAnsi" w:hAnsiTheme="minorHAnsi" w:cstheme="minorHAnsi"/>
                <w:color w:val="000000"/>
                <w:sz w:val="22"/>
                <w:szCs w:val="22"/>
                <w:lang w:eastAsia="es-BO"/>
              </w:rPr>
            </w:pPr>
            <w:r w:rsidRPr="00B30CF6">
              <w:rPr>
                <w:rFonts w:asciiTheme="minorHAnsi" w:hAnsiTheme="minorHAnsi" w:cstheme="minorHAnsi"/>
                <w:b/>
                <w:bCs/>
                <w:color w:val="000000"/>
                <w:sz w:val="22"/>
                <w:szCs w:val="22"/>
                <w:lang w:eastAsia="es-BO"/>
              </w:rPr>
              <w:t>OBRAS CIVILES CONSTRUCCION DE RED SECUNDARIA MUNICIPIO COLCAPIRHUA SECTOR SUD</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0CF6"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199.910.56</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0CF6"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199.910.56</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A1B2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A1B2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2A1B2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A1B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A1B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A1B2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2A1B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A1B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A1B2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A1B2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A1B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A1B2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A1B2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FE4590"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272C78">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A1B2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A78CF" w:rsidRPr="001A43A1" w:rsidRDefault="006A78CF" w:rsidP="006A78CF">
      <w:pPr>
        <w:pStyle w:val="Ttulo3"/>
        <w:keepLines/>
        <w:spacing w:before="200" w:after="0" w:line="259" w:lineRule="auto"/>
        <w:jc w:val="both"/>
        <w:rPr>
          <w:rFonts w:asciiTheme="minorHAnsi" w:hAnsiTheme="minorHAnsi"/>
        </w:rPr>
      </w:pPr>
      <w:r>
        <w:rPr>
          <w:rFonts w:asciiTheme="minorHAnsi" w:hAnsiTheme="minorHAnsi"/>
        </w:rPr>
        <w:t xml:space="preserve">1. </w:t>
      </w:r>
      <w:r w:rsidRPr="001A43A1">
        <w:rPr>
          <w:rFonts w:asciiTheme="minorHAnsi" w:hAnsiTheme="minorHAnsi"/>
        </w:rPr>
        <w:t>GARANTÍA DE SERIEDAD DE PROPUESTA</w:t>
      </w:r>
    </w:p>
    <w:p w:rsidR="006A78CF" w:rsidRPr="001A43A1" w:rsidRDefault="006A78CF" w:rsidP="006A78CF">
      <w:pPr>
        <w:rPr>
          <w:lang w:val="es-BO"/>
        </w:rPr>
      </w:pPr>
      <w:r>
        <w:rPr>
          <w:lang w:val="es-BO"/>
        </w:rPr>
        <w:t xml:space="preserve"> </w:t>
      </w:r>
    </w:p>
    <w:p w:rsidR="006A78CF" w:rsidRPr="005C110C" w:rsidRDefault="006A78CF" w:rsidP="006A78CF">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proponente</w:t>
      </w:r>
      <w:r w:rsidRPr="005C110C">
        <w:rPr>
          <w:rFonts w:asciiTheme="minorHAnsi" w:hAnsiTheme="minorHAnsi"/>
          <w:sz w:val="22"/>
        </w:rPr>
        <w:t>, ésta podrá optar por uno de los siguientes instrumentos financieros:</w:t>
      </w:r>
    </w:p>
    <w:p w:rsidR="006A78CF" w:rsidRPr="001A43A1" w:rsidRDefault="006A78CF" w:rsidP="006A78CF">
      <w:pPr>
        <w:tabs>
          <w:tab w:val="left" w:pos="1206"/>
        </w:tabs>
        <w:contextualSpacing/>
        <w:jc w:val="both"/>
        <w:rPr>
          <w:rFonts w:asciiTheme="minorHAnsi" w:hAnsiTheme="minorHAnsi" w:cstheme="minorHAnsi"/>
          <w:sz w:val="22"/>
          <w:szCs w:val="22"/>
        </w:rPr>
      </w:pPr>
    </w:p>
    <w:p w:rsidR="006A78CF" w:rsidRPr="00852E7F" w:rsidRDefault="006A78CF" w:rsidP="006A78CF">
      <w:pPr>
        <w:pStyle w:val="Prrafodelista"/>
        <w:numPr>
          <w:ilvl w:val="0"/>
          <w:numId w:val="40"/>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sz w:val="22"/>
        </w:rPr>
        <w:t>120</w:t>
      </w:r>
      <w:r w:rsidRPr="00A2394A">
        <w:rPr>
          <w:rFonts w:asciiTheme="minorHAnsi" w:hAnsiTheme="minorHAnsi"/>
          <w:sz w:val="22"/>
        </w:rPr>
        <w:t xml:space="preserve">  días calendario </w:t>
      </w:r>
      <w:r w:rsidRPr="00852E7F">
        <w:rPr>
          <w:rFonts w:asciiTheme="minorHAnsi" w:hAnsiTheme="minorHAnsi"/>
          <w:sz w:val="22"/>
        </w:rPr>
        <w:t xml:space="preserve">computables a partir de la fecha de Presentación de Propuestas, </w:t>
      </w:r>
      <w:r w:rsidRPr="00860E54">
        <w:rPr>
          <w:rFonts w:asciiTheme="minorHAnsi" w:hAnsiTheme="minorHAnsi"/>
          <w:sz w:val="22"/>
        </w:rPr>
        <w:t>por un monto equivalente de  al menos 1 % del valor total de la propuesta económica.</w:t>
      </w:r>
    </w:p>
    <w:p w:rsidR="006A78CF" w:rsidRPr="00852E7F" w:rsidRDefault="006A78CF" w:rsidP="006A78CF">
      <w:pPr>
        <w:pStyle w:val="Prrafodelista"/>
        <w:numPr>
          <w:ilvl w:val="0"/>
          <w:numId w:val="40"/>
        </w:numPr>
        <w:jc w:val="both"/>
        <w:rPr>
          <w:rFonts w:asciiTheme="minorHAnsi" w:hAnsiTheme="minorHAnsi"/>
          <w:sz w:val="22"/>
        </w:rPr>
      </w:pPr>
      <w:r w:rsidRPr="00852E7F">
        <w:rPr>
          <w:rFonts w:asciiTheme="minorHAnsi" w:hAnsiTheme="minorHAnsi"/>
          <w:b/>
          <w:bCs/>
          <w:sz w:val="22"/>
          <w:u w:val="single"/>
        </w:rPr>
        <w:t>Garantía a Primer Requerimiento</w:t>
      </w:r>
      <w:r w:rsidRPr="00852E7F">
        <w:rPr>
          <w:rFonts w:asciiTheme="minorHAnsi" w:hAnsiTheme="minorHAnsi"/>
          <w:sz w:val="22"/>
        </w:rPr>
        <w:t>, emitida por una Entidad de Intermediación Financiera (</w:t>
      </w:r>
      <w:r w:rsidRPr="00852E7F">
        <w:rPr>
          <w:rFonts w:asciiTheme="minorHAnsi" w:hAnsiTheme="minorHAnsi"/>
          <w:b/>
          <w:bCs/>
          <w:sz w:val="22"/>
          <w:u w:val="single"/>
        </w:rPr>
        <w:t>Bancaria)</w:t>
      </w:r>
      <w:r w:rsidRPr="00852E7F">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sidRPr="00860E54">
        <w:rPr>
          <w:rFonts w:asciiTheme="minorHAnsi" w:hAnsiTheme="minorHAnsi"/>
          <w:sz w:val="22"/>
        </w:rPr>
        <w:t>por un monto equivalente de  al menos 1 % del valor total de la propuesta económica.</w:t>
      </w:r>
    </w:p>
    <w:p w:rsidR="006A78CF" w:rsidRPr="00A2394A" w:rsidRDefault="006A78CF" w:rsidP="006A78CF">
      <w:pPr>
        <w:pStyle w:val="Prrafodelista"/>
        <w:jc w:val="both"/>
        <w:rPr>
          <w:rFonts w:asciiTheme="minorHAnsi" w:hAnsiTheme="minorHAnsi"/>
          <w:sz w:val="22"/>
        </w:rPr>
      </w:pPr>
    </w:p>
    <w:p w:rsidR="006A78CF" w:rsidRPr="00A2394A" w:rsidRDefault="006A78CF" w:rsidP="006A78CF">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w:t>
      </w:r>
      <w:r w:rsidRPr="00852E7F">
        <w:rPr>
          <w:rFonts w:asciiTheme="minorHAnsi" w:hAnsiTheme="minorHAnsi"/>
          <w:sz w:val="22"/>
        </w:rPr>
        <w:t xml:space="preserve">requerimiento con vigencia de 120 días calendario computables a partir de la fecha de Presentación de Propuestas, </w:t>
      </w:r>
      <w:r w:rsidRPr="00860E54">
        <w:rPr>
          <w:rFonts w:asciiTheme="minorHAnsi" w:hAnsiTheme="minorHAnsi"/>
          <w:sz w:val="22"/>
        </w:rPr>
        <w:t>por un monto equivalente de  al menos 1 % del valor total de la propuesta económica.</w:t>
      </w:r>
    </w:p>
    <w:p w:rsidR="006A78CF" w:rsidRPr="001A43A1" w:rsidRDefault="006A78CF" w:rsidP="006A78CF">
      <w:pPr>
        <w:pStyle w:val="Ttulo3"/>
        <w:keepLines/>
        <w:spacing w:before="200" w:after="0" w:line="259" w:lineRule="auto"/>
        <w:ind w:left="360"/>
        <w:jc w:val="both"/>
        <w:rPr>
          <w:rFonts w:asciiTheme="minorHAnsi" w:hAnsiTheme="minorHAnsi"/>
        </w:rPr>
      </w:pPr>
      <w:r>
        <w:rPr>
          <w:rFonts w:asciiTheme="minorHAnsi" w:hAnsiTheme="minorHAnsi"/>
        </w:rPr>
        <w:t xml:space="preserve">2. </w:t>
      </w:r>
      <w:r w:rsidRPr="001A43A1">
        <w:rPr>
          <w:rFonts w:asciiTheme="minorHAnsi" w:hAnsiTheme="minorHAnsi"/>
        </w:rPr>
        <w:t>GARANTÍA DE CORRECTA INVERSIÓN DE ANTICIPO</w:t>
      </w:r>
    </w:p>
    <w:p w:rsidR="006A78CF" w:rsidRPr="001A43A1" w:rsidRDefault="006A78CF" w:rsidP="006A78CF">
      <w:pPr>
        <w:rPr>
          <w:lang w:val="es-BO"/>
        </w:rPr>
      </w:pPr>
    </w:p>
    <w:p w:rsidR="006A78CF" w:rsidRPr="005C110C" w:rsidRDefault="006A78CF" w:rsidP="006A78CF">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6A78CF" w:rsidRPr="00217B1E" w:rsidRDefault="006A78CF" w:rsidP="006A78CF">
      <w:pPr>
        <w:jc w:val="both"/>
        <w:rPr>
          <w:rFonts w:asciiTheme="minorHAnsi" w:hAnsiTheme="minorHAnsi" w:cs="Arial"/>
          <w:iCs/>
          <w:sz w:val="22"/>
          <w:szCs w:val="22"/>
        </w:rPr>
      </w:pPr>
    </w:p>
    <w:p w:rsidR="006A78CF" w:rsidRPr="00A2394A" w:rsidRDefault="006A78CF" w:rsidP="006A78CF">
      <w:pPr>
        <w:pStyle w:val="Prrafodelista"/>
        <w:numPr>
          <w:ilvl w:val="0"/>
          <w:numId w:val="41"/>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de 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6A78CF" w:rsidRPr="00A2394A" w:rsidRDefault="006A78CF" w:rsidP="006A78CF">
      <w:pPr>
        <w:jc w:val="both"/>
        <w:rPr>
          <w:rFonts w:ascii="Arial" w:hAnsi="Arial"/>
          <w:sz w:val="18"/>
        </w:rPr>
      </w:pPr>
    </w:p>
    <w:p w:rsidR="006A78CF" w:rsidRPr="00A2394A" w:rsidRDefault="006A78CF" w:rsidP="006A78CF">
      <w:pPr>
        <w:pStyle w:val="Prrafodelista"/>
        <w:numPr>
          <w:ilvl w:val="0"/>
          <w:numId w:val="41"/>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de 90</w:t>
      </w:r>
      <w:r w:rsidRPr="00DA7274">
        <w:rPr>
          <w:rFonts w:ascii="Calibri" w:hAnsi="Calibri"/>
          <w:sz w:val="22"/>
        </w:rPr>
        <w:t xml:space="preserve"> días computables a partir de la fecha de su emisión,</w:t>
      </w:r>
      <w:r w:rsidRPr="00A2394A">
        <w:rPr>
          <w:rFonts w:ascii="Calibri" w:hAnsi="Calibri"/>
          <w:sz w:val="22"/>
        </w:rPr>
        <w:t xml:space="preserve"> por un monto equivalente al cien por ciento (100%) del anticipo otorgado.</w:t>
      </w:r>
    </w:p>
    <w:p w:rsidR="006A78CF" w:rsidRDefault="006A78CF" w:rsidP="006A78CF">
      <w:pPr>
        <w:tabs>
          <w:tab w:val="left" w:pos="1206"/>
        </w:tabs>
        <w:contextualSpacing/>
        <w:jc w:val="both"/>
        <w:rPr>
          <w:rFonts w:ascii="Calibri" w:hAnsi="Calibri" w:cs="Calibri"/>
          <w:sz w:val="22"/>
          <w:szCs w:val="22"/>
        </w:rPr>
      </w:pPr>
    </w:p>
    <w:p w:rsidR="006A78CF" w:rsidRPr="001A43A1" w:rsidRDefault="006A78CF" w:rsidP="006A78CF">
      <w:pPr>
        <w:pStyle w:val="Ttulo3"/>
        <w:keepLines/>
        <w:spacing w:before="200" w:after="0" w:line="259" w:lineRule="auto"/>
        <w:jc w:val="both"/>
        <w:rPr>
          <w:rFonts w:asciiTheme="minorHAnsi" w:hAnsiTheme="minorHAnsi"/>
        </w:rPr>
      </w:pPr>
      <w:r>
        <w:rPr>
          <w:rFonts w:asciiTheme="minorHAnsi" w:hAnsiTheme="minorHAnsi"/>
        </w:rPr>
        <w:t xml:space="preserve">3. </w:t>
      </w:r>
      <w:r w:rsidRPr="001A43A1">
        <w:rPr>
          <w:rFonts w:asciiTheme="minorHAnsi" w:hAnsiTheme="minorHAnsi"/>
        </w:rPr>
        <w:t>GARANTÍA DE CUMPLIMIENTO DE CONTRATO</w:t>
      </w:r>
    </w:p>
    <w:p w:rsidR="006A78CF" w:rsidRPr="005C110C" w:rsidRDefault="006A78CF" w:rsidP="006A78CF">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6A78CF" w:rsidRPr="001A43A1" w:rsidRDefault="006A78CF" w:rsidP="006A78CF">
      <w:pPr>
        <w:tabs>
          <w:tab w:val="left" w:pos="1206"/>
        </w:tabs>
        <w:contextualSpacing/>
        <w:jc w:val="both"/>
        <w:rPr>
          <w:rFonts w:asciiTheme="minorHAnsi" w:hAnsiTheme="minorHAnsi" w:cstheme="minorHAnsi"/>
          <w:sz w:val="22"/>
          <w:szCs w:val="22"/>
        </w:rPr>
      </w:pPr>
    </w:p>
    <w:p w:rsidR="006A78CF" w:rsidRPr="00A2394A" w:rsidRDefault="006A78CF" w:rsidP="006A78CF">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rPr>
        <w:t xml:space="preserve">vigencia del contrato, </w:t>
      </w:r>
      <w:r w:rsidRPr="00247658">
        <w:rPr>
          <w:rFonts w:asciiTheme="minorHAnsi" w:hAnsiTheme="minorHAnsi"/>
          <w:sz w:val="22"/>
        </w:rPr>
        <w:t>por un monto equivalente al 7% del valor total del contrato.</w:t>
      </w:r>
    </w:p>
    <w:p w:rsidR="006A78CF" w:rsidRPr="00A2394A" w:rsidRDefault="006A78CF" w:rsidP="006A78CF">
      <w:pPr>
        <w:pStyle w:val="Prrafodelista"/>
        <w:jc w:val="both"/>
        <w:rPr>
          <w:rFonts w:asciiTheme="minorHAnsi" w:hAnsiTheme="minorHAnsi"/>
          <w:sz w:val="22"/>
        </w:rPr>
      </w:pPr>
    </w:p>
    <w:p w:rsidR="006A78CF" w:rsidRPr="00852E7F" w:rsidRDefault="006A78CF" w:rsidP="006A78CF">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rPr>
        <w:t xml:space="preserve">expresas de renovable, irrevocable y de ejecución a primer requerimiento con vigencia de 60 días calendario adicionales a la vigencia del contrato, </w:t>
      </w:r>
      <w:r w:rsidRPr="00247658">
        <w:rPr>
          <w:rFonts w:asciiTheme="minorHAnsi" w:hAnsiTheme="minorHAnsi"/>
          <w:sz w:val="22"/>
        </w:rPr>
        <w:t>por un monto equivalente al 7% del valor total del contrato.</w:t>
      </w:r>
    </w:p>
    <w:p w:rsidR="006A78CF" w:rsidRPr="00852E7F" w:rsidRDefault="006A78CF" w:rsidP="006A78CF">
      <w:pPr>
        <w:pStyle w:val="Prrafodelista"/>
        <w:jc w:val="both"/>
        <w:rPr>
          <w:rFonts w:asciiTheme="minorHAnsi" w:hAnsiTheme="minorHAnsi"/>
          <w:sz w:val="22"/>
        </w:rPr>
      </w:pPr>
    </w:p>
    <w:p w:rsidR="006A78CF" w:rsidRPr="00852E7F" w:rsidRDefault="006A78CF" w:rsidP="006A78CF">
      <w:pPr>
        <w:pStyle w:val="Prrafodelista"/>
        <w:numPr>
          <w:ilvl w:val="0"/>
          <w:numId w:val="42"/>
        </w:numPr>
        <w:jc w:val="both"/>
        <w:rPr>
          <w:rFonts w:asciiTheme="minorHAnsi" w:hAnsiTheme="minorHAnsi"/>
          <w:sz w:val="22"/>
        </w:rPr>
      </w:pPr>
      <w:r w:rsidRPr="00852E7F">
        <w:rPr>
          <w:rFonts w:asciiTheme="minorHAnsi" w:hAnsiTheme="minorHAnsi"/>
          <w:b/>
          <w:bCs/>
          <w:sz w:val="22"/>
          <w:u w:val="single"/>
        </w:rPr>
        <w:t>Póliza de caución a Primer requerimiento para Entidades Públicas</w:t>
      </w:r>
      <w:r w:rsidRPr="00852E7F">
        <w:rPr>
          <w:rFonts w:asciiTheme="minorHAnsi" w:hAnsiTheme="minorHAns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247658">
        <w:rPr>
          <w:rFonts w:asciiTheme="minorHAnsi" w:hAnsiTheme="minorHAnsi"/>
          <w:sz w:val="22"/>
        </w:rPr>
        <w:t>por un monto equivalente al 7% del valor total del contrato.</w:t>
      </w:r>
    </w:p>
    <w:p w:rsidR="006A78CF" w:rsidRPr="00CF1CE3" w:rsidRDefault="006A78CF" w:rsidP="006A78CF">
      <w:pPr>
        <w:pStyle w:val="Prrafodelista"/>
        <w:rPr>
          <w:rFonts w:asciiTheme="minorHAnsi" w:hAnsiTheme="minorHAnsi"/>
          <w:sz w:val="22"/>
        </w:rPr>
      </w:pPr>
    </w:p>
    <w:p w:rsidR="006A78CF" w:rsidRPr="001A43A1" w:rsidRDefault="006A78CF" w:rsidP="006A78CF">
      <w:pPr>
        <w:pStyle w:val="Ttulo3"/>
        <w:keepLines/>
        <w:spacing w:before="200" w:after="0" w:line="259" w:lineRule="auto"/>
        <w:jc w:val="both"/>
        <w:rPr>
          <w:rFonts w:asciiTheme="minorHAnsi" w:hAnsiTheme="minorHAnsi"/>
        </w:rPr>
      </w:pPr>
      <w:r>
        <w:rPr>
          <w:rFonts w:asciiTheme="minorHAnsi" w:hAnsiTheme="minorHAnsi"/>
        </w:rPr>
        <w:t xml:space="preserve">4. </w:t>
      </w:r>
      <w:r w:rsidRPr="001A43A1">
        <w:rPr>
          <w:rFonts w:asciiTheme="minorHAnsi" w:hAnsiTheme="minorHAnsi"/>
        </w:rPr>
        <w:t>GARANTÍA ADICIONAL DE CUMPLIMIENTO DE CONTRATO DE OBRA</w:t>
      </w:r>
    </w:p>
    <w:p w:rsidR="006A78CF" w:rsidRPr="001A43A1" w:rsidRDefault="006A78CF" w:rsidP="006A78CF">
      <w:pPr>
        <w:jc w:val="both"/>
        <w:rPr>
          <w:lang w:val="es-BO"/>
        </w:rPr>
      </w:pPr>
    </w:p>
    <w:p w:rsidR="006A78CF" w:rsidRPr="005C110C" w:rsidRDefault="006A78CF" w:rsidP="006A78CF">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6A78CF" w:rsidRPr="00217B1E" w:rsidRDefault="006A78CF" w:rsidP="006A78CF">
      <w:pPr>
        <w:jc w:val="both"/>
        <w:rPr>
          <w:rFonts w:asciiTheme="minorHAnsi" w:hAnsiTheme="minorHAnsi" w:cs="Arial"/>
          <w:iCs/>
          <w:sz w:val="22"/>
          <w:szCs w:val="22"/>
        </w:rPr>
      </w:pPr>
    </w:p>
    <w:p w:rsidR="006A78CF" w:rsidRPr="00A2394A" w:rsidRDefault="006A78CF" w:rsidP="006A78CF">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A78CF" w:rsidRPr="00A2394A" w:rsidRDefault="006A78CF" w:rsidP="006A78CF">
      <w:pPr>
        <w:jc w:val="both"/>
        <w:rPr>
          <w:rFonts w:asciiTheme="minorHAnsi" w:hAnsiTheme="minorHAnsi"/>
          <w:sz w:val="22"/>
        </w:rPr>
      </w:pPr>
    </w:p>
    <w:p w:rsidR="006A78CF" w:rsidRDefault="006A78CF" w:rsidP="006A78CF">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requerimiento con vigencia de 60 días calendario adicionales a la vigencia del contrato, por un monto equivalente a la diferencia entre el ochenta y cinco por ciento (85%) del Precio Referencial y el valor de su propuesta económica.</w:t>
      </w:r>
    </w:p>
    <w:p w:rsidR="006A78CF" w:rsidRPr="005347FE" w:rsidRDefault="006A78CF" w:rsidP="006A78CF">
      <w:pPr>
        <w:pStyle w:val="Prrafodelista"/>
        <w:rPr>
          <w:rFonts w:asciiTheme="minorHAnsi" w:hAnsiTheme="minorHAnsi"/>
          <w:sz w:val="22"/>
        </w:rPr>
      </w:pPr>
    </w:p>
    <w:p w:rsidR="006A78CF" w:rsidRPr="00852E7F" w:rsidRDefault="006A78CF" w:rsidP="006A78CF">
      <w:pPr>
        <w:pStyle w:val="Ttulo3"/>
        <w:keepLines/>
        <w:spacing w:before="200" w:after="0" w:line="259" w:lineRule="auto"/>
        <w:jc w:val="both"/>
        <w:rPr>
          <w:rFonts w:asciiTheme="minorHAnsi" w:hAnsiTheme="minorHAnsi"/>
        </w:rPr>
      </w:pPr>
      <w:r>
        <w:rPr>
          <w:rFonts w:asciiTheme="minorHAnsi" w:hAnsiTheme="minorHAnsi"/>
        </w:rPr>
        <w:t xml:space="preserve">5. </w:t>
      </w:r>
      <w:r w:rsidRPr="00852E7F">
        <w:rPr>
          <w:rFonts w:asciiTheme="minorHAnsi" w:hAnsiTheme="minorHAnsi"/>
        </w:rPr>
        <w:t>GARANTÍA DE BUENA EJECUCIÓN DE OBRA</w:t>
      </w:r>
    </w:p>
    <w:p w:rsidR="006A78CF" w:rsidRDefault="006A78CF" w:rsidP="006A78CF">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6A78CF" w:rsidRPr="005347FE" w:rsidRDefault="006A78CF" w:rsidP="006A78CF">
      <w:pPr>
        <w:jc w:val="both"/>
        <w:rPr>
          <w:rFonts w:asciiTheme="minorHAnsi" w:hAnsiTheme="minorHAnsi" w:cstheme="minorHAnsi"/>
          <w:sz w:val="22"/>
          <w:szCs w:val="22"/>
        </w:rPr>
      </w:pPr>
    </w:p>
    <w:p w:rsidR="006A78CF" w:rsidRPr="005347FE" w:rsidRDefault="006A78CF" w:rsidP="006A78CF">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 xml:space="preserve">Boleta de Garantía, </w:t>
      </w:r>
      <w:r w:rsidRPr="005347FE">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6A78CF" w:rsidRPr="005347FE" w:rsidRDefault="006A78CF" w:rsidP="006A78CF">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Garantía a Primer Requerimiento,</w:t>
      </w:r>
      <w:r w:rsidRPr="005347FE">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6A78CF" w:rsidRPr="005347FE" w:rsidRDefault="006A78CF" w:rsidP="006A78CF">
      <w:pPr>
        <w:pStyle w:val="Prrafodelista"/>
        <w:numPr>
          <w:ilvl w:val="0"/>
          <w:numId w:val="43"/>
        </w:numPr>
        <w:jc w:val="both"/>
        <w:rPr>
          <w:rFonts w:asciiTheme="minorHAnsi" w:hAnsiTheme="minorHAnsi"/>
          <w:b/>
          <w:bCs/>
          <w:sz w:val="22"/>
          <w:u w:val="single"/>
        </w:rPr>
      </w:pPr>
      <w:r w:rsidRPr="005347FE">
        <w:rPr>
          <w:rFonts w:asciiTheme="minorHAnsi" w:hAnsiTheme="minorHAnsi"/>
          <w:b/>
          <w:bCs/>
          <w:sz w:val="22"/>
          <w:u w:val="single"/>
        </w:rPr>
        <w:t>Póliza de caución a Primer Requerimiento para Entidades Públicas,</w:t>
      </w:r>
      <w:r w:rsidRPr="005347FE">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6A78CF" w:rsidRPr="005347FE" w:rsidRDefault="006A78CF" w:rsidP="006A78CF">
      <w:pPr>
        <w:jc w:val="both"/>
        <w:rPr>
          <w:rFonts w:asciiTheme="minorHAnsi" w:hAnsiTheme="minorHAnsi"/>
          <w:sz w:val="22"/>
        </w:rPr>
      </w:pPr>
    </w:p>
    <w:p w:rsidR="006A78CF" w:rsidRDefault="006A78CF" w:rsidP="006A78CF">
      <w:pPr>
        <w:pStyle w:val="Prrafodelista"/>
        <w:rPr>
          <w:rFonts w:asciiTheme="minorHAnsi" w:hAnsiTheme="minorHAnsi" w:cs="Arial"/>
          <w:iCs/>
          <w:sz w:val="22"/>
          <w:szCs w:val="22"/>
          <w:lang w:val="es-BO"/>
        </w:rPr>
      </w:pPr>
    </w:p>
    <w:p w:rsidR="006A78CF" w:rsidRPr="00E75429" w:rsidRDefault="006A78CF" w:rsidP="006A78CF">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6A78CF" w:rsidRDefault="006A78CF" w:rsidP="006A78CF">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6A78CF" w:rsidRDefault="006A78CF" w:rsidP="006A78CF">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6A78CF" w:rsidRPr="003E4507" w:rsidTr="007F4120">
        <w:trPr>
          <w:tblHeader/>
          <w:jc w:val="center"/>
        </w:trPr>
        <w:tc>
          <w:tcPr>
            <w:tcW w:w="2684" w:type="dxa"/>
            <w:shd w:val="clear" w:color="auto" w:fill="D9D9D9"/>
            <w:tcMar>
              <w:top w:w="0" w:type="dxa"/>
              <w:left w:w="108" w:type="dxa"/>
              <w:bottom w:w="0" w:type="dxa"/>
              <w:right w:w="108" w:type="dxa"/>
            </w:tcMar>
            <w:hideMark/>
          </w:tcPr>
          <w:p w:rsidR="006A78CF" w:rsidRPr="003E4507" w:rsidRDefault="006A78CF" w:rsidP="007F4120">
            <w:pPr>
              <w:pStyle w:val="Prrafodelista"/>
              <w:ind w:left="0"/>
              <w:jc w:val="center"/>
              <w:rPr>
                <w:rFonts w:asciiTheme="minorHAnsi" w:hAnsiTheme="minorHAnsi" w:cstheme="minorHAnsi"/>
                <w:b/>
                <w:bCs/>
              </w:rPr>
            </w:pPr>
            <w:r w:rsidRPr="003E4507">
              <w:rPr>
                <w:rFonts w:asciiTheme="minorHAnsi" w:hAnsiTheme="minorHAnsi" w:cstheme="minorHAnsi"/>
                <w:b/>
                <w:bCs/>
              </w:rPr>
              <w:t>VARIABLE</w:t>
            </w:r>
          </w:p>
        </w:tc>
        <w:tc>
          <w:tcPr>
            <w:tcW w:w="6520" w:type="dxa"/>
            <w:shd w:val="clear" w:color="auto" w:fill="D9D9D9"/>
            <w:tcMar>
              <w:top w:w="0" w:type="dxa"/>
              <w:left w:w="108" w:type="dxa"/>
              <w:bottom w:w="0" w:type="dxa"/>
              <w:right w:w="108" w:type="dxa"/>
            </w:tcMar>
            <w:hideMark/>
          </w:tcPr>
          <w:p w:rsidR="006A78CF" w:rsidRPr="003E4507" w:rsidRDefault="006A78CF" w:rsidP="007F4120">
            <w:pPr>
              <w:pStyle w:val="Prrafodelista"/>
              <w:ind w:left="0"/>
              <w:jc w:val="center"/>
              <w:rPr>
                <w:rFonts w:asciiTheme="minorHAnsi" w:hAnsiTheme="minorHAnsi" w:cstheme="minorHAnsi"/>
                <w:b/>
                <w:bCs/>
              </w:rPr>
            </w:pPr>
            <w:r w:rsidRPr="003E4507">
              <w:rPr>
                <w:rFonts w:asciiTheme="minorHAnsi" w:hAnsiTheme="minorHAnsi" w:cstheme="minorHAnsi"/>
                <w:b/>
                <w:bCs/>
              </w:rPr>
              <w:t>INSTRUCCIÓN</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rPr>
                <w:rFonts w:asciiTheme="minorHAnsi" w:hAnsiTheme="minorHAnsi" w:cstheme="minorHAnsi"/>
                <w:b/>
                <w:bCs/>
              </w:rPr>
            </w:pPr>
            <w:r w:rsidRPr="003E4507">
              <w:rPr>
                <w:rFonts w:asciiTheme="minorHAnsi" w:hAnsiTheme="minorHAnsi" w:cstheme="minorHAnsi"/>
                <w:b/>
                <w:bCs/>
              </w:rPr>
              <w:t>INSTRUMENTO DE GARANTÍA</w:t>
            </w:r>
          </w:p>
        </w:tc>
        <w:tc>
          <w:tcPr>
            <w:tcW w:w="6520" w:type="dxa"/>
            <w:tcMar>
              <w:top w:w="0" w:type="dxa"/>
              <w:left w:w="108" w:type="dxa"/>
              <w:bottom w:w="0" w:type="dxa"/>
              <w:right w:w="108" w:type="dxa"/>
            </w:tcMar>
            <w:hideMark/>
          </w:tcPr>
          <w:p w:rsidR="006A78CF" w:rsidRPr="003E4507" w:rsidRDefault="006A78CF" w:rsidP="007F4120">
            <w:pPr>
              <w:jc w:val="both"/>
              <w:rPr>
                <w:rStyle w:val="nfasis"/>
                <w:rFonts w:asciiTheme="minorHAnsi" w:hAnsiTheme="minorHAnsi" w:cstheme="minorHAnsi"/>
              </w:rPr>
            </w:pPr>
            <w:r w:rsidRPr="003E4507">
              <w:rPr>
                <w:rFonts w:asciiTheme="minorHAnsi" w:hAnsiTheme="minorHAnsi" w:cstheme="minorHAnsi"/>
              </w:rPr>
              <w:t xml:space="preserve">Se aceptará </w:t>
            </w:r>
            <w:r w:rsidRPr="003E4507">
              <w:rPr>
                <w:rFonts w:asciiTheme="minorHAnsi" w:hAnsiTheme="minorHAnsi" w:cstheme="minorHAnsi"/>
                <w:b/>
                <w:u w:val="single"/>
              </w:rPr>
              <w:t>únicamente</w:t>
            </w:r>
            <w:r w:rsidRPr="003E4507">
              <w:rPr>
                <w:rFonts w:asciiTheme="minorHAnsi" w:hAnsiTheme="minorHAnsi" w:cstheme="minorHAnsi"/>
              </w:rPr>
              <w:t xml:space="preserve"> los instrumentos detallados en el presente anexo.</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rPr>
                <w:rFonts w:asciiTheme="minorHAnsi" w:hAnsiTheme="minorHAnsi" w:cstheme="minorHAnsi"/>
                <w:b/>
                <w:bCs/>
              </w:rPr>
            </w:pPr>
            <w:r w:rsidRPr="003E4507">
              <w:rPr>
                <w:rFonts w:asciiTheme="minorHAnsi" w:hAnsiTheme="minorHAnsi" w:cstheme="minorHAnsi"/>
                <w:b/>
                <w:bCs/>
              </w:rPr>
              <w:t>OBJETO DE LA GARANTÍA</w:t>
            </w:r>
          </w:p>
          <w:p w:rsidR="006A78CF" w:rsidRPr="003E4507" w:rsidRDefault="006A78CF" w:rsidP="007F4120">
            <w:pPr>
              <w:pStyle w:val="Prrafodelista"/>
              <w:ind w:left="0"/>
              <w:rPr>
                <w:rFonts w:asciiTheme="minorHAnsi" w:hAnsiTheme="minorHAnsi" w:cstheme="minorHAnsi"/>
                <w:i/>
              </w:rPr>
            </w:pPr>
            <w:r w:rsidRPr="003E4507">
              <w:rPr>
                <w:rFonts w:asciiTheme="minorHAnsi" w:hAnsiTheme="minorHAnsi" w:cstheme="minorHAnsi"/>
                <w:b/>
                <w:bCs/>
              </w:rPr>
              <w:t xml:space="preserve"> (“Para Garantizar:”)</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 xml:space="preserve">Debe consignar correctamente y de manera explícita, </w:t>
            </w:r>
            <w:r w:rsidRPr="003E4507">
              <w:rPr>
                <w:rFonts w:asciiTheme="minorHAnsi" w:hAnsiTheme="minorHAnsi" w:cstheme="minorHAnsi"/>
                <w:b/>
                <w:u w:val="single"/>
              </w:rPr>
              <w:t>textual</w:t>
            </w:r>
            <w:r w:rsidRPr="003E4507">
              <w:rPr>
                <w:rFonts w:asciiTheme="minorHAnsi" w:hAnsiTheme="minorHAnsi" w:cstheme="minorHAnsi"/>
              </w:rPr>
              <w:t xml:space="preserve"> y </w:t>
            </w:r>
            <w:r w:rsidRPr="003E4507">
              <w:rPr>
                <w:rFonts w:asciiTheme="minorHAnsi" w:hAnsiTheme="minorHAnsi" w:cstheme="minorHAnsi"/>
                <w:b/>
                <w:u w:val="single"/>
              </w:rPr>
              <w:t>completa</w:t>
            </w:r>
            <w:r w:rsidRPr="003E4507">
              <w:rPr>
                <w:rFonts w:asciiTheme="minorHAnsi" w:hAnsiTheme="minorHAnsi" w:cstheme="minorHAnsi"/>
              </w:rPr>
              <w:t xml:space="preserve">: </w:t>
            </w:r>
          </w:p>
          <w:p w:rsidR="006A78CF" w:rsidRPr="003E4507" w:rsidRDefault="006A78CF" w:rsidP="006A78CF">
            <w:pPr>
              <w:numPr>
                <w:ilvl w:val="0"/>
                <w:numId w:val="44"/>
              </w:numPr>
              <w:jc w:val="both"/>
              <w:rPr>
                <w:rFonts w:asciiTheme="minorHAnsi" w:hAnsiTheme="minorHAnsi" w:cstheme="minorHAnsi"/>
              </w:rPr>
            </w:pPr>
            <w:r w:rsidRPr="003E4507">
              <w:rPr>
                <w:rFonts w:asciiTheme="minorHAnsi" w:hAnsiTheme="minorHAnsi" w:cstheme="minorHAnsi"/>
                <w:b/>
              </w:rPr>
              <w:t>Objeto a garantizar (“Garantía según el objeto”)</w:t>
            </w:r>
            <w:r w:rsidRPr="003E4507">
              <w:rPr>
                <w:rStyle w:val="Refdenotaalpie"/>
                <w:rFonts w:asciiTheme="minorHAnsi" w:hAnsiTheme="minorHAnsi" w:cstheme="minorHAnsi"/>
                <w:b/>
              </w:rPr>
              <w:footnoteReference w:id="1"/>
            </w:r>
            <w:r w:rsidRPr="003E4507">
              <w:rPr>
                <w:rFonts w:asciiTheme="minorHAnsi" w:hAnsiTheme="minorHAnsi" w:cstheme="minorHAnsi"/>
              </w:rPr>
              <w:t xml:space="preserve"> conforme lo requerido en el presente anexo.</w:t>
            </w:r>
          </w:p>
          <w:p w:rsidR="006A78CF" w:rsidRPr="003E4507" w:rsidRDefault="006A78CF" w:rsidP="006A78CF">
            <w:pPr>
              <w:numPr>
                <w:ilvl w:val="0"/>
                <w:numId w:val="44"/>
              </w:numPr>
              <w:jc w:val="both"/>
              <w:rPr>
                <w:rFonts w:asciiTheme="minorHAnsi" w:hAnsiTheme="minorHAnsi" w:cstheme="minorHAnsi"/>
                <w:b/>
              </w:rPr>
            </w:pPr>
            <w:r w:rsidRPr="003E4507">
              <w:rPr>
                <w:rFonts w:asciiTheme="minorHAnsi" w:hAnsiTheme="minorHAnsi" w:cstheme="minorHAnsi"/>
                <w:b/>
              </w:rPr>
              <w:t xml:space="preserve">Nombre (Objeto de la Contratación) y/o código </w:t>
            </w:r>
            <w:r w:rsidRPr="003E4507">
              <w:rPr>
                <w:rFonts w:asciiTheme="minorHAnsi" w:hAnsiTheme="minorHAnsi" w:cstheme="minorHAnsi"/>
              </w:rPr>
              <w:t>del proceso de contratación, conforme al registrado en la página web</w:t>
            </w:r>
            <w:r w:rsidRPr="003E4507">
              <w:rPr>
                <w:rFonts w:asciiTheme="minorHAnsi" w:hAnsiTheme="minorHAnsi" w:cstheme="minorHAnsi"/>
                <w:b/>
              </w:rPr>
              <w:t>:</w:t>
            </w:r>
          </w:p>
          <w:p w:rsidR="006A78CF" w:rsidRPr="003E4507" w:rsidRDefault="006A78CF" w:rsidP="007F4120">
            <w:pPr>
              <w:ind w:left="360"/>
              <w:jc w:val="both"/>
              <w:rPr>
                <w:rFonts w:asciiTheme="minorHAnsi" w:hAnsiTheme="minorHAnsi" w:cstheme="minorHAnsi"/>
                <w:b/>
                <w:i/>
              </w:rPr>
            </w:pPr>
            <w:r w:rsidRPr="003E4507">
              <w:rPr>
                <w:rFonts w:asciiTheme="minorHAnsi" w:hAnsiTheme="minorHAnsi" w:cstheme="minorHAnsi"/>
                <w:b/>
                <w:i/>
              </w:rPr>
              <w:t>http://contrataciones.ypfb.gob.bo/contrataciones/publicacion</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rPr>
                <w:rFonts w:asciiTheme="minorHAnsi" w:hAnsiTheme="minorHAnsi" w:cstheme="minorHAnsi"/>
                <w:b/>
                <w:bCs/>
              </w:rPr>
            </w:pPr>
            <w:r w:rsidRPr="003E4507">
              <w:rPr>
                <w:rFonts w:asciiTheme="minorHAnsi" w:hAnsiTheme="minorHAnsi" w:cstheme="minorHAnsi"/>
                <w:b/>
                <w:bCs/>
              </w:rPr>
              <w:t xml:space="preserve">NOMBRE, RAZÓN SOCIAL O DENOMINACIÓN DEL ORDENANTE </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 xml:space="preserve">Debe consignar el nombre </w:t>
            </w:r>
            <w:r w:rsidRPr="003E4507">
              <w:rPr>
                <w:rFonts w:asciiTheme="minorHAnsi" w:hAnsiTheme="minorHAnsi" w:cstheme="minorHAnsi"/>
                <w:u w:val="single"/>
              </w:rPr>
              <w:t>plenamente</w:t>
            </w:r>
            <w:r w:rsidRPr="003E4507">
              <w:rPr>
                <w:rFonts w:asciiTheme="minorHAnsi" w:hAnsiTheme="minorHAnsi" w:cstheme="minorHAnsi"/>
              </w:rPr>
              <w:t xml:space="preserve"> consistente o concordante con el registrado en el Formulario A-1 (campo: </w:t>
            </w:r>
            <w:r w:rsidRPr="003E4507">
              <w:rPr>
                <w:rFonts w:asciiTheme="minorHAnsi" w:hAnsiTheme="minorHAnsi" w:cstheme="minorHAnsi"/>
                <w:i/>
              </w:rPr>
              <w:t>Nombre o Razón Social del Proponente</w:t>
            </w:r>
            <w:r w:rsidRPr="003E4507">
              <w:rPr>
                <w:rFonts w:asciiTheme="minorHAnsi" w:hAnsiTheme="minorHAnsi" w:cstheme="minorHAnsi"/>
              </w:rPr>
              <w:t xml:space="preserve">). Para </w:t>
            </w:r>
            <w:r w:rsidRPr="003E4507">
              <w:rPr>
                <w:rFonts w:asciiTheme="minorHAnsi" w:hAnsiTheme="minorHAnsi" w:cstheme="minorHAnsi"/>
                <w:u w:val="single"/>
              </w:rPr>
              <w:t>empresas unipersonales</w:t>
            </w:r>
            <w:r w:rsidRPr="003E4507">
              <w:rPr>
                <w:rFonts w:asciiTheme="minorHAnsi" w:hAnsiTheme="minorHAnsi" w:cstheme="minorHAnsi"/>
              </w:rPr>
              <w:t xml:space="preserve"> podrá figurar alternativamente el nombre del Contribuyente (NIT).</w:t>
            </w:r>
          </w:p>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 xml:space="preserve">Asimismo, el </w:t>
            </w:r>
            <w:r w:rsidRPr="003E4507">
              <w:rPr>
                <w:rFonts w:asciiTheme="minorHAnsi" w:hAnsiTheme="minorHAnsi" w:cstheme="minorHAnsi"/>
                <w:i/>
              </w:rPr>
              <w:t>Nombre o</w:t>
            </w:r>
            <w:r w:rsidRPr="003E4507">
              <w:rPr>
                <w:rFonts w:asciiTheme="minorHAnsi" w:hAnsiTheme="minorHAnsi" w:cstheme="minorHAnsi"/>
              </w:rPr>
              <w:t xml:space="preserve"> </w:t>
            </w:r>
            <w:r w:rsidRPr="003E4507">
              <w:rPr>
                <w:rFonts w:asciiTheme="minorHAnsi" w:hAnsiTheme="minorHAnsi" w:cstheme="minorHAnsi"/>
                <w:i/>
              </w:rPr>
              <w:t xml:space="preserve">Razón Social del Proponente </w:t>
            </w:r>
            <w:r w:rsidRPr="003E4507">
              <w:rPr>
                <w:rFonts w:asciiTheme="minorHAnsi" w:hAnsiTheme="minorHAnsi" w:cstheme="minorHAnsi"/>
              </w:rPr>
              <w:t xml:space="preserve">(Empresa) deberá estar respaldado por los registrados en los siguientes documentos, según corresponda al documento requerido en el DBC o DCD o EETT o </w:t>
            </w:r>
            <w:proofErr w:type="spellStart"/>
            <w:r w:rsidRPr="003E4507">
              <w:rPr>
                <w:rFonts w:asciiTheme="minorHAnsi" w:hAnsiTheme="minorHAnsi" w:cstheme="minorHAnsi"/>
              </w:rPr>
              <w:t>TDRs</w:t>
            </w:r>
            <w:proofErr w:type="spellEnd"/>
            <w:r w:rsidRPr="003E4507">
              <w:rPr>
                <w:rFonts w:asciiTheme="minorHAnsi" w:hAnsiTheme="minorHAnsi" w:cstheme="minorHAnsi"/>
              </w:rPr>
              <w:t>:</w:t>
            </w:r>
          </w:p>
          <w:p w:rsidR="006A78CF" w:rsidRPr="003E4507" w:rsidRDefault="006A78CF" w:rsidP="006A78CF">
            <w:pPr>
              <w:numPr>
                <w:ilvl w:val="0"/>
                <w:numId w:val="45"/>
              </w:numPr>
              <w:jc w:val="both"/>
              <w:rPr>
                <w:rFonts w:asciiTheme="minorHAnsi" w:hAnsiTheme="minorHAnsi" w:cstheme="minorHAnsi"/>
              </w:rPr>
            </w:pPr>
            <w:r w:rsidRPr="003E4507">
              <w:rPr>
                <w:rFonts w:asciiTheme="minorHAnsi" w:hAnsiTheme="minorHAnsi" w:cstheme="minorHAnsi"/>
              </w:rPr>
              <w:t>Registros FUNDEMPRESA, (o equivalente en el país de origen); o</w:t>
            </w:r>
          </w:p>
          <w:p w:rsidR="006A78CF" w:rsidRPr="003E4507" w:rsidRDefault="006A78CF" w:rsidP="006A78CF">
            <w:pPr>
              <w:numPr>
                <w:ilvl w:val="0"/>
                <w:numId w:val="45"/>
              </w:numPr>
              <w:jc w:val="both"/>
              <w:rPr>
                <w:rFonts w:asciiTheme="minorHAnsi" w:hAnsiTheme="minorHAnsi" w:cstheme="minorHAnsi"/>
              </w:rPr>
            </w:pPr>
            <w:r w:rsidRPr="003E4507">
              <w:rPr>
                <w:rFonts w:asciiTheme="minorHAnsi" w:hAnsiTheme="minorHAnsi" w:cstheme="minorHAnsi"/>
              </w:rPr>
              <w:t>Instrumento de Constitución.</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rPr>
                <w:rFonts w:asciiTheme="minorHAnsi" w:hAnsiTheme="minorHAnsi" w:cstheme="minorHAnsi"/>
                <w:b/>
                <w:bCs/>
              </w:rPr>
            </w:pPr>
            <w:r w:rsidRPr="003E4507">
              <w:rPr>
                <w:rFonts w:asciiTheme="minorHAnsi" w:hAnsiTheme="minorHAnsi" w:cstheme="minorHAnsi"/>
                <w:b/>
                <w:bCs/>
              </w:rPr>
              <w:t>NOMBRE DEL BENEFICIARIO</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Debe consignar:</w:t>
            </w:r>
          </w:p>
          <w:p w:rsidR="006A78CF" w:rsidRPr="003E4507" w:rsidRDefault="006A78CF" w:rsidP="006A78CF">
            <w:pPr>
              <w:pStyle w:val="Prrafodelista"/>
              <w:numPr>
                <w:ilvl w:val="0"/>
                <w:numId w:val="46"/>
              </w:numPr>
              <w:spacing w:line="276" w:lineRule="auto"/>
              <w:ind w:left="357" w:hanging="357"/>
              <w:jc w:val="both"/>
              <w:rPr>
                <w:rFonts w:asciiTheme="minorHAnsi" w:hAnsiTheme="minorHAnsi" w:cstheme="minorHAnsi"/>
              </w:rPr>
            </w:pPr>
            <w:r w:rsidRPr="003E4507">
              <w:rPr>
                <w:rFonts w:asciiTheme="minorHAnsi" w:hAnsiTheme="minorHAnsi" w:cstheme="minorHAnsi"/>
              </w:rPr>
              <w:t>YACIMIENTOS PETROLIFEROS FISCALES BOLIVIANOS;</w:t>
            </w:r>
          </w:p>
          <w:p w:rsidR="006A78CF" w:rsidRPr="003E4507" w:rsidRDefault="006A78CF" w:rsidP="006A78CF">
            <w:pPr>
              <w:pStyle w:val="Prrafodelista"/>
              <w:numPr>
                <w:ilvl w:val="0"/>
                <w:numId w:val="46"/>
              </w:numPr>
              <w:spacing w:line="276" w:lineRule="auto"/>
              <w:ind w:left="357" w:hanging="357"/>
              <w:jc w:val="both"/>
              <w:rPr>
                <w:rFonts w:asciiTheme="minorHAnsi" w:hAnsiTheme="minorHAnsi" w:cstheme="minorHAnsi"/>
                <w:i/>
              </w:rPr>
            </w:pPr>
            <w:r w:rsidRPr="003E4507">
              <w:rPr>
                <w:rFonts w:asciiTheme="minorHAnsi" w:hAnsiTheme="minorHAnsi" w:cstheme="minorHAnsi"/>
                <w:i/>
              </w:rPr>
              <w:t>YPFB;</w:t>
            </w:r>
          </w:p>
          <w:p w:rsidR="006A78CF" w:rsidRPr="003E4507" w:rsidRDefault="006A78CF" w:rsidP="006A78CF">
            <w:pPr>
              <w:pStyle w:val="Prrafodelista"/>
              <w:numPr>
                <w:ilvl w:val="0"/>
                <w:numId w:val="46"/>
              </w:numPr>
              <w:spacing w:line="276" w:lineRule="auto"/>
              <w:ind w:left="357" w:hanging="357"/>
              <w:jc w:val="both"/>
              <w:rPr>
                <w:rFonts w:asciiTheme="minorHAnsi" w:hAnsiTheme="minorHAnsi" w:cstheme="minorHAnsi"/>
                <w:i/>
              </w:rPr>
            </w:pPr>
            <w:r w:rsidRPr="003E4507">
              <w:rPr>
                <w:rFonts w:asciiTheme="minorHAnsi" w:hAnsiTheme="minorHAnsi" w:cstheme="minorHAnsi"/>
                <w:i/>
              </w:rPr>
              <w:t>o ambos.</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rPr>
                <w:rFonts w:asciiTheme="minorHAnsi" w:hAnsiTheme="minorHAnsi" w:cstheme="minorHAnsi"/>
              </w:rPr>
            </w:pPr>
            <w:r w:rsidRPr="003E4507">
              <w:rPr>
                <w:rFonts w:asciiTheme="minorHAnsi" w:hAnsiTheme="minorHAnsi" w:cstheme="minorHAnsi"/>
                <w:b/>
                <w:bCs/>
              </w:rPr>
              <w:t>MONTO GARANTIZADO</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Debe consignar el valor/importe/monto correctamente calculado, conforme el presente anexo y la “</w:t>
            </w:r>
            <w:r w:rsidRPr="003E4507">
              <w:rPr>
                <w:rFonts w:asciiTheme="minorHAnsi" w:hAnsiTheme="minorHAnsi" w:cstheme="minorHAnsi"/>
                <w:i/>
              </w:rPr>
              <w:t>Garantía según el objeto</w:t>
            </w:r>
            <w:r w:rsidRPr="003E4507">
              <w:rPr>
                <w:rFonts w:asciiTheme="minorHAnsi" w:hAnsiTheme="minorHAnsi" w:cstheme="minorHAnsi"/>
              </w:rPr>
              <w:t xml:space="preserve">” requerida, considerando el </w:t>
            </w:r>
            <w:proofErr w:type="spellStart"/>
            <w:r w:rsidRPr="003E4507">
              <w:rPr>
                <w:rFonts w:asciiTheme="minorHAnsi" w:hAnsiTheme="minorHAnsi" w:cstheme="minorHAnsi"/>
              </w:rPr>
              <w:t>inc</w:t>
            </w:r>
            <w:proofErr w:type="spellEnd"/>
            <w:r w:rsidRPr="003E4507">
              <w:rPr>
                <w:rFonts w:asciiTheme="minorHAnsi" w:hAnsiTheme="minorHAnsi" w:cstheme="minorHAnsi"/>
              </w:rPr>
              <w:t xml:space="preserve"> c) de los Aspectos Subsanables del DBC o DCD.</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rPr>
                <w:rFonts w:asciiTheme="minorHAnsi" w:hAnsiTheme="minorHAnsi" w:cstheme="minorHAnsi"/>
              </w:rPr>
            </w:pPr>
            <w:r w:rsidRPr="003E4507">
              <w:rPr>
                <w:rFonts w:asciiTheme="minorHAnsi" w:hAnsiTheme="minorHAnsi" w:cstheme="minorHAnsi"/>
                <w:b/>
                <w:bCs/>
              </w:rPr>
              <w:t>VIGENCIA</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 xml:space="preserve">Debe consignar una vigencia </w:t>
            </w:r>
            <w:r w:rsidRPr="003E4507">
              <w:rPr>
                <w:rFonts w:asciiTheme="minorHAnsi" w:hAnsiTheme="minorHAnsi" w:cstheme="minorHAnsi"/>
                <w:u w:val="single"/>
              </w:rPr>
              <w:t>igual o mayor</w:t>
            </w:r>
            <w:r w:rsidRPr="003E4507">
              <w:rPr>
                <w:rFonts w:asciiTheme="minorHAnsi" w:hAnsiTheme="minorHAnsi" w:cstheme="minorHAnsi"/>
              </w:rPr>
              <w:t xml:space="preserve"> a la requerida en el presente Anexo, </w:t>
            </w:r>
          </w:p>
          <w:p w:rsidR="006A78CF" w:rsidRPr="003E4507" w:rsidRDefault="006A78CF" w:rsidP="006A78CF">
            <w:pPr>
              <w:numPr>
                <w:ilvl w:val="0"/>
                <w:numId w:val="47"/>
              </w:numPr>
              <w:jc w:val="both"/>
              <w:rPr>
                <w:rFonts w:asciiTheme="minorHAnsi" w:hAnsiTheme="minorHAnsi" w:cstheme="minorHAnsi"/>
              </w:rPr>
            </w:pPr>
            <w:r w:rsidRPr="003E4507">
              <w:rPr>
                <w:rFonts w:asciiTheme="minorHAnsi" w:hAnsiTheme="minorHAnsi" w:cstheme="minorHAnsi"/>
                <w:b/>
                <w:u w:val="single"/>
              </w:rPr>
              <w:t>Para la Garantía de Seriedad de Propuesta:</w:t>
            </w:r>
            <w:r w:rsidRPr="003E4507">
              <w:rPr>
                <w:rFonts w:asciiTheme="minorHAnsi" w:hAnsiTheme="minorHAnsi" w:cstheme="minorHAnsi"/>
              </w:rPr>
              <w:t xml:space="preserve"> (120 días) computable a partir de la </w:t>
            </w:r>
            <w:r w:rsidRPr="003E4507">
              <w:rPr>
                <w:rFonts w:asciiTheme="minorHAnsi" w:hAnsiTheme="minorHAnsi" w:cstheme="minorHAnsi"/>
                <w:i/>
              </w:rPr>
              <w:t>“Fecha de presentación de propuesta”</w:t>
            </w:r>
            <w:r w:rsidRPr="003E4507">
              <w:rPr>
                <w:rFonts w:asciiTheme="minorHAnsi" w:hAnsiTheme="minorHAnsi" w:cstheme="minorHAnsi"/>
              </w:rPr>
              <w:t xml:space="preserve">, establecida en el </w:t>
            </w:r>
            <w:r w:rsidRPr="003E4507">
              <w:rPr>
                <w:rFonts w:asciiTheme="minorHAnsi" w:hAnsiTheme="minorHAnsi" w:cstheme="minorHAnsi"/>
                <w:b/>
              </w:rPr>
              <w:t>“</w:t>
            </w:r>
            <w:r w:rsidRPr="003E4507">
              <w:rPr>
                <w:rFonts w:asciiTheme="minorHAnsi" w:hAnsiTheme="minorHAnsi" w:cstheme="minorHAnsi"/>
                <w:i/>
              </w:rPr>
              <w:t>Cronograma de Plazos”</w:t>
            </w:r>
            <w:r w:rsidRPr="003E4507">
              <w:rPr>
                <w:rFonts w:asciiTheme="minorHAnsi" w:hAnsiTheme="minorHAnsi" w:cstheme="minorHAnsi"/>
              </w:rPr>
              <w:t xml:space="preserve"> incluidos como parte del DBC y considerando los Aspectos Subsanables admisibles en dicho documento. </w:t>
            </w:r>
          </w:p>
          <w:p w:rsidR="006A78CF" w:rsidRPr="003E4507" w:rsidRDefault="006A78CF" w:rsidP="006A78CF">
            <w:pPr>
              <w:numPr>
                <w:ilvl w:val="0"/>
                <w:numId w:val="47"/>
              </w:numPr>
              <w:jc w:val="both"/>
              <w:rPr>
                <w:rFonts w:asciiTheme="minorHAnsi" w:hAnsiTheme="minorHAnsi" w:cstheme="minorHAnsi"/>
              </w:rPr>
            </w:pPr>
            <w:r w:rsidRPr="003E4507">
              <w:rPr>
                <w:rFonts w:asciiTheme="minorHAnsi" w:hAnsiTheme="minorHAnsi" w:cstheme="minorHAnsi"/>
                <w:b/>
                <w:u w:val="single"/>
              </w:rPr>
              <w:t>Para Garantía de Cumplimiento de Contrato y otras Garantías (DS 29506 y DS 181):</w:t>
            </w:r>
            <w:r w:rsidRPr="003E4507">
              <w:rPr>
                <w:rFonts w:asciiTheme="minorHAnsi" w:hAnsiTheme="minorHAnsi" w:cstheme="minorHAnsi"/>
                <w:b/>
              </w:rPr>
              <w:t xml:space="preserve"> </w:t>
            </w:r>
            <w:r w:rsidRPr="003E4507">
              <w:rPr>
                <w:rFonts w:asciiTheme="minorHAnsi" w:hAnsiTheme="minorHAnsi" w:cstheme="minorHAnsi"/>
              </w:rPr>
              <w:t xml:space="preserve">conforme los días requeridos en el presente anexo, computables a partir de la </w:t>
            </w:r>
            <w:r w:rsidRPr="003E4507">
              <w:rPr>
                <w:rFonts w:asciiTheme="minorHAnsi" w:hAnsiTheme="minorHAnsi" w:cstheme="minorHAnsi"/>
                <w:u w:val="single"/>
              </w:rPr>
              <w:t>fecha de emisión de los instrumentos financieros</w:t>
            </w:r>
            <w:r w:rsidRPr="003E4507">
              <w:rPr>
                <w:rFonts w:asciiTheme="minorHAnsi" w:hAnsiTheme="minorHAnsi" w:cstheme="minorHAnsi"/>
              </w:rPr>
              <w:t>, entendiéndose la “</w:t>
            </w:r>
            <w:r w:rsidRPr="003E4507">
              <w:rPr>
                <w:rFonts w:asciiTheme="minorHAnsi" w:hAnsiTheme="minorHAnsi" w:cstheme="minorHAnsi"/>
                <w:b/>
                <w:i/>
                <w:u w:val="single"/>
              </w:rPr>
              <w:t>Vigencia del contrato</w:t>
            </w:r>
            <w:r w:rsidRPr="003E4507">
              <w:rPr>
                <w:rFonts w:asciiTheme="minorHAnsi" w:hAnsiTheme="minorHAnsi" w:cstheme="minorHAnsi"/>
                <w:b/>
              </w:rPr>
              <w:t xml:space="preserve">” </w:t>
            </w:r>
            <w:r w:rsidRPr="003E4507">
              <w:rPr>
                <w:rFonts w:asciiTheme="minorHAnsi" w:hAnsiTheme="minorHAnsi" w:cstheme="minorHAnsi"/>
              </w:rPr>
              <w:t xml:space="preserve">como </w:t>
            </w:r>
            <w:r w:rsidRPr="003E4507">
              <w:rPr>
                <w:rFonts w:asciiTheme="minorHAnsi" w:hAnsiTheme="minorHAnsi" w:cstheme="minorHAnsi"/>
                <w:u w:val="single"/>
              </w:rPr>
              <w:t xml:space="preserve">la fecha resultante de </w:t>
            </w:r>
            <w:r w:rsidRPr="003E4507">
              <w:rPr>
                <w:rFonts w:asciiTheme="minorHAnsi" w:hAnsiTheme="minorHAnsi" w:cstheme="minorHAnsi"/>
                <w:b/>
                <w:u w:val="single"/>
              </w:rPr>
              <w:t>adicionar</w:t>
            </w:r>
            <w:r w:rsidRPr="003E4507">
              <w:rPr>
                <w:rFonts w:asciiTheme="minorHAnsi" w:hAnsiTheme="minorHAnsi" w:cstheme="minorHAnsi"/>
                <w:u w:val="single"/>
              </w:rPr>
              <w:t xml:space="preserve"> el “</w:t>
            </w:r>
            <w:r w:rsidRPr="003E4507">
              <w:rPr>
                <w:rFonts w:asciiTheme="minorHAnsi" w:hAnsiTheme="minorHAnsi" w:cstheme="minorHAnsi"/>
                <w:i/>
                <w:u w:val="single"/>
              </w:rPr>
              <w:t>Plazo de entrega”</w:t>
            </w:r>
            <w:r w:rsidRPr="003E4507">
              <w:rPr>
                <w:rFonts w:asciiTheme="minorHAnsi" w:hAnsiTheme="minorHAnsi" w:cstheme="minorHAnsi"/>
                <w:u w:val="single"/>
              </w:rPr>
              <w:t xml:space="preserve"> establecido en el DBC o DCD, a dicha fecha de emisión.</w:t>
            </w:r>
          </w:p>
        </w:tc>
      </w:tr>
      <w:tr w:rsidR="006A78CF" w:rsidRPr="003E4507" w:rsidTr="007F4120">
        <w:trPr>
          <w:jc w:val="center"/>
        </w:trPr>
        <w:tc>
          <w:tcPr>
            <w:tcW w:w="2684" w:type="dxa"/>
            <w:tcMar>
              <w:top w:w="0" w:type="dxa"/>
              <w:left w:w="108" w:type="dxa"/>
              <w:bottom w:w="0" w:type="dxa"/>
              <w:right w:w="108" w:type="dxa"/>
            </w:tcMar>
            <w:vAlign w:val="center"/>
            <w:hideMark/>
          </w:tcPr>
          <w:p w:rsidR="006A78CF" w:rsidRPr="003E4507" w:rsidRDefault="006A78CF" w:rsidP="007F4120">
            <w:pPr>
              <w:pStyle w:val="Prrafodelista"/>
              <w:ind w:left="0"/>
              <w:jc w:val="both"/>
              <w:rPr>
                <w:rFonts w:asciiTheme="minorHAnsi" w:hAnsiTheme="minorHAnsi" w:cstheme="minorHAnsi"/>
                <w:b/>
                <w:bCs/>
              </w:rPr>
            </w:pPr>
            <w:r w:rsidRPr="003E4507">
              <w:rPr>
                <w:rFonts w:asciiTheme="minorHAnsi" w:hAnsiTheme="minorHAnsi" w:cstheme="minorHAnsi"/>
                <w:b/>
                <w:bCs/>
              </w:rPr>
              <w:t xml:space="preserve">CLÁUSULAS O CONDICIONES  </w:t>
            </w:r>
          </w:p>
        </w:tc>
        <w:tc>
          <w:tcPr>
            <w:tcW w:w="6520" w:type="dxa"/>
            <w:tcMar>
              <w:top w:w="0" w:type="dxa"/>
              <w:left w:w="108" w:type="dxa"/>
              <w:bottom w:w="0" w:type="dxa"/>
              <w:right w:w="108" w:type="dxa"/>
            </w:tcMar>
            <w:hideMark/>
          </w:tcPr>
          <w:p w:rsidR="006A78CF" w:rsidRPr="003E4507" w:rsidRDefault="006A78CF" w:rsidP="007F4120">
            <w:pPr>
              <w:jc w:val="both"/>
              <w:rPr>
                <w:rFonts w:asciiTheme="minorHAnsi" w:hAnsiTheme="minorHAnsi" w:cstheme="minorHAnsi"/>
              </w:rPr>
            </w:pPr>
            <w:r w:rsidRPr="003E4507">
              <w:rPr>
                <w:rFonts w:asciiTheme="minorHAnsi" w:hAnsiTheme="minorHAnsi" w:cstheme="minorHAnsi"/>
              </w:rPr>
              <w:t>Debe incluir las cláusulas de:</w:t>
            </w:r>
          </w:p>
          <w:p w:rsidR="006A78CF" w:rsidRPr="003E4507" w:rsidRDefault="006A78CF" w:rsidP="006A78CF">
            <w:pPr>
              <w:pStyle w:val="Prrafodelista"/>
              <w:numPr>
                <w:ilvl w:val="0"/>
                <w:numId w:val="48"/>
              </w:numPr>
              <w:jc w:val="both"/>
              <w:rPr>
                <w:rFonts w:asciiTheme="minorHAnsi" w:hAnsiTheme="minorHAnsi" w:cstheme="minorHAnsi"/>
              </w:rPr>
            </w:pPr>
            <w:r w:rsidRPr="003E4507">
              <w:rPr>
                <w:rFonts w:asciiTheme="minorHAnsi" w:hAnsiTheme="minorHAnsi" w:cstheme="minorHAnsi"/>
              </w:rPr>
              <w:t xml:space="preserve">Renovable, irrevocable y de </w:t>
            </w:r>
            <w:r w:rsidRPr="003E4507">
              <w:rPr>
                <w:rFonts w:asciiTheme="minorHAnsi" w:hAnsiTheme="minorHAnsi" w:cstheme="minorHAnsi"/>
                <w:u w:val="single"/>
              </w:rPr>
              <w:t>ejecución inmediata</w:t>
            </w:r>
            <w:r w:rsidRPr="003E4507">
              <w:rPr>
                <w:rFonts w:asciiTheme="minorHAnsi" w:hAnsiTheme="minorHAnsi" w:cstheme="minorHAnsi"/>
              </w:rPr>
              <w:t xml:space="preserve"> o </w:t>
            </w:r>
            <w:r w:rsidRPr="003E4507">
              <w:rPr>
                <w:rFonts w:asciiTheme="minorHAnsi" w:hAnsiTheme="minorHAnsi" w:cstheme="minorHAnsi"/>
                <w:u w:val="single"/>
              </w:rPr>
              <w:t>ejecución a primer requerimiento</w:t>
            </w:r>
            <w:r w:rsidRPr="003E4507">
              <w:rPr>
                <w:rFonts w:asciiTheme="minorHAnsi" w:hAnsiTheme="minorHAnsi" w:cstheme="minorHAnsi"/>
              </w:rPr>
              <w:t xml:space="preserve"> según corresponda al Instrumento Financiero requerido en el presente Anexo. </w:t>
            </w:r>
          </w:p>
        </w:tc>
      </w:tr>
    </w:tbl>
    <w:p w:rsidR="003C7D22" w:rsidRPr="00800AA6" w:rsidRDefault="006A78CF" w:rsidP="006A78CF">
      <w:pPr>
        <w:jc w:val="both"/>
        <w:rPr>
          <w:rFonts w:asciiTheme="minorHAnsi" w:hAnsiTheme="minorHAnsi"/>
          <w:b/>
          <w:sz w:val="24"/>
          <w:u w:val="single"/>
        </w:rPr>
      </w:pPr>
      <w:r w:rsidRPr="00E75429">
        <w:rPr>
          <w:rFonts w:asciiTheme="minorHAnsi" w:hAnsiTheme="minorHAnsi" w:cstheme="minorHAnsi"/>
          <w:b/>
        </w:rPr>
        <w:t>NOTA: EL INCUMPLIMIENTO DE LOS PARÁMETROS ESTABLECIDOS PRECEDENTEMENTE, NO</w:t>
      </w:r>
      <w:r w:rsidRPr="00E75429">
        <w:rPr>
          <w:rFonts w:asciiTheme="minorHAnsi" w:hAnsiTheme="minorHAnsi" w:cstheme="minorHAnsi"/>
          <w:b/>
          <w:u w:val="single"/>
        </w:rPr>
        <w:t xml:space="preserve"> DARÁ LUGAR A SUBSANACIÓN ALGUNA</w:t>
      </w: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00AA6">
        <w:rPr>
          <w:rFonts w:asciiTheme="minorHAnsi" w:hAnsiTheme="minorHAnsi" w:cs="Calibri"/>
          <w:sz w:val="22"/>
          <w:szCs w:val="22"/>
        </w:rPr>
        <w:t>us</w:t>
      </w:r>
      <w:proofErr w:type="spellEnd"/>
      <w:r w:rsidRPr="00800AA6">
        <w:rPr>
          <w:rFonts w:asciiTheme="minorHAnsi" w:hAnsiTheme="minorHAnsi" w:cs="Calibri"/>
          <w:sz w:val="22"/>
          <w:szCs w:val="22"/>
        </w:rPr>
        <w:t>.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w:t>
      </w:r>
      <w:proofErr w:type="spellStart"/>
      <w:r w:rsidRPr="00800AA6">
        <w:rPr>
          <w:rFonts w:cstheme="minorHAnsi"/>
          <w:lang w:eastAsia="es-ES"/>
        </w:rPr>
        <w:t>SySO</w:t>
      </w:r>
      <w:proofErr w:type="spellEnd"/>
      <w:r w:rsidRPr="00800AA6">
        <w:rPr>
          <w:rFonts w:cstheme="minorHAnsi"/>
          <w:lang w:eastAsia="es-ES"/>
        </w:rPr>
        <w:t xml:space="preserve">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w:t>
      </w:r>
      <w:proofErr w:type="spellStart"/>
      <w:r w:rsidRPr="00800AA6">
        <w:rPr>
          <w:rFonts w:cstheme="minorHAnsi"/>
          <w:lang w:eastAsia="es-ES"/>
        </w:rPr>
        <w:t>SySO</w:t>
      </w:r>
      <w:proofErr w:type="spellEnd"/>
      <w:r w:rsidRPr="00800AA6">
        <w:rPr>
          <w:rFonts w:cstheme="minorHAnsi"/>
          <w:lang w:eastAsia="es-ES"/>
        </w:rPr>
        <w:t>”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Curriculum</w:t>
      </w:r>
      <w:proofErr w:type="spellEnd"/>
      <w:r w:rsidRPr="00800AA6">
        <w:rPr>
          <w:rFonts w:asciiTheme="minorHAnsi" w:hAnsiTheme="minorHAnsi" w:cstheme="minorHAnsi"/>
          <w:b/>
          <w:sz w:val="22"/>
          <w:szCs w:val="22"/>
        </w:rPr>
        <w:t xml:space="preserve">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 xml:space="preserve">Legislación en Seguridad, salud ocupacional y Medio Ambiente. Seguridad para trabajo en espacios confinados, trabajos de </w:t>
            </w:r>
            <w:proofErr w:type="spellStart"/>
            <w:r w:rsidRPr="00800AA6">
              <w:rPr>
                <w:rFonts w:cstheme="minorHAnsi"/>
              </w:rPr>
              <w:t>izaje</w:t>
            </w:r>
            <w:proofErr w:type="spellEnd"/>
            <w:r w:rsidRPr="00800AA6">
              <w:rPr>
                <w:rFonts w:cstheme="minorHAnsi"/>
              </w:rPr>
              <w:t xml:space="preserv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 xml:space="preserve">aprobación y </w:t>
      </w:r>
      <w:proofErr w:type="spellStart"/>
      <w:r w:rsidRPr="00800AA6">
        <w:rPr>
          <w:rFonts w:asciiTheme="minorHAnsi" w:hAnsiTheme="minorHAnsi" w:cstheme="minorHAnsi"/>
          <w:b/>
          <w:sz w:val="22"/>
          <w:szCs w:val="22"/>
        </w:rPr>
        <w:t>VoBo</w:t>
      </w:r>
      <w:proofErr w:type="spellEnd"/>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proofErr w:type="spellStart"/>
      <w:r w:rsidRPr="00800AA6">
        <w:rPr>
          <w:rFonts w:asciiTheme="minorHAnsi" w:hAnsiTheme="minorHAnsi" w:cstheme="minorHAnsi"/>
          <w:b/>
          <w:sz w:val="22"/>
          <w:szCs w:val="22"/>
        </w:rPr>
        <w:t>Check</w:t>
      </w:r>
      <w:proofErr w:type="spellEnd"/>
      <w:r w:rsidRPr="00800AA6">
        <w:rPr>
          <w:rFonts w:asciiTheme="minorHAnsi" w:hAnsiTheme="minorHAnsi" w:cstheme="minorHAnsi"/>
          <w:b/>
          <w:sz w:val="22"/>
          <w:szCs w:val="22"/>
        </w:rPr>
        <w:t xml:space="preserve"> </w:t>
      </w:r>
      <w:proofErr w:type="spellStart"/>
      <w:r w:rsidRPr="00800AA6">
        <w:rPr>
          <w:rFonts w:asciiTheme="minorHAnsi" w:hAnsiTheme="minorHAnsi" w:cstheme="minorHAnsi"/>
          <w:b/>
          <w:sz w:val="22"/>
          <w:szCs w:val="22"/>
        </w:rPr>
        <w:t>list</w:t>
      </w:r>
      <w:proofErr w:type="spellEnd"/>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w:t>
      </w:r>
      <w:proofErr w:type="spellStart"/>
      <w:r w:rsidRPr="00800AA6">
        <w:rPr>
          <w:rFonts w:asciiTheme="minorHAnsi" w:hAnsiTheme="minorHAnsi" w:cstheme="minorHAnsi"/>
          <w:color w:val="auto"/>
          <w:sz w:val="22"/>
          <w:szCs w:val="22"/>
        </w:rPr>
        <w:t>etc</w:t>
      </w:r>
      <w:proofErr w:type="spellEnd"/>
      <w:r w:rsidRPr="00800AA6">
        <w:rPr>
          <w:rFonts w:asciiTheme="minorHAnsi" w:hAnsiTheme="minorHAnsi" w:cstheme="minorHAnsi"/>
          <w:color w:val="auto"/>
          <w:sz w:val="22"/>
          <w:szCs w:val="22"/>
        </w:rPr>
        <w:t>,)</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00AA6">
        <w:rPr>
          <w:rFonts w:asciiTheme="minorHAnsi" w:hAnsiTheme="minorHAnsi" w:cstheme="minorHAnsi"/>
          <w:sz w:val="22"/>
          <w:szCs w:val="22"/>
          <w:lang w:val="es-BO" w:eastAsia="es-BO"/>
        </w:rPr>
        <w:t>LA</w:t>
      </w:r>
      <w:proofErr w:type="spellEnd"/>
      <w:r w:rsidRPr="00800AA6">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D86FC1">
        <w:rPr>
          <w:rFonts w:ascii="Arial" w:hAnsi="Arial" w:cs="Arial"/>
          <w:lang w:eastAsia="es-ES"/>
        </w:rPr>
        <w:t>de</w:t>
      </w:r>
      <w:proofErr w:type="spellEnd"/>
      <w:r w:rsidRPr="00D86FC1">
        <w:rPr>
          <w:rFonts w:ascii="Arial" w:hAnsi="Arial" w:cs="Arial"/>
          <w:lang w:eastAsia="es-ES"/>
        </w:rPr>
        <w:t xml:space="preserve"> _____ </w:t>
      </w:r>
      <w:proofErr w:type="spellStart"/>
      <w:r w:rsidRPr="00D86FC1">
        <w:rPr>
          <w:rFonts w:ascii="Arial" w:hAnsi="Arial" w:cs="Arial"/>
          <w:lang w:eastAsia="es-ES"/>
        </w:rPr>
        <w:t>de</w:t>
      </w:r>
      <w:proofErr w:type="spellEnd"/>
      <w:r w:rsidRPr="00D86FC1">
        <w:rPr>
          <w:rFonts w:ascii="Arial" w:hAnsi="Arial" w:cs="Arial"/>
          <w:lang w:eastAsia="es-ES"/>
        </w:rPr>
        <w:t xml:space="preserv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w:t>
      </w:r>
      <w:proofErr w:type="spellStart"/>
      <w:r w:rsidRPr="00D86FC1">
        <w:rPr>
          <w:rFonts w:ascii="Arial" w:hAnsi="Arial" w:cs="Arial"/>
          <w:lang w:val="es-ES_tradnl" w:eastAsia="es-ES"/>
        </w:rPr>
        <w:t>de</w:t>
      </w:r>
      <w:proofErr w:type="spellEnd"/>
      <w:r w:rsidRPr="00D86FC1">
        <w:rPr>
          <w:rFonts w:ascii="Arial" w:hAnsi="Arial" w:cs="Arial"/>
          <w:lang w:val="es-ES_tradnl" w:eastAsia="es-ES"/>
        </w:rPr>
        <w:t xml:space="preserv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w:t>
            </w:r>
            <w:proofErr w:type="spellStart"/>
            <w:r w:rsidRPr="00D86FC1">
              <w:rPr>
                <w:rFonts w:ascii="Arial" w:hAnsi="Arial" w:cs="Arial"/>
                <w:color w:val="000000"/>
                <w:lang w:val="es-BO"/>
              </w:rPr>
              <w:t>el________como</w:t>
            </w:r>
            <w:proofErr w:type="spellEnd"/>
            <w:r w:rsidRPr="00D86FC1">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Discrepancias</w:t>
      </w:r>
      <w:proofErr w:type="gramStart"/>
      <w:r w:rsidRPr="00D86FC1">
        <w:rPr>
          <w:rFonts w:ascii="Arial" w:hAnsi="Arial" w:cs="Arial"/>
          <w:b/>
          <w:bCs/>
          <w:lang w:eastAsia="es-ES"/>
        </w:rPr>
        <w:t xml:space="preserve">:  </w:t>
      </w:r>
      <w:r w:rsidRPr="00D86FC1">
        <w:rPr>
          <w:rFonts w:ascii="Arial" w:hAnsi="Arial" w:cs="Arial"/>
          <w:lang w:eastAsia="es-ES"/>
        </w:rPr>
        <w:t>En</w:t>
      </w:r>
      <w:proofErr w:type="gramEnd"/>
      <w:r w:rsidRPr="00D86FC1">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Idioma</w:t>
      </w:r>
      <w:proofErr w:type="gramStart"/>
      <w:r w:rsidRPr="00D86FC1">
        <w:rPr>
          <w:rFonts w:ascii="Arial" w:hAnsi="Arial" w:cs="Arial"/>
          <w:b/>
          <w:lang w:eastAsia="es-ES"/>
        </w:rPr>
        <w:t xml:space="preserve">:  </w:t>
      </w:r>
      <w:r w:rsidRPr="00D86FC1">
        <w:rPr>
          <w:rFonts w:ascii="Arial" w:hAnsi="Arial" w:cs="Arial"/>
          <w:lang w:eastAsia="es-ES"/>
        </w:rPr>
        <w:t>Este</w:t>
      </w:r>
      <w:proofErr w:type="gramEnd"/>
      <w:r w:rsidRPr="00D86FC1">
        <w:rPr>
          <w:rFonts w:ascii="Arial" w:hAnsi="Arial" w:cs="Arial"/>
          <w:lang w:eastAsia="es-ES"/>
        </w:rPr>
        <w:t xml:space="preserv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3.9   Relación entre las Partes</w:t>
      </w:r>
      <w:proofErr w:type="gramStart"/>
      <w:r w:rsidRPr="00D86FC1">
        <w:rPr>
          <w:rFonts w:ascii="Arial" w:hAnsi="Arial" w:cs="Arial"/>
          <w:b/>
          <w:lang w:eastAsia="es-ES"/>
        </w:rPr>
        <w:t xml:space="preserve">:  </w:t>
      </w:r>
      <w:r w:rsidRPr="00D86FC1">
        <w:rPr>
          <w:rFonts w:ascii="Arial" w:hAnsi="Arial" w:cs="Arial"/>
          <w:lang w:eastAsia="es-ES"/>
        </w:rPr>
        <w:t>Ninguna</w:t>
      </w:r>
      <w:proofErr w:type="gramEnd"/>
      <w:r w:rsidRPr="00D86FC1">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proofErr w:type="spellStart"/>
      <w:r w:rsidRPr="00D86FC1">
        <w:rPr>
          <w:rFonts w:ascii="Arial" w:hAnsi="Arial" w:cs="Arial"/>
          <w:lang w:val="es-BO" w:eastAsia="es-ES"/>
        </w:rPr>
        <w:t>arantías</w:t>
      </w:r>
      <w:proofErr w:type="spellEnd"/>
      <w:r w:rsidRPr="00D86FC1">
        <w:rPr>
          <w:rFonts w:ascii="Arial" w:hAnsi="Arial" w:cs="Arial"/>
          <w:lang w:val="es-BO" w:eastAsia="es-ES"/>
        </w:rPr>
        <w:t>.</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w:t>
      </w:r>
      <w:proofErr w:type="gramStart"/>
      <w:r w:rsidRPr="00D86FC1">
        <w:rPr>
          <w:rFonts w:ascii="Arial" w:hAnsi="Arial" w:cs="Arial"/>
          <w:i/>
          <w:iCs/>
          <w:lang w:val="es-ES_tradnl" w:eastAsia="es-ES"/>
        </w:rPr>
        <w:t>insertar</w:t>
      </w:r>
      <w:proofErr w:type="gramEnd"/>
      <w:r w:rsidRPr="00D86FC1">
        <w:rPr>
          <w:rFonts w:ascii="Arial" w:hAnsi="Arial" w:cs="Arial"/>
          <w:i/>
          <w:iCs/>
          <w:lang w:val="es-ES_tradnl" w:eastAsia="es-ES"/>
        </w:rPr>
        <w:t xml:space="preserve">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w:t>
      </w:r>
      <w:proofErr w:type="spellStart"/>
      <w:r w:rsidRPr="00D86FC1">
        <w:rPr>
          <w:rFonts w:ascii="Arial" w:hAnsi="Arial" w:cs="Arial"/>
          <w:lang w:val="es-BO" w:eastAsia="es-ES"/>
        </w:rPr>
        <w:t>en</w:t>
      </w:r>
      <w:proofErr w:type="spellEnd"/>
      <w:r w:rsidRPr="00D86FC1">
        <w:rPr>
          <w:rFonts w:ascii="Arial" w:hAnsi="Arial" w:cs="Arial"/>
          <w:lang w:val="es-BO" w:eastAsia="es-ES"/>
        </w:rPr>
        <w:t xml:space="preserve">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 xml:space="preserve">la emisión del certificado de liquidación final. / </w:t>
      </w:r>
      <w:proofErr w:type="gramStart"/>
      <w:r w:rsidRPr="00D86FC1">
        <w:rPr>
          <w:rFonts w:ascii="Arial" w:hAnsi="Arial" w:cs="Arial"/>
          <w:i/>
          <w:lang w:val="es-BO" w:eastAsia="es-ES"/>
        </w:rPr>
        <w:t>el</w:t>
      </w:r>
      <w:proofErr w:type="gramEnd"/>
      <w:r w:rsidRPr="00D86FC1">
        <w:rPr>
          <w:rFonts w:ascii="Arial" w:hAnsi="Arial" w:cs="Arial"/>
          <w:i/>
          <w:lang w:val="es-BO" w:eastAsia="es-ES"/>
        </w:rPr>
        <w:t xml:space="preserve">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D86FC1">
        <w:rPr>
          <w:rFonts w:ascii="Arial" w:hAnsi="Arial" w:cs="Arial"/>
          <w:lang w:val="es-BO" w:eastAsia="es-ES"/>
        </w:rPr>
        <w:t>Bolivianos</w:t>
      </w:r>
      <w:proofErr w:type="gramEnd"/>
      <w:r w:rsidRPr="00D86FC1">
        <w:rPr>
          <w:rFonts w:ascii="Arial" w:hAnsi="Arial" w:cs="Arial"/>
          <w:lang w:val="es-BO"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D86FC1">
        <w:rPr>
          <w:rFonts w:ascii="Arial" w:hAnsi="Arial" w:cs="Arial"/>
          <w:lang w:val="es-BO" w:eastAsia="es-ES"/>
        </w:rPr>
        <w:t>built</w:t>
      </w:r>
      <w:proofErr w:type="spellEnd"/>
      <w:r w:rsidRPr="00D86FC1">
        <w:rPr>
          <w:rFonts w:ascii="Arial" w:hAnsi="Arial" w:cs="Arial"/>
          <w:lang w:val="es-BO" w:eastAsia="es-ES"/>
        </w:rPr>
        <w:t xml:space="preserve">”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 xml:space="preserve">______ emitida por el ____ en fecha 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D86FC1">
        <w:rPr>
          <w:rFonts w:ascii="Arial" w:hAnsi="Arial" w:cs="Arial"/>
          <w:lang w:val="es-BO" w:eastAsia="es-ES"/>
        </w:rPr>
        <w:t>de</w:t>
      </w:r>
      <w:proofErr w:type="spellEnd"/>
      <w:r w:rsidRPr="00D86FC1">
        <w:rPr>
          <w:rFonts w:ascii="Arial" w:hAnsi="Arial" w:cs="Arial"/>
          <w:lang w:val="es-BO" w:eastAsia="es-ES"/>
        </w:rPr>
        <w:t xml:space="preserv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D86FC1">
        <w:rPr>
          <w:rFonts w:ascii="Arial" w:hAnsi="Arial" w:cs="Arial"/>
          <w:lang w:eastAsia="es-ES"/>
        </w:rPr>
        <w:t>enfangamiento</w:t>
      </w:r>
      <w:proofErr w:type="spellEnd"/>
      <w:r w:rsidRPr="00D86FC1">
        <w:rPr>
          <w:rFonts w:ascii="Arial" w:hAnsi="Arial" w:cs="Arial"/>
          <w:lang w:eastAsia="es-ES"/>
        </w:rPr>
        <w:t xml:space="preserve">,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proofErr w:type="spellStart"/>
            <w:r w:rsidRPr="00D86FC1">
              <w:rPr>
                <w:rFonts w:ascii="Arial" w:hAnsi="Arial" w:cs="Arial"/>
                <w:b/>
                <w:lang w:val="es-BO" w:eastAsia="es-ES"/>
              </w:rPr>
              <w:t>Attn</w:t>
            </w:r>
            <w:proofErr w:type="spellEnd"/>
            <w:r w:rsidRPr="00D86FC1">
              <w:rPr>
                <w:rFonts w:ascii="Arial" w:hAnsi="Arial" w:cs="Arial"/>
                <w:b/>
                <w:lang w:val="es-BO" w:eastAsia="es-ES"/>
              </w:rPr>
              <w:t xml:space="preserve">.: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w:t>
            </w:r>
            <w:proofErr w:type="spellStart"/>
            <w:r w:rsidRPr="00D86FC1">
              <w:rPr>
                <w:rFonts w:ascii="Arial" w:hAnsi="Arial" w:cs="Arial"/>
                <w:b/>
                <w:lang w:val="es-BO" w:eastAsia="es-ES"/>
              </w:rPr>
              <w:t>Telef</w:t>
            </w:r>
            <w:proofErr w:type="spellEnd"/>
            <w:r w:rsidRPr="00D86FC1">
              <w:rPr>
                <w:rFonts w:ascii="Arial" w:hAnsi="Arial" w:cs="Arial"/>
                <w:b/>
                <w:lang w:val="es-BO" w:eastAsia="es-ES"/>
              </w:rPr>
              <w:t xml:space="preserve">.: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proofErr w:type="spellStart"/>
            <w:r w:rsidRPr="00D86FC1">
              <w:rPr>
                <w:rFonts w:ascii="Arial" w:hAnsi="Arial" w:cs="Arial"/>
                <w:b/>
                <w:lang w:val="es-ES_tradnl" w:eastAsia="es-ES"/>
              </w:rPr>
              <w:t>Attn</w:t>
            </w:r>
            <w:proofErr w:type="spellEnd"/>
            <w:r w:rsidRPr="00D86FC1">
              <w:rPr>
                <w:rFonts w:ascii="Arial" w:hAnsi="Arial" w:cs="Arial"/>
                <w:b/>
                <w:lang w:val="es-ES_tradnl" w:eastAsia="es-ES"/>
              </w:rPr>
              <w:t>.:</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w:t>
      </w:r>
      <w:proofErr w:type="spellStart"/>
      <w:r w:rsidRPr="00D86FC1">
        <w:rPr>
          <w:rFonts w:ascii="Arial" w:hAnsi="Arial" w:cs="Arial"/>
          <w:lang w:val="es-BO" w:eastAsia="es-ES"/>
        </w:rPr>
        <w:t>aperturado</w:t>
      </w:r>
      <w:proofErr w:type="spellEnd"/>
      <w:r w:rsidRPr="00D86FC1">
        <w:rPr>
          <w:rFonts w:ascii="Arial" w:hAnsi="Arial" w:cs="Arial"/>
          <w:lang w:val="es-BO" w:eastAsia="es-ES"/>
        </w:rPr>
        <w:t xml:space="preserve">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 xml:space="preserve">estacas u otros elementos que sirven de referencia </w:t>
      </w:r>
      <w:proofErr w:type="spellStart"/>
      <w:r w:rsidRPr="00D86FC1">
        <w:rPr>
          <w:rFonts w:ascii="Arial" w:hAnsi="Arial" w:cs="Arial"/>
          <w:lang w:val="es-BO" w:eastAsia="es-ES"/>
        </w:rPr>
        <w:t>planimétrica</w:t>
      </w:r>
      <w:proofErr w:type="spellEnd"/>
      <w:r w:rsidRPr="00D86FC1">
        <w:rPr>
          <w:rFonts w:ascii="Arial" w:hAnsi="Arial" w:cs="Arial"/>
          <w:lang w:val="es-BO" w:eastAsia="es-ES"/>
        </w:rPr>
        <w:t xml:space="preserve">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w:t>
      </w:r>
      <w:proofErr w:type="spellStart"/>
      <w:r w:rsidRPr="00D86FC1">
        <w:rPr>
          <w:rFonts w:ascii="Arial" w:hAnsi="Arial" w:cs="Arial"/>
          <w:lang w:val="es-BO" w:eastAsia="x-none"/>
        </w:rPr>
        <w:t>invocante</w:t>
      </w:r>
      <w:proofErr w:type="spellEnd"/>
      <w:r w:rsidRPr="00D86FC1">
        <w:rPr>
          <w:rFonts w:ascii="Arial" w:hAnsi="Arial" w:cs="Arial"/>
          <w:lang w:val="es-BO" w:eastAsia="x-none"/>
        </w:rPr>
        <w:t xml:space="preserv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 xml:space="preserve">previo análisis y justificación </w:t>
      </w:r>
      <w:proofErr w:type="gramStart"/>
      <w:r w:rsidRPr="00D86FC1">
        <w:rPr>
          <w:rFonts w:ascii="Arial" w:hAnsi="Arial" w:cs="Arial"/>
          <w:bCs/>
          <w:lang w:eastAsia="es-ES"/>
        </w:rPr>
        <w:t>técnico</w:t>
      </w:r>
      <w:proofErr w:type="gramEnd"/>
      <w:r w:rsidRPr="00D86FC1">
        <w:rPr>
          <w:rFonts w:ascii="Arial" w:hAnsi="Arial" w:cs="Arial"/>
          <w:bCs/>
          <w:lang w:eastAsia="es-ES"/>
        </w:rPr>
        <w:t xml:space="preserve">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D86FC1">
        <w:rPr>
          <w:rFonts w:ascii="Arial" w:hAnsi="Arial" w:cs="Arial"/>
          <w:color w:val="000000"/>
          <w:lang w:val="es-BO" w:eastAsia="x-none"/>
        </w:rPr>
        <w:t>ejecutabilidad</w:t>
      </w:r>
      <w:proofErr w:type="spellEnd"/>
      <w:r w:rsidRPr="00D86FC1">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w:t>
      </w:r>
      <w:proofErr w:type="gramStart"/>
      <w:r w:rsidRPr="00D86FC1">
        <w:rPr>
          <w:rFonts w:ascii="Arial" w:hAnsi="Arial" w:cs="Arial"/>
          <w:i/>
          <w:lang w:val="es-ES_tradnl" w:eastAsia="es-ES"/>
        </w:rPr>
        <w:t>cuando</w:t>
      </w:r>
      <w:proofErr w:type="gramEnd"/>
      <w:r w:rsidRPr="00D86FC1">
        <w:rPr>
          <w:rFonts w:ascii="Arial" w:hAnsi="Arial" w:cs="Arial"/>
          <w:i/>
          <w:lang w:val="es-ES_tradnl" w:eastAsia="es-ES"/>
        </w:rPr>
        <w:t xml:space="preserve">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B2E" w:rsidRDefault="002A1B2E">
      <w:r>
        <w:separator/>
      </w:r>
    </w:p>
  </w:endnote>
  <w:endnote w:type="continuationSeparator" w:id="0">
    <w:p w:rsidR="002A1B2E" w:rsidRDefault="002A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0D323A">
      <w:rPr>
        <w:noProof/>
      </w:rPr>
      <w:t>2</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B2E" w:rsidRDefault="002A1B2E">
      <w:r>
        <w:separator/>
      </w:r>
    </w:p>
  </w:footnote>
  <w:footnote w:type="continuationSeparator" w:id="0">
    <w:p w:rsidR="002A1B2E" w:rsidRDefault="002A1B2E">
      <w:r>
        <w:continuationSeparator/>
      </w:r>
    </w:p>
  </w:footnote>
  <w:footnote w:id="1">
    <w:p w:rsidR="006A78CF" w:rsidRDefault="006A78CF" w:rsidP="006A78CF">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237"/>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23A"/>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B2E"/>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8CF"/>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340"/>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67BB3"/>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756"/>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D3FFC-4DE7-4860-8F7D-81048EF50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72</Pages>
  <Words>28244</Words>
  <Characters>155346</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1. GARANTÍA DE SERIEDAD DE PROPUESTA</vt:lpstr>
      <vt:lpstr>        2. GARANTÍA DE CORRECTA INVERSIÓN DE ANTICIPO</vt:lpstr>
      <vt:lpstr>        3. GARANTÍA DE CUMPLIMIENTO DE CONTRATO</vt:lpstr>
      <vt:lpstr>        4. GARANTÍA ADICIONAL DE CUMPLIMIENTO DE CONTRATO DE OBRA</vt:lpstr>
      <vt:lpstr>        5.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183224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42</cp:revision>
  <cp:lastPrinted>2017-08-15T15:32:00Z</cp:lastPrinted>
  <dcterms:created xsi:type="dcterms:W3CDTF">2017-11-16T14:07:00Z</dcterms:created>
  <dcterms:modified xsi:type="dcterms:W3CDTF">2018-05-24T21:59:00Z</dcterms:modified>
</cp:coreProperties>
</file>