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D329A8">
      <w:pPr>
        <w:pStyle w:val="Estilo1"/>
        <w:numPr>
          <w:ilvl w:val="0"/>
          <w:numId w:val="50"/>
        </w:numPr>
        <w:spacing w:before="100" w:before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9113B2" w:rsidRPr="00AA22B4" w:rsidRDefault="009113B2" w:rsidP="00D329A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920A4F" w:rsidRDefault="009113B2" w:rsidP="00D329A8">
      <w:pPr>
        <w:pStyle w:val="Estilo1"/>
        <w:numPr>
          <w:ilvl w:val="1"/>
          <w:numId w:val="35"/>
        </w:numPr>
        <w:spacing w:before="100" w:before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C490D">
        <w:rPr>
          <w:rFonts w:asciiTheme="minorHAnsi" w:eastAsia="Arial Unicode MS" w:hAnsiTheme="minorHAnsi" w:cstheme="minorHAnsi"/>
          <w:sz w:val="20"/>
          <w:szCs w:val="20"/>
          <w:lang w:val="es-ES_tradnl"/>
        </w:rPr>
        <w:t>1</w:t>
      </w:r>
      <w:r w:rsidRPr="00920A4F">
        <w:rPr>
          <w:rFonts w:asciiTheme="minorHAnsi" w:eastAsia="Arial Unicode MS" w:hAnsiTheme="minorHAnsi" w:cstheme="minorHAnsi"/>
          <w:sz w:val="20"/>
          <w:szCs w:val="20"/>
          <w:lang w:val="es-ES_tradnl"/>
        </w:rPr>
        <w:t xml:space="preserve"> #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C490D">
        <w:rPr>
          <w:rFonts w:asciiTheme="minorHAnsi" w:eastAsia="Arial Unicode MS" w:hAnsiTheme="minorHAnsi" w:cstheme="minorHAnsi"/>
          <w:sz w:val="20"/>
          <w:szCs w:val="20"/>
          <w:lang w:val="es-ES_tradnl"/>
        </w:rPr>
        <w:t xml:space="preserve">2 </w:t>
      </w:r>
      <w:r w:rsidRPr="00920A4F">
        <w:rPr>
          <w:rFonts w:asciiTheme="minorHAnsi" w:eastAsia="Arial Unicode MS" w:hAnsiTheme="minorHAnsi" w:cstheme="minorHAnsi"/>
          <w:sz w:val="20"/>
          <w:szCs w:val="20"/>
          <w:lang w:val="es-ES_tradnl"/>
        </w:rPr>
        <w:t># (de acuerdo al alcance del proyecto)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Default="009113B2" w:rsidP="009113B2">
      <w:pPr>
        <w:contextualSpacing/>
        <w:jc w:val="both"/>
        <w:rPr>
          <w:rFonts w:asciiTheme="minorHAnsi" w:eastAsia="Arial Unicode MS" w:hAnsiTheme="minorHAnsi" w:cstheme="minorHAnsi"/>
          <w:sz w:val="20"/>
          <w:szCs w:val="20"/>
          <w:lang w:val="es-ES_tradnl"/>
        </w:rPr>
      </w:pPr>
    </w:p>
    <w:p w:rsidR="00944C05" w:rsidRPr="00920A4F" w:rsidRDefault="00944C05"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lastRenderedPageBreak/>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Default="00AA22B4" w:rsidP="009113B2">
      <w:pPr>
        <w:jc w:val="both"/>
        <w:rPr>
          <w:rFonts w:asciiTheme="minorHAnsi" w:hAnsiTheme="minorHAnsi" w:cstheme="minorHAnsi"/>
          <w:kern w:val="28"/>
          <w:sz w:val="20"/>
          <w:szCs w:val="20"/>
          <w:lang w:val="es-ES_tradnl"/>
        </w:rPr>
      </w:pPr>
    </w:p>
    <w:p w:rsidR="00AA22B4" w:rsidRDefault="00AA22B4" w:rsidP="009113B2">
      <w:pPr>
        <w:jc w:val="both"/>
        <w:rPr>
          <w:rFonts w:asciiTheme="minorHAnsi" w:hAnsiTheme="minorHAnsi" w:cstheme="minorHAnsi"/>
          <w:kern w:val="28"/>
          <w:sz w:val="20"/>
          <w:szCs w:val="20"/>
          <w:lang w:val="es-ES_tradnl"/>
        </w:rPr>
      </w:pPr>
    </w:p>
    <w:p w:rsidR="00AA22B4" w:rsidRPr="00920A4F" w:rsidRDefault="00AA22B4" w:rsidP="009113B2">
      <w:pPr>
        <w:jc w:val="both"/>
        <w:rPr>
          <w:rFonts w:asciiTheme="minorHAnsi" w:hAnsiTheme="minorHAnsi" w:cstheme="minorHAnsi"/>
          <w:kern w:val="28"/>
          <w:sz w:val="20"/>
          <w:szCs w:val="20"/>
          <w:lang w:val="es-ES_tradnl"/>
        </w:rPr>
      </w:pPr>
    </w:p>
    <w:p w:rsidR="009113B2" w:rsidRPr="00850F1C"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bookmarkStart w:id="10"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9113B2" w:rsidP="009113B2">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lastRenderedPageBreak/>
        <w:t>UNIDAD: Global (GLB).</w:t>
      </w:r>
    </w:p>
    <w:p w:rsidR="009113B2" w:rsidRPr="007F7BF1"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AB20F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REPLANTEO Y TRAZADO TOPOGRÁFICO </w:t>
      </w:r>
    </w:p>
    <w:bookmarkEnd w:id="10"/>
    <w:p w:rsidR="009113B2" w:rsidRPr="00AA22B4" w:rsidRDefault="009113B2" w:rsidP="00AB20FC">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AB20FC">
      <w:pPr>
        <w:pStyle w:val="Default"/>
        <w:spacing w:line="276" w:lineRule="auto"/>
        <w:jc w:val="both"/>
        <w:rPr>
          <w:rFonts w:asciiTheme="minorHAnsi" w:eastAsia="Arial Unicode MS" w:hAnsiTheme="minorHAnsi" w:cstheme="minorHAnsi"/>
          <w:iCs/>
          <w:sz w:val="20"/>
          <w:szCs w:val="20"/>
          <w:lang w:val="es-ES_tradnl"/>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AA22B4" w:rsidRPr="00920A4F" w:rsidRDefault="00AA22B4" w:rsidP="009113B2">
      <w:pPr>
        <w:spacing w:before="100" w:beforeAutospacing="1" w:after="100" w:afterAutospacing="1"/>
        <w:jc w:val="both"/>
        <w:rPr>
          <w:rFonts w:asciiTheme="minorHAnsi" w:hAnsiTheme="minorHAnsi" w:cstheme="minorHAnsi"/>
          <w:kern w:val="28"/>
          <w:sz w:val="20"/>
          <w:szCs w:val="20"/>
        </w:rPr>
      </w:pPr>
    </w:p>
    <w:p w:rsidR="009113B2" w:rsidRPr="00920A4F" w:rsidRDefault="009113B2" w:rsidP="005B4797">
      <w:pPr>
        <w:pStyle w:val="Estilo1"/>
        <w:numPr>
          <w:ilvl w:val="1"/>
          <w:numId w:val="33"/>
        </w:numPr>
        <w:spacing w:line="276" w:lineRule="auto"/>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lastRenderedPageBreak/>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7"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18" w:name="_Toc314666520"/>
      <w:r w:rsidRPr="00920A4F">
        <w:rPr>
          <w:rFonts w:asciiTheme="minorHAnsi" w:hAnsiTheme="minorHAnsi" w:cstheme="minorHAnsi"/>
          <w:sz w:val="20"/>
          <w:szCs w:val="20"/>
        </w:rPr>
        <w:t>MEDICIÓN Y FORMA DE PAGO</w:t>
      </w:r>
      <w:bookmarkEnd w:id="18"/>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A22B4" w:rsidRDefault="00AA22B4" w:rsidP="009113B2">
      <w:pPr>
        <w:spacing w:before="120" w:after="120"/>
        <w:jc w:val="both"/>
        <w:rPr>
          <w:rFonts w:asciiTheme="minorHAnsi" w:hAnsiTheme="minorHAnsi" w:cstheme="minorHAnsi"/>
          <w:sz w:val="20"/>
          <w:szCs w:val="20"/>
        </w:rPr>
      </w:pPr>
    </w:p>
    <w:p w:rsidR="00AA22B4" w:rsidRDefault="00AA22B4" w:rsidP="009113B2">
      <w:pPr>
        <w:spacing w:before="120" w:after="120"/>
        <w:jc w:val="both"/>
        <w:rPr>
          <w:rFonts w:asciiTheme="minorHAnsi" w:hAnsiTheme="minorHAnsi" w:cstheme="minorHAnsi"/>
          <w:sz w:val="20"/>
          <w:szCs w:val="20"/>
        </w:rPr>
      </w:pPr>
    </w:p>
    <w:p w:rsidR="00AA22B4" w:rsidRDefault="00AA22B4" w:rsidP="009113B2">
      <w:pPr>
        <w:spacing w:before="120" w:after="120"/>
        <w:jc w:val="both"/>
        <w:rPr>
          <w:rFonts w:asciiTheme="minorHAnsi" w:hAnsiTheme="minorHAnsi" w:cstheme="minorHAnsi"/>
          <w:sz w:val="20"/>
          <w:szCs w:val="20"/>
        </w:rPr>
      </w:pPr>
    </w:p>
    <w:p w:rsidR="00AA22B4" w:rsidRPr="00920A4F" w:rsidRDefault="00AA22B4" w:rsidP="009113B2">
      <w:pPr>
        <w:spacing w:before="120" w:after="120"/>
        <w:jc w:val="both"/>
        <w:rPr>
          <w:rFonts w:asciiTheme="minorHAnsi" w:hAnsiTheme="minorHAnsi" w:cstheme="minorHAnsi"/>
          <w:sz w:val="20"/>
          <w:szCs w:val="20"/>
        </w:rPr>
      </w:pP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lastRenderedPageBreak/>
        <w:t>UNIDAD:   Metro Cuadrado (m2)</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7C490D"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7C490D" w:rsidRPr="00850F1C" w:rsidRDefault="007C490D" w:rsidP="007C490D">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7C490D" w:rsidRPr="00AA22B4" w:rsidRDefault="007C490D" w:rsidP="007C490D">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7C490D" w:rsidRPr="00920A4F" w:rsidRDefault="007C490D" w:rsidP="007C490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7C490D" w:rsidRPr="00920A4F" w:rsidRDefault="007C490D" w:rsidP="007C490D">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7C490D" w:rsidRPr="00920A4F" w:rsidRDefault="007C490D" w:rsidP="007C490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7C490D" w:rsidRPr="00920A4F" w:rsidRDefault="007C490D" w:rsidP="007C490D">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7C490D" w:rsidRPr="00920A4F" w:rsidRDefault="007C490D" w:rsidP="007C490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7C490D" w:rsidRPr="00920A4F" w:rsidRDefault="007C490D" w:rsidP="007C490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7C490D" w:rsidRPr="00920A4F" w:rsidRDefault="007C490D" w:rsidP="007C490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7C490D" w:rsidRPr="00920A4F" w:rsidRDefault="007C490D" w:rsidP="007C490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7C490D" w:rsidRPr="00920A4F" w:rsidRDefault="007C490D" w:rsidP="007C490D">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C490D" w:rsidRPr="00B959F4" w:rsidRDefault="007C490D" w:rsidP="007C490D">
      <w:pPr>
        <w:pStyle w:val="Prrafodelista"/>
        <w:numPr>
          <w:ilvl w:val="1"/>
          <w:numId w:val="3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C490D" w:rsidRPr="00920A4F" w:rsidRDefault="007C490D" w:rsidP="007C490D">
      <w:pPr>
        <w:contextualSpacing/>
        <w:jc w:val="both"/>
        <w:rPr>
          <w:rFonts w:asciiTheme="minorHAnsi" w:hAnsiTheme="minorHAnsi" w:cstheme="minorHAnsi"/>
          <w:kern w:val="28"/>
          <w:sz w:val="20"/>
          <w:szCs w:val="20"/>
        </w:rPr>
      </w:pP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C490D" w:rsidRPr="00920A4F" w:rsidRDefault="007C490D" w:rsidP="007C490D">
      <w:pPr>
        <w:contextualSpacing/>
        <w:jc w:val="both"/>
        <w:rPr>
          <w:rFonts w:asciiTheme="minorHAnsi" w:hAnsiTheme="minorHAnsi" w:cstheme="minorHAnsi"/>
          <w:kern w:val="28"/>
          <w:sz w:val="20"/>
          <w:szCs w:val="20"/>
        </w:rPr>
      </w:pP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C490D" w:rsidRPr="00920A4F" w:rsidRDefault="007C490D" w:rsidP="007C490D">
      <w:pPr>
        <w:contextualSpacing/>
        <w:jc w:val="both"/>
        <w:rPr>
          <w:rFonts w:asciiTheme="minorHAnsi" w:hAnsiTheme="minorHAnsi" w:cstheme="minorHAnsi"/>
          <w:kern w:val="28"/>
          <w:sz w:val="20"/>
          <w:szCs w:val="20"/>
        </w:rPr>
      </w:pPr>
    </w:p>
    <w:p w:rsidR="007C490D"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C490D" w:rsidRPr="00920A4F" w:rsidRDefault="007C490D" w:rsidP="007C490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7C490D" w:rsidRPr="00920A4F" w:rsidRDefault="007C490D" w:rsidP="007C490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7C490D" w:rsidRDefault="007C490D" w:rsidP="007C490D">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w:t>
      </w:r>
      <w:r w:rsidR="007C490D">
        <w:rPr>
          <w:rFonts w:asciiTheme="minorHAnsi" w:hAnsiTheme="minorHAnsi" w:cstheme="minorHAnsi"/>
          <w:color w:val="5B9BD5" w:themeColor="accent1"/>
          <w:sz w:val="20"/>
          <w:szCs w:val="20"/>
        </w:rPr>
        <w:t>,</w:t>
      </w:r>
      <w:r w:rsidRPr="00850F1C">
        <w:rPr>
          <w:rFonts w:asciiTheme="minorHAnsi" w:hAnsiTheme="minorHAnsi" w:cstheme="minorHAnsi"/>
          <w:color w:val="5B9BD5" w:themeColor="accent1"/>
          <w:sz w:val="20"/>
          <w:szCs w:val="20"/>
        </w:rPr>
        <w:t xml:space="preserve"> ROTURA Y REMOCIÓN DE PAVIMENTO FLEXIBLE </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AB20FC" w:rsidRDefault="00AB20FC"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Pr>
          <w:rFonts w:asciiTheme="minorHAnsi" w:hAnsiTheme="minorHAnsi" w:cstheme="minorHAnsi"/>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MAT</w:t>
      </w:r>
      <w:r w:rsidR="00AB20FC">
        <w:rPr>
          <w:rFonts w:asciiTheme="minorHAnsi" w:hAnsiTheme="minorHAnsi" w:cstheme="minorHAnsi"/>
          <w:sz w:val="20"/>
          <w:szCs w:val="20"/>
        </w:rPr>
        <w: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P</w:t>
      </w:r>
      <w:r w:rsidR="00AB20FC" w:rsidRPr="00AB20FC">
        <w:rPr>
          <w:rFonts w:asciiTheme="minorHAnsi" w:hAnsiTheme="minorHAnsi" w:cstheme="minorHAnsi"/>
          <w:sz w:val="20"/>
          <w:szCs w:val="20"/>
        </w:rPr>
        <w:t>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Pr="006060DF" w:rsidRDefault="009113B2" w:rsidP="006060DF">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9113B2" w:rsidRPr="00CE4722" w:rsidRDefault="009113B2" w:rsidP="005B4797">
      <w:pPr>
        <w:pStyle w:val="Estilo1"/>
        <w:numPr>
          <w:ilvl w:val="0"/>
          <w:numId w:val="35"/>
        </w:numPr>
        <w:tabs>
          <w:tab w:val="left" w:pos="426"/>
        </w:tabs>
        <w:spacing w:before="100" w:beforeAutospacing="1" w:after="100" w:afterAutospacing="1"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19"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19"/>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0"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1"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2"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3"/>
      <w:r w:rsidRPr="00920A4F">
        <w:rPr>
          <w:rFonts w:asciiTheme="minorHAnsi" w:hAnsiTheme="minorHAnsi" w:cstheme="minorHAnsi"/>
          <w:kern w:val="28"/>
          <w:sz w:val="20"/>
          <w:szCs w:val="20"/>
          <w:lang w:val="es-ES_tradnl"/>
        </w:rPr>
        <w:t xml:space="preserve">En caso de presencia de agua debido a nivel freático, rotura de tuberías de Agua Potable y/o Alcantarillado u otros imprevistos requerirá del uso de bombas de Achique para mantener el nivel de agua bajo control </w:t>
      </w:r>
      <w:r w:rsidRPr="00920A4F">
        <w:rPr>
          <w:rFonts w:asciiTheme="minorHAnsi" w:hAnsiTheme="minorHAnsi" w:cstheme="minorHAnsi"/>
          <w:kern w:val="28"/>
          <w:sz w:val="20"/>
          <w:szCs w:val="20"/>
          <w:lang w:val="es-ES_tradnl"/>
        </w:rPr>
        <w:lastRenderedPageBreak/>
        <w:t>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4" w:name="_Toc314666605"/>
      <w:bookmarkEnd w:id="23"/>
    </w:p>
    <w:bookmarkEnd w:id="24"/>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5"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9113B2" w:rsidRPr="00920A4F" w:rsidRDefault="009113B2" w:rsidP="007C490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7C490D">
      <w:pPr>
        <w:numPr>
          <w:ilvl w:val="0"/>
          <w:numId w:val="13"/>
        </w:numPr>
        <w:spacing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7"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7"/>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9"/>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0" w:name="_Toc314666624"/>
      <w:r w:rsidRPr="00920A4F">
        <w:rPr>
          <w:rFonts w:asciiTheme="minorHAnsi" w:eastAsia="Arial Unicode MS" w:hAnsiTheme="minorHAnsi" w:cstheme="minorHAnsi"/>
          <w:b/>
          <w:sz w:val="20"/>
          <w:szCs w:val="20"/>
          <w:lang w:val="es-ES_tradnl"/>
        </w:rPr>
        <w:t>on líneas enterradas existentes</w:t>
      </w:r>
    </w:p>
    <w:bookmarkEnd w:id="30"/>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F41EB0" w:rsidRPr="007C490D" w:rsidRDefault="009113B2" w:rsidP="007C490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F47FAE" w:rsidRDefault="009113B2" w:rsidP="005B4797">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C14CE9" w:rsidRPr="00141A57" w:rsidRDefault="00C14CE9" w:rsidP="00C14CE9">
      <w:pPr>
        <w:rPr>
          <w:b/>
          <w:color w:val="5B9BD5" w:themeColor="accent1"/>
          <w:sz w:val="6"/>
        </w:rPr>
      </w:pPr>
    </w:p>
    <w:p w:rsidR="009113B2" w:rsidRPr="00AA22B4" w:rsidRDefault="009113B2" w:rsidP="00C14CE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C14CE9" w:rsidRDefault="009113B2" w:rsidP="00141A57">
      <w:pPr>
        <w:pStyle w:val="Estilo1"/>
        <w:numPr>
          <w:ilvl w:val="1"/>
          <w:numId w:val="35"/>
        </w:numPr>
        <w:spacing w:before="100" w:before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141A57">
      <w:pPr>
        <w:pStyle w:val="Prrafodelista"/>
        <w:spacing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lastRenderedPageBreak/>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6060DF"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23.091</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6060DF"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116</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6060DF"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1.640</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6060DF"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18</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6060DF"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1.474</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6060DF" w:rsidP="006060D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30</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6060DF"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2.213</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6060DF"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185</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9113B2" w:rsidP="00A3089C">
      <w:pPr>
        <w:pStyle w:val="Estilo1"/>
        <w:numPr>
          <w:ilvl w:val="1"/>
          <w:numId w:val="35"/>
        </w:numPr>
        <w:spacing w:after="100" w:afterAutospacing="1"/>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B4797">
      <w:pPr>
        <w:pStyle w:val="Estilo1"/>
        <w:numPr>
          <w:ilvl w:val="1"/>
          <w:numId w:val="35"/>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A3089C">
      <w:pPr>
        <w:pStyle w:val="Estilo1"/>
        <w:numPr>
          <w:ilvl w:val="1"/>
          <w:numId w:val="35"/>
        </w:numPr>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673FE7"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DN-6”</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A3089C"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A3089C">
        <w:rPr>
          <w:rFonts w:asciiTheme="minorHAnsi" w:hAnsiTheme="minorHAnsi" w:cstheme="minorHAnsi"/>
          <w:sz w:val="20"/>
          <w:szCs w:val="20"/>
        </w:rPr>
        <w:t>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A3089C">
      <w:pPr>
        <w:pStyle w:val="Estilo1"/>
        <w:numPr>
          <w:ilvl w:val="1"/>
          <w:numId w:val="35"/>
        </w:numPr>
        <w:spacing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9113B2"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1"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1"/>
    </w:p>
    <w:p w:rsidR="009113B2" w:rsidRPr="00920A4F" w:rsidRDefault="009113B2" w:rsidP="009113B2">
      <w:pPr>
        <w:jc w:val="both"/>
        <w:rPr>
          <w:rFonts w:asciiTheme="minorHAnsi" w:hAnsiTheme="minorHAnsi" w:cstheme="minorHAnsi"/>
          <w:sz w:val="20"/>
          <w:szCs w:val="20"/>
        </w:rPr>
      </w:pPr>
      <w:bookmarkStart w:id="32"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2"/>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22B4" w:rsidRDefault="00AA22B4" w:rsidP="009113B2">
      <w:pPr>
        <w:contextualSpacing/>
        <w:jc w:val="both"/>
        <w:rPr>
          <w:rFonts w:asciiTheme="minorHAnsi" w:hAnsiTheme="minorHAnsi" w:cstheme="minorHAnsi"/>
          <w:kern w:val="28"/>
          <w:sz w:val="20"/>
          <w:szCs w:val="20"/>
        </w:rPr>
      </w:pP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7FAE"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1EB0"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F41EB0">
        <w:rPr>
          <w:rFonts w:asciiTheme="minorHAnsi" w:hAnsiTheme="minorHAnsi" w:cstheme="minorHAnsi"/>
          <w:color w:val="5B9BD5" w:themeColor="accent1"/>
          <w:sz w:val="20"/>
          <w:szCs w:val="20"/>
        </w:rPr>
        <w:t>OBRAS CIVILES PARA FIJACIÓN PARA VÁLVULA DE P.E. Ø 110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w:t>
      </w:r>
      <w:r w:rsidRPr="00920A4F">
        <w:rPr>
          <w:rFonts w:asciiTheme="minorHAnsi" w:hAnsiTheme="minorHAnsi" w:cstheme="minorHAnsi"/>
          <w:sz w:val="20"/>
          <w:szCs w:val="20"/>
        </w:rPr>
        <w:lastRenderedPageBreak/>
        <w:t>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6060D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lastRenderedPageBreak/>
        <w:t xml:space="preserve">                                   </w:t>
      </w:r>
      <w:r w:rsidRPr="00920A4F">
        <w:rPr>
          <w:rFonts w:asciiTheme="minorHAnsi" w:hAnsiTheme="minorHAnsi" w:cstheme="minorHAnsi"/>
          <w:b/>
          <w:noProof/>
          <w:sz w:val="20"/>
          <w:szCs w:val="20"/>
          <w:lang w:val="es-BO" w:eastAsia="es-BO"/>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C490D" w:rsidRPr="00723B04" w:rsidRDefault="007C490D"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7C490D" w:rsidRPr="00723B04" w:rsidRDefault="007C490D"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E531D4"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68993" id="Conector recto de flecha 7" o:spid="_x0000_s1026" type="#_x0000_t32" style="position:absolute;margin-left:112.1pt;margin-top:8.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3F7A36"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3F7A36">
        <w:rPr>
          <w:rFonts w:asciiTheme="minorHAnsi" w:hAnsiTheme="minorHAnsi" w:cstheme="minorHAnsi"/>
          <w:color w:val="5B9BD5" w:themeColor="accent1"/>
          <w:sz w:val="20"/>
          <w:szCs w:val="20"/>
        </w:rPr>
        <w:t xml:space="preserve">PROVISIÓN Y COLOCADO DE PLAQUETAS DE SEÑALIZACIÓN HORIZONTAL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3F7A36"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6060D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3F7A36"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7A36"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3F7A36">
        <w:rPr>
          <w:rFonts w:asciiTheme="minorHAnsi" w:eastAsia="Times New Roman" w:hAnsiTheme="minorHAnsi" w:cstheme="minorHAnsi"/>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8345E5">
        <w:trPr>
          <w:trHeight w:hRule="exact" w:val="562"/>
        </w:trPr>
        <w:tc>
          <w:tcPr>
            <w:tcW w:w="1084"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Nº ÍTEM</w:t>
            </w:r>
          </w:p>
        </w:tc>
        <w:tc>
          <w:tcPr>
            <w:tcW w:w="4251"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8345E5">
            <w:pPr>
              <w:spacing w:before="240"/>
              <w:jc w:val="center"/>
              <w:rPr>
                <w:rFonts w:asciiTheme="minorHAnsi" w:hAnsiTheme="minorHAnsi" w:cstheme="minorHAnsi"/>
                <w:b/>
                <w:sz w:val="20"/>
                <w:szCs w:val="20"/>
              </w:rPr>
            </w:pPr>
          </w:p>
        </w:tc>
      </w:tr>
      <w:tr w:rsidR="009113B2" w:rsidRPr="00920A4F" w:rsidTr="008345E5">
        <w:trPr>
          <w:trHeight w:hRule="exact" w:val="1583"/>
        </w:trPr>
        <w:tc>
          <w:tcPr>
            <w:tcW w:w="1084" w:type="dxa"/>
            <w:shd w:val="clear" w:color="auto" w:fill="auto"/>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1312"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ind w:left="426"/>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5B4797">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9113B2" w:rsidRPr="00920A4F" w:rsidRDefault="009113B2" w:rsidP="009113B2">
      <w:pPr>
        <w:ind w:left="1440"/>
        <w:contextualSpacing/>
        <w:jc w:val="both"/>
        <w:rPr>
          <w:rFonts w:asciiTheme="minorHAnsi" w:hAnsiTheme="minorHAnsi" w:cstheme="minorHAnsi"/>
          <w:b/>
          <w:color w:val="1D1B11"/>
          <w:sz w:val="20"/>
          <w:szCs w:val="20"/>
          <w:lang w:val="es-ES_tradnl"/>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lang w:val="es-BO" w:eastAsia="es-BO"/>
        </w:rPr>
        <w:drawing>
          <wp:anchor distT="0" distB="0" distL="114300" distR="114300" simplePos="0" relativeHeight="251658240" behindDoc="1" locked="0" layoutInCell="1" allowOverlap="1" wp14:anchorId="4B6E6E6A" wp14:editId="668EA575">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0288" behindDoc="1" locked="0" layoutInCell="1" allowOverlap="1" wp14:anchorId="096E6840" wp14:editId="6BA2248E">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Pr="00920A4F" w:rsidRDefault="00AA22B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AA22B4" w:rsidP="009113B2">
      <w:pPr>
        <w:jc w:val="both"/>
        <w:rPr>
          <w:rFonts w:asciiTheme="minorHAnsi" w:hAnsiTheme="minorHAnsi" w:cstheme="minorHAnsi"/>
          <w:bCs/>
          <w:color w:val="1D1B11"/>
          <w:sz w:val="20"/>
          <w:szCs w:val="20"/>
        </w:rPr>
      </w:pPr>
      <w:r w:rsidRPr="00920A4F">
        <w:rPr>
          <w:rFonts w:asciiTheme="minorHAnsi" w:hAnsiTheme="minorHAnsi" w:cstheme="minorHAnsi"/>
          <w:noProof/>
          <w:sz w:val="20"/>
          <w:szCs w:val="20"/>
          <w:lang w:val="es-BO" w:eastAsia="es-BO"/>
        </w:rPr>
        <w:lastRenderedPageBreak/>
        <w:drawing>
          <wp:anchor distT="0" distB="0" distL="114300" distR="114300" simplePos="0" relativeHeight="251654144" behindDoc="1" locked="0" layoutInCell="1" allowOverlap="1" wp14:anchorId="7FC21CDF" wp14:editId="54DA8E99">
            <wp:simplePos x="0" y="0"/>
            <wp:positionH relativeFrom="column">
              <wp:posOffset>1983649</wp:posOffset>
            </wp:positionH>
            <wp:positionV relativeFrom="paragraph">
              <wp:posOffset>52795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bookmarkEnd w:id="33"/>
    <w:bookmarkEnd w:id="34"/>
    <w:bookmarkEnd w:id="35"/>
    <w:bookmarkEnd w:id="36"/>
    <w:bookmarkEnd w:id="37"/>
    <w:bookmarkEnd w:id="38"/>
    <w:bookmarkEnd w:id="39"/>
    <w:bookmarkEnd w:id="40"/>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7D6F6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iCs/>
          <w:sz w:val="20"/>
          <w:szCs w:val="20"/>
        </w:rPr>
      </w:pPr>
      <w:r w:rsidRPr="007D6F68">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5B4797">
      <w:pPr>
        <w:pStyle w:val="Estilo1"/>
        <w:numPr>
          <w:ilvl w:val="1"/>
          <w:numId w:val="35"/>
        </w:numPr>
        <w:spacing w:before="100" w:beforeAutospacing="1" w:after="100" w:after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w:t>
      </w:r>
      <w:r w:rsidR="00A3089C">
        <w:rPr>
          <w:rFonts w:asciiTheme="minorHAnsi" w:hAnsiTheme="minorHAnsi" w:cstheme="minorHAnsi"/>
          <w:sz w:val="20"/>
          <w:szCs w:val="20"/>
        </w:rPr>
        <w:t>ecta ejecución de los trabajos.</w:t>
      </w:r>
    </w:p>
    <w:p w:rsidR="009113B2" w:rsidRPr="007D6F68"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1"/>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2"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4"/>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5"/>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9"/>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7"/>
      <w:r w:rsidRPr="00920A4F">
        <w:rPr>
          <w:rFonts w:asciiTheme="minorHAnsi" w:hAnsiTheme="minorHAnsi" w:cstheme="minorHAnsi"/>
          <w:sz w:val="20"/>
          <w:szCs w:val="20"/>
        </w:rPr>
        <w:lastRenderedPageBreak/>
        <w:t>La cinta de señalización debe ser ubicada 30 cm antes del nivel superior de la zanja indicando la palabra "PRECAUCIÓN YPFB LÍNEA DE GAS"</w:t>
      </w:r>
      <w:bookmarkEnd w:id="53"/>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4"/>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5" w:name="_Toc314666680"/>
      <w:r w:rsidRPr="00920A4F">
        <w:rPr>
          <w:rFonts w:asciiTheme="minorHAnsi" w:hAnsiTheme="minorHAnsi" w:cstheme="minorHAnsi"/>
          <w:sz w:val="20"/>
          <w:szCs w:val="20"/>
        </w:rPr>
        <w:t>En la medición se deberá  descontar los volúmenes de tierra que desplazan, estructuras y otros</w:t>
      </w:r>
      <w:bookmarkEnd w:id="55"/>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7"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8"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8"/>
    </w:p>
    <w:p w:rsidR="009113B2" w:rsidRPr="00C614ED"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59" w:name="_Toc378236512"/>
      <w:bookmarkStart w:id="60" w:name="_Toc378667045"/>
      <w:bookmarkStart w:id="61" w:name="_Toc378667231"/>
      <w:bookmarkStart w:id="62" w:name="_Toc378667746"/>
      <w:bookmarkStart w:id="63" w:name="_Toc381213534"/>
      <w:bookmarkStart w:id="64" w:name="_Toc381214011"/>
      <w:bookmarkStart w:id="65" w:name="_Toc381214102"/>
      <w:bookmarkStart w:id="66" w:name="_Toc384130468"/>
      <w:bookmarkStart w:id="67" w:name="_Toc384130689"/>
      <w:bookmarkStart w:id="68" w:name="_Toc384130845"/>
      <w:bookmarkStart w:id="69" w:name="_Toc384131236"/>
      <w:bookmarkStart w:id="70" w:name="_Toc387785987"/>
      <w:bookmarkStart w:id="71" w:name="_Toc387788275"/>
      <w:bookmarkStart w:id="72" w:name="_Toc388648584"/>
      <w:bookmarkStart w:id="73" w:name="_Toc388648673"/>
      <w:bookmarkStart w:id="74" w:name="_Toc388693334"/>
      <w:bookmarkStart w:id="75" w:name="_Toc388702297"/>
      <w:bookmarkStart w:id="76" w:name="_Toc388724575"/>
      <w:bookmarkStart w:id="77" w:name="_Toc404098164"/>
      <w:r w:rsidRPr="00C614ED">
        <w:rPr>
          <w:rFonts w:asciiTheme="minorHAnsi" w:hAnsiTheme="minorHAnsi" w:cstheme="minorHAnsi"/>
          <w:color w:val="5B9BD5" w:themeColor="accent1"/>
          <w:sz w:val="20"/>
          <w:szCs w:val="20"/>
        </w:rPr>
        <w:t>REPOSICIÓN Y AFINADO DE ACERA</w:t>
      </w:r>
      <w:r w:rsidR="004B19FC">
        <w:rPr>
          <w:rFonts w:asciiTheme="minorHAnsi" w:hAnsiTheme="minorHAnsi" w:cstheme="minorHAnsi"/>
          <w:color w:val="5B9BD5" w:themeColor="accent1"/>
          <w:sz w:val="20"/>
          <w:szCs w:val="20"/>
        </w:rPr>
        <w:t>S</w:t>
      </w:r>
      <w:r w:rsidRPr="00C614ED">
        <w:rPr>
          <w:rFonts w:asciiTheme="minorHAnsi" w:hAnsiTheme="minorHAnsi" w:cstheme="minorHAnsi"/>
          <w:color w:val="5B9BD5" w:themeColor="accent1"/>
          <w:sz w:val="20"/>
          <w:szCs w:val="20"/>
        </w:rPr>
        <w:t xml:space="preserve"> Y/O CUNETA</w:t>
      </w:r>
      <w:r w:rsidR="004B19FC">
        <w:rPr>
          <w:rFonts w:asciiTheme="minorHAnsi" w:hAnsiTheme="minorHAnsi" w:cstheme="minorHAnsi"/>
          <w:color w:val="5B9BD5" w:themeColor="accent1"/>
          <w:sz w:val="20"/>
          <w:szCs w:val="20"/>
        </w:rPr>
        <w:t>S</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78"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8"/>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9"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0" w:name="_Toc314666851"/>
      <w:r w:rsidRPr="00920A4F">
        <w:rPr>
          <w:rFonts w:asciiTheme="minorHAnsi" w:hAnsiTheme="minorHAnsi" w:cstheme="minorHAnsi"/>
          <w:sz w:val="20"/>
          <w:szCs w:val="20"/>
        </w:rPr>
        <w:lastRenderedPageBreak/>
        <w:t>Dosificación:</w:t>
      </w:r>
      <w:bookmarkEnd w:id="8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1" w:name="_Toc314666852"/>
      <w:r w:rsidRPr="00920A4F">
        <w:rPr>
          <w:rFonts w:asciiTheme="minorHAnsi" w:hAnsiTheme="minorHAnsi" w:cstheme="minorHAnsi"/>
          <w:sz w:val="20"/>
          <w:szCs w:val="20"/>
        </w:rPr>
        <w:t>1</w:t>
      </w:r>
      <w:bookmarkEnd w:id="81"/>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2" w:name="_Toc314666853"/>
      <w:r w:rsidRPr="00920A4F">
        <w:rPr>
          <w:rFonts w:asciiTheme="minorHAnsi" w:hAnsiTheme="minorHAnsi" w:cstheme="minorHAnsi"/>
          <w:sz w:val="20"/>
          <w:szCs w:val="20"/>
        </w:rPr>
        <w:t>2: Arena fina</w:t>
      </w:r>
      <w:bookmarkEnd w:id="8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3" w:name="_Toc314666854"/>
      <w:r w:rsidRPr="00920A4F">
        <w:rPr>
          <w:rFonts w:asciiTheme="minorHAnsi" w:hAnsiTheme="minorHAnsi" w:cstheme="minorHAnsi"/>
          <w:sz w:val="20"/>
          <w:szCs w:val="20"/>
        </w:rPr>
        <w:t>3: Grava común</w:t>
      </w:r>
      <w:bookmarkEnd w:id="8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4"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5"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6" w:name="_Toc314666872"/>
      <w:r w:rsidRPr="00920A4F">
        <w:rPr>
          <w:rFonts w:asciiTheme="minorHAnsi" w:hAnsiTheme="minorHAnsi" w:cstheme="minorHAnsi"/>
          <w:b/>
          <w:sz w:val="20"/>
          <w:szCs w:val="20"/>
        </w:rPr>
        <w:t>Ensayos</w:t>
      </w:r>
      <w:bookmarkEnd w:id="86"/>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7"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7"/>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8"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8"/>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9" w:name="_Toc314666876"/>
      <w:r w:rsidRPr="00920A4F">
        <w:rPr>
          <w:rFonts w:asciiTheme="minorHAnsi" w:hAnsiTheme="minorHAnsi" w:cstheme="minorHAnsi"/>
          <w:b/>
          <w:sz w:val="20"/>
          <w:szCs w:val="20"/>
        </w:rPr>
        <w:t>Frecuencia de los ensayos</w:t>
      </w:r>
      <w:bookmarkEnd w:id="89"/>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90"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0"/>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1"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2" w:name="_Toc314666879"/>
      <w:r w:rsidRPr="00920A4F">
        <w:rPr>
          <w:rFonts w:asciiTheme="minorHAnsi" w:hAnsiTheme="minorHAnsi" w:cstheme="minorHAnsi"/>
          <w:sz w:val="20"/>
          <w:szCs w:val="20"/>
        </w:rPr>
        <w:t>Se deberá individualizar cada probeta anotando la fecha y hora y el elemento estructural correspondiente.</w:t>
      </w:r>
      <w:bookmarkEnd w:id="92"/>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3" w:name="_Toc314666880"/>
      <w:r w:rsidRPr="00920A4F">
        <w:rPr>
          <w:rFonts w:asciiTheme="minorHAnsi" w:hAnsiTheme="minorHAnsi" w:cstheme="minorHAnsi"/>
          <w:sz w:val="20"/>
          <w:szCs w:val="20"/>
        </w:rPr>
        <w:t>Las probetas serán preparadas en presencia del SUPERVISOR DE OBRA.</w:t>
      </w:r>
      <w:bookmarkEnd w:id="9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4"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5"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5"/>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6" w:name="_Toc314666883"/>
      <w:r w:rsidRPr="00920A4F">
        <w:rPr>
          <w:rFonts w:asciiTheme="minorHAnsi" w:hAnsiTheme="minorHAnsi" w:cstheme="minorHAnsi"/>
          <w:b/>
          <w:sz w:val="20"/>
          <w:szCs w:val="20"/>
        </w:rPr>
        <w:t xml:space="preserve">Evaluación y aceptación del </w:t>
      </w:r>
      <w:bookmarkStart w:id="97" w:name="_Toc314666884"/>
      <w:bookmarkEnd w:id="96"/>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7"/>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98" w:name="_Toc314666885"/>
      <w:r w:rsidRPr="00920A4F">
        <w:rPr>
          <w:rFonts w:asciiTheme="minorHAnsi" w:hAnsiTheme="minorHAnsi" w:cstheme="minorHAnsi"/>
          <w:b/>
          <w:sz w:val="20"/>
          <w:szCs w:val="20"/>
        </w:rPr>
        <w:lastRenderedPageBreak/>
        <w:t xml:space="preserve">Aceptación de la </w:t>
      </w:r>
      <w:bookmarkStart w:id="99" w:name="_Toc314666886"/>
      <w:bookmarkEnd w:id="98"/>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0" w:name="_Toc314666887"/>
      <w:r w:rsidRPr="00920A4F">
        <w:rPr>
          <w:rFonts w:asciiTheme="minorHAnsi" w:hAnsiTheme="minorHAnsi" w:cstheme="minorHAnsi"/>
          <w:sz w:val="20"/>
          <w:szCs w:val="20"/>
        </w:rPr>
        <w:t>i) Resistencia del 80 a 90 %.</w:t>
      </w:r>
      <w:bookmarkStart w:id="101" w:name="_Toc314666888"/>
      <w:bookmarkEnd w:id="100"/>
      <w:r w:rsidRPr="00920A4F">
        <w:rPr>
          <w:rFonts w:asciiTheme="minorHAnsi" w:hAnsiTheme="minorHAnsi" w:cstheme="minorHAnsi"/>
          <w:sz w:val="20"/>
          <w:szCs w:val="20"/>
        </w:rPr>
        <w:t>Se procederá a:</w:t>
      </w:r>
      <w:bookmarkEnd w:id="10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2" w:name="_Toc314666889"/>
      <w:r w:rsidRPr="00920A4F">
        <w:rPr>
          <w:rFonts w:asciiTheme="minorHAnsi" w:hAnsiTheme="minorHAnsi" w:cstheme="minorHAnsi"/>
          <w:sz w:val="20"/>
          <w:szCs w:val="20"/>
        </w:rPr>
        <w:t>1. Ensayo con esclerómetro, senoscopio u otro no destructivo.</w:t>
      </w:r>
      <w:bookmarkEnd w:id="102"/>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3"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4" w:name="_Toc314666891"/>
      <w:r w:rsidRPr="00920A4F">
        <w:rPr>
          <w:rFonts w:asciiTheme="minorHAnsi" w:hAnsiTheme="minorHAnsi" w:cstheme="minorHAnsi"/>
          <w:sz w:val="20"/>
          <w:szCs w:val="20"/>
        </w:rPr>
        <w:t>ii) Resistencia inferior al 60 %.</w:t>
      </w:r>
      <w:bookmarkEnd w:id="104"/>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5" w:name="_Toc314666892"/>
      <w:r w:rsidRPr="00920A4F">
        <w:rPr>
          <w:rFonts w:asciiTheme="minorHAnsi" w:hAnsiTheme="minorHAnsi" w:cstheme="minorHAnsi"/>
          <w:sz w:val="20"/>
          <w:szCs w:val="20"/>
        </w:rPr>
        <w:t>El CONTRATISTA procederá a la demolición y reemplazo del sector de vaciado afectado.</w:t>
      </w:r>
      <w:bookmarkEnd w:id="10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6" w:name="_Toc314666893"/>
      <w:r w:rsidRPr="00920A4F">
        <w:rPr>
          <w:rFonts w:asciiTheme="minorHAnsi" w:hAnsiTheme="minorHAnsi" w:cstheme="minorHAnsi"/>
          <w:sz w:val="20"/>
          <w:szCs w:val="20"/>
        </w:rPr>
        <w:t>Todos los ensayos, pruebas, demoliciones, reemplazos necesarios serán cancelados por el CONTRATISTA.</w:t>
      </w:r>
      <w:bookmarkEnd w:id="106"/>
    </w:p>
    <w:p w:rsidR="009113B2" w:rsidRPr="00920A4F" w:rsidRDefault="009113B2" w:rsidP="009113B2">
      <w:pPr>
        <w:jc w:val="both"/>
        <w:rPr>
          <w:rFonts w:asciiTheme="minorHAnsi" w:hAnsiTheme="minorHAnsi" w:cstheme="minorHAnsi"/>
          <w:sz w:val="20"/>
          <w:szCs w:val="20"/>
        </w:rPr>
      </w:pPr>
      <w:bookmarkStart w:id="107"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7"/>
    </w:p>
    <w:p w:rsidR="009113B2" w:rsidRPr="00920A4F" w:rsidRDefault="009113B2" w:rsidP="009113B2">
      <w:pPr>
        <w:jc w:val="both"/>
        <w:rPr>
          <w:rFonts w:asciiTheme="minorHAnsi" w:hAnsiTheme="minorHAnsi" w:cstheme="minorHAnsi"/>
          <w:sz w:val="20"/>
          <w:szCs w:val="20"/>
        </w:rPr>
      </w:pPr>
      <w:bookmarkStart w:id="108"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8"/>
    </w:p>
    <w:p w:rsidR="009113B2" w:rsidRPr="00920A4F" w:rsidRDefault="009113B2" w:rsidP="009113B2">
      <w:pPr>
        <w:jc w:val="both"/>
        <w:rPr>
          <w:rFonts w:asciiTheme="minorHAnsi" w:hAnsiTheme="minorHAnsi" w:cstheme="minorHAnsi"/>
          <w:sz w:val="20"/>
          <w:szCs w:val="20"/>
        </w:rPr>
      </w:pPr>
      <w:bookmarkStart w:id="109"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9"/>
    </w:p>
    <w:p w:rsidR="009113B2" w:rsidRPr="00920A4F" w:rsidRDefault="009113B2" w:rsidP="009113B2">
      <w:pPr>
        <w:jc w:val="both"/>
        <w:rPr>
          <w:rFonts w:asciiTheme="minorHAnsi" w:hAnsiTheme="minorHAnsi" w:cstheme="minorHAnsi"/>
          <w:sz w:val="20"/>
          <w:szCs w:val="20"/>
        </w:rPr>
      </w:pPr>
      <w:bookmarkStart w:id="110" w:name="_Toc314666897"/>
      <w:r w:rsidRPr="00920A4F">
        <w:rPr>
          <w:rFonts w:asciiTheme="minorHAnsi" w:hAnsiTheme="minorHAnsi" w:cstheme="minorHAnsi"/>
          <w:sz w:val="20"/>
          <w:szCs w:val="20"/>
        </w:rPr>
        <w:t>En esta forma no se requerirá el empleo adicional de agua una vez la superficie haya sido cubierta.</w:t>
      </w:r>
      <w:bookmarkEnd w:id="110"/>
    </w:p>
    <w:p w:rsidR="009113B2" w:rsidRPr="00920A4F" w:rsidRDefault="009113B2" w:rsidP="009113B2">
      <w:pPr>
        <w:jc w:val="both"/>
        <w:rPr>
          <w:rFonts w:asciiTheme="minorHAnsi" w:hAnsiTheme="minorHAnsi" w:cstheme="minorHAnsi"/>
          <w:sz w:val="20"/>
          <w:szCs w:val="20"/>
        </w:rPr>
      </w:pPr>
      <w:bookmarkStart w:id="111" w:name="_Toc314666898"/>
      <w:r w:rsidRPr="00920A4F">
        <w:rPr>
          <w:rFonts w:asciiTheme="minorHAnsi" w:hAnsiTheme="minorHAnsi" w:cstheme="minorHAnsi"/>
          <w:sz w:val="20"/>
          <w:szCs w:val="20"/>
        </w:rPr>
        <w:t>El tramo debe revisarse frecuentemente para asegurarse que si tenga la humedad requerida.</w:t>
      </w:r>
      <w:bookmarkEnd w:id="111"/>
    </w:p>
    <w:p w:rsidR="009113B2" w:rsidRPr="00920A4F" w:rsidRDefault="009113B2" w:rsidP="009113B2">
      <w:pPr>
        <w:jc w:val="both"/>
        <w:rPr>
          <w:rFonts w:asciiTheme="minorHAnsi" w:hAnsiTheme="minorHAnsi" w:cstheme="minorHAnsi"/>
          <w:sz w:val="20"/>
          <w:szCs w:val="20"/>
        </w:rPr>
      </w:pPr>
      <w:bookmarkStart w:id="112"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2"/>
    </w:p>
    <w:p w:rsidR="009113B2" w:rsidRPr="00920A4F" w:rsidRDefault="009113B2" w:rsidP="009113B2">
      <w:pPr>
        <w:jc w:val="both"/>
        <w:rPr>
          <w:rFonts w:asciiTheme="minorHAnsi" w:hAnsiTheme="minorHAnsi" w:cstheme="minorHAnsi"/>
          <w:sz w:val="20"/>
          <w:szCs w:val="20"/>
        </w:rPr>
      </w:pPr>
      <w:bookmarkStart w:id="113"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4709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4B19FC" w:rsidRDefault="009113B2" w:rsidP="009113B2">
      <w:pPr>
        <w:jc w:val="both"/>
        <w:rPr>
          <w:rFonts w:asciiTheme="minorHAnsi" w:hAnsiTheme="minorHAnsi" w:cstheme="minorHAnsi"/>
          <w:sz w:val="20"/>
          <w:szCs w:val="20"/>
        </w:rPr>
      </w:pPr>
      <w:bookmarkStart w:id="114"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4"/>
    </w:p>
    <w:p w:rsidR="004B19FC" w:rsidRPr="00054324" w:rsidRDefault="004B19FC" w:rsidP="004B19FC">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REPOSICIÓN DE CERÁMICA, BALDOSAS Y/O CORTEZAS ESPECIALES C/PROVISIÓN </w:t>
      </w:r>
    </w:p>
    <w:p w:rsidR="004B19FC" w:rsidRPr="00920A4F" w:rsidRDefault="004B19FC" w:rsidP="004B19FC">
      <w:pPr>
        <w:rPr>
          <w:rFonts w:asciiTheme="minorHAnsi" w:hAnsiTheme="minorHAnsi" w:cstheme="minorHAnsi"/>
          <w:b/>
          <w:sz w:val="20"/>
          <w:szCs w:val="20"/>
        </w:rPr>
      </w:pPr>
      <w:bookmarkStart w:id="115" w:name="_Toc314666903"/>
      <w:r w:rsidRPr="00920A4F">
        <w:rPr>
          <w:rFonts w:asciiTheme="minorHAnsi" w:hAnsiTheme="minorHAnsi" w:cstheme="minorHAnsi"/>
          <w:b/>
          <w:sz w:val="20"/>
          <w:szCs w:val="20"/>
        </w:rPr>
        <w:t>UNIDAD: Metro Cuadrado (m2)</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4B19FC" w:rsidRPr="00920A4F" w:rsidRDefault="004B19FC" w:rsidP="004B19FC">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5"/>
    </w:p>
    <w:p w:rsidR="004B19FC" w:rsidRPr="00920A4F" w:rsidRDefault="004B19FC" w:rsidP="004B19FC">
      <w:pPr>
        <w:widowControl w:val="0"/>
        <w:autoSpaceDE w:val="0"/>
        <w:autoSpaceDN w:val="0"/>
        <w:adjustRightInd w:val="0"/>
        <w:spacing w:before="177"/>
        <w:jc w:val="both"/>
        <w:rPr>
          <w:rFonts w:asciiTheme="minorHAnsi" w:hAnsiTheme="minorHAnsi" w:cstheme="minorHAnsi"/>
          <w:sz w:val="20"/>
          <w:szCs w:val="20"/>
        </w:rPr>
      </w:pPr>
      <w:bookmarkStart w:id="116" w:name="_Toc314666904"/>
      <w:r w:rsidRPr="00920A4F">
        <w:rPr>
          <w:rFonts w:asciiTheme="minorHAnsi" w:hAnsiTheme="minorHAnsi" w:cstheme="minorHAnsi"/>
          <w:sz w:val="20"/>
          <w:szCs w:val="20"/>
        </w:rPr>
        <w:t>Todos los trabajos serán ejecutados de acuerdo a las instrucciones del SUPERVISOR DE OBRA.</w:t>
      </w:r>
      <w:bookmarkEnd w:id="116"/>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bookmarkStart w:id="117" w:name="_Toc314666905"/>
      <w:r w:rsidRPr="00920A4F">
        <w:rPr>
          <w:rFonts w:asciiTheme="minorHAnsi" w:eastAsia="Times New Roman" w:hAnsiTheme="minorHAnsi" w:cstheme="minorHAnsi"/>
          <w:sz w:val="20"/>
          <w:szCs w:val="20"/>
          <w:lang w:val="es-ES"/>
        </w:rPr>
        <w:lastRenderedPageBreak/>
        <w:t>MATERIALES, HERRAMIENTAS Y EQUIPO.</w:t>
      </w:r>
    </w:p>
    <w:p w:rsidR="004B19FC" w:rsidRPr="00920A4F" w:rsidRDefault="004B19FC" w:rsidP="004B19FC">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7"/>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B19FC" w:rsidRPr="00920A4F" w:rsidRDefault="004B19FC" w:rsidP="004B19FC">
      <w:pPr>
        <w:jc w:val="both"/>
        <w:rPr>
          <w:rFonts w:asciiTheme="minorHAnsi" w:hAnsiTheme="minorHAnsi" w:cstheme="minorHAnsi"/>
          <w:sz w:val="20"/>
          <w:szCs w:val="20"/>
        </w:rPr>
      </w:pPr>
      <w:bookmarkStart w:id="118"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18"/>
    </w:p>
    <w:p w:rsidR="004B19FC" w:rsidRPr="00920A4F" w:rsidRDefault="004B19FC" w:rsidP="004B19FC">
      <w:pPr>
        <w:jc w:val="both"/>
        <w:rPr>
          <w:rFonts w:asciiTheme="minorHAnsi" w:hAnsiTheme="minorHAnsi" w:cstheme="minorHAnsi"/>
          <w:sz w:val="20"/>
          <w:szCs w:val="20"/>
        </w:rPr>
      </w:pPr>
      <w:bookmarkStart w:id="119"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19"/>
    </w:p>
    <w:p w:rsidR="004B19FC" w:rsidRPr="00920A4F" w:rsidRDefault="004B19FC" w:rsidP="004B19FC">
      <w:pPr>
        <w:jc w:val="both"/>
        <w:rPr>
          <w:rFonts w:asciiTheme="minorHAnsi" w:hAnsiTheme="minorHAnsi" w:cstheme="minorHAnsi"/>
          <w:sz w:val="20"/>
          <w:szCs w:val="20"/>
        </w:rPr>
      </w:pPr>
      <w:bookmarkStart w:id="120"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20"/>
    </w:p>
    <w:p w:rsidR="004B19FC" w:rsidRDefault="004B19FC" w:rsidP="004B19FC">
      <w:pPr>
        <w:jc w:val="both"/>
        <w:rPr>
          <w:rFonts w:asciiTheme="minorHAnsi" w:hAnsiTheme="minorHAnsi" w:cstheme="minorHAnsi"/>
          <w:sz w:val="20"/>
          <w:szCs w:val="20"/>
        </w:rPr>
      </w:pPr>
      <w:bookmarkStart w:id="121"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21"/>
    </w:p>
    <w:p w:rsidR="004B19FC" w:rsidRPr="00B83344"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19FC" w:rsidRPr="00920A4F" w:rsidRDefault="004B19FC" w:rsidP="004B19FC">
      <w:pPr>
        <w:contextualSpacing/>
        <w:jc w:val="both"/>
        <w:rPr>
          <w:rFonts w:asciiTheme="minorHAnsi" w:hAnsiTheme="minorHAnsi" w:cstheme="minorHAnsi"/>
          <w:kern w:val="28"/>
          <w:sz w:val="20"/>
          <w:szCs w:val="20"/>
        </w:rPr>
      </w:pPr>
    </w:p>
    <w:p w:rsidR="004B19FC" w:rsidRPr="00141A57"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B19FC" w:rsidRPr="004B19FC"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p>
    <w:p w:rsidR="009113B2" w:rsidRPr="00C614ED"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C614ED">
        <w:rPr>
          <w:rFonts w:asciiTheme="minorHAnsi" w:hAnsiTheme="minorHAnsi" w:cstheme="minorHAnsi"/>
          <w:color w:val="5B9BD5" w:themeColor="accent1"/>
          <w:sz w:val="20"/>
          <w:szCs w:val="20"/>
        </w:rPr>
        <w:t xml:space="preserve">PROVISIÓN, RELLENO Y COMPACTADO DE CAPA BASE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4B19FC" w:rsidRPr="00C614ED" w:rsidRDefault="004B19FC" w:rsidP="004B19FC">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bookmarkStart w:id="122" w:name="_Toc378236510"/>
      <w:bookmarkStart w:id="123" w:name="_Toc378667043"/>
      <w:bookmarkStart w:id="124" w:name="_Toc378667229"/>
      <w:bookmarkStart w:id="125" w:name="_Toc378667744"/>
      <w:bookmarkStart w:id="126" w:name="_Toc381213535"/>
      <w:bookmarkStart w:id="127" w:name="_Toc381214012"/>
      <w:bookmarkStart w:id="128" w:name="_Toc381214103"/>
      <w:bookmarkStart w:id="129" w:name="_Toc384130469"/>
      <w:bookmarkStart w:id="130" w:name="_Toc384130690"/>
      <w:bookmarkStart w:id="131" w:name="_Toc384130846"/>
      <w:bookmarkStart w:id="132" w:name="_Toc384131237"/>
      <w:bookmarkStart w:id="133" w:name="_Toc387785988"/>
      <w:bookmarkStart w:id="134" w:name="_Toc387788276"/>
      <w:bookmarkStart w:id="135" w:name="_Toc388648585"/>
      <w:bookmarkStart w:id="136" w:name="_Toc388648674"/>
      <w:bookmarkStart w:id="137" w:name="_Toc388693335"/>
      <w:bookmarkStart w:id="138" w:name="_Toc388702298"/>
      <w:bookmarkStart w:id="139" w:name="_Toc388724576"/>
      <w:bookmarkStart w:id="140" w:name="_Toc404098165"/>
      <w:r w:rsidRPr="00C614ED">
        <w:rPr>
          <w:rFonts w:asciiTheme="minorHAnsi" w:hAnsiTheme="minorHAnsi" w:cstheme="minorHAnsi"/>
          <w:color w:val="5B9BD5" w:themeColor="accent1"/>
          <w:sz w:val="20"/>
          <w:szCs w:val="20"/>
        </w:rPr>
        <w:t xml:space="preserve">REPOSICIÓN DE PAVIMENTO FLEXIBLE. </w:t>
      </w:r>
    </w:p>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rsidR="004B19FC" w:rsidRPr="00920A4F" w:rsidRDefault="004B19FC" w:rsidP="004B19FC">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DEFINICIÓN.</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41"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41"/>
    </w:p>
    <w:p w:rsidR="004B19FC" w:rsidRPr="00920A4F" w:rsidRDefault="004B19FC" w:rsidP="004B19F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4B19FC" w:rsidRPr="00920A4F" w:rsidRDefault="004B19FC" w:rsidP="004B19FC">
      <w:pPr>
        <w:pStyle w:val="WW-Textosinformato"/>
        <w:numPr>
          <w:ilvl w:val="0"/>
          <w:numId w:val="22"/>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será homogéneo, carecerá de agua y no formará espuma cuando sea calentado a 176 ºC.</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4B19FC" w:rsidRPr="00920A4F" w:rsidRDefault="004B19FC" w:rsidP="004B19FC">
      <w:pPr>
        <w:pStyle w:val="WW-Textosinformato"/>
        <w:numPr>
          <w:ilvl w:val="0"/>
          <w:numId w:val="22"/>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4B19FC" w:rsidRPr="00920A4F" w:rsidRDefault="004B19FC" w:rsidP="004B19FC">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4B19FC" w:rsidRPr="00920A4F" w:rsidTr="00E33821">
        <w:trPr>
          <w:gridAfter w:val="1"/>
          <w:wAfter w:w="37" w:type="dxa"/>
          <w:trHeight w:val="283"/>
          <w:jc w:val="center"/>
        </w:trPr>
        <w:tc>
          <w:tcPr>
            <w:tcW w:w="2190" w:type="dxa"/>
            <w:vMerge w:val="restart"/>
            <w:shd w:val="clear" w:color="auto" w:fill="B4C6E7" w:themeFill="accent5" w:themeFillTint="66"/>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4B19FC" w:rsidRPr="00920A4F" w:rsidTr="00E33821">
        <w:trPr>
          <w:trHeight w:val="227"/>
          <w:jc w:val="center"/>
        </w:trPr>
        <w:tc>
          <w:tcPr>
            <w:tcW w:w="2190" w:type="dxa"/>
            <w:vMerge/>
            <w:shd w:val="clear" w:color="auto" w:fill="B4C6E7" w:themeFill="accent5" w:themeFillTint="66"/>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cemento asfáltico y los agregados pétreos serán calentados en la planta entre 135 y 170 grados centígrados.</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4B19FC" w:rsidRPr="00920A4F" w:rsidRDefault="004B19FC" w:rsidP="004B19F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4B19FC" w:rsidRPr="00920A4F" w:rsidRDefault="004B19FC" w:rsidP="004B19FC">
      <w:pPr>
        <w:numPr>
          <w:ilvl w:val="0"/>
          <w:numId w:val="22"/>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4B19FC" w:rsidRPr="00920A4F"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4B19FC" w:rsidRPr="00920A4F"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penetración del asfalto en la capa sobre la cual se imprima no será inferior a 3 mm. El exceso de material bituminoso que forme charco, será retirado con escobas y trabajo manual, o con adición de arena seca a juicio de la SUPERVISIÓN.</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4B19FC" w:rsidRDefault="004B19FC" w:rsidP="004B19FC">
      <w:pPr>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4B19FC" w:rsidRPr="00B83344"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19FC" w:rsidRPr="00920A4F" w:rsidRDefault="004B19FC" w:rsidP="004B19FC">
      <w:pPr>
        <w:contextualSpacing/>
        <w:jc w:val="both"/>
        <w:rPr>
          <w:rFonts w:asciiTheme="minorHAnsi" w:hAnsiTheme="minorHAnsi" w:cstheme="minorHAnsi"/>
          <w:kern w:val="28"/>
          <w:sz w:val="20"/>
          <w:szCs w:val="20"/>
        </w:rPr>
      </w:pPr>
    </w:p>
    <w:p w:rsidR="004B19FC"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4B19FC" w:rsidRDefault="004B19FC" w:rsidP="004B19FC">
      <w:pPr>
        <w:autoSpaceDE w:val="0"/>
        <w:autoSpaceDN w:val="0"/>
        <w:adjustRightInd w:val="0"/>
        <w:spacing w:before="100" w:beforeAutospacing="1" w:after="100" w:afterAutospacing="1"/>
        <w:jc w:val="both"/>
        <w:rPr>
          <w:rFonts w:asciiTheme="minorHAnsi" w:eastAsia="Arial Unicode MS" w:hAnsiTheme="minorHAnsi" w:cstheme="minorHAnsi"/>
          <w:b/>
          <w:color w:val="5B9BD5" w:themeColor="accent1"/>
          <w:sz w:val="20"/>
          <w:szCs w:val="20"/>
          <w:lang w:val="es-ES_tradnl"/>
        </w:rPr>
      </w:pPr>
      <w:r w:rsidRPr="00920A4F">
        <w:rPr>
          <w:rFonts w:asciiTheme="minorHAnsi" w:hAnsiTheme="minorHAnsi" w:cstheme="minorHAnsi"/>
          <w:sz w:val="20"/>
          <w:szCs w:val="20"/>
        </w:rPr>
        <w:t>No serán pagados los trabajos que tengan que realizarse por deficiencias en la reposición.</w:t>
      </w:r>
    </w:p>
    <w:p w:rsidR="009113B2" w:rsidRPr="00054324" w:rsidRDefault="004B19FC" w:rsidP="004B19FC">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 </w:t>
      </w:r>
      <w:r w:rsidR="009113B2" w:rsidRPr="00054324">
        <w:rPr>
          <w:rFonts w:asciiTheme="minorHAnsi" w:hAnsiTheme="minorHAnsi" w:cstheme="minorHAnsi"/>
          <w:color w:val="5B9BD5" w:themeColor="accent1"/>
          <w:sz w:val="20"/>
          <w:szCs w:val="20"/>
        </w:rPr>
        <w:t>ELABORACIÓN DE PLANOS “AS BUILT”</w:t>
      </w:r>
    </w:p>
    <w:p w:rsidR="009113B2" w:rsidRPr="00920A4F" w:rsidRDefault="009113B2" w:rsidP="00054324">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 Metros (m).</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7F7BF1"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142" w:name="_Toc378236514"/>
      <w:bookmarkStart w:id="143" w:name="_Toc378667047"/>
      <w:bookmarkStart w:id="144" w:name="_Toc378667233"/>
      <w:bookmarkStart w:id="145" w:name="_Toc378667748"/>
      <w:bookmarkStart w:id="146" w:name="_Toc381213541"/>
      <w:bookmarkStart w:id="147" w:name="_Toc381214018"/>
      <w:bookmarkStart w:id="148" w:name="_Toc381214109"/>
      <w:bookmarkStart w:id="149" w:name="_Toc384130477"/>
      <w:bookmarkStart w:id="150" w:name="_Toc384130698"/>
      <w:bookmarkStart w:id="151" w:name="_Toc384130854"/>
      <w:bookmarkStart w:id="152" w:name="_Toc384131245"/>
      <w:bookmarkStart w:id="153" w:name="_Toc387785996"/>
      <w:bookmarkStart w:id="154" w:name="_Toc387788284"/>
      <w:bookmarkStart w:id="155" w:name="_Toc388648593"/>
      <w:bookmarkStart w:id="156" w:name="_Toc388648681"/>
      <w:bookmarkStart w:id="157" w:name="_Toc388693342"/>
      <w:bookmarkStart w:id="158" w:name="_Toc388702304"/>
      <w:bookmarkStart w:id="159" w:name="_Toc388724582"/>
      <w:bookmarkStart w:id="160" w:name="_Toc404098170"/>
      <w:r w:rsidRPr="007F7BF1">
        <w:rPr>
          <w:rFonts w:asciiTheme="minorHAnsi" w:hAnsiTheme="minorHAnsi" w:cstheme="minorHAnsi"/>
          <w:color w:val="5B9BD5" w:themeColor="accent1"/>
          <w:sz w:val="20"/>
          <w:szCs w:val="20"/>
        </w:rPr>
        <w:t xml:space="preserve">PERFORACION SUBTERRANEA </w:t>
      </w:r>
    </w:p>
    <w:p w:rsidR="009113B2" w:rsidRPr="007F7BF1" w:rsidRDefault="009113B2" w:rsidP="007F7BF1">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5B4797">
      <w:pPr>
        <w:pStyle w:val="Estilo1"/>
        <w:numPr>
          <w:ilvl w:val="1"/>
          <w:numId w:val="34"/>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2659A0" w:rsidRPr="002659A0" w:rsidRDefault="009113B2" w:rsidP="004E0E4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w:t>
      </w:r>
      <w:r w:rsidR="004B19FC">
        <w:rPr>
          <w:rFonts w:asciiTheme="minorHAnsi" w:hAnsiTheme="minorHAnsi" w:cstheme="minorHAnsi"/>
          <w:sz w:val="20"/>
          <w:szCs w:val="20"/>
        </w:rPr>
        <w:t>alles graficados en los planos.</w:t>
      </w:r>
    </w:p>
    <w:p w:rsidR="009113B2" w:rsidRPr="00920A4F"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1"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61"/>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w:t>
      </w:r>
      <w:r w:rsidRPr="00920A4F">
        <w:rPr>
          <w:rFonts w:asciiTheme="minorHAnsi" w:hAnsiTheme="minorHAnsi" w:cstheme="minorHAnsi"/>
          <w:sz w:val="20"/>
          <w:szCs w:val="20"/>
        </w:rPr>
        <w:lastRenderedPageBreak/>
        <w:t>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694729" w:rsidRPr="001B06CF" w:rsidRDefault="00694729" w:rsidP="009C3E78">
      <w:pPr>
        <w:rPr>
          <w:rFonts w:asciiTheme="minorHAnsi" w:hAnsiTheme="minorHAnsi" w:cstheme="minorHAnsi"/>
          <w:sz w:val="20"/>
          <w:szCs w:val="20"/>
        </w:rPr>
      </w:pPr>
    </w:p>
    <w:p w:rsidR="001B06CF" w:rsidRPr="001B06CF" w:rsidRDefault="001B06CF" w:rsidP="009C3E78">
      <w:pPr>
        <w:rPr>
          <w:rFonts w:asciiTheme="minorHAnsi" w:hAnsiTheme="minorHAnsi" w:cstheme="minorHAnsi"/>
          <w:sz w:val="20"/>
          <w:szCs w:val="20"/>
        </w:rPr>
      </w:pPr>
    </w:p>
    <w:p w:rsidR="001B06CF" w:rsidRPr="001B06CF" w:rsidRDefault="001B06CF" w:rsidP="001B06CF">
      <w:pPr>
        <w:jc w:val="right"/>
        <w:rPr>
          <w:rFonts w:asciiTheme="minorHAnsi" w:hAnsiTheme="minorHAnsi" w:cstheme="minorHAnsi"/>
          <w:sz w:val="20"/>
          <w:szCs w:val="20"/>
        </w:rPr>
      </w:pPr>
      <w:r w:rsidRPr="001B06CF">
        <w:rPr>
          <w:rFonts w:asciiTheme="minorHAnsi" w:hAnsiTheme="minorHAnsi" w:cstheme="minorHAnsi"/>
          <w:sz w:val="20"/>
          <w:szCs w:val="20"/>
        </w:rPr>
        <w:t>Fecha de Elaboración: 27</w:t>
      </w:r>
      <w:bookmarkStart w:id="162" w:name="_GoBack"/>
      <w:bookmarkEnd w:id="162"/>
      <w:r w:rsidRPr="001B06CF">
        <w:rPr>
          <w:rFonts w:asciiTheme="minorHAnsi" w:hAnsiTheme="minorHAnsi" w:cstheme="minorHAnsi"/>
          <w:sz w:val="20"/>
          <w:szCs w:val="20"/>
        </w:rPr>
        <w:t>/04/2018</w:t>
      </w:r>
    </w:p>
    <w:sectPr w:rsidR="001B06CF" w:rsidRPr="001B06CF">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279" w:rsidRDefault="00454279" w:rsidP="0031499A">
      <w:r>
        <w:separator/>
      </w:r>
    </w:p>
  </w:endnote>
  <w:endnote w:type="continuationSeparator" w:id="0">
    <w:p w:rsidR="00454279" w:rsidRDefault="0045427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C490D" w:rsidRPr="000810BB" w:rsidTr="008345E5">
      <w:tc>
        <w:tcPr>
          <w:tcW w:w="2942"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C490D" w:rsidRPr="000810BB" w:rsidRDefault="007C490D"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Aprobado por:</w:t>
          </w:r>
        </w:p>
      </w:tc>
    </w:tr>
    <w:tr w:rsidR="007C490D" w:rsidRPr="000810BB" w:rsidTr="008345E5">
      <w:tc>
        <w:tcPr>
          <w:tcW w:w="2942" w:type="dxa"/>
        </w:tcPr>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tc>
      <w:tc>
        <w:tcPr>
          <w:tcW w:w="2943" w:type="dxa"/>
        </w:tcPr>
        <w:p w:rsidR="007C490D" w:rsidRPr="000810BB" w:rsidRDefault="007C490D" w:rsidP="0031499A">
          <w:pPr>
            <w:pStyle w:val="Piedepgina"/>
            <w:rPr>
              <w:rFonts w:ascii="Calibri" w:hAnsi="Calibri"/>
              <w:sz w:val="16"/>
              <w:szCs w:val="20"/>
            </w:rPr>
          </w:pPr>
        </w:p>
      </w:tc>
      <w:tc>
        <w:tcPr>
          <w:tcW w:w="2943" w:type="dxa"/>
        </w:tcPr>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tc>
    </w:tr>
    <w:tr w:rsidR="007C490D" w:rsidRPr="000810BB" w:rsidTr="008345E5">
      <w:tc>
        <w:tcPr>
          <w:tcW w:w="2942"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C490D" w:rsidRDefault="007C49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279" w:rsidRDefault="00454279" w:rsidP="0031499A">
      <w:r>
        <w:separator/>
      </w:r>
    </w:p>
  </w:footnote>
  <w:footnote w:type="continuationSeparator" w:id="0">
    <w:p w:rsidR="00454279" w:rsidRDefault="0045427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C490D" w:rsidRPr="00FA0D94" w:rsidTr="008345E5">
      <w:tc>
        <w:tcPr>
          <w:tcW w:w="1446" w:type="dxa"/>
          <w:vMerge w:val="restart"/>
          <w:vAlign w:val="center"/>
        </w:tcPr>
        <w:p w:rsidR="007C490D" w:rsidRPr="00FA0D94" w:rsidRDefault="007C490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C490D" w:rsidRDefault="007C490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C490D" w:rsidRDefault="007C490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C490D" w:rsidRPr="0076024C" w:rsidRDefault="007C490D" w:rsidP="00204589">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7C490D" w:rsidRPr="0076024C" w:rsidRDefault="007C490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C490D" w:rsidRDefault="007C490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C490D" w:rsidRPr="0076024C" w:rsidRDefault="007C490D" w:rsidP="0031499A">
          <w:pPr>
            <w:pStyle w:val="Encabezado"/>
            <w:jc w:val="center"/>
            <w:rPr>
              <w:rFonts w:ascii="Calibri" w:eastAsia="Arial Unicode MS" w:hAnsi="Calibri" w:cs="Arial"/>
              <w:b/>
              <w:sz w:val="14"/>
              <w:szCs w:val="14"/>
              <w:lang w:val="es-MX"/>
            </w:rPr>
          </w:pPr>
        </w:p>
      </w:tc>
    </w:tr>
    <w:tr w:rsidR="007C490D" w:rsidRPr="00FA0D94" w:rsidTr="008345E5">
      <w:trPr>
        <w:trHeight w:val="478"/>
      </w:trPr>
      <w:tc>
        <w:tcPr>
          <w:tcW w:w="1446" w:type="dxa"/>
          <w:vMerge/>
          <w:vAlign w:val="center"/>
        </w:tcPr>
        <w:p w:rsidR="007C490D" w:rsidRPr="00FA0D94" w:rsidRDefault="007C490D" w:rsidP="0031499A">
          <w:pPr>
            <w:pStyle w:val="Encabezado"/>
            <w:jc w:val="center"/>
            <w:rPr>
              <w:rFonts w:ascii="Arial Narrow" w:eastAsia="Arial Unicode MS" w:hAnsi="Arial Narrow"/>
              <w:szCs w:val="12"/>
              <w:lang w:val="es-MX"/>
            </w:rPr>
          </w:pPr>
        </w:p>
      </w:tc>
      <w:tc>
        <w:tcPr>
          <w:tcW w:w="6209" w:type="dxa"/>
          <w:vAlign w:val="center"/>
        </w:tcPr>
        <w:p w:rsidR="007C490D" w:rsidRPr="0076024C" w:rsidRDefault="007C490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C490D" w:rsidRPr="0076024C" w:rsidRDefault="007C490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C490D" w:rsidRPr="0076024C" w:rsidRDefault="007C490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B06CF">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B06CF">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p>
      </w:tc>
    </w:tr>
  </w:tbl>
  <w:p w:rsidR="007C490D" w:rsidRDefault="007C49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BA3F71"/>
    <w:multiLevelType w:val="hybridMultilevel"/>
    <w:tmpl w:val="02827D5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9">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1">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6">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7">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5"/>
  </w:num>
  <w:num w:numId="5">
    <w:abstractNumId w:val="35"/>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2"/>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9"/>
  </w:num>
  <w:num w:numId="27">
    <w:abstractNumId w:val="3"/>
  </w:num>
  <w:num w:numId="28">
    <w:abstractNumId w:val="28"/>
  </w:num>
  <w:num w:numId="29">
    <w:abstractNumId w:val="20"/>
  </w:num>
  <w:num w:numId="30">
    <w:abstractNumId w:val="30"/>
  </w:num>
  <w:num w:numId="31">
    <w:abstractNumId w:val="34"/>
  </w:num>
  <w:num w:numId="32">
    <w:abstractNumId w:val="41"/>
  </w:num>
  <w:num w:numId="33">
    <w:abstractNumId w:val="19"/>
  </w:num>
  <w:num w:numId="34">
    <w:abstractNumId w:val="40"/>
  </w:num>
  <w:num w:numId="35">
    <w:abstractNumId w:val="33"/>
  </w:num>
  <w:num w:numId="36">
    <w:abstractNumId w:val="36"/>
  </w:num>
  <w:num w:numId="37">
    <w:abstractNumId w:val="37"/>
  </w:num>
  <w:num w:numId="38">
    <w:abstractNumId w:val="5"/>
  </w:num>
  <w:num w:numId="39">
    <w:abstractNumId w:val="13"/>
  </w:num>
  <w:num w:numId="40">
    <w:abstractNumId w:val="44"/>
  </w:num>
  <w:num w:numId="41">
    <w:abstractNumId w:val="25"/>
  </w:num>
  <w:num w:numId="42">
    <w:abstractNumId w:val="47"/>
  </w:num>
  <w:num w:numId="43">
    <w:abstractNumId w:val="38"/>
  </w:num>
  <w:num w:numId="44">
    <w:abstractNumId w:val="18"/>
  </w:num>
  <w:num w:numId="45">
    <w:abstractNumId w:val="46"/>
  </w:num>
  <w:num w:numId="46">
    <w:abstractNumId w:val="43"/>
  </w:num>
  <w:num w:numId="47">
    <w:abstractNumId w:val="7"/>
  </w:num>
  <w:num w:numId="48">
    <w:abstractNumId w:val="11"/>
  </w:num>
  <w:num w:numId="49">
    <w:abstractNumId w:val="0"/>
  </w:num>
  <w:num w:numId="50">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54324"/>
    <w:rsid w:val="000851AE"/>
    <w:rsid w:val="000F35FB"/>
    <w:rsid w:val="00141A57"/>
    <w:rsid w:val="001B06CF"/>
    <w:rsid w:val="001C632C"/>
    <w:rsid w:val="00204589"/>
    <w:rsid w:val="002659A0"/>
    <w:rsid w:val="0028175A"/>
    <w:rsid w:val="002F696E"/>
    <w:rsid w:val="0031499A"/>
    <w:rsid w:val="003B188F"/>
    <w:rsid w:val="003C3250"/>
    <w:rsid w:val="003D7CC4"/>
    <w:rsid w:val="003E3731"/>
    <w:rsid w:val="003F7A36"/>
    <w:rsid w:val="0043753E"/>
    <w:rsid w:val="00454279"/>
    <w:rsid w:val="004A2A0B"/>
    <w:rsid w:val="004B19FC"/>
    <w:rsid w:val="004B310A"/>
    <w:rsid w:val="004D76CF"/>
    <w:rsid w:val="004E0E43"/>
    <w:rsid w:val="00523480"/>
    <w:rsid w:val="00565EE1"/>
    <w:rsid w:val="005B4797"/>
    <w:rsid w:val="005E174D"/>
    <w:rsid w:val="006060DF"/>
    <w:rsid w:val="00637BD4"/>
    <w:rsid w:val="0065042C"/>
    <w:rsid w:val="00671CCC"/>
    <w:rsid w:val="00673FE7"/>
    <w:rsid w:val="0068146B"/>
    <w:rsid w:val="00694729"/>
    <w:rsid w:val="006D3811"/>
    <w:rsid w:val="006D5E32"/>
    <w:rsid w:val="00752BFB"/>
    <w:rsid w:val="007A5EE0"/>
    <w:rsid w:val="007C490D"/>
    <w:rsid w:val="007D6F68"/>
    <w:rsid w:val="007F7BF1"/>
    <w:rsid w:val="008345E5"/>
    <w:rsid w:val="00850F1C"/>
    <w:rsid w:val="00892BF1"/>
    <w:rsid w:val="009113B2"/>
    <w:rsid w:val="0092049B"/>
    <w:rsid w:val="00944C05"/>
    <w:rsid w:val="009531F6"/>
    <w:rsid w:val="009C3E78"/>
    <w:rsid w:val="009D5A43"/>
    <w:rsid w:val="009D7CF0"/>
    <w:rsid w:val="009F1C56"/>
    <w:rsid w:val="009F43A5"/>
    <w:rsid w:val="00A21006"/>
    <w:rsid w:val="00A3089C"/>
    <w:rsid w:val="00AA22B4"/>
    <w:rsid w:val="00AB20FC"/>
    <w:rsid w:val="00B148FD"/>
    <w:rsid w:val="00BE0DF1"/>
    <w:rsid w:val="00BF3761"/>
    <w:rsid w:val="00C14CE9"/>
    <w:rsid w:val="00C614ED"/>
    <w:rsid w:val="00CE4722"/>
    <w:rsid w:val="00D329A8"/>
    <w:rsid w:val="00DA1FD4"/>
    <w:rsid w:val="00E27149"/>
    <w:rsid w:val="00E80A32"/>
    <w:rsid w:val="00E91DF8"/>
    <w:rsid w:val="00EA5D4B"/>
    <w:rsid w:val="00F3609F"/>
    <w:rsid w:val="00F41EB0"/>
    <w:rsid w:val="00F47FAE"/>
    <w:rsid w:val="00F625CA"/>
    <w:rsid w:val="00F77E1B"/>
    <w:rsid w:val="00F85093"/>
    <w:rsid w:val="00FA1F2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0C85E-63EA-4FC3-82CA-9B283C09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65</Pages>
  <Words>25857</Words>
  <Characters>142217</Characters>
  <Application>Microsoft Office Word</Application>
  <DocSecurity>0</DocSecurity>
  <Lines>1185</Lines>
  <Paragraphs>335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167739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Carla Garcia Teran</cp:lastModifiedBy>
  <cp:revision>22</cp:revision>
  <cp:lastPrinted>2018-05-11T19:46:00Z</cp:lastPrinted>
  <dcterms:created xsi:type="dcterms:W3CDTF">2018-02-23T16:08:00Z</dcterms:created>
  <dcterms:modified xsi:type="dcterms:W3CDTF">2018-05-18T14:14:00Z</dcterms:modified>
</cp:coreProperties>
</file>