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47186E" w:rsidRPr="0047186E">
                              <w:rPr>
                                <w:rFonts w:ascii="Century Gothic" w:hAnsi="Century Gothic" w:cs="Century Gothic"/>
                                <w:b/>
                                <w:bCs/>
                                <w:color w:val="000000"/>
                                <w:sz w:val="28"/>
                                <w:szCs w:val="28"/>
                              </w:rPr>
                              <w:t>TRABAJOS DE OBRAS CIVILES PARA EL TENDIDO DE RED SECUNDARIA AMPLIACIONES DISTRITOS 1 Y 13 Y CONSTRUCCIÓN DE ENTRAMADOS METÁLICOS PARA CRUCES ESPECIALES DE RIO ZONAS TIJINI Y URKUPIÑA DISTRITO 13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r w:rsidRPr="000F7C36">
                              <w:rPr>
                                <w:rFonts w:ascii="Century Gothic" w:hAnsi="Century Gothic" w:cs="Century Gothic"/>
                                <w:b/>
                                <w:bCs/>
                                <w:sz w:val="28"/>
                                <w:szCs w:val="28"/>
                              </w:rPr>
                              <w:t>CÓ</w:t>
                            </w:r>
                            <w:r w:rsidR="00335677" w:rsidRPr="000F7C36">
                              <w:rPr>
                                <w:rFonts w:ascii="Century Gothic" w:hAnsi="Century Gothic" w:cs="Century Gothic"/>
                                <w:b/>
                                <w:bCs/>
                                <w:sz w:val="28"/>
                                <w:szCs w:val="28"/>
                              </w:rPr>
                              <w:t>DIGO:</w:t>
                            </w:r>
                            <w:r w:rsidR="00335677" w:rsidRPr="000F7C36">
                              <w:rPr>
                                <w:rFonts w:ascii="Century Gothic" w:hAnsi="Century Gothic" w:cs="Century Gothic"/>
                                <w:b/>
                                <w:bCs/>
                                <w:color w:val="FF0000"/>
                                <w:sz w:val="28"/>
                                <w:szCs w:val="28"/>
                              </w:rPr>
                              <w:t xml:space="preserve"> </w:t>
                            </w:r>
                            <w:r w:rsidR="000F7C36" w:rsidRPr="000F7C36">
                              <w:rPr>
                                <w:rFonts w:ascii="Century Gothic" w:hAnsi="Century Gothic" w:cs="Century Gothic"/>
                                <w:b/>
                                <w:bCs/>
                                <w:sz w:val="28"/>
                                <w:szCs w:val="28"/>
                              </w:rPr>
                              <w:t>GCC-CDL-DRLA-</w:t>
                            </w:r>
                            <w:r w:rsidR="0047186E">
                              <w:rPr>
                                <w:rFonts w:ascii="Century Gothic" w:hAnsi="Century Gothic" w:cs="Century Gothic"/>
                                <w:b/>
                                <w:bCs/>
                                <w:sz w:val="28"/>
                                <w:szCs w:val="28"/>
                              </w:rPr>
                              <w:t>30</w:t>
                            </w:r>
                            <w:r w:rsidR="000F7C36" w:rsidRPr="000F7C36">
                              <w:rPr>
                                <w:rFonts w:ascii="Century Gothic" w:hAnsi="Century Gothic" w:cs="Century Gothic"/>
                                <w:b/>
                                <w:bCs/>
                                <w:sz w:val="28"/>
                                <w:szCs w:val="28"/>
                              </w:rPr>
                              <w:t>-18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47186E" w:rsidRPr="0047186E">
                        <w:rPr>
                          <w:rFonts w:ascii="Century Gothic" w:hAnsi="Century Gothic" w:cs="Century Gothic"/>
                          <w:b/>
                          <w:bCs/>
                          <w:color w:val="000000"/>
                          <w:sz w:val="28"/>
                          <w:szCs w:val="28"/>
                        </w:rPr>
                        <w:t>TRABAJOS DE OBRAS CIVILES PARA EL TENDIDO DE RED SECUNDARIA AMPLIACIONES DISTRITOS 1 Y 13 Y CONSTRUCCIÓN DE ENTRAMADOS METÁLICOS PARA CRUCES ESPECIALES DE RIO ZONAS TIJINI Y URKUPIÑA DISTRITO 13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r w:rsidRPr="000F7C36">
                        <w:rPr>
                          <w:rFonts w:ascii="Century Gothic" w:hAnsi="Century Gothic" w:cs="Century Gothic"/>
                          <w:b/>
                          <w:bCs/>
                          <w:sz w:val="28"/>
                          <w:szCs w:val="28"/>
                        </w:rPr>
                        <w:t>CÓ</w:t>
                      </w:r>
                      <w:r w:rsidR="00335677" w:rsidRPr="000F7C36">
                        <w:rPr>
                          <w:rFonts w:ascii="Century Gothic" w:hAnsi="Century Gothic" w:cs="Century Gothic"/>
                          <w:b/>
                          <w:bCs/>
                          <w:sz w:val="28"/>
                          <w:szCs w:val="28"/>
                        </w:rPr>
                        <w:t>DIGO:</w:t>
                      </w:r>
                      <w:r w:rsidR="00335677" w:rsidRPr="000F7C36">
                        <w:rPr>
                          <w:rFonts w:ascii="Century Gothic" w:hAnsi="Century Gothic" w:cs="Century Gothic"/>
                          <w:b/>
                          <w:bCs/>
                          <w:color w:val="FF0000"/>
                          <w:sz w:val="28"/>
                          <w:szCs w:val="28"/>
                        </w:rPr>
                        <w:t xml:space="preserve"> </w:t>
                      </w:r>
                      <w:r w:rsidR="000F7C36" w:rsidRPr="000F7C36">
                        <w:rPr>
                          <w:rFonts w:ascii="Century Gothic" w:hAnsi="Century Gothic" w:cs="Century Gothic"/>
                          <w:b/>
                          <w:bCs/>
                          <w:sz w:val="28"/>
                          <w:szCs w:val="28"/>
                        </w:rPr>
                        <w:t>GCC-CDL-DRLA-</w:t>
                      </w:r>
                      <w:r w:rsidR="0047186E">
                        <w:rPr>
                          <w:rFonts w:ascii="Century Gothic" w:hAnsi="Century Gothic" w:cs="Century Gothic"/>
                          <w:b/>
                          <w:bCs/>
                          <w:sz w:val="28"/>
                          <w:szCs w:val="28"/>
                        </w:rPr>
                        <w:t>30</w:t>
                      </w:r>
                      <w:r w:rsidR="000F7C36" w:rsidRPr="000F7C36">
                        <w:rPr>
                          <w:rFonts w:ascii="Century Gothic" w:hAnsi="Century Gothic" w:cs="Century Gothic"/>
                          <w:b/>
                          <w:bCs/>
                          <w:sz w:val="28"/>
                          <w:szCs w:val="28"/>
                        </w:rPr>
                        <w:t>-18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7186E" w:rsidP="0081486C">
            <w:pPr>
              <w:rPr>
                <w:rFonts w:asciiTheme="minorHAnsi" w:hAnsiTheme="minorHAnsi" w:cstheme="minorHAnsi"/>
                <w:sz w:val="22"/>
                <w:szCs w:val="22"/>
              </w:rPr>
            </w:pPr>
            <w:r>
              <w:rPr>
                <w:rFonts w:asciiTheme="minorHAnsi" w:hAnsiTheme="minorHAnsi" w:cstheme="minorHAnsi"/>
                <w:sz w:val="22"/>
                <w:szCs w:val="22"/>
              </w:rPr>
              <w:t>11</w:t>
            </w:r>
            <w:r w:rsidR="007D1490">
              <w:rPr>
                <w:rFonts w:asciiTheme="minorHAnsi" w:hAnsiTheme="minorHAnsi" w:cstheme="minorHAnsi"/>
                <w:sz w:val="22"/>
                <w:szCs w:val="22"/>
              </w:rPr>
              <w:t>/0</w:t>
            </w:r>
            <w:r w:rsidR="007012BE">
              <w:rPr>
                <w:rFonts w:asciiTheme="minorHAnsi" w:hAnsiTheme="minorHAnsi" w:cstheme="minorHAnsi"/>
                <w:sz w:val="22"/>
                <w:szCs w:val="22"/>
              </w:rPr>
              <w:t>6</w:t>
            </w:r>
            <w:r w:rsidR="007D1490">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47186E">
            <w:pPr>
              <w:jc w:val="center"/>
              <w:rPr>
                <w:rFonts w:asciiTheme="minorHAnsi" w:hAnsiTheme="minorHAnsi" w:cstheme="minorHAnsi"/>
                <w:sz w:val="22"/>
                <w:szCs w:val="22"/>
              </w:rPr>
            </w:pPr>
            <w:r>
              <w:rPr>
                <w:rFonts w:asciiTheme="minorHAnsi" w:hAnsiTheme="minorHAnsi" w:cstheme="minorHAnsi"/>
                <w:sz w:val="22"/>
                <w:szCs w:val="22"/>
              </w:rPr>
              <w:t>1</w:t>
            </w:r>
            <w:r w:rsidR="0047186E">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7186E" w:rsidP="0081486C">
            <w:pPr>
              <w:rPr>
                <w:rFonts w:asciiTheme="minorHAnsi" w:hAnsiTheme="minorHAnsi" w:cstheme="minorHAnsi"/>
                <w:sz w:val="22"/>
                <w:szCs w:val="22"/>
              </w:rPr>
            </w:pPr>
            <w:r>
              <w:rPr>
                <w:rFonts w:asciiTheme="minorHAnsi" w:hAnsiTheme="minorHAnsi" w:cstheme="minorHAnsi"/>
                <w:sz w:val="22"/>
                <w:szCs w:val="22"/>
              </w:rPr>
              <w:t>11</w:t>
            </w:r>
            <w:r w:rsidR="007012BE">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47186E">
            <w:pPr>
              <w:jc w:val="center"/>
              <w:rPr>
                <w:rFonts w:asciiTheme="minorHAnsi" w:hAnsiTheme="minorHAnsi" w:cstheme="minorHAnsi"/>
                <w:sz w:val="22"/>
                <w:szCs w:val="22"/>
              </w:rPr>
            </w:pPr>
            <w:r>
              <w:rPr>
                <w:rFonts w:asciiTheme="minorHAnsi" w:hAnsiTheme="minorHAnsi" w:cstheme="minorHAnsi"/>
                <w:sz w:val="22"/>
                <w:szCs w:val="22"/>
              </w:rPr>
              <w:t>1</w:t>
            </w:r>
            <w:r w:rsidR="0047186E">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1486C" w:rsidP="0047186E">
            <w:pPr>
              <w:jc w:val="both"/>
              <w:rPr>
                <w:rFonts w:asciiTheme="minorHAnsi" w:hAnsiTheme="minorHAnsi" w:cstheme="minorHAnsi"/>
                <w:szCs w:val="22"/>
              </w:rPr>
            </w:pPr>
            <w:r>
              <w:rPr>
                <w:rFonts w:asciiTheme="minorHAnsi" w:hAnsiTheme="minorHAnsi" w:cstheme="minorHAnsi"/>
                <w:i/>
                <w:szCs w:val="22"/>
              </w:rPr>
              <w:t>2</w:t>
            </w:r>
            <w:r w:rsidR="0047186E">
              <w:rPr>
                <w:rFonts w:asciiTheme="minorHAnsi" w:hAnsiTheme="minorHAnsi" w:cstheme="minorHAnsi"/>
                <w:i/>
                <w:szCs w:val="22"/>
              </w:rPr>
              <w:t>5</w:t>
            </w:r>
            <w:r w:rsidR="007012BE"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4CD5" w:rsidP="0047186E">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47186E">
              <w:rPr>
                <w:rFonts w:asciiTheme="minorHAnsi" w:hAnsiTheme="minorHAnsi" w:cstheme="minorHAnsi"/>
                <w:i/>
                <w:szCs w:val="22"/>
              </w:rPr>
              <w:t>7</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47186E" w:rsidP="007012BE">
            <w:pPr>
              <w:jc w:val="both"/>
              <w:rPr>
                <w:rFonts w:asciiTheme="minorHAnsi" w:hAnsiTheme="minorHAnsi" w:cstheme="minorHAnsi"/>
                <w:color w:val="000000"/>
                <w:sz w:val="22"/>
                <w:szCs w:val="22"/>
                <w:lang w:val="es-BO" w:eastAsia="es-BO"/>
              </w:rPr>
            </w:pPr>
            <w:r w:rsidRPr="0047186E">
              <w:rPr>
                <w:rFonts w:asciiTheme="minorHAnsi" w:hAnsiTheme="minorHAnsi" w:cstheme="minorHAnsi"/>
                <w:color w:val="000000"/>
                <w:sz w:val="22"/>
                <w:szCs w:val="22"/>
                <w:lang w:eastAsia="es-BO"/>
              </w:rPr>
              <w:t>TRABAJOS DE OBRAS CIVILES PARA EL TENDIDO DE RED SECUNDARIA AMPLIACIONES DISTRITOS 1 Y 13 Y CONSTRUCCIÓN DE ENTRAMADOS METÁLICOS PARA CRUCES ESPECIALES DE RIO ZONAS TIJINI Y URKUPIÑA DISTRITO 13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47186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47186E">
              <w:rPr>
                <w:rFonts w:asciiTheme="minorHAnsi" w:hAnsiTheme="minorHAnsi" w:cstheme="minorHAnsi"/>
                <w:color w:val="000000"/>
                <w:sz w:val="22"/>
                <w:szCs w:val="22"/>
                <w:lang w:val="es-BO" w:eastAsia="es-BO"/>
              </w:rPr>
              <w:t>5</w:t>
            </w:r>
            <w:r w:rsidR="0091397B">
              <w:rPr>
                <w:rFonts w:asciiTheme="minorHAnsi" w:hAnsiTheme="minorHAnsi" w:cstheme="minorHAnsi"/>
                <w:color w:val="000000"/>
                <w:sz w:val="22"/>
                <w:szCs w:val="22"/>
                <w:lang w:val="es-BO" w:eastAsia="es-BO"/>
              </w:rPr>
              <w:t>9</w:t>
            </w:r>
            <w:r w:rsidR="007012BE">
              <w:rPr>
                <w:rFonts w:asciiTheme="minorHAnsi" w:hAnsiTheme="minorHAnsi" w:cstheme="minorHAnsi"/>
                <w:color w:val="000000"/>
                <w:sz w:val="22"/>
                <w:szCs w:val="22"/>
                <w:lang w:val="es-BO" w:eastAsia="es-BO"/>
              </w:rPr>
              <w:t>.</w:t>
            </w:r>
            <w:r w:rsidR="0047186E">
              <w:rPr>
                <w:rFonts w:asciiTheme="minorHAnsi" w:hAnsiTheme="minorHAnsi" w:cstheme="minorHAnsi"/>
                <w:color w:val="000000"/>
                <w:sz w:val="22"/>
                <w:szCs w:val="22"/>
                <w:lang w:val="es-BO" w:eastAsia="es-BO"/>
              </w:rPr>
              <w:t>231</w:t>
            </w:r>
            <w:r w:rsidR="007012BE">
              <w:rPr>
                <w:rFonts w:asciiTheme="minorHAnsi" w:hAnsiTheme="minorHAnsi" w:cstheme="minorHAnsi"/>
                <w:color w:val="000000"/>
                <w:sz w:val="22"/>
                <w:szCs w:val="22"/>
                <w:lang w:val="es-BO" w:eastAsia="es-BO"/>
              </w:rPr>
              <w:t>,</w:t>
            </w:r>
            <w:r w:rsidR="0047186E">
              <w:rPr>
                <w:rFonts w:asciiTheme="minorHAnsi" w:hAnsiTheme="minorHAnsi" w:cstheme="minorHAnsi"/>
                <w:color w:val="000000"/>
                <w:sz w:val="22"/>
                <w:szCs w:val="22"/>
                <w:lang w:val="es-BO" w:eastAsia="es-BO"/>
              </w:rPr>
              <w:t>16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47186E" w:rsidP="00335677">
            <w:pPr>
              <w:jc w:val="right"/>
              <w:rPr>
                <w:rFonts w:asciiTheme="minorHAnsi" w:hAnsiTheme="minorHAnsi" w:cstheme="minorHAnsi"/>
                <w:b/>
                <w:color w:val="000000"/>
                <w:sz w:val="22"/>
                <w:szCs w:val="22"/>
                <w:lang w:val="es-BO" w:eastAsia="es-BO"/>
              </w:rPr>
            </w:pPr>
            <w:r w:rsidRPr="0047186E">
              <w:rPr>
                <w:rFonts w:asciiTheme="minorHAnsi" w:hAnsiTheme="minorHAnsi" w:cstheme="minorHAnsi"/>
                <w:b/>
                <w:color w:val="000000"/>
                <w:sz w:val="22"/>
                <w:szCs w:val="22"/>
                <w:lang w:val="es-BO" w:eastAsia="es-BO"/>
              </w:rPr>
              <w:t>159.231,16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84A4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84A4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84A4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84A4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84A4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84A4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84A4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84A4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84A4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84A4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84A4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84A4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84A4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bookmarkStart w:id="2" w:name="_GoBack"/>
      <w:bookmarkEnd w:id="2"/>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84A4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.1. GARANTÍA DE SERIEDAD DE PROPUESTA</w:t>
      </w:r>
    </w:p>
    <w:p w:rsidR="00852AA6" w:rsidRPr="00B248F1" w:rsidRDefault="00852AA6" w:rsidP="00852AA6">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8D71A8"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8D71A8" w:rsidRDefault="00852AA6" w:rsidP="00852AA6">
      <w:pPr>
        <w:tabs>
          <w:tab w:val="left" w:pos="1206"/>
        </w:tabs>
        <w:contextualSpacing/>
        <w:jc w:val="both"/>
        <w:rPr>
          <w:rFonts w:asciiTheme="minorHAnsi" w:hAnsiTheme="minorHAnsi" w:cstheme="minorHAnsi"/>
          <w:b/>
          <w:sz w:val="22"/>
          <w:szCs w:val="22"/>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GARANTÍA DE CORRECTA INVERSIÓN DE ANTICIPO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w:t>
      </w:r>
      <w:r w:rsidRPr="008D71A8">
        <w:rPr>
          <w:rFonts w:asciiTheme="minorHAnsi" w:hAnsiTheme="minorHAnsi" w:cstheme="minorHAnsi"/>
          <w:sz w:val="22"/>
          <w:szCs w:val="22"/>
          <w:lang w:val="es-BO"/>
        </w:rPr>
        <w:lastRenderedPageBreak/>
        <w:t>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bookmarkStart w:id="3"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3"/>
    </w:p>
    <w:p w:rsidR="00852AA6"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Pr="008D71A8" w:rsidRDefault="00852AA6" w:rsidP="00852AA6">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w:t>
      </w:r>
      <w:r w:rsidRPr="008D71A8">
        <w:rPr>
          <w:rFonts w:asciiTheme="minorHAnsi" w:hAnsiTheme="minorHAnsi" w:cstheme="minorHAnsi"/>
          <w:sz w:val="22"/>
          <w:szCs w:val="22"/>
          <w:lang w:val="es-BO"/>
        </w:rPr>
        <w:lastRenderedPageBreak/>
        <w:t>(85%) del Precio Referencial y el valor de su propuesta económica.</w:t>
      </w: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B248F1" w:rsidRDefault="00852AA6" w:rsidP="00852AA6">
      <w:pPr>
        <w:rPr>
          <w:rFonts w:asciiTheme="minorHAnsi" w:hAnsiTheme="minorHAnsi" w:cstheme="minorHAnsi"/>
          <w:b/>
          <w:bCs/>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52AA6" w:rsidRDefault="00852AA6" w:rsidP="00852AA6">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52AA6" w:rsidRDefault="00852AA6" w:rsidP="00852AA6">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2AA6" w:rsidRPr="000B54F3" w:rsidTr="00DC4171">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52AA6" w:rsidRPr="000B54F3" w:rsidRDefault="00852AA6" w:rsidP="00DC417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52AA6" w:rsidRPr="000B54F3" w:rsidRDefault="00852AA6" w:rsidP="000B5FB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52AA6" w:rsidRPr="000B54F3" w:rsidRDefault="00852AA6" w:rsidP="000B5FB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52AA6" w:rsidRPr="000B54F3" w:rsidRDefault="00852AA6" w:rsidP="00DC4171">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52AA6" w:rsidRPr="000B54F3" w:rsidRDefault="00852AA6" w:rsidP="000B5FB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52AA6" w:rsidRPr="00B248F1" w:rsidRDefault="00852AA6" w:rsidP="00852AA6">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Curriculum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E0AF6" w:rsidRPr="00C963A3" w:rsidRDefault="008E0AF6" w:rsidP="008E0AF6">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r w:rsidRPr="00C963A3">
              <w:rPr>
                <w:rFonts w:ascii="Arial" w:hAnsi="Arial" w:cs="Arial"/>
                <w:b/>
                <w:bCs/>
              </w:rPr>
              <w:t xml:space="preserve">Attn.: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A45" w:rsidRDefault="00784A45">
      <w:r>
        <w:separator/>
      </w:r>
    </w:p>
  </w:endnote>
  <w:endnote w:type="continuationSeparator" w:id="0">
    <w:p w:rsidR="00784A45" w:rsidRDefault="0078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47186E">
      <w:rPr>
        <w:noProof/>
      </w:rPr>
      <w:t>33</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A45" w:rsidRDefault="00784A45">
      <w:r>
        <w:separator/>
      </w:r>
    </w:p>
  </w:footnote>
  <w:footnote w:type="continuationSeparator" w:id="0">
    <w:p w:rsidR="00784A45" w:rsidRDefault="00784A45">
      <w:r>
        <w:continuationSeparator/>
      </w:r>
    </w:p>
  </w:footnote>
  <w:footnote w:id="1">
    <w:p w:rsidR="00852AA6" w:rsidRDefault="00852AA6" w:rsidP="00852A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0F7C36"/>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02C"/>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86E"/>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1C"/>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A45"/>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6C"/>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97B"/>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832"/>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2D89A-72FB-4546-8C8A-FB8DD64F6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29692</Words>
  <Characters>163310</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192617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2018-05-28T22:19:00Z</cp:lastPrinted>
  <dcterms:created xsi:type="dcterms:W3CDTF">2018-05-30T23:30:00Z</dcterms:created>
  <dcterms:modified xsi:type="dcterms:W3CDTF">2018-05-30T23:30:00Z</dcterms:modified>
</cp:coreProperties>
</file>