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420B36" w:rsidRPr="00420B36">
                              <w:rPr>
                                <w:rFonts w:ascii="Century Gothic" w:hAnsi="Century Gothic" w:cs="Century Gothic"/>
                                <w:b/>
                                <w:bCs/>
                                <w:color w:val="000000"/>
                                <w:sz w:val="28"/>
                                <w:szCs w:val="28"/>
                              </w:rPr>
                              <w:t xml:space="preserve">TRABAJOS DE OBRAS CIVILES PARA EL TENDIDO DE RED SECUNDARIA AMPLIACIONES SECTOR COTA </w:t>
                            </w:r>
                            <w:proofErr w:type="spellStart"/>
                            <w:r w:rsidR="00420B36" w:rsidRPr="00420B36">
                              <w:rPr>
                                <w:rFonts w:ascii="Century Gothic" w:hAnsi="Century Gothic" w:cs="Century Gothic"/>
                                <w:b/>
                                <w:bCs/>
                                <w:color w:val="000000"/>
                                <w:sz w:val="28"/>
                                <w:szCs w:val="28"/>
                              </w:rPr>
                              <w:t>COTA</w:t>
                            </w:r>
                            <w:proofErr w:type="spellEnd"/>
                            <w:r w:rsidR="00420B36" w:rsidRPr="00420B36">
                              <w:rPr>
                                <w:rFonts w:ascii="Century Gothic" w:hAnsi="Century Gothic" w:cs="Century Gothic"/>
                                <w:b/>
                                <w:bCs/>
                                <w:color w:val="000000"/>
                                <w:sz w:val="28"/>
                                <w:szCs w:val="28"/>
                              </w:rPr>
                              <w:t xml:space="preserve"> Y AMPLIACIONES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w:t>
                            </w:r>
                            <w:r w:rsidR="00420B36">
                              <w:rPr>
                                <w:rFonts w:ascii="Century Gothic" w:hAnsi="Century Gothic" w:cs="Century Gothic"/>
                                <w:b/>
                                <w:bCs/>
                                <w:sz w:val="28"/>
                                <w:szCs w:val="28"/>
                              </w:rPr>
                              <w:t>9</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420B36" w:rsidRPr="00420B36">
                        <w:rPr>
                          <w:rFonts w:ascii="Century Gothic" w:hAnsi="Century Gothic" w:cs="Century Gothic"/>
                          <w:b/>
                          <w:bCs/>
                          <w:color w:val="000000"/>
                          <w:sz w:val="28"/>
                          <w:szCs w:val="28"/>
                        </w:rPr>
                        <w:t xml:space="preserve">TRABAJOS DE OBRAS CIVILES PARA EL TENDIDO DE RED SECUNDARIA AMPLIACIONES SECTOR COTA </w:t>
                      </w:r>
                      <w:proofErr w:type="spellStart"/>
                      <w:r w:rsidR="00420B36" w:rsidRPr="00420B36">
                        <w:rPr>
                          <w:rFonts w:ascii="Century Gothic" w:hAnsi="Century Gothic" w:cs="Century Gothic"/>
                          <w:b/>
                          <w:bCs/>
                          <w:color w:val="000000"/>
                          <w:sz w:val="28"/>
                          <w:szCs w:val="28"/>
                        </w:rPr>
                        <w:t>COTA</w:t>
                      </w:r>
                      <w:proofErr w:type="spellEnd"/>
                      <w:r w:rsidR="00420B36" w:rsidRPr="00420B36">
                        <w:rPr>
                          <w:rFonts w:ascii="Century Gothic" w:hAnsi="Century Gothic" w:cs="Century Gothic"/>
                          <w:b/>
                          <w:bCs/>
                          <w:color w:val="000000"/>
                          <w:sz w:val="28"/>
                          <w:szCs w:val="28"/>
                        </w:rPr>
                        <w:t xml:space="preserve"> Y AMPLIACIONES DISTRITO 19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5B5005" w:rsidRDefault="0091397B" w:rsidP="008537B0">
                      <w:pPr>
                        <w:ind w:right="-118"/>
                        <w:jc w:val="center"/>
                        <w:rPr>
                          <w:rFonts w:ascii="Century Gothic" w:hAnsi="Century Gothic" w:cs="Century Gothic"/>
                          <w:b/>
                          <w:bCs/>
                          <w:sz w:val="28"/>
                          <w:szCs w:val="28"/>
                        </w:rPr>
                      </w:pPr>
                      <w:r w:rsidRPr="00070644">
                        <w:rPr>
                          <w:rFonts w:ascii="Century Gothic" w:hAnsi="Century Gothic" w:cs="Century Gothic"/>
                          <w:b/>
                          <w:bCs/>
                          <w:sz w:val="28"/>
                          <w:szCs w:val="28"/>
                        </w:rPr>
                        <w:t>CÓ</w:t>
                      </w:r>
                      <w:r w:rsidR="00335677" w:rsidRPr="00070644">
                        <w:rPr>
                          <w:rFonts w:ascii="Century Gothic" w:hAnsi="Century Gothic" w:cs="Century Gothic"/>
                          <w:b/>
                          <w:bCs/>
                          <w:sz w:val="28"/>
                          <w:szCs w:val="28"/>
                        </w:rPr>
                        <w:t xml:space="preserve">DIGO: </w:t>
                      </w:r>
                      <w:r w:rsidR="005B5005" w:rsidRPr="00070644">
                        <w:rPr>
                          <w:rFonts w:ascii="Century Gothic" w:hAnsi="Century Gothic" w:cs="Century Gothic"/>
                          <w:b/>
                          <w:bCs/>
                          <w:sz w:val="28"/>
                          <w:szCs w:val="28"/>
                        </w:rPr>
                        <w:t>GCC-CDL-DRLA-</w:t>
                      </w:r>
                      <w:r w:rsidR="00070644" w:rsidRPr="00070644">
                        <w:rPr>
                          <w:rFonts w:ascii="Century Gothic" w:hAnsi="Century Gothic" w:cs="Century Gothic"/>
                          <w:b/>
                          <w:bCs/>
                          <w:sz w:val="28"/>
                          <w:szCs w:val="28"/>
                        </w:rPr>
                        <w:t>3</w:t>
                      </w:r>
                      <w:r w:rsidR="00420B36">
                        <w:rPr>
                          <w:rFonts w:ascii="Century Gothic" w:hAnsi="Century Gothic" w:cs="Century Gothic"/>
                          <w:b/>
                          <w:bCs/>
                          <w:sz w:val="28"/>
                          <w:szCs w:val="28"/>
                        </w:rPr>
                        <w:t>9</w:t>
                      </w:r>
                      <w:r w:rsidR="005B5005" w:rsidRPr="00070644">
                        <w:rPr>
                          <w:rFonts w:ascii="Century Gothic" w:hAnsi="Century Gothic" w:cs="Century Gothic"/>
                          <w:b/>
                          <w:bCs/>
                          <w:sz w:val="28"/>
                          <w:szCs w:val="28"/>
                        </w:rPr>
                        <w:t>-18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70644" w:rsidP="00420B36">
            <w:pPr>
              <w:rPr>
                <w:rFonts w:asciiTheme="minorHAnsi" w:hAnsiTheme="minorHAnsi" w:cstheme="minorHAnsi"/>
                <w:sz w:val="22"/>
                <w:szCs w:val="22"/>
              </w:rPr>
            </w:pPr>
            <w:r>
              <w:rPr>
                <w:rFonts w:asciiTheme="minorHAnsi" w:hAnsiTheme="minorHAnsi" w:cstheme="minorHAnsi"/>
                <w:sz w:val="22"/>
                <w:szCs w:val="22"/>
              </w:rPr>
              <w:t>1</w:t>
            </w:r>
            <w:r w:rsidR="00420B36">
              <w:rPr>
                <w:rFonts w:asciiTheme="minorHAnsi" w:hAnsiTheme="minorHAnsi" w:cstheme="minorHAnsi"/>
                <w:sz w:val="22"/>
                <w:szCs w:val="22"/>
              </w:rPr>
              <w:t>4</w:t>
            </w:r>
            <w:r w:rsidR="007D1490">
              <w:rPr>
                <w:rFonts w:asciiTheme="minorHAnsi" w:hAnsiTheme="minorHAnsi" w:cstheme="minorHAnsi"/>
                <w:sz w:val="22"/>
                <w:szCs w:val="22"/>
              </w:rPr>
              <w:t>/0</w:t>
            </w:r>
            <w:r w:rsidR="007012BE">
              <w:rPr>
                <w:rFonts w:asciiTheme="minorHAnsi" w:hAnsiTheme="minorHAnsi" w:cstheme="minorHAnsi"/>
                <w:sz w:val="22"/>
                <w:szCs w:val="22"/>
              </w:rPr>
              <w:t>6</w:t>
            </w:r>
            <w:r w:rsidR="007D1490">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420B36">
            <w:pPr>
              <w:jc w:val="center"/>
              <w:rPr>
                <w:rFonts w:asciiTheme="minorHAnsi" w:hAnsiTheme="minorHAnsi" w:cstheme="minorHAnsi"/>
                <w:sz w:val="22"/>
                <w:szCs w:val="22"/>
              </w:rPr>
            </w:pPr>
            <w:r>
              <w:rPr>
                <w:rFonts w:asciiTheme="minorHAnsi" w:hAnsiTheme="minorHAnsi" w:cstheme="minorHAnsi"/>
                <w:sz w:val="22"/>
                <w:szCs w:val="22"/>
              </w:rPr>
              <w:t>1</w:t>
            </w:r>
            <w:r w:rsidR="00420B36">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70644" w:rsidP="00420B36">
            <w:pPr>
              <w:rPr>
                <w:rFonts w:asciiTheme="minorHAnsi" w:hAnsiTheme="minorHAnsi" w:cstheme="minorHAnsi"/>
                <w:sz w:val="22"/>
                <w:szCs w:val="22"/>
              </w:rPr>
            </w:pPr>
            <w:r>
              <w:rPr>
                <w:rFonts w:asciiTheme="minorHAnsi" w:hAnsiTheme="minorHAnsi" w:cstheme="minorHAnsi"/>
                <w:sz w:val="22"/>
                <w:szCs w:val="22"/>
              </w:rPr>
              <w:t>1</w:t>
            </w:r>
            <w:r w:rsidR="00420B36">
              <w:rPr>
                <w:rFonts w:asciiTheme="minorHAnsi" w:hAnsiTheme="minorHAnsi" w:cstheme="minorHAnsi"/>
                <w:sz w:val="22"/>
                <w:szCs w:val="22"/>
              </w:rPr>
              <w:t>4</w:t>
            </w:r>
            <w:r w:rsidR="007012BE">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420B36">
            <w:pPr>
              <w:jc w:val="center"/>
              <w:rPr>
                <w:rFonts w:asciiTheme="minorHAnsi" w:hAnsiTheme="minorHAnsi" w:cstheme="minorHAnsi"/>
                <w:sz w:val="22"/>
                <w:szCs w:val="22"/>
              </w:rPr>
            </w:pPr>
            <w:r>
              <w:rPr>
                <w:rFonts w:asciiTheme="minorHAnsi" w:hAnsiTheme="minorHAnsi" w:cstheme="minorHAnsi"/>
                <w:sz w:val="22"/>
                <w:szCs w:val="22"/>
              </w:rPr>
              <w:t>1</w:t>
            </w:r>
            <w:r w:rsidR="00420B36">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70644" w:rsidP="00420B36">
            <w:pPr>
              <w:jc w:val="both"/>
              <w:rPr>
                <w:rFonts w:asciiTheme="minorHAnsi" w:hAnsiTheme="minorHAnsi" w:cstheme="minorHAnsi"/>
                <w:szCs w:val="22"/>
              </w:rPr>
            </w:pPr>
            <w:r>
              <w:rPr>
                <w:rFonts w:asciiTheme="minorHAnsi" w:hAnsiTheme="minorHAnsi" w:cstheme="minorHAnsi"/>
                <w:i/>
                <w:szCs w:val="22"/>
              </w:rPr>
              <w:t>0</w:t>
            </w:r>
            <w:r w:rsidR="00420B36">
              <w:rPr>
                <w:rFonts w:asciiTheme="minorHAnsi" w:hAnsiTheme="minorHAnsi" w:cstheme="minorHAnsi"/>
                <w:i/>
                <w:szCs w:val="22"/>
              </w:rPr>
              <w:t>3</w:t>
            </w:r>
            <w:r w:rsidR="007012BE" w:rsidRPr="007012BE">
              <w:rPr>
                <w:rFonts w:asciiTheme="minorHAnsi" w:hAnsiTheme="minorHAnsi" w:cstheme="minorHAnsi"/>
                <w:i/>
                <w:szCs w:val="22"/>
              </w:rPr>
              <w:t>/0</w:t>
            </w:r>
            <w:r>
              <w:rPr>
                <w:rFonts w:asciiTheme="minorHAnsi" w:hAnsiTheme="minorHAnsi" w:cstheme="minorHAnsi"/>
                <w:i/>
                <w:szCs w:val="22"/>
              </w:rPr>
              <w:t>7</w:t>
            </w:r>
            <w:r w:rsidR="007012BE" w:rsidRPr="007012BE">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20B36" w:rsidP="00070644">
            <w:pPr>
              <w:jc w:val="both"/>
              <w:rPr>
                <w:rFonts w:asciiTheme="minorHAnsi" w:hAnsiTheme="minorHAnsi" w:cstheme="minorHAnsi"/>
                <w:color w:val="000000"/>
                <w:sz w:val="22"/>
                <w:szCs w:val="22"/>
                <w:lang w:val="es-BO"/>
              </w:rPr>
            </w:pPr>
            <w:r>
              <w:rPr>
                <w:rFonts w:asciiTheme="minorHAnsi" w:hAnsiTheme="minorHAnsi" w:cstheme="minorHAnsi"/>
                <w:i/>
                <w:szCs w:val="22"/>
              </w:rPr>
              <w:t>20</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420B36" w:rsidP="007012BE">
            <w:pPr>
              <w:jc w:val="both"/>
              <w:rPr>
                <w:rFonts w:asciiTheme="minorHAnsi" w:hAnsiTheme="minorHAnsi" w:cstheme="minorHAnsi"/>
                <w:color w:val="000000"/>
                <w:sz w:val="22"/>
                <w:szCs w:val="22"/>
                <w:lang w:val="es-BO" w:eastAsia="es-BO"/>
              </w:rPr>
            </w:pPr>
            <w:r w:rsidRPr="00420B36">
              <w:rPr>
                <w:rFonts w:asciiTheme="minorHAnsi" w:hAnsiTheme="minorHAnsi" w:cstheme="minorHAnsi"/>
                <w:color w:val="000000"/>
                <w:sz w:val="22"/>
                <w:szCs w:val="22"/>
                <w:lang w:eastAsia="es-BO"/>
              </w:rPr>
              <w:t xml:space="preserve">TRABAJOS DE OBRAS CIVILES PARA EL TENDIDO DE RED SECUNDARIA AMPLIACIONES SECTOR COTA </w:t>
            </w:r>
            <w:proofErr w:type="spellStart"/>
            <w:r w:rsidRPr="00420B36">
              <w:rPr>
                <w:rFonts w:asciiTheme="minorHAnsi" w:hAnsiTheme="minorHAnsi" w:cstheme="minorHAnsi"/>
                <w:color w:val="000000"/>
                <w:sz w:val="22"/>
                <w:szCs w:val="22"/>
                <w:lang w:eastAsia="es-BO"/>
              </w:rPr>
              <w:t>COTA</w:t>
            </w:r>
            <w:proofErr w:type="spellEnd"/>
            <w:r w:rsidRPr="00420B36">
              <w:rPr>
                <w:rFonts w:asciiTheme="minorHAnsi" w:hAnsiTheme="minorHAnsi" w:cstheme="minorHAnsi"/>
                <w:color w:val="000000"/>
                <w:sz w:val="22"/>
                <w:szCs w:val="22"/>
                <w:lang w:eastAsia="es-BO"/>
              </w:rPr>
              <w:t xml:space="preserve"> Y AMPLIACIONES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420B3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B55106">
              <w:rPr>
                <w:rFonts w:asciiTheme="minorHAnsi" w:hAnsiTheme="minorHAnsi" w:cstheme="minorHAnsi"/>
                <w:color w:val="000000"/>
                <w:sz w:val="22"/>
                <w:szCs w:val="22"/>
                <w:lang w:val="es-BO" w:eastAsia="es-BO"/>
              </w:rPr>
              <w:t>8</w:t>
            </w:r>
            <w:r w:rsidR="007012BE">
              <w:rPr>
                <w:rFonts w:asciiTheme="minorHAnsi" w:hAnsiTheme="minorHAnsi" w:cstheme="minorHAnsi"/>
                <w:color w:val="000000"/>
                <w:sz w:val="22"/>
                <w:szCs w:val="22"/>
                <w:lang w:val="es-BO" w:eastAsia="es-BO"/>
              </w:rPr>
              <w:t>.</w:t>
            </w:r>
            <w:r w:rsidR="00420B36">
              <w:rPr>
                <w:rFonts w:asciiTheme="minorHAnsi" w:hAnsiTheme="minorHAnsi" w:cstheme="minorHAnsi"/>
                <w:color w:val="000000"/>
                <w:sz w:val="22"/>
                <w:szCs w:val="22"/>
                <w:lang w:val="es-BO" w:eastAsia="es-BO"/>
              </w:rPr>
              <w:t>528</w:t>
            </w:r>
            <w:r w:rsidR="007012BE">
              <w:rPr>
                <w:rFonts w:asciiTheme="minorHAnsi" w:hAnsiTheme="minorHAnsi" w:cstheme="minorHAnsi"/>
                <w:color w:val="000000"/>
                <w:sz w:val="22"/>
                <w:szCs w:val="22"/>
                <w:lang w:val="es-BO" w:eastAsia="es-BO"/>
              </w:rPr>
              <w:t>,</w:t>
            </w:r>
            <w:r w:rsidR="00420B36">
              <w:rPr>
                <w:rFonts w:asciiTheme="minorHAnsi" w:hAnsiTheme="minorHAnsi" w:cstheme="minorHAnsi"/>
                <w:color w:val="000000"/>
                <w:sz w:val="22"/>
                <w:szCs w:val="22"/>
                <w:lang w:val="es-BO" w:eastAsia="es-BO"/>
              </w:rPr>
              <w:t>44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B55106" w:rsidP="00420B36">
            <w:pPr>
              <w:jc w:val="right"/>
              <w:rPr>
                <w:rFonts w:asciiTheme="minorHAnsi" w:hAnsiTheme="minorHAnsi" w:cstheme="minorHAnsi"/>
                <w:b/>
                <w:color w:val="000000"/>
                <w:sz w:val="22"/>
                <w:szCs w:val="22"/>
                <w:lang w:val="es-BO" w:eastAsia="es-BO"/>
              </w:rPr>
            </w:pPr>
            <w:r w:rsidRPr="00B55106">
              <w:rPr>
                <w:rFonts w:asciiTheme="minorHAnsi" w:hAnsiTheme="minorHAnsi" w:cstheme="minorHAnsi"/>
                <w:b/>
                <w:color w:val="000000"/>
                <w:sz w:val="22"/>
                <w:szCs w:val="22"/>
                <w:lang w:val="es-BO" w:eastAsia="es-BO"/>
              </w:rPr>
              <w:t>198.</w:t>
            </w:r>
            <w:r w:rsidR="00420B36">
              <w:rPr>
                <w:rFonts w:asciiTheme="minorHAnsi" w:hAnsiTheme="minorHAnsi" w:cstheme="minorHAnsi"/>
                <w:b/>
                <w:color w:val="000000"/>
                <w:sz w:val="22"/>
                <w:szCs w:val="22"/>
                <w:lang w:val="es-BO" w:eastAsia="es-BO"/>
              </w:rPr>
              <w:t>528</w:t>
            </w:r>
            <w:r w:rsidRPr="00B55106">
              <w:rPr>
                <w:rFonts w:asciiTheme="minorHAnsi" w:hAnsiTheme="minorHAnsi" w:cstheme="minorHAnsi"/>
                <w:b/>
                <w:color w:val="000000"/>
                <w:sz w:val="22"/>
                <w:szCs w:val="22"/>
                <w:lang w:val="es-BO" w:eastAsia="es-BO"/>
              </w:rPr>
              <w:t>,</w:t>
            </w:r>
            <w:r w:rsidR="00420B36">
              <w:rPr>
                <w:rFonts w:asciiTheme="minorHAnsi" w:hAnsiTheme="minorHAnsi" w:cstheme="minorHAnsi"/>
                <w:b/>
                <w:color w:val="000000"/>
                <w:sz w:val="22"/>
                <w:szCs w:val="22"/>
                <w:lang w:val="es-BO" w:eastAsia="es-BO"/>
              </w:rPr>
              <w:t>44</w:t>
            </w:r>
            <w:bookmarkStart w:id="0" w:name="_GoBack"/>
            <w:bookmarkEnd w:id="0"/>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62E6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62E6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62E6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62E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62E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62E6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62E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62E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62E6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62E6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62E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62E6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62E6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62E6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renovable, irrevocable y de ejecución inmediata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317BBF" w:rsidRDefault="00070644" w:rsidP="00070644">
      <w:pPr>
        <w:tabs>
          <w:tab w:val="left" w:pos="1206"/>
        </w:tabs>
        <w:contextualSpacing/>
        <w:jc w:val="both"/>
        <w:rPr>
          <w:rFonts w:asciiTheme="minorHAnsi" w:hAnsiTheme="minorHAnsi" w:cstheme="minorHAnsi"/>
          <w:sz w:val="22"/>
          <w:szCs w:val="22"/>
        </w:rPr>
      </w:pPr>
    </w:p>
    <w:p w:rsidR="00070644" w:rsidRPr="00317BBF"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 a primer requerimiento con vigencia </w:t>
      </w:r>
      <w:r w:rsidRPr="00317BBF">
        <w:rPr>
          <w:rFonts w:asciiTheme="minorHAnsi" w:hAnsiTheme="minorHAnsi" w:cstheme="minorHAnsi"/>
          <w:b/>
          <w:sz w:val="22"/>
          <w:szCs w:val="22"/>
        </w:rPr>
        <w:t>de 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   </w:t>
      </w:r>
    </w:p>
    <w:p w:rsidR="00070644" w:rsidRPr="008D71A8" w:rsidRDefault="00070644" w:rsidP="00070644">
      <w:pPr>
        <w:tabs>
          <w:tab w:val="left" w:pos="1206"/>
        </w:tabs>
        <w:contextualSpacing/>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renovable, irrevocable y de ejecución a primer requerimiento con vigencia de </w:t>
      </w:r>
      <w:r w:rsidRPr="00317BBF">
        <w:rPr>
          <w:rFonts w:asciiTheme="minorHAnsi" w:hAnsiTheme="minorHAnsi" w:cstheme="minorHAnsi"/>
          <w:b/>
          <w:sz w:val="22"/>
          <w:szCs w:val="22"/>
        </w:rPr>
        <w:t>120 días calendario</w:t>
      </w:r>
      <w:r w:rsidRPr="00317BBF">
        <w:rPr>
          <w:rFonts w:asciiTheme="minorHAnsi" w:hAnsiTheme="minorHAnsi" w:cstheme="minorHAnsi"/>
          <w:sz w:val="22"/>
          <w:szCs w:val="22"/>
        </w:rPr>
        <w:t xml:space="preserve"> computables a partir de la fecha de Presentación de Propuestas, por un monto equivalente de al menos 1% del valor total de la propuesta económica.</w:t>
      </w:r>
    </w:p>
    <w:p w:rsidR="00070644" w:rsidRPr="008D71A8" w:rsidRDefault="00070644" w:rsidP="00070644">
      <w:pPr>
        <w:tabs>
          <w:tab w:val="left" w:pos="1206"/>
        </w:tabs>
        <w:contextualSpacing/>
        <w:jc w:val="both"/>
        <w:rPr>
          <w:rFonts w:asciiTheme="minorHAnsi" w:hAnsiTheme="minorHAnsi" w:cstheme="minorHAnsi"/>
          <w:b/>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u w:val="single"/>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4.3. GARANTÍA DE CUMPLIMIENTO DE CONTRATO</w:t>
      </w:r>
      <w:bookmarkEnd w:id="3"/>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A elección de la empresa (proponente o adjudicada, según corresponda) ésta podrá optar por uno  de los siguientes instrumentos financieros:</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Boleta de Garantía</w:t>
      </w:r>
      <w:r w:rsidRPr="00317BBF">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inmediata con vigencia de 60 días calendario adicionales a la vigencia del contrato, por un monto equivalente al 7 % del valor total del contrato. </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sz w:val="22"/>
          <w:szCs w:val="22"/>
        </w:rPr>
        <w:t xml:space="preserve"> </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Garantía a Primer Requerimiento</w:t>
      </w:r>
      <w:r w:rsidRPr="00317BBF">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renovable, irrevocable y de ejecución a primer requerimiento con vigencia de 60 días calendario adicionales a la vigencia del contrato, por un monto equivalente al 7 % del valor total del contrato.</w:t>
      </w:r>
    </w:p>
    <w:p w:rsidR="00070644" w:rsidRPr="00317BBF" w:rsidRDefault="00070644" w:rsidP="00070644">
      <w:pPr>
        <w:widowControl w:val="0"/>
        <w:autoSpaceDE w:val="0"/>
        <w:autoSpaceDN w:val="0"/>
        <w:adjustRightInd w:val="0"/>
        <w:jc w:val="both"/>
        <w:rPr>
          <w:rFonts w:asciiTheme="minorHAnsi" w:hAnsiTheme="minorHAnsi" w:cstheme="minorHAnsi"/>
          <w:sz w:val="22"/>
          <w:szCs w:val="22"/>
        </w:rPr>
      </w:pP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317BBF">
        <w:rPr>
          <w:rFonts w:asciiTheme="minorHAnsi" w:hAnsiTheme="minorHAnsi" w:cstheme="minorHAnsi"/>
          <w:b/>
          <w:sz w:val="22"/>
          <w:szCs w:val="22"/>
        </w:rPr>
        <w:t>Póliza de caución a Primer requerimiento para Entidades Públicas</w:t>
      </w:r>
      <w:r w:rsidRPr="00317BBF">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renovable, irrevocable y de ejecución a primer requerimiento con vigencia de 60 días calendario adicionales a la vigencia del contrato, por un monto equivalente al 7 % del valor total del contrato.</w:t>
      </w:r>
    </w:p>
    <w:p w:rsidR="00070644"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070644" w:rsidRDefault="00070644" w:rsidP="00070644">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070644" w:rsidRPr="008D71A8" w:rsidRDefault="00070644" w:rsidP="00070644">
      <w:pPr>
        <w:widowControl w:val="0"/>
        <w:autoSpaceDE w:val="0"/>
        <w:autoSpaceDN w:val="0"/>
        <w:adjustRightInd w:val="0"/>
        <w:jc w:val="both"/>
        <w:rPr>
          <w:rFonts w:asciiTheme="minorHAnsi" w:hAnsiTheme="minorHAnsi" w:cstheme="minorHAnsi"/>
          <w:sz w:val="22"/>
          <w:szCs w:val="22"/>
        </w:rPr>
      </w:pPr>
    </w:p>
    <w:p w:rsidR="00070644" w:rsidRPr="008D71A8"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070644" w:rsidRPr="008D71A8" w:rsidRDefault="00070644" w:rsidP="00070644">
      <w:pPr>
        <w:widowControl w:val="0"/>
        <w:autoSpaceDE w:val="0"/>
        <w:autoSpaceDN w:val="0"/>
        <w:adjustRightInd w:val="0"/>
        <w:jc w:val="both"/>
        <w:rPr>
          <w:rFonts w:asciiTheme="minorHAnsi" w:hAnsiTheme="minorHAnsi" w:cstheme="minorHAnsi"/>
          <w:b/>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Default="00070644" w:rsidP="00070644">
      <w:pPr>
        <w:widowControl w:val="0"/>
        <w:autoSpaceDE w:val="0"/>
        <w:autoSpaceDN w:val="0"/>
        <w:adjustRightInd w:val="0"/>
        <w:jc w:val="both"/>
        <w:rPr>
          <w:rFonts w:asciiTheme="minorHAnsi" w:hAnsiTheme="minorHAnsi" w:cstheme="minorHAnsi"/>
          <w:sz w:val="22"/>
          <w:szCs w:val="22"/>
          <w:lang w:val="es-BO"/>
        </w:rPr>
      </w:pPr>
    </w:p>
    <w:p w:rsidR="00070644" w:rsidRPr="00B248F1" w:rsidRDefault="00070644" w:rsidP="00070644">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lastRenderedPageBreak/>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070644" w:rsidRDefault="00070644" w:rsidP="00070644">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070644" w:rsidRDefault="00070644" w:rsidP="00070644">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70644" w:rsidRPr="000B54F3" w:rsidTr="00995112">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0644" w:rsidRPr="000B54F3" w:rsidRDefault="00070644" w:rsidP="00995112">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070644" w:rsidRPr="000B54F3" w:rsidRDefault="00070644" w:rsidP="00995112">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070644" w:rsidRPr="000B54F3" w:rsidRDefault="00070644" w:rsidP="00070644">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070644" w:rsidRPr="000B54F3" w:rsidRDefault="00070644" w:rsidP="00070644">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070644" w:rsidRPr="000B54F3" w:rsidRDefault="00070644" w:rsidP="00995112">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070644" w:rsidRPr="000B54F3" w:rsidRDefault="00070644" w:rsidP="00070644">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070644" w:rsidRPr="000B54F3" w:rsidRDefault="00070644" w:rsidP="00070644">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070644" w:rsidRPr="000B54F3" w:rsidRDefault="00070644" w:rsidP="00070644">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070644" w:rsidRPr="000B54F3" w:rsidTr="0099511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644" w:rsidRPr="000B54F3" w:rsidRDefault="00070644" w:rsidP="00995112">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70644" w:rsidRPr="000B54F3" w:rsidRDefault="00070644" w:rsidP="00995112">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070644" w:rsidRPr="000B54F3" w:rsidRDefault="00070644" w:rsidP="00070644">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lastRenderedPageBreak/>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070644" w:rsidRDefault="00070644" w:rsidP="00070644">
      <w:pPr>
        <w:jc w:val="center"/>
        <w:rPr>
          <w:rFonts w:asciiTheme="minorHAnsi" w:hAnsiTheme="minorHAnsi" w:cstheme="minorHAnsi"/>
          <w:b/>
          <w:sz w:val="22"/>
          <w:szCs w:val="22"/>
        </w:rPr>
      </w:pPr>
    </w:p>
    <w:p w:rsidR="00070644" w:rsidRPr="00B248F1" w:rsidRDefault="00070644" w:rsidP="00070644">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070644" w:rsidRDefault="00070644"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w:t>
      </w:r>
      <w:r w:rsidRPr="008D71A8">
        <w:rPr>
          <w:rFonts w:asciiTheme="minorHAnsi" w:hAnsiTheme="minorHAnsi" w:cstheme="minorHAnsi"/>
          <w:sz w:val="22"/>
          <w:szCs w:val="22"/>
        </w:rPr>
        <w:lastRenderedPageBreak/>
        <w:t xml:space="preserve">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lastRenderedPageBreak/>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8D71A8">
        <w:rPr>
          <w:rFonts w:asciiTheme="minorHAnsi" w:hAnsiTheme="minorHAnsi" w:cstheme="minorHAnsi"/>
          <w:color w:val="000000" w:themeColor="text1"/>
          <w:sz w:val="22"/>
          <w:szCs w:val="22"/>
        </w:rPr>
        <w:lastRenderedPageBreak/>
        <w:t>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Default="00070644" w:rsidP="0063381B">
      <w:pPr>
        <w:jc w:val="center"/>
        <w:rPr>
          <w:rFonts w:asciiTheme="minorHAnsi" w:hAnsiTheme="minorHAnsi" w:cstheme="minorHAnsi"/>
          <w:b/>
          <w:color w:val="000000"/>
          <w:sz w:val="22"/>
          <w:szCs w:val="22"/>
        </w:rPr>
      </w:pPr>
    </w:p>
    <w:p w:rsidR="00070644" w:rsidRPr="00365997" w:rsidRDefault="00070644"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0AF6" w:rsidRPr="00C963A3" w:rsidRDefault="008E0AF6" w:rsidP="008E0AF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E69" w:rsidRDefault="00462E69">
      <w:r>
        <w:separator/>
      </w:r>
    </w:p>
  </w:endnote>
  <w:endnote w:type="continuationSeparator" w:id="0">
    <w:p w:rsidR="00462E69" w:rsidRDefault="0046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420B36">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E69" w:rsidRDefault="00462E69">
      <w:r>
        <w:separator/>
      </w:r>
    </w:p>
  </w:footnote>
  <w:footnote w:type="continuationSeparator" w:id="0">
    <w:p w:rsidR="00462E69" w:rsidRDefault="00462E69">
      <w:r>
        <w:continuationSeparator/>
      </w:r>
    </w:p>
  </w:footnote>
  <w:footnote w:id="1">
    <w:p w:rsidR="00070644" w:rsidRDefault="00070644" w:rsidP="0007064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644"/>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37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0B36"/>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69"/>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005"/>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6CA"/>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647"/>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78"/>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106"/>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607"/>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3F13A-6A61-4DCF-A11E-3049BE3F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29672</Words>
  <Characters>163201</Characters>
  <Application>Microsoft Office Word</Application>
  <DocSecurity>0</DocSecurity>
  <Lines>1360</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192489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2018-05-29T22:22:00Z</cp:lastPrinted>
  <dcterms:created xsi:type="dcterms:W3CDTF">2018-06-05T00:58:00Z</dcterms:created>
  <dcterms:modified xsi:type="dcterms:W3CDTF">2018-06-05T00:58:00Z</dcterms:modified>
</cp:coreProperties>
</file>