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CD6A4E" w:rsidRDefault="00624F1E" w:rsidP="00DC7FE0">
      <w:pPr>
        <w:pStyle w:val="Ttulo1"/>
        <w:jc w:val="both"/>
        <w:rPr>
          <w:rFonts w:asciiTheme="minorHAnsi" w:hAnsiTheme="minorHAnsi"/>
          <w:b/>
          <w:color w:val="auto"/>
          <w:sz w:val="22"/>
          <w:szCs w:val="22"/>
        </w:rPr>
      </w:pPr>
      <w:r w:rsidRPr="00CD6A4E">
        <w:rPr>
          <w:rFonts w:asciiTheme="minorHAnsi" w:hAnsiTheme="minorHAnsi"/>
          <w:b/>
          <w:color w:val="auto"/>
          <w:sz w:val="22"/>
          <w:szCs w:val="22"/>
        </w:rPr>
        <w:t xml:space="preserve">ASPECTOS NORMATIVOS DE SEGURIDAD INDUSTRIAL Y SALUD OCUPACIONAL   PARA EMPRESAS </w:t>
      </w:r>
      <w:r w:rsidR="005A5F71" w:rsidRPr="00CD6A4E">
        <w:rPr>
          <w:rFonts w:asciiTheme="minorHAnsi" w:hAnsiTheme="minorHAnsi"/>
          <w:b/>
          <w:color w:val="auto"/>
          <w:sz w:val="22"/>
          <w:szCs w:val="22"/>
        </w:rPr>
        <w:t>CONTRATISTAS DE YPFB</w:t>
      </w:r>
    </w:p>
    <w:p w:rsidR="00624F1E" w:rsidRPr="00CD6A4E" w:rsidRDefault="00F52CB1" w:rsidP="00DC7FE0">
      <w:pPr>
        <w:jc w:val="both"/>
      </w:pPr>
      <w:r>
        <w:t xml:space="preserve">  </w:t>
      </w: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bookmarkStart w:id="0" w:name="_GoBack"/>
      <w:bookmarkEnd w:id="0"/>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9960E9"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43740E" w:rsidRPr="00CD6A4E" w:rsidRDefault="0043740E"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lastRenderedPageBreak/>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506F05" w:rsidRPr="00CD6A4E">
        <w:rPr>
          <w:rFonts w:asciiTheme="minorHAnsi" w:hAnsiTheme="minorHAnsi" w:cs="Calibri"/>
          <w:sz w:val="22"/>
          <w:szCs w:val="22"/>
        </w:rPr>
        <w:t xml:space="preserve"> y</w:t>
      </w:r>
      <w:r w:rsidRPr="00CD6A4E">
        <w:rPr>
          <w:rFonts w:asciiTheme="minorHAnsi" w:hAnsiTheme="minorHAnsi" w:cs="Calibri"/>
          <w:sz w:val="22"/>
          <w:szCs w:val="22"/>
        </w:rPr>
        <w:t xml:space="preserve"> materiales.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misma que cubrirá las construc</w:t>
      </w:r>
      <w:r w:rsidR="00506F05" w:rsidRPr="00CD6A4E">
        <w:rPr>
          <w:rFonts w:asciiTheme="minorHAnsi" w:hAnsiTheme="minorHAnsi" w:cs="Calibri"/>
          <w:sz w:val="22"/>
          <w:szCs w:val="22"/>
        </w:rPr>
        <w:t>ciones a efectuar de acuerdo al documento base de contratación</w:t>
      </w:r>
      <w:r w:rsidRPr="00CD6A4E">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B54786" w:rsidRPr="00CD6A4E">
        <w:rPr>
          <w:rFonts w:asciiTheme="minorHAnsi" w:hAnsiTheme="minorHAnsi" w:cs="Calibri"/>
          <w:sz w:val="22"/>
          <w:szCs w:val="22"/>
        </w:rPr>
        <w:t>.</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Por daños a terceros, o bienes de terceros, por cualquier causa que durante la </w:t>
      </w:r>
      <w:r w:rsidR="00506F05" w:rsidRPr="00CD6A4E">
        <w:rPr>
          <w:rFonts w:asciiTheme="minorHAnsi" w:hAnsiTheme="minorHAnsi" w:cs="Calibri"/>
          <w:sz w:val="22"/>
          <w:szCs w:val="22"/>
        </w:rPr>
        <w:t xml:space="preserve">ejecución de la obra pudiera </w:t>
      </w:r>
      <w:r w:rsidRPr="00CD6A4E">
        <w:rPr>
          <w:rFonts w:asciiTheme="minorHAnsi" w:hAnsiTheme="minorHAnsi" w:cs="Calibri"/>
          <w:sz w:val="22"/>
          <w:szCs w:val="22"/>
        </w:rPr>
        <w:t>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CD6A4E" w:rsidRDefault="00624F1E"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CD6A4E">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CD6A4E" w:rsidRDefault="00ED7806"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624F1E" w:rsidRPr="00CD6A4E" w:rsidRDefault="00624F1E" w:rsidP="00624F1E">
      <w:pPr>
        <w:tabs>
          <w:tab w:val="left" w:pos="720"/>
        </w:tabs>
        <w:contextualSpacing/>
        <w:jc w:val="both"/>
        <w:rPr>
          <w:rFonts w:asciiTheme="minorHAnsi" w:hAnsiTheme="minorHAnsi" w:cs="Calibri"/>
          <w:sz w:val="22"/>
          <w:szCs w:val="22"/>
          <w:lang w:val="es-BO"/>
        </w:rPr>
      </w:pPr>
    </w:p>
    <w:p w:rsidR="00624F1E" w:rsidRPr="00CD6A4E" w:rsidRDefault="00624F1E" w:rsidP="00624F1E">
      <w:pPr>
        <w:tabs>
          <w:tab w:val="left" w:pos="720"/>
        </w:tabs>
        <w:contextualSpacing/>
        <w:jc w:val="both"/>
        <w:rPr>
          <w:rFonts w:asciiTheme="minorHAnsi" w:hAnsiTheme="minorHAnsi" w:cs="Calibri"/>
          <w:sz w:val="22"/>
          <w:szCs w:val="22"/>
        </w:rPr>
      </w:pPr>
      <w:r w:rsidRPr="00CD6A4E">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624F1E" w:rsidP="00624F1E">
      <w:pPr>
        <w:jc w:val="both"/>
        <w:rPr>
          <w:rFonts w:asciiTheme="minorHAnsi" w:hAnsiTheme="minorHAnsi" w:cs="Calibri"/>
          <w:sz w:val="22"/>
          <w:szCs w:val="22"/>
        </w:rPr>
      </w:pPr>
      <w:r w:rsidRPr="00CD6A4E">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A2394A">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43740E">
        <w:rPr>
          <w:rFonts w:asciiTheme="minorHAnsi" w:hAnsiTheme="minorHAnsi"/>
          <w:sz w:val="22"/>
          <w:szCs w:val="20"/>
        </w:rPr>
        <w:t>por un monto equivalente de al menos 1 % del valor total de la propuesta económica.</w:t>
      </w:r>
    </w:p>
    <w:p w:rsidR="005A5F71" w:rsidRPr="00CD6A4E" w:rsidRDefault="00A2394A" w:rsidP="003E4507">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CD6A4E">
        <w:rPr>
          <w:rFonts w:asciiTheme="minorHAnsi" w:hAnsiTheme="minorHAnsi"/>
          <w:sz w:val="22"/>
          <w:szCs w:val="20"/>
        </w:rPr>
        <w:t>requerimiento con vigencia de 120</w:t>
      </w:r>
      <w:r w:rsidRPr="00CD6A4E">
        <w:rPr>
          <w:rFonts w:asciiTheme="minorHAnsi" w:hAnsiTheme="minorHAnsi"/>
          <w:sz w:val="22"/>
          <w:szCs w:val="20"/>
        </w:rPr>
        <w:t>  días calendario computables a partir de la fecha de Presentación de Propuestas,</w:t>
      </w:r>
      <w:r w:rsidR="003E4507" w:rsidRPr="00CD6A4E">
        <w:rPr>
          <w:rFonts w:asciiTheme="minorHAnsi" w:hAnsiTheme="minorHAnsi"/>
          <w:sz w:val="22"/>
          <w:szCs w:val="20"/>
        </w:rPr>
        <w:t xml:space="preserve"> </w:t>
      </w:r>
      <w:r w:rsidR="0043740E">
        <w:rPr>
          <w:rFonts w:asciiTheme="minorHAnsi" w:hAnsiTheme="minorHAnsi"/>
          <w:sz w:val="22"/>
          <w:szCs w:val="20"/>
        </w:rPr>
        <w:t>por un monto equivalente de al menos 1 % del valor total de la propuesta económica.</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A2394A">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emitida por una empresa aseguradora del Estado Plurinacional de Bolivia</w:t>
      </w:r>
      <w:r w:rsidR="00571CCD" w:rsidRPr="00CD6A4E">
        <w:rPr>
          <w:rFonts w:asciiTheme="minorHAnsi" w:hAnsiTheme="minorHAnsi"/>
          <w:sz w:val="22"/>
          <w:szCs w:val="20"/>
        </w:rPr>
        <w:t xml:space="preserve">, registrada, autorizada y bajo el control de la Autoridad de Fiscalización y Control de </w:t>
      </w:r>
      <w:r w:rsidRPr="00CD6A4E">
        <w:rPr>
          <w:rFonts w:asciiTheme="minorHAnsi" w:hAnsiTheme="minorHAnsi"/>
          <w:sz w:val="22"/>
          <w:szCs w:val="20"/>
        </w:rPr>
        <w:t xml:space="preserve">Pensiones y Seguros a la orden/a favor </w:t>
      </w:r>
      <w:r w:rsidRPr="00CD6A4E">
        <w:rPr>
          <w:rFonts w:asciiTheme="minorHAnsi" w:hAnsiTheme="minorHAnsi"/>
          <w:sz w:val="22"/>
          <w:szCs w:val="20"/>
        </w:rPr>
        <w:lastRenderedPageBreak/>
        <w:t xml:space="preserve">de Yacimientos Petrolíferos Fiscales Bolivianos / YPFB, con las características expresas de renovable, irrevocable y de ejecución a primer requerimiento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43740E">
        <w:rPr>
          <w:rFonts w:asciiTheme="minorHAnsi" w:hAnsiTheme="minorHAnsi"/>
          <w:sz w:val="22"/>
          <w:szCs w:val="20"/>
        </w:rPr>
        <w:t>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CD6A4E">
        <w:rPr>
          <w:rFonts w:ascii="Calibri" w:hAnsi="Calibri"/>
          <w:sz w:val="22"/>
        </w:rPr>
        <w:t>on</w:t>
      </w:r>
      <w:r w:rsidRPr="00CD6A4E">
        <w:rPr>
          <w:rFonts w:ascii="Calibri" w:hAnsi="Calibri"/>
          <w:sz w:val="22"/>
        </w:rPr>
        <w:t xml:space="preserve"> vigencia</w:t>
      </w:r>
      <w:r w:rsidR="00770812" w:rsidRPr="00CD6A4E">
        <w:rPr>
          <w:rFonts w:ascii="Calibri" w:hAnsi="Calibri"/>
          <w:sz w:val="22"/>
        </w:rPr>
        <w:t xml:space="preserve">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w:t>
      </w:r>
      <w:r w:rsidR="00770812" w:rsidRPr="00CD6A4E">
        <w:rPr>
          <w:rFonts w:ascii="Calibri" w:hAnsi="Calibri"/>
          <w:sz w:val="22"/>
        </w:rPr>
        <w:t xml:space="preserve"> calendario, computables a partir de la fecha de su emisión, por </w:t>
      </w:r>
      <w:r w:rsidRPr="00CD6A4E">
        <w:rPr>
          <w:rFonts w:ascii="Calibri" w:hAnsi="Calibri"/>
          <w:sz w:val="22"/>
        </w:rPr>
        <w:t>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DA7274">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CD6A4E">
        <w:rPr>
          <w:rFonts w:ascii="Calibri" w:hAnsi="Calibri"/>
          <w:sz w:val="22"/>
        </w:rPr>
        <w:t>on</w:t>
      </w:r>
      <w:r w:rsidR="00DA7274" w:rsidRPr="00CD6A4E">
        <w:rPr>
          <w:rFonts w:asciiTheme="minorHAnsi" w:hAnsiTheme="minorHAnsi" w:cs="Arial"/>
          <w:iCs/>
          <w:szCs w:val="22"/>
          <w:lang w:val="es-BO"/>
        </w:rPr>
        <w:t xml:space="preserve"> </w:t>
      </w:r>
      <w:r w:rsidR="00DA7274" w:rsidRPr="00CD6A4E">
        <w:rPr>
          <w:rFonts w:ascii="Calibri" w:hAnsi="Calibri"/>
          <w:sz w:val="22"/>
        </w:rPr>
        <w:t xml:space="preserve">vigencia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 </w:t>
      </w:r>
      <w:r w:rsidR="00DA7274" w:rsidRPr="00CD6A4E">
        <w:rPr>
          <w:rFonts w:ascii="Calibri" w:hAnsi="Calibri"/>
          <w:sz w:val="22"/>
        </w:rPr>
        <w:t>computables a partir de la fecha de su emisión,</w:t>
      </w:r>
      <w:r w:rsidRPr="00CD6A4E">
        <w:rPr>
          <w:rFonts w:ascii="Calibri" w:hAnsi="Calibri"/>
          <w:sz w:val="22"/>
        </w:rPr>
        <w:t xml:space="preserve">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43740E" w:rsidRPr="00CD6A4E" w:rsidRDefault="00A2394A" w:rsidP="0043740E">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sidR="0043740E">
        <w:rPr>
          <w:rFonts w:asciiTheme="minorHAnsi" w:hAnsiTheme="minorHAnsi"/>
          <w:sz w:val="22"/>
          <w:szCs w:val="20"/>
        </w:rPr>
        <w:t>por un monto equivalente al 7 % del valor total del contrato</w:t>
      </w:r>
      <w:r w:rsidR="0043740E" w:rsidRPr="00CD6A4E">
        <w:rPr>
          <w:rFonts w:asciiTheme="minorHAnsi" w:hAnsiTheme="minorHAnsi"/>
          <w:sz w:val="22"/>
          <w:szCs w:val="20"/>
        </w:rPr>
        <w:t>.</w:t>
      </w:r>
    </w:p>
    <w:p w:rsidR="00A2394A" w:rsidRPr="00CD6A4E" w:rsidRDefault="00A2394A" w:rsidP="0043740E">
      <w:pPr>
        <w:pStyle w:val="Prrafodelista"/>
        <w:ind w:left="720"/>
        <w:jc w:val="both"/>
        <w:rPr>
          <w:rFonts w:asciiTheme="minorHAnsi" w:hAnsiTheme="minorHAnsi"/>
          <w:sz w:val="22"/>
          <w:szCs w:val="20"/>
        </w:rPr>
      </w:pPr>
    </w:p>
    <w:p w:rsidR="00A2394A" w:rsidRPr="00CD6A4E" w:rsidRDefault="00A2394A" w:rsidP="00A2394A">
      <w:pPr>
        <w:pStyle w:val="Prrafodelista"/>
        <w:ind w:left="720"/>
        <w:jc w:val="both"/>
        <w:rPr>
          <w:rFonts w:asciiTheme="minorHAnsi" w:hAnsiTheme="minorHAnsi"/>
          <w:sz w:val="22"/>
          <w:szCs w:val="20"/>
        </w:rPr>
      </w:pPr>
    </w:p>
    <w:p w:rsidR="0043740E" w:rsidRPr="00CD6A4E" w:rsidRDefault="00A2394A" w:rsidP="0043740E">
      <w:pPr>
        <w:pStyle w:val="Prrafodelista"/>
        <w:numPr>
          <w:ilvl w:val="0"/>
          <w:numId w:val="30"/>
        </w:numPr>
        <w:jc w:val="both"/>
        <w:rPr>
          <w:rFonts w:asciiTheme="minorHAnsi" w:hAnsiTheme="minorHAnsi"/>
          <w:sz w:val="22"/>
          <w:szCs w:val="20"/>
        </w:rPr>
      </w:pPr>
      <w:r w:rsidRPr="0043740E">
        <w:rPr>
          <w:rFonts w:asciiTheme="minorHAnsi" w:hAnsiTheme="minorHAnsi"/>
          <w:b/>
          <w:bCs/>
          <w:sz w:val="22"/>
          <w:szCs w:val="20"/>
          <w:u w:val="single"/>
        </w:rPr>
        <w:lastRenderedPageBreak/>
        <w:t>Garantía a Primer Requerimiento</w:t>
      </w:r>
      <w:r w:rsidRPr="0043740E">
        <w:rPr>
          <w:rFonts w:asciiTheme="minorHAnsi" w:hAnsiTheme="minorHAnsi"/>
          <w:sz w:val="22"/>
          <w:szCs w:val="20"/>
        </w:rPr>
        <w:t>, emitida por una Entidad de Intermediación Financiera (</w:t>
      </w:r>
      <w:r w:rsidRPr="0043740E">
        <w:rPr>
          <w:rFonts w:asciiTheme="minorHAnsi" w:hAnsiTheme="minorHAnsi"/>
          <w:b/>
          <w:bCs/>
          <w:sz w:val="22"/>
          <w:szCs w:val="20"/>
          <w:u w:val="single"/>
        </w:rPr>
        <w:t>Bancaria)</w:t>
      </w:r>
      <w:r w:rsidRPr="0043740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43740E">
        <w:rPr>
          <w:rFonts w:asciiTheme="minorHAnsi" w:hAnsiTheme="minorHAnsi"/>
          <w:sz w:val="22"/>
          <w:szCs w:val="20"/>
        </w:rPr>
        <w:t>por un monto equivalente al 7 % del valor total del contrato</w:t>
      </w:r>
      <w:r w:rsidR="0043740E" w:rsidRPr="00CD6A4E">
        <w:rPr>
          <w:rFonts w:asciiTheme="minorHAnsi" w:hAnsiTheme="minorHAnsi"/>
          <w:sz w:val="22"/>
          <w:szCs w:val="20"/>
        </w:rPr>
        <w:t>.</w:t>
      </w:r>
    </w:p>
    <w:p w:rsidR="00A2394A" w:rsidRPr="0043740E" w:rsidRDefault="00A2394A" w:rsidP="0043740E">
      <w:pPr>
        <w:pStyle w:val="Prrafodelista"/>
        <w:ind w:left="720"/>
        <w:jc w:val="both"/>
        <w:rPr>
          <w:rFonts w:asciiTheme="minorHAnsi" w:hAnsiTheme="minorHAnsi"/>
          <w:sz w:val="22"/>
          <w:szCs w:val="20"/>
        </w:rPr>
      </w:pPr>
    </w:p>
    <w:p w:rsidR="00CF1CE3" w:rsidRPr="0043740E" w:rsidRDefault="00A2394A" w:rsidP="0043740E">
      <w:pPr>
        <w:pStyle w:val="Prrafodelista"/>
        <w:numPr>
          <w:ilvl w:val="0"/>
          <w:numId w:val="30"/>
        </w:numPr>
        <w:jc w:val="both"/>
        <w:rPr>
          <w:rFonts w:asciiTheme="minorHAnsi" w:hAnsiTheme="minorHAnsi"/>
          <w:sz w:val="22"/>
          <w:szCs w:val="20"/>
        </w:rPr>
      </w:pPr>
      <w:r w:rsidRPr="0043740E">
        <w:rPr>
          <w:rFonts w:asciiTheme="minorHAnsi" w:hAnsiTheme="minorHAnsi"/>
          <w:b/>
          <w:bCs/>
          <w:sz w:val="22"/>
          <w:szCs w:val="20"/>
          <w:u w:val="single"/>
        </w:rPr>
        <w:t>Póliza de caución a Primer requerimiento para Entidades Públicas</w:t>
      </w:r>
      <w:r w:rsidRPr="0043740E">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43740E" w:rsidRPr="0043740E">
        <w:rPr>
          <w:rFonts w:asciiTheme="minorHAnsi" w:hAnsiTheme="minorHAnsi"/>
          <w:sz w:val="22"/>
          <w:szCs w:val="20"/>
        </w:rPr>
        <w:t>por un monto equivalente al 7 % del valor total del contrato.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ADICIONAL DE CUMPLIMIENTO DE CONTRATO DE OBRA</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CD6A4E" w:rsidRDefault="00A2394A" w:rsidP="00A2394A">
      <w:pPr>
        <w:jc w:val="both"/>
        <w:rPr>
          <w:rFonts w:asciiTheme="minorHAnsi" w:hAnsiTheme="minorHAnsi"/>
          <w:sz w:val="22"/>
          <w:szCs w:val="20"/>
        </w:rPr>
      </w:pPr>
    </w:p>
    <w:p w:rsidR="00A2394A" w:rsidRPr="00CD6A4E" w:rsidRDefault="00A2394A" w:rsidP="00217B1E">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w:t>
      </w:r>
      <w:r w:rsidR="00250A8B" w:rsidRPr="00CD6A4E">
        <w:rPr>
          <w:rFonts w:asciiTheme="minorHAnsi" w:hAnsiTheme="minorHAnsi"/>
          <w:sz w:val="22"/>
          <w:szCs w:val="20"/>
        </w:rPr>
        <w:t>equivalente a</w:t>
      </w:r>
      <w:r w:rsidRPr="00CD6A4E">
        <w:rPr>
          <w:rFonts w:asciiTheme="minorHAnsi" w:hAnsiTheme="minorHAnsi"/>
          <w:sz w:val="22"/>
          <w:szCs w:val="20"/>
        </w:rPr>
        <w:t xml:space="preserve">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 xml:space="preserve">fecha de emisión de los instrumentos </w:t>
            </w:r>
            <w:r w:rsidRPr="00CD6A4E">
              <w:rPr>
                <w:rFonts w:asciiTheme="minorHAnsi" w:hAnsiTheme="minorHAnsi" w:cstheme="minorHAnsi"/>
                <w:sz w:val="20"/>
                <w:szCs w:val="20"/>
                <w:u w:val="single"/>
              </w:rPr>
              <w:lastRenderedPageBreak/>
              <w:t>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5347FE" w:rsidRPr="00CD6A4E" w:rsidRDefault="005347FE" w:rsidP="00D8223A">
      <w:pPr>
        <w:jc w:val="both"/>
        <w:rPr>
          <w:rFonts w:asciiTheme="minorHAnsi" w:hAnsiTheme="minorHAnsi" w:cstheme="minorHAnsi"/>
          <w:lang w:val="es-BO"/>
        </w:rPr>
      </w:pPr>
    </w:p>
    <w:p w:rsidR="003E4507" w:rsidRPr="00CD6A4E" w:rsidRDefault="003E4507" w:rsidP="00D8223A">
      <w:pPr>
        <w:jc w:val="both"/>
        <w:rPr>
          <w:rFonts w:asciiTheme="minorHAnsi" w:hAnsiTheme="minorHAnsi" w:cstheme="minorHAnsi"/>
          <w:lang w:val="es-BO"/>
        </w:rPr>
      </w:pPr>
    </w:p>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092884" w:rsidRPr="00CD6A4E" w:rsidRDefault="00092884"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E42" w:rsidRDefault="00B56E42" w:rsidP="00E92156">
      <w:r>
        <w:separator/>
      </w:r>
    </w:p>
  </w:endnote>
  <w:endnote w:type="continuationSeparator" w:id="0">
    <w:p w:rsidR="00B56E42" w:rsidRDefault="00B56E4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0555FD" w:rsidRPr="000878B1" w:rsidRDefault="000555FD" w:rsidP="005C1862">
          <w:pPr>
            <w:jc w:val="center"/>
            <w:rPr>
              <w:rFonts w:ascii="Vijaya" w:hAnsi="Vijaya" w:cs="Vijaya"/>
              <w:b/>
              <w:bCs/>
              <w:color w:val="FFFFFF" w:themeColor="background1"/>
              <w:sz w:val="16"/>
              <w:szCs w:val="16"/>
              <w:lang w:val="es-BO" w:eastAsia="en-US"/>
            </w:rPr>
          </w:pPr>
          <w:r w:rsidRPr="000878B1">
            <w:rPr>
              <w:rFonts w:ascii="Vijaya" w:hAnsi="Vijaya" w:cs="Vijaya"/>
              <w:b/>
              <w:bCs/>
              <w:color w:val="FFFFFF" w:themeColor="background1"/>
              <w:sz w:val="16"/>
              <w:szCs w:val="16"/>
              <w:lang w:val="es-BO" w:eastAsia="en-US"/>
            </w:rPr>
            <w:t>Ing. Gabriela Ugarte Severiche</w:t>
          </w:r>
        </w:p>
        <w:p w:rsidR="005C1862" w:rsidRPr="000878B1" w:rsidRDefault="00E063A4" w:rsidP="005C1862">
          <w:pPr>
            <w:jc w:val="center"/>
            <w:rPr>
              <w:rFonts w:ascii="Vijaya" w:hAnsi="Vijaya" w:cs="Vijaya"/>
              <w:color w:val="FFFFFF" w:themeColor="background1"/>
              <w:sz w:val="16"/>
              <w:szCs w:val="16"/>
              <w:lang w:val="es-BO" w:eastAsia="en-US"/>
            </w:rPr>
          </w:pPr>
          <w:r w:rsidRPr="000878B1">
            <w:rPr>
              <w:rFonts w:ascii="Vijaya" w:hAnsi="Vijaya" w:cs="Vijaya"/>
              <w:color w:val="FFFFFF" w:themeColor="background1"/>
              <w:sz w:val="16"/>
              <w:szCs w:val="16"/>
              <w:lang w:val="es-BO" w:eastAsia="en-US"/>
            </w:rPr>
            <w:t xml:space="preserve">INGENIERO </w:t>
          </w:r>
          <w:r w:rsidR="005C1862" w:rsidRPr="000878B1">
            <w:rPr>
              <w:rFonts w:ascii="Vijaya" w:hAnsi="Vijaya" w:cs="Vijaya"/>
              <w:color w:val="FFFFFF" w:themeColor="background1"/>
              <w:sz w:val="16"/>
              <w:szCs w:val="16"/>
              <w:lang w:val="es-BO" w:eastAsia="en-US"/>
            </w:rPr>
            <w:t>DE PROYECTOS</w:t>
          </w:r>
        </w:p>
        <w:p w:rsidR="005C1862" w:rsidRPr="000878B1" w:rsidRDefault="005C1862" w:rsidP="005C1862">
          <w:pPr>
            <w:jc w:val="center"/>
            <w:rPr>
              <w:rFonts w:ascii="Vijaya" w:hAnsi="Vijaya" w:cs="Vijaya"/>
              <w:color w:val="FFFFFF" w:themeColor="background1"/>
              <w:sz w:val="16"/>
              <w:szCs w:val="16"/>
              <w:lang w:val="en-US" w:eastAsia="en-US"/>
            </w:rPr>
          </w:pPr>
          <w:r w:rsidRPr="000878B1">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Pr="000878B1" w:rsidRDefault="006A3403" w:rsidP="006A3403">
          <w:pPr>
            <w:jc w:val="center"/>
            <w:rPr>
              <w:rFonts w:ascii="Vijaya" w:hAnsi="Vijaya" w:cs="Vijaya"/>
              <w:b/>
              <w:bCs/>
              <w:color w:val="FFFFFF" w:themeColor="background1"/>
              <w:sz w:val="16"/>
              <w:szCs w:val="16"/>
              <w:lang w:val="es-BO" w:eastAsia="en-US"/>
            </w:rPr>
          </w:pPr>
          <w:r w:rsidRPr="000878B1">
            <w:rPr>
              <w:rFonts w:ascii="Vijaya" w:hAnsi="Vijaya" w:cs="Vijaya"/>
              <w:b/>
              <w:bCs/>
              <w:color w:val="FFFFFF" w:themeColor="background1"/>
              <w:sz w:val="16"/>
              <w:szCs w:val="16"/>
              <w:lang w:val="es-BO" w:eastAsia="en-US"/>
            </w:rPr>
            <w:t xml:space="preserve">Ing. </w:t>
          </w:r>
          <w:r w:rsidR="003E4507" w:rsidRPr="000878B1">
            <w:rPr>
              <w:rFonts w:ascii="Vijaya" w:hAnsi="Vijaya" w:cs="Vijaya"/>
              <w:b/>
              <w:bCs/>
              <w:color w:val="FFFFFF" w:themeColor="background1"/>
              <w:sz w:val="16"/>
              <w:szCs w:val="16"/>
              <w:lang w:val="es-BO" w:eastAsia="en-US"/>
            </w:rPr>
            <w:t>Saul Mita Huayllas</w:t>
          </w:r>
          <w:r w:rsidRPr="000878B1">
            <w:rPr>
              <w:rFonts w:ascii="Vijaya" w:hAnsi="Vijaya" w:cs="Vijaya"/>
              <w:b/>
              <w:bCs/>
              <w:color w:val="FFFFFF" w:themeColor="background1"/>
              <w:sz w:val="16"/>
              <w:szCs w:val="16"/>
              <w:lang w:val="es-BO" w:eastAsia="en-US"/>
            </w:rPr>
            <w:t xml:space="preserve"> </w:t>
          </w:r>
        </w:p>
        <w:p w:rsidR="006A3403" w:rsidRPr="000878B1" w:rsidRDefault="006A3403" w:rsidP="006A3403">
          <w:pPr>
            <w:jc w:val="center"/>
            <w:rPr>
              <w:rFonts w:ascii="Vijaya" w:hAnsi="Vijaya" w:cs="Vijaya"/>
              <w:color w:val="FFFFFF" w:themeColor="background1"/>
              <w:sz w:val="16"/>
              <w:szCs w:val="16"/>
              <w:lang w:val="es-BO" w:eastAsia="en-US"/>
            </w:rPr>
          </w:pPr>
          <w:r w:rsidRPr="000878B1">
            <w:rPr>
              <w:rFonts w:ascii="Vijaya" w:hAnsi="Vijaya" w:cs="Vijaya"/>
              <w:color w:val="FFFFFF" w:themeColor="background1"/>
              <w:sz w:val="16"/>
              <w:szCs w:val="16"/>
              <w:lang w:val="es-BO" w:eastAsia="en-US"/>
            </w:rPr>
            <w:t>JEFE UNIDAD DISTRITAL DE CONSTRUCCIONES</w:t>
          </w:r>
          <w:r w:rsidR="00A21A6B" w:rsidRPr="000878B1">
            <w:rPr>
              <w:rFonts w:ascii="Vijaya" w:hAnsi="Vijaya" w:cs="Vijaya"/>
              <w:color w:val="FFFFFF" w:themeColor="background1"/>
              <w:sz w:val="16"/>
              <w:szCs w:val="16"/>
              <w:lang w:val="es-BO" w:eastAsia="en-US"/>
            </w:rPr>
            <w:t xml:space="preserve"> a.i.</w:t>
          </w:r>
          <w:r w:rsidRPr="000878B1">
            <w:rPr>
              <w:rFonts w:ascii="Vijaya" w:hAnsi="Vijaya" w:cs="Vijaya"/>
              <w:color w:val="FFFFFF" w:themeColor="background1"/>
              <w:sz w:val="16"/>
              <w:szCs w:val="16"/>
              <w:lang w:val="es-BO" w:eastAsia="en-US"/>
            </w:rPr>
            <w:t xml:space="preserve"> </w:t>
          </w:r>
        </w:p>
        <w:p w:rsidR="005C1862" w:rsidRPr="000878B1" w:rsidRDefault="006A3403" w:rsidP="006A3403">
          <w:pPr>
            <w:jc w:val="center"/>
            <w:rPr>
              <w:rFonts w:ascii="Calibri" w:hAnsi="Calibri"/>
              <w:b/>
              <w:bCs/>
              <w:color w:val="FFFFFF" w:themeColor="background1"/>
              <w:sz w:val="16"/>
              <w:szCs w:val="16"/>
              <w:lang w:val="es-BO" w:eastAsia="en-US"/>
            </w:rPr>
          </w:pPr>
          <w:r w:rsidRPr="000878B1">
            <w:rPr>
              <w:rFonts w:ascii="Vijaya" w:hAnsi="Vijaya" w:cs="Vijaya"/>
              <w:color w:val="FFFFFF" w:themeColor="background1"/>
              <w:sz w:val="16"/>
              <w:szCs w:val="16"/>
              <w:lang w:val="es-BO" w:eastAsia="en-US"/>
            </w:rPr>
            <w:t>UDC - DRCB - GRGD -YPFB</w:t>
          </w:r>
        </w:p>
      </w:tc>
      <w:tc>
        <w:tcPr>
          <w:tcW w:w="3261" w:type="dxa"/>
          <w:tcMar>
            <w:top w:w="0" w:type="dxa"/>
            <w:left w:w="108" w:type="dxa"/>
            <w:bottom w:w="0" w:type="dxa"/>
            <w:right w:w="108" w:type="dxa"/>
          </w:tcMar>
          <w:hideMark/>
        </w:tcPr>
        <w:p w:rsidR="003E4507" w:rsidRPr="000878B1" w:rsidRDefault="003E4507" w:rsidP="003E4507">
          <w:pPr>
            <w:jc w:val="center"/>
            <w:rPr>
              <w:rFonts w:ascii="Vijaya" w:hAnsi="Vijaya" w:cs="Vijaya"/>
              <w:b/>
              <w:bCs/>
              <w:color w:val="FFFFFF" w:themeColor="background1"/>
              <w:sz w:val="16"/>
              <w:szCs w:val="16"/>
              <w:lang w:val="es-BO" w:eastAsia="en-US"/>
            </w:rPr>
          </w:pPr>
          <w:r w:rsidRPr="000878B1">
            <w:rPr>
              <w:rFonts w:ascii="Vijaya" w:hAnsi="Vijaya" w:cs="Vijaya"/>
              <w:b/>
              <w:bCs/>
              <w:color w:val="FFFFFF" w:themeColor="background1"/>
              <w:sz w:val="16"/>
              <w:szCs w:val="16"/>
              <w:lang w:val="es-BO" w:eastAsia="en-US"/>
            </w:rPr>
            <w:t xml:space="preserve">Ing. Saul Mita Huayllas </w:t>
          </w:r>
        </w:p>
        <w:p w:rsidR="005C1862" w:rsidRPr="000878B1" w:rsidRDefault="005C1862" w:rsidP="005C1862">
          <w:pPr>
            <w:jc w:val="center"/>
            <w:rPr>
              <w:rFonts w:ascii="Vijaya" w:hAnsi="Vijaya" w:cs="Vijaya"/>
              <w:color w:val="FFFFFF" w:themeColor="background1"/>
              <w:sz w:val="16"/>
              <w:szCs w:val="16"/>
              <w:lang w:val="es-BO" w:eastAsia="en-US"/>
            </w:rPr>
          </w:pPr>
          <w:r w:rsidRPr="000878B1">
            <w:rPr>
              <w:rFonts w:ascii="Vijaya" w:hAnsi="Vijaya" w:cs="Vijaya"/>
              <w:color w:val="FFFFFF" w:themeColor="background1"/>
              <w:sz w:val="16"/>
              <w:szCs w:val="16"/>
              <w:lang w:val="es-BO" w:eastAsia="en-US"/>
            </w:rPr>
            <w:t>JEFE UNIDAD DISTRITAL DE CONSTRUCCIONES</w:t>
          </w:r>
          <w:r w:rsidR="00A21A6B" w:rsidRPr="000878B1">
            <w:rPr>
              <w:rFonts w:ascii="Vijaya" w:hAnsi="Vijaya" w:cs="Vijaya"/>
              <w:color w:val="FFFFFF" w:themeColor="background1"/>
              <w:sz w:val="16"/>
              <w:szCs w:val="16"/>
              <w:lang w:val="es-BO" w:eastAsia="en-US"/>
            </w:rPr>
            <w:t xml:space="preserve"> a.i.</w:t>
          </w:r>
          <w:r w:rsidRPr="000878B1">
            <w:rPr>
              <w:rFonts w:ascii="Vijaya" w:hAnsi="Vijaya" w:cs="Vijaya"/>
              <w:color w:val="FFFFFF" w:themeColor="background1"/>
              <w:sz w:val="16"/>
              <w:szCs w:val="16"/>
              <w:lang w:val="es-BO" w:eastAsia="en-US"/>
            </w:rPr>
            <w:t xml:space="preserve"> </w:t>
          </w:r>
        </w:p>
        <w:p w:rsidR="005C1862" w:rsidRPr="000878B1" w:rsidRDefault="005C1862" w:rsidP="005C1862">
          <w:pPr>
            <w:pStyle w:val="Piedepgina"/>
            <w:jc w:val="center"/>
            <w:rPr>
              <w:rFonts w:ascii="Calibri" w:hAnsi="Calibri"/>
              <w:b/>
              <w:bCs/>
              <w:color w:val="FFFFFF" w:themeColor="background1"/>
              <w:sz w:val="16"/>
              <w:szCs w:val="16"/>
              <w:lang w:val="en-US" w:eastAsia="en-US"/>
            </w:rPr>
          </w:pPr>
          <w:r w:rsidRPr="000878B1">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E42" w:rsidRDefault="00B56E42" w:rsidP="00E92156">
      <w:r>
        <w:separator/>
      </w:r>
    </w:p>
  </w:footnote>
  <w:footnote w:type="continuationSeparator" w:id="0">
    <w:p w:rsidR="00B56E42" w:rsidRDefault="00B56E42"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2D2C9B">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280573"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PROYECTO: </w:t>
          </w:r>
          <w:r w:rsidR="001A588B" w:rsidRPr="001A588B">
            <w:rPr>
              <w:rFonts w:ascii="Calibri" w:eastAsia="Arial Unicode MS" w:hAnsi="Calibri" w:cs="Calibri"/>
              <w:b/>
              <w:sz w:val="18"/>
              <w:szCs w:val="18"/>
              <w:lang w:val="es-MX"/>
            </w:rPr>
            <w:t xml:space="preserve">OBRAS CIVILES Y </w:t>
          </w:r>
          <w:r w:rsidR="002F59A4" w:rsidRPr="001A588B">
            <w:rPr>
              <w:rFonts w:ascii="Calibri" w:eastAsia="Arial Unicode MS" w:hAnsi="Calibri" w:cs="Calibri"/>
              <w:b/>
              <w:sz w:val="18"/>
              <w:szCs w:val="18"/>
              <w:lang w:val="es-MX"/>
            </w:rPr>
            <w:t>MECÁNICAS</w:t>
          </w:r>
          <w:r w:rsidR="001A588B" w:rsidRPr="001A588B">
            <w:rPr>
              <w:rFonts w:ascii="Calibri" w:eastAsia="Arial Unicode MS" w:hAnsi="Calibri" w:cs="Calibri"/>
              <w:b/>
              <w:sz w:val="18"/>
              <w:szCs w:val="18"/>
              <w:lang w:val="es-MX"/>
            </w:rPr>
            <w:t xml:space="preserve"> </w:t>
          </w:r>
          <w:r w:rsidR="002F59A4" w:rsidRPr="001A588B">
            <w:rPr>
              <w:rFonts w:ascii="Calibri" w:eastAsia="Arial Unicode MS" w:hAnsi="Calibri" w:cs="Calibri"/>
              <w:b/>
              <w:sz w:val="18"/>
              <w:szCs w:val="18"/>
              <w:lang w:val="es-MX"/>
            </w:rPr>
            <w:t>CONSTRUCCIÓN</w:t>
          </w:r>
          <w:r w:rsidR="001A588B" w:rsidRPr="001A588B">
            <w:rPr>
              <w:rFonts w:ascii="Calibri" w:eastAsia="Arial Unicode MS" w:hAnsi="Calibri" w:cs="Calibri"/>
              <w:b/>
              <w:sz w:val="18"/>
              <w:szCs w:val="18"/>
              <w:lang w:val="es-MX"/>
            </w:rPr>
            <w:t xml:space="preserve"> RED SECUNDARIA MUNICIPIO DE CERCADO DISTRITO 9 SECTOR SUD</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78B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78B1">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878B1"/>
    <w:rsid w:val="00091ABE"/>
    <w:rsid w:val="00092884"/>
    <w:rsid w:val="000A4212"/>
    <w:rsid w:val="000A4EB4"/>
    <w:rsid w:val="000F3E66"/>
    <w:rsid w:val="00137179"/>
    <w:rsid w:val="00142D96"/>
    <w:rsid w:val="0015094E"/>
    <w:rsid w:val="00171E5B"/>
    <w:rsid w:val="001771D8"/>
    <w:rsid w:val="001A113A"/>
    <w:rsid w:val="001A43A1"/>
    <w:rsid w:val="001A588B"/>
    <w:rsid w:val="001A64B5"/>
    <w:rsid w:val="001D5A1F"/>
    <w:rsid w:val="001E47C9"/>
    <w:rsid w:val="002050FC"/>
    <w:rsid w:val="00217B1E"/>
    <w:rsid w:val="002201D3"/>
    <w:rsid w:val="0022657B"/>
    <w:rsid w:val="002414C9"/>
    <w:rsid w:val="00241540"/>
    <w:rsid w:val="00250A8B"/>
    <w:rsid w:val="00255D84"/>
    <w:rsid w:val="0026374C"/>
    <w:rsid w:val="00280573"/>
    <w:rsid w:val="002873A0"/>
    <w:rsid w:val="002B59D3"/>
    <w:rsid w:val="002B7A8B"/>
    <w:rsid w:val="002C0324"/>
    <w:rsid w:val="002C3F47"/>
    <w:rsid w:val="002D2C9B"/>
    <w:rsid w:val="002E10D9"/>
    <w:rsid w:val="002F59A4"/>
    <w:rsid w:val="00346DEF"/>
    <w:rsid w:val="00381A88"/>
    <w:rsid w:val="00391497"/>
    <w:rsid w:val="003B3C2B"/>
    <w:rsid w:val="003D51C3"/>
    <w:rsid w:val="003E4507"/>
    <w:rsid w:val="003F40AA"/>
    <w:rsid w:val="0043740E"/>
    <w:rsid w:val="004646FA"/>
    <w:rsid w:val="004A0029"/>
    <w:rsid w:val="004A742A"/>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6A428F"/>
    <w:rsid w:val="00704266"/>
    <w:rsid w:val="00770812"/>
    <w:rsid w:val="007C38E7"/>
    <w:rsid w:val="007D092E"/>
    <w:rsid w:val="00815F0D"/>
    <w:rsid w:val="008202F1"/>
    <w:rsid w:val="00830A9C"/>
    <w:rsid w:val="0089246A"/>
    <w:rsid w:val="008970A5"/>
    <w:rsid w:val="008B12B7"/>
    <w:rsid w:val="008F1ECB"/>
    <w:rsid w:val="0092150C"/>
    <w:rsid w:val="00957371"/>
    <w:rsid w:val="009960E9"/>
    <w:rsid w:val="009A17DF"/>
    <w:rsid w:val="009C3BEC"/>
    <w:rsid w:val="009F46D1"/>
    <w:rsid w:val="00A21A6B"/>
    <w:rsid w:val="00A22458"/>
    <w:rsid w:val="00A2394A"/>
    <w:rsid w:val="00A87B6E"/>
    <w:rsid w:val="00A92AD4"/>
    <w:rsid w:val="00AA5537"/>
    <w:rsid w:val="00AC2322"/>
    <w:rsid w:val="00AE2BD3"/>
    <w:rsid w:val="00B13D89"/>
    <w:rsid w:val="00B14BD7"/>
    <w:rsid w:val="00B54786"/>
    <w:rsid w:val="00B56E42"/>
    <w:rsid w:val="00B90ACE"/>
    <w:rsid w:val="00B9515A"/>
    <w:rsid w:val="00BC39F7"/>
    <w:rsid w:val="00BD572A"/>
    <w:rsid w:val="00BD7D2E"/>
    <w:rsid w:val="00C2490A"/>
    <w:rsid w:val="00C34585"/>
    <w:rsid w:val="00C5532F"/>
    <w:rsid w:val="00C73BFA"/>
    <w:rsid w:val="00C8287B"/>
    <w:rsid w:val="00CB0068"/>
    <w:rsid w:val="00CD6A4E"/>
    <w:rsid w:val="00CF1CE3"/>
    <w:rsid w:val="00CF4602"/>
    <w:rsid w:val="00CF4A3A"/>
    <w:rsid w:val="00D00F84"/>
    <w:rsid w:val="00D24C3F"/>
    <w:rsid w:val="00D41191"/>
    <w:rsid w:val="00D5156C"/>
    <w:rsid w:val="00D6433A"/>
    <w:rsid w:val="00D8223A"/>
    <w:rsid w:val="00DA57B5"/>
    <w:rsid w:val="00DA7274"/>
    <w:rsid w:val="00DB71A6"/>
    <w:rsid w:val="00DC7FE0"/>
    <w:rsid w:val="00E063A4"/>
    <w:rsid w:val="00E205EC"/>
    <w:rsid w:val="00E578DA"/>
    <w:rsid w:val="00E806D0"/>
    <w:rsid w:val="00E92156"/>
    <w:rsid w:val="00E94D22"/>
    <w:rsid w:val="00ED7806"/>
    <w:rsid w:val="00EE2291"/>
    <w:rsid w:val="00EF0C66"/>
    <w:rsid w:val="00F2202A"/>
    <w:rsid w:val="00F37C49"/>
    <w:rsid w:val="00F52CB1"/>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0BA0C-6F08-4315-A8FA-CCCC49EB8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14</Pages>
  <Words>4338</Words>
  <Characters>23861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27</cp:revision>
  <cp:lastPrinted>2018-05-29T20:42:00Z</cp:lastPrinted>
  <dcterms:created xsi:type="dcterms:W3CDTF">2018-03-06T14:43:00Z</dcterms:created>
  <dcterms:modified xsi:type="dcterms:W3CDTF">2018-06-12T23:19:00Z</dcterms:modified>
</cp:coreProperties>
</file>